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A9" w:rsidRDefault="000741A9" w:rsidP="000741A9">
      <w:pPr>
        <w:pStyle w:val="Standard"/>
        <w:pageBreakBefore/>
        <w:spacing w:line="360" w:lineRule="auto"/>
        <w:ind w:left="720"/>
        <w:jc w:val="righ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Priedas nr. 1</w:t>
      </w:r>
    </w:p>
    <w:p w:rsidR="000741A9" w:rsidRDefault="000741A9" w:rsidP="000741A9">
      <w:pPr>
        <w:pStyle w:val="Standard"/>
        <w:rPr>
          <w:rFonts w:cs="Times New Roman"/>
          <w:sz w:val="21"/>
          <w:szCs w:val="21"/>
        </w:rPr>
      </w:pPr>
    </w:p>
    <w:p w:rsidR="000741A9" w:rsidRPr="00DF0E42" w:rsidRDefault="000741A9" w:rsidP="000741A9">
      <w:pPr>
        <w:pStyle w:val="Standard"/>
        <w:spacing w:line="360" w:lineRule="auto"/>
        <w:rPr>
          <w:color w:val="000000"/>
          <w:sz w:val="21"/>
          <w:szCs w:val="21"/>
        </w:rPr>
      </w:pPr>
      <w:r>
        <w:rPr>
          <w:bCs/>
          <w:iCs/>
          <w:color w:val="000000"/>
          <w:sz w:val="21"/>
          <w:szCs w:val="21"/>
        </w:rPr>
        <w:t xml:space="preserve">                                                                                    </w:t>
      </w:r>
      <w:r w:rsidRPr="00DF0E42">
        <w:rPr>
          <w:b/>
          <w:bCs/>
          <w:iCs/>
          <w:color w:val="000000"/>
          <w:sz w:val="21"/>
          <w:szCs w:val="21"/>
        </w:rPr>
        <w:t xml:space="preserve">ANKETA    </w:t>
      </w:r>
      <w:r>
        <w:rPr>
          <w:bCs/>
          <w:iCs/>
          <w:color w:val="000000"/>
          <w:sz w:val="21"/>
          <w:szCs w:val="21"/>
        </w:rPr>
        <w:t xml:space="preserve">                                                                               Sveiki, Esu Mykolo Riomerio universiteto Politikos ir vadybos fakulteto sveikatos apsaugos įstaigų administravimo magistrantė Diana Iskenderova. Šiuo metu atlieku baigiamojo magistro darbo tyrimą, kurio</w:t>
      </w:r>
      <w:r>
        <w:rPr>
          <w:b/>
          <w:bCs/>
          <w:iCs/>
          <w:color w:val="000000"/>
          <w:sz w:val="21"/>
          <w:szCs w:val="21"/>
        </w:rPr>
        <w:t xml:space="preserve"> tikslas</w:t>
      </w:r>
      <w:r>
        <w:rPr>
          <w:bCs/>
          <w:iCs/>
          <w:color w:val="000000"/>
          <w:sz w:val="21"/>
          <w:szCs w:val="21"/>
        </w:rPr>
        <w:t xml:space="preserve"> nustatyti, Lietuvos gyventojų požiūrį į savo vaikų sveikatą  ir gydymo technologijas: vakcinavimą. </w:t>
      </w:r>
      <w:r>
        <w:rPr>
          <w:rFonts w:cs="Times New Roman"/>
          <w:color w:val="000000"/>
          <w:sz w:val="21"/>
          <w:szCs w:val="21"/>
        </w:rPr>
        <w:t>Anketoje nėra nei teisingų, nei klaidingų atsakymų; svarbi tik Jūsų nuomonė, todėl tikiuosi, kad atsakysite atvirai ir nuoširdžiai. Anketa yra anoniminė, apklausos rezultatai bus apibendrinti ir panaudoti moksliniais tikslais.</w:t>
      </w: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 Jūs esate: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1) Tėtis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2) Mama </w:t>
      </w:r>
      <w:r>
        <w:rPr>
          <w:sz w:val="21"/>
          <w:szCs w:val="21"/>
        </w:rPr>
        <w:tab/>
        <w:t xml:space="preserve">3) Globėja/as </w:t>
      </w: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2. Jūs gyvenate: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1) Mieste </w:t>
      </w:r>
      <w:r>
        <w:rPr>
          <w:sz w:val="21"/>
          <w:szCs w:val="21"/>
        </w:rPr>
        <w:tab/>
        <w:t>2) Rajone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3. Jūsų amžius: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1) &gt; 20 metų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2) 21 – 25 metai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3) 26 – 35 metai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4) 36 – 45 metai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5) 46 – 55 metai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6) 56 – 65 metai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7) &lt; 66 metų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4. Jūsų išsilavinimas: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1) pradinis arba nebaigtas vidurinis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2) vidurinis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3) profesinis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  <w:lang w:val="en-GB"/>
        </w:rPr>
        <w:t>4</w:t>
      </w:r>
      <w:r>
        <w:rPr>
          <w:sz w:val="21"/>
          <w:szCs w:val="21"/>
        </w:rPr>
        <w:t xml:space="preserve">) </w:t>
      </w:r>
      <w:proofErr w:type="gramStart"/>
      <w:r>
        <w:rPr>
          <w:sz w:val="21"/>
          <w:szCs w:val="21"/>
        </w:rPr>
        <w:t>aukštesnysis</w:t>
      </w:r>
      <w:proofErr w:type="gramEnd"/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5) aukštasis universitetinis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5. Jūs esate: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1) studentas/(ė)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2) dirbantis /(i)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3) bedarbis/ (ė)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4) kita 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6. Jūsų šeimoje auga: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1) vienas vaikas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2) du vaikai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3) trys ir daugiau vaikų</w:t>
      </w: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7. Vaikų skiepijimas yra būtinas</w:t>
      </w:r>
    </w:p>
    <w:tbl>
      <w:tblPr>
        <w:tblW w:w="9637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7"/>
        <w:gridCol w:w="2408"/>
        <w:gridCol w:w="2413"/>
      </w:tblGrid>
      <w:tr w:rsidR="000741A9" w:rsidTr="0009594F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Nesutinku</w:t>
            </w: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Greičiau nesutinku,</w:t>
            </w:r>
          </w:p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nei sutinku</w:t>
            </w:r>
          </w:p>
        </w:tc>
        <w:tc>
          <w:tcPr>
            <w:tcW w:w="2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Greičiau sutinku, nei</w:t>
            </w:r>
          </w:p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nesutinku</w:t>
            </w:r>
          </w:p>
        </w:tc>
        <w:tc>
          <w:tcPr>
            <w:tcW w:w="2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Sutinku</w:t>
            </w:r>
          </w:p>
        </w:tc>
      </w:tr>
      <w:tr w:rsidR="000741A9" w:rsidTr="0009594F"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40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4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</w:tbl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8. Ar žinote kodėl skiepijimas yra svarbus Jūsų vaikui?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1) Taip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2) Ne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0741A9" w:rsidRDefault="000741A9" w:rsidP="000741A9">
      <w:pPr>
        <w:pStyle w:val="Textbody"/>
        <w:spacing w:line="360" w:lineRule="auto"/>
        <w:rPr>
          <w:b/>
          <w:bCs/>
          <w:sz w:val="21"/>
          <w:szCs w:val="21"/>
        </w:rPr>
      </w:pPr>
      <w:bookmarkStart w:id="0" w:name="entry_1327883"/>
      <w:bookmarkStart w:id="1" w:name="entry_13278831"/>
      <w:bookmarkEnd w:id="0"/>
      <w:bookmarkEnd w:id="1"/>
      <w:r>
        <w:rPr>
          <w:b/>
          <w:bCs/>
          <w:sz w:val="21"/>
          <w:szCs w:val="21"/>
        </w:rPr>
        <w:t>9. Atidžiai perskaitykite žemiau pateiktus teiginius ir pažymėkite X Jums tinkantį teiginį</w:t>
      </w:r>
    </w:p>
    <w:tbl>
      <w:tblPr>
        <w:tblW w:w="9623" w:type="dxa"/>
        <w:tblInd w:w="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4"/>
        <w:gridCol w:w="922"/>
        <w:gridCol w:w="1875"/>
        <w:gridCol w:w="1891"/>
        <w:gridCol w:w="1201"/>
      </w:tblGrid>
      <w:tr w:rsidR="000741A9" w:rsidTr="0009594F">
        <w:trPr>
          <w:tblHeader/>
        </w:trPr>
        <w:tc>
          <w:tcPr>
            <w:tcW w:w="3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Heading"/>
              <w:rPr>
                <w:sz w:val="4"/>
                <w:szCs w:val="4"/>
              </w:rPr>
            </w:pPr>
          </w:p>
        </w:tc>
        <w:tc>
          <w:tcPr>
            <w:tcW w:w="9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Heading"/>
            </w:pPr>
            <w:r>
              <w:t>Sutinku</w:t>
            </w:r>
          </w:p>
        </w:tc>
        <w:tc>
          <w:tcPr>
            <w:tcW w:w="18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Heading"/>
            </w:pPr>
            <w:r>
              <w:t>Greičiausiai sutinku, nei nesutinku</w:t>
            </w:r>
          </w:p>
        </w:tc>
        <w:tc>
          <w:tcPr>
            <w:tcW w:w="18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Heading"/>
            </w:pPr>
            <w:r>
              <w:t>Greičiausiai nesutinku, nei sutinku</w:t>
            </w:r>
          </w:p>
        </w:tc>
        <w:tc>
          <w:tcPr>
            <w:tcW w:w="12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Heading"/>
            </w:pPr>
            <w:r>
              <w:t>Nesutinku</w:t>
            </w:r>
          </w:p>
        </w:tc>
      </w:tr>
      <w:tr w:rsidR="000741A9" w:rsidTr="0009594F">
        <w:tc>
          <w:tcPr>
            <w:tcW w:w="3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</w:pPr>
            <w:r>
              <w:t>Skiepai duoda žymiai daugiau naudos, nei žalos</w:t>
            </w:r>
          </w:p>
        </w:tc>
        <w:tc>
          <w:tcPr>
            <w:tcW w:w="9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0741A9" w:rsidTr="0009594F">
        <w:tc>
          <w:tcPr>
            <w:tcW w:w="3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</w:pPr>
            <w:r>
              <w:t>Skiepai yra žymiai veiksmingesni ir mažiau kainuoja, nei kitos medicinos paslaugos</w:t>
            </w:r>
          </w:p>
        </w:tc>
        <w:tc>
          <w:tcPr>
            <w:tcW w:w="9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0741A9" w:rsidTr="0009594F">
        <w:tc>
          <w:tcPr>
            <w:tcW w:w="37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</w:pPr>
            <w:r>
              <w:t>Vaikus reikia skiepyti reguliariai pagal nustatytą skiepų kalendorių</w:t>
            </w:r>
          </w:p>
        </w:tc>
        <w:tc>
          <w:tcPr>
            <w:tcW w:w="9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8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9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</w:tbl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0741A9" w:rsidRDefault="000741A9" w:rsidP="000741A9">
      <w:pPr>
        <w:pStyle w:val="Textbody"/>
        <w:spacing w:line="360" w:lineRule="auto"/>
        <w:rPr>
          <w:b/>
          <w:bCs/>
          <w:sz w:val="21"/>
          <w:szCs w:val="21"/>
        </w:rPr>
      </w:pPr>
      <w:bookmarkStart w:id="2" w:name="entry_1327893"/>
      <w:bookmarkEnd w:id="2"/>
      <w:r>
        <w:rPr>
          <w:b/>
          <w:bCs/>
          <w:sz w:val="21"/>
          <w:szCs w:val="21"/>
        </w:rPr>
        <w:t>10. Atidžiai perskaitykite žemiau pateiktus klausimus ir pažymėkite X Jums tinkantį atsakymą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2"/>
        <w:gridCol w:w="797"/>
        <w:gridCol w:w="875"/>
        <w:gridCol w:w="1016"/>
      </w:tblGrid>
      <w:tr w:rsidR="000741A9" w:rsidTr="0009594F">
        <w:trPr>
          <w:tblHeader/>
        </w:trPr>
        <w:tc>
          <w:tcPr>
            <w:tcW w:w="69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Heading"/>
              <w:rPr>
                <w:sz w:val="4"/>
                <w:szCs w:val="4"/>
              </w:rPr>
            </w:pP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Heading"/>
            </w:pPr>
            <w:r>
              <w:t>Visada</w:t>
            </w:r>
          </w:p>
        </w:tc>
        <w:tc>
          <w:tcPr>
            <w:tcW w:w="8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Heading"/>
            </w:pPr>
            <w:r>
              <w:t>Kartais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Heading"/>
            </w:pPr>
            <w:r>
              <w:t>Niekada</w:t>
            </w:r>
          </w:p>
        </w:tc>
      </w:tr>
      <w:tr w:rsidR="000741A9" w:rsidTr="0009594F">
        <w:tc>
          <w:tcPr>
            <w:tcW w:w="69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</w:pPr>
            <w:r>
              <w:t>Ar atvedus vaiką paskiepyti slaugytoja paaiškina kodėl būtina paisyti skiepijimo kalendoriaus?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0741A9" w:rsidTr="0009594F">
        <w:tc>
          <w:tcPr>
            <w:tcW w:w="69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</w:pPr>
            <w:r>
              <w:t>Ar medicinos personalas primena apie skiepus, numatytus pagal skiepijimo kalendorių ?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0741A9" w:rsidTr="0009594F">
        <w:tc>
          <w:tcPr>
            <w:tcW w:w="69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</w:pPr>
            <w:r>
              <w:t>Ar visada laiku atvykstate pas gydytoją skiepyti vaiką?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0741A9" w:rsidTr="0009594F">
        <w:tc>
          <w:tcPr>
            <w:tcW w:w="69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</w:pPr>
            <w:r>
              <w:t>Ar esate informuojamas kas nutiktų, jei vaikas praleistų 1 ar 2 skiepų dozes?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0741A9" w:rsidTr="0009594F">
        <w:tc>
          <w:tcPr>
            <w:tcW w:w="695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</w:pPr>
            <w:r>
              <w:t>Ar, paskiepijus vaiką, slaugytoja paaiškina apie galimas reakcijas po skiepijimo ir kaip elgtis joms atsiradus?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1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41A9" w:rsidRDefault="000741A9" w:rsidP="0009594F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</w:tbl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11. Ar po paskutinio paskiepijimo vaikui atsirado nepageidaujamų reakcijų?</w:t>
      </w:r>
    </w:p>
    <w:p w:rsidR="000741A9" w:rsidRDefault="000741A9" w:rsidP="000741A9">
      <w:pPr>
        <w:pStyle w:val="Standard"/>
        <w:numPr>
          <w:ilvl w:val="0"/>
          <w:numId w:val="2"/>
        </w:num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Taip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2) Ne</w:t>
      </w:r>
    </w:p>
    <w:p w:rsidR="000741A9" w:rsidRDefault="000741A9" w:rsidP="000741A9">
      <w:pPr>
        <w:pStyle w:val="Standard"/>
        <w:spacing w:line="360" w:lineRule="auto"/>
        <w:rPr>
          <w:i/>
          <w:iCs/>
          <w:sz w:val="21"/>
          <w:szCs w:val="21"/>
        </w:rPr>
      </w:pPr>
    </w:p>
    <w:p w:rsidR="000741A9" w:rsidRDefault="000741A9" w:rsidP="000741A9">
      <w:pPr>
        <w:pStyle w:val="Standard"/>
        <w:spacing w:line="360" w:lineRule="auto"/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Jei atsakėte „Taip“, išvardinkite kokius negalavimus vaikui, Jūsų nuomone, sukėlė skiepai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…...................................................................................................................................................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12. Nepageidaujamas reakcijas (bendrąjį negalavimą, apetito sutrikimą, silpnumą, galvos</w:t>
      </w: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skausmą, karščiavimą ir t.t.) dažniau sukelia vaistai ar skiepai?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1) skiepai </w:t>
      </w:r>
      <w:r>
        <w:rPr>
          <w:sz w:val="21"/>
          <w:szCs w:val="21"/>
        </w:rPr>
        <w:tab/>
        <w:t xml:space="preserve">2) vaistai </w:t>
      </w:r>
      <w:r>
        <w:rPr>
          <w:sz w:val="21"/>
          <w:szCs w:val="21"/>
        </w:rPr>
        <w:tab/>
        <w:t xml:space="preserve">3) abu vienodai </w:t>
      </w:r>
      <w:r>
        <w:rPr>
          <w:sz w:val="21"/>
          <w:szCs w:val="21"/>
        </w:rPr>
        <w:tab/>
        <w:t>4) nei vieni nesukelia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lastRenderedPageBreak/>
        <w:t>13. Aš manau, kad skiepai, kuriais skiepijami vaikai, yra saugūs ir efektyvūs</w:t>
      </w:r>
    </w:p>
    <w:tbl>
      <w:tblPr>
        <w:tblW w:w="9637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7"/>
        <w:gridCol w:w="2408"/>
        <w:gridCol w:w="2413"/>
      </w:tblGrid>
      <w:tr w:rsidR="000741A9" w:rsidTr="0009594F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Nesutinku</w:t>
            </w: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Greičiau nesutinku,</w:t>
            </w:r>
          </w:p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nei sutinku</w:t>
            </w:r>
          </w:p>
        </w:tc>
        <w:tc>
          <w:tcPr>
            <w:tcW w:w="2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Greičiau sutinku, nei</w:t>
            </w:r>
          </w:p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nesutinku</w:t>
            </w:r>
          </w:p>
        </w:tc>
        <w:tc>
          <w:tcPr>
            <w:tcW w:w="2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Sutinku</w:t>
            </w:r>
          </w:p>
        </w:tc>
      </w:tr>
      <w:tr w:rsidR="000741A9" w:rsidTr="0009594F"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40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4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</w:tbl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14. Skiepai, kuriais skiepijamas vaikas, visada užtikrina apsaugą nuo infekcijų, nuo kurių skiepijamas?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1) Taip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2) Ne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3) Nežinau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15. Jeigu gydytojas Jums pasiūlytų skiepyti vaiką nauju, gerai ištirtu skiepu, kuris yra  reguliuojamas valstybės (t. y. patvirtintas valstybinės vaistų kontrolės tarnybos prie LR sveikatos apsaugos) ar sutiktumėte?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1) Taip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2) Ne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3) Nežinau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16. Ar gydytojas suteikia išsamią informaciją apie skiepus, kurie yra neįtraukti į skiepų kalendorių?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1) Taip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2) Ne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17. Ar skiepijate savo vaiką skiepais, kurie yra neįtraukti į skiepų kalendorių?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1) Taip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2) Ne</w:t>
      </w:r>
    </w:p>
    <w:p w:rsidR="000741A9" w:rsidRDefault="000741A9" w:rsidP="000741A9">
      <w:pPr>
        <w:pStyle w:val="Standard"/>
        <w:spacing w:line="360" w:lineRule="auto"/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Jei atsakėte „Taip“, įvardykite: .................................................................................................................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18. Valstybė privalo užtikrinti nemokamą vaikų skiepijimą visomis (šiuo metu mokamomis) vakcinomis?</w:t>
      </w:r>
    </w:p>
    <w:tbl>
      <w:tblPr>
        <w:tblW w:w="9637" w:type="dxa"/>
        <w:tblInd w:w="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7"/>
        <w:gridCol w:w="2408"/>
        <w:gridCol w:w="2413"/>
      </w:tblGrid>
      <w:tr w:rsidR="000741A9" w:rsidTr="0009594F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Nesutinku</w:t>
            </w:r>
          </w:p>
        </w:tc>
        <w:tc>
          <w:tcPr>
            <w:tcW w:w="24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Greičiau nesutinku,</w:t>
            </w:r>
          </w:p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nei sutinku</w:t>
            </w:r>
          </w:p>
        </w:tc>
        <w:tc>
          <w:tcPr>
            <w:tcW w:w="2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Greičiau sutinku, nei</w:t>
            </w:r>
          </w:p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nesutinku</w:t>
            </w:r>
          </w:p>
        </w:tc>
        <w:tc>
          <w:tcPr>
            <w:tcW w:w="2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Sutinku</w:t>
            </w:r>
          </w:p>
        </w:tc>
      </w:tr>
      <w:tr w:rsidR="000741A9" w:rsidTr="0009594F"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40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408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4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741A9" w:rsidRDefault="000741A9" w:rsidP="0009594F">
            <w:pPr>
              <w:pStyle w:val="TableContents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</w:tbl>
    <w:p w:rsidR="000741A9" w:rsidRPr="004E7100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  <w:lang w:val="en-GB"/>
        </w:rPr>
        <w:t>19</w:t>
      </w:r>
      <w:r>
        <w:rPr>
          <w:b/>
          <w:bCs/>
          <w:sz w:val="21"/>
          <w:szCs w:val="21"/>
        </w:rPr>
        <w:t>. Ar šiuo metu yra pakankamai informacijos apie skiepus?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1) Taip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2) Ne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20. Kur galėtų būti ar norėtumėte, kad būtų skiepijama?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1) Ugdymo įstaigoje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2) Asmens sveikatos priežiūros įstaigoje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3) Kitur 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21. Ar Jus tenkina skiepų kabineto darbo laikas?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1) Taip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2) Ne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0741A9" w:rsidRDefault="000741A9" w:rsidP="000741A9">
      <w:pPr>
        <w:pStyle w:val="Standard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22. Kiek laiko trunka apytiksliai trunka kelionė nuo namų iki skiepų kabineto?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---------------------------------min</w:t>
      </w:r>
    </w:p>
    <w:p w:rsidR="000741A9" w:rsidRDefault="000741A9" w:rsidP="000741A9">
      <w:pPr>
        <w:pStyle w:val="Standard"/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0741A9" w:rsidRDefault="000741A9" w:rsidP="000741A9">
      <w:pPr>
        <w:pStyle w:val="Standard"/>
        <w:spacing w:line="360" w:lineRule="auto"/>
        <w:rPr>
          <w:rFonts w:ascii="Wingdings" w:hAnsi="Wingdings" w:cs="Times New Roman"/>
        </w:rPr>
      </w:pPr>
      <w:r>
        <w:rPr>
          <w:rFonts w:cs="Times New Roman"/>
        </w:rPr>
        <w:t xml:space="preserve">Dėkoju, kad dalyvavote apklausoje </w:t>
      </w:r>
      <w:r>
        <w:rPr>
          <w:rFonts w:ascii="Wingdings" w:hAnsi="Wingdings" w:cs="Times New Roman"/>
        </w:rPr>
        <w:t></w:t>
      </w:r>
      <w:bookmarkStart w:id="3" w:name="_GoBack"/>
      <w:bookmarkEnd w:id="3"/>
    </w:p>
    <w:sectPr w:rsidR="000741A9" w:rsidSect="000741A9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E5050"/>
    <w:multiLevelType w:val="multilevel"/>
    <w:tmpl w:val="BACA6674"/>
    <w:styleLink w:val="WWNum2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A9"/>
    <w:rsid w:val="000741A9"/>
    <w:rsid w:val="00205C0D"/>
    <w:rsid w:val="0046557B"/>
    <w:rsid w:val="00B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41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741A9"/>
    <w:pPr>
      <w:suppressLineNumbers/>
    </w:pPr>
  </w:style>
  <w:style w:type="paragraph" w:customStyle="1" w:styleId="Textbody">
    <w:name w:val="Text body"/>
    <w:basedOn w:val="Standard"/>
    <w:rsid w:val="000741A9"/>
    <w:pPr>
      <w:spacing w:after="120"/>
    </w:pPr>
    <w:rPr>
      <w:rFonts w:eastAsia="SimSun" w:cs="Mangal"/>
      <w:lang w:val="lt-LT" w:eastAsia="lt-LT" w:bidi="ar-SA"/>
    </w:rPr>
  </w:style>
  <w:style w:type="paragraph" w:customStyle="1" w:styleId="TableHeading">
    <w:name w:val="Table Heading"/>
    <w:basedOn w:val="TableContents"/>
    <w:rsid w:val="000741A9"/>
    <w:pPr>
      <w:jc w:val="center"/>
    </w:pPr>
    <w:rPr>
      <w:rFonts w:eastAsia="SimSun" w:cs="Mangal"/>
      <w:b/>
      <w:bCs/>
      <w:lang w:val="lt-LT" w:eastAsia="lt-LT" w:bidi="ar-SA"/>
    </w:rPr>
  </w:style>
  <w:style w:type="numbering" w:customStyle="1" w:styleId="WWNum2">
    <w:name w:val="WWNum2"/>
    <w:basedOn w:val="NoList"/>
    <w:rsid w:val="000741A9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741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741A9"/>
    <w:pPr>
      <w:suppressLineNumbers/>
    </w:pPr>
  </w:style>
  <w:style w:type="paragraph" w:customStyle="1" w:styleId="Textbody">
    <w:name w:val="Text body"/>
    <w:basedOn w:val="Standard"/>
    <w:rsid w:val="000741A9"/>
    <w:pPr>
      <w:spacing w:after="120"/>
    </w:pPr>
    <w:rPr>
      <w:rFonts w:eastAsia="SimSun" w:cs="Mangal"/>
      <w:lang w:val="lt-LT" w:eastAsia="lt-LT" w:bidi="ar-SA"/>
    </w:rPr>
  </w:style>
  <w:style w:type="paragraph" w:customStyle="1" w:styleId="TableHeading">
    <w:name w:val="Table Heading"/>
    <w:basedOn w:val="TableContents"/>
    <w:rsid w:val="000741A9"/>
    <w:pPr>
      <w:jc w:val="center"/>
    </w:pPr>
    <w:rPr>
      <w:rFonts w:eastAsia="SimSun" w:cs="Mangal"/>
      <w:b/>
      <w:bCs/>
      <w:lang w:val="lt-LT" w:eastAsia="lt-LT" w:bidi="ar-SA"/>
    </w:rPr>
  </w:style>
  <w:style w:type="numbering" w:customStyle="1" w:styleId="WWNum2">
    <w:name w:val="WWNum2"/>
    <w:basedOn w:val="NoList"/>
    <w:rsid w:val="000741A9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2957</Words>
  <Characters>1686</Characters>
  <Application>Microsoft Office Word</Application>
  <DocSecurity>0</DocSecurity>
  <Lines>14</Lines>
  <Paragraphs>9</Paragraphs>
  <ScaleCrop>false</ScaleCrop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5</cp:revision>
  <dcterms:created xsi:type="dcterms:W3CDTF">2015-05-15T07:48:00Z</dcterms:created>
  <dcterms:modified xsi:type="dcterms:W3CDTF">2015-05-15T07:59:00Z</dcterms:modified>
</cp:coreProperties>
</file>