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9F8F9" w14:textId="77777777" w:rsidR="00774B00" w:rsidRPr="00980E1A" w:rsidRDefault="00CD0C92" w:rsidP="00774B00">
      <w:pPr>
        <w:jc w:val="center"/>
        <w:rPr>
          <w:b/>
          <w:iCs/>
          <w:sz w:val="22"/>
          <w:szCs w:val="22"/>
          <w:lang w:val="lt-LT"/>
        </w:rPr>
      </w:pPr>
      <w:r w:rsidRPr="00980E1A">
        <w:rPr>
          <w:b/>
          <w:iCs/>
          <w:sz w:val="22"/>
          <w:szCs w:val="22"/>
          <w:lang w:val="lt-LT"/>
        </w:rPr>
        <w:t xml:space="preserve">Rimanto </w:t>
      </w:r>
      <w:proofErr w:type="spellStart"/>
      <w:r w:rsidRPr="00980E1A">
        <w:rPr>
          <w:b/>
          <w:iCs/>
          <w:sz w:val="22"/>
          <w:szCs w:val="22"/>
          <w:lang w:val="lt-LT"/>
        </w:rPr>
        <w:t>Kupliausko</w:t>
      </w:r>
      <w:proofErr w:type="spellEnd"/>
    </w:p>
    <w:p w14:paraId="6480F733" w14:textId="77777777" w:rsidR="00980E1A" w:rsidRPr="00980E1A" w:rsidRDefault="00774B00" w:rsidP="00774B00">
      <w:pPr>
        <w:jc w:val="center"/>
        <w:rPr>
          <w:b/>
          <w:iCs/>
          <w:caps/>
          <w:sz w:val="22"/>
          <w:szCs w:val="22"/>
          <w:lang w:val="lt-LT"/>
        </w:rPr>
      </w:pPr>
      <w:r w:rsidRPr="00980E1A">
        <w:rPr>
          <w:b/>
          <w:iCs/>
          <w:caps/>
          <w:sz w:val="22"/>
          <w:szCs w:val="22"/>
          <w:lang w:val="lt-LT"/>
        </w:rPr>
        <w:t xml:space="preserve">Mokslinių Publikacijų </w:t>
      </w:r>
      <w:r w:rsidR="00980E1A" w:rsidRPr="00980E1A">
        <w:rPr>
          <w:b/>
          <w:iCs/>
          <w:caps/>
          <w:sz w:val="22"/>
          <w:szCs w:val="22"/>
          <w:lang w:val="lt-LT"/>
        </w:rPr>
        <w:t>disertacijos tema</w:t>
      </w:r>
    </w:p>
    <w:p w14:paraId="55012B5E" w14:textId="23FE0E8D" w:rsidR="00774B00" w:rsidRPr="00980E1A" w:rsidRDefault="00774B00" w:rsidP="00774B00">
      <w:pPr>
        <w:jc w:val="center"/>
        <w:rPr>
          <w:b/>
          <w:iCs/>
          <w:caps/>
          <w:sz w:val="22"/>
          <w:szCs w:val="22"/>
          <w:lang w:val="lt-LT"/>
        </w:rPr>
      </w:pPr>
      <w:r w:rsidRPr="00980E1A">
        <w:rPr>
          <w:b/>
          <w:iCs/>
          <w:caps/>
          <w:sz w:val="22"/>
          <w:szCs w:val="22"/>
          <w:lang w:val="lt-LT"/>
        </w:rPr>
        <w:t>sąrašas</w:t>
      </w:r>
    </w:p>
    <w:p w14:paraId="28E996DB" w14:textId="77777777" w:rsidR="00774B00" w:rsidRPr="00DF7271" w:rsidRDefault="00774B00" w:rsidP="00774B00">
      <w:pPr>
        <w:jc w:val="center"/>
        <w:rPr>
          <w:b/>
          <w:iCs/>
          <w:lang w:val="lt-LT"/>
        </w:rPr>
      </w:pPr>
    </w:p>
    <w:p w14:paraId="244D2401" w14:textId="77777777" w:rsidR="00463027" w:rsidRPr="00DF7271" w:rsidRDefault="00CD0C92" w:rsidP="00463027">
      <w:pPr>
        <w:spacing w:before="120"/>
        <w:jc w:val="center"/>
        <w:rPr>
          <w:b/>
          <w:iCs/>
          <w:lang w:val="lt-LT"/>
        </w:rPr>
      </w:pPr>
      <w:r w:rsidRPr="00CD0C92">
        <w:rPr>
          <w:b/>
          <w:iCs/>
          <w:lang w:val="lt-LT"/>
        </w:rPr>
        <w:t>Straipsniai recenzuojamuose mokslo žurnaluose</w:t>
      </w:r>
    </w:p>
    <w:p w14:paraId="3E6B090A" w14:textId="77777777" w:rsidR="00CD0C92" w:rsidRDefault="00CD0C92" w:rsidP="00CD0C92">
      <w:pPr>
        <w:pStyle w:val="Literaturairsaltiniai"/>
        <w:numPr>
          <w:ilvl w:val="0"/>
          <w:numId w:val="3"/>
        </w:numPr>
      </w:pPr>
      <w:r w:rsidRPr="00F0236C">
        <w:rPr>
          <w:lang w:val="sv-SE"/>
        </w:rPr>
        <w:t>Gribniak, V.; Mang, H. A.; Kupliauskas, R.; Kaklauskas, G.; Juozapaitis, A. 201</w:t>
      </w:r>
      <w:r>
        <w:rPr>
          <w:lang w:val="sv-SE"/>
        </w:rPr>
        <w:t>6</w:t>
      </w:r>
      <w:r w:rsidRPr="00F0236C">
        <w:rPr>
          <w:lang w:val="sv-SE"/>
        </w:rPr>
        <w:t xml:space="preserve">. Stochastic tension-stiffening approach for the solution of serviceability problems in reinforced concrete: Exploration of predictive capacity. </w:t>
      </w:r>
      <w:r w:rsidRPr="00BF48F5">
        <w:rPr>
          <w:i/>
          <w:lang w:val="sv-SE"/>
        </w:rPr>
        <w:t>Computer-Aided Civil and Infrastructure Engineering</w:t>
      </w:r>
      <w:r w:rsidRPr="00F0236C">
        <w:rPr>
          <w:lang w:val="sv-SE"/>
        </w:rPr>
        <w:t xml:space="preserve">, </w:t>
      </w:r>
      <w:r>
        <w:rPr>
          <w:noProof/>
        </w:rPr>
        <w:t>31(6): 416-431.</w:t>
      </w:r>
      <w:r w:rsidRPr="00F0236C">
        <w:rPr>
          <w:lang w:val="sv-SE"/>
        </w:rPr>
        <w:t xml:space="preserve"> ISSN: 1093-9687 (print), 1467-8667 (online).</w:t>
      </w:r>
      <w:r>
        <w:rPr>
          <w:lang w:val="sv-SE"/>
        </w:rPr>
        <w:t xml:space="preserve"> </w:t>
      </w:r>
      <w:r w:rsidRPr="006D489F">
        <w:rPr>
          <w:szCs w:val="20"/>
          <w:lang w:val="lt-LT"/>
        </w:rPr>
        <w:t xml:space="preserve">(ISI </w:t>
      </w:r>
      <w:proofErr w:type="spellStart"/>
      <w:r w:rsidRPr="006D489F">
        <w:rPr>
          <w:szCs w:val="20"/>
          <w:lang w:val="lt-LT"/>
        </w:rPr>
        <w:t>Web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of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Science</w:t>
      </w:r>
      <w:proofErr w:type="spellEnd"/>
      <w:r w:rsidRPr="006D489F">
        <w:rPr>
          <w:szCs w:val="20"/>
          <w:lang w:val="lt-LT"/>
        </w:rPr>
        <w:t>).</w:t>
      </w:r>
    </w:p>
    <w:p w14:paraId="2B4693D5" w14:textId="77777777" w:rsidR="00CD0C92" w:rsidRDefault="00CD0C92" w:rsidP="00CD0C92">
      <w:pPr>
        <w:pStyle w:val="Literaturairsaltiniai"/>
        <w:numPr>
          <w:ilvl w:val="0"/>
          <w:numId w:val="3"/>
        </w:numPr>
      </w:pPr>
      <w:r w:rsidRPr="00BF48F5">
        <w:rPr>
          <w:lang w:val="sv-SE"/>
        </w:rPr>
        <w:t xml:space="preserve">Gribniak, V.; Mang, H. A.; Kupliauskas, R.; Kaklauskas, G. 2015. Stochastic tension-stiffening approach for the solution of serviceability problems in reinforced concrete: Constitutive modeling. </w:t>
      </w:r>
      <w:r w:rsidRPr="00BF48F5">
        <w:rPr>
          <w:i/>
          <w:lang w:val="sv-SE"/>
        </w:rPr>
        <w:t>Computer-Aided Civil and Infrastructure Engineering</w:t>
      </w:r>
      <w:r w:rsidRPr="00BF48F5">
        <w:rPr>
          <w:lang w:val="sv-SE"/>
        </w:rPr>
        <w:t>, 30(9): 684-702. ISSN: 1093-9687 (print), 1467-8667 (online).</w:t>
      </w:r>
      <w:r>
        <w:rPr>
          <w:lang w:val="sv-SE"/>
        </w:rPr>
        <w:t xml:space="preserve"> </w:t>
      </w:r>
      <w:r w:rsidRPr="006D489F">
        <w:rPr>
          <w:szCs w:val="20"/>
          <w:lang w:val="lt-LT"/>
        </w:rPr>
        <w:t xml:space="preserve">(ISI </w:t>
      </w:r>
      <w:proofErr w:type="spellStart"/>
      <w:r w:rsidRPr="006D489F">
        <w:rPr>
          <w:szCs w:val="20"/>
          <w:lang w:val="lt-LT"/>
        </w:rPr>
        <w:t>Web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of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Science</w:t>
      </w:r>
      <w:proofErr w:type="spellEnd"/>
      <w:r w:rsidRPr="006D489F">
        <w:rPr>
          <w:szCs w:val="20"/>
          <w:lang w:val="lt-LT"/>
        </w:rPr>
        <w:t>).</w:t>
      </w:r>
    </w:p>
    <w:p w14:paraId="4DA22BFE" w14:textId="77777777" w:rsidR="00CD0C92" w:rsidRDefault="00CD0C92" w:rsidP="00CD0C92">
      <w:pPr>
        <w:pStyle w:val="Literaturairsaltiniai"/>
        <w:numPr>
          <w:ilvl w:val="0"/>
          <w:numId w:val="3"/>
        </w:numPr>
      </w:pPr>
      <w:r w:rsidRPr="00BF48F5">
        <w:rPr>
          <w:lang w:val="sv-SE"/>
        </w:rPr>
        <w:t>Gribniak, V.; Kaklauskas, G.; Cygas, D.; Bacinskas, D.; Kupliauskas, R.; Sokolov, A. 2010. Investigation of concrete cracking effect in deck slab of continuous bridges</w:t>
      </w:r>
      <w:r>
        <w:rPr>
          <w:lang w:val="sv-SE"/>
        </w:rPr>
        <w:t>.</w:t>
      </w:r>
      <w:r w:rsidRPr="00BF48F5">
        <w:rPr>
          <w:lang w:val="sv-SE"/>
        </w:rPr>
        <w:t xml:space="preserve"> </w:t>
      </w:r>
      <w:r w:rsidRPr="00BF48F5">
        <w:rPr>
          <w:i/>
          <w:lang w:val="sv-SE"/>
        </w:rPr>
        <w:t>The Baltic Journal of Road and Bridge Engineering</w:t>
      </w:r>
      <w:r w:rsidRPr="00BF48F5">
        <w:rPr>
          <w:lang w:val="sv-SE"/>
        </w:rPr>
        <w:t>, 5(2): 83-88. ISSN: 1822-427X (print), 1822-4288 (online).</w:t>
      </w:r>
      <w:r>
        <w:rPr>
          <w:lang w:val="sv-SE"/>
        </w:rPr>
        <w:t xml:space="preserve"> </w:t>
      </w:r>
      <w:r w:rsidRPr="006D489F">
        <w:rPr>
          <w:szCs w:val="20"/>
          <w:lang w:val="lt-LT"/>
        </w:rPr>
        <w:t xml:space="preserve">(ISI </w:t>
      </w:r>
      <w:proofErr w:type="spellStart"/>
      <w:r w:rsidRPr="006D489F">
        <w:rPr>
          <w:szCs w:val="20"/>
          <w:lang w:val="lt-LT"/>
        </w:rPr>
        <w:t>Web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of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Science</w:t>
      </w:r>
      <w:proofErr w:type="spellEnd"/>
      <w:r w:rsidRPr="006D489F">
        <w:rPr>
          <w:szCs w:val="20"/>
          <w:lang w:val="lt-LT"/>
        </w:rPr>
        <w:t>).</w:t>
      </w:r>
    </w:p>
    <w:p w14:paraId="617E9267" w14:textId="77777777" w:rsidR="00CD0C92" w:rsidRDefault="00CD0C92" w:rsidP="00CD0C92">
      <w:pPr>
        <w:pStyle w:val="Literaturairsaltiniai"/>
        <w:numPr>
          <w:ilvl w:val="0"/>
          <w:numId w:val="3"/>
        </w:numPr>
        <w:rPr>
          <w:lang w:val="sv-SE"/>
        </w:rPr>
      </w:pPr>
      <w:r>
        <w:rPr>
          <w:lang w:val="sv-SE"/>
        </w:rPr>
        <w:t xml:space="preserve">Jakubovskis, R.; Kupliauskas, R.; Rimkus, A.; Gribniak, V. 2018. </w:t>
      </w:r>
      <w:r w:rsidRPr="00595B23">
        <w:rPr>
          <w:lang w:val="sv-SE"/>
        </w:rPr>
        <w:t>Application of FE approach to deformation analysis of RC elements under direct tension</w:t>
      </w:r>
      <w:r>
        <w:rPr>
          <w:lang w:val="sv-SE"/>
        </w:rPr>
        <w:t xml:space="preserve">. </w:t>
      </w:r>
      <w:r w:rsidRPr="00595B23">
        <w:rPr>
          <w:i/>
          <w:lang w:val="sv-SE"/>
        </w:rPr>
        <w:t>Structural Engineering and Mechanics</w:t>
      </w:r>
      <w:r>
        <w:rPr>
          <w:lang w:val="sv-SE"/>
        </w:rPr>
        <w:t xml:space="preserve">, </w:t>
      </w:r>
      <w:r w:rsidRPr="0088483B">
        <w:rPr>
          <w:lang w:val="sv-SE"/>
        </w:rPr>
        <w:t>68(3): 345</w:t>
      </w:r>
      <w:r>
        <w:rPr>
          <w:lang w:val="sv-SE"/>
        </w:rPr>
        <w:t>-</w:t>
      </w:r>
      <w:r w:rsidRPr="0088483B">
        <w:rPr>
          <w:lang w:val="sv-SE"/>
        </w:rPr>
        <w:t>358. ISSN: 1225-4568 (print), 1598-6217 (online).</w:t>
      </w:r>
      <w:r w:rsidRPr="00595B23">
        <w:rPr>
          <w:szCs w:val="20"/>
          <w:lang w:val="lt-LT"/>
        </w:rPr>
        <w:t xml:space="preserve"> </w:t>
      </w:r>
      <w:r w:rsidRPr="006D489F">
        <w:rPr>
          <w:szCs w:val="20"/>
          <w:lang w:val="lt-LT"/>
        </w:rPr>
        <w:t xml:space="preserve">(ISI </w:t>
      </w:r>
      <w:proofErr w:type="spellStart"/>
      <w:r w:rsidRPr="006D489F">
        <w:rPr>
          <w:szCs w:val="20"/>
          <w:lang w:val="lt-LT"/>
        </w:rPr>
        <w:t>Web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of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Science</w:t>
      </w:r>
      <w:proofErr w:type="spellEnd"/>
      <w:r w:rsidRPr="006D489F">
        <w:rPr>
          <w:szCs w:val="20"/>
          <w:lang w:val="lt-LT"/>
        </w:rPr>
        <w:t>).</w:t>
      </w:r>
    </w:p>
    <w:p w14:paraId="4FC35F2C" w14:textId="77777777" w:rsidR="00CD0C92" w:rsidRPr="00F87C8B" w:rsidRDefault="00CD0C92" w:rsidP="00CD0C92">
      <w:pPr>
        <w:pStyle w:val="Literaturairsaltiniai"/>
        <w:numPr>
          <w:ilvl w:val="0"/>
          <w:numId w:val="3"/>
        </w:numPr>
        <w:rPr>
          <w:lang w:val="sv-SE"/>
        </w:rPr>
      </w:pPr>
      <w:r w:rsidRPr="00BF48F5">
        <w:rPr>
          <w:lang w:val="sv-SE"/>
        </w:rPr>
        <w:t xml:space="preserve">Kaklauskas, G.; Gribniak, V.; Jakubovskis, R.; Gudonis, E.; Salys, D.; Kupliauskas, R. 2012. Serviceability analysis of flexural reinforced concrete members. </w:t>
      </w:r>
      <w:r w:rsidRPr="00BF48F5">
        <w:rPr>
          <w:i/>
          <w:lang w:val="sv-SE"/>
        </w:rPr>
        <w:t>Journal of Civil Engineering and Management</w:t>
      </w:r>
      <w:r w:rsidRPr="00BF48F5">
        <w:rPr>
          <w:lang w:val="sv-SE"/>
        </w:rPr>
        <w:t>, 18(1): 24-29. ISSN: 1392-3730 (print), 1822-3605 (online).</w:t>
      </w:r>
      <w:r>
        <w:rPr>
          <w:lang w:val="sv-SE"/>
        </w:rPr>
        <w:t xml:space="preserve"> </w:t>
      </w:r>
      <w:r w:rsidRPr="006D489F">
        <w:rPr>
          <w:szCs w:val="20"/>
          <w:lang w:val="lt-LT"/>
        </w:rPr>
        <w:t xml:space="preserve">(ISI </w:t>
      </w:r>
      <w:proofErr w:type="spellStart"/>
      <w:r w:rsidRPr="006D489F">
        <w:rPr>
          <w:szCs w:val="20"/>
          <w:lang w:val="lt-LT"/>
        </w:rPr>
        <w:t>Web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of</w:t>
      </w:r>
      <w:proofErr w:type="spellEnd"/>
      <w:r w:rsidRPr="006D489F">
        <w:rPr>
          <w:szCs w:val="20"/>
          <w:lang w:val="lt-LT"/>
        </w:rPr>
        <w:t xml:space="preserve"> </w:t>
      </w:r>
      <w:proofErr w:type="spellStart"/>
      <w:r w:rsidRPr="006D489F">
        <w:rPr>
          <w:szCs w:val="20"/>
          <w:lang w:val="lt-LT"/>
        </w:rPr>
        <w:t>Science</w:t>
      </w:r>
      <w:proofErr w:type="spellEnd"/>
      <w:r w:rsidRPr="006D489F">
        <w:rPr>
          <w:szCs w:val="20"/>
          <w:lang w:val="lt-LT"/>
        </w:rPr>
        <w:t>).</w:t>
      </w:r>
    </w:p>
    <w:p w14:paraId="1526E817" w14:textId="77777777" w:rsidR="00027C22" w:rsidRDefault="00980E1A"/>
    <w:p w14:paraId="10A26A50" w14:textId="77777777" w:rsidR="00463027" w:rsidRPr="00DF7271" w:rsidRDefault="00CD0C92" w:rsidP="00463027">
      <w:pPr>
        <w:spacing w:before="120"/>
        <w:jc w:val="center"/>
        <w:rPr>
          <w:b/>
          <w:iCs/>
          <w:lang w:val="lt-LT"/>
        </w:rPr>
      </w:pPr>
      <w:r w:rsidRPr="00DF7271">
        <w:rPr>
          <w:b/>
          <w:iCs/>
          <w:lang w:val="lt-LT"/>
        </w:rPr>
        <w:t>Straipsniai konferencijų pranešimų medžiagose</w:t>
      </w:r>
    </w:p>
    <w:p w14:paraId="41D53C21" w14:textId="77777777" w:rsidR="00CD0C92" w:rsidRDefault="00CD0C92" w:rsidP="00CD0C92">
      <w:pPr>
        <w:pStyle w:val="Literaturairsaltiniai"/>
        <w:numPr>
          <w:ilvl w:val="0"/>
          <w:numId w:val="3"/>
        </w:numPr>
      </w:pPr>
      <w:r w:rsidRPr="00BF48F5">
        <w:t xml:space="preserve">Gudonis, E.; Rimkus, A.; Kaklauskas, G.; Gribniak, V.; Kupliauskas, R. 2014. Experimental investigation on deformation </w:t>
      </w:r>
      <w:proofErr w:type="spellStart"/>
      <w:r w:rsidRPr="00BF48F5">
        <w:t>behavior</w:t>
      </w:r>
      <w:proofErr w:type="spellEnd"/>
      <w:r w:rsidRPr="00BF48F5">
        <w:t xml:space="preserve"> of RC ties, in </w:t>
      </w:r>
      <w:r w:rsidRPr="00BF48F5">
        <w:rPr>
          <w:i/>
        </w:rPr>
        <w:t xml:space="preserve">Proc. of the 19th International Conference </w:t>
      </w:r>
      <w:proofErr w:type="spellStart"/>
      <w:r w:rsidRPr="00BF48F5">
        <w:rPr>
          <w:i/>
        </w:rPr>
        <w:t>Mechanika</w:t>
      </w:r>
      <w:proofErr w:type="spellEnd"/>
      <w:r w:rsidRPr="00BF48F5">
        <w:rPr>
          <w:i/>
        </w:rPr>
        <w:t xml:space="preserve"> 2014</w:t>
      </w:r>
      <w:r w:rsidRPr="00BF48F5">
        <w:t xml:space="preserve">, Kaunas, Lithuania 24-25 April 2014. Kaunas: </w:t>
      </w:r>
      <w:proofErr w:type="spellStart"/>
      <w:r w:rsidRPr="00BF48F5">
        <w:t>Technologija</w:t>
      </w:r>
      <w:proofErr w:type="spellEnd"/>
      <w:r w:rsidRPr="00BF48F5">
        <w:t>, p. 94-99. ISSN: 1822-2951.</w:t>
      </w:r>
    </w:p>
    <w:p w14:paraId="2C709941" w14:textId="77777777" w:rsidR="00CD0C92" w:rsidRPr="00F27823" w:rsidRDefault="00CD0C92" w:rsidP="00CD0C92">
      <w:pPr>
        <w:pStyle w:val="Literaturairsaltiniai"/>
        <w:numPr>
          <w:ilvl w:val="0"/>
          <w:numId w:val="3"/>
        </w:numPr>
      </w:pPr>
      <w:r w:rsidRPr="00BF48F5">
        <w:rPr>
          <w:lang w:val="sv-SE"/>
        </w:rPr>
        <w:t xml:space="preserve">Kaklauskas, G.; Gribniak, V.; Meskenas, A.; Rimkus, A.; Kaklauskas, A.; Kupliauskas, R. 2013. Determination of the residual stress-crack opening relationship of SFRC flexural members. </w:t>
      </w:r>
      <w:r w:rsidRPr="00BF48F5">
        <w:rPr>
          <w:i/>
          <w:lang w:val="sv-SE"/>
        </w:rPr>
        <w:t>AIP Conference Proceedings</w:t>
      </w:r>
      <w:r w:rsidRPr="00BF48F5">
        <w:rPr>
          <w:lang w:val="sv-SE"/>
        </w:rPr>
        <w:t>, 1558: 2151-2154. ISSN: 0094-243X (print), 1551-7616 (online).</w:t>
      </w:r>
    </w:p>
    <w:p w14:paraId="76B40F3A" w14:textId="77777777" w:rsidR="00CD0C92" w:rsidRDefault="00CD0C92" w:rsidP="00CD0C92">
      <w:pPr>
        <w:pStyle w:val="Literaturairsaltiniai"/>
        <w:numPr>
          <w:ilvl w:val="0"/>
          <w:numId w:val="3"/>
        </w:numPr>
      </w:pPr>
      <w:r w:rsidRPr="00BF48F5">
        <w:t xml:space="preserve">Kaklauskas, G.; Tamulėnas, V.; Gribniak, V.; Ng, P. L.; Kupliauskas, R. 2015. Tension-stiffening behaviour of reinforced concrete ties of various strength classes, in </w:t>
      </w:r>
      <w:r w:rsidRPr="00BF48F5">
        <w:rPr>
          <w:i/>
        </w:rPr>
        <w:t>Proc. of the Second International Conference on Performance–based and Life-cycle Structural Engineering</w:t>
      </w:r>
      <w:r w:rsidRPr="00BF48F5">
        <w:t xml:space="preserve"> (PLSE 2015), Brisbane, Australia 9-11 December 2015. Brisbane: The University of Queensland, p. 582-590. ISBN: 978-1-74272-147-7.</w:t>
      </w:r>
    </w:p>
    <w:p w14:paraId="74B9223F" w14:textId="77777777" w:rsidR="00CD0C92" w:rsidRPr="0026726E" w:rsidRDefault="00CD0C92" w:rsidP="00CD0C92">
      <w:pPr>
        <w:pStyle w:val="Literaturairsaltiniai"/>
        <w:numPr>
          <w:ilvl w:val="0"/>
          <w:numId w:val="3"/>
        </w:numPr>
        <w:rPr>
          <w:szCs w:val="20"/>
        </w:rPr>
      </w:pPr>
      <w:r w:rsidRPr="0026726E">
        <w:rPr>
          <w:spacing w:val="-2"/>
          <w:szCs w:val="20"/>
          <w:lang w:val="en-US"/>
        </w:rPr>
        <w:t xml:space="preserve">Rimkus, A.; </w:t>
      </w:r>
      <w:proofErr w:type="spellStart"/>
      <w:r w:rsidRPr="0026726E">
        <w:rPr>
          <w:spacing w:val="-2"/>
          <w:szCs w:val="20"/>
          <w:lang w:val="en-US"/>
        </w:rPr>
        <w:t>Jakstaite</w:t>
      </w:r>
      <w:proofErr w:type="spellEnd"/>
      <w:r w:rsidRPr="0026726E">
        <w:rPr>
          <w:spacing w:val="-2"/>
          <w:szCs w:val="20"/>
          <w:lang w:val="en-US"/>
        </w:rPr>
        <w:t xml:space="preserve">, R.; Kupliauskas, R.; Torres, L.; Gribniak, V. 2017. </w:t>
      </w:r>
      <w:r w:rsidRPr="0026726E">
        <w:rPr>
          <w:szCs w:val="20"/>
          <w:lang w:val="en-US"/>
        </w:rPr>
        <w:t>Experimental identification of cracking parameters of concrete ties with different reinforcement and testing layouts</w:t>
      </w:r>
      <w:r w:rsidRPr="0026726E">
        <w:rPr>
          <w:spacing w:val="-2"/>
          <w:szCs w:val="20"/>
          <w:lang w:val="en-US"/>
        </w:rPr>
        <w:t xml:space="preserve">. </w:t>
      </w:r>
      <w:r w:rsidRPr="0026726E">
        <w:rPr>
          <w:i/>
          <w:spacing w:val="-2"/>
          <w:szCs w:val="20"/>
          <w:lang w:val="en-US"/>
        </w:rPr>
        <w:t>Procedia Engineering</w:t>
      </w:r>
      <w:r w:rsidRPr="0026726E">
        <w:rPr>
          <w:spacing w:val="-2"/>
          <w:szCs w:val="20"/>
          <w:lang w:val="en-US"/>
        </w:rPr>
        <w:t>, 172: 930-936. ISSN: 1877-7058.</w:t>
      </w:r>
    </w:p>
    <w:p w14:paraId="7D63C697" w14:textId="77777777" w:rsidR="00463027" w:rsidRDefault="00463027"/>
    <w:sectPr w:rsidR="004630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56639"/>
    <w:multiLevelType w:val="hybridMultilevel"/>
    <w:tmpl w:val="01B60E90"/>
    <w:lvl w:ilvl="0" w:tplc="E9A85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15E32"/>
    <w:multiLevelType w:val="hybridMultilevel"/>
    <w:tmpl w:val="401A7F72"/>
    <w:lvl w:ilvl="0" w:tplc="E9A85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A51DFC"/>
    <w:multiLevelType w:val="hybridMultilevel"/>
    <w:tmpl w:val="078E34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57389"/>
    <w:multiLevelType w:val="hybridMultilevel"/>
    <w:tmpl w:val="1CF069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sDQ0MTc0NDMyNDdV0lEKTi0uzszPAykwqgUA9yMyqywAAAA="/>
  </w:docVars>
  <w:rsids>
    <w:rsidRoot w:val="00463027"/>
    <w:rsid w:val="000F28F8"/>
    <w:rsid w:val="002345BA"/>
    <w:rsid w:val="002A30A2"/>
    <w:rsid w:val="00463027"/>
    <w:rsid w:val="004768CC"/>
    <w:rsid w:val="006125FF"/>
    <w:rsid w:val="00774B00"/>
    <w:rsid w:val="00980E1A"/>
    <w:rsid w:val="009D4B0F"/>
    <w:rsid w:val="00B73653"/>
    <w:rsid w:val="00CD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0B71"/>
  <w15:chartTrackingRefBased/>
  <w15:docId w15:val="{B166CCCF-BF31-43C7-A06B-98362E50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30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iteraturairsaltiniai">
    <w:name w:val="Literatura ir saltiniai"/>
    <w:basedOn w:val="prastasis"/>
    <w:link w:val="LiteraturairsaltiniaiCharChar"/>
    <w:rsid w:val="00CD0C92"/>
    <w:pPr>
      <w:spacing w:before="100"/>
      <w:jc w:val="both"/>
    </w:pPr>
    <w:rPr>
      <w:rFonts w:eastAsia="Times New Roman"/>
      <w:sz w:val="20"/>
    </w:rPr>
  </w:style>
  <w:style w:type="character" w:customStyle="1" w:styleId="LiteraturairsaltiniaiCharChar">
    <w:name w:val="Literatura ir saltiniai Char Char"/>
    <w:basedOn w:val="Numatytasispastraiposriftas"/>
    <w:link w:val="Literaturairsaltiniai"/>
    <w:rsid w:val="00CD0C92"/>
    <w:rPr>
      <w:rFonts w:ascii="Times New Roman" w:eastAsia="Times New Roman" w:hAnsi="Times New Roman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1859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Gribniak</dc:creator>
  <cp:keywords/>
  <dc:description/>
  <cp:lastModifiedBy>Rimantas Kupliauskas</cp:lastModifiedBy>
  <cp:revision>2</cp:revision>
  <dcterms:created xsi:type="dcterms:W3CDTF">2020-11-05T21:55:00Z</dcterms:created>
  <dcterms:modified xsi:type="dcterms:W3CDTF">2020-11-05T21:55:00Z</dcterms:modified>
</cp:coreProperties>
</file>