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5B" w:rsidRPr="0044560A" w:rsidRDefault="00DF605B" w:rsidP="00DF605B">
      <w:pPr>
        <w:pStyle w:val="Default"/>
        <w:spacing w:line="360" w:lineRule="auto"/>
        <w:jc w:val="center"/>
        <w:rPr>
          <w:b/>
          <w:color w:val="auto"/>
          <w:sz w:val="32"/>
          <w:szCs w:val="32"/>
        </w:rPr>
      </w:pPr>
      <w:r w:rsidRPr="0044560A">
        <w:rPr>
          <w:b/>
          <w:color w:val="auto"/>
          <w:sz w:val="32"/>
          <w:szCs w:val="32"/>
        </w:rPr>
        <w:t>MYKOLO ROMERIO UNIVERSIT</w:t>
      </w:r>
      <w:r w:rsidR="00A00A41">
        <w:rPr>
          <w:b/>
          <w:color w:val="auto"/>
          <w:sz w:val="32"/>
          <w:szCs w:val="32"/>
        </w:rPr>
        <w:t>ET</w:t>
      </w:r>
      <w:r w:rsidRPr="0044560A">
        <w:rPr>
          <w:b/>
          <w:color w:val="auto"/>
          <w:sz w:val="32"/>
          <w:szCs w:val="32"/>
        </w:rPr>
        <w:t>AS</w:t>
      </w:r>
    </w:p>
    <w:p w:rsidR="00DF605B" w:rsidRPr="0044560A" w:rsidRDefault="00DF605B" w:rsidP="00DF605B">
      <w:pPr>
        <w:pStyle w:val="Default"/>
        <w:spacing w:line="360" w:lineRule="auto"/>
        <w:jc w:val="center"/>
        <w:rPr>
          <w:b/>
          <w:color w:val="auto"/>
          <w:sz w:val="28"/>
          <w:szCs w:val="28"/>
        </w:rPr>
      </w:pPr>
      <w:r w:rsidRPr="0044560A">
        <w:rPr>
          <w:b/>
          <w:color w:val="auto"/>
          <w:sz w:val="28"/>
          <w:szCs w:val="28"/>
        </w:rPr>
        <w:t>POLITIKOS IR VADYBOS FAKULTETAS</w:t>
      </w:r>
    </w:p>
    <w:p w:rsidR="00DF605B" w:rsidRPr="0044560A" w:rsidRDefault="00DF605B" w:rsidP="00DF605B">
      <w:pPr>
        <w:pStyle w:val="Default"/>
        <w:spacing w:line="360" w:lineRule="auto"/>
        <w:jc w:val="center"/>
        <w:rPr>
          <w:b/>
          <w:color w:val="auto"/>
        </w:rPr>
      </w:pPr>
      <w:r w:rsidRPr="0044560A">
        <w:rPr>
          <w:b/>
          <w:color w:val="auto"/>
        </w:rPr>
        <w:t>VADYBOS INSTITUTAS</w:t>
      </w:r>
    </w:p>
    <w:p w:rsidR="00DF605B" w:rsidRPr="0044560A" w:rsidRDefault="00DF605B" w:rsidP="00DF605B">
      <w:pPr>
        <w:pStyle w:val="Default"/>
        <w:spacing w:line="360" w:lineRule="auto"/>
        <w:jc w:val="center"/>
        <w:rPr>
          <w:b/>
          <w:color w:val="auto"/>
        </w:rPr>
      </w:pPr>
    </w:p>
    <w:p w:rsidR="00DF605B" w:rsidRPr="0044560A" w:rsidRDefault="00DF605B" w:rsidP="00F26F8F">
      <w:pPr>
        <w:pStyle w:val="Default"/>
        <w:spacing w:line="360" w:lineRule="auto"/>
        <w:rPr>
          <w:b/>
          <w:color w:val="auto"/>
        </w:rPr>
      </w:pPr>
    </w:p>
    <w:p w:rsidR="00DF605B" w:rsidRPr="0044560A" w:rsidRDefault="00DF605B" w:rsidP="00DF605B">
      <w:pPr>
        <w:pStyle w:val="Default"/>
        <w:spacing w:line="360" w:lineRule="auto"/>
        <w:jc w:val="center"/>
        <w:rPr>
          <w:b/>
          <w:color w:val="auto"/>
        </w:rPr>
      </w:pPr>
    </w:p>
    <w:p w:rsidR="00DF605B" w:rsidRPr="0044560A" w:rsidRDefault="00DF605B" w:rsidP="00DF605B">
      <w:pPr>
        <w:pStyle w:val="Default"/>
        <w:spacing w:line="360" w:lineRule="auto"/>
        <w:jc w:val="center"/>
        <w:rPr>
          <w:b/>
          <w:color w:val="auto"/>
          <w:sz w:val="32"/>
          <w:szCs w:val="32"/>
        </w:rPr>
      </w:pPr>
      <w:r w:rsidRPr="0044560A">
        <w:rPr>
          <w:b/>
          <w:color w:val="auto"/>
          <w:sz w:val="32"/>
          <w:szCs w:val="32"/>
        </w:rPr>
        <w:t>JUSTINA RUSECKAITĖ</w:t>
      </w:r>
    </w:p>
    <w:p w:rsidR="00DF605B" w:rsidRPr="0044560A" w:rsidRDefault="00DF605B" w:rsidP="00DF605B">
      <w:pPr>
        <w:pStyle w:val="Default"/>
        <w:spacing w:line="360" w:lineRule="auto"/>
        <w:jc w:val="center"/>
        <w:rPr>
          <w:b/>
          <w:color w:val="auto"/>
        </w:rPr>
      </w:pPr>
    </w:p>
    <w:p w:rsidR="00DF605B" w:rsidRPr="0044560A" w:rsidRDefault="00DF605B" w:rsidP="00DF605B">
      <w:pPr>
        <w:spacing w:after="0"/>
        <w:jc w:val="center"/>
        <w:rPr>
          <w:rFonts w:ascii="Times New Roman" w:hAnsi="Times New Roman" w:cs="Times New Roman"/>
          <w:b/>
          <w:sz w:val="40"/>
          <w:szCs w:val="40"/>
        </w:rPr>
      </w:pPr>
    </w:p>
    <w:p w:rsidR="00AA5211" w:rsidRPr="0044560A" w:rsidRDefault="00AA5211" w:rsidP="00AA5211">
      <w:pPr>
        <w:spacing w:after="0"/>
        <w:jc w:val="center"/>
        <w:rPr>
          <w:rFonts w:ascii="Times New Roman" w:hAnsi="Times New Roman" w:cs="Times New Roman"/>
          <w:b/>
          <w:sz w:val="40"/>
          <w:szCs w:val="40"/>
        </w:rPr>
      </w:pPr>
      <w:r>
        <w:rPr>
          <w:rFonts w:ascii="Times New Roman" w:hAnsi="Times New Roman" w:cs="Times New Roman"/>
          <w:b/>
          <w:sz w:val="40"/>
          <w:szCs w:val="40"/>
        </w:rPr>
        <w:t>INTEGRUOTŲ</w:t>
      </w:r>
      <w:r w:rsidRPr="0044560A">
        <w:rPr>
          <w:rFonts w:ascii="Times New Roman" w:hAnsi="Times New Roman" w:cs="Times New Roman"/>
          <w:b/>
          <w:sz w:val="40"/>
          <w:szCs w:val="40"/>
        </w:rPr>
        <w:t xml:space="preserve"> VADY</w:t>
      </w:r>
      <w:r>
        <w:rPr>
          <w:rFonts w:ascii="Times New Roman" w:hAnsi="Times New Roman" w:cs="Times New Roman"/>
          <w:b/>
          <w:sz w:val="40"/>
          <w:szCs w:val="40"/>
        </w:rPr>
        <w:t xml:space="preserve">BOS SISTEMŲ DIEGIMO IR AUDITAVIMO PROBLEMOS </w:t>
      </w:r>
      <w:r w:rsidRPr="002F36E4">
        <w:rPr>
          <w:rFonts w:ascii="Times New Roman" w:hAnsi="Times New Roman" w:cs="Times New Roman"/>
          <w:b/>
          <w:sz w:val="40"/>
          <w:szCs w:val="40"/>
        </w:rPr>
        <w:t>KONSULTACINĖS BENDROVĖS</w:t>
      </w:r>
      <w:r w:rsidR="00DE59B0">
        <w:rPr>
          <w:rFonts w:ascii="Times New Roman" w:hAnsi="Times New Roman" w:cs="Times New Roman"/>
          <w:b/>
          <w:sz w:val="40"/>
          <w:szCs w:val="40"/>
        </w:rPr>
        <w:t xml:space="preserve"> „SDG“ IR SERTIFIKAVIMO CENTRO</w:t>
      </w:r>
      <w:r w:rsidRPr="002F36E4">
        <w:rPr>
          <w:rFonts w:ascii="Times New Roman" w:hAnsi="Times New Roman" w:cs="Times New Roman"/>
          <w:b/>
          <w:sz w:val="40"/>
          <w:szCs w:val="40"/>
        </w:rPr>
        <w:t xml:space="preserve"> „SERTIKA“ PAVYZDŽIU</w:t>
      </w:r>
      <w:r>
        <w:rPr>
          <w:rFonts w:ascii="Times New Roman" w:hAnsi="Times New Roman" w:cs="Times New Roman"/>
          <w:b/>
          <w:sz w:val="40"/>
          <w:szCs w:val="40"/>
        </w:rPr>
        <w:t xml:space="preserve"> </w:t>
      </w:r>
    </w:p>
    <w:p w:rsidR="00DF605B" w:rsidRPr="0044560A" w:rsidRDefault="00117455" w:rsidP="00DF605B">
      <w:pPr>
        <w:spacing w:after="0"/>
        <w:jc w:val="center"/>
        <w:rPr>
          <w:rFonts w:ascii="Times New Roman" w:hAnsi="Times New Roman" w:cs="Times New Roman"/>
          <w:b/>
          <w:sz w:val="40"/>
          <w:szCs w:val="40"/>
        </w:rPr>
      </w:pPr>
      <w:r>
        <w:rPr>
          <w:rFonts w:ascii="Times New Roman" w:hAnsi="Times New Roman" w:cs="Times New Roman"/>
          <w:b/>
          <w:sz w:val="28"/>
          <w:szCs w:val="28"/>
        </w:rPr>
        <w:t xml:space="preserve">Magistro </w:t>
      </w:r>
      <w:r w:rsidR="00DF605B" w:rsidRPr="0044560A">
        <w:rPr>
          <w:rFonts w:ascii="Times New Roman" w:hAnsi="Times New Roman" w:cs="Times New Roman"/>
          <w:b/>
          <w:sz w:val="28"/>
          <w:szCs w:val="28"/>
        </w:rPr>
        <w:t>baigiamasis darbas</w:t>
      </w:r>
    </w:p>
    <w:p w:rsidR="00DF605B" w:rsidRPr="0044560A" w:rsidRDefault="00DF605B" w:rsidP="00DF605B">
      <w:pPr>
        <w:spacing w:after="0"/>
        <w:jc w:val="center"/>
        <w:rPr>
          <w:rFonts w:ascii="Times New Roman" w:hAnsi="Times New Roman" w:cs="Times New Roman"/>
          <w:b/>
        </w:rPr>
      </w:pPr>
    </w:p>
    <w:p w:rsidR="00DF605B" w:rsidRPr="0044560A" w:rsidRDefault="00DF605B" w:rsidP="00DF605B">
      <w:pPr>
        <w:spacing w:after="0"/>
        <w:ind w:left="5184" w:firstLine="1296"/>
        <w:jc w:val="right"/>
        <w:rPr>
          <w:rFonts w:ascii="Times New Roman" w:hAnsi="Times New Roman" w:cs="Times New Roman"/>
          <w:b/>
        </w:rPr>
      </w:pPr>
    </w:p>
    <w:p w:rsidR="00DF605B" w:rsidRPr="0044560A" w:rsidRDefault="00DF605B" w:rsidP="00DF605B">
      <w:pPr>
        <w:spacing w:after="0" w:line="240" w:lineRule="auto"/>
        <w:ind w:left="5184" w:firstLine="1296"/>
        <w:rPr>
          <w:rFonts w:ascii="Times New Roman" w:hAnsi="Times New Roman" w:cs="Times New Roman"/>
          <w:b/>
        </w:rPr>
      </w:pPr>
    </w:p>
    <w:p w:rsidR="00DF605B" w:rsidRPr="0044560A" w:rsidRDefault="00DF605B" w:rsidP="00DF605B">
      <w:pPr>
        <w:spacing w:after="0" w:line="240" w:lineRule="auto"/>
        <w:ind w:left="5184" w:firstLine="1296"/>
        <w:rPr>
          <w:rFonts w:ascii="Times New Roman" w:hAnsi="Times New Roman" w:cs="Times New Roman"/>
          <w:b/>
        </w:rPr>
      </w:pPr>
      <w:r w:rsidRPr="0044560A">
        <w:rPr>
          <w:rFonts w:ascii="Times New Roman" w:hAnsi="Times New Roman" w:cs="Times New Roman"/>
          <w:b/>
        </w:rPr>
        <w:t>Darbo vadovė</w:t>
      </w:r>
    </w:p>
    <w:p w:rsidR="00DF605B" w:rsidRPr="0044560A" w:rsidRDefault="00117455" w:rsidP="00DF605B">
      <w:pPr>
        <w:spacing w:after="0" w:line="240" w:lineRule="auto"/>
        <w:ind w:left="5184" w:firstLine="1296"/>
        <w:rPr>
          <w:rFonts w:ascii="Times New Roman" w:hAnsi="Times New Roman" w:cs="Times New Roman"/>
          <w:b/>
        </w:rPr>
      </w:pPr>
      <w:r>
        <w:rPr>
          <w:rFonts w:ascii="Times New Roman" w:hAnsi="Times New Roman" w:cs="Times New Roman"/>
          <w:b/>
          <w:bCs/>
        </w:rPr>
        <w:t>Prof</w:t>
      </w:r>
      <w:r w:rsidR="00DF605B" w:rsidRPr="0044560A">
        <w:rPr>
          <w:rFonts w:ascii="Times New Roman" w:hAnsi="Times New Roman" w:cs="Times New Roman"/>
          <w:b/>
          <w:bCs/>
        </w:rPr>
        <w:t>. dr. Agota Giedrė Raišienė</w:t>
      </w:r>
    </w:p>
    <w:p w:rsidR="00DF605B" w:rsidRPr="0044560A" w:rsidRDefault="00DF605B" w:rsidP="00DF605B">
      <w:pPr>
        <w:spacing w:after="0"/>
        <w:jc w:val="center"/>
        <w:rPr>
          <w:rFonts w:ascii="Times New Roman" w:hAnsi="Times New Roman" w:cs="Times New Roman"/>
          <w:b/>
          <w:sz w:val="28"/>
          <w:szCs w:val="28"/>
        </w:rPr>
      </w:pPr>
    </w:p>
    <w:p w:rsidR="00DF605B" w:rsidRPr="0044560A" w:rsidRDefault="00DF605B" w:rsidP="00DF605B">
      <w:pPr>
        <w:spacing w:after="0"/>
        <w:jc w:val="center"/>
        <w:rPr>
          <w:rFonts w:ascii="Times New Roman" w:hAnsi="Times New Roman" w:cs="Times New Roman"/>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spacing w:after="0"/>
        <w:jc w:val="center"/>
        <w:rPr>
          <w:b/>
          <w:sz w:val="28"/>
          <w:szCs w:val="28"/>
        </w:rPr>
      </w:pPr>
    </w:p>
    <w:p w:rsidR="00DF605B" w:rsidRDefault="00DF605B" w:rsidP="00DF605B">
      <w:pPr>
        <w:tabs>
          <w:tab w:val="center" w:pos="5179"/>
          <w:tab w:val="left" w:pos="8167"/>
        </w:tabs>
        <w:spacing w:after="0"/>
        <w:rPr>
          <w:b/>
          <w:sz w:val="28"/>
          <w:szCs w:val="28"/>
        </w:rPr>
      </w:pPr>
      <w:r>
        <w:rPr>
          <w:b/>
          <w:sz w:val="28"/>
          <w:szCs w:val="28"/>
        </w:rPr>
        <w:tab/>
      </w:r>
    </w:p>
    <w:p w:rsidR="00DF605B" w:rsidRDefault="00DF605B" w:rsidP="00DF605B">
      <w:pPr>
        <w:tabs>
          <w:tab w:val="center" w:pos="5179"/>
          <w:tab w:val="left" w:pos="8167"/>
        </w:tabs>
        <w:spacing w:after="0"/>
        <w:rPr>
          <w:b/>
          <w:sz w:val="28"/>
          <w:szCs w:val="28"/>
        </w:rPr>
      </w:pPr>
    </w:p>
    <w:p w:rsidR="00C60A3E" w:rsidRPr="0044560A" w:rsidRDefault="00C60A3E" w:rsidP="00C60A3E">
      <w:pPr>
        <w:pStyle w:val="Default"/>
        <w:ind w:left="6480"/>
        <w:rPr>
          <w:b/>
          <w:color w:val="auto"/>
          <w:sz w:val="28"/>
          <w:szCs w:val="28"/>
        </w:rPr>
      </w:pPr>
    </w:p>
    <w:p w:rsidR="00C60A3E" w:rsidRPr="0044560A" w:rsidRDefault="00C60A3E" w:rsidP="00C60A3E">
      <w:pPr>
        <w:jc w:val="center"/>
        <w:rPr>
          <w:rFonts w:ascii="Times New Roman" w:hAnsi="Times New Roman" w:cs="Times New Roman"/>
          <w:b/>
          <w:sz w:val="28"/>
          <w:szCs w:val="28"/>
        </w:rPr>
      </w:pPr>
      <w:r w:rsidRPr="0044560A">
        <w:rPr>
          <w:rFonts w:ascii="Times New Roman" w:hAnsi="Times New Roman" w:cs="Times New Roman"/>
          <w:b/>
          <w:sz w:val="28"/>
          <w:szCs w:val="28"/>
        </w:rPr>
        <w:t xml:space="preserve">VILNIUS </w:t>
      </w:r>
    </w:p>
    <w:p w:rsidR="00C60A3E" w:rsidRPr="00763ACE" w:rsidRDefault="00F55D47" w:rsidP="00C60A3E">
      <w:pPr>
        <w:jc w:val="center"/>
        <w:rPr>
          <w:rFonts w:ascii="Times New Roman" w:hAnsi="Times New Roman" w:cs="Times New Roman"/>
          <w:b/>
          <w:sz w:val="28"/>
          <w:szCs w:val="28"/>
        </w:rPr>
      </w:pPr>
      <w:r>
        <w:rPr>
          <w:rFonts w:ascii="Times New Roman" w:hAnsi="Times New Roman" w:cs="Times New Roman"/>
          <w:b/>
          <w:noProof/>
          <w:sz w:val="28"/>
          <w:szCs w:val="28"/>
          <w:lang w:eastAsia="lt-LT"/>
        </w:rPr>
        <w:pict>
          <v:oval id="_x0000_s1448" style="position:absolute;left:0;text-align:left;margin-left:451.95pt;margin-top:12.2pt;width:47.25pt;height:43.45pt;flip:y;z-index:251925504" strokecolor="white [3212]"/>
        </w:pict>
      </w:r>
      <w:r w:rsidR="00C60A3E">
        <w:rPr>
          <w:rFonts w:ascii="Times New Roman" w:hAnsi="Times New Roman" w:cs="Times New Roman"/>
          <w:b/>
          <w:sz w:val="28"/>
          <w:szCs w:val="28"/>
        </w:rPr>
        <w:t>2014</w:t>
      </w:r>
    </w:p>
    <w:p w:rsidR="00DF605B" w:rsidRPr="0044560A" w:rsidRDefault="00F55D47" w:rsidP="00DF605B">
      <w:pPr>
        <w:spacing w:after="0"/>
        <w:jc w:val="center"/>
        <w:rPr>
          <w:rFonts w:ascii="Times New Roman" w:hAnsi="Times New Roman" w:cs="Times New Roman"/>
          <w:b/>
        </w:rPr>
      </w:pPr>
      <w:r w:rsidRPr="00F55D47">
        <w:rPr>
          <w:b/>
          <w:noProof/>
          <w:lang w:val="en-US"/>
        </w:rPr>
        <w:pict>
          <v:oval id="_x0000_s1444" style="position:absolute;left:0;text-align:left;margin-left:440.05pt;margin-top:20pt;width:68.3pt;height:38.45pt;z-index:251923456" stroked="f"/>
        </w:pict>
      </w:r>
      <w:r w:rsidR="00DF605B">
        <w:rPr>
          <w:b/>
        </w:rPr>
        <w:br w:type="page"/>
      </w:r>
      <w:r w:rsidR="00DF605B" w:rsidRPr="0044560A">
        <w:rPr>
          <w:rFonts w:ascii="Times New Roman" w:hAnsi="Times New Roman" w:cs="Times New Roman"/>
          <w:b/>
          <w:sz w:val="32"/>
          <w:szCs w:val="32"/>
        </w:rPr>
        <w:lastRenderedPageBreak/>
        <w:t>MYKOLO ROMERIO UNIVERSITETAS</w:t>
      </w:r>
    </w:p>
    <w:p w:rsidR="00DF605B" w:rsidRPr="0044560A" w:rsidRDefault="00DF605B" w:rsidP="00DF605B">
      <w:pPr>
        <w:pStyle w:val="Default"/>
        <w:spacing w:line="360" w:lineRule="auto"/>
        <w:jc w:val="center"/>
        <w:rPr>
          <w:b/>
          <w:color w:val="auto"/>
          <w:sz w:val="28"/>
          <w:szCs w:val="28"/>
        </w:rPr>
      </w:pPr>
      <w:r w:rsidRPr="0044560A">
        <w:rPr>
          <w:b/>
          <w:color w:val="auto"/>
          <w:sz w:val="28"/>
          <w:szCs w:val="28"/>
        </w:rPr>
        <w:t>POLITIKOS IR VADYBOS FAKULTETAS</w:t>
      </w:r>
    </w:p>
    <w:p w:rsidR="00DF605B" w:rsidRPr="0044560A" w:rsidRDefault="00DF605B" w:rsidP="00DF605B">
      <w:pPr>
        <w:pStyle w:val="Default"/>
        <w:spacing w:line="360" w:lineRule="auto"/>
        <w:jc w:val="center"/>
        <w:rPr>
          <w:b/>
          <w:color w:val="auto"/>
        </w:rPr>
      </w:pPr>
      <w:r w:rsidRPr="0044560A">
        <w:rPr>
          <w:b/>
          <w:color w:val="auto"/>
        </w:rPr>
        <w:t>VADYBOS INSTITUTAS</w:t>
      </w:r>
    </w:p>
    <w:p w:rsidR="00DF605B" w:rsidRPr="0044560A" w:rsidRDefault="00DF605B" w:rsidP="00DF605B">
      <w:pPr>
        <w:pStyle w:val="Default"/>
        <w:jc w:val="center"/>
        <w:rPr>
          <w:b/>
          <w:color w:val="auto"/>
        </w:rPr>
      </w:pPr>
    </w:p>
    <w:p w:rsidR="00DF605B" w:rsidRPr="0044560A" w:rsidRDefault="00DF605B" w:rsidP="00DF605B">
      <w:pPr>
        <w:pStyle w:val="Default"/>
        <w:jc w:val="center"/>
        <w:rPr>
          <w:b/>
          <w:color w:val="auto"/>
        </w:rPr>
      </w:pPr>
    </w:p>
    <w:p w:rsidR="001F0813" w:rsidRDefault="001F0813" w:rsidP="00B241C6">
      <w:pPr>
        <w:spacing w:after="0"/>
        <w:jc w:val="center"/>
        <w:rPr>
          <w:rFonts w:ascii="Times New Roman" w:hAnsi="Times New Roman" w:cs="Times New Roman"/>
          <w:b/>
          <w:sz w:val="40"/>
          <w:szCs w:val="40"/>
        </w:rPr>
      </w:pPr>
    </w:p>
    <w:p w:rsidR="001F0813" w:rsidRDefault="001F0813" w:rsidP="00B241C6">
      <w:pPr>
        <w:spacing w:after="0"/>
        <w:jc w:val="center"/>
        <w:rPr>
          <w:rFonts w:ascii="Times New Roman" w:hAnsi="Times New Roman" w:cs="Times New Roman"/>
          <w:b/>
          <w:sz w:val="40"/>
          <w:szCs w:val="40"/>
        </w:rPr>
      </w:pPr>
    </w:p>
    <w:p w:rsidR="001F0813" w:rsidRDefault="001F0813" w:rsidP="00B241C6">
      <w:pPr>
        <w:spacing w:after="0"/>
        <w:jc w:val="center"/>
        <w:rPr>
          <w:rFonts w:ascii="Times New Roman" w:hAnsi="Times New Roman" w:cs="Times New Roman"/>
          <w:b/>
          <w:sz w:val="40"/>
          <w:szCs w:val="40"/>
        </w:rPr>
      </w:pPr>
    </w:p>
    <w:p w:rsidR="00E70449" w:rsidRDefault="00E70449" w:rsidP="00DF605B">
      <w:pPr>
        <w:pStyle w:val="Default"/>
        <w:jc w:val="center"/>
        <w:rPr>
          <w:b/>
          <w:sz w:val="40"/>
          <w:szCs w:val="40"/>
        </w:rPr>
      </w:pPr>
    </w:p>
    <w:p w:rsidR="00E70449" w:rsidRDefault="00E70449" w:rsidP="00DF605B">
      <w:pPr>
        <w:pStyle w:val="Default"/>
        <w:jc w:val="center"/>
        <w:rPr>
          <w:b/>
          <w:sz w:val="40"/>
          <w:szCs w:val="40"/>
        </w:rPr>
      </w:pPr>
    </w:p>
    <w:p w:rsidR="00AA5211" w:rsidRDefault="00AA5211" w:rsidP="00DF605B">
      <w:pPr>
        <w:pStyle w:val="Default"/>
        <w:jc w:val="center"/>
        <w:rPr>
          <w:b/>
          <w:sz w:val="40"/>
          <w:szCs w:val="40"/>
        </w:rPr>
      </w:pPr>
      <w:r>
        <w:rPr>
          <w:b/>
          <w:sz w:val="40"/>
          <w:szCs w:val="40"/>
        </w:rPr>
        <w:t>INTEGRUOTŲ</w:t>
      </w:r>
      <w:r w:rsidRPr="0044560A">
        <w:rPr>
          <w:b/>
          <w:sz w:val="40"/>
          <w:szCs w:val="40"/>
        </w:rPr>
        <w:t xml:space="preserve"> VADY</w:t>
      </w:r>
      <w:r>
        <w:rPr>
          <w:b/>
          <w:sz w:val="40"/>
          <w:szCs w:val="40"/>
        </w:rPr>
        <w:t xml:space="preserve">BOS SISTEMŲ DIEGIMO IR AUDITAVIMO PROBLEMOS KONSULTACINĖS BENDROVĖS „SDG“ IR SERTIFIKAVIMO </w:t>
      </w:r>
      <w:r w:rsidR="00DE59B0">
        <w:rPr>
          <w:b/>
          <w:sz w:val="40"/>
          <w:szCs w:val="40"/>
        </w:rPr>
        <w:t>CENTRO</w:t>
      </w:r>
      <w:r>
        <w:rPr>
          <w:b/>
          <w:sz w:val="40"/>
          <w:szCs w:val="40"/>
        </w:rPr>
        <w:t xml:space="preserve"> „SERTIKA“ PAVYZDŽIU </w:t>
      </w:r>
    </w:p>
    <w:p w:rsidR="00AA5211" w:rsidRDefault="00AA5211" w:rsidP="00DF605B">
      <w:pPr>
        <w:pStyle w:val="Default"/>
        <w:jc w:val="center"/>
        <w:rPr>
          <w:b/>
          <w:sz w:val="40"/>
          <w:szCs w:val="40"/>
        </w:rPr>
      </w:pPr>
    </w:p>
    <w:p w:rsidR="00DF605B" w:rsidRPr="0044560A" w:rsidRDefault="00DF605B" w:rsidP="00DF605B">
      <w:pPr>
        <w:pStyle w:val="Default"/>
        <w:jc w:val="center"/>
        <w:rPr>
          <w:b/>
          <w:color w:val="auto"/>
          <w:sz w:val="28"/>
          <w:szCs w:val="28"/>
        </w:rPr>
      </w:pPr>
      <w:r w:rsidRPr="0044560A">
        <w:rPr>
          <w:b/>
          <w:color w:val="auto"/>
          <w:sz w:val="28"/>
          <w:szCs w:val="28"/>
        </w:rPr>
        <w:t>Magistro baigiamasis darbas</w:t>
      </w:r>
    </w:p>
    <w:p w:rsidR="00DF605B" w:rsidRPr="0044560A" w:rsidRDefault="00DF605B" w:rsidP="00DF605B">
      <w:pPr>
        <w:pStyle w:val="Default"/>
        <w:jc w:val="center"/>
        <w:rPr>
          <w:b/>
          <w:color w:val="auto"/>
          <w:sz w:val="28"/>
          <w:szCs w:val="28"/>
        </w:rPr>
      </w:pPr>
      <w:r w:rsidRPr="0044560A">
        <w:rPr>
          <w:b/>
          <w:color w:val="auto"/>
          <w:sz w:val="28"/>
          <w:szCs w:val="28"/>
        </w:rPr>
        <w:t xml:space="preserve">Studijų programa </w:t>
      </w:r>
      <w:r w:rsidR="0087216D" w:rsidRPr="0087216D">
        <w:rPr>
          <w:b/>
          <w:color w:val="auto"/>
          <w:sz w:val="28"/>
          <w:szCs w:val="28"/>
        </w:rPr>
        <w:t>621N20020</w:t>
      </w:r>
    </w:p>
    <w:p w:rsidR="00DF605B" w:rsidRPr="0044560A" w:rsidRDefault="00DF605B" w:rsidP="00DF605B">
      <w:pPr>
        <w:pStyle w:val="Default"/>
        <w:jc w:val="center"/>
        <w:rPr>
          <w:b/>
          <w:color w:val="auto"/>
          <w:sz w:val="28"/>
          <w:szCs w:val="28"/>
        </w:rPr>
      </w:pPr>
    </w:p>
    <w:p w:rsidR="00DF605B" w:rsidRPr="0044560A" w:rsidRDefault="00DF605B" w:rsidP="00DF605B">
      <w:pPr>
        <w:pStyle w:val="Default"/>
        <w:jc w:val="center"/>
        <w:rPr>
          <w:b/>
          <w:color w:val="auto"/>
          <w:sz w:val="28"/>
          <w:szCs w:val="28"/>
        </w:rPr>
      </w:pPr>
    </w:p>
    <w:p w:rsidR="00DF605B" w:rsidRPr="0044560A" w:rsidRDefault="00DF605B" w:rsidP="00E70449">
      <w:pPr>
        <w:pStyle w:val="Default"/>
        <w:rPr>
          <w:b/>
          <w:color w:val="auto"/>
          <w:sz w:val="28"/>
          <w:szCs w:val="28"/>
        </w:rPr>
      </w:pPr>
    </w:p>
    <w:p w:rsidR="00DF605B" w:rsidRPr="0044560A" w:rsidRDefault="00DF605B" w:rsidP="00DF605B">
      <w:pPr>
        <w:pStyle w:val="Default"/>
        <w:jc w:val="center"/>
        <w:rPr>
          <w:b/>
          <w:color w:val="auto"/>
          <w:sz w:val="28"/>
          <w:szCs w:val="28"/>
        </w:rPr>
      </w:pPr>
    </w:p>
    <w:p w:rsidR="00DF605B" w:rsidRPr="0044560A" w:rsidRDefault="00DF605B" w:rsidP="00DF605B">
      <w:pPr>
        <w:pStyle w:val="Default"/>
        <w:ind w:left="6480"/>
        <w:rPr>
          <w:b/>
          <w:color w:val="auto"/>
        </w:rPr>
      </w:pPr>
      <w:r w:rsidRPr="0044560A">
        <w:rPr>
          <w:b/>
          <w:color w:val="auto"/>
        </w:rPr>
        <w:t>Vadovė</w:t>
      </w:r>
    </w:p>
    <w:p w:rsidR="00DF605B" w:rsidRPr="0044560A" w:rsidRDefault="00DF605B" w:rsidP="00DF605B">
      <w:pPr>
        <w:pStyle w:val="Default"/>
        <w:ind w:left="6480"/>
        <w:rPr>
          <w:b/>
          <w:bCs/>
        </w:rPr>
      </w:pPr>
      <w:r w:rsidRPr="0044560A">
        <w:rPr>
          <w:b/>
          <w:color w:val="auto"/>
        </w:rPr>
        <w:t xml:space="preserve">            </w:t>
      </w:r>
      <w:r w:rsidR="00117455">
        <w:rPr>
          <w:b/>
          <w:bCs/>
        </w:rPr>
        <w:t>Prof</w:t>
      </w:r>
      <w:r w:rsidRPr="0044560A">
        <w:rPr>
          <w:b/>
          <w:bCs/>
        </w:rPr>
        <w:t xml:space="preserve">. dr. </w:t>
      </w:r>
    </w:p>
    <w:p w:rsidR="00DF605B" w:rsidRPr="0044560A" w:rsidRDefault="00DF605B" w:rsidP="00DF605B">
      <w:pPr>
        <w:pStyle w:val="Default"/>
        <w:ind w:left="6480"/>
        <w:rPr>
          <w:b/>
          <w:color w:val="auto"/>
        </w:rPr>
      </w:pPr>
      <w:r w:rsidRPr="0044560A">
        <w:rPr>
          <w:b/>
          <w:bCs/>
        </w:rPr>
        <w:t>Agota Giedrė Raišienė</w:t>
      </w:r>
    </w:p>
    <w:p w:rsidR="00DF605B" w:rsidRPr="0044560A" w:rsidRDefault="00DF605B" w:rsidP="00DF605B">
      <w:pPr>
        <w:pStyle w:val="Default"/>
        <w:ind w:left="6480"/>
        <w:rPr>
          <w:b/>
          <w:color w:val="auto"/>
        </w:rPr>
      </w:pPr>
      <w:r w:rsidRPr="0044560A">
        <w:rPr>
          <w:b/>
          <w:color w:val="auto"/>
        </w:rPr>
        <w:t>20...</w:t>
      </w:r>
      <w:r w:rsidR="00F351CC">
        <w:rPr>
          <w:b/>
          <w:color w:val="auto"/>
        </w:rPr>
        <w:t>–</w:t>
      </w:r>
      <w:r w:rsidRPr="0044560A">
        <w:rPr>
          <w:b/>
          <w:color w:val="auto"/>
        </w:rPr>
        <w:t>...</w:t>
      </w:r>
      <w:r w:rsidR="00F351CC">
        <w:rPr>
          <w:b/>
          <w:color w:val="auto"/>
        </w:rPr>
        <w:t>–</w:t>
      </w:r>
      <w:r w:rsidRPr="0044560A">
        <w:rPr>
          <w:b/>
          <w:color w:val="auto"/>
        </w:rPr>
        <w:t>...</w:t>
      </w:r>
    </w:p>
    <w:p w:rsidR="00DF605B" w:rsidRPr="0044560A" w:rsidRDefault="00DF605B" w:rsidP="00DF605B">
      <w:pPr>
        <w:pStyle w:val="Default"/>
        <w:rPr>
          <w:b/>
          <w:color w:val="auto"/>
        </w:rPr>
      </w:pPr>
    </w:p>
    <w:p w:rsidR="00DF605B" w:rsidRPr="0044560A" w:rsidRDefault="00DF605B" w:rsidP="00DF605B">
      <w:pPr>
        <w:pStyle w:val="Default"/>
        <w:rPr>
          <w:b/>
          <w:color w:val="auto"/>
        </w:rPr>
      </w:pPr>
    </w:p>
    <w:p w:rsidR="00DF605B" w:rsidRPr="0044560A" w:rsidRDefault="00DF605B" w:rsidP="00DF605B">
      <w:pPr>
        <w:pStyle w:val="Default"/>
        <w:rPr>
          <w:b/>
          <w:color w:val="auto"/>
        </w:rPr>
      </w:pPr>
      <w:r w:rsidRPr="0044560A">
        <w:rPr>
          <w:b/>
          <w:color w:val="auto"/>
        </w:rPr>
        <w:t>Recenzentas                                                                                       Atliko</w:t>
      </w:r>
    </w:p>
    <w:p w:rsidR="00DF605B" w:rsidRPr="0044560A" w:rsidRDefault="00DF605B" w:rsidP="00DF605B">
      <w:pPr>
        <w:pStyle w:val="Default"/>
        <w:ind w:left="6480"/>
        <w:rPr>
          <w:b/>
          <w:color w:val="auto"/>
        </w:rPr>
      </w:pPr>
      <w:r w:rsidRPr="0044560A">
        <w:rPr>
          <w:b/>
          <w:color w:val="auto"/>
        </w:rPr>
        <w:t>Grupė VKAmns3</w:t>
      </w:r>
      <w:r w:rsidR="00F351CC">
        <w:rPr>
          <w:b/>
          <w:color w:val="auto"/>
        </w:rPr>
        <w:t>–</w:t>
      </w:r>
      <w:r w:rsidRPr="0044560A">
        <w:rPr>
          <w:b/>
          <w:color w:val="auto"/>
        </w:rPr>
        <w:t>01</w:t>
      </w:r>
    </w:p>
    <w:p w:rsidR="00DF605B" w:rsidRPr="0044560A" w:rsidRDefault="00DF605B" w:rsidP="00DF605B">
      <w:pPr>
        <w:pStyle w:val="Default"/>
        <w:ind w:left="6480"/>
        <w:rPr>
          <w:b/>
          <w:color w:val="auto"/>
        </w:rPr>
      </w:pPr>
      <w:r w:rsidRPr="0044560A">
        <w:rPr>
          <w:b/>
          <w:color w:val="auto"/>
        </w:rPr>
        <w:t xml:space="preserve">              Justina Ruseckaitė</w:t>
      </w:r>
    </w:p>
    <w:p w:rsidR="00DF605B" w:rsidRPr="0044560A" w:rsidRDefault="00DF605B" w:rsidP="00DF605B">
      <w:pPr>
        <w:pStyle w:val="Default"/>
        <w:ind w:left="6480"/>
        <w:rPr>
          <w:b/>
          <w:color w:val="auto"/>
        </w:rPr>
      </w:pPr>
      <w:r w:rsidRPr="0044560A">
        <w:rPr>
          <w:b/>
          <w:color w:val="auto"/>
        </w:rPr>
        <w:t>20...</w:t>
      </w:r>
      <w:r w:rsidR="00F351CC">
        <w:rPr>
          <w:b/>
          <w:color w:val="auto"/>
        </w:rPr>
        <w:t>–</w:t>
      </w:r>
      <w:r w:rsidRPr="0044560A">
        <w:rPr>
          <w:b/>
          <w:color w:val="auto"/>
        </w:rPr>
        <w:t>...</w:t>
      </w:r>
      <w:r w:rsidR="00F351CC">
        <w:rPr>
          <w:b/>
          <w:color w:val="auto"/>
        </w:rPr>
        <w:t>–</w:t>
      </w:r>
      <w:r w:rsidRPr="0044560A">
        <w:rPr>
          <w:b/>
          <w:color w:val="auto"/>
        </w:rPr>
        <w:t>...</w:t>
      </w:r>
    </w:p>
    <w:p w:rsidR="00DF605B" w:rsidRPr="0044560A" w:rsidRDefault="00DF605B" w:rsidP="00DF605B">
      <w:pPr>
        <w:pStyle w:val="Default"/>
        <w:ind w:left="6480"/>
        <w:rPr>
          <w:b/>
          <w:color w:val="auto"/>
          <w:sz w:val="28"/>
          <w:szCs w:val="28"/>
        </w:rPr>
      </w:pPr>
    </w:p>
    <w:p w:rsidR="00DF605B" w:rsidRPr="0044560A" w:rsidRDefault="00DF605B" w:rsidP="00DF605B">
      <w:pPr>
        <w:pStyle w:val="Default"/>
        <w:ind w:left="6480"/>
        <w:rPr>
          <w:b/>
          <w:color w:val="auto"/>
          <w:sz w:val="28"/>
          <w:szCs w:val="28"/>
        </w:rPr>
      </w:pPr>
    </w:p>
    <w:p w:rsidR="00DF605B" w:rsidRPr="0044560A" w:rsidRDefault="00DF605B" w:rsidP="00DF605B">
      <w:pPr>
        <w:pStyle w:val="Default"/>
        <w:ind w:left="6480"/>
        <w:rPr>
          <w:b/>
          <w:color w:val="auto"/>
          <w:sz w:val="28"/>
          <w:szCs w:val="28"/>
        </w:rPr>
      </w:pPr>
    </w:p>
    <w:p w:rsidR="00DF605B" w:rsidRPr="0044560A" w:rsidRDefault="00DF605B" w:rsidP="00DF605B">
      <w:pPr>
        <w:pStyle w:val="Default"/>
        <w:ind w:left="6480"/>
        <w:rPr>
          <w:b/>
          <w:color w:val="auto"/>
          <w:sz w:val="28"/>
          <w:szCs w:val="28"/>
        </w:rPr>
      </w:pPr>
    </w:p>
    <w:p w:rsidR="00DF605B" w:rsidRPr="0044560A" w:rsidRDefault="00DF605B" w:rsidP="00DF605B">
      <w:pPr>
        <w:jc w:val="center"/>
        <w:rPr>
          <w:rFonts w:ascii="Times New Roman" w:hAnsi="Times New Roman" w:cs="Times New Roman"/>
          <w:b/>
          <w:sz w:val="28"/>
          <w:szCs w:val="28"/>
        </w:rPr>
      </w:pPr>
      <w:r w:rsidRPr="0044560A">
        <w:rPr>
          <w:rFonts w:ascii="Times New Roman" w:hAnsi="Times New Roman" w:cs="Times New Roman"/>
          <w:b/>
          <w:sz w:val="28"/>
          <w:szCs w:val="28"/>
        </w:rPr>
        <w:t xml:space="preserve">VILNIUS </w:t>
      </w:r>
    </w:p>
    <w:p w:rsidR="00FD3BCF" w:rsidRPr="00763ACE" w:rsidRDefault="00F55D47" w:rsidP="00763ACE">
      <w:pPr>
        <w:jc w:val="center"/>
        <w:rPr>
          <w:rFonts w:ascii="Times New Roman" w:hAnsi="Times New Roman" w:cs="Times New Roman"/>
          <w:b/>
          <w:sz w:val="28"/>
          <w:szCs w:val="28"/>
        </w:rPr>
      </w:pPr>
      <w:r>
        <w:rPr>
          <w:rFonts w:ascii="Times New Roman" w:hAnsi="Times New Roman" w:cs="Times New Roman"/>
          <w:b/>
          <w:noProof/>
          <w:sz w:val="28"/>
          <w:szCs w:val="28"/>
          <w:lang w:eastAsia="lt-LT"/>
        </w:rPr>
        <w:pict>
          <v:oval id="_x0000_s1339" style="position:absolute;left:0;text-align:left;margin-left:451.95pt;margin-top:32.2pt;width:47.25pt;height:28.5pt;z-index:251729920" strokecolor="white [3212]"/>
        </w:pict>
      </w:r>
      <w:r w:rsidR="00763ACE">
        <w:rPr>
          <w:rFonts w:ascii="Times New Roman" w:hAnsi="Times New Roman" w:cs="Times New Roman"/>
          <w:b/>
          <w:sz w:val="28"/>
          <w:szCs w:val="28"/>
        </w:rPr>
        <w:t>2014</w:t>
      </w:r>
    </w:p>
    <w:sdt>
      <w:sdtPr>
        <w:rPr>
          <w:rFonts w:asciiTheme="minorHAnsi" w:eastAsiaTheme="minorHAnsi" w:hAnsiTheme="minorHAnsi" w:cstheme="minorBidi"/>
          <w:b w:val="0"/>
          <w:bCs w:val="0"/>
          <w:color w:val="auto"/>
          <w:sz w:val="22"/>
          <w:szCs w:val="22"/>
          <w:lang w:val="lt-LT"/>
        </w:rPr>
        <w:id w:val="862327"/>
        <w:docPartObj>
          <w:docPartGallery w:val="Table of Contents"/>
          <w:docPartUnique/>
        </w:docPartObj>
      </w:sdtPr>
      <w:sdtContent>
        <w:p w:rsidR="00DF605B" w:rsidRPr="00C16AEB" w:rsidRDefault="00F33E9B" w:rsidP="00DF605B">
          <w:pPr>
            <w:pStyle w:val="TOCHeading"/>
            <w:rPr>
              <w:rFonts w:ascii="Times New Roman" w:hAnsi="Times New Roman" w:cs="Times New Roman"/>
              <w:sz w:val="20"/>
              <w:szCs w:val="20"/>
            </w:rPr>
          </w:pPr>
          <w:r w:rsidRPr="00C60A3E">
            <w:rPr>
              <w:rFonts w:ascii="Times New Roman" w:hAnsi="Times New Roman" w:cs="Times New Roman"/>
              <w:color w:val="auto"/>
              <w:sz w:val="20"/>
              <w:szCs w:val="20"/>
            </w:rPr>
            <w:t>TURINYS</w:t>
          </w:r>
        </w:p>
        <w:p w:rsidR="00F435F7" w:rsidRDefault="00F55D47">
          <w:pPr>
            <w:pStyle w:val="TOC1"/>
            <w:tabs>
              <w:tab w:val="right" w:leader="dot" w:pos="9628"/>
            </w:tabs>
            <w:rPr>
              <w:rFonts w:eastAsiaTheme="minorEastAsia"/>
              <w:noProof/>
              <w:lang w:eastAsia="lt-LT"/>
            </w:rPr>
          </w:pPr>
          <w:r w:rsidRPr="00C16AEB">
            <w:rPr>
              <w:rFonts w:ascii="Times New Roman" w:hAnsi="Times New Roman" w:cs="Times New Roman"/>
              <w:sz w:val="20"/>
              <w:szCs w:val="20"/>
            </w:rPr>
            <w:fldChar w:fldCharType="begin"/>
          </w:r>
          <w:r w:rsidR="00DF605B" w:rsidRPr="00C16AEB">
            <w:rPr>
              <w:rFonts w:ascii="Times New Roman" w:hAnsi="Times New Roman" w:cs="Times New Roman"/>
              <w:sz w:val="20"/>
              <w:szCs w:val="20"/>
            </w:rPr>
            <w:instrText xml:space="preserve"> TOC \o "1-3" \h \z \u </w:instrText>
          </w:r>
          <w:r w:rsidRPr="00C16AEB">
            <w:rPr>
              <w:rFonts w:ascii="Times New Roman" w:hAnsi="Times New Roman" w:cs="Times New Roman"/>
              <w:sz w:val="20"/>
              <w:szCs w:val="20"/>
            </w:rPr>
            <w:fldChar w:fldCharType="separate"/>
          </w:r>
          <w:hyperlink w:anchor="_Toc403763704" w:history="1">
            <w:r w:rsidR="00F435F7" w:rsidRPr="002D682C">
              <w:rPr>
                <w:rStyle w:val="Hyperlink"/>
                <w:rFonts w:ascii="Times New Roman" w:hAnsi="Times New Roman" w:cs="Times New Roman"/>
                <w:noProof/>
              </w:rPr>
              <w:t>LENTELIŲ SĄRAŠAS</w:t>
            </w:r>
            <w:r w:rsidR="00F435F7">
              <w:rPr>
                <w:noProof/>
                <w:webHidden/>
              </w:rPr>
              <w:tab/>
            </w:r>
            <w:r>
              <w:rPr>
                <w:noProof/>
                <w:webHidden/>
              </w:rPr>
              <w:fldChar w:fldCharType="begin"/>
            </w:r>
            <w:r w:rsidR="00F435F7">
              <w:rPr>
                <w:noProof/>
                <w:webHidden/>
              </w:rPr>
              <w:instrText xml:space="preserve"> PAGEREF _Toc403763704 \h </w:instrText>
            </w:r>
            <w:r>
              <w:rPr>
                <w:noProof/>
                <w:webHidden/>
              </w:rPr>
            </w:r>
            <w:r>
              <w:rPr>
                <w:noProof/>
                <w:webHidden/>
              </w:rPr>
              <w:fldChar w:fldCharType="separate"/>
            </w:r>
            <w:r w:rsidR="005173E0">
              <w:rPr>
                <w:noProof/>
                <w:webHidden/>
              </w:rPr>
              <w:t>4</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05" w:history="1">
            <w:r w:rsidR="00F435F7" w:rsidRPr="002D682C">
              <w:rPr>
                <w:rStyle w:val="Hyperlink"/>
                <w:rFonts w:ascii="Times New Roman" w:hAnsi="Times New Roman" w:cs="Times New Roman"/>
                <w:noProof/>
              </w:rPr>
              <w:t>PAVEIKSLŲ SĄRAŠAS</w:t>
            </w:r>
            <w:r w:rsidR="00F435F7">
              <w:rPr>
                <w:noProof/>
                <w:webHidden/>
              </w:rPr>
              <w:tab/>
            </w:r>
            <w:r>
              <w:rPr>
                <w:noProof/>
                <w:webHidden/>
              </w:rPr>
              <w:fldChar w:fldCharType="begin"/>
            </w:r>
            <w:r w:rsidR="00F435F7">
              <w:rPr>
                <w:noProof/>
                <w:webHidden/>
              </w:rPr>
              <w:instrText xml:space="preserve"> PAGEREF _Toc403763705 \h </w:instrText>
            </w:r>
            <w:r>
              <w:rPr>
                <w:noProof/>
                <w:webHidden/>
              </w:rPr>
            </w:r>
            <w:r>
              <w:rPr>
                <w:noProof/>
                <w:webHidden/>
              </w:rPr>
              <w:fldChar w:fldCharType="separate"/>
            </w:r>
            <w:r w:rsidR="005173E0">
              <w:rPr>
                <w:noProof/>
                <w:webHidden/>
              </w:rPr>
              <w:t>5</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06" w:history="1">
            <w:r w:rsidR="00F435F7" w:rsidRPr="002D682C">
              <w:rPr>
                <w:rStyle w:val="Hyperlink"/>
                <w:rFonts w:ascii="Times New Roman" w:eastAsia="Times New Roman" w:hAnsi="Times New Roman" w:cs="Times New Roman"/>
                <w:noProof/>
                <w:lang w:eastAsia="lt-LT"/>
              </w:rPr>
              <w:t>ĮVADAS</w:t>
            </w:r>
            <w:r w:rsidR="00F435F7">
              <w:rPr>
                <w:noProof/>
                <w:webHidden/>
              </w:rPr>
              <w:tab/>
            </w:r>
            <w:r>
              <w:rPr>
                <w:noProof/>
                <w:webHidden/>
              </w:rPr>
              <w:fldChar w:fldCharType="begin"/>
            </w:r>
            <w:r w:rsidR="00F435F7">
              <w:rPr>
                <w:noProof/>
                <w:webHidden/>
              </w:rPr>
              <w:instrText xml:space="preserve"> PAGEREF _Toc403763706 \h </w:instrText>
            </w:r>
            <w:r>
              <w:rPr>
                <w:noProof/>
                <w:webHidden/>
              </w:rPr>
            </w:r>
            <w:r>
              <w:rPr>
                <w:noProof/>
                <w:webHidden/>
              </w:rPr>
              <w:fldChar w:fldCharType="separate"/>
            </w:r>
            <w:r w:rsidR="005173E0">
              <w:rPr>
                <w:noProof/>
                <w:webHidden/>
              </w:rPr>
              <w:t>6</w:t>
            </w:r>
            <w:r>
              <w:rPr>
                <w:noProof/>
                <w:webHidden/>
              </w:rPr>
              <w:fldChar w:fldCharType="end"/>
            </w:r>
          </w:hyperlink>
        </w:p>
        <w:p w:rsidR="00F435F7" w:rsidRDefault="00F55D47">
          <w:pPr>
            <w:pStyle w:val="TOC1"/>
            <w:tabs>
              <w:tab w:val="left" w:pos="440"/>
              <w:tab w:val="right" w:leader="dot" w:pos="9628"/>
            </w:tabs>
            <w:rPr>
              <w:rFonts w:eastAsiaTheme="minorEastAsia"/>
              <w:noProof/>
              <w:lang w:eastAsia="lt-LT"/>
            </w:rPr>
          </w:pPr>
          <w:hyperlink w:anchor="_Toc403763707" w:history="1">
            <w:r w:rsidR="00F435F7" w:rsidRPr="002D682C">
              <w:rPr>
                <w:rStyle w:val="Hyperlink"/>
                <w:rFonts w:ascii="Times New Roman" w:hAnsi="Times New Roman" w:cs="Times New Roman"/>
                <w:noProof/>
              </w:rPr>
              <w:t>1.INTEGRUOTA VADYBOS SISTEMA</w:t>
            </w:r>
            <w:r w:rsidR="00F435F7">
              <w:rPr>
                <w:noProof/>
                <w:webHidden/>
              </w:rPr>
              <w:tab/>
            </w:r>
            <w:r>
              <w:rPr>
                <w:noProof/>
                <w:webHidden/>
              </w:rPr>
              <w:fldChar w:fldCharType="begin"/>
            </w:r>
            <w:r w:rsidR="00F435F7">
              <w:rPr>
                <w:noProof/>
                <w:webHidden/>
              </w:rPr>
              <w:instrText xml:space="preserve"> PAGEREF _Toc403763707 \h </w:instrText>
            </w:r>
            <w:r>
              <w:rPr>
                <w:noProof/>
                <w:webHidden/>
              </w:rPr>
            </w:r>
            <w:r>
              <w:rPr>
                <w:noProof/>
                <w:webHidden/>
              </w:rPr>
              <w:fldChar w:fldCharType="separate"/>
            </w:r>
            <w:r w:rsidR="005173E0">
              <w:rPr>
                <w:noProof/>
                <w:webHidden/>
              </w:rPr>
              <w:t>10</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08" w:history="1">
            <w:r w:rsidR="00F435F7" w:rsidRPr="002D682C">
              <w:rPr>
                <w:rStyle w:val="Hyperlink"/>
                <w:rFonts w:ascii="Times New Roman" w:hAnsi="Times New Roman" w:cs="Times New Roman"/>
                <w:noProof/>
              </w:rPr>
              <w:t>1.1 Tarptautinių standartų diegimo motyvai ir teikiama nauda organizacijoms</w:t>
            </w:r>
            <w:r w:rsidR="00F435F7">
              <w:rPr>
                <w:noProof/>
                <w:webHidden/>
              </w:rPr>
              <w:tab/>
            </w:r>
            <w:r>
              <w:rPr>
                <w:noProof/>
                <w:webHidden/>
              </w:rPr>
              <w:fldChar w:fldCharType="begin"/>
            </w:r>
            <w:r w:rsidR="00F435F7">
              <w:rPr>
                <w:noProof/>
                <w:webHidden/>
              </w:rPr>
              <w:instrText xml:space="preserve"> PAGEREF _Toc403763708 \h </w:instrText>
            </w:r>
            <w:r>
              <w:rPr>
                <w:noProof/>
                <w:webHidden/>
              </w:rPr>
            </w:r>
            <w:r>
              <w:rPr>
                <w:noProof/>
                <w:webHidden/>
              </w:rPr>
              <w:fldChar w:fldCharType="separate"/>
            </w:r>
            <w:r w:rsidR="005173E0">
              <w:rPr>
                <w:noProof/>
                <w:webHidden/>
              </w:rPr>
              <w:t>10</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09" w:history="1">
            <w:r w:rsidR="00F435F7" w:rsidRPr="002D682C">
              <w:rPr>
                <w:rStyle w:val="Hyperlink"/>
                <w:rFonts w:ascii="Times New Roman" w:eastAsia="TimesNewRomanPSMT" w:hAnsi="Times New Roman" w:cs="Times New Roman"/>
                <w:noProof/>
              </w:rPr>
              <w:t xml:space="preserve">1.2 </w:t>
            </w:r>
            <w:r w:rsidR="00F435F7" w:rsidRPr="002D682C">
              <w:rPr>
                <w:rStyle w:val="Hyperlink"/>
                <w:rFonts w:ascii="Times New Roman" w:hAnsi="Times New Roman" w:cs="Times New Roman"/>
                <w:noProof/>
              </w:rPr>
              <w:t xml:space="preserve">Tarptautinių standartų </w:t>
            </w:r>
            <w:r w:rsidR="00F435F7" w:rsidRPr="002D682C">
              <w:rPr>
                <w:rStyle w:val="Hyperlink"/>
                <w:rFonts w:ascii="Times New Roman" w:eastAsia="TimesNewRomanPSMT" w:hAnsi="Times New Roman" w:cs="Times New Roman"/>
                <w:noProof/>
              </w:rPr>
              <w:t>diegimo problemos ir kliūtys</w:t>
            </w:r>
            <w:r w:rsidR="00F435F7">
              <w:rPr>
                <w:noProof/>
                <w:webHidden/>
              </w:rPr>
              <w:tab/>
            </w:r>
            <w:r>
              <w:rPr>
                <w:noProof/>
                <w:webHidden/>
              </w:rPr>
              <w:fldChar w:fldCharType="begin"/>
            </w:r>
            <w:r w:rsidR="00F435F7">
              <w:rPr>
                <w:noProof/>
                <w:webHidden/>
              </w:rPr>
              <w:instrText xml:space="preserve"> PAGEREF _Toc403763709 \h </w:instrText>
            </w:r>
            <w:r>
              <w:rPr>
                <w:noProof/>
                <w:webHidden/>
              </w:rPr>
            </w:r>
            <w:r>
              <w:rPr>
                <w:noProof/>
                <w:webHidden/>
              </w:rPr>
              <w:fldChar w:fldCharType="separate"/>
            </w:r>
            <w:r w:rsidR="005173E0">
              <w:rPr>
                <w:noProof/>
                <w:webHidden/>
              </w:rPr>
              <w:t>12</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0" w:history="1">
            <w:r w:rsidR="00F435F7" w:rsidRPr="002D682C">
              <w:rPr>
                <w:rStyle w:val="Hyperlink"/>
                <w:rFonts w:ascii="Times New Roman" w:eastAsia="TimesNewRomanPSMT" w:hAnsi="Times New Roman" w:cs="Times New Roman"/>
                <w:noProof/>
              </w:rPr>
              <w:t>1.3 Tarptautinių standartų įvairovė</w:t>
            </w:r>
            <w:r w:rsidR="00F435F7">
              <w:rPr>
                <w:noProof/>
                <w:webHidden/>
              </w:rPr>
              <w:tab/>
            </w:r>
            <w:r>
              <w:rPr>
                <w:noProof/>
                <w:webHidden/>
              </w:rPr>
              <w:fldChar w:fldCharType="begin"/>
            </w:r>
            <w:r w:rsidR="00F435F7">
              <w:rPr>
                <w:noProof/>
                <w:webHidden/>
              </w:rPr>
              <w:instrText xml:space="preserve"> PAGEREF _Toc403763710 \h </w:instrText>
            </w:r>
            <w:r>
              <w:rPr>
                <w:noProof/>
                <w:webHidden/>
              </w:rPr>
            </w:r>
            <w:r>
              <w:rPr>
                <w:noProof/>
                <w:webHidden/>
              </w:rPr>
              <w:fldChar w:fldCharType="separate"/>
            </w:r>
            <w:r w:rsidR="005173E0">
              <w:rPr>
                <w:noProof/>
                <w:webHidden/>
              </w:rPr>
              <w:t>13</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1" w:history="1">
            <w:r w:rsidR="00F435F7" w:rsidRPr="002D682C">
              <w:rPr>
                <w:rStyle w:val="Hyperlink"/>
                <w:rFonts w:ascii="Times New Roman" w:eastAsia="TimesNewRomanPSMT" w:hAnsi="Times New Roman" w:cs="Times New Roman"/>
                <w:noProof/>
              </w:rPr>
              <w:t>1.4 Tarptautinių standartų integracija organizacijose</w:t>
            </w:r>
            <w:r w:rsidR="00F435F7">
              <w:rPr>
                <w:noProof/>
                <w:webHidden/>
              </w:rPr>
              <w:tab/>
            </w:r>
            <w:r>
              <w:rPr>
                <w:noProof/>
                <w:webHidden/>
              </w:rPr>
              <w:fldChar w:fldCharType="begin"/>
            </w:r>
            <w:r w:rsidR="00F435F7">
              <w:rPr>
                <w:noProof/>
                <w:webHidden/>
              </w:rPr>
              <w:instrText xml:space="preserve"> PAGEREF _Toc403763711 \h </w:instrText>
            </w:r>
            <w:r>
              <w:rPr>
                <w:noProof/>
                <w:webHidden/>
              </w:rPr>
            </w:r>
            <w:r>
              <w:rPr>
                <w:noProof/>
                <w:webHidden/>
              </w:rPr>
              <w:fldChar w:fldCharType="separate"/>
            </w:r>
            <w:r w:rsidR="005173E0">
              <w:rPr>
                <w:noProof/>
                <w:webHidden/>
              </w:rPr>
              <w:t>18</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2" w:history="1">
            <w:r w:rsidR="00F435F7" w:rsidRPr="002D682C">
              <w:rPr>
                <w:rStyle w:val="Hyperlink"/>
                <w:rFonts w:ascii="Times New Roman" w:hAnsi="Times New Roman" w:cs="Times New Roman"/>
                <w:noProof/>
              </w:rPr>
              <w:t>1.5 Integruotos vadybos sistemos modelis ir integracijos lygiai</w:t>
            </w:r>
            <w:r w:rsidR="00F435F7">
              <w:rPr>
                <w:noProof/>
                <w:webHidden/>
              </w:rPr>
              <w:tab/>
            </w:r>
            <w:r>
              <w:rPr>
                <w:noProof/>
                <w:webHidden/>
              </w:rPr>
              <w:fldChar w:fldCharType="begin"/>
            </w:r>
            <w:r w:rsidR="00F435F7">
              <w:rPr>
                <w:noProof/>
                <w:webHidden/>
              </w:rPr>
              <w:instrText xml:space="preserve"> PAGEREF _Toc403763712 \h </w:instrText>
            </w:r>
            <w:r>
              <w:rPr>
                <w:noProof/>
                <w:webHidden/>
              </w:rPr>
            </w:r>
            <w:r>
              <w:rPr>
                <w:noProof/>
                <w:webHidden/>
              </w:rPr>
              <w:fldChar w:fldCharType="separate"/>
            </w:r>
            <w:r w:rsidR="005173E0">
              <w:rPr>
                <w:noProof/>
                <w:webHidden/>
              </w:rPr>
              <w:t>22</w:t>
            </w:r>
            <w:r>
              <w:rPr>
                <w:noProof/>
                <w:webHidden/>
              </w:rPr>
              <w:fldChar w:fldCharType="end"/>
            </w:r>
          </w:hyperlink>
        </w:p>
        <w:p w:rsidR="00F435F7" w:rsidRDefault="00F55D47">
          <w:pPr>
            <w:pStyle w:val="TOC1"/>
            <w:tabs>
              <w:tab w:val="left" w:pos="440"/>
              <w:tab w:val="right" w:leader="dot" w:pos="9628"/>
            </w:tabs>
            <w:rPr>
              <w:rFonts w:eastAsiaTheme="minorEastAsia"/>
              <w:noProof/>
              <w:lang w:eastAsia="lt-LT"/>
            </w:rPr>
          </w:pPr>
          <w:hyperlink w:anchor="_Toc403763713" w:history="1">
            <w:r w:rsidR="00F435F7" w:rsidRPr="002D682C">
              <w:rPr>
                <w:rStyle w:val="Hyperlink"/>
                <w:rFonts w:ascii="Times New Roman" w:hAnsi="Times New Roman" w:cs="Times New Roman"/>
                <w:noProof/>
              </w:rPr>
              <w:t>2.INTEGRUOTŲ VADYBOS SISTEMŲ AUDITAS</w:t>
            </w:r>
            <w:r w:rsidR="00F435F7">
              <w:rPr>
                <w:noProof/>
                <w:webHidden/>
              </w:rPr>
              <w:tab/>
            </w:r>
            <w:r>
              <w:rPr>
                <w:noProof/>
                <w:webHidden/>
              </w:rPr>
              <w:fldChar w:fldCharType="begin"/>
            </w:r>
            <w:r w:rsidR="00F435F7">
              <w:rPr>
                <w:noProof/>
                <w:webHidden/>
              </w:rPr>
              <w:instrText xml:space="preserve"> PAGEREF _Toc403763713 \h </w:instrText>
            </w:r>
            <w:r>
              <w:rPr>
                <w:noProof/>
                <w:webHidden/>
              </w:rPr>
            </w:r>
            <w:r>
              <w:rPr>
                <w:noProof/>
                <w:webHidden/>
              </w:rPr>
              <w:fldChar w:fldCharType="separate"/>
            </w:r>
            <w:r w:rsidR="005173E0">
              <w:rPr>
                <w:noProof/>
                <w:webHidden/>
              </w:rPr>
              <w:t>26</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4" w:history="1">
            <w:r w:rsidR="00F435F7" w:rsidRPr="002D682C">
              <w:rPr>
                <w:rStyle w:val="Hyperlink"/>
                <w:rFonts w:ascii="Times New Roman" w:hAnsi="Times New Roman" w:cs="Times New Roman"/>
                <w:noProof/>
              </w:rPr>
              <w:t>2.1 Tarptautinių standartų audito samprata ir tipai</w:t>
            </w:r>
            <w:r w:rsidR="00F435F7">
              <w:rPr>
                <w:noProof/>
                <w:webHidden/>
              </w:rPr>
              <w:tab/>
            </w:r>
            <w:r>
              <w:rPr>
                <w:noProof/>
                <w:webHidden/>
              </w:rPr>
              <w:fldChar w:fldCharType="begin"/>
            </w:r>
            <w:r w:rsidR="00F435F7">
              <w:rPr>
                <w:noProof/>
                <w:webHidden/>
              </w:rPr>
              <w:instrText xml:space="preserve"> PAGEREF _Toc403763714 \h </w:instrText>
            </w:r>
            <w:r>
              <w:rPr>
                <w:noProof/>
                <w:webHidden/>
              </w:rPr>
            </w:r>
            <w:r>
              <w:rPr>
                <w:noProof/>
                <w:webHidden/>
              </w:rPr>
              <w:fldChar w:fldCharType="separate"/>
            </w:r>
            <w:r w:rsidR="005173E0">
              <w:rPr>
                <w:noProof/>
                <w:webHidden/>
              </w:rPr>
              <w:t>26</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5" w:history="1">
            <w:r w:rsidR="00F435F7" w:rsidRPr="002D682C">
              <w:rPr>
                <w:rStyle w:val="Hyperlink"/>
                <w:rFonts w:ascii="Times New Roman" w:eastAsia="Times New Roman" w:hAnsi="Times New Roman" w:cs="Times New Roman"/>
                <w:noProof/>
                <w:lang w:eastAsia="lt-LT"/>
              </w:rPr>
              <w:t>2.2 Vadybos sistemų audito gairės (ISO 19011:2011)</w:t>
            </w:r>
            <w:r w:rsidR="00F435F7">
              <w:rPr>
                <w:noProof/>
                <w:webHidden/>
              </w:rPr>
              <w:tab/>
            </w:r>
            <w:r>
              <w:rPr>
                <w:noProof/>
                <w:webHidden/>
              </w:rPr>
              <w:fldChar w:fldCharType="begin"/>
            </w:r>
            <w:r w:rsidR="00F435F7">
              <w:rPr>
                <w:noProof/>
                <w:webHidden/>
              </w:rPr>
              <w:instrText xml:space="preserve"> PAGEREF _Toc403763715 \h </w:instrText>
            </w:r>
            <w:r>
              <w:rPr>
                <w:noProof/>
                <w:webHidden/>
              </w:rPr>
            </w:r>
            <w:r>
              <w:rPr>
                <w:noProof/>
                <w:webHidden/>
              </w:rPr>
              <w:fldChar w:fldCharType="separate"/>
            </w:r>
            <w:r w:rsidR="005173E0">
              <w:rPr>
                <w:noProof/>
                <w:webHidden/>
              </w:rPr>
              <w:t>28</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6" w:history="1">
            <w:r w:rsidR="00F435F7" w:rsidRPr="002D682C">
              <w:rPr>
                <w:rStyle w:val="Hyperlink"/>
                <w:rFonts w:ascii="Times New Roman" w:hAnsi="Times New Roman" w:cs="Times New Roman"/>
                <w:noProof/>
              </w:rPr>
              <w:t>2.3 Integruotos vadybos sistemos audito modelis ir lygiai</w:t>
            </w:r>
            <w:r w:rsidR="00F435F7">
              <w:rPr>
                <w:noProof/>
                <w:webHidden/>
              </w:rPr>
              <w:tab/>
            </w:r>
            <w:r>
              <w:rPr>
                <w:noProof/>
                <w:webHidden/>
              </w:rPr>
              <w:fldChar w:fldCharType="begin"/>
            </w:r>
            <w:r w:rsidR="00F435F7">
              <w:rPr>
                <w:noProof/>
                <w:webHidden/>
              </w:rPr>
              <w:instrText xml:space="preserve"> PAGEREF _Toc403763716 \h </w:instrText>
            </w:r>
            <w:r>
              <w:rPr>
                <w:noProof/>
                <w:webHidden/>
              </w:rPr>
            </w:r>
            <w:r>
              <w:rPr>
                <w:noProof/>
                <w:webHidden/>
              </w:rPr>
              <w:fldChar w:fldCharType="separate"/>
            </w:r>
            <w:r w:rsidR="005173E0">
              <w:rPr>
                <w:noProof/>
                <w:webHidden/>
              </w:rPr>
              <w:t>30</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17" w:history="1">
            <w:r w:rsidR="00F435F7" w:rsidRPr="002D682C">
              <w:rPr>
                <w:rStyle w:val="Hyperlink"/>
                <w:rFonts w:ascii="Times New Roman" w:eastAsia="Times New Roman" w:hAnsi="Times New Roman" w:cs="Times New Roman"/>
                <w:noProof/>
                <w:lang w:eastAsia="lt-LT"/>
              </w:rPr>
              <w:t>3. TYRIMO METODOLOGIJA</w:t>
            </w:r>
            <w:r w:rsidR="00F435F7">
              <w:rPr>
                <w:noProof/>
                <w:webHidden/>
              </w:rPr>
              <w:tab/>
            </w:r>
            <w:r>
              <w:rPr>
                <w:noProof/>
                <w:webHidden/>
              </w:rPr>
              <w:fldChar w:fldCharType="begin"/>
            </w:r>
            <w:r w:rsidR="00F435F7">
              <w:rPr>
                <w:noProof/>
                <w:webHidden/>
              </w:rPr>
              <w:instrText xml:space="preserve"> PAGEREF _Toc403763717 \h </w:instrText>
            </w:r>
            <w:r>
              <w:rPr>
                <w:noProof/>
                <w:webHidden/>
              </w:rPr>
            </w:r>
            <w:r>
              <w:rPr>
                <w:noProof/>
                <w:webHidden/>
              </w:rPr>
              <w:fldChar w:fldCharType="separate"/>
            </w:r>
            <w:r w:rsidR="005173E0">
              <w:rPr>
                <w:noProof/>
                <w:webHidden/>
              </w:rPr>
              <w:t>33</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8" w:history="1">
            <w:r w:rsidR="00F435F7" w:rsidRPr="002D682C">
              <w:rPr>
                <w:rStyle w:val="Hyperlink"/>
                <w:rFonts w:ascii="Times New Roman" w:hAnsi="Times New Roman" w:cs="Times New Roman"/>
                <w:noProof/>
              </w:rPr>
              <w:t>3.1 Empirinio tyrimo pagrįstumas, tikslas ir uždaviniai</w:t>
            </w:r>
            <w:r w:rsidR="00F435F7">
              <w:rPr>
                <w:noProof/>
                <w:webHidden/>
              </w:rPr>
              <w:tab/>
            </w:r>
            <w:r>
              <w:rPr>
                <w:noProof/>
                <w:webHidden/>
              </w:rPr>
              <w:fldChar w:fldCharType="begin"/>
            </w:r>
            <w:r w:rsidR="00F435F7">
              <w:rPr>
                <w:noProof/>
                <w:webHidden/>
              </w:rPr>
              <w:instrText xml:space="preserve"> PAGEREF _Toc403763718 \h </w:instrText>
            </w:r>
            <w:r>
              <w:rPr>
                <w:noProof/>
                <w:webHidden/>
              </w:rPr>
            </w:r>
            <w:r>
              <w:rPr>
                <w:noProof/>
                <w:webHidden/>
              </w:rPr>
              <w:fldChar w:fldCharType="separate"/>
            </w:r>
            <w:r w:rsidR="005173E0">
              <w:rPr>
                <w:noProof/>
                <w:webHidden/>
              </w:rPr>
              <w:t>33</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19" w:history="1">
            <w:r w:rsidR="00F435F7" w:rsidRPr="002D682C">
              <w:rPr>
                <w:rStyle w:val="Hyperlink"/>
                <w:rFonts w:ascii="Times New Roman" w:hAnsi="Times New Roman" w:cs="Times New Roman"/>
                <w:noProof/>
              </w:rPr>
              <w:t>3.2 Tyrimo strategija ir metodų pagrįstumas</w:t>
            </w:r>
            <w:r w:rsidR="00F435F7">
              <w:rPr>
                <w:noProof/>
                <w:webHidden/>
              </w:rPr>
              <w:tab/>
            </w:r>
            <w:r>
              <w:rPr>
                <w:noProof/>
                <w:webHidden/>
              </w:rPr>
              <w:fldChar w:fldCharType="begin"/>
            </w:r>
            <w:r w:rsidR="00F435F7">
              <w:rPr>
                <w:noProof/>
                <w:webHidden/>
              </w:rPr>
              <w:instrText xml:space="preserve"> PAGEREF _Toc403763719 \h </w:instrText>
            </w:r>
            <w:r>
              <w:rPr>
                <w:noProof/>
                <w:webHidden/>
              </w:rPr>
            </w:r>
            <w:r>
              <w:rPr>
                <w:noProof/>
                <w:webHidden/>
              </w:rPr>
              <w:fldChar w:fldCharType="separate"/>
            </w:r>
            <w:r w:rsidR="005173E0">
              <w:rPr>
                <w:noProof/>
                <w:webHidden/>
              </w:rPr>
              <w:t>34</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20" w:history="1">
            <w:r w:rsidR="00F435F7" w:rsidRPr="002D682C">
              <w:rPr>
                <w:rStyle w:val="Hyperlink"/>
                <w:rFonts w:ascii="Times New Roman" w:hAnsi="Times New Roman" w:cs="Times New Roman"/>
                <w:noProof/>
              </w:rPr>
              <w:t>3.3 Empirinio tyrimo duomenų rinkimo procesai</w:t>
            </w:r>
            <w:r w:rsidR="00F435F7">
              <w:rPr>
                <w:noProof/>
                <w:webHidden/>
              </w:rPr>
              <w:tab/>
            </w:r>
            <w:r>
              <w:rPr>
                <w:noProof/>
                <w:webHidden/>
              </w:rPr>
              <w:fldChar w:fldCharType="begin"/>
            </w:r>
            <w:r w:rsidR="00F435F7">
              <w:rPr>
                <w:noProof/>
                <w:webHidden/>
              </w:rPr>
              <w:instrText xml:space="preserve"> PAGEREF _Toc403763720 \h </w:instrText>
            </w:r>
            <w:r>
              <w:rPr>
                <w:noProof/>
                <w:webHidden/>
              </w:rPr>
            </w:r>
            <w:r>
              <w:rPr>
                <w:noProof/>
                <w:webHidden/>
              </w:rPr>
              <w:fldChar w:fldCharType="separate"/>
            </w:r>
            <w:r w:rsidR="005173E0">
              <w:rPr>
                <w:noProof/>
                <w:webHidden/>
              </w:rPr>
              <w:t>37</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21" w:history="1">
            <w:r w:rsidR="00F435F7" w:rsidRPr="002D682C">
              <w:rPr>
                <w:rStyle w:val="Hyperlink"/>
                <w:rFonts w:ascii="Times New Roman" w:hAnsi="Times New Roman" w:cs="Times New Roman"/>
                <w:noProof/>
              </w:rPr>
              <w:t>4.  INTERGUOTOS VADYBOS SISTEMOS DIEGIMO, PRIEŽIŪROS IR SERTIFIKAVIMO AUDITO TYRIMO REZULTATŲ ANALIZĖ</w:t>
            </w:r>
            <w:r w:rsidR="00F435F7">
              <w:rPr>
                <w:noProof/>
                <w:webHidden/>
              </w:rPr>
              <w:tab/>
            </w:r>
            <w:r>
              <w:rPr>
                <w:noProof/>
                <w:webHidden/>
              </w:rPr>
              <w:fldChar w:fldCharType="begin"/>
            </w:r>
            <w:r w:rsidR="00F435F7">
              <w:rPr>
                <w:noProof/>
                <w:webHidden/>
              </w:rPr>
              <w:instrText xml:space="preserve"> PAGEREF _Toc403763721 \h </w:instrText>
            </w:r>
            <w:r>
              <w:rPr>
                <w:noProof/>
                <w:webHidden/>
              </w:rPr>
            </w:r>
            <w:r>
              <w:rPr>
                <w:noProof/>
                <w:webHidden/>
              </w:rPr>
              <w:fldChar w:fldCharType="separate"/>
            </w:r>
            <w:r w:rsidR="005173E0">
              <w:rPr>
                <w:noProof/>
                <w:webHidden/>
              </w:rPr>
              <w:t>41</w:t>
            </w:r>
            <w:r>
              <w:rPr>
                <w:noProof/>
                <w:webHidden/>
              </w:rPr>
              <w:fldChar w:fldCharType="end"/>
            </w:r>
          </w:hyperlink>
        </w:p>
        <w:p w:rsidR="00F435F7" w:rsidRDefault="00F55D47">
          <w:pPr>
            <w:pStyle w:val="TOC2"/>
            <w:tabs>
              <w:tab w:val="right" w:leader="dot" w:pos="9628"/>
            </w:tabs>
            <w:rPr>
              <w:rFonts w:eastAsiaTheme="minorEastAsia"/>
              <w:noProof/>
              <w:lang w:eastAsia="lt-LT"/>
            </w:rPr>
          </w:pPr>
          <w:hyperlink w:anchor="_Toc403763722" w:history="1">
            <w:r w:rsidR="00F435F7" w:rsidRPr="002D682C">
              <w:rPr>
                <w:rStyle w:val="Hyperlink"/>
                <w:rFonts w:ascii="Times New Roman" w:hAnsi="Times New Roman" w:cs="Times New Roman"/>
                <w:noProof/>
              </w:rPr>
              <w:t>4.1 Tarptautinių standartų ir atitikties įvertinimo dokumentų analizė</w:t>
            </w:r>
            <w:r w:rsidR="00F435F7">
              <w:rPr>
                <w:noProof/>
                <w:webHidden/>
              </w:rPr>
              <w:tab/>
            </w:r>
            <w:r>
              <w:rPr>
                <w:noProof/>
                <w:webHidden/>
              </w:rPr>
              <w:fldChar w:fldCharType="begin"/>
            </w:r>
            <w:r w:rsidR="00F435F7">
              <w:rPr>
                <w:noProof/>
                <w:webHidden/>
              </w:rPr>
              <w:instrText xml:space="preserve"> PAGEREF _Toc403763722 \h </w:instrText>
            </w:r>
            <w:r>
              <w:rPr>
                <w:noProof/>
                <w:webHidden/>
              </w:rPr>
            </w:r>
            <w:r>
              <w:rPr>
                <w:noProof/>
                <w:webHidden/>
              </w:rPr>
              <w:fldChar w:fldCharType="separate"/>
            </w:r>
            <w:r w:rsidR="005173E0">
              <w:rPr>
                <w:noProof/>
                <w:webHidden/>
              </w:rPr>
              <w:t>41</w:t>
            </w:r>
            <w:r>
              <w:rPr>
                <w:noProof/>
                <w:webHidden/>
              </w:rPr>
              <w:fldChar w:fldCharType="end"/>
            </w:r>
          </w:hyperlink>
        </w:p>
        <w:p w:rsidR="00F435F7" w:rsidRDefault="00F55D47">
          <w:pPr>
            <w:pStyle w:val="TOC2"/>
            <w:tabs>
              <w:tab w:val="left" w:pos="880"/>
              <w:tab w:val="right" w:leader="dot" w:pos="9628"/>
            </w:tabs>
            <w:rPr>
              <w:rFonts w:eastAsiaTheme="minorEastAsia"/>
              <w:noProof/>
              <w:lang w:eastAsia="lt-LT"/>
            </w:rPr>
          </w:pPr>
          <w:hyperlink w:anchor="_Toc403763723" w:history="1">
            <w:r w:rsidR="00F435F7" w:rsidRPr="002D682C">
              <w:rPr>
                <w:rStyle w:val="Hyperlink"/>
                <w:rFonts w:ascii="Times New Roman" w:hAnsi="Times New Roman" w:cs="Times New Roman"/>
                <w:noProof/>
              </w:rPr>
              <w:t>4.2</w:t>
            </w:r>
            <w:r w:rsidR="00F435F7">
              <w:rPr>
                <w:rFonts w:eastAsiaTheme="minorEastAsia"/>
                <w:noProof/>
                <w:lang w:eastAsia="lt-LT"/>
              </w:rPr>
              <w:t xml:space="preserve"> </w:t>
            </w:r>
            <w:r w:rsidR="00F435F7" w:rsidRPr="002D682C">
              <w:rPr>
                <w:rStyle w:val="Hyperlink"/>
                <w:rFonts w:ascii="Times New Roman" w:hAnsi="Times New Roman" w:cs="Times New Roman"/>
                <w:noProof/>
              </w:rPr>
              <w:t>Integruotos vadybos sistemos diegimo, priežiūros ir sertifikavimo procesas</w:t>
            </w:r>
            <w:r w:rsidR="00F435F7">
              <w:rPr>
                <w:noProof/>
                <w:webHidden/>
              </w:rPr>
              <w:tab/>
            </w:r>
            <w:r>
              <w:rPr>
                <w:noProof/>
                <w:webHidden/>
              </w:rPr>
              <w:fldChar w:fldCharType="begin"/>
            </w:r>
            <w:r w:rsidR="00F435F7">
              <w:rPr>
                <w:noProof/>
                <w:webHidden/>
              </w:rPr>
              <w:instrText xml:space="preserve"> PAGEREF _Toc403763723 \h </w:instrText>
            </w:r>
            <w:r>
              <w:rPr>
                <w:noProof/>
                <w:webHidden/>
              </w:rPr>
            </w:r>
            <w:r>
              <w:rPr>
                <w:noProof/>
                <w:webHidden/>
              </w:rPr>
              <w:fldChar w:fldCharType="separate"/>
            </w:r>
            <w:r w:rsidR="005173E0">
              <w:rPr>
                <w:noProof/>
                <w:webHidden/>
              </w:rPr>
              <w:t>43</w:t>
            </w:r>
            <w:r>
              <w:rPr>
                <w:noProof/>
                <w:webHidden/>
              </w:rPr>
              <w:fldChar w:fldCharType="end"/>
            </w:r>
          </w:hyperlink>
        </w:p>
        <w:p w:rsidR="00F435F7" w:rsidRDefault="00F55D47">
          <w:pPr>
            <w:pStyle w:val="TOC3"/>
            <w:tabs>
              <w:tab w:val="left" w:pos="1320"/>
              <w:tab w:val="right" w:leader="dot" w:pos="9628"/>
            </w:tabs>
            <w:rPr>
              <w:rFonts w:eastAsiaTheme="minorEastAsia"/>
              <w:noProof/>
              <w:lang w:eastAsia="lt-LT"/>
            </w:rPr>
          </w:pPr>
          <w:hyperlink w:anchor="_Toc403763724" w:history="1">
            <w:r w:rsidR="00F435F7" w:rsidRPr="002D682C">
              <w:rPr>
                <w:rStyle w:val="Hyperlink"/>
                <w:rFonts w:ascii="Times New Roman" w:hAnsi="Times New Roman" w:cs="Times New Roman"/>
                <w:noProof/>
              </w:rPr>
              <w:t>4.2.1</w:t>
            </w:r>
            <w:r w:rsidR="00F435F7">
              <w:rPr>
                <w:rFonts w:eastAsiaTheme="minorEastAsia"/>
                <w:noProof/>
                <w:lang w:eastAsia="lt-LT"/>
              </w:rPr>
              <w:t xml:space="preserve"> </w:t>
            </w:r>
            <w:r w:rsidR="00F435F7" w:rsidRPr="002D682C">
              <w:rPr>
                <w:rStyle w:val="Hyperlink"/>
                <w:rFonts w:ascii="Times New Roman" w:hAnsi="Times New Roman" w:cs="Times New Roman"/>
                <w:noProof/>
              </w:rPr>
              <w:t>Integruotos vadybos sistemos diegimo ir auditavimo motyvai</w:t>
            </w:r>
            <w:r w:rsidR="00F435F7">
              <w:rPr>
                <w:noProof/>
                <w:webHidden/>
              </w:rPr>
              <w:tab/>
            </w:r>
            <w:r>
              <w:rPr>
                <w:noProof/>
                <w:webHidden/>
              </w:rPr>
              <w:fldChar w:fldCharType="begin"/>
            </w:r>
            <w:r w:rsidR="00F435F7">
              <w:rPr>
                <w:noProof/>
                <w:webHidden/>
              </w:rPr>
              <w:instrText xml:space="preserve"> PAGEREF _Toc403763724 \h </w:instrText>
            </w:r>
            <w:r>
              <w:rPr>
                <w:noProof/>
                <w:webHidden/>
              </w:rPr>
            </w:r>
            <w:r>
              <w:rPr>
                <w:noProof/>
                <w:webHidden/>
              </w:rPr>
              <w:fldChar w:fldCharType="separate"/>
            </w:r>
            <w:r w:rsidR="005173E0">
              <w:rPr>
                <w:noProof/>
                <w:webHidden/>
              </w:rPr>
              <w:t>43</w:t>
            </w:r>
            <w:r>
              <w:rPr>
                <w:noProof/>
                <w:webHidden/>
              </w:rPr>
              <w:fldChar w:fldCharType="end"/>
            </w:r>
          </w:hyperlink>
        </w:p>
        <w:p w:rsidR="00F435F7" w:rsidRDefault="00F55D47">
          <w:pPr>
            <w:pStyle w:val="TOC3"/>
            <w:tabs>
              <w:tab w:val="right" w:leader="dot" w:pos="9628"/>
            </w:tabs>
            <w:rPr>
              <w:rFonts w:eastAsiaTheme="minorEastAsia"/>
              <w:noProof/>
              <w:lang w:eastAsia="lt-LT"/>
            </w:rPr>
          </w:pPr>
          <w:hyperlink w:anchor="_Toc403763725" w:history="1">
            <w:r w:rsidR="00F435F7" w:rsidRPr="002D682C">
              <w:rPr>
                <w:rStyle w:val="Hyperlink"/>
                <w:rFonts w:ascii="Times New Roman" w:eastAsia="Times New Roman" w:hAnsi="Times New Roman" w:cs="Times New Roman"/>
                <w:noProof/>
                <w:lang w:eastAsia="lt-LT"/>
              </w:rPr>
              <w:t>4.2.2 Integruotos vadybos sistemos diegimo ir sertifikavimo nauda</w:t>
            </w:r>
            <w:r w:rsidR="00F435F7">
              <w:rPr>
                <w:noProof/>
                <w:webHidden/>
              </w:rPr>
              <w:tab/>
            </w:r>
            <w:r>
              <w:rPr>
                <w:noProof/>
                <w:webHidden/>
              </w:rPr>
              <w:fldChar w:fldCharType="begin"/>
            </w:r>
            <w:r w:rsidR="00F435F7">
              <w:rPr>
                <w:noProof/>
                <w:webHidden/>
              </w:rPr>
              <w:instrText xml:space="preserve"> PAGEREF _Toc403763725 \h </w:instrText>
            </w:r>
            <w:r>
              <w:rPr>
                <w:noProof/>
                <w:webHidden/>
              </w:rPr>
            </w:r>
            <w:r>
              <w:rPr>
                <w:noProof/>
                <w:webHidden/>
              </w:rPr>
              <w:fldChar w:fldCharType="separate"/>
            </w:r>
            <w:r w:rsidR="005173E0">
              <w:rPr>
                <w:noProof/>
                <w:webHidden/>
              </w:rPr>
              <w:t>47</w:t>
            </w:r>
            <w:r>
              <w:rPr>
                <w:noProof/>
                <w:webHidden/>
              </w:rPr>
              <w:fldChar w:fldCharType="end"/>
            </w:r>
          </w:hyperlink>
        </w:p>
        <w:p w:rsidR="00F435F7" w:rsidRDefault="00F55D47">
          <w:pPr>
            <w:pStyle w:val="TOC3"/>
            <w:tabs>
              <w:tab w:val="right" w:leader="dot" w:pos="9628"/>
            </w:tabs>
            <w:rPr>
              <w:rFonts w:eastAsiaTheme="minorEastAsia"/>
              <w:noProof/>
              <w:lang w:eastAsia="lt-LT"/>
            </w:rPr>
          </w:pPr>
          <w:hyperlink w:anchor="_Toc403763726" w:history="1">
            <w:r w:rsidR="00F435F7" w:rsidRPr="002D682C">
              <w:rPr>
                <w:rStyle w:val="Hyperlink"/>
                <w:rFonts w:ascii="Times New Roman" w:hAnsi="Times New Roman" w:cs="Times New Roman"/>
                <w:noProof/>
              </w:rPr>
              <w:t>4.2.3 Integruotos vadybos sistemos diegimo etapai</w:t>
            </w:r>
            <w:r w:rsidR="00F435F7">
              <w:rPr>
                <w:noProof/>
                <w:webHidden/>
              </w:rPr>
              <w:tab/>
            </w:r>
            <w:r>
              <w:rPr>
                <w:noProof/>
                <w:webHidden/>
              </w:rPr>
              <w:fldChar w:fldCharType="begin"/>
            </w:r>
            <w:r w:rsidR="00F435F7">
              <w:rPr>
                <w:noProof/>
                <w:webHidden/>
              </w:rPr>
              <w:instrText xml:space="preserve"> PAGEREF _Toc403763726 \h </w:instrText>
            </w:r>
            <w:r>
              <w:rPr>
                <w:noProof/>
                <w:webHidden/>
              </w:rPr>
            </w:r>
            <w:r>
              <w:rPr>
                <w:noProof/>
                <w:webHidden/>
              </w:rPr>
              <w:fldChar w:fldCharType="separate"/>
            </w:r>
            <w:r w:rsidR="005173E0">
              <w:rPr>
                <w:noProof/>
                <w:webHidden/>
              </w:rPr>
              <w:t>49</w:t>
            </w:r>
            <w:r>
              <w:rPr>
                <w:noProof/>
                <w:webHidden/>
              </w:rPr>
              <w:fldChar w:fldCharType="end"/>
            </w:r>
          </w:hyperlink>
        </w:p>
        <w:p w:rsidR="00F435F7" w:rsidRDefault="00F55D47">
          <w:pPr>
            <w:pStyle w:val="TOC3"/>
            <w:tabs>
              <w:tab w:val="right" w:leader="dot" w:pos="9628"/>
            </w:tabs>
            <w:rPr>
              <w:rFonts w:eastAsiaTheme="minorEastAsia"/>
              <w:noProof/>
              <w:lang w:eastAsia="lt-LT"/>
            </w:rPr>
          </w:pPr>
          <w:hyperlink w:anchor="_Toc403763727" w:history="1">
            <w:r w:rsidR="00F435F7" w:rsidRPr="002D682C">
              <w:rPr>
                <w:rStyle w:val="Hyperlink"/>
                <w:rFonts w:ascii="Times New Roman" w:hAnsi="Times New Roman" w:cs="Times New Roman"/>
                <w:noProof/>
              </w:rPr>
              <w:t>4.2.4 Integruotos vadybos sistemos sertifikavimas</w:t>
            </w:r>
            <w:r w:rsidR="00F435F7">
              <w:rPr>
                <w:noProof/>
                <w:webHidden/>
              </w:rPr>
              <w:tab/>
            </w:r>
            <w:r>
              <w:rPr>
                <w:noProof/>
                <w:webHidden/>
              </w:rPr>
              <w:fldChar w:fldCharType="begin"/>
            </w:r>
            <w:r w:rsidR="00F435F7">
              <w:rPr>
                <w:noProof/>
                <w:webHidden/>
              </w:rPr>
              <w:instrText xml:space="preserve"> PAGEREF _Toc403763727 \h </w:instrText>
            </w:r>
            <w:r>
              <w:rPr>
                <w:noProof/>
                <w:webHidden/>
              </w:rPr>
            </w:r>
            <w:r>
              <w:rPr>
                <w:noProof/>
                <w:webHidden/>
              </w:rPr>
              <w:fldChar w:fldCharType="separate"/>
            </w:r>
            <w:r w:rsidR="005173E0">
              <w:rPr>
                <w:noProof/>
                <w:webHidden/>
              </w:rPr>
              <w:t>52</w:t>
            </w:r>
            <w:r>
              <w:rPr>
                <w:noProof/>
                <w:webHidden/>
              </w:rPr>
              <w:fldChar w:fldCharType="end"/>
            </w:r>
          </w:hyperlink>
        </w:p>
        <w:p w:rsidR="00F435F7" w:rsidRDefault="00F55D47">
          <w:pPr>
            <w:pStyle w:val="TOC3"/>
            <w:tabs>
              <w:tab w:val="right" w:leader="dot" w:pos="9628"/>
            </w:tabs>
            <w:rPr>
              <w:rFonts w:eastAsiaTheme="minorEastAsia"/>
              <w:noProof/>
              <w:lang w:eastAsia="lt-LT"/>
            </w:rPr>
          </w:pPr>
          <w:hyperlink w:anchor="_Toc403763728" w:history="1">
            <w:r w:rsidR="00F435F7" w:rsidRPr="002D682C">
              <w:rPr>
                <w:rStyle w:val="Hyperlink"/>
                <w:rFonts w:ascii="Times New Roman" w:eastAsia="Times New Roman" w:hAnsi="Times New Roman" w:cs="Times New Roman"/>
                <w:noProof/>
                <w:lang w:eastAsia="lt-LT"/>
              </w:rPr>
              <w:t>4.2.5 Integruotos vadybos sistemos diegimo ir auditavimo problemos</w:t>
            </w:r>
            <w:r w:rsidR="00F435F7">
              <w:rPr>
                <w:noProof/>
                <w:webHidden/>
              </w:rPr>
              <w:tab/>
            </w:r>
            <w:r>
              <w:rPr>
                <w:noProof/>
                <w:webHidden/>
              </w:rPr>
              <w:fldChar w:fldCharType="begin"/>
            </w:r>
            <w:r w:rsidR="00F435F7">
              <w:rPr>
                <w:noProof/>
                <w:webHidden/>
              </w:rPr>
              <w:instrText xml:space="preserve"> PAGEREF _Toc403763728 \h </w:instrText>
            </w:r>
            <w:r>
              <w:rPr>
                <w:noProof/>
                <w:webHidden/>
              </w:rPr>
            </w:r>
            <w:r>
              <w:rPr>
                <w:noProof/>
                <w:webHidden/>
              </w:rPr>
              <w:fldChar w:fldCharType="separate"/>
            </w:r>
            <w:r w:rsidR="005173E0">
              <w:rPr>
                <w:noProof/>
                <w:webHidden/>
              </w:rPr>
              <w:t>56</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29" w:history="1">
            <w:r w:rsidR="00F435F7" w:rsidRPr="002D682C">
              <w:rPr>
                <w:rStyle w:val="Hyperlink"/>
                <w:rFonts w:ascii="Times New Roman" w:eastAsia="Times New Roman" w:hAnsi="Times New Roman" w:cs="Times New Roman"/>
                <w:noProof/>
                <w:lang w:eastAsia="lt-LT"/>
              </w:rPr>
              <w:t>IŠVADOS</w:t>
            </w:r>
            <w:r w:rsidR="00F435F7">
              <w:rPr>
                <w:noProof/>
                <w:webHidden/>
              </w:rPr>
              <w:tab/>
            </w:r>
            <w:r>
              <w:rPr>
                <w:noProof/>
                <w:webHidden/>
              </w:rPr>
              <w:fldChar w:fldCharType="begin"/>
            </w:r>
            <w:r w:rsidR="00F435F7">
              <w:rPr>
                <w:noProof/>
                <w:webHidden/>
              </w:rPr>
              <w:instrText xml:space="preserve"> PAGEREF _Toc403763729 \h </w:instrText>
            </w:r>
            <w:r>
              <w:rPr>
                <w:noProof/>
                <w:webHidden/>
              </w:rPr>
            </w:r>
            <w:r>
              <w:rPr>
                <w:noProof/>
                <w:webHidden/>
              </w:rPr>
              <w:fldChar w:fldCharType="separate"/>
            </w:r>
            <w:r w:rsidR="005173E0">
              <w:rPr>
                <w:noProof/>
                <w:webHidden/>
              </w:rPr>
              <w:t>60</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30" w:history="1">
            <w:r w:rsidR="00F435F7" w:rsidRPr="002D682C">
              <w:rPr>
                <w:rStyle w:val="Hyperlink"/>
                <w:rFonts w:ascii="Times New Roman" w:hAnsi="Times New Roman" w:cs="Times New Roman"/>
                <w:noProof/>
              </w:rPr>
              <w:t>REKOMENDACIJOS</w:t>
            </w:r>
            <w:r w:rsidR="00F435F7">
              <w:rPr>
                <w:noProof/>
                <w:webHidden/>
              </w:rPr>
              <w:tab/>
            </w:r>
            <w:r>
              <w:rPr>
                <w:noProof/>
                <w:webHidden/>
              </w:rPr>
              <w:fldChar w:fldCharType="begin"/>
            </w:r>
            <w:r w:rsidR="00F435F7">
              <w:rPr>
                <w:noProof/>
                <w:webHidden/>
              </w:rPr>
              <w:instrText xml:space="preserve"> PAGEREF _Toc403763730 \h </w:instrText>
            </w:r>
            <w:r>
              <w:rPr>
                <w:noProof/>
                <w:webHidden/>
              </w:rPr>
            </w:r>
            <w:r>
              <w:rPr>
                <w:noProof/>
                <w:webHidden/>
              </w:rPr>
              <w:fldChar w:fldCharType="separate"/>
            </w:r>
            <w:r w:rsidR="005173E0">
              <w:rPr>
                <w:noProof/>
                <w:webHidden/>
              </w:rPr>
              <w:t>64</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31" w:history="1">
            <w:r w:rsidR="00F435F7" w:rsidRPr="002D682C">
              <w:rPr>
                <w:rStyle w:val="Hyperlink"/>
                <w:rFonts w:ascii="Times New Roman" w:eastAsia="Times New Roman" w:hAnsi="Times New Roman" w:cs="Times New Roman"/>
                <w:noProof/>
                <w:lang w:eastAsia="lt-LT"/>
              </w:rPr>
              <w:t>LITERATŪRA</w:t>
            </w:r>
            <w:r w:rsidR="00F435F7">
              <w:rPr>
                <w:noProof/>
                <w:webHidden/>
              </w:rPr>
              <w:tab/>
            </w:r>
            <w:r>
              <w:rPr>
                <w:noProof/>
                <w:webHidden/>
              </w:rPr>
              <w:fldChar w:fldCharType="begin"/>
            </w:r>
            <w:r w:rsidR="00F435F7">
              <w:rPr>
                <w:noProof/>
                <w:webHidden/>
              </w:rPr>
              <w:instrText xml:space="preserve"> PAGEREF _Toc403763731 \h </w:instrText>
            </w:r>
            <w:r>
              <w:rPr>
                <w:noProof/>
                <w:webHidden/>
              </w:rPr>
            </w:r>
            <w:r>
              <w:rPr>
                <w:noProof/>
                <w:webHidden/>
              </w:rPr>
              <w:fldChar w:fldCharType="separate"/>
            </w:r>
            <w:r w:rsidR="005173E0">
              <w:rPr>
                <w:noProof/>
                <w:webHidden/>
              </w:rPr>
              <w:t>66</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32" w:history="1">
            <w:r w:rsidR="00F435F7" w:rsidRPr="002D682C">
              <w:rPr>
                <w:rStyle w:val="Hyperlink"/>
                <w:rFonts w:ascii="Times New Roman" w:hAnsi="Times New Roman" w:cs="Times New Roman"/>
                <w:noProof/>
              </w:rPr>
              <w:t>SANTRAUKA</w:t>
            </w:r>
            <w:r w:rsidR="00F435F7">
              <w:rPr>
                <w:noProof/>
                <w:webHidden/>
              </w:rPr>
              <w:tab/>
            </w:r>
            <w:r>
              <w:rPr>
                <w:noProof/>
                <w:webHidden/>
              </w:rPr>
              <w:fldChar w:fldCharType="begin"/>
            </w:r>
            <w:r w:rsidR="00F435F7">
              <w:rPr>
                <w:noProof/>
                <w:webHidden/>
              </w:rPr>
              <w:instrText xml:space="preserve"> PAGEREF _Toc403763732 \h </w:instrText>
            </w:r>
            <w:r>
              <w:rPr>
                <w:noProof/>
                <w:webHidden/>
              </w:rPr>
            </w:r>
            <w:r>
              <w:rPr>
                <w:noProof/>
                <w:webHidden/>
              </w:rPr>
              <w:fldChar w:fldCharType="separate"/>
            </w:r>
            <w:r w:rsidR="005173E0">
              <w:rPr>
                <w:noProof/>
                <w:webHidden/>
              </w:rPr>
              <w:t>70</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33" w:history="1">
            <w:r w:rsidR="00F435F7" w:rsidRPr="002D682C">
              <w:rPr>
                <w:rStyle w:val="Hyperlink"/>
                <w:rFonts w:ascii="Times New Roman" w:hAnsi="Times New Roman" w:cs="Times New Roman"/>
                <w:noProof/>
              </w:rPr>
              <w:t>SUMMARY</w:t>
            </w:r>
            <w:r w:rsidR="00F435F7">
              <w:rPr>
                <w:noProof/>
                <w:webHidden/>
              </w:rPr>
              <w:tab/>
            </w:r>
            <w:r>
              <w:rPr>
                <w:noProof/>
                <w:webHidden/>
              </w:rPr>
              <w:fldChar w:fldCharType="begin"/>
            </w:r>
            <w:r w:rsidR="00F435F7">
              <w:rPr>
                <w:noProof/>
                <w:webHidden/>
              </w:rPr>
              <w:instrText xml:space="preserve"> PAGEREF _Toc403763733 \h </w:instrText>
            </w:r>
            <w:r>
              <w:rPr>
                <w:noProof/>
                <w:webHidden/>
              </w:rPr>
            </w:r>
            <w:r>
              <w:rPr>
                <w:noProof/>
                <w:webHidden/>
              </w:rPr>
              <w:fldChar w:fldCharType="separate"/>
            </w:r>
            <w:r w:rsidR="005173E0">
              <w:rPr>
                <w:noProof/>
                <w:webHidden/>
              </w:rPr>
              <w:t>71</w:t>
            </w:r>
            <w:r>
              <w:rPr>
                <w:noProof/>
                <w:webHidden/>
              </w:rPr>
              <w:fldChar w:fldCharType="end"/>
            </w:r>
          </w:hyperlink>
        </w:p>
        <w:p w:rsidR="00F435F7" w:rsidRDefault="00F55D47">
          <w:pPr>
            <w:pStyle w:val="TOC1"/>
            <w:tabs>
              <w:tab w:val="right" w:leader="dot" w:pos="9628"/>
            </w:tabs>
            <w:rPr>
              <w:rFonts w:eastAsiaTheme="minorEastAsia"/>
              <w:noProof/>
              <w:lang w:eastAsia="lt-LT"/>
            </w:rPr>
          </w:pPr>
          <w:hyperlink w:anchor="_Toc403763734" w:history="1">
            <w:r w:rsidR="00F435F7" w:rsidRPr="002D682C">
              <w:rPr>
                <w:rStyle w:val="Hyperlink"/>
                <w:rFonts w:ascii="Times New Roman" w:hAnsi="Times New Roman" w:cs="Times New Roman"/>
                <w:noProof/>
              </w:rPr>
              <w:t>PRIEDAI</w:t>
            </w:r>
            <w:r w:rsidR="00F435F7">
              <w:rPr>
                <w:noProof/>
                <w:webHidden/>
              </w:rPr>
              <w:tab/>
            </w:r>
            <w:r>
              <w:rPr>
                <w:noProof/>
                <w:webHidden/>
              </w:rPr>
              <w:fldChar w:fldCharType="begin"/>
            </w:r>
            <w:r w:rsidR="00F435F7">
              <w:rPr>
                <w:noProof/>
                <w:webHidden/>
              </w:rPr>
              <w:instrText xml:space="preserve"> PAGEREF _Toc403763734 \h </w:instrText>
            </w:r>
            <w:r>
              <w:rPr>
                <w:noProof/>
                <w:webHidden/>
              </w:rPr>
            </w:r>
            <w:r>
              <w:rPr>
                <w:noProof/>
                <w:webHidden/>
              </w:rPr>
              <w:fldChar w:fldCharType="separate"/>
            </w:r>
            <w:r w:rsidR="005173E0">
              <w:rPr>
                <w:noProof/>
                <w:webHidden/>
              </w:rPr>
              <w:t>72</w:t>
            </w:r>
            <w:r>
              <w:rPr>
                <w:noProof/>
                <w:webHidden/>
              </w:rPr>
              <w:fldChar w:fldCharType="end"/>
            </w:r>
          </w:hyperlink>
        </w:p>
        <w:p w:rsidR="00763ACE" w:rsidRDefault="00F55D47" w:rsidP="00763ACE">
          <w:pPr>
            <w:rPr>
              <w:rFonts w:ascii="Times New Roman" w:hAnsi="Times New Roman" w:cs="Times New Roman"/>
              <w:sz w:val="20"/>
              <w:szCs w:val="20"/>
            </w:rPr>
          </w:pPr>
          <w:r w:rsidRPr="00C16AEB">
            <w:rPr>
              <w:rFonts w:ascii="Times New Roman" w:hAnsi="Times New Roman" w:cs="Times New Roman"/>
              <w:sz w:val="20"/>
              <w:szCs w:val="20"/>
            </w:rPr>
            <w:fldChar w:fldCharType="end"/>
          </w:r>
        </w:p>
        <w:p w:rsidR="00651F46" w:rsidRPr="00763ACE" w:rsidRDefault="00F55D47" w:rsidP="00763ACE"/>
      </w:sdtContent>
    </w:sdt>
    <w:bookmarkStart w:id="0" w:name="_Toc356909913" w:displacedByCustomXml="prev"/>
    <w:bookmarkStart w:id="1" w:name="_Toc356945454" w:displacedByCustomXml="prev"/>
    <w:p w:rsidR="00401537" w:rsidRPr="00072004" w:rsidRDefault="00401537" w:rsidP="00401537">
      <w:pPr>
        <w:pStyle w:val="Heading1"/>
        <w:rPr>
          <w:rFonts w:ascii="Times New Roman" w:hAnsi="Times New Roman" w:cs="Times New Roman"/>
          <w:color w:val="auto"/>
          <w:sz w:val="32"/>
          <w:szCs w:val="32"/>
        </w:rPr>
      </w:pPr>
      <w:bookmarkStart w:id="2" w:name="_Toc403763704"/>
      <w:bookmarkEnd w:id="1"/>
      <w:bookmarkEnd w:id="0"/>
      <w:r w:rsidRPr="00072004">
        <w:rPr>
          <w:rFonts w:ascii="Times New Roman" w:hAnsi="Times New Roman" w:cs="Times New Roman"/>
          <w:color w:val="auto"/>
          <w:sz w:val="32"/>
          <w:szCs w:val="32"/>
        </w:rPr>
        <w:lastRenderedPageBreak/>
        <w:t>LENTELIŲ SĄRAŠAS</w:t>
      </w:r>
      <w:bookmarkEnd w:id="2"/>
    </w:p>
    <w:p w:rsidR="00401537" w:rsidRPr="00C16AEB" w:rsidRDefault="00401537" w:rsidP="00401537">
      <w:pPr>
        <w:rPr>
          <w:rFonts w:ascii="Times New Roman" w:hAnsi="Times New Roman" w:cs="Times New Roman"/>
          <w:b/>
          <w:sz w:val="28"/>
          <w:szCs w:val="28"/>
        </w:rPr>
      </w:pPr>
    </w:p>
    <w:p w:rsidR="00CE413D" w:rsidRPr="00CE413D" w:rsidRDefault="00401537" w:rsidP="00CE413D">
      <w:pPr>
        <w:spacing w:after="100" w:afterAutospacing="1" w:line="360" w:lineRule="auto"/>
        <w:jc w:val="distribute"/>
        <w:rPr>
          <w:rFonts w:ascii="Times New Roman" w:eastAsia="Times New Roman" w:hAnsi="Times New Roman" w:cs="Times New Roman"/>
          <w:sz w:val="24"/>
          <w:szCs w:val="24"/>
          <w:lang w:eastAsia="lt-LT"/>
        </w:rPr>
      </w:pPr>
      <w:r w:rsidRPr="00CE413D">
        <w:rPr>
          <w:rFonts w:ascii="Times New Roman" w:eastAsia="Times New Roman" w:hAnsi="Times New Roman" w:cs="Times New Roman"/>
          <w:sz w:val="24"/>
          <w:szCs w:val="24"/>
          <w:lang w:eastAsia="lt-LT"/>
        </w:rPr>
        <w:t>1 lentelė.</w:t>
      </w:r>
      <w:r w:rsidR="00CE413D" w:rsidRPr="00CE413D">
        <w:rPr>
          <w:rFonts w:ascii="Times New Roman" w:eastAsia="Times New Roman" w:hAnsi="Times New Roman" w:cs="Times New Roman"/>
          <w:sz w:val="24"/>
          <w:szCs w:val="24"/>
          <w:lang w:eastAsia="lt-LT"/>
        </w:rPr>
        <w:t xml:space="preserve"> Vadybos sistemos integracijos kitimas, modeliai ir tipai</w:t>
      </w:r>
      <w:r w:rsidRPr="00CE413D">
        <w:rPr>
          <w:rFonts w:ascii="Times New Roman" w:eastAsia="Times New Roman" w:hAnsi="Times New Roman" w:cs="Times New Roman"/>
          <w:sz w:val="24"/>
          <w:szCs w:val="24"/>
          <w:lang w:eastAsia="lt-LT"/>
        </w:rPr>
        <w:t>............</w:t>
      </w:r>
      <w:r w:rsidR="00CE413D" w:rsidRPr="00CE413D">
        <w:rPr>
          <w:rFonts w:ascii="Times New Roman" w:eastAsia="Times New Roman" w:hAnsi="Times New Roman" w:cs="Times New Roman"/>
          <w:sz w:val="24"/>
          <w:szCs w:val="24"/>
          <w:lang w:eastAsia="lt-LT"/>
        </w:rPr>
        <w:t>..............</w:t>
      </w:r>
      <w:r w:rsidRPr="00CE413D">
        <w:rPr>
          <w:rFonts w:ascii="Times New Roman" w:eastAsia="Times New Roman" w:hAnsi="Times New Roman" w:cs="Times New Roman"/>
          <w:sz w:val="24"/>
          <w:szCs w:val="24"/>
          <w:lang w:eastAsia="lt-LT"/>
        </w:rPr>
        <w:t>.........................20</w:t>
      </w:r>
    </w:p>
    <w:p w:rsidR="00401537" w:rsidRPr="00BA6D2E" w:rsidRDefault="00401537" w:rsidP="00401537">
      <w:pPr>
        <w:spacing w:after="100" w:afterAutospacing="1" w:line="360" w:lineRule="auto"/>
        <w:jc w:val="distribute"/>
        <w:rPr>
          <w:rFonts w:ascii="Times New Roman" w:eastAsia="Times New Roman" w:hAnsi="Times New Roman" w:cs="Times New Roman"/>
          <w:sz w:val="24"/>
          <w:szCs w:val="24"/>
          <w:lang w:eastAsia="lt-LT"/>
        </w:rPr>
      </w:pPr>
      <w:r w:rsidRPr="00BA6D2E">
        <w:rPr>
          <w:rFonts w:ascii="Times New Roman" w:eastAsia="Times New Roman" w:hAnsi="Times New Roman" w:cs="Times New Roman"/>
          <w:sz w:val="24"/>
          <w:szCs w:val="24"/>
          <w:lang w:eastAsia="lt-LT"/>
        </w:rPr>
        <w:t>2 lentele. ISO 19011:2011 vadybos sistemų audito gairių reikalavimai..............</w:t>
      </w:r>
      <w:r>
        <w:rPr>
          <w:rFonts w:ascii="Times New Roman" w:eastAsia="Times New Roman" w:hAnsi="Times New Roman" w:cs="Times New Roman"/>
          <w:sz w:val="24"/>
          <w:szCs w:val="24"/>
          <w:lang w:eastAsia="lt-LT"/>
        </w:rPr>
        <w:t>..............................29</w:t>
      </w:r>
    </w:p>
    <w:p w:rsidR="00401537" w:rsidRPr="00BA6D2E" w:rsidRDefault="00401537" w:rsidP="00401537">
      <w:pPr>
        <w:spacing w:after="100" w:afterAutospacing="1" w:line="360" w:lineRule="auto"/>
        <w:jc w:val="distribute"/>
        <w:rPr>
          <w:rFonts w:ascii="Times New Roman" w:hAnsi="Times New Roman" w:cs="Times New Roman"/>
          <w:sz w:val="24"/>
          <w:szCs w:val="24"/>
        </w:rPr>
      </w:pPr>
      <w:r w:rsidRPr="00BA6D2E">
        <w:rPr>
          <w:rFonts w:ascii="Times New Roman" w:hAnsi="Times New Roman" w:cs="Times New Roman"/>
          <w:sz w:val="24"/>
          <w:szCs w:val="24"/>
        </w:rPr>
        <w:t>3 lentelė. Pusiau struktūrizuoto interviu klausimų klasifikacija.....................................</w:t>
      </w:r>
      <w:r>
        <w:rPr>
          <w:rFonts w:ascii="Times New Roman" w:hAnsi="Times New Roman" w:cs="Times New Roman"/>
          <w:sz w:val="24"/>
          <w:szCs w:val="24"/>
        </w:rPr>
        <w:t>....................39</w:t>
      </w:r>
    </w:p>
    <w:p w:rsidR="00401537" w:rsidRPr="00BA6D2E"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4</w:t>
      </w:r>
      <w:r w:rsidRPr="00BA6D2E">
        <w:rPr>
          <w:rFonts w:ascii="Times New Roman" w:hAnsi="Times New Roman" w:cs="Times New Roman"/>
          <w:sz w:val="24"/>
          <w:szCs w:val="24"/>
        </w:rPr>
        <w:t xml:space="preserve"> lentelė. </w:t>
      </w:r>
      <w:r w:rsidRPr="00E35715">
        <w:rPr>
          <w:rFonts w:ascii="Times New Roman" w:hAnsi="Times New Roman" w:cs="Times New Roman"/>
          <w:sz w:val="24"/>
          <w:szCs w:val="24"/>
        </w:rPr>
        <w:t>Integruo</w:t>
      </w:r>
      <w:r>
        <w:rPr>
          <w:rFonts w:ascii="Times New Roman" w:hAnsi="Times New Roman" w:cs="Times New Roman"/>
          <w:sz w:val="24"/>
          <w:szCs w:val="24"/>
        </w:rPr>
        <w:t xml:space="preserve">tos vadybos sistemos diegimo </w:t>
      </w:r>
      <w:r w:rsidRPr="00E35715">
        <w:rPr>
          <w:rFonts w:ascii="Times New Roman" w:hAnsi="Times New Roman" w:cs="Times New Roman"/>
          <w:sz w:val="24"/>
          <w:szCs w:val="24"/>
        </w:rPr>
        <w:t>motyvai</w:t>
      </w:r>
      <w:r>
        <w:rPr>
          <w:rFonts w:ascii="Times New Roman" w:hAnsi="Times New Roman" w:cs="Times New Roman"/>
          <w:sz w:val="24"/>
          <w:szCs w:val="24"/>
        </w:rPr>
        <w:t>....................................</w:t>
      </w:r>
      <w:r w:rsidRPr="00BA6D2E">
        <w:rPr>
          <w:rFonts w:ascii="Times New Roman" w:hAnsi="Times New Roman" w:cs="Times New Roman"/>
          <w:sz w:val="24"/>
          <w:szCs w:val="24"/>
        </w:rPr>
        <w:t>............</w:t>
      </w:r>
      <w:r>
        <w:rPr>
          <w:rFonts w:ascii="Times New Roman" w:hAnsi="Times New Roman" w:cs="Times New Roman"/>
          <w:sz w:val="24"/>
          <w:szCs w:val="24"/>
        </w:rPr>
        <w:t>................45</w:t>
      </w:r>
    </w:p>
    <w:p w:rsidR="00401537" w:rsidRPr="00BA6D2E" w:rsidRDefault="00401537" w:rsidP="00401537">
      <w:pPr>
        <w:spacing w:after="100" w:afterAutospacing="1" w:line="360" w:lineRule="auto"/>
        <w:jc w:val="distribute"/>
        <w:rPr>
          <w:rFonts w:ascii="Times New Roman" w:hAnsi="Times New Roman" w:cs="Times New Roman"/>
          <w:sz w:val="24"/>
          <w:szCs w:val="24"/>
        </w:rPr>
      </w:pPr>
      <w:r w:rsidRPr="00392A82">
        <w:rPr>
          <w:rFonts w:ascii="Times New Roman" w:hAnsi="Times New Roman" w:cs="Times New Roman"/>
          <w:sz w:val="24"/>
          <w:szCs w:val="24"/>
        </w:rPr>
        <w:t xml:space="preserve">5 lentelė </w:t>
      </w:r>
      <w:r w:rsidRPr="0099187E">
        <w:rPr>
          <w:rFonts w:ascii="Times New Roman" w:hAnsi="Times New Roman" w:cs="Times New Roman"/>
          <w:sz w:val="24"/>
          <w:szCs w:val="24"/>
        </w:rPr>
        <w:t>Integruotos vadybos sistemos diegimo ir sertifikavimo motyvai</w:t>
      </w:r>
      <w:r w:rsidRPr="00392A82">
        <w:rPr>
          <w:rFonts w:ascii="Times New Roman" w:hAnsi="Times New Roman" w:cs="Times New Roman"/>
          <w:sz w:val="24"/>
          <w:szCs w:val="24"/>
        </w:rPr>
        <w:t>........................46</w:t>
      </w:r>
    </w:p>
    <w:p w:rsidR="00401537"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6</w:t>
      </w:r>
      <w:r w:rsidRPr="00BA6D2E">
        <w:rPr>
          <w:rFonts w:ascii="Times New Roman" w:hAnsi="Times New Roman" w:cs="Times New Roman"/>
          <w:sz w:val="24"/>
          <w:szCs w:val="24"/>
        </w:rPr>
        <w:t xml:space="preserve"> lentelė. </w:t>
      </w:r>
      <w:r>
        <w:rPr>
          <w:rFonts w:ascii="Times New Roman" w:eastAsia="TimesNewRomanPSMT" w:hAnsi="Times New Roman" w:cs="Times New Roman"/>
          <w:sz w:val="24"/>
          <w:szCs w:val="24"/>
        </w:rPr>
        <w:t>Integruotos vadybos sistemos diegimo ir sertifikavimo nauda..</w:t>
      </w:r>
      <w:r>
        <w:rPr>
          <w:rFonts w:ascii="Times New Roman" w:hAnsi="Times New Roman" w:cs="Times New Roman"/>
          <w:sz w:val="24"/>
          <w:szCs w:val="24"/>
        </w:rPr>
        <w:t>.</w:t>
      </w:r>
      <w:r w:rsidRPr="00BA6D2E">
        <w:rPr>
          <w:rFonts w:ascii="Times New Roman" w:hAnsi="Times New Roman" w:cs="Times New Roman"/>
          <w:sz w:val="24"/>
          <w:szCs w:val="24"/>
        </w:rPr>
        <w:t>..........</w:t>
      </w:r>
      <w:r>
        <w:rPr>
          <w:rFonts w:ascii="Times New Roman" w:hAnsi="Times New Roman" w:cs="Times New Roman"/>
          <w:sz w:val="24"/>
          <w:szCs w:val="24"/>
        </w:rPr>
        <w:t>.............................48</w:t>
      </w:r>
    </w:p>
    <w:p w:rsidR="00401537"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7</w:t>
      </w:r>
      <w:r w:rsidRPr="00BA6D2E">
        <w:rPr>
          <w:rFonts w:ascii="Times New Roman" w:hAnsi="Times New Roman" w:cs="Times New Roman"/>
          <w:sz w:val="24"/>
          <w:szCs w:val="24"/>
        </w:rPr>
        <w:t xml:space="preserve"> lentelė. </w:t>
      </w:r>
      <w:r>
        <w:rPr>
          <w:rFonts w:ascii="Times New Roman" w:hAnsi="Times New Roman" w:cs="Times New Roman"/>
          <w:sz w:val="24"/>
          <w:szCs w:val="24"/>
        </w:rPr>
        <w:t>I</w:t>
      </w:r>
      <w:r w:rsidRPr="00E870F7">
        <w:rPr>
          <w:rFonts w:ascii="Times New Roman" w:hAnsi="Times New Roman" w:cs="Times New Roman"/>
          <w:sz w:val="24"/>
          <w:szCs w:val="24"/>
        </w:rPr>
        <w:t>ntegruotos vadybos sistemos diegimo</w:t>
      </w:r>
      <w:r>
        <w:rPr>
          <w:rFonts w:ascii="Times New Roman" w:hAnsi="Times New Roman" w:cs="Times New Roman"/>
          <w:sz w:val="24"/>
          <w:szCs w:val="24"/>
        </w:rPr>
        <w:t xml:space="preserve"> ir priežiūros etapai..........</w:t>
      </w:r>
      <w:r w:rsidRPr="00BA6D2E">
        <w:rPr>
          <w:rFonts w:ascii="Times New Roman" w:hAnsi="Times New Roman" w:cs="Times New Roman"/>
          <w:sz w:val="24"/>
          <w:szCs w:val="24"/>
        </w:rPr>
        <w:t>......................................4</w:t>
      </w:r>
      <w:r w:rsidR="00F35FE3">
        <w:rPr>
          <w:rFonts w:ascii="Times New Roman" w:hAnsi="Times New Roman" w:cs="Times New Roman"/>
          <w:sz w:val="24"/>
          <w:szCs w:val="24"/>
        </w:rPr>
        <w:t xml:space="preserve">9 </w:t>
      </w:r>
    </w:p>
    <w:p w:rsidR="00401537" w:rsidRPr="00BA6D2E"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8</w:t>
      </w:r>
      <w:r w:rsidRPr="00BA6D2E">
        <w:rPr>
          <w:rFonts w:ascii="Times New Roman" w:hAnsi="Times New Roman" w:cs="Times New Roman"/>
          <w:sz w:val="24"/>
          <w:szCs w:val="24"/>
        </w:rPr>
        <w:t xml:space="preserve"> lentelė. </w:t>
      </w:r>
      <w:r>
        <w:rPr>
          <w:rFonts w:ascii="Times New Roman" w:hAnsi="Times New Roman" w:cs="Times New Roman"/>
          <w:sz w:val="24"/>
          <w:szCs w:val="24"/>
        </w:rPr>
        <w:t>Susipažinimas su standarto reikalavimais..............</w:t>
      </w:r>
      <w:r w:rsidRPr="00BA6D2E">
        <w:rPr>
          <w:rFonts w:ascii="Times New Roman" w:hAnsi="Times New Roman" w:cs="Times New Roman"/>
          <w:sz w:val="24"/>
          <w:szCs w:val="24"/>
        </w:rPr>
        <w:t>.............................................................</w:t>
      </w:r>
      <w:r>
        <w:rPr>
          <w:rFonts w:ascii="Times New Roman" w:hAnsi="Times New Roman" w:cs="Times New Roman"/>
          <w:sz w:val="24"/>
          <w:szCs w:val="24"/>
        </w:rPr>
        <w:t>50</w:t>
      </w:r>
    </w:p>
    <w:p w:rsidR="00401537"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9</w:t>
      </w:r>
      <w:r w:rsidRPr="00BA6D2E">
        <w:rPr>
          <w:rFonts w:ascii="Times New Roman" w:hAnsi="Times New Roman" w:cs="Times New Roman"/>
          <w:sz w:val="24"/>
          <w:szCs w:val="24"/>
        </w:rPr>
        <w:t xml:space="preserve"> lentelė. </w:t>
      </w:r>
      <w:r w:rsidRPr="00B510D6">
        <w:rPr>
          <w:rFonts w:ascii="Times New Roman" w:hAnsi="Times New Roman" w:cs="Times New Roman"/>
          <w:sz w:val="24"/>
          <w:szCs w:val="24"/>
        </w:rPr>
        <w:t>Vidaus audito mokymų programa</w:t>
      </w:r>
      <w:r>
        <w:rPr>
          <w:rFonts w:ascii="Times New Roman" w:hAnsi="Times New Roman" w:cs="Times New Roman"/>
          <w:sz w:val="24"/>
          <w:szCs w:val="24"/>
        </w:rPr>
        <w:t>..</w:t>
      </w:r>
      <w:r w:rsidRPr="00BA6D2E">
        <w:rPr>
          <w:rFonts w:ascii="Times New Roman" w:hAnsi="Times New Roman" w:cs="Times New Roman"/>
          <w:sz w:val="24"/>
          <w:szCs w:val="24"/>
        </w:rPr>
        <w:t>.....................................................................................</w:t>
      </w:r>
      <w:r>
        <w:rPr>
          <w:rFonts w:ascii="Times New Roman" w:hAnsi="Times New Roman" w:cs="Times New Roman"/>
          <w:sz w:val="24"/>
          <w:szCs w:val="24"/>
        </w:rPr>
        <w:t>52</w:t>
      </w:r>
    </w:p>
    <w:p w:rsidR="00401537" w:rsidRPr="00BA6D2E" w:rsidRDefault="00401537" w:rsidP="00401537">
      <w:pPr>
        <w:spacing w:after="100" w:afterAutospacing="1" w:line="360" w:lineRule="auto"/>
        <w:jc w:val="distribute"/>
        <w:rPr>
          <w:rFonts w:ascii="Times New Roman" w:hAnsi="Times New Roman" w:cs="Times New Roman"/>
          <w:sz w:val="24"/>
          <w:szCs w:val="24"/>
        </w:rPr>
      </w:pPr>
      <w:r>
        <w:rPr>
          <w:rFonts w:ascii="Times New Roman" w:hAnsi="Times New Roman" w:cs="Times New Roman"/>
          <w:sz w:val="24"/>
          <w:szCs w:val="24"/>
        </w:rPr>
        <w:t xml:space="preserve">10 lentelė. </w:t>
      </w:r>
      <w:r w:rsidRPr="00887663">
        <w:rPr>
          <w:rFonts w:ascii="Times New Roman" w:hAnsi="Times New Roman" w:cs="Times New Roman"/>
          <w:sz w:val="24"/>
          <w:szCs w:val="24"/>
        </w:rPr>
        <w:t>Audito metu tikrinami dokumentai</w:t>
      </w:r>
      <w:r>
        <w:rPr>
          <w:rFonts w:ascii="Times New Roman" w:hAnsi="Times New Roman" w:cs="Times New Roman"/>
          <w:sz w:val="24"/>
          <w:szCs w:val="24"/>
        </w:rPr>
        <w:t>...................................................................................54</w:t>
      </w:r>
    </w:p>
    <w:p w:rsidR="00401537" w:rsidRDefault="00401537" w:rsidP="00401537">
      <w:pPr>
        <w:spacing w:after="0" w:line="360" w:lineRule="auto"/>
        <w:jc w:val="both"/>
        <w:rPr>
          <w:rFonts w:ascii="Times New Roman" w:eastAsia="Times New Roman" w:hAnsi="Times New Roman" w:cs="Times New Roman"/>
          <w:b/>
          <w:sz w:val="24"/>
          <w:szCs w:val="24"/>
          <w:lang w:eastAsia="lt-LT"/>
        </w:rPr>
      </w:pPr>
    </w:p>
    <w:p w:rsidR="00401537" w:rsidRDefault="00401537" w:rsidP="00401537">
      <w:pPr>
        <w:spacing w:after="0" w:line="360" w:lineRule="auto"/>
        <w:jc w:val="both"/>
        <w:rPr>
          <w:rFonts w:ascii="Times New Roman" w:eastAsia="Times New Roman" w:hAnsi="Times New Roman" w:cs="Times New Roman"/>
          <w:b/>
          <w:sz w:val="24"/>
          <w:szCs w:val="24"/>
          <w:lang w:eastAsia="lt-LT"/>
        </w:rPr>
      </w:pPr>
    </w:p>
    <w:p w:rsidR="00401537" w:rsidRDefault="00401537" w:rsidP="00401537">
      <w:pPr>
        <w:spacing w:after="0" w:line="360" w:lineRule="auto"/>
        <w:jc w:val="both"/>
        <w:rPr>
          <w:rFonts w:ascii="Times New Roman" w:eastAsia="Times New Roman" w:hAnsi="Times New Roman" w:cs="Times New Roman"/>
          <w:b/>
          <w:sz w:val="24"/>
          <w:szCs w:val="24"/>
          <w:lang w:eastAsia="lt-LT"/>
        </w:rPr>
      </w:pPr>
    </w:p>
    <w:p w:rsidR="00401537" w:rsidRDefault="00401537" w:rsidP="00401537">
      <w:pPr>
        <w:spacing w:after="0" w:line="360" w:lineRule="auto"/>
        <w:jc w:val="both"/>
        <w:rPr>
          <w:rFonts w:ascii="Times New Roman" w:eastAsia="Times New Roman" w:hAnsi="Times New Roman" w:cs="Times New Roman"/>
          <w:b/>
          <w:sz w:val="24"/>
          <w:szCs w:val="24"/>
          <w:lang w:eastAsia="lt-LT"/>
        </w:rPr>
      </w:pPr>
    </w:p>
    <w:p w:rsidR="00401537" w:rsidRDefault="00401537" w:rsidP="00401537">
      <w:pPr>
        <w:rPr>
          <w:rFonts w:asciiTheme="majorHAnsi" w:eastAsia="Times New Roman" w:hAnsiTheme="majorHAnsi" w:cstheme="majorBidi"/>
          <w:b/>
          <w:bCs/>
          <w:color w:val="365F91" w:themeColor="accent1" w:themeShade="BF"/>
          <w:sz w:val="32"/>
          <w:szCs w:val="32"/>
          <w:lang w:eastAsia="lt-LT"/>
        </w:rPr>
      </w:pPr>
      <w:r>
        <w:rPr>
          <w:rFonts w:eastAsia="Times New Roman"/>
          <w:sz w:val="32"/>
          <w:szCs w:val="32"/>
          <w:lang w:eastAsia="lt-LT"/>
        </w:rPr>
        <w:br w:type="page"/>
      </w:r>
    </w:p>
    <w:p w:rsidR="00401537" w:rsidRPr="00072004" w:rsidRDefault="00401537" w:rsidP="00401537">
      <w:pPr>
        <w:pStyle w:val="Heading1"/>
        <w:rPr>
          <w:rFonts w:ascii="Times New Roman" w:hAnsi="Times New Roman" w:cs="Times New Roman"/>
          <w:color w:val="auto"/>
          <w:sz w:val="32"/>
          <w:szCs w:val="32"/>
        </w:rPr>
      </w:pPr>
      <w:bookmarkStart w:id="3" w:name="_Toc403763705"/>
      <w:r w:rsidRPr="00072004">
        <w:rPr>
          <w:rFonts w:ascii="Times New Roman" w:hAnsi="Times New Roman" w:cs="Times New Roman"/>
          <w:color w:val="auto"/>
          <w:sz w:val="32"/>
          <w:szCs w:val="32"/>
        </w:rPr>
        <w:lastRenderedPageBreak/>
        <w:t>PAVEIKSLŲ SĄRAŠAS</w:t>
      </w:r>
      <w:bookmarkEnd w:id="3"/>
    </w:p>
    <w:p w:rsidR="00401537" w:rsidRPr="00072004" w:rsidRDefault="00401537" w:rsidP="00F35FE3">
      <w:pPr>
        <w:spacing w:before="240" w:after="0"/>
      </w:pPr>
    </w:p>
    <w:p w:rsidR="00401537" w:rsidRPr="000B2D5A" w:rsidRDefault="00401537" w:rsidP="00D06372">
      <w:pPr>
        <w:autoSpaceDE w:val="0"/>
        <w:autoSpaceDN w:val="0"/>
        <w:adjustRightInd w:val="0"/>
        <w:spacing w:after="0" w:line="360" w:lineRule="auto"/>
        <w:jc w:val="center"/>
        <w:rPr>
          <w:rFonts w:ascii="Times New Roman" w:hAnsi="Times New Roman" w:cs="Times New Roman"/>
          <w:bCs/>
          <w:sz w:val="24"/>
          <w:szCs w:val="24"/>
        </w:rPr>
      </w:pPr>
      <w:r w:rsidRPr="000B2D5A">
        <w:rPr>
          <w:rFonts w:ascii="Times New Roman" w:eastAsia="TimesNewRomanPSMT" w:hAnsi="Times New Roman" w:cs="Times New Roman"/>
          <w:sz w:val="24"/>
          <w:szCs w:val="24"/>
        </w:rPr>
        <w:t>1 pav.</w:t>
      </w:r>
      <w:r w:rsidR="00D06372" w:rsidRPr="00E4435D">
        <w:rPr>
          <w:rFonts w:ascii="Times New Roman" w:eastAsia="TimesNewRomanPSMT" w:hAnsi="Times New Roman" w:cs="Times New Roman"/>
          <w:sz w:val="24"/>
          <w:szCs w:val="24"/>
        </w:rPr>
        <w:t xml:space="preserve"> </w:t>
      </w:r>
      <w:r w:rsidR="00D06372">
        <w:rPr>
          <w:rFonts w:ascii="Times New Roman" w:hAnsi="Times New Roman" w:cs="Times New Roman"/>
          <w:bCs/>
          <w:sz w:val="24"/>
          <w:szCs w:val="24"/>
        </w:rPr>
        <w:t xml:space="preserve">Tarptautinių standartų diegimo </w:t>
      </w:r>
      <w:r w:rsidR="00D06372" w:rsidRPr="00E4435D">
        <w:rPr>
          <w:rFonts w:ascii="Times New Roman" w:hAnsi="Times New Roman" w:cs="Times New Roman"/>
          <w:bCs/>
          <w:sz w:val="24"/>
          <w:szCs w:val="24"/>
        </w:rPr>
        <w:t>motyvai</w:t>
      </w:r>
      <w:r w:rsidRPr="000B2D5A">
        <w:rPr>
          <w:rFonts w:ascii="Times New Roman" w:hAnsi="Times New Roman" w:cs="Times New Roman"/>
          <w:bCs/>
          <w:sz w:val="24"/>
          <w:szCs w:val="24"/>
        </w:rPr>
        <w:t>........</w:t>
      </w:r>
      <w:r w:rsidR="00D06372">
        <w:rPr>
          <w:rFonts w:ascii="Times New Roman" w:hAnsi="Times New Roman" w:cs="Times New Roman"/>
          <w:bCs/>
          <w:sz w:val="24"/>
          <w:szCs w:val="24"/>
        </w:rPr>
        <w:t>.......................</w:t>
      </w:r>
      <w:r w:rsidRPr="000B2D5A">
        <w:rPr>
          <w:rFonts w:ascii="Times New Roman" w:hAnsi="Times New Roman" w:cs="Times New Roman"/>
          <w:bCs/>
          <w:sz w:val="24"/>
          <w:szCs w:val="24"/>
        </w:rPr>
        <w:t>...................................................10</w:t>
      </w:r>
    </w:p>
    <w:p w:rsidR="00401537" w:rsidRPr="000B2D5A" w:rsidRDefault="00401537" w:rsidP="00F35FE3">
      <w:pPr>
        <w:spacing w:before="240" w:after="0" w:line="360" w:lineRule="auto"/>
        <w:jc w:val="distribute"/>
        <w:rPr>
          <w:rFonts w:ascii="Times New Roman" w:eastAsia="TimesNewRomanPSMT" w:hAnsi="Times New Roman" w:cs="Times New Roman"/>
          <w:sz w:val="24"/>
          <w:szCs w:val="24"/>
        </w:rPr>
      </w:pPr>
      <w:r w:rsidRPr="000B2D5A">
        <w:rPr>
          <w:rFonts w:ascii="Times New Roman" w:eastAsia="TimesNewRomanPSMT" w:hAnsi="Times New Roman" w:cs="Times New Roman"/>
          <w:sz w:val="24"/>
          <w:szCs w:val="24"/>
        </w:rPr>
        <w:t>2pav. Procesu paremtas kokybės vadybos sistemos modelis...........................................................15</w:t>
      </w:r>
    </w:p>
    <w:p w:rsidR="00401537" w:rsidRPr="000B2D5A" w:rsidRDefault="00401537" w:rsidP="00F35FE3">
      <w:pPr>
        <w:autoSpaceDE w:val="0"/>
        <w:autoSpaceDN w:val="0"/>
        <w:adjustRightInd w:val="0"/>
        <w:spacing w:before="240" w:after="0" w:line="360" w:lineRule="auto"/>
        <w:jc w:val="distribute"/>
        <w:rPr>
          <w:rFonts w:ascii="Times New Roman" w:hAnsi="Times New Roman" w:cs="Times New Roman"/>
          <w:bCs/>
          <w:sz w:val="24"/>
          <w:szCs w:val="24"/>
        </w:rPr>
      </w:pPr>
      <w:r>
        <w:rPr>
          <w:rStyle w:val="hps"/>
          <w:rFonts w:ascii="Times New Roman" w:eastAsia="TimesNewRomanPSMT" w:hAnsi="Times New Roman" w:cs="Times New Roman"/>
          <w:sz w:val="24"/>
          <w:szCs w:val="24"/>
        </w:rPr>
        <w:t>3</w:t>
      </w:r>
      <w:r w:rsidRPr="000B2D5A">
        <w:rPr>
          <w:rStyle w:val="hps"/>
          <w:rFonts w:ascii="Times New Roman" w:eastAsia="TimesNewRomanPSMT" w:hAnsi="Times New Roman" w:cs="Times New Roman"/>
          <w:sz w:val="24"/>
          <w:szCs w:val="24"/>
        </w:rPr>
        <w:t>pav.</w:t>
      </w:r>
      <w:r w:rsidR="00344004" w:rsidRPr="00344004">
        <w:rPr>
          <w:rFonts w:ascii="Times New Roman" w:eastAsia="TimesNewRomanPSMT" w:hAnsi="Times New Roman" w:cs="Times New Roman"/>
          <w:iCs/>
          <w:sz w:val="24"/>
          <w:szCs w:val="24"/>
        </w:rPr>
        <w:t xml:space="preserve"> </w:t>
      </w:r>
      <w:r w:rsidR="00344004">
        <w:rPr>
          <w:rFonts w:ascii="Times New Roman" w:eastAsia="TimesNewRomanPSMT" w:hAnsi="Times New Roman" w:cs="Times New Roman"/>
          <w:iCs/>
          <w:sz w:val="24"/>
          <w:szCs w:val="24"/>
        </w:rPr>
        <w:t>Integruotos</w:t>
      </w:r>
      <w:r w:rsidR="00344004" w:rsidRPr="00B5290C">
        <w:rPr>
          <w:rFonts w:ascii="Times New Roman" w:eastAsia="TimesNewRomanPSMT" w:hAnsi="Times New Roman" w:cs="Times New Roman"/>
          <w:iCs/>
          <w:sz w:val="24"/>
          <w:szCs w:val="24"/>
        </w:rPr>
        <w:t xml:space="preserve"> vadybos sistemos modelis </w:t>
      </w:r>
      <w:r w:rsidR="00344004">
        <w:rPr>
          <w:rFonts w:ascii="Times New Roman" w:eastAsia="TimesNewRomanPSMT" w:hAnsi="Times New Roman" w:cs="Times New Roman"/>
          <w:iCs/>
          <w:sz w:val="24"/>
          <w:szCs w:val="24"/>
        </w:rPr>
        <w:t xml:space="preserve">pagal </w:t>
      </w:r>
      <w:r w:rsidR="00344004" w:rsidRPr="00B5290C">
        <w:rPr>
          <w:rFonts w:ascii="Times New Roman" w:eastAsia="TimesNewRomanPSMT" w:hAnsi="Times New Roman" w:cs="Times New Roman"/>
          <w:iCs/>
          <w:sz w:val="24"/>
          <w:szCs w:val="24"/>
        </w:rPr>
        <w:t>ISO 9001, ISO 14001, OHSAS 18001</w:t>
      </w:r>
      <w:r w:rsidR="00344004">
        <w:rPr>
          <w:rFonts w:ascii="Times New Roman" w:eastAsia="TimesNewRomanPSMT" w:hAnsi="Times New Roman" w:cs="Times New Roman"/>
          <w:iCs/>
          <w:sz w:val="24"/>
          <w:szCs w:val="24"/>
        </w:rPr>
        <w:t xml:space="preserve"> standartų</w:t>
      </w:r>
      <w:r w:rsidR="00344004" w:rsidRPr="00B5290C">
        <w:rPr>
          <w:rFonts w:ascii="Times New Roman" w:eastAsia="TimesNewRomanPSMT" w:hAnsi="Times New Roman" w:cs="Times New Roman"/>
          <w:iCs/>
          <w:sz w:val="24"/>
          <w:szCs w:val="24"/>
        </w:rPr>
        <w:t xml:space="preserve"> </w:t>
      </w:r>
      <w:r w:rsidR="005173E0">
        <w:rPr>
          <w:rFonts w:ascii="Times New Roman" w:eastAsia="TimesNewRomanPSMT" w:hAnsi="Times New Roman" w:cs="Times New Roman"/>
          <w:iCs/>
          <w:sz w:val="24"/>
          <w:szCs w:val="24"/>
        </w:rPr>
        <w:t>bendruosius</w:t>
      </w:r>
      <w:r w:rsidR="00344004">
        <w:rPr>
          <w:rFonts w:ascii="Times New Roman" w:eastAsia="TimesNewRomanPSMT" w:hAnsi="Times New Roman" w:cs="Times New Roman"/>
          <w:iCs/>
          <w:sz w:val="24"/>
          <w:szCs w:val="24"/>
        </w:rPr>
        <w:t xml:space="preserve"> </w:t>
      </w:r>
      <w:r w:rsidR="00344004" w:rsidRPr="00B5290C">
        <w:rPr>
          <w:rFonts w:ascii="Times New Roman" w:eastAsia="TimesNewRomanPSMT" w:hAnsi="Times New Roman" w:cs="Times New Roman"/>
          <w:iCs/>
          <w:sz w:val="24"/>
          <w:szCs w:val="24"/>
        </w:rPr>
        <w:t>reikalavimus</w:t>
      </w:r>
      <w:r w:rsidR="005173E0">
        <w:rPr>
          <w:rFonts w:ascii="Times New Roman" w:eastAsia="TimesNewRomanPSMT" w:hAnsi="Times New Roman" w:cs="Times New Roman"/>
          <w:iCs/>
          <w:sz w:val="24"/>
          <w:szCs w:val="24"/>
        </w:rPr>
        <w:t>.....</w:t>
      </w:r>
      <w:bookmarkStart w:id="4" w:name="_GoBack"/>
      <w:bookmarkEnd w:id="4"/>
      <w:r w:rsidRPr="000B2D5A">
        <w:rPr>
          <w:rFonts w:ascii="Times New Roman" w:eastAsia="TimesNewRomanPSMT" w:hAnsi="Times New Roman" w:cs="Times New Roman"/>
          <w:iCs/>
          <w:sz w:val="24"/>
          <w:szCs w:val="24"/>
        </w:rPr>
        <w:t>........</w:t>
      </w:r>
      <w:r w:rsidR="00344004">
        <w:rPr>
          <w:rFonts w:ascii="Times New Roman" w:eastAsia="TimesNewRomanPSMT" w:hAnsi="Times New Roman" w:cs="Times New Roman"/>
          <w:iCs/>
          <w:sz w:val="24"/>
          <w:szCs w:val="24"/>
        </w:rPr>
        <w:t>..........................</w:t>
      </w:r>
      <w:r w:rsidRPr="000B2D5A">
        <w:rPr>
          <w:rFonts w:ascii="Times New Roman" w:eastAsia="TimesNewRomanPSMT" w:hAnsi="Times New Roman" w:cs="Times New Roman"/>
          <w:iCs/>
          <w:sz w:val="24"/>
          <w:szCs w:val="24"/>
        </w:rPr>
        <w:t>...............................................</w:t>
      </w:r>
      <w:r>
        <w:rPr>
          <w:rFonts w:ascii="Times New Roman" w:eastAsia="TimesNewRomanPSMT" w:hAnsi="Times New Roman" w:cs="Times New Roman"/>
          <w:iCs/>
          <w:sz w:val="24"/>
          <w:szCs w:val="24"/>
        </w:rPr>
        <w:t>........</w:t>
      </w:r>
      <w:r w:rsidRPr="000B2D5A">
        <w:rPr>
          <w:rFonts w:ascii="Times New Roman" w:eastAsia="TimesNewRomanPSMT" w:hAnsi="Times New Roman" w:cs="Times New Roman"/>
          <w:iCs/>
          <w:sz w:val="24"/>
          <w:szCs w:val="24"/>
        </w:rPr>
        <w:t>................</w:t>
      </w:r>
      <w:r>
        <w:rPr>
          <w:rFonts w:ascii="Times New Roman" w:hAnsi="Times New Roman" w:cs="Times New Roman"/>
          <w:sz w:val="24"/>
          <w:szCs w:val="24"/>
        </w:rPr>
        <w:t>...23</w:t>
      </w:r>
    </w:p>
    <w:p w:rsidR="00401537" w:rsidRPr="000B2D5A" w:rsidRDefault="00401537" w:rsidP="00F35FE3">
      <w:pPr>
        <w:spacing w:before="240" w:after="0" w:line="360" w:lineRule="auto"/>
        <w:jc w:val="distribute"/>
        <w:rPr>
          <w:rStyle w:val="style138"/>
          <w:rFonts w:ascii="Times New Roman" w:hAnsi="Times New Roman" w:cs="Times New Roman"/>
          <w:sz w:val="24"/>
          <w:szCs w:val="24"/>
        </w:rPr>
      </w:pPr>
      <w:r w:rsidRPr="000B2D5A">
        <w:rPr>
          <w:rStyle w:val="style138"/>
          <w:rFonts w:ascii="Times New Roman" w:hAnsi="Times New Roman" w:cs="Times New Roman"/>
          <w:sz w:val="24"/>
          <w:szCs w:val="24"/>
        </w:rPr>
        <w:t>4 pav. Standartų audito tipai.................................................................................</w:t>
      </w:r>
      <w:r>
        <w:rPr>
          <w:rStyle w:val="style138"/>
          <w:rFonts w:ascii="Times New Roman" w:hAnsi="Times New Roman" w:cs="Times New Roman"/>
          <w:sz w:val="24"/>
          <w:szCs w:val="24"/>
        </w:rPr>
        <w:t>..............................27</w:t>
      </w:r>
    </w:p>
    <w:p w:rsidR="00401537" w:rsidRPr="000B2D5A" w:rsidRDefault="00401537" w:rsidP="00F35FE3">
      <w:pPr>
        <w:spacing w:before="240" w:after="0" w:line="360" w:lineRule="auto"/>
        <w:jc w:val="distribute"/>
        <w:rPr>
          <w:rFonts w:ascii="Times New Roman" w:eastAsia="Times New Roman" w:hAnsi="Times New Roman" w:cs="Times New Roman"/>
          <w:sz w:val="24"/>
          <w:szCs w:val="24"/>
          <w:lang w:eastAsia="lt-LT"/>
        </w:rPr>
      </w:pPr>
      <w:r w:rsidRPr="000B2D5A">
        <w:rPr>
          <w:rFonts w:ascii="Times New Roman" w:eastAsia="Times New Roman" w:hAnsi="Times New Roman" w:cs="Times New Roman"/>
          <w:sz w:val="24"/>
          <w:szCs w:val="24"/>
          <w:lang w:eastAsia="lt-LT"/>
        </w:rPr>
        <w:t>5 pav. Audito integracijos lygiai..........................................................................</w:t>
      </w:r>
      <w:r>
        <w:rPr>
          <w:rFonts w:ascii="Times New Roman" w:eastAsia="Times New Roman" w:hAnsi="Times New Roman" w:cs="Times New Roman"/>
          <w:sz w:val="24"/>
          <w:szCs w:val="24"/>
          <w:lang w:eastAsia="lt-LT"/>
        </w:rPr>
        <w:t>..............................30</w:t>
      </w:r>
    </w:p>
    <w:p w:rsidR="00401537" w:rsidRPr="000B2D5A" w:rsidRDefault="00401537" w:rsidP="00F35FE3">
      <w:pPr>
        <w:spacing w:before="240" w:after="0" w:line="360" w:lineRule="auto"/>
        <w:jc w:val="distribute"/>
        <w:rPr>
          <w:rFonts w:ascii="Times New Roman" w:hAnsi="Times New Roman" w:cs="Times New Roman"/>
          <w:sz w:val="24"/>
          <w:szCs w:val="24"/>
        </w:rPr>
      </w:pPr>
      <w:r w:rsidRPr="000B2D5A">
        <w:rPr>
          <w:rFonts w:ascii="Times New Roman" w:hAnsi="Times New Roman" w:cs="Times New Roman"/>
          <w:sz w:val="24"/>
          <w:szCs w:val="24"/>
        </w:rPr>
        <w:t>6 pav. Integruotos vadybos sistemos audito modelis...........................................</w:t>
      </w:r>
      <w:r>
        <w:rPr>
          <w:rFonts w:ascii="Times New Roman" w:hAnsi="Times New Roman" w:cs="Times New Roman"/>
          <w:sz w:val="24"/>
          <w:szCs w:val="24"/>
        </w:rPr>
        <w:t>..............................31</w:t>
      </w:r>
    </w:p>
    <w:p w:rsidR="00401537" w:rsidRPr="000B2D5A" w:rsidRDefault="00401537" w:rsidP="00F35FE3">
      <w:pPr>
        <w:spacing w:before="240" w:after="0" w:line="360" w:lineRule="auto"/>
        <w:jc w:val="distribute"/>
        <w:rPr>
          <w:rFonts w:ascii="Times New Roman" w:hAnsi="Times New Roman" w:cs="Times New Roman"/>
          <w:sz w:val="24"/>
          <w:szCs w:val="24"/>
        </w:rPr>
      </w:pPr>
      <w:r w:rsidRPr="000B2D5A">
        <w:rPr>
          <w:rFonts w:ascii="Times New Roman" w:hAnsi="Times New Roman" w:cs="Times New Roman"/>
          <w:sz w:val="24"/>
          <w:szCs w:val="24"/>
        </w:rPr>
        <w:t>7 pav. Kokybinio tyrimo metodai..........................................................................</w:t>
      </w:r>
      <w:r>
        <w:rPr>
          <w:rFonts w:ascii="Times New Roman" w:hAnsi="Times New Roman" w:cs="Times New Roman"/>
          <w:sz w:val="24"/>
          <w:szCs w:val="24"/>
        </w:rPr>
        <w:t>.............................35</w:t>
      </w:r>
    </w:p>
    <w:p w:rsidR="00401537" w:rsidRPr="000B2D5A" w:rsidRDefault="00401537" w:rsidP="00F35FE3">
      <w:pPr>
        <w:spacing w:before="240" w:after="0" w:line="360" w:lineRule="auto"/>
        <w:jc w:val="distribute"/>
        <w:rPr>
          <w:rFonts w:ascii="Times New Roman" w:hAnsi="Times New Roman" w:cs="Times New Roman"/>
          <w:sz w:val="24"/>
          <w:szCs w:val="24"/>
        </w:rPr>
      </w:pPr>
      <w:r w:rsidRPr="000B2D5A">
        <w:rPr>
          <w:rFonts w:ascii="Times New Roman" w:hAnsi="Times New Roman" w:cs="Times New Roman"/>
          <w:sz w:val="24"/>
          <w:szCs w:val="24"/>
        </w:rPr>
        <w:t>8 pav. Mokslinio tyrimo loginė schema...............................................................</w:t>
      </w:r>
      <w:r>
        <w:rPr>
          <w:rFonts w:ascii="Times New Roman" w:hAnsi="Times New Roman" w:cs="Times New Roman"/>
          <w:sz w:val="24"/>
          <w:szCs w:val="24"/>
        </w:rPr>
        <w:t>..............................37</w:t>
      </w:r>
    </w:p>
    <w:p w:rsidR="00401537" w:rsidRPr="000B2D5A" w:rsidRDefault="00401537" w:rsidP="00F35FE3">
      <w:pPr>
        <w:spacing w:before="240" w:after="0" w:line="360" w:lineRule="auto"/>
        <w:jc w:val="distribute"/>
        <w:rPr>
          <w:rFonts w:ascii="Times New Roman" w:hAnsi="Times New Roman" w:cs="Times New Roman"/>
          <w:sz w:val="24"/>
          <w:szCs w:val="24"/>
        </w:rPr>
      </w:pPr>
      <w:r w:rsidRPr="000B2D5A">
        <w:rPr>
          <w:rFonts w:ascii="Times New Roman" w:hAnsi="Times New Roman" w:cs="Times New Roman"/>
          <w:sz w:val="24"/>
          <w:szCs w:val="24"/>
        </w:rPr>
        <w:t>9 pav. Standartų klasifikacija teisės aktuose..............................................................................</w:t>
      </w:r>
      <w:r>
        <w:rPr>
          <w:rFonts w:ascii="Times New Roman" w:hAnsi="Times New Roman" w:cs="Times New Roman"/>
          <w:sz w:val="24"/>
          <w:szCs w:val="24"/>
        </w:rPr>
        <w:t>........42</w:t>
      </w:r>
    </w:p>
    <w:p w:rsidR="00401537" w:rsidRPr="000B2D5A" w:rsidRDefault="00401537" w:rsidP="00F35FE3">
      <w:pPr>
        <w:spacing w:before="240" w:after="0" w:line="360" w:lineRule="auto"/>
        <w:jc w:val="distribute"/>
        <w:rPr>
          <w:rFonts w:ascii="Times New Roman" w:hAnsi="Times New Roman" w:cs="Times New Roman"/>
          <w:sz w:val="20"/>
          <w:szCs w:val="20"/>
        </w:rPr>
      </w:pPr>
      <w:r w:rsidRPr="000B2D5A">
        <w:rPr>
          <w:rFonts w:ascii="Times New Roman" w:hAnsi="Times New Roman" w:cs="Times New Roman"/>
          <w:sz w:val="24"/>
          <w:szCs w:val="24"/>
        </w:rPr>
        <w:t>10 pav. Integruotos vadybos sistemos sertifikavimo etapai...............................................................5</w:t>
      </w:r>
      <w:r>
        <w:rPr>
          <w:rFonts w:ascii="Times New Roman" w:hAnsi="Times New Roman" w:cs="Times New Roman"/>
          <w:sz w:val="24"/>
          <w:szCs w:val="24"/>
        </w:rPr>
        <w:t>3</w:t>
      </w:r>
    </w:p>
    <w:p w:rsidR="00401537" w:rsidRDefault="00401537" w:rsidP="00F35FE3">
      <w:pPr>
        <w:pStyle w:val="Heading1"/>
        <w:spacing w:before="240"/>
        <w:rPr>
          <w:rFonts w:ascii="Times New Roman" w:eastAsia="Times New Roman" w:hAnsi="Times New Roman" w:cs="Times New Roman"/>
          <w:color w:val="auto"/>
          <w:sz w:val="32"/>
          <w:szCs w:val="32"/>
          <w:lang w:eastAsia="lt-LT"/>
        </w:rPr>
      </w:pPr>
    </w:p>
    <w:p w:rsidR="00401537" w:rsidRDefault="00401537" w:rsidP="00F33E9B">
      <w:pPr>
        <w:pStyle w:val="Heading1"/>
        <w:rPr>
          <w:rFonts w:ascii="Times New Roman" w:eastAsia="Times New Roman" w:hAnsi="Times New Roman" w:cs="Times New Roman"/>
          <w:color w:val="auto"/>
          <w:sz w:val="32"/>
          <w:szCs w:val="32"/>
          <w:lang w:eastAsia="lt-LT"/>
        </w:rPr>
      </w:pPr>
    </w:p>
    <w:p w:rsidR="00401537" w:rsidRDefault="00401537" w:rsidP="00F33E9B">
      <w:pPr>
        <w:pStyle w:val="Heading1"/>
        <w:rPr>
          <w:rFonts w:ascii="Times New Roman" w:eastAsia="Times New Roman" w:hAnsi="Times New Roman" w:cs="Times New Roman"/>
          <w:color w:val="auto"/>
          <w:sz w:val="32"/>
          <w:szCs w:val="32"/>
          <w:lang w:eastAsia="lt-LT"/>
        </w:rPr>
      </w:pPr>
    </w:p>
    <w:p w:rsidR="00401537" w:rsidRDefault="00401537" w:rsidP="00F33E9B">
      <w:pPr>
        <w:pStyle w:val="Heading1"/>
        <w:rPr>
          <w:rFonts w:ascii="Times New Roman" w:eastAsia="Times New Roman" w:hAnsi="Times New Roman" w:cs="Times New Roman"/>
          <w:color w:val="auto"/>
          <w:sz w:val="32"/>
          <w:szCs w:val="32"/>
          <w:lang w:eastAsia="lt-LT"/>
        </w:rPr>
      </w:pPr>
    </w:p>
    <w:p w:rsidR="00401537" w:rsidRDefault="00401537" w:rsidP="00F33E9B">
      <w:pPr>
        <w:pStyle w:val="Heading1"/>
        <w:rPr>
          <w:rFonts w:ascii="Times New Roman" w:eastAsia="Times New Roman" w:hAnsi="Times New Roman" w:cs="Times New Roman"/>
          <w:color w:val="auto"/>
          <w:sz w:val="32"/>
          <w:szCs w:val="32"/>
          <w:lang w:eastAsia="lt-LT"/>
        </w:rPr>
      </w:pPr>
    </w:p>
    <w:p w:rsidR="00401537" w:rsidRDefault="00401537">
      <w:pPr>
        <w:rPr>
          <w:rFonts w:ascii="Times New Roman" w:eastAsia="Times New Roman" w:hAnsi="Times New Roman" w:cs="Times New Roman"/>
          <w:b/>
          <w:bCs/>
          <w:sz w:val="32"/>
          <w:szCs w:val="32"/>
          <w:lang w:eastAsia="lt-LT"/>
        </w:rPr>
      </w:pPr>
      <w:r>
        <w:rPr>
          <w:rFonts w:ascii="Times New Roman" w:eastAsia="Times New Roman" w:hAnsi="Times New Roman" w:cs="Times New Roman"/>
          <w:sz w:val="32"/>
          <w:szCs w:val="32"/>
          <w:lang w:eastAsia="lt-LT"/>
        </w:rPr>
        <w:br w:type="page"/>
      </w:r>
    </w:p>
    <w:p w:rsidR="004B33D5" w:rsidRDefault="00F33E9B" w:rsidP="00F33E9B">
      <w:pPr>
        <w:pStyle w:val="Heading1"/>
        <w:rPr>
          <w:rFonts w:ascii="Times New Roman" w:eastAsia="Times New Roman" w:hAnsi="Times New Roman" w:cs="Times New Roman"/>
          <w:color w:val="auto"/>
          <w:sz w:val="32"/>
          <w:szCs w:val="32"/>
          <w:lang w:eastAsia="lt-LT"/>
        </w:rPr>
      </w:pPr>
      <w:bookmarkStart w:id="5" w:name="_Toc403763706"/>
      <w:r w:rsidRPr="00BA6D2E">
        <w:rPr>
          <w:rFonts w:ascii="Times New Roman" w:eastAsia="Times New Roman" w:hAnsi="Times New Roman" w:cs="Times New Roman"/>
          <w:color w:val="auto"/>
          <w:sz w:val="32"/>
          <w:szCs w:val="32"/>
          <w:lang w:eastAsia="lt-LT"/>
        </w:rPr>
        <w:lastRenderedPageBreak/>
        <w:t>ĮVADAS</w:t>
      </w:r>
      <w:bookmarkEnd w:id="5"/>
    </w:p>
    <w:p w:rsidR="0076409E" w:rsidRPr="0076409E" w:rsidRDefault="0076409E" w:rsidP="0076409E">
      <w:pPr>
        <w:rPr>
          <w:lang w:eastAsia="lt-LT"/>
        </w:rPr>
      </w:pPr>
    </w:p>
    <w:p w:rsidR="00EE56EA" w:rsidRPr="0026594A" w:rsidRDefault="00EE56EA" w:rsidP="0076409E">
      <w:pPr>
        <w:spacing w:after="0" w:line="360" w:lineRule="auto"/>
        <w:jc w:val="both"/>
        <w:rPr>
          <w:rFonts w:ascii="Times New Roman" w:eastAsia="Times New Roman" w:hAnsi="Times New Roman" w:cs="Times New Roman"/>
          <w:sz w:val="24"/>
          <w:szCs w:val="24"/>
          <w:lang w:eastAsia="lt-LT"/>
        </w:rPr>
      </w:pPr>
      <w:r w:rsidRPr="0026594A">
        <w:rPr>
          <w:rFonts w:ascii="Times New Roman" w:eastAsia="Times New Roman" w:hAnsi="Times New Roman" w:cs="Times New Roman"/>
          <w:b/>
          <w:sz w:val="24"/>
          <w:szCs w:val="24"/>
          <w:lang w:eastAsia="lt-LT"/>
        </w:rPr>
        <w:t>Darbo aktualumas.</w:t>
      </w:r>
      <w:r w:rsidRPr="0026594A">
        <w:rPr>
          <w:rFonts w:ascii="Times New Roman" w:eastAsia="Times New Roman" w:hAnsi="Times New Roman" w:cs="Times New Roman"/>
          <w:sz w:val="24"/>
          <w:szCs w:val="24"/>
          <w:lang w:eastAsia="lt-LT"/>
        </w:rPr>
        <w:t xml:space="preserve"> </w:t>
      </w:r>
      <w:r w:rsidR="00876958" w:rsidRPr="0026594A">
        <w:rPr>
          <w:rFonts w:ascii="Times New Roman" w:eastAsia="Times New Roman" w:hAnsi="Times New Roman" w:cs="Times New Roman"/>
          <w:sz w:val="24"/>
          <w:szCs w:val="24"/>
          <w:lang w:eastAsia="lt-LT"/>
        </w:rPr>
        <w:t>Remia</w:t>
      </w:r>
      <w:r w:rsidR="00876958">
        <w:rPr>
          <w:rFonts w:ascii="Times New Roman" w:eastAsia="Times New Roman" w:hAnsi="Times New Roman" w:cs="Times New Roman"/>
          <w:sz w:val="24"/>
          <w:szCs w:val="24"/>
          <w:lang w:eastAsia="lt-LT"/>
        </w:rPr>
        <w:t>n</w:t>
      </w:r>
      <w:r w:rsidR="00876958" w:rsidRPr="0026594A">
        <w:rPr>
          <w:rFonts w:ascii="Times New Roman" w:eastAsia="Times New Roman" w:hAnsi="Times New Roman" w:cs="Times New Roman"/>
          <w:sz w:val="24"/>
          <w:szCs w:val="24"/>
          <w:lang w:eastAsia="lt-LT"/>
        </w:rPr>
        <w:t>tis</w:t>
      </w:r>
      <w:r w:rsidR="00944A29" w:rsidRPr="0026594A">
        <w:rPr>
          <w:rFonts w:ascii="Times New Roman" w:eastAsia="Times New Roman" w:hAnsi="Times New Roman" w:cs="Times New Roman"/>
          <w:sz w:val="24"/>
          <w:szCs w:val="24"/>
          <w:lang w:eastAsia="lt-LT"/>
        </w:rPr>
        <w:t xml:space="preserve"> tarptautinės standartų organizacijos</w:t>
      </w:r>
      <w:r w:rsidR="00AA5FF2">
        <w:rPr>
          <w:rFonts w:ascii="Times New Roman" w:eastAsia="Times New Roman" w:hAnsi="Times New Roman" w:cs="Times New Roman"/>
          <w:sz w:val="24"/>
          <w:szCs w:val="24"/>
          <w:lang w:eastAsia="lt-LT"/>
        </w:rPr>
        <w:t xml:space="preserve"> </w:t>
      </w:r>
      <w:r w:rsidR="00AA5FF2">
        <w:rPr>
          <w:rFonts w:ascii="Times New Roman" w:hAnsi="Times New Roman" w:cs="Times New Roman"/>
          <w:sz w:val="24"/>
          <w:szCs w:val="24"/>
        </w:rPr>
        <w:t>(ISO)</w:t>
      </w:r>
      <w:r w:rsidR="00944A29" w:rsidRPr="0026594A">
        <w:rPr>
          <w:rFonts w:ascii="Times New Roman" w:eastAsia="Times New Roman" w:hAnsi="Times New Roman" w:cs="Times New Roman"/>
          <w:sz w:val="24"/>
          <w:szCs w:val="24"/>
          <w:lang w:eastAsia="lt-LT"/>
        </w:rPr>
        <w:t xml:space="preserve"> </w:t>
      </w:r>
      <w:r w:rsidR="00392A82">
        <w:rPr>
          <w:rFonts w:ascii="Times New Roman" w:eastAsia="Times New Roman" w:hAnsi="Times New Roman" w:cs="Times New Roman"/>
          <w:sz w:val="24"/>
          <w:szCs w:val="24"/>
          <w:lang w:eastAsia="lt-LT"/>
        </w:rPr>
        <w:t xml:space="preserve">2014 metų </w:t>
      </w:r>
      <w:r w:rsidR="00944A29" w:rsidRPr="0026594A">
        <w:rPr>
          <w:rFonts w:ascii="Times New Roman" w:eastAsia="Times New Roman" w:hAnsi="Times New Roman" w:cs="Times New Roman"/>
          <w:sz w:val="24"/>
          <w:szCs w:val="24"/>
          <w:lang w:eastAsia="lt-LT"/>
        </w:rPr>
        <w:t>duomenimis</w:t>
      </w:r>
      <w:r w:rsidR="00310436">
        <w:rPr>
          <w:rFonts w:ascii="Times New Roman" w:eastAsia="Times New Roman" w:hAnsi="Times New Roman" w:cs="Times New Roman"/>
          <w:sz w:val="24"/>
          <w:szCs w:val="24"/>
          <w:lang w:eastAsia="lt-LT"/>
        </w:rPr>
        <w:t>,</w:t>
      </w:r>
      <w:r w:rsidR="00FA02AF">
        <w:rPr>
          <w:rFonts w:ascii="Times New Roman" w:eastAsia="Times New Roman" w:hAnsi="Times New Roman" w:cs="Times New Roman"/>
          <w:sz w:val="24"/>
          <w:szCs w:val="24"/>
          <w:lang w:eastAsia="lt-LT"/>
        </w:rPr>
        <w:t xml:space="preserve"> pasaulyje yra 165</w:t>
      </w:r>
      <w:r w:rsidR="00944A29" w:rsidRPr="0026594A">
        <w:rPr>
          <w:rFonts w:ascii="Times New Roman" w:eastAsia="Times New Roman" w:hAnsi="Times New Roman" w:cs="Times New Roman"/>
          <w:sz w:val="24"/>
          <w:szCs w:val="24"/>
          <w:lang w:eastAsia="lt-LT"/>
        </w:rPr>
        <w:t xml:space="preserve"> šalys, kuriose yra diegiami ISO standartai, be to</w:t>
      </w:r>
      <w:r w:rsidR="0026594A">
        <w:rPr>
          <w:rFonts w:ascii="Times New Roman" w:eastAsia="Times New Roman" w:hAnsi="Times New Roman" w:cs="Times New Roman"/>
          <w:sz w:val="24"/>
          <w:szCs w:val="24"/>
          <w:lang w:eastAsia="lt-LT"/>
        </w:rPr>
        <w:t>,</w:t>
      </w:r>
      <w:r w:rsidR="00944A29" w:rsidRPr="0026594A">
        <w:rPr>
          <w:rFonts w:ascii="Times New Roman" w:eastAsia="Times New Roman" w:hAnsi="Times New Roman" w:cs="Times New Roman"/>
          <w:sz w:val="24"/>
          <w:szCs w:val="24"/>
          <w:lang w:eastAsia="lt-LT"/>
        </w:rPr>
        <w:t xml:space="preserve"> ši organiza</w:t>
      </w:r>
      <w:r w:rsidR="00876958">
        <w:rPr>
          <w:rFonts w:ascii="Times New Roman" w:eastAsia="Times New Roman" w:hAnsi="Times New Roman" w:cs="Times New Roman"/>
          <w:sz w:val="24"/>
          <w:szCs w:val="24"/>
          <w:lang w:eastAsia="lt-LT"/>
        </w:rPr>
        <w:t>cija jau yra paskelbusi apie 19</w:t>
      </w:r>
      <w:r w:rsidR="00944A29" w:rsidRPr="0026594A">
        <w:rPr>
          <w:rFonts w:ascii="Times New Roman" w:eastAsia="Times New Roman" w:hAnsi="Times New Roman" w:cs="Times New Roman"/>
          <w:sz w:val="24"/>
          <w:szCs w:val="24"/>
          <w:lang w:eastAsia="lt-LT"/>
        </w:rPr>
        <w:t>500 tarptautinių standartų, kurie apima beveik visas technologijas ir gamybos aspektus.</w:t>
      </w:r>
      <w:r w:rsidR="008C6EB5">
        <w:rPr>
          <w:rFonts w:ascii="Times New Roman" w:eastAsia="Times New Roman" w:hAnsi="Times New Roman" w:cs="Times New Roman"/>
          <w:sz w:val="24"/>
          <w:szCs w:val="24"/>
          <w:lang w:eastAsia="lt-LT"/>
        </w:rPr>
        <w:t xml:space="preserve"> Šie duomenys rodo, kad egzistuoja didelis tarptautinių standartų poreikis, standartai tapo aktuali ir svarbi </w:t>
      </w:r>
      <w:r w:rsidR="006F39C3">
        <w:rPr>
          <w:rFonts w:ascii="Times New Roman" w:eastAsia="Times New Roman" w:hAnsi="Times New Roman" w:cs="Times New Roman"/>
          <w:sz w:val="24"/>
          <w:szCs w:val="24"/>
          <w:lang w:eastAsia="lt-LT"/>
        </w:rPr>
        <w:t xml:space="preserve">organizacijų </w:t>
      </w:r>
      <w:r w:rsidR="008C6EB5">
        <w:rPr>
          <w:rFonts w:ascii="Times New Roman" w:eastAsia="Times New Roman" w:hAnsi="Times New Roman" w:cs="Times New Roman"/>
          <w:sz w:val="24"/>
          <w:szCs w:val="24"/>
          <w:lang w:eastAsia="lt-LT"/>
        </w:rPr>
        <w:t>gyvavimo priemo</w:t>
      </w:r>
      <w:r w:rsidR="006F39C3">
        <w:rPr>
          <w:rFonts w:ascii="Times New Roman" w:eastAsia="Times New Roman" w:hAnsi="Times New Roman" w:cs="Times New Roman"/>
          <w:sz w:val="24"/>
          <w:szCs w:val="24"/>
          <w:lang w:eastAsia="lt-LT"/>
        </w:rPr>
        <w:t>nė</w:t>
      </w:r>
      <w:r w:rsidR="008C6EB5">
        <w:rPr>
          <w:rFonts w:ascii="Times New Roman" w:eastAsia="Times New Roman" w:hAnsi="Times New Roman" w:cs="Times New Roman"/>
          <w:sz w:val="24"/>
          <w:szCs w:val="24"/>
          <w:lang w:eastAsia="lt-LT"/>
        </w:rPr>
        <w:t>.</w:t>
      </w:r>
      <w:r w:rsidR="00944A29" w:rsidRPr="0026594A">
        <w:rPr>
          <w:rFonts w:ascii="Times New Roman" w:eastAsia="Times New Roman" w:hAnsi="Times New Roman" w:cs="Times New Roman"/>
          <w:sz w:val="24"/>
          <w:szCs w:val="24"/>
          <w:lang w:eastAsia="lt-LT"/>
        </w:rPr>
        <w:t xml:space="preserve"> </w:t>
      </w:r>
      <w:r w:rsidR="006F39C3">
        <w:rPr>
          <w:rFonts w:ascii="Times New Roman" w:eastAsia="Times New Roman" w:hAnsi="Times New Roman" w:cs="Times New Roman"/>
          <w:sz w:val="24"/>
          <w:szCs w:val="24"/>
          <w:lang w:eastAsia="lt-LT"/>
        </w:rPr>
        <w:t>Pasak M. Bernardo et al. (2010)</w:t>
      </w:r>
      <w:r w:rsidR="00012A3A">
        <w:rPr>
          <w:rFonts w:ascii="Times New Roman" w:eastAsia="Times New Roman" w:hAnsi="Times New Roman" w:cs="Times New Roman"/>
          <w:sz w:val="24"/>
          <w:szCs w:val="24"/>
          <w:lang w:eastAsia="lt-LT"/>
        </w:rPr>
        <w:t>,</w:t>
      </w:r>
      <w:r w:rsidR="006F39C3">
        <w:rPr>
          <w:rFonts w:ascii="Times New Roman" w:eastAsia="Times New Roman" w:hAnsi="Times New Roman" w:cs="Times New Roman"/>
          <w:sz w:val="24"/>
          <w:szCs w:val="24"/>
          <w:lang w:eastAsia="lt-LT"/>
        </w:rPr>
        <w:t xml:space="preserve"> </w:t>
      </w:r>
      <w:r w:rsidR="00876958">
        <w:rPr>
          <w:rFonts w:ascii="Times New Roman" w:eastAsia="Times New Roman" w:hAnsi="Times New Roman" w:cs="Times New Roman"/>
          <w:sz w:val="24"/>
          <w:szCs w:val="24"/>
          <w:lang w:eastAsia="lt-LT"/>
        </w:rPr>
        <w:t>kokybės vadybos ISO 9000 ir</w:t>
      </w:r>
      <w:r w:rsidR="00944A29" w:rsidRPr="0026594A">
        <w:rPr>
          <w:rFonts w:ascii="Times New Roman" w:eastAsia="Times New Roman" w:hAnsi="Times New Roman" w:cs="Times New Roman"/>
          <w:sz w:val="24"/>
          <w:szCs w:val="24"/>
          <w:lang w:eastAsia="lt-LT"/>
        </w:rPr>
        <w:t xml:space="preserve"> aplinkos apsaugos ISO 14001 </w:t>
      </w:r>
      <w:r w:rsidR="00FB611B">
        <w:rPr>
          <w:rFonts w:ascii="Times New Roman" w:eastAsia="Times New Roman" w:hAnsi="Times New Roman" w:cs="Times New Roman"/>
          <w:sz w:val="24"/>
          <w:szCs w:val="24"/>
          <w:lang w:eastAsia="lt-LT"/>
        </w:rPr>
        <w:t>standartai</w:t>
      </w:r>
      <w:r w:rsidR="00C502DA">
        <w:rPr>
          <w:rFonts w:ascii="Times New Roman" w:eastAsia="Times New Roman" w:hAnsi="Times New Roman" w:cs="Times New Roman"/>
          <w:sz w:val="24"/>
          <w:szCs w:val="24"/>
          <w:lang w:eastAsia="lt-LT"/>
        </w:rPr>
        <w:t xml:space="preserve"> tapo populiariausiais registruojamais</w:t>
      </w:r>
      <w:r w:rsidR="00944A29" w:rsidRPr="0026594A">
        <w:rPr>
          <w:rFonts w:ascii="Times New Roman" w:eastAsia="Times New Roman" w:hAnsi="Times New Roman" w:cs="Times New Roman"/>
          <w:sz w:val="24"/>
          <w:szCs w:val="24"/>
          <w:lang w:eastAsia="lt-LT"/>
        </w:rPr>
        <w:t xml:space="preserve"> vadybos </w:t>
      </w:r>
      <w:r w:rsidRPr="0026594A">
        <w:rPr>
          <w:rFonts w:ascii="Times New Roman" w:eastAsia="Times New Roman" w:hAnsi="Times New Roman" w:cs="Times New Roman"/>
          <w:sz w:val="24"/>
          <w:szCs w:val="24"/>
          <w:lang w:eastAsia="lt-LT"/>
        </w:rPr>
        <w:t>sistemos standartai</w:t>
      </w:r>
      <w:r w:rsidR="00C502DA">
        <w:rPr>
          <w:rFonts w:ascii="Times New Roman" w:eastAsia="Times New Roman" w:hAnsi="Times New Roman" w:cs="Times New Roman"/>
          <w:sz w:val="24"/>
          <w:szCs w:val="24"/>
          <w:lang w:eastAsia="lt-LT"/>
        </w:rPr>
        <w:t>s</w:t>
      </w:r>
      <w:r w:rsidRPr="0026594A">
        <w:rPr>
          <w:rFonts w:ascii="Times New Roman" w:eastAsia="Times New Roman" w:hAnsi="Times New Roman" w:cs="Times New Roman"/>
          <w:sz w:val="24"/>
          <w:szCs w:val="24"/>
          <w:lang w:eastAsia="lt-LT"/>
        </w:rPr>
        <w:t xml:space="preserve"> pasaulyje</w:t>
      </w:r>
      <w:r w:rsidR="008C6EB5">
        <w:rPr>
          <w:rFonts w:ascii="Times New Roman" w:eastAsia="Times New Roman" w:hAnsi="Times New Roman" w:cs="Times New Roman"/>
          <w:sz w:val="24"/>
          <w:szCs w:val="24"/>
          <w:lang w:eastAsia="lt-LT"/>
        </w:rPr>
        <w:t xml:space="preserve">. </w:t>
      </w:r>
      <w:r w:rsidR="00FA02AF">
        <w:rPr>
          <w:rFonts w:ascii="Times New Roman" w:eastAsia="Times New Roman" w:hAnsi="Times New Roman" w:cs="Times New Roman"/>
          <w:sz w:val="24"/>
          <w:szCs w:val="24"/>
          <w:lang w:eastAsia="lt-LT"/>
        </w:rPr>
        <w:t xml:space="preserve">Remiantis </w:t>
      </w:r>
      <w:r w:rsidR="00110B4B" w:rsidRPr="0026594A">
        <w:rPr>
          <w:rFonts w:ascii="Times New Roman" w:eastAsia="Times New Roman" w:hAnsi="Times New Roman" w:cs="Times New Roman"/>
          <w:sz w:val="24"/>
          <w:szCs w:val="24"/>
          <w:lang w:eastAsia="lt-LT"/>
        </w:rPr>
        <w:t>J. Miškelytė</w:t>
      </w:r>
      <w:r w:rsidR="00FA02AF">
        <w:rPr>
          <w:rFonts w:ascii="Times New Roman" w:eastAsia="Times New Roman" w:hAnsi="Times New Roman" w:cs="Times New Roman"/>
          <w:sz w:val="24"/>
          <w:szCs w:val="24"/>
          <w:lang w:eastAsia="lt-LT"/>
        </w:rPr>
        <w:t>s</w:t>
      </w:r>
      <w:r w:rsidR="00110B4B" w:rsidRPr="0026594A">
        <w:rPr>
          <w:rFonts w:ascii="Times New Roman" w:eastAsia="Times New Roman" w:hAnsi="Times New Roman" w:cs="Times New Roman"/>
          <w:sz w:val="24"/>
          <w:szCs w:val="24"/>
          <w:lang w:eastAsia="lt-LT"/>
        </w:rPr>
        <w:t xml:space="preserve"> </w:t>
      </w:r>
      <w:r w:rsidR="006F39C3">
        <w:rPr>
          <w:rFonts w:ascii="Times New Roman" w:eastAsia="Times New Roman" w:hAnsi="Times New Roman" w:cs="Times New Roman"/>
          <w:sz w:val="24"/>
          <w:szCs w:val="24"/>
          <w:lang w:eastAsia="lt-LT"/>
        </w:rPr>
        <w:t>(2007</w:t>
      </w:r>
      <w:r w:rsidR="00FA02AF">
        <w:rPr>
          <w:rFonts w:ascii="Times New Roman" w:eastAsia="Times New Roman" w:hAnsi="Times New Roman" w:cs="Times New Roman"/>
          <w:sz w:val="24"/>
          <w:szCs w:val="24"/>
          <w:lang w:eastAsia="lt-LT"/>
        </w:rPr>
        <w:t>) nuomone,</w:t>
      </w:r>
      <w:r w:rsidR="00944A29" w:rsidRPr="0026594A">
        <w:rPr>
          <w:rFonts w:ascii="Times New Roman" w:eastAsia="Times New Roman" w:hAnsi="Times New Roman" w:cs="Times New Roman"/>
          <w:sz w:val="24"/>
          <w:szCs w:val="24"/>
          <w:lang w:eastAsia="lt-LT"/>
        </w:rPr>
        <w:t xml:space="preserve"> pasaulio ekonomikos globalizacija lemia sparčius kokybės</w:t>
      </w:r>
      <w:r w:rsidR="00F435F7">
        <w:rPr>
          <w:rFonts w:ascii="Times New Roman" w:eastAsia="Times New Roman" w:hAnsi="Times New Roman" w:cs="Times New Roman"/>
          <w:sz w:val="24"/>
          <w:szCs w:val="24"/>
          <w:lang w:eastAsia="lt-LT"/>
        </w:rPr>
        <w:t xml:space="preserve"> vadybos</w:t>
      </w:r>
      <w:r w:rsidR="00944A29" w:rsidRPr="0026594A">
        <w:rPr>
          <w:rFonts w:ascii="Times New Roman" w:eastAsia="Times New Roman" w:hAnsi="Times New Roman" w:cs="Times New Roman"/>
          <w:sz w:val="24"/>
          <w:szCs w:val="24"/>
          <w:lang w:eastAsia="lt-LT"/>
        </w:rPr>
        <w:t>, aplinkos</w:t>
      </w:r>
      <w:r w:rsidR="00FA02AF">
        <w:rPr>
          <w:rFonts w:ascii="Times New Roman" w:eastAsia="Times New Roman" w:hAnsi="Times New Roman" w:cs="Times New Roman"/>
          <w:sz w:val="24"/>
          <w:szCs w:val="24"/>
          <w:lang w:eastAsia="lt-LT"/>
        </w:rPr>
        <w:t xml:space="preserve"> aps</w:t>
      </w:r>
      <w:r w:rsidR="00944A29" w:rsidRPr="0026594A">
        <w:rPr>
          <w:rFonts w:ascii="Times New Roman" w:eastAsia="Times New Roman" w:hAnsi="Times New Roman" w:cs="Times New Roman"/>
          <w:sz w:val="24"/>
          <w:szCs w:val="24"/>
          <w:lang w:eastAsia="lt-LT"/>
        </w:rPr>
        <w:t xml:space="preserve">augos vadybos </w:t>
      </w:r>
      <w:r w:rsidR="006F39C3">
        <w:rPr>
          <w:rFonts w:ascii="Times New Roman" w:eastAsia="Times New Roman" w:hAnsi="Times New Roman" w:cs="Times New Roman"/>
          <w:sz w:val="24"/>
          <w:szCs w:val="24"/>
          <w:lang w:eastAsia="lt-LT"/>
        </w:rPr>
        <w:t>standa</w:t>
      </w:r>
      <w:r w:rsidR="00FA02AF">
        <w:rPr>
          <w:rFonts w:ascii="Times New Roman" w:eastAsia="Times New Roman" w:hAnsi="Times New Roman" w:cs="Times New Roman"/>
          <w:sz w:val="24"/>
          <w:szCs w:val="24"/>
          <w:lang w:eastAsia="lt-LT"/>
        </w:rPr>
        <w:t>rtų diegimo ypatumus, nes tarptautiniai standartai padeda įgyti konkurencinį pranašumą rinkoje. Pagrindinės diegimo priežastys atsirand</w:t>
      </w:r>
      <w:r w:rsidR="00FB611B">
        <w:rPr>
          <w:rFonts w:ascii="Times New Roman" w:eastAsia="Times New Roman" w:hAnsi="Times New Roman" w:cs="Times New Roman"/>
          <w:sz w:val="24"/>
          <w:szCs w:val="24"/>
          <w:lang w:eastAsia="lt-LT"/>
        </w:rPr>
        <w:t>a</w:t>
      </w:r>
      <w:r w:rsidR="00FA02AF">
        <w:rPr>
          <w:rFonts w:ascii="Times New Roman" w:eastAsia="Times New Roman" w:hAnsi="Times New Roman" w:cs="Times New Roman"/>
          <w:sz w:val="24"/>
          <w:szCs w:val="24"/>
          <w:lang w:eastAsia="lt-LT"/>
        </w:rPr>
        <w:t xml:space="preserve"> dėl</w:t>
      </w:r>
      <w:r w:rsidR="006F39C3">
        <w:rPr>
          <w:rFonts w:ascii="Times New Roman" w:eastAsia="Times New Roman" w:hAnsi="Times New Roman" w:cs="Times New Roman"/>
          <w:sz w:val="24"/>
          <w:szCs w:val="24"/>
          <w:lang w:eastAsia="lt-LT"/>
        </w:rPr>
        <w:t xml:space="preserve"> </w:t>
      </w:r>
      <w:r w:rsidR="00FB611B">
        <w:rPr>
          <w:rFonts w:ascii="Times New Roman" w:eastAsia="Times New Roman" w:hAnsi="Times New Roman" w:cs="Times New Roman"/>
          <w:sz w:val="24"/>
          <w:szCs w:val="24"/>
          <w:lang w:eastAsia="lt-LT"/>
        </w:rPr>
        <w:t>d</w:t>
      </w:r>
      <w:r w:rsidR="004519AD" w:rsidRPr="0026594A">
        <w:rPr>
          <w:rFonts w:ascii="Times New Roman" w:eastAsia="Times New Roman" w:hAnsi="Times New Roman" w:cs="Times New Roman"/>
          <w:sz w:val="24"/>
          <w:szCs w:val="24"/>
          <w:lang w:eastAsia="lt-LT"/>
        </w:rPr>
        <w:t>idė</w:t>
      </w:r>
      <w:r w:rsidR="002A4C55" w:rsidRPr="0026594A">
        <w:rPr>
          <w:rFonts w:ascii="Times New Roman" w:eastAsia="Times New Roman" w:hAnsi="Times New Roman" w:cs="Times New Roman"/>
          <w:sz w:val="24"/>
          <w:szCs w:val="24"/>
          <w:lang w:eastAsia="lt-LT"/>
        </w:rPr>
        <w:t>ja</w:t>
      </w:r>
      <w:r w:rsidR="00FB611B">
        <w:rPr>
          <w:rFonts w:ascii="Times New Roman" w:eastAsia="Times New Roman" w:hAnsi="Times New Roman" w:cs="Times New Roman"/>
          <w:sz w:val="24"/>
          <w:szCs w:val="24"/>
          <w:lang w:eastAsia="lt-LT"/>
        </w:rPr>
        <w:t>nčios</w:t>
      </w:r>
      <w:r w:rsidR="004519AD" w:rsidRPr="0026594A">
        <w:rPr>
          <w:rFonts w:ascii="Times New Roman" w:eastAsia="Times New Roman" w:hAnsi="Times New Roman" w:cs="Times New Roman"/>
          <w:sz w:val="24"/>
          <w:szCs w:val="24"/>
          <w:lang w:eastAsia="lt-LT"/>
        </w:rPr>
        <w:t xml:space="preserve"> įmonių</w:t>
      </w:r>
      <w:r w:rsidR="00FB611B">
        <w:rPr>
          <w:rFonts w:ascii="Times New Roman" w:eastAsia="Times New Roman" w:hAnsi="Times New Roman" w:cs="Times New Roman"/>
          <w:sz w:val="24"/>
          <w:szCs w:val="24"/>
          <w:lang w:eastAsia="lt-LT"/>
        </w:rPr>
        <w:t xml:space="preserve"> tarpusavio</w:t>
      </w:r>
      <w:r w:rsidR="004519AD" w:rsidRPr="0026594A">
        <w:rPr>
          <w:rFonts w:ascii="Times New Roman" w:eastAsia="Times New Roman" w:hAnsi="Times New Roman" w:cs="Times New Roman"/>
          <w:sz w:val="24"/>
          <w:szCs w:val="24"/>
          <w:lang w:eastAsia="lt-LT"/>
        </w:rPr>
        <w:t xml:space="preserve"> p</w:t>
      </w:r>
      <w:r w:rsidR="00FB611B">
        <w:rPr>
          <w:rFonts w:ascii="Times New Roman" w:eastAsia="Times New Roman" w:hAnsi="Times New Roman" w:cs="Times New Roman"/>
          <w:sz w:val="24"/>
          <w:szCs w:val="24"/>
          <w:lang w:eastAsia="lt-LT"/>
        </w:rPr>
        <w:t>riklausomybės</w:t>
      </w:r>
      <w:r w:rsidR="002A4C55" w:rsidRPr="0026594A">
        <w:rPr>
          <w:rFonts w:ascii="Times New Roman" w:eastAsia="Times New Roman" w:hAnsi="Times New Roman" w:cs="Times New Roman"/>
          <w:sz w:val="24"/>
          <w:szCs w:val="24"/>
          <w:lang w:eastAsia="lt-LT"/>
        </w:rPr>
        <w:t xml:space="preserve"> socialinėse, </w:t>
      </w:r>
      <w:r w:rsidR="00110B4B" w:rsidRPr="0026594A">
        <w:rPr>
          <w:rFonts w:ascii="Times New Roman" w:eastAsia="Times New Roman" w:hAnsi="Times New Roman" w:cs="Times New Roman"/>
          <w:sz w:val="24"/>
          <w:szCs w:val="24"/>
          <w:lang w:eastAsia="lt-LT"/>
        </w:rPr>
        <w:t>ekonominėse</w:t>
      </w:r>
      <w:r w:rsidR="004519AD" w:rsidRPr="0026594A">
        <w:rPr>
          <w:rFonts w:ascii="Times New Roman" w:eastAsia="Times New Roman" w:hAnsi="Times New Roman" w:cs="Times New Roman"/>
          <w:sz w:val="24"/>
          <w:szCs w:val="24"/>
          <w:lang w:eastAsia="lt-LT"/>
        </w:rPr>
        <w:t>, aplinkosaugos srityse,</w:t>
      </w:r>
      <w:r w:rsidR="00FB611B">
        <w:rPr>
          <w:rFonts w:ascii="Times New Roman" w:eastAsia="Times New Roman" w:hAnsi="Times New Roman" w:cs="Times New Roman"/>
          <w:sz w:val="24"/>
          <w:szCs w:val="24"/>
          <w:lang w:eastAsia="lt-LT"/>
        </w:rPr>
        <w:t xml:space="preserve"> dėl to</w:t>
      </w:r>
      <w:r w:rsidR="004519AD" w:rsidRPr="0026594A">
        <w:rPr>
          <w:rFonts w:ascii="Times New Roman" w:eastAsia="Times New Roman" w:hAnsi="Times New Roman" w:cs="Times New Roman"/>
          <w:sz w:val="24"/>
          <w:szCs w:val="24"/>
          <w:lang w:eastAsia="lt-LT"/>
        </w:rPr>
        <w:t xml:space="preserve"> </w:t>
      </w:r>
      <w:r w:rsidR="002A4C55" w:rsidRPr="0026594A">
        <w:rPr>
          <w:rFonts w:ascii="Times New Roman" w:eastAsia="Times New Roman" w:hAnsi="Times New Roman" w:cs="Times New Roman"/>
          <w:sz w:val="24"/>
          <w:szCs w:val="24"/>
          <w:lang w:eastAsia="lt-LT"/>
        </w:rPr>
        <w:t xml:space="preserve">tarptautiniai standartai padeda </w:t>
      </w:r>
      <w:r w:rsidR="00FB611B">
        <w:rPr>
          <w:rFonts w:ascii="Times New Roman" w:eastAsia="Times New Roman" w:hAnsi="Times New Roman" w:cs="Times New Roman"/>
          <w:sz w:val="24"/>
          <w:szCs w:val="24"/>
          <w:lang w:eastAsia="lt-LT"/>
        </w:rPr>
        <w:t>suvienodinti</w:t>
      </w:r>
      <w:r w:rsidR="002A4C55" w:rsidRPr="0026594A">
        <w:rPr>
          <w:rFonts w:ascii="Times New Roman" w:eastAsia="Times New Roman" w:hAnsi="Times New Roman" w:cs="Times New Roman"/>
          <w:sz w:val="24"/>
          <w:szCs w:val="24"/>
          <w:lang w:eastAsia="lt-LT"/>
        </w:rPr>
        <w:t xml:space="preserve"> ir suderinti daugelį </w:t>
      </w:r>
      <w:r w:rsidR="004519AD" w:rsidRPr="0026594A">
        <w:rPr>
          <w:rFonts w:ascii="Times New Roman" w:eastAsia="Times New Roman" w:hAnsi="Times New Roman" w:cs="Times New Roman"/>
          <w:sz w:val="24"/>
          <w:szCs w:val="24"/>
          <w:lang w:eastAsia="lt-LT"/>
        </w:rPr>
        <w:t xml:space="preserve">tarptautinių </w:t>
      </w:r>
      <w:r w:rsidR="002A4C55" w:rsidRPr="0026594A">
        <w:rPr>
          <w:rFonts w:ascii="Times New Roman" w:eastAsia="Times New Roman" w:hAnsi="Times New Roman" w:cs="Times New Roman"/>
          <w:sz w:val="24"/>
          <w:szCs w:val="24"/>
          <w:lang w:eastAsia="lt-LT"/>
        </w:rPr>
        <w:t xml:space="preserve">įmonių </w:t>
      </w:r>
      <w:r w:rsidR="006F39C3">
        <w:rPr>
          <w:rFonts w:ascii="Times New Roman" w:eastAsia="Times New Roman" w:hAnsi="Times New Roman" w:cs="Times New Roman"/>
          <w:sz w:val="24"/>
          <w:szCs w:val="24"/>
          <w:lang w:eastAsia="lt-LT"/>
        </w:rPr>
        <w:t>veiklos</w:t>
      </w:r>
      <w:r w:rsidR="00FB611B">
        <w:rPr>
          <w:rFonts w:ascii="Times New Roman" w:eastAsia="Times New Roman" w:hAnsi="Times New Roman" w:cs="Times New Roman"/>
          <w:sz w:val="24"/>
          <w:szCs w:val="24"/>
          <w:lang w:eastAsia="lt-LT"/>
        </w:rPr>
        <w:t xml:space="preserve"> vadybinių sričių.</w:t>
      </w:r>
    </w:p>
    <w:p w:rsidR="002A4C55" w:rsidRPr="00730F99" w:rsidRDefault="00876958" w:rsidP="00730F99">
      <w:pPr>
        <w:spacing w:after="0" w:line="360" w:lineRule="auto"/>
        <w:ind w:firstLine="1296"/>
        <w:jc w:val="both"/>
        <w:rPr>
          <w:rFonts w:ascii="Times New Roman" w:hAnsi="Times New Roman" w:cs="Times New Roman"/>
          <w:bCs/>
          <w:sz w:val="24"/>
          <w:szCs w:val="24"/>
        </w:rPr>
      </w:pPr>
      <w:r>
        <w:rPr>
          <w:rFonts w:ascii="Times New Roman" w:hAnsi="Times New Roman" w:cs="Times New Roman"/>
          <w:sz w:val="24"/>
          <w:szCs w:val="24"/>
        </w:rPr>
        <w:t>Integruota va</w:t>
      </w:r>
      <w:r w:rsidR="00EE56EA" w:rsidRPr="0026594A">
        <w:rPr>
          <w:rFonts w:ascii="Times New Roman" w:hAnsi="Times New Roman" w:cs="Times New Roman"/>
          <w:sz w:val="24"/>
          <w:szCs w:val="24"/>
        </w:rPr>
        <w:t xml:space="preserve">dybos sistema apima kokybės vadybos </w:t>
      </w:r>
      <w:r w:rsidR="00FB611B">
        <w:rPr>
          <w:rStyle w:val="exldetailsdisplayval"/>
          <w:rFonts w:ascii="Times New Roman" w:hAnsi="Times New Roman" w:cs="Times New Roman"/>
          <w:sz w:val="24"/>
          <w:szCs w:val="24"/>
        </w:rPr>
        <w:t>sistemos</w:t>
      </w:r>
      <w:r w:rsidR="002C6D77" w:rsidRPr="002C6D77">
        <w:rPr>
          <w:rStyle w:val="exldetailsdisplayval"/>
          <w:rFonts w:ascii="Times New Roman" w:hAnsi="Times New Roman" w:cs="Times New Roman"/>
          <w:sz w:val="24"/>
          <w:szCs w:val="24"/>
        </w:rPr>
        <w:t xml:space="preserve"> </w:t>
      </w:r>
      <w:r w:rsidR="002C6D77" w:rsidRPr="0026594A">
        <w:rPr>
          <w:rStyle w:val="exldetailsdisplayval"/>
          <w:rFonts w:ascii="Times New Roman" w:hAnsi="Times New Roman" w:cs="Times New Roman"/>
          <w:sz w:val="24"/>
          <w:szCs w:val="24"/>
        </w:rPr>
        <w:t>ISO 9001</w:t>
      </w:r>
      <w:r w:rsidR="00EE56EA" w:rsidRPr="0026594A">
        <w:rPr>
          <w:rFonts w:ascii="Times New Roman" w:hAnsi="Times New Roman" w:cs="Times New Roman"/>
          <w:sz w:val="24"/>
          <w:szCs w:val="24"/>
        </w:rPr>
        <w:t>,</w:t>
      </w:r>
      <w:r w:rsidR="00FB611B">
        <w:rPr>
          <w:rFonts w:ascii="Times New Roman" w:hAnsi="Times New Roman" w:cs="Times New Roman"/>
          <w:sz w:val="24"/>
          <w:szCs w:val="24"/>
        </w:rPr>
        <w:t xml:space="preserve"> </w:t>
      </w:r>
      <w:r w:rsidR="00EE56EA" w:rsidRPr="0026594A">
        <w:rPr>
          <w:rFonts w:ascii="Times New Roman" w:hAnsi="Times New Roman" w:cs="Times New Roman"/>
          <w:sz w:val="24"/>
          <w:szCs w:val="24"/>
        </w:rPr>
        <w:t xml:space="preserve">aplinkos apsaugos </w:t>
      </w:r>
      <w:r w:rsidR="00FB611B">
        <w:rPr>
          <w:rFonts w:ascii="Times New Roman" w:hAnsi="Times New Roman" w:cs="Times New Roman"/>
          <w:sz w:val="24"/>
          <w:szCs w:val="24"/>
        </w:rPr>
        <w:t>vadybos sistemos</w:t>
      </w:r>
      <w:r w:rsidR="002C6D77">
        <w:rPr>
          <w:rFonts w:ascii="Times New Roman" w:hAnsi="Times New Roman" w:cs="Times New Roman"/>
          <w:sz w:val="24"/>
          <w:szCs w:val="24"/>
        </w:rPr>
        <w:t xml:space="preserve"> </w:t>
      </w:r>
      <w:r w:rsidR="002C6D77" w:rsidRPr="0026594A">
        <w:rPr>
          <w:rStyle w:val="exldetailsdisplayval"/>
          <w:rFonts w:ascii="Times New Roman" w:hAnsi="Times New Roman" w:cs="Times New Roman"/>
          <w:sz w:val="24"/>
          <w:szCs w:val="24"/>
        </w:rPr>
        <w:t>ISO 14001</w:t>
      </w:r>
      <w:r w:rsidR="00EE56EA" w:rsidRPr="0026594A">
        <w:rPr>
          <w:rStyle w:val="exldetailsdisplayval"/>
          <w:rFonts w:ascii="Times New Roman" w:hAnsi="Times New Roman" w:cs="Times New Roman"/>
          <w:sz w:val="24"/>
          <w:szCs w:val="24"/>
        </w:rPr>
        <w:t>,</w:t>
      </w:r>
      <w:r w:rsidR="00FB611B">
        <w:rPr>
          <w:rStyle w:val="exldetailsdisplayval"/>
          <w:rFonts w:ascii="Times New Roman" w:hAnsi="Times New Roman" w:cs="Times New Roman"/>
          <w:sz w:val="24"/>
          <w:szCs w:val="24"/>
        </w:rPr>
        <w:t xml:space="preserve"> </w:t>
      </w:r>
      <w:r w:rsidR="00FB611B">
        <w:rPr>
          <w:rFonts w:ascii="Times New Roman" w:hAnsi="Times New Roman" w:cs="Times New Roman"/>
          <w:sz w:val="24"/>
          <w:szCs w:val="24"/>
        </w:rPr>
        <w:t>darbuotojų saugos ir</w:t>
      </w:r>
      <w:r w:rsidR="00EE56EA" w:rsidRPr="0026594A">
        <w:rPr>
          <w:rFonts w:ascii="Times New Roman" w:hAnsi="Times New Roman" w:cs="Times New Roman"/>
          <w:sz w:val="24"/>
          <w:szCs w:val="24"/>
        </w:rPr>
        <w:t xml:space="preserve"> sveikatos </w:t>
      </w:r>
      <w:r w:rsidR="00FB611B">
        <w:rPr>
          <w:rFonts w:ascii="Times New Roman" w:hAnsi="Times New Roman" w:cs="Times New Roman"/>
          <w:sz w:val="24"/>
          <w:szCs w:val="24"/>
        </w:rPr>
        <w:t>vadybos sistemos</w:t>
      </w:r>
      <w:r w:rsidR="002C6D77">
        <w:rPr>
          <w:rFonts w:ascii="Times New Roman" w:hAnsi="Times New Roman" w:cs="Times New Roman"/>
          <w:sz w:val="24"/>
          <w:szCs w:val="24"/>
        </w:rPr>
        <w:t xml:space="preserve"> </w:t>
      </w:r>
      <w:r w:rsidR="002C6D77">
        <w:rPr>
          <w:rStyle w:val="Strong"/>
          <w:rFonts w:ascii="Times New Roman" w:hAnsi="Times New Roman" w:cs="Times New Roman"/>
          <w:b w:val="0"/>
          <w:sz w:val="24"/>
          <w:szCs w:val="24"/>
        </w:rPr>
        <w:t>OHSAS 18001</w:t>
      </w:r>
      <w:r w:rsidR="00EE56EA" w:rsidRPr="0026594A">
        <w:rPr>
          <w:rFonts w:ascii="Times New Roman" w:hAnsi="Times New Roman" w:cs="Times New Roman"/>
          <w:sz w:val="24"/>
          <w:szCs w:val="24"/>
        </w:rPr>
        <w:t xml:space="preserve"> įdiegimą organiz</w:t>
      </w:r>
      <w:r w:rsidR="009A0035">
        <w:rPr>
          <w:rFonts w:ascii="Times New Roman" w:hAnsi="Times New Roman" w:cs="Times New Roman"/>
          <w:sz w:val="24"/>
          <w:szCs w:val="24"/>
        </w:rPr>
        <w:t>a</w:t>
      </w:r>
      <w:r w:rsidR="003D5B4C">
        <w:rPr>
          <w:rFonts w:ascii="Times New Roman" w:hAnsi="Times New Roman" w:cs="Times New Roman"/>
          <w:sz w:val="24"/>
          <w:szCs w:val="24"/>
        </w:rPr>
        <w:t>cijoje, siekiant integruoti</w:t>
      </w:r>
      <w:r w:rsidR="00EE56EA" w:rsidRPr="0026594A">
        <w:rPr>
          <w:rFonts w:ascii="Times New Roman" w:hAnsi="Times New Roman" w:cs="Times New Roman"/>
          <w:sz w:val="24"/>
          <w:szCs w:val="24"/>
        </w:rPr>
        <w:t xml:space="preserve"> </w:t>
      </w:r>
      <w:r w:rsidR="00981362" w:rsidRPr="00981362">
        <w:rPr>
          <w:rFonts w:ascii="Times New Roman" w:hAnsi="Times New Roman" w:cs="Times New Roman"/>
          <w:sz w:val="24"/>
          <w:szCs w:val="24"/>
        </w:rPr>
        <w:t xml:space="preserve">bendruosius </w:t>
      </w:r>
      <w:r w:rsidR="00981362">
        <w:rPr>
          <w:rFonts w:ascii="Times New Roman" w:hAnsi="Times New Roman" w:cs="Times New Roman"/>
          <w:sz w:val="24"/>
          <w:szCs w:val="24"/>
        </w:rPr>
        <w:t xml:space="preserve">standartų </w:t>
      </w:r>
      <w:r w:rsidR="00981362" w:rsidRPr="00981362">
        <w:rPr>
          <w:rFonts w:ascii="Times New Roman" w:hAnsi="Times New Roman" w:cs="Times New Roman"/>
          <w:sz w:val="24"/>
          <w:szCs w:val="24"/>
        </w:rPr>
        <w:t>principus</w:t>
      </w:r>
      <w:r w:rsidR="00981362">
        <w:rPr>
          <w:rFonts w:ascii="Times New Roman" w:hAnsi="Times New Roman" w:cs="Times New Roman"/>
          <w:sz w:val="24"/>
          <w:szCs w:val="24"/>
        </w:rPr>
        <w:t xml:space="preserve"> </w:t>
      </w:r>
      <w:r w:rsidR="00F26F8F">
        <w:rPr>
          <w:rFonts w:ascii="Times New Roman" w:hAnsi="Times New Roman" w:cs="Times New Roman"/>
          <w:sz w:val="24"/>
          <w:szCs w:val="24"/>
        </w:rPr>
        <w:t>ir sukurti tinkamai veikiančią</w:t>
      </w:r>
      <w:r w:rsidR="00EE56EA" w:rsidRPr="0026594A">
        <w:rPr>
          <w:rFonts w:ascii="Times New Roman" w:hAnsi="Times New Roman" w:cs="Times New Roman"/>
          <w:sz w:val="24"/>
          <w:szCs w:val="24"/>
        </w:rPr>
        <w:t xml:space="preserve"> </w:t>
      </w:r>
      <w:r w:rsidR="006F39C3">
        <w:rPr>
          <w:rFonts w:ascii="Times New Roman" w:hAnsi="Times New Roman" w:cs="Times New Roman"/>
          <w:sz w:val="24"/>
          <w:szCs w:val="24"/>
        </w:rPr>
        <w:t xml:space="preserve">vadybos </w:t>
      </w:r>
      <w:r w:rsidR="00EE56EA" w:rsidRPr="0026594A">
        <w:rPr>
          <w:rFonts w:ascii="Times New Roman" w:hAnsi="Times New Roman" w:cs="Times New Roman"/>
          <w:sz w:val="24"/>
          <w:szCs w:val="24"/>
        </w:rPr>
        <w:t xml:space="preserve">sistemą. </w:t>
      </w:r>
      <w:r w:rsidR="00EE56EA" w:rsidRPr="0026594A">
        <w:rPr>
          <w:rStyle w:val="Strong"/>
          <w:rFonts w:ascii="Times New Roman" w:hAnsi="Times New Roman" w:cs="Times New Roman"/>
          <w:b w:val="0"/>
          <w:sz w:val="24"/>
          <w:szCs w:val="24"/>
        </w:rPr>
        <w:t xml:space="preserve">Pasak </w:t>
      </w:r>
      <w:r w:rsidR="004B151A">
        <w:rPr>
          <w:rStyle w:val="Strong"/>
          <w:rFonts w:ascii="Times New Roman" w:hAnsi="Times New Roman" w:cs="Times New Roman"/>
          <w:b w:val="0"/>
          <w:sz w:val="24"/>
          <w:szCs w:val="24"/>
        </w:rPr>
        <w:t>M. Bernardo et al. (2010</w:t>
      </w:r>
      <w:r w:rsidR="00EE56EA" w:rsidRPr="0026594A">
        <w:rPr>
          <w:rStyle w:val="Strong"/>
          <w:rFonts w:ascii="Times New Roman" w:hAnsi="Times New Roman" w:cs="Times New Roman"/>
          <w:b w:val="0"/>
          <w:sz w:val="24"/>
          <w:szCs w:val="24"/>
        </w:rPr>
        <w:t>)</w:t>
      </w:r>
      <w:r w:rsidR="00981362">
        <w:rPr>
          <w:rStyle w:val="Strong"/>
          <w:rFonts w:ascii="Times New Roman" w:hAnsi="Times New Roman" w:cs="Times New Roman"/>
          <w:b w:val="0"/>
          <w:sz w:val="24"/>
          <w:szCs w:val="24"/>
        </w:rPr>
        <w:t>,</w:t>
      </w:r>
      <w:r w:rsidR="00EE56EA" w:rsidRPr="0026594A">
        <w:rPr>
          <w:rStyle w:val="Strong"/>
          <w:rFonts w:ascii="Times New Roman" w:hAnsi="Times New Roman" w:cs="Times New Roman"/>
          <w:b w:val="0"/>
          <w:sz w:val="24"/>
          <w:szCs w:val="24"/>
        </w:rPr>
        <w:t xml:space="preserve"> be klasikinių ISO st</w:t>
      </w:r>
      <w:r w:rsidR="00FB611B">
        <w:rPr>
          <w:rStyle w:val="Strong"/>
          <w:rFonts w:ascii="Times New Roman" w:hAnsi="Times New Roman" w:cs="Times New Roman"/>
          <w:b w:val="0"/>
          <w:sz w:val="24"/>
          <w:szCs w:val="24"/>
        </w:rPr>
        <w:t>anda</w:t>
      </w:r>
      <w:r w:rsidR="00D0744C">
        <w:rPr>
          <w:rStyle w:val="Strong"/>
          <w:rFonts w:ascii="Times New Roman" w:hAnsi="Times New Roman" w:cs="Times New Roman"/>
          <w:b w:val="0"/>
          <w:sz w:val="24"/>
          <w:szCs w:val="24"/>
        </w:rPr>
        <w:t>rtų, pradeda populiarėti</w:t>
      </w:r>
      <w:r w:rsidR="002C6D77">
        <w:rPr>
          <w:rStyle w:val="Strong"/>
          <w:rFonts w:ascii="Times New Roman" w:hAnsi="Times New Roman" w:cs="Times New Roman"/>
          <w:b w:val="0"/>
          <w:sz w:val="24"/>
          <w:szCs w:val="24"/>
        </w:rPr>
        <w:t xml:space="preserve"> </w:t>
      </w:r>
      <w:r w:rsidR="002C6D77" w:rsidRPr="0026594A">
        <w:rPr>
          <w:rFonts w:ascii="Times New Roman" w:hAnsi="Times New Roman" w:cs="Times New Roman"/>
          <w:sz w:val="24"/>
          <w:szCs w:val="24"/>
        </w:rPr>
        <w:t xml:space="preserve">socialinės atsakomybės </w:t>
      </w:r>
      <w:r w:rsidR="002C6D77" w:rsidRPr="0026594A">
        <w:rPr>
          <w:rStyle w:val="st"/>
          <w:rFonts w:ascii="Times New Roman" w:hAnsi="Times New Roman" w:cs="Times New Roman"/>
          <w:sz w:val="24"/>
          <w:szCs w:val="24"/>
        </w:rPr>
        <w:t>SA8000</w:t>
      </w:r>
      <w:r w:rsidR="002C6D77" w:rsidRPr="0026594A">
        <w:rPr>
          <w:rStyle w:val="Strong"/>
          <w:rFonts w:ascii="Times New Roman" w:hAnsi="Times New Roman" w:cs="Times New Roman"/>
          <w:b w:val="0"/>
          <w:sz w:val="24"/>
          <w:szCs w:val="24"/>
        </w:rPr>
        <w:t>,</w:t>
      </w:r>
      <w:r w:rsidR="002C6D77" w:rsidRPr="0026594A">
        <w:rPr>
          <w:rFonts w:ascii="Times New Roman" w:hAnsi="Times New Roman" w:cs="Times New Roman"/>
          <w:b/>
          <w:sz w:val="24"/>
          <w:szCs w:val="24"/>
        </w:rPr>
        <w:t xml:space="preserve"> </w:t>
      </w:r>
      <w:r w:rsidR="002C6D77" w:rsidRPr="0026594A">
        <w:rPr>
          <w:rFonts w:ascii="Times New Roman" w:hAnsi="Times New Roman" w:cs="Times New Roman"/>
          <w:sz w:val="24"/>
          <w:szCs w:val="24"/>
        </w:rPr>
        <w:t>maisto saugos vadybos</w:t>
      </w:r>
      <w:r w:rsidR="002C6D77" w:rsidRPr="0026594A">
        <w:rPr>
          <w:rFonts w:ascii="Times New Roman" w:hAnsi="Times New Roman" w:cs="Times New Roman"/>
          <w:b/>
          <w:sz w:val="24"/>
          <w:szCs w:val="24"/>
        </w:rPr>
        <w:t xml:space="preserve"> </w:t>
      </w:r>
      <w:r w:rsidR="002C6D77" w:rsidRPr="0026594A">
        <w:rPr>
          <w:rStyle w:val="Strong"/>
          <w:rFonts w:ascii="Times New Roman" w:hAnsi="Times New Roman" w:cs="Times New Roman"/>
          <w:b w:val="0"/>
          <w:sz w:val="24"/>
          <w:szCs w:val="24"/>
        </w:rPr>
        <w:t>ISO 22000,</w:t>
      </w:r>
      <w:r w:rsidR="002C6D77" w:rsidRPr="0026594A">
        <w:rPr>
          <w:rFonts w:ascii="Times New Roman" w:hAnsi="Times New Roman" w:cs="Times New Roman"/>
          <w:b/>
          <w:sz w:val="24"/>
          <w:szCs w:val="24"/>
        </w:rPr>
        <w:t xml:space="preserve"> </w:t>
      </w:r>
      <w:r w:rsidR="002C6D77" w:rsidRPr="0026594A">
        <w:rPr>
          <w:rStyle w:val="Strong"/>
          <w:rFonts w:ascii="Times New Roman" w:hAnsi="Times New Roman" w:cs="Times New Roman"/>
          <w:b w:val="0"/>
          <w:sz w:val="24"/>
          <w:szCs w:val="24"/>
        </w:rPr>
        <w:t>informacijos saugumo ISO 27001, tinklo saugumo ISO 28000, energijos vadybos ISO 50001, automobilių pramonės ISO 16949, medicinos sektoriaus vadyb</w:t>
      </w:r>
      <w:r w:rsidR="00C502DA">
        <w:rPr>
          <w:rStyle w:val="Strong"/>
          <w:rFonts w:ascii="Times New Roman" w:hAnsi="Times New Roman" w:cs="Times New Roman"/>
          <w:b w:val="0"/>
          <w:sz w:val="24"/>
          <w:szCs w:val="24"/>
        </w:rPr>
        <w:t>os ISO 13485 standartai bei kt</w:t>
      </w:r>
      <w:r w:rsidR="002C6D77" w:rsidRPr="0026594A">
        <w:rPr>
          <w:rStyle w:val="Strong"/>
          <w:rFonts w:ascii="Times New Roman" w:hAnsi="Times New Roman" w:cs="Times New Roman"/>
          <w:b w:val="0"/>
          <w:sz w:val="24"/>
          <w:szCs w:val="24"/>
        </w:rPr>
        <w:t>.</w:t>
      </w:r>
      <w:r w:rsidR="00730F99">
        <w:rPr>
          <w:rFonts w:ascii="Times New Roman" w:hAnsi="Times New Roman" w:cs="Times New Roman"/>
          <w:bCs/>
          <w:sz w:val="24"/>
          <w:szCs w:val="24"/>
        </w:rPr>
        <w:t xml:space="preserve"> </w:t>
      </w:r>
      <w:r w:rsidR="00EE56EA" w:rsidRPr="0026594A">
        <w:rPr>
          <w:rStyle w:val="Strong"/>
          <w:rFonts w:ascii="Times New Roman" w:hAnsi="Times New Roman" w:cs="Times New Roman"/>
          <w:b w:val="0"/>
          <w:sz w:val="24"/>
          <w:szCs w:val="24"/>
        </w:rPr>
        <w:t xml:space="preserve">Kadangi egzistuoja </w:t>
      </w:r>
      <w:r w:rsidR="001F7ED7">
        <w:rPr>
          <w:rFonts w:ascii="Times New Roman" w:hAnsi="Times New Roman" w:cs="Times New Roman"/>
          <w:sz w:val="24"/>
          <w:szCs w:val="24"/>
        </w:rPr>
        <w:t xml:space="preserve">tarptautinių </w:t>
      </w:r>
      <w:r w:rsidR="00EE56EA" w:rsidRPr="0026594A">
        <w:rPr>
          <w:rFonts w:ascii="Times New Roman" w:hAnsi="Times New Roman" w:cs="Times New Roman"/>
          <w:sz w:val="24"/>
          <w:szCs w:val="24"/>
        </w:rPr>
        <w:t>standartų įvairovė</w:t>
      </w:r>
      <w:r w:rsidR="00C502DA">
        <w:rPr>
          <w:rFonts w:ascii="Times New Roman" w:hAnsi="Times New Roman" w:cs="Times New Roman"/>
          <w:sz w:val="24"/>
          <w:szCs w:val="24"/>
        </w:rPr>
        <w:t>,</w:t>
      </w:r>
      <w:r w:rsidR="00EE56EA" w:rsidRPr="0026594A">
        <w:rPr>
          <w:rFonts w:ascii="Times New Roman" w:hAnsi="Times New Roman" w:cs="Times New Roman"/>
          <w:sz w:val="24"/>
          <w:szCs w:val="24"/>
        </w:rPr>
        <w:t xml:space="preserve"> įmonės yra linkusios integruoti kelias vadybos sistemas, nes vadybos standartų integravimas leidžia įmonėms siekti darnios plėtros, standartizuoti sistemą, siekti geresnio įvaizdžio bei pranašumo rinkoje</w:t>
      </w:r>
      <w:r w:rsidR="00110B4B" w:rsidRPr="0026594A">
        <w:rPr>
          <w:rFonts w:ascii="Times New Roman" w:hAnsi="Times New Roman" w:cs="Times New Roman"/>
          <w:sz w:val="24"/>
          <w:szCs w:val="24"/>
        </w:rPr>
        <w:t xml:space="preserve">. </w:t>
      </w:r>
    </w:p>
    <w:p w:rsidR="00944A29" w:rsidRDefault="00DE77F2" w:rsidP="00DE77F2">
      <w:pPr>
        <w:spacing w:after="0"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Papildomą pridėtin</w:t>
      </w:r>
      <w:r w:rsidR="00067A2B">
        <w:rPr>
          <w:rFonts w:ascii="Times New Roman" w:hAnsi="Times New Roman" w:cs="Times New Roman"/>
          <w:sz w:val="24"/>
          <w:szCs w:val="24"/>
        </w:rPr>
        <w:t>ę</w:t>
      </w:r>
      <w:r w:rsidR="00F26F8F">
        <w:rPr>
          <w:rFonts w:ascii="Times New Roman" w:hAnsi="Times New Roman" w:cs="Times New Roman"/>
          <w:sz w:val="24"/>
          <w:szCs w:val="24"/>
        </w:rPr>
        <w:t xml:space="preserve"> vertę organizaicjos</w:t>
      </w:r>
      <w:r>
        <w:rPr>
          <w:rFonts w:ascii="Times New Roman" w:hAnsi="Times New Roman" w:cs="Times New Roman"/>
          <w:sz w:val="24"/>
          <w:szCs w:val="24"/>
        </w:rPr>
        <w:t xml:space="preserve"> gauna, kai turimus standartus sertifikuoja. Pasak J. Miškytės (2007)</w:t>
      </w:r>
      <w:r w:rsidR="00012A3A">
        <w:rPr>
          <w:rFonts w:ascii="Times New Roman" w:hAnsi="Times New Roman" w:cs="Times New Roman"/>
          <w:sz w:val="24"/>
          <w:szCs w:val="24"/>
        </w:rPr>
        <w:t>, neretai tai yra</w:t>
      </w:r>
      <w:r>
        <w:rPr>
          <w:rFonts w:ascii="Times New Roman" w:hAnsi="Times New Roman" w:cs="Times New Roman"/>
          <w:sz w:val="24"/>
          <w:szCs w:val="24"/>
        </w:rPr>
        <w:t xml:space="preserve"> </w:t>
      </w:r>
      <w:r w:rsidR="00981362">
        <w:rPr>
          <w:rFonts w:ascii="Times New Roman" w:hAnsi="Times New Roman" w:cs="Times New Roman"/>
          <w:sz w:val="24"/>
          <w:szCs w:val="24"/>
        </w:rPr>
        <w:t>prival</w:t>
      </w:r>
      <w:r w:rsidR="00D0744C">
        <w:rPr>
          <w:rFonts w:ascii="Times New Roman" w:hAnsi="Times New Roman" w:cs="Times New Roman"/>
          <w:sz w:val="24"/>
          <w:szCs w:val="24"/>
        </w:rPr>
        <w:t xml:space="preserve">oma </w:t>
      </w:r>
      <w:r>
        <w:rPr>
          <w:rFonts w:ascii="Times New Roman" w:hAnsi="Times New Roman" w:cs="Times New Roman"/>
          <w:sz w:val="24"/>
          <w:szCs w:val="24"/>
        </w:rPr>
        <w:t>sąlyga</w:t>
      </w:r>
      <w:r w:rsidR="00067A2B">
        <w:rPr>
          <w:rFonts w:ascii="Times New Roman" w:hAnsi="Times New Roman" w:cs="Times New Roman"/>
          <w:sz w:val="24"/>
          <w:szCs w:val="24"/>
        </w:rPr>
        <w:t xml:space="preserve"> įmonėms</w:t>
      </w:r>
      <w:r w:rsidR="00876958">
        <w:rPr>
          <w:rFonts w:ascii="Times New Roman" w:hAnsi="Times New Roman" w:cs="Times New Roman"/>
          <w:sz w:val="24"/>
          <w:szCs w:val="24"/>
        </w:rPr>
        <w:t>,</w:t>
      </w:r>
      <w:r>
        <w:rPr>
          <w:rFonts w:ascii="Times New Roman" w:hAnsi="Times New Roman" w:cs="Times New Roman"/>
          <w:sz w:val="24"/>
          <w:szCs w:val="24"/>
        </w:rPr>
        <w:t xml:space="preserve"> tiekiančioms produktus į Europos Sąjungos šalis. </w:t>
      </w:r>
      <w:r w:rsidR="007F4CEC">
        <w:rPr>
          <w:rFonts w:ascii="Times New Roman" w:eastAsia="Times New Roman" w:hAnsi="Times New Roman" w:cs="Times New Roman"/>
          <w:sz w:val="24"/>
          <w:szCs w:val="24"/>
          <w:lang w:eastAsia="lt-LT"/>
        </w:rPr>
        <w:t>Remiantis Lietuvos standartizacijos departamento duomenimis</w:t>
      </w:r>
      <w:r w:rsidR="00876958">
        <w:rPr>
          <w:rFonts w:ascii="Times New Roman" w:eastAsia="Times New Roman" w:hAnsi="Times New Roman" w:cs="Times New Roman"/>
          <w:sz w:val="24"/>
          <w:szCs w:val="24"/>
          <w:lang w:eastAsia="lt-LT"/>
        </w:rPr>
        <w:t>,</w:t>
      </w:r>
      <w:r w:rsidR="007F4CEC">
        <w:rPr>
          <w:rFonts w:ascii="Times New Roman" w:eastAsia="Times New Roman" w:hAnsi="Times New Roman" w:cs="Times New Roman"/>
          <w:sz w:val="24"/>
          <w:szCs w:val="24"/>
          <w:lang w:eastAsia="lt-LT"/>
        </w:rPr>
        <w:t xml:space="preserve"> 2014</w:t>
      </w:r>
      <w:r w:rsidR="00012A3A">
        <w:rPr>
          <w:rFonts w:ascii="Times New Roman" w:eastAsia="Times New Roman" w:hAnsi="Times New Roman" w:cs="Times New Roman"/>
          <w:sz w:val="24"/>
          <w:szCs w:val="24"/>
          <w:lang w:eastAsia="lt-LT"/>
        </w:rPr>
        <w:t xml:space="preserve"> </w:t>
      </w:r>
      <w:r w:rsidR="007F4CEC">
        <w:rPr>
          <w:rFonts w:ascii="Times New Roman" w:eastAsia="Times New Roman" w:hAnsi="Times New Roman" w:cs="Times New Roman"/>
          <w:sz w:val="24"/>
          <w:szCs w:val="24"/>
          <w:lang w:eastAsia="lt-LT"/>
        </w:rPr>
        <w:t xml:space="preserve">metų spalio mėnesį Lietuvoje </w:t>
      </w:r>
      <w:r w:rsidR="0029233E">
        <w:rPr>
          <w:rFonts w:ascii="Times New Roman" w:eastAsia="Times New Roman" w:hAnsi="Times New Roman" w:cs="Times New Roman"/>
          <w:sz w:val="24"/>
          <w:szCs w:val="24"/>
          <w:lang w:eastAsia="lt-LT"/>
        </w:rPr>
        <w:t>buvo</w:t>
      </w:r>
      <w:r w:rsidR="00981362">
        <w:rPr>
          <w:rFonts w:ascii="Times New Roman" w:eastAsia="Times New Roman" w:hAnsi="Times New Roman" w:cs="Times New Roman"/>
          <w:sz w:val="24"/>
          <w:szCs w:val="24"/>
          <w:lang w:eastAsia="lt-LT"/>
        </w:rPr>
        <w:t xml:space="preserve"> 1603 įmonė</w:t>
      </w:r>
      <w:r w:rsidR="007F4CEC">
        <w:rPr>
          <w:rFonts w:ascii="Times New Roman" w:eastAsia="Times New Roman" w:hAnsi="Times New Roman" w:cs="Times New Roman"/>
          <w:sz w:val="24"/>
          <w:szCs w:val="24"/>
          <w:lang w:eastAsia="lt-LT"/>
        </w:rPr>
        <w:t>s</w:t>
      </w:r>
      <w:r w:rsidR="0029233E">
        <w:rPr>
          <w:rFonts w:ascii="Times New Roman" w:eastAsia="Times New Roman" w:hAnsi="Times New Roman" w:cs="Times New Roman"/>
          <w:sz w:val="24"/>
          <w:szCs w:val="24"/>
          <w:lang w:eastAsia="lt-LT"/>
        </w:rPr>
        <w:t>, kurios</w:t>
      </w:r>
      <w:r w:rsidR="007F4CEC">
        <w:rPr>
          <w:rFonts w:ascii="Times New Roman" w:eastAsia="Times New Roman" w:hAnsi="Times New Roman" w:cs="Times New Roman"/>
          <w:sz w:val="24"/>
          <w:szCs w:val="24"/>
          <w:lang w:eastAsia="lt-LT"/>
        </w:rPr>
        <w:t xml:space="preserve"> sertifikav</w:t>
      </w:r>
      <w:r w:rsidR="0029233E">
        <w:rPr>
          <w:rFonts w:ascii="Times New Roman" w:eastAsia="Times New Roman" w:hAnsi="Times New Roman" w:cs="Times New Roman"/>
          <w:sz w:val="24"/>
          <w:szCs w:val="24"/>
          <w:lang w:eastAsia="lt-LT"/>
        </w:rPr>
        <w:t>o</w:t>
      </w:r>
      <w:r w:rsidR="007F4CEC">
        <w:rPr>
          <w:rFonts w:ascii="Times New Roman" w:eastAsia="Times New Roman" w:hAnsi="Times New Roman" w:cs="Times New Roman"/>
          <w:sz w:val="24"/>
          <w:szCs w:val="24"/>
          <w:lang w:eastAsia="lt-LT"/>
        </w:rPr>
        <w:t xml:space="preserve"> kokybės vadybos sistemas,</w:t>
      </w:r>
      <w:r w:rsidR="00981362">
        <w:rPr>
          <w:rFonts w:ascii="Times New Roman" w:eastAsia="Times New Roman" w:hAnsi="Times New Roman" w:cs="Times New Roman"/>
          <w:sz w:val="24"/>
          <w:szCs w:val="24"/>
          <w:lang w:eastAsia="lt-LT"/>
        </w:rPr>
        <w:t xml:space="preserve"> 944 įmonės, kurios sertifikavo</w:t>
      </w:r>
      <w:r w:rsidR="007F4CEC">
        <w:rPr>
          <w:rFonts w:ascii="Times New Roman" w:eastAsia="Times New Roman" w:hAnsi="Times New Roman" w:cs="Times New Roman"/>
          <w:sz w:val="24"/>
          <w:szCs w:val="24"/>
          <w:lang w:eastAsia="lt-LT"/>
        </w:rPr>
        <w:t xml:space="preserve"> aplinkos apsaugos v</w:t>
      </w:r>
      <w:r w:rsidR="00F26F8F">
        <w:rPr>
          <w:rFonts w:ascii="Times New Roman" w:eastAsia="Times New Roman" w:hAnsi="Times New Roman" w:cs="Times New Roman"/>
          <w:sz w:val="24"/>
          <w:szCs w:val="24"/>
          <w:lang w:eastAsia="lt-LT"/>
        </w:rPr>
        <w:t xml:space="preserve">adybos sistemas, </w:t>
      </w:r>
      <w:r w:rsidR="00981362">
        <w:rPr>
          <w:rFonts w:ascii="Times New Roman" w:eastAsia="Times New Roman" w:hAnsi="Times New Roman" w:cs="Times New Roman"/>
          <w:sz w:val="24"/>
          <w:szCs w:val="24"/>
          <w:lang w:eastAsia="lt-LT"/>
        </w:rPr>
        <w:t>585 įmonės, kurios</w:t>
      </w:r>
      <w:r w:rsidR="007F4CEC">
        <w:rPr>
          <w:rFonts w:ascii="Times New Roman" w:eastAsia="Times New Roman" w:hAnsi="Times New Roman" w:cs="Times New Roman"/>
          <w:sz w:val="24"/>
          <w:szCs w:val="24"/>
          <w:lang w:eastAsia="lt-LT"/>
        </w:rPr>
        <w:t xml:space="preserve"> sertifikav</w:t>
      </w:r>
      <w:r w:rsidR="00981362">
        <w:rPr>
          <w:rFonts w:ascii="Times New Roman" w:eastAsia="Times New Roman" w:hAnsi="Times New Roman" w:cs="Times New Roman"/>
          <w:sz w:val="24"/>
          <w:szCs w:val="24"/>
          <w:lang w:eastAsia="lt-LT"/>
        </w:rPr>
        <w:t xml:space="preserve">o </w:t>
      </w:r>
      <w:r w:rsidR="007F4CEC">
        <w:rPr>
          <w:rFonts w:ascii="Times New Roman" w:eastAsia="Times New Roman" w:hAnsi="Times New Roman" w:cs="Times New Roman"/>
          <w:sz w:val="24"/>
          <w:szCs w:val="24"/>
          <w:lang w:eastAsia="lt-LT"/>
        </w:rPr>
        <w:t xml:space="preserve">darbuotojų saugos ir sveikatos vadybos </w:t>
      </w:r>
      <w:r w:rsidR="00981362">
        <w:rPr>
          <w:rFonts w:ascii="Times New Roman" w:eastAsia="Times New Roman" w:hAnsi="Times New Roman" w:cs="Times New Roman"/>
          <w:sz w:val="24"/>
          <w:szCs w:val="24"/>
          <w:lang w:eastAsia="lt-LT"/>
        </w:rPr>
        <w:t xml:space="preserve">sistemas </w:t>
      </w:r>
      <w:r w:rsidR="00F26F8F">
        <w:rPr>
          <w:rFonts w:ascii="Times New Roman" w:eastAsia="Times New Roman" w:hAnsi="Times New Roman" w:cs="Times New Roman"/>
          <w:sz w:val="24"/>
          <w:szCs w:val="24"/>
          <w:lang w:eastAsia="lt-LT"/>
        </w:rPr>
        <w:t>ir</w:t>
      </w:r>
      <w:r w:rsidR="007F4CEC">
        <w:rPr>
          <w:rFonts w:ascii="Times New Roman" w:eastAsia="Times New Roman" w:hAnsi="Times New Roman" w:cs="Times New Roman"/>
          <w:sz w:val="24"/>
          <w:szCs w:val="24"/>
          <w:lang w:eastAsia="lt-LT"/>
        </w:rPr>
        <w:t xml:space="preserve"> 271 įmonę</w:t>
      </w:r>
      <w:r w:rsidR="00981362">
        <w:rPr>
          <w:rFonts w:ascii="Times New Roman" w:eastAsia="Times New Roman" w:hAnsi="Times New Roman" w:cs="Times New Roman"/>
          <w:sz w:val="24"/>
          <w:szCs w:val="24"/>
          <w:lang w:eastAsia="lt-LT"/>
        </w:rPr>
        <w:t>, kuri sertifikavo</w:t>
      </w:r>
      <w:r w:rsidR="007F4CEC">
        <w:rPr>
          <w:rFonts w:ascii="Times New Roman" w:eastAsia="Times New Roman" w:hAnsi="Times New Roman" w:cs="Times New Roman"/>
          <w:sz w:val="24"/>
          <w:szCs w:val="24"/>
          <w:lang w:eastAsia="lt-LT"/>
        </w:rPr>
        <w:t xml:space="preserve"> kitas vadybos sistema</w:t>
      </w:r>
      <w:r w:rsidR="0029233E">
        <w:rPr>
          <w:rFonts w:ascii="Times New Roman" w:eastAsia="Times New Roman" w:hAnsi="Times New Roman" w:cs="Times New Roman"/>
          <w:sz w:val="24"/>
          <w:szCs w:val="24"/>
          <w:lang w:eastAsia="lt-LT"/>
        </w:rPr>
        <w:t>s</w:t>
      </w:r>
      <w:r w:rsidR="007F4CEC">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Norint sertifikuoti integruotą vadybos sistemą įmonėms yra atliekamas sertifikavimo auditas. Po to</w:t>
      </w:r>
      <w:r w:rsidR="00876958">
        <w:rPr>
          <w:rFonts w:ascii="Times New Roman" w:hAnsi="Times New Roman" w:cs="Times New Roman"/>
          <w:sz w:val="24"/>
          <w:szCs w:val="24"/>
        </w:rPr>
        <w:t>,</w:t>
      </w:r>
      <w:r>
        <w:rPr>
          <w:rFonts w:ascii="Times New Roman" w:hAnsi="Times New Roman" w:cs="Times New Roman"/>
          <w:sz w:val="24"/>
          <w:szCs w:val="24"/>
        </w:rPr>
        <w:t xml:space="preserve"> </w:t>
      </w:r>
      <w:r w:rsidR="00981362">
        <w:rPr>
          <w:rFonts w:ascii="Times New Roman" w:hAnsi="Times New Roman" w:cs="Times New Roman"/>
          <w:sz w:val="24"/>
          <w:szCs w:val="24"/>
        </w:rPr>
        <w:t>kiekvienais metais</w:t>
      </w:r>
      <w:r>
        <w:rPr>
          <w:rFonts w:ascii="Times New Roman" w:hAnsi="Times New Roman" w:cs="Times New Roman"/>
          <w:sz w:val="24"/>
          <w:szCs w:val="24"/>
        </w:rPr>
        <w:t xml:space="preserve"> yra atliekami priežiūros auditai</w:t>
      </w:r>
      <w:r w:rsidR="00981362">
        <w:rPr>
          <w:rFonts w:ascii="Times New Roman" w:hAnsi="Times New Roman" w:cs="Times New Roman"/>
          <w:sz w:val="24"/>
          <w:szCs w:val="24"/>
        </w:rPr>
        <w:t>,</w:t>
      </w:r>
      <w:r>
        <w:rPr>
          <w:rFonts w:ascii="Times New Roman" w:hAnsi="Times New Roman" w:cs="Times New Roman"/>
          <w:sz w:val="24"/>
          <w:szCs w:val="24"/>
        </w:rPr>
        <w:t xml:space="preserve"> siekiant</w:t>
      </w:r>
      <w:r w:rsidR="00981362">
        <w:rPr>
          <w:rFonts w:ascii="Times New Roman" w:hAnsi="Times New Roman" w:cs="Times New Roman"/>
          <w:sz w:val="24"/>
          <w:szCs w:val="24"/>
        </w:rPr>
        <w:t xml:space="preserve"> įvertinti ar standartai atitinka</w:t>
      </w:r>
      <w:r>
        <w:rPr>
          <w:rFonts w:ascii="Times New Roman" w:hAnsi="Times New Roman" w:cs="Times New Roman"/>
          <w:sz w:val="24"/>
          <w:szCs w:val="24"/>
        </w:rPr>
        <w:t xml:space="preserve"> keliamus reikalavimus. </w:t>
      </w:r>
      <w:r w:rsidR="00944A29" w:rsidRPr="0026594A">
        <w:rPr>
          <w:rFonts w:ascii="Times New Roman" w:eastAsia="Times New Roman" w:hAnsi="Times New Roman" w:cs="Times New Roman"/>
          <w:sz w:val="24"/>
          <w:szCs w:val="24"/>
          <w:lang w:eastAsia="lt-LT"/>
        </w:rPr>
        <w:t>M. Bernardo et al</w:t>
      </w:r>
      <w:r w:rsidR="0044560A">
        <w:rPr>
          <w:rFonts w:ascii="Times New Roman" w:eastAsia="Times New Roman" w:hAnsi="Times New Roman" w:cs="Times New Roman"/>
          <w:sz w:val="24"/>
          <w:szCs w:val="24"/>
          <w:lang w:eastAsia="lt-LT"/>
        </w:rPr>
        <w:t>.</w:t>
      </w:r>
      <w:r w:rsidR="004B151A">
        <w:rPr>
          <w:rFonts w:ascii="Times New Roman" w:eastAsia="Times New Roman" w:hAnsi="Times New Roman" w:cs="Times New Roman"/>
          <w:sz w:val="24"/>
          <w:szCs w:val="24"/>
          <w:lang w:eastAsia="lt-LT"/>
        </w:rPr>
        <w:t xml:space="preserve"> (2010</w:t>
      </w:r>
      <w:r w:rsidR="00876958">
        <w:rPr>
          <w:rFonts w:ascii="Times New Roman" w:eastAsia="Times New Roman" w:hAnsi="Times New Roman" w:cs="Times New Roman"/>
          <w:sz w:val="24"/>
          <w:szCs w:val="24"/>
          <w:lang w:eastAsia="lt-LT"/>
        </w:rPr>
        <w:t>) teigia, jog</w:t>
      </w:r>
      <w:r w:rsidR="00944A29" w:rsidRPr="0026594A">
        <w:rPr>
          <w:rFonts w:ascii="Times New Roman" w:eastAsia="Times New Roman" w:hAnsi="Times New Roman" w:cs="Times New Roman"/>
          <w:sz w:val="24"/>
          <w:szCs w:val="24"/>
          <w:lang w:eastAsia="lt-LT"/>
        </w:rPr>
        <w:t xml:space="preserve"> yra tikimasi, kad organizacijos </w:t>
      </w:r>
      <w:r w:rsidR="00944A29" w:rsidRPr="0026594A">
        <w:rPr>
          <w:rFonts w:ascii="Times New Roman" w:eastAsia="Times New Roman" w:hAnsi="Times New Roman" w:cs="Times New Roman"/>
          <w:sz w:val="24"/>
          <w:szCs w:val="24"/>
          <w:lang w:eastAsia="lt-LT"/>
        </w:rPr>
        <w:lastRenderedPageBreak/>
        <w:t>integravusios kelias vadybos sistemas tam tikru lygiu</w:t>
      </w:r>
      <w:r w:rsidR="0087695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0744C">
        <w:rPr>
          <w:rFonts w:ascii="Times New Roman" w:eastAsia="Times New Roman" w:hAnsi="Times New Roman" w:cs="Times New Roman"/>
          <w:sz w:val="24"/>
          <w:szCs w:val="24"/>
          <w:lang w:eastAsia="lt-LT"/>
        </w:rPr>
        <w:t xml:space="preserve">atliks </w:t>
      </w:r>
      <w:r>
        <w:rPr>
          <w:rFonts w:ascii="Times New Roman" w:eastAsia="Times New Roman" w:hAnsi="Times New Roman" w:cs="Times New Roman"/>
          <w:sz w:val="24"/>
          <w:szCs w:val="24"/>
          <w:lang w:eastAsia="lt-LT"/>
        </w:rPr>
        <w:t>integruotą auditą.</w:t>
      </w:r>
      <w:r w:rsidR="00D0744C">
        <w:rPr>
          <w:rFonts w:ascii="Times New Roman" w:eastAsia="Times New Roman" w:hAnsi="Times New Roman" w:cs="Times New Roman"/>
          <w:sz w:val="24"/>
          <w:szCs w:val="24"/>
          <w:lang w:eastAsia="lt-LT"/>
        </w:rPr>
        <w:t xml:space="preserve"> Užsienio autorių teigimu,</w:t>
      </w:r>
      <w:r>
        <w:rPr>
          <w:rFonts w:ascii="Times New Roman" w:eastAsia="Times New Roman" w:hAnsi="Times New Roman" w:cs="Times New Roman"/>
          <w:sz w:val="24"/>
          <w:szCs w:val="24"/>
          <w:lang w:eastAsia="lt-LT"/>
        </w:rPr>
        <w:t xml:space="preserve"> integruot</w:t>
      </w:r>
      <w:r w:rsidR="00067A2B">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audita</w:t>
      </w:r>
      <w:r w:rsidR="00067A2B">
        <w:rPr>
          <w:rFonts w:ascii="Times New Roman" w:eastAsia="Times New Roman" w:hAnsi="Times New Roman" w:cs="Times New Roman"/>
          <w:sz w:val="24"/>
          <w:szCs w:val="24"/>
          <w:lang w:eastAsia="lt-LT"/>
        </w:rPr>
        <w:t>s</w:t>
      </w:r>
      <w:r w:rsidR="00FD757D">
        <w:rPr>
          <w:rFonts w:ascii="Times New Roman" w:eastAsia="Times New Roman" w:hAnsi="Times New Roman" w:cs="Times New Roman"/>
          <w:sz w:val="24"/>
          <w:szCs w:val="24"/>
          <w:lang w:eastAsia="lt-LT"/>
        </w:rPr>
        <w:t>, kaip ir integruota vadybos sistema</w:t>
      </w:r>
      <w:r>
        <w:rPr>
          <w:rFonts w:ascii="Times New Roman" w:eastAsia="Times New Roman" w:hAnsi="Times New Roman" w:cs="Times New Roman"/>
          <w:sz w:val="24"/>
          <w:szCs w:val="24"/>
          <w:lang w:eastAsia="lt-LT"/>
        </w:rPr>
        <w:t xml:space="preserve"> turi labai daug pra</w:t>
      </w:r>
      <w:r w:rsidR="00FD757D">
        <w:rPr>
          <w:rFonts w:ascii="Times New Roman" w:eastAsia="Times New Roman" w:hAnsi="Times New Roman" w:cs="Times New Roman"/>
          <w:sz w:val="24"/>
          <w:szCs w:val="24"/>
          <w:lang w:eastAsia="lt-LT"/>
        </w:rPr>
        <w:t>našumų,</w:t>
      </w:r>
      <w:r w:rsidR="00D0744C">
        <w:rPr>
          <w:rFonts w:ascii="Times New Roman" w:eastAsia="Times New Roman" w:hAnsi="Times New Roman" w:cs="Times New Roman"/>
          <w:sz w:val="24"/>
          <w:szCs w:val="24"/>
          <w:lang w:eastAsia="lt-LT"/>
        </w:rPr>
        <w:t xml:space="preserve"> tačiau dėl tam tikrų trukdžių</w:t>
      </w:r>
      <w:r w:rsidR="00F33E9B">
        <w:rPr>
          <w:rFonts w:ascii="Times New Roman" w:eastAsia="Times New Roman" w:hAnsi="Times New Roman" w:cs="Times New Roman"/>
          <w:sz w:val="24"/>
          <w:szCs w:val="24"/>
          <w:lang w:eastAsia="lt-LT"/>
        </w:rPr>
        <w:t xml:space="preserve"> </w:t>
      </w:r>
      <w:r w:rsidR="004E61E8">
        <w:rPr>
          <w:rFonts w:ascii="Times New Roman" w:eastAsia="Times New Roman" w:hAnsi="Times New Roman" w:cs="Times New Roman"/>
          <w:sz w:val="24"/>
          <w:szCs w:val="24"/>
          <w:lang w:eastAsia="lt-LT"/>
        </w:rPr>
        <w:t>ne viso</w:t>
      </w:r>
      <w:r w:rsidR="00067A2B">
        <w:rPr>
          <w:rFonts w:ascii="Times New Roman" w:eastAsia="Times New Roman" w:hAnsi="Times New Roman" w:cs="Times New Roman"/>
          <w:sz w:val="24"/>
          <w:szCs w:val="24"/>
          <w:lang w:eastAsia="lt-LT"/>
        </w:rPr>
        <w:t>m</w:t>
      </w:r>
      <w:r w:rsidR="004E61E8">
        <w:rPr>
          <w:rFonts w:ascii="Times New Roman" w:eastAsia="Times New Roman" w:hAnsi="Times New Roman" w:cs="Times New Roman"/>
          <w:sz w:val="24"/>
          <w:szCs w:val="24"/>
          <w:lang w:eastAsia="lt-LT"/>
        </w:rPr>
        <w:t>s įmonė</w:t>
      </w:r>
      <w:r w:rsidR="00FD757D">
        <w:rPr>
          <w:rFonts w:ascii="Times New Roman" w:eastAsia="Times New Roman" w:hAnsi="Times New Roman" w:cs="Times New Roman"/>
          <w:sz w:val="24"/>
          <w:szCs w:val="24"/>
          <w:lang w:eastAsia="lt-LT"/>
        </w:rPr>
        <w:t>m</w:t>
      </w:r>
      <w:r w:rsidR="004E61E8">
        <w:rPr>
          <w:rFonts w:ascii="Times New Roman" w:eastAsia="Times New Roman" w:hAnsi="Times New Roman" w:cs="Times New Roman"/>
          <w:sz w:val="24"/>
          <w:szCs w:val="24"/>
          <w:lang w:eastAsia="lt-LT"/>
        </w:rPr>
        <w:t>s</w:t>
      </w:r>
      <w:r w:rsidR="00067A2B">
        <w:rPr>
          <w:rFonts w:ascii="Times New Roman" w:eastAsia="Times New Roman" w:hAnsi="Times New Roman" w:cs="Times New Roman"/>
          <w:sz w:val="24"/>
          <w:szCs w:val="24"/>
          <w:lang w:eastAsia="lt-LT"/>
        </w:rPr>
        <w:t xml:space="preserve"> yra</w:t>
      </w:r>
      <w:r w:rsidR="004E61E8">
        <w:rPr>
          <w:rFonts w:ascii="Times New Roman" w:eastAsia="Times New Roman" w:hAnsi="Times New Roman" w:cs="Times New Roman"/>
          <w:sz w:val="24"/>
          <w:szCs w:val="24"/>
          <w:lang w:eastAsia="lt-LT"/>
        </w:rPr>
        <w:t xml:space="preserve"> atlieka</w:t>
      </w:r>
      <w:r>
        <w:rPr>
          <w:rFonts w:ascii="Times New Roman" w:eastAsia="Times New Roman" w:hAnsi="Times New Roman" w:cs="Times New Roman"/>
          <w:sz w:val="24"/>
          <w:szCs w:val="24"/>
          <w:lang w:eastAsia="lt-LT"/>
        </w:rPr>
        <w:t>mi integruoti auditai</w:t>
      </w:r>
      <w:r w:rsidR="004E61E8">
        <w:rPr>
          <w:rFonts w:ascii="Times New Roman" w:eastAsia="Times New Roman" w:hAnsi="Times New Roman" w:cs="Times New Roman"/>
          <w:sz w:val="24"/>
          <w:szCs w:val="24"/>
          <w:lang w:eastAsia="lt-LT"/>
        </w:rPr>
        <w:t xml:space="preserve">. </w:t>
      </w:r>
      <w:r w:rsidR="00BA536F">
        <w:rPr>
          <w:rFonts w:ascii="Times New Roman" w:eastAsia="Times New Roman" w:hAnsi="Times New Roman" w:cs="Times New Roman"/>
          <w:sz w:val="24"/>
          <w:szCs w:val="24"/>
          <w:lang w:eastAsia="lt-LT"/>
        </w:rPr>
        <w:t xml:space="preserve">Dėl to, </w:t>
      </w:r>
      <w:r w:rsidR="00067A2B">
        <w:rPr>
          <w:rFonts w:ascii="Times New Roman" w:eastAsia="Times New Roman" w:hAnsi="Times New Roman" w:cs="Times New Roman"/>
          <w:sz w:val="24"/>
          <w:szCs w:val="24"/>
          <w:lang w:eastAsia="lt-LT"/>
        </w:rPr>
        <w:t>integruoto audito atlikimo galimybė</w:t>
      </w:r>
      <w:r w:rsidR="00944A29" w:rsidRPr="0026594A">
        <w:rPr>
          <w:rFonts w:ascii="Times New Roman" w:eastAsia="Times New Roman" w:hAnsi="Times New Roman" w:cs="Times New Roman"/>
          <w:sz w:val="24"/>
          <w:szCs w:val="24"/>
          <w:lang w:eastAsia="lt-LT"/>
        </w:rPr>
        <w:t xml:space="preserve"> </w:t>
      </w:r>
      <w:r w:rsidR="00876958">
        <w:rPr>
          <w:rFonts w:ascii="Times New Roman" w:eastAsia="Times New Roman" w:hAnsi="Times New Roman" w:cs="Times New Roman"/>
          <w:sz w:val="24"/>
          <w:szCs w:val="24"/>
          <w:lang w:eastAsia="lt-LT"/>
        </w:rPr>
        <w:t>turėtų būti aktual</w:t>
      </w:r>
      <w:r w:rsidR="0046078B">
        <w:rPr>
          <w:rFonts w:ascii="Times New Roman" w:eastAsia="Times New Roman" w:hAnsi="Times New Roman" w:cs="Times New Roman"/>
          <w:sz w:val="24"/>
          <w:szCs w:val="24"/>
          <w:lang w:eastAsia="lt-LT"/>
        </w:rPr>
        <w:t xml:space="preserve">i </w:t>
      </w:r>
      <w:r w:rsidR="00CB6200">
        <w:rPr>
          <w:rFonts w:ascii="Times New Roman" w:eastAsia="Times New Roman" w:hAnsi="Times New Roman" w:cs="Times New Roman"/>
          <w:sz w:val="24"/>
          <w:szCs w:val="24"/>
          <w:lang w:eastAsia="lt-LT"/>
        </w:rPr>
        <w:t>integruotą vadybos sistemą</w:t>
      </w:r>
      <w:r w:rsidR="00944A29" w:rsidRPr="0026594A">
        <w:rPr>
          <w:rFonts w:ascii="Times New Roman" w:eastAsia="Times New Roman" w:hAnsi="Times New Roman" w:cs="Times New Roman"/>
          <w:sz w:val="24"/>
          <w:szCs w:val="24"/>
          <w:lang w:eastAsia="lt-LT"/>
        </w:rPr>
        <w:t xml:space="preserve"> įsidie</w:t>
      </w:r>
      <w:r w:rsidR="00EA1CE2" w:rsidRPr="0026594A">
        <w:rPr>
          <w:rFonts w:ascii="Times New Roman" w:eastAsia="Times New Roman" w:hAnsi="Times New Roman" w:cs="Times New Roman"/>
          <w:sz w:val="24"/>
          <w:szCs w:val="24"/>
          <w:lang w:eastAsia="lt-LT"/>
        </w:rPr>
        <w:t>gusioms</w:t>
      </w:r>
      <w:r w:rsidR="00614627" w:rsidRPr="0026594A">
        <w:rPr>
          <w:rFonts w:ascii="Times New Roman" w:eastAsia="Times New Roman" w:hAnsi="Times New Roman" w:cs="Times New Roman"/>
          <w:sz w:val="24"/>
          <w:szCs w:val="24"/>
          <w:lang w:eastAsia="lt-LT"/>
        </w:rPr>
        <w:t xml:space="preserve"> įmonėms</w:t>
      </w:r>
      <w:r w:rsidR="00EA1CE2" w:rsidRPr="0026594A">
        <w:rPr>
          <w:rFonts w:ascii="Times New Roman" w:eastAsia="Times New Roman" w:hAnsi="Times New Roman" w:cs="Times New Roman"/>
          <w:sz w:val="24"/>
          <w:szCs w:val="24"/>
          <w:lang w:eastAsia="lt-LT"/>
        </w:rPr>
        <w:t>.</w:t>
      </w:r>
    </w:p>
    <w:p w:rsidR="0076409E" w:rsidRDefault="0076409E" w:rsidP="0076409E">
      <w:pPr>
        <w:spacing w:after="0" w:line="360" w:lineRule="auto"/>
        <w:jc w:val="both"/>
        <w:rPr>
          <w:rFonts w:ascii="Times New Roman" w:hAnsi="Times New Roman" w:cs="Times New Roman"/>
          <w:sz w:val="24"/>
          <w:szCs w:val="24"/>
        </w:rPr>
      </w:pPr>
    </w:p>
    <w:p w:rsidR="00754C14" w:rsidRDefault="00EE56EA" w:rsidP="0076409E">
      <w:pPr>
        <w:spacing w:after="0" w:line="360" w:lineRule="auto"/>
        <w:jc w:val="both"/>
        <w:rPr>
          <w:rFonts w:ascii="Times New Roman" w:eastAsia="Times New Roman" w:hAnsi="Times New Roman" w:cs="Times New Roman"/>
          <w:sz w:val="24"/>
          <w:szCs w:val="24"/>
          <w:lang w:eastAsia="lt-LT"/>
        </w:rPr>
      </w:pPr>
      <w:r w:rsidRPr="0026594A">
        <w:rPr>
          <w:rFonts w:ascii="Times New Roman" w:eastAsia="Times New Roman" w:hAnsi="Times New Roman" w:cs="Times New Roman"/>
          <w:b/>
          <w:sz w:val="24"/>
          <w:szCs w:val="24"/>
          <w:lang w:eastAsia="lt-LT"/>
        </w:rPr>
        <w:t xml:space="preserve">Darbo </w:t>
      </w:r>
      <w:r w:rsidRPr="009A0035">
        <w:rPr>
          <w:rFonts w:ascii="Times New Roman" w:eastAsia="Times New Roman" w:hAnsi="Times New Roman" w:cs="Times New Roman"/>
          <w:b/>
          <w:sz w:val="24"/>
          <w:szCs w:val="24"/>
          <w:lang w:eastAsia="lt-LT"/>
        </w:rPr>
        <w:t>ištirtumas</w:t>
      </w:r>
      <w:r w:rsidR="009A0035" w:rsidRPr="009A0035">
        <w:rPr>
          <w:rFonts w:ascii="Times New Roman" w:eastAsia="Times New Roman" w:hAnsi="Times New Roman" w:cs="Times New Roman"/>
          <w:b/>
          <w:sz w:val="24"/>
          <w:szCs w:val="24"/>
          <w:lang w:eastAsia="lt-LT"/>
        </w:rPr>
        <w:t xml:space="preserve"> ir naujumas</w:t>
      </w:r>
      <w:r w:rsidR="00BD5D82">
        <w:rPr>
          <w:rFonts w:ascii="Times New Roman" w:eastAsia="Times New Roman" w:hAnsi="Times New Roman" w:cs="Times New Roman"/>
          <w:sz w:val="24"/>
          <w:szCs w:val="24"/>
          <w:lang w:eastAsia="lt-LT"/>
        </w:rPr>
        <w:t xml:space="preserve">. </w:t>
      </w:r>
      <w:r w:rsidR="009A0035">
        <w:rPr>
          <w:rFonts w:ascii="Times New Roman" w:eastAsia="Times New Roman" w:hAnsi="Times New Roman" w:cs="Times New Roman"/>
          <w:sz w:val="24"/>
          <w:szCs w:val="24"/>
          <w:lang w:eastAsia="lt-LT"/>
        </w:rPr>
        <w:t>Tarpta</w:t>
      </w:r>
      <w:r w:rsidR="004377F4">
        <w:rPr>
          <w:rFonts w:ascii="Times New Roman" w:eastAsia="Times New Roman" w:hAnsi="Times New Roman" w:cs="Times New Roman"/>
          <w:sz w:val="24"/>
          <w:szCs w:val="24"/>
          <w:lang w:eastAsia="lt-LT"/>
        </w:rPr>
        <w:t>utinių standartų diegimo ypatybė</w:t>
      </w:r>
      <w:r w:rsidR="009A0035">
        <w:rPr>
          <w:rFonts w:ascii="Times New Roman" w:eastAsia="Times New Roman" w:hAnsi="Times New Roman" w:cs="Times New Roman"/>
          <w:sz w:val="24"/>
          <w:szCs w:val="24"/>
          <w:lang w:eastAsia="lt-LT"/>
        </w:rPr>
        <w:t>s</w:t>
      </w:r>
      <w:r w:rsidR="00BD5D82">
        <w:rPr>
          <w:rFonts w:ascii="Times New Roman" w:eastAsia="Times New Roman" w:hAnsi="Times New Roman" w:cs="Times New Roman"/>
          <w:sz w:val="24"/>
          <w:szCs w:val="24"/>
          <w:lang w:eastAsia="lt-LT"/>
        </w:rPr>
        <w:t xml:space="preserve"> plačiai nagrinėjamos daugelio</w:t>
      </w:r>
      <w:r w:rsidR="009A0035">
        <w:rPr>
          <w:rFonts w:ascii="Times New Roman" w:eastAsia="Times New Roman" w:hAnsi="Times New Roman" w:cs="Times New Roman"/>
          <w:sz w:val="24"/>
          <w:szCs w:val="24"/>
          <w:lang w:eastAsia="lt-LT"/>
        </w:rPr>
        <w:t xml:space="preserve"> užsienio</w:t>
      </w:r>
      <w:r w:rsidR="00F26F8F">
        <w:rPr>
          <w:rFonts w:ascii="Times New Roman" w:eastAsia="Times New Roman" w:hAnsi="Times New Roman" w:cs="Times New Roman"/>
          <w:sz w:val="24"/>
          <w:szCs w:val="24"/>
          <w:lang w:eastAsia="lt-LT"/>
        </w:rPr>
        <w:t xml:space="preserve"> (</w:t>
      </w:r>
      <w:r w:rsidR="0046078B">
        <w:rPr>
          <w:rFonts w:ascii="Times New Roman" w:eastAsia="Times New Roman" w:hAnsi="Times New Roman" w:cs="Times New Roman"/>
          <w:sz w:val="24"/>
          <w:szCs w:val="24"/>
          <w:lang w:eastAsia="lt-LT"/>
        </w:rPr>
        <w:t xml:space="preserve">S. </w:t>
      </w:r>
      <w:r w:rsidR="00F26F8F">
        <w:rPr>
          <w:rFonts w:ascii="Times New Roman" w:eastAsia="TimesNewRomanPSMT" w:hAnsi="Times New Roman" w:cs="Times New Roman"/>
          <w:sz w:val="24"/>
          <w:szCs w:val="24"/>
        </w:rPr>
        <w:t>Karapetrovic (2003)</w:t>
      </w:r>
      <w:r w:rsidR="0046078B">
        <w:rPr>
          <w:rFonts w:ascii="Times New Roman" w:eastAsia="TimesNewRomanPSMT" w:hAnsi="Times New Roman" w:cs="Times New Roman"/>
          <w:sz w:val="24"/>
          <w:szCs w:val="24"/>
        </w:rPr>
        <w:t>,</w:t>
      </w:r>
      <w:r w:rsidR="0046078B">
        <w:rPr>
          <w:rFonts w:ascii="Times New Roman" w:eastAsia="Times New Roman" w:hAnsi="Times New Roman" w:cs="Times New Roman"/>
          <w:sz w:val="24"/>
          <w:szCs w:val="24"/>
          <w:lang w:eastAsia="lt-LT"/>
        </w:rPr>
        <w:t xml:space="preserve"> T. H. </w:t>
      </w:r>
      <w:r w:rsidR="0046078B">
        <w:rPr>
          <w:rFonts w:ascii="Times New Roman" w:hAnsi="Times New Roman" w:cs="Times New Roman"/>
          <w:bCs/>
          <w:sz w:val="24"/>
          <w:szCs w:val="24"/>
        </w:rPr>
        <w:t>Jo</w:t>
      </w:r>
      <w:r w:rsidR="0046078B" w:rsidRPr="0026790A">
        <w:rPr>
          <w:rFonts w:ascii="Times New Roman" w:hAnsi="Times New Roman" w:cs="Times New Roman"/>
          <w:bCs/>
          <w:sz w:val="24"/>
          <w:szCs w:val="24"/>
        </w:rPr>
        <w:t>rgensen</w:t>
      </w:r>
      <w:r w:rsidR="0046078B">
        <w:rPr>
          <w:rFonts w:ascii="Times New Roman" w:hAnsi="Times New Roman" w:cs="Times New Roman"/>
          <w:bCs/>
          <w:sz w:val="24"/>
          <w:szCs w:val="24"/>
        </w:rPr>
        <w:t xml:space="preserve"> (2006),</w:t>
      </w:r>
      <w:r w:rsidR="0046078B">
        <w:rPr>
          <w:rFonts w:ascii="Times New Roman" w:eastAsia="Times New Roman" w:hAnsi="Times New Roman" w:cs="Times New Roman"/>
          <w:sz w:val="24"/>
          <w:szCs w:val="24"/>
          <w:lang w:eastAsia="lt-LT"/>
        </w:rPr>
        <w:t xml:space="preserve"> M. </w:t>
      </w:r>
      <w:r w:rsidR="0046078B" w:rsidRPr="00EE2DD8">
        <w:rPr>
          <w:rFonts w:ascii="Times New Roman" w:hAnsi="Times New Roman" w:cs="Times New Roman"/>
          <w:sz w:val="24"/>
          <w:szCs w:val="24"/>
        </w:rPr>
        <w:t>Berna</w:t>
      </w:r>
      <w:r w:rsidR="0046078B">
        <w:rPr>
          <w:rFonts w:ascii="Times New Roman" w:hAnsi="Times New Roman" w:cs="Times New Roman"/>
          <w:color w:val="000000"/>
          <w:sz w:val="24"/>
          <w:szCs w:val="24"/>
        </w:rPr>
        <w:t>rdo (2011</w:t>
      </w:r>
      <w:r w:rsidR="0046078B" w:rsidRPr="0090281B">
        <w:rPr>
          <w:rFonts w:ascii="Times New Roman" w:hAnsi="Times New Roman" w:cs="Times New Roman"/>
          <w:bCs/>
          <w:sz w:val="24"/>
          <w:szCs w:val="24"/>
        </w:rPr>
        <w:t>)</w:t>
      </w:r>
      <w:r w:rsidR="0090281B" w:rsidRPr="0090281B">
        <w:rPr>
          <w:rFonts w:ascii="Times New Roman" w:hAnsi="Times New Roman" w:cs="Times New Roman"/>
          <w:bCs/>
          <w:sz w:val="24"/>
          <w:szCs w:val="24"/>
        </w:rPr>
        <w:t>, A. Douglas</w:t>
      </w:r>
      <w:r w:rsidR="009A0035">
        <w:rPr>
          <w:rFonts w:ascii="Times New Roman" w:eastAsia="Times New Roman" w:hAnsi="Times New Roman" w:cs="Times New Roman"/>
          <w:sz w:val="24"/>
          <w:szCs w:val="24"/>
          <w:lang w:eastAsia="lt-LT"/>
        </w:rPr>
        <w:t xml:space="preserve"> </w:t>
      </w:r>
      <w:r w:rsidR="0090281B">
        <w:rPr>
          <w:rFonts w:ascii="Times New Roman" w:eastAsia="Times New Roman" w:hAnsi="Times New Roman" w:cs="Times New Roman"/>
          <w:sz w:val="24"/>
          <w:szCs w:val="24"/>
          <w:lang w:eastAsia="lt-LT"/>
        </w:rPr>
        <w:t>(2013)</w:t>
      </w:r>
      <w:r w:rsidR="00F26F8F">
        <w:rPr>
          <w:rFonts w:ascii="Times New Roman" w:eastAsia="Times New Roman" w:hAnsi="Times New Roman" w:cs="Times New Roman"/>
          <w:sz w:val="24"/>
          <w:szCs w:val="24"/>
          <w:lang w:eastAsia="lt-LT"/>
        </w:rPr>
        <w:t>)</w:t>
      </w:r>
      <w:r w:rsidR="0090281B">
        <w:rPr>
          <w:rFonts w:ascii="Times New Roman" w:eastAsia="Times New Roman" w:hAnsi="Times New Roman" w:cs="Times New Roman"/>
          <w:sz w:val="24"/>
          <w:szCs w:val="24"/>
          <w:lang w:eastAsia="lt-LT"/>
        </w:rPr>
        <w:t xml:space="preserve"> </w:t>
      </w:r>
      <w:r w:rsidR="009A0035">
        <w:rPr>
          <w:rFonts w:ascii="Times New Roman" w:eastAsia="Times New Roman" w:hAnsi="Times New Roman" w:cs="Times New Roman"/>
          <w:sz w:val="24"/>
          <w:szCs w:val="24"/>
          <w:lang w:eastAsia="lt-LT"/>
        </w:rPr>
        <w:t xml:space="preserve">ir Lietuvos </w:t>
      </w:r>
      <w:r w:rsidR="003B5897">
        <w:rPr>
          <w:rFonts w:ascii="Times New Roman" w:eastAsia="Times New Roman" w:hAnsi="Times New Roman" w:cs="Times New Roman"/>
          <w:sz w:val="24"/>
          <w:szCs w:val="24"/>
          <w:lang w:eastAsia="lt-LT"/>
        </w:rPr>
        <w:t>(</w:t>
      </w:r>
      <w:r w:rsidR="0046078B">
        <w:rPr>
          <w:rFonts w:ascii="Times New Roman" w:eastAsia="Times New Roman" w:hAnsi="Times New Roman" w:cs="Times New Roman"/>
          <w:sz w:val="24"/>
          <w:szCs w:val="24"/>
          <w:lang w:eastAsia="lt-LT"/>
        </w:rPr>
        <w:t>D. Bagdonienė ir E.</w:t>
      </w:r>
      <w:r w:rsidR="0046078B" w:rsidRPr="0046078B">
        <w:rPr>
          <w:rFonts w:ascii="Times New Roman" w:eastAsia="Times New Roman" w:hAnsi="Times New Roman" w:cs="Times New Roman"/>
          <w:sz w:val="24"/>
          <w:szCs w:val="24"/>
          <w:lang w:eastAsia="lt-LT"/>
        </w:rPr>
        <w:t xml:space="preserve"> Paulavičienė (2010)</w:t>
      </w:r>
      <w:r w:rsidR="0046078B">
        <w:rPr>
          <w:rFonts w:ascii="Times New Roman" w:eastAsia="Times New Roman" w:hAnsi="Times New Roman" w:cs="Times New Roman"/>
          <w:sz w:val="24"/>
          <w:szCs w:val="24"/>
          <w:lang w:eastAsia="lt-LT"/>
        </w:rPr>
        <w:t xml:space="preserve">, V. </w:t>
      </w:r>
      <w:r w:rsidR="0046078B">
        <w:rPr>
          <w:rFonts w:ascii="Times New Roman" w:hAnsi="Times New Roman" w:cs="Times New Roman"/>
          <w:color w:val="000000" w:themeColor="text1"/>
          <w:sz w:val="24"/>
          <w:szCs w:val="24"/>
        </w:rPr>
        <w:t xml:space="preserve">Adomėnas (2011) </w:t>
      </w:r>
      <w:r w:rsidR="0046078B">
        <w:rPr>
          <w:rFonts w:ascii="Times New Roman" w:eastAsia="Times New Roman" w:hAnsi="Times New Roman" w:cs="Times New Roman"/>
          <w:caps/>
          <w:sz w:val="24"/>
          <w:szCs w:val="24"/>
          <w:lang w:eastAsia="lt-LT"/>
        </w:rPr>
        <w:t>A.</w:t>
      </w:r>
      <w:r w:rsidR="0046078B">
        <w:rPr>
          <w:rFonts w:ascii="Times New Roman" w:eastAsia="Times New Roman" w:hAnsi="Times New Roman" w:cs="Times New Roman"/>
          <w:sz w:val="24"/>
          <w:szCs w:val="24"/>
          <w:lang w:eastAsia="lt-LT"/>
        </w:rPr>
        <w:t xml:space="preserve"> </w:t>
      </w:r>
      <w:r w:rsidR="0046078B">
        <w:rPr>
          <w:rFonts w:ascii="Times New Roman" w:hAnsi="Times New Roman" w:cs="Times New Roman"/>
          <w:bCs/>
          <w:sz w:val="24"/>
          <w:szCs w:val="24"/>
        </w:rPr>
        <w:t>Kaziliūnas (2012)</w:t>
      </w:r>
      <w:r w:rsidR="0046078B">
        <w:rPr>
          <w:rFonts w:ascii="Times New Roman" w:hAnsi="Times New Roman" w:cs="Times New Roman"/>
          <w:color w:val="000000" w:themeColor="text1"/>
          <w:sz w:val="24"/>
          <w:szCs w:val="24"/>
        </w:rPr>
        <w:t xml:space="preserve">, R. </w:t>
      </w:r>
      <w:r w:rsidR="0046078B" w:rsidRPr="0026790A">
        <w:rPr>
          <w:rFonts w:ascii="Times New Roman" w:eastAsia="TimesNewRomanPSMT" w:hAnsi="Times New Roman" w:cs="Times New Roman"/>
          <w:sz w:val="24"/>
          <w:szCs w:val="24"/>
        </w:rPr>
        <w:t>Kasperavičiūtė</w:t>
      </w:r>
      <w:r w:rsidR="0046078B">
        <w:rPr>
          <w:rFonts w:ascii="Times New Roman" w:eastAsia="TimesNewRomanPSMT" w:hAnsi="Times New Roman" w:cs="Times New Roman"/>
          <w:sz w:val="24"/>
          <w:szCs w:val="24"/>
        </w:rPr>
        <w:t xml:space="preserve"> (2012</w:t>
      </w:r>
      <w:r w:rsidR="00377ABE" w:rsidRPr="0046078B">
        <w:rPr>
          <w:rFonts w:ascii="Times New Roman" w:eastAsia="Times New Roman" w:hAnsi="Times New Roman" w:cs="Times New Roman"/>
          <w:sz w:val="24"/>
          <w:szCs w:val="24"/>
          <w:lang w:eastAsia="lt-LT"/>
        </w:rPr>
        <w:t>)</w:t>
      </w:r>
      <w:r w:rsidR="0090281B">
        <w:rPr>
          <w:rFonts w:ascii="Times New Roman" w:eastAsia="Times New Roman" w:hAnsi="Times New Roman" w:cs="Times New Roman"/>
          <w:sz w:val="24"/>
          <w:szCs w:val="24"/>
          <w:lang w:eastAsia="lt-LT"/>
        </w:rPr>
        <w:t xml:space="preserve">, A. G. </w:t>
      </w:r>
      <w:r w:rsidR="0090281B">
        <w:rPr>
          <w:rFonts w:ascii="Times New Roman" w:hAnsi="Times New Roman" w:cs="Times New Roman"/>
          <w:color w:val="000000" w:themeColor="text1"/>
          <w:sz w:val="24"/>
          <w:szCs w:val="24"/>
        </w:rPr>
        <w:t>Raišienė (2012)</w:t>
      </w:r>
      <w:r w:rsidR="00F26F8F">
        <w:rPr>
          <w:rFonts w:ascii="Times New Roman" w:hAnsi="Times New Roman" w:cs="Times New Roman"/>
          <w:color w:val="000000" w:themeColor="text1"/>
          <w:sz w:val="24"/>
          <w:szCs w:val="24"/>
        </w:rPr>
        <w:t>)</w:t>
      </w:r>
      <w:r w:rsidR="00BD5D82">
        <w:rPr>
          <w:rFonts w:ascii="Times New Roman" w:hAnsi="Times New Roman" w:cs="Times New Roman"/>
          <w:bCs/>
          <w:sz w:val="24"/>
          <w:szCs w:val="24"/>
        </w:rPr>
        <w:t xml:space="preserve"> autorių</w:t>
      </w:r>
      <w:r w:rsidR="00377ABE">
        <w:rPr>
          <w:rFonts w:ascii="Times New Roman" w:hAnsi="Times New Roman" w:cs="Times New Roman"/>
          <w:bCs/>
          <w:sz w:val="24"/>
          <w:szCs w:val="24"/>
        </w:rPr>
        <w:t>.</w:t>
      </w:r>
      <w:r w:rsidR="00377ABE">
        <w:rPr>
          <w:rFonts w:ascii="Times New Roman" w:eastAsia="Times New Roman" w:hAnsi="Times New Roman" w:cs="Times New Roman"/>
          <w:sz w:val="24"/>
          <w:szCs w:val="24"/>
          <w:lang w:eastAsia="lt-LT"/>
        </w:rPr>
        <w:t xml:space="preserve"> </w:t>
      </w:r>
      <w:r w:rsidR="00E5417D">
        <w:rPr>
          <w:rFonts w:ascii="Times New Roman" w:eastAsia="Times New Roman" w:hAnsi="Times New Roman" w:cs="Times New Roman"/>
          <w:sz w:val="24"/>
          <w:szCs w:val="24"/>
          <w:lang w:eastAsia="lt-LT"/>
        </w:rPr>
        <w:t>Esant sparčiam t</w:t>
      </w:r>
      <w:r w:rsidR="0017071F">
        <w:rPr>
          <w:rFonts w:ascii="Times New Roman" w:eastAsia="Times New Roman" w:hAnsi="Times New Roman" w:cs="Times New Roman"/>
          <w:sz w:val="24"/>
          <w:szCs w:val="24"/>
          <w:lang w:eastAsia="lt-LT"/>
        </w:rPr>
        <w:t>arptautinių standartų taikymui</w:t>
      </w:r>
      <w:r w:rsidR="00E5417D">
        <w:rPr>
          <w:rFonts w:ascii="Times New Roman" w:eastAsia="Times New Roman" w:hAnsi="Times New Roman" w:cs="Times New Roman"/>
          <w:sz w:val="24"/>
          <w:szCs w:val="24"/>
          <w:lang w:eastAsia="lt-LT"/>
        </w:rPr>
        <w:t xml:space="preserve"> </w:t>
      </w:r>
      <w:r w:rsidR="00377ABE" w:rsidRPr="0026594A">
        <w:rPr>
          <w:rFonts w:ascii="Times New Roman" w:eastAsia="Times New Roman" w:hAnsi="Times New Roman" w:cs="Times New Roman"/>
          <w:sz w:val="24"/>
          <w:szCs w:val="24"/>
          <w:lang w:eastAsia="lt-LT"/>
        </w:rPr>
        <w:t xml:space="preserve">R. Kasperavičiūtė </w:t>
      </w:r>
      <w:r w:rsidR="00904329">
        <w:rPr>
          <w:rFonts w:ascii="Times New Roman" w:eastAsia="Times New Roman" w:hAnsi="Times New Roman" w:cs="Times New Roman"/>
          <w:sz w:val="24"/>
          <w:szCs w:val="24"/>
          <w:lang w:eastAsia="lt-LT"/>
        </w:rPr>
        <w:t xml:space="preserve">(2012) </w:t>
      </w:r>
      <w:r w:rsidR="00377ABE">
        <w:rPr>
          <w:rFonts w:ascii="Times New Roman" w:eastAsia="Times New Roman" w:hAnsi="Times New Roman" w:cs="Times New Roman"/>
          <w:sz w:val="24"/>
          <w:szCs w:val="24"/>
          <w:lang w:eastAsia="lt-LT"/>
        </w:rPr>
        <w:t>ištyrė</w:t>
      </w:r>
      <w:r w:rsidR="00E5417D">
        <w:rPr>
          <w:rFonts w:ascii="Times New Roman" w:eastAsia="Times New Roman" w:hAnsi="Times New Roman" w:cs="Times New Roman"/>
          <w:sz w:val="24"/>
          <w:szCs w:val="24"/>
          <w:lang w:eastAsia="lt-LT"/>
        </w:rPr>
        <w:t xml:space="preserve"> </w:t>
      </w:r>
      <w:r w:rsidR="00377ABE">
        <w:rPr>
          <w:rFonts w:ascii="Times New Roman" w:eastAsia="Times New Roman" w:hAnsi="Times New Roman" w:cs="Times New Roman"/>
          <w:sz w:val="24"/>
          <w:szCs w:val="24"/>
          <w:lang w:eastAsia="lt-LT"/>
        </w:rPr>
        <w:t>tarptautinių</w:t>
      </w:r>
      <w:r w:rsidR="00377ABE" w:rsidRPr="0026594A">
        <w:rPr>
          <w:rFonts w:ascii="Times New Roman" w:eastAsia="Times New Roman" w:hAnsi="Times New Roman" w:cs="Times New Roman"/>
          <w:sz w:val="24"/>
          <w:szCs w:val="24"/>
          <w:lang w:eastAsia="lt-LT"/>
        </w:rPr>
        <w:t xml:space="preserve"> standartų</w:t>
      </w:r>
      <w:r w:rsidR="00117455">
        <w:rPr>
          <w:rFonts w:ascii="Times New Roman" w:eastAsia="Times New Roman" w:hAnsi="Times New Roman" w:cs="Times New Roman"/>
          <w:sz w:val="24"/>
          <w:szCs w:val="24"/>
          <w:lang w:eastAsia="lt-LT"/>
        </w:rPr>
        <w:t xml:space="preserve"> diegimo</w:t>
      </w:r>
      <w:r w:rsidR="003774B1">
        <w:rPr>
          <w:rFonts w:ascii="Times New Roman" w:eastAsia="Times New Roman" w:hAnsi="Times New Roman" w:cs="Times New Roman"/>
          <w:sz w:val="24"/>
          <w:szCs w:val="24"/>
          <w:lang w:eastAsia="lt-LT"/>
        </w:rPr>
        <w:t xml:space="preserve"> motyvus.</w:t>
      </w:r>
      <w:r w:rsidR="00B423A1">
        <w:rPr>
          <w:rFonts w:ascii="Times New Roman" w:eastAsia="Times New Roman" w:hAnsi="Times New Roman" w:cs="Times New Roman"/>
          <w:sz w:val="24"/>
          <w:szCs w:val="24"/>
          <w:lang w:eastAsia="lt-LT"/>
        </w:rPr>
        <w:t xml:space="preserve"> A</w:t>
      </w:r>
      <w:r w:rsidR="00663CD2">
        <w:rPr>
          <w:rFonts w:ascii="Times New Roman" w:eastAsia="Times New Roman" w:hAnsi="Times New Roman" w:cs="Times New Roman"/>
          <w:sz w:val="24"/>
          <w:szCs w:val="24"/>
          <w:lang w:eastAsia="lt-LT"/>
        </w:rPr>
        <w:t>. Kaziliūnas</w:t>
      </w:r>
      <w:r w:rsidR="00B423A1">
        <w:rPr>
          <w:rFonts w:ascii="Times New Roman" w:eastAsia="Times New Roman" w:hAnsi="Times New Roman" w:cs="Times New Roman"/>
          <w:sz w:val="24"/>
          <w:szCs w:val="24"/>
          <w:lang w:eastAsia="lt-LT"/>
        </w:rPr>
        <w:t xml:space="preserve"> (2012) pateikė kokybės vadybos sistemų</w:t>
      </w:r>
      <w:r w:rsidR="0017071F">
        <w:rPr>
          <w:rFonts w:ascii="Times New Roman" w:eastAsia="Times New Roman" w:hAnsi="Times New Roman" w:cs="Times New Roman"/>
          <w:sz w:val="24"/>
          <w:szCs w:val="24"/>
          <w:lang w:eastAsia="lt-LT"/>
        </w:rPr>
        <w:t>,</w:t>
      </w:r>
      <w:r w:rsidR="00B423A1">
        <w:rPr>
          <w:rFonts w:ascii="Times New Roman" w:eastAsia="Times New Roman" w:hAnsi="Times New Roman" w:cs="Times New Roman"/>
          <w:sz w:val="24"/>
          <w:szCs w:val="24"/>
          <w:lang w:eastAsia="lt-LT"/>
        </w:rPr>
        <w:t xml:space="preserve"> atitinkančių ISO 9000 serijos standartus</w:t>
      </w:r>
      <w:r w:rsidR="0017071F">
        <w:rPr>
          <w:rFonts w:ascii="Times New Roman" w:eastAsia="Times New Roman" w:hAnsi="Times New Roman" w:cs="Times New Roman"/>
          <w:sz w:val="24"/>
          <w:szCs w:val="24"/>
          <w:lang w:eastAsia="lt-LT"/>
        </w:rPr>
        <w:t>,</w:t>
      </w:r>
      <w:r w:rsidR="00B423A1">
        <w:rPr>
          <w:rFonts w:ascii="Times New Roman" w:eastAsia="Times New Roman" w:hAnsi="Times New Roman" w:cs="Times New Roman"/>
          <w:sz w:val="24"/>
          <w:szCs w:val="24"/>
          <w:lang w:eastAsia="lt-LT"/>
        </w:rPr>
        <w:t xml:space="preserve"> diegimo naudą</w:t>
      </w:r>
      <w:r w:rsidR="0090281B">
        <w:rPr>
          <w:rFonts w:ascii="Times New Roman" w:eastAsia="Times New Roman" w:hAnsi="Times New Roman" w:cs="Times New Roman"/>
          <w:sz w:val="24"/>
          <w:szCs w:val="24"/>
          <w:lang w:eastAsia="lt-LT"/>
        </w:rPr>
        <w:t xml:space="preserve"> organizacijoms</w:t>
      </w:r>
      <w:r w:rsidR="0017071F">
        <w:rPr>
          <w:rFonts w:ascii="Times New Roman" w:eastAsia="Times New Roman" w:hAnsi="Times New Roman" w:cs="Times New Roman"/>
          <w:sz w:val="24"/>
          <w:szCs w:val="24"/>
          <w:lang w:eastAsia="lt-LT"/>
        </w:rPr>
        <w:t xml:space="preserve"> bei</w:t>
      </w:r>
      <w:r w:rsidR="00B423A1">
        <w:rPr>
          <w:rFonts w:ascii="Times New Roman" w:eastAsia="Times New Roman" w:hAnsi="Times New Roman" w:cs="Times New Roman"/>
          <w:sz w:val="24"/>
          <w:szCs w:val="24"/>
          <w:lang w:eastAsia="lt-LT"/>
        </w:rPr>
        <w:t xml:space="preserve"> numatė diegimo sėkmės faktorius.</w:t>
      </w:r>
      <w:r w:rsidR="00D64F5B">
        <w:rPr>
          <w:rFonts w:ascii="Times New Roman" w:eastAsia="Times New Roman" w:hAnsi="Times New Roman" w:cs="Times New Roman"/>
          <w:sz w:val="24"/>
          <w:szCs w:val="24"/>
          <w:lang w:eastAsia="lt-LT"/>
        </w:rPr>
        <w:t xml:space="preserve"> </w:t>
      </w:r>
      <w:r w:rsidR="00D64F5B">
        <w:rPr>
          <w:rFonts w:ascii="Times New Roman" w:hAnsi="Times New Roman" w:cs="Times New Roman"/>
          <w:bCs/>
          <w:sz w:val="24"/>
          <w:szCs w:val="24"/>
        </w:rPr>
        <w:t>V. Adomėnas (2011) detaliai aprašė dažniausiai diegiamų kokybės vadybos ir aplinkos apsaugos vadybos sistemų nuostatus bei principus, trumpai apžvelgė kitus tarptautinių standartų reikalavimus</w:t>
      </w:r>
      <w:r w:rsidR="00981362">
        <w:rPr>
          <w:rFonts w:ascii="Times New Roman" w:hAnsi="Times New Roman" w:cs="Times New Roman"/>
          <w:bCs/>
          <w:sz w:val="24"/>
          <w:szCs w:val="24"/>
        </w:rPr>
        <w:t xml:space="preserve"> bei</w:t>
      </w:r>
      <w:r w:rsidR="00D64F5B">
        <w:rPr>
          <w:rFonts w:ascii="Times New Roman" w:hAnsi="Times New Roman" w:cs="Times New Roman"/>
          <w:bCs/>
          <w:sz w:val="24"/>
          <w:szCs w:val="24"/>
        </w:rPr>
        <w:t xml:space="preserve"> jų įgyvendinimą.</w:t>
      </w:r>
      <w:r w:rsidR="00B423A1">
        <w:rPr>
          <w:rFonts w:ascii="Times New Roman" w:eastAsia="Times New Roman" w:hAnsi="Times New Roman" w:cs="Times New Roman"/>
          <w:sz w:val="24"/>
          <w:szCs w:val="24"/>
          <w:lang w:eastAsia="lt-LT"/>
        </w:rPr>
        <w:t xml:space="preserve"> </w:t>
      </w:r>
      <w:r w:rsidR="00377ABE" w:rsidRPr="00207393">
        <w:rPr>
          <w:rFonts w:ascii="Times New Roman" w:eastAsia="Times New Roman" w:hAnsi="Times New Roman" w:cs="Times New Roman"/>
          <w:sz w:val="24"/>
          <w:szCs w:val="24"/>
          <w:lang w:eastAsia="lt-LT"/>
        </w:rPr>
        <w:t xml:space="preserve">Vadybos sistemų integracijos pradininkai </w:t>
      </w:r>
      <w:r w:rsidR="00685CCB">
        <w:rPr>
          <w:rFonts w:ascii="Times New Roman" w:hAnsi="Times New Roman" w:cs="Times New Roman"/>
          <w:sz w:val="24"/>
          <w:szCs w:val="24"/>
        </w:rPr>
        <w:t>S. Karapetrovic</w:t>
      </w:r>
      <w:r w:rsidR="00377ABE">
        <w:rPr>
          <w:rFonts w:ascii="Times New Roman" w:hAnsi="Times New Roman" w:cs="Times New Roman"/>
          <w:sz w:val="24"/>
          <w:szCs w:val="24"/>
        </w:rPr>
        <w:t xml:space="preserve"> ir</w:t>
      </w:r>
      <w:r w:rsidR="00377ABE" w:rsidRPr="00207393">
        <w:rPr>
          <w:rFonts w:ascii="Times New Roman" w:hAnsi="Times New Roman" w:cs="Times New Roman"/>
          <w:sz w:val="24"/>
          <w:szCs w:val="24"/>
        </w:rPr>
        <w:t xml:space="preserve"> Willborn, </w:t>
      </w:r>
      <w:r w:rsidR="00377ABE">
        <w:rPr>
          <w:rFonts w:ascii="Times New Roman" w:hAnsi="Times New Roman" w:cs="Times New Roman"/>
          <w:sz w:val="24"/>
          <w:szCs w:val="24"/>
        </w:rPr>
        <w:t>(</w:t>
      </w:r>
      <w:r w:rsidR="00377ABE" w:rsidRPr="00207393">
        <w:rPr>
          <w:rFonts w:ascii="Times New Roman" w:hAnsi="Times New Roman" w:cs="Times New Roman"/>
          <w:sz w:val="24"/>
          <w:szCs w:val="24"/>
        </w:rPr>
        <w:t>1998</w:t>
      </w:r>
      <w:r w:rsidR="00377ABE">
        <w:rPr>
          <w:rFonts w:ascii="Times New Roman" w:hAnsi="Times New Roman" w:cs="Times New Roman"/>
          <w:sz w:val="24"/>
          <w:szCs w:val="24"/>
        </w:rPr>
        <w:t>)</w:t>
      </w:r>
      <w:r w:rsidR="00377ABE" w:rsidRPr="00207393">
        <w:rPr>
          <w:rFonts w:ascii="Times New Roman" w:hAnsi="Times New Roman" w:cs="Times New Roman"/>
          <w:sz w:val="24"/>
          <w:szCs w:val="24"/>
        </w:rPr>
        <w:t>, ištyrinėjo kokybės vadybos ir aplinkos</w:t>
      </w:r>
      <w:r w:rsidR="00D64F5B">
        <w:rPr>
          <w:rFonts w:ascii="Times New Roman" w:hAnsi="Times New Roman" w:cs="Times New Roman"/>
          <w:sz w:val="24"/>
          <w:szCs w:val="24"/>
        </w:rPr>
        <w:t xml:space="preserve"> aps</w:t>
      </w:r>
      <w:r w:rsidR="00377ABE" w:rsidRPr="00207393">
        <w:rPr>
          <w:rFonts w:ascii="Times New Roman" w:hAnsi="Times New Roman" w:cs="Times New Roman"/>
          <w:sz w:val="24"/>
          <w:szCs w:val="24"/>
        </w:rPr>
        <w:t>augos</w:t>
      </w:r>
      <w:r w:rsidR="00D64F5B">
        <w:rPr>
          <w:rFonts w:ascii="Times New Roman" w:hAnsi="Times New Roman" w:cs="Times New Roman"/>
          <w:sz w:val="24"/>
          <w:szCs w:val="24"/>
        </w:rPr>
        <w:t xml:space="preserve"> vadybos</w:t>
      </w:r>
      <w:r w:rsidR="00377ABE" w:rsidRPr="00207393">
        <w:rPr>
          <w:rFonts w:ascii="Times New Roman" w:hAnsi="Times New Roman" w:cs="Times New Roman"/>
          <w:sz w:val="24"/>
          <w:szCs w:val="24"/>
        </w:rPr>
        <w:t xml:space="preserve"> standartų panašumus ir galimybes integruoti juos į vieną visumą. Vėliau, </w:t>
      </w:r>
      <w:r w:rsidR="00685CCB">
        <w:rPr>
          <w:rFonts w:ascii="Times New Roman" w:hAnsi="Times New Roman" w:cs="Times New Roman"/>
          <w:sz w:val="24"/>
          <w:szCs w:val="24"/>
        </w:rPr>
        <w:t>S. Karapetrovic</w:t>
      </w:r>
      <w:r w:rsidR="00981362">
        <w:rPr>
          <w:rFonts w:ascii="Times New Roman" w:hAnsi="Times New Roman" w:cs="Times New Roman"/>
          <w:sz w:val="24"/>
          <w:szCs w:val="24"/>
        </w:rPr>
        <w:t xml:space="preserve"> (2003) ir</w:t>
      </w:r>
      <w:r w:rsidR="00CB6200">
        <w:rPr>
          <w:rFonts w:ascii="Times New Roman" w:hAnsi="Times New Roman" w:cs="Times New Roman"/>
          <w:sz w:val="24"/>
          <w:szCs w:val="24"/>
        </w:rPr>
        <w:t xml:space="preserve"> M.</w:t>
      </w:r>
      <w:r w:rsidR="00981362">
        <w:rPr>
          <w:rFonts w:ascii="Times New Roman" w:hAnsi="Times New Roman" w:cs="Times New Roman"/>
          <w:sz w:val="24"/>
          <w:szCs w:val="24"/>
        </w:rPr>
        <w:t xml:space="preserve"> Bernardo et al.</w:t>
      </w:r>
      <w:r w:rsidR="00377ABE" w:rsidRPr="00207393">
        <w:rPr>
          <w:rFonts w:ascii="Times New Roman" w:hAnsi="Times New Roman" w:cs="Times New Roman"/>
          <w:sz w:val="24"/>
          <w:szCs w:val="24"/>
        </w:rPr>
        <w:t xml:space="preserve"> (2009) nustatė vadybos sistemos integracijos lygius, kurie priklauso nuo to</w:t>
      </w:r>
      <w:r w:rsidR="00D33592">
        <w:rPr>
          <w:rFonts w:ascii="Times New Roman" w:hAnsi="Times New Roman" w:cs="Times New Roman"/>
          <w:sz w:val="24"/>
          <w:szCs w:val="24"/>
        </w:rPr>
        <w:t>,</w:t>
      </w:r>
      <w:r w:rsidR="00377ABE" w:rsidRPr="00207393">
        <w:rPr>
          <w:rFonts w:ascii="Times New Roman" w:hAnsi="Times New Roman" w:cs="Times New Roman"/>
          <w:sz w:val="24"/>
          <w:szCs w:val="24"/>
        </w:rPr>
        <w:t xml:space="preserve"> kaip procesai yra įgyvendinami tiriamose įmonėse.</w:t>
      </w:r>
      <w:r w:rsidR="00AC7831">
        <w:rPr>
          <w:rFonts w:ascii="Times New Roman" w:hAnsi="Times New Roman" w:cs="Times New Roman"/>
          <w:sz w:val="24"/>
          <w:szCs w:val="24"/>
        </w:rPr>
        <w:t xml:space="preserve"> A. G. </w:t>
      </w:r>
      <w:r w:rsidR="0029233E">
        <w:rPr>
          <w:rFonts w:ascii="Times New Roman" w:eastAsia="Times New Roman" w:hAnsi="Times New Roman" w:cs="Times New Roman"/>
          <w:sz w:val="24"/>
          <w:szCs w:val="24"/>
          <w:lang w:eastAsia="lt-LT"/>
        </w:rPr>
        <w:t>Raišienė (2012</w:t>
      </w:r>
      <w:r w:rsidR="003774B1">
        <w:rPr>
          <w:rFonts w:ascii="Times New Roman" w:eastAsia="Times New Roman" w:hAnsi="Times New Roman" w:cs="Times New Roman"/>
          <w:sz w:val="24"/>
          <w:szCs w:val="24"/>
          <w:lang w:eastAsia="lt-LT"/>
        </w:rPr>
        <w:t xml:space="preserve">) pateikė </w:t>
      </w:r>
      <w:r w:rsidR="00AA2C27">
        <w:rPr>
          <w:rFonts w:ascii="Times New Roman" w:eastAsia="Times New Roman" w:hAnsi="Times New Roman" w:cs="Times New Roman"/>
          <w:sz w:val="24"/>
          <w:szCs w:val="24"/>
          <w:lang w:eastAsia="lt-LT"/>
        </w:rPr>
        <w:t xml:space="preserve">integruotos vadybos sistemos </w:t>
      </w:r>
      <w:r w:rsidR="003774B1" w:rsidRPr="0026594A">
        <w:rPr>
          <w:rFonts w:ascii="Times New Roman" w:eastAsia="Times New Roman" w:hAnsi="Times New Roman" w:cs="Times New Roman"/>
          <w:sz w:val="24"/>
          <w:szCs w:val="24"/>
          <w:lang w:eastAsia="lt-LT"/>
        </w:rPr>
        <w:t>teikiamą naudą</w:t>
      </w:r>
      <w:r w:rsidR="003774B1">
        <w:rPr>
          <w:rFonts w:ascii="Times New Roman" w:eastAsia="Times New Roman" w:hAnsi="Times New Roman" w:cs="Times New Roman"/>
          <w:sz w:val="24"/>
          <w:szCs w:val="24"/>
          <w:lang w:eastAsia="lt-LT"/>
        </w:rPr>
        <w:t xml:space="preserve"> organizacijoms</w:t>
      </w:r>
      <w:r w:rsidR="003774B1" w:rsidRPr="0026594A">
        <w:rPr>
          <w:rFonts w:ascii="Times New Roman" w:eastAsia="Times New Roman" w:hAnsi="Times New Roman" w:cs="Times New Roman"/>
          <w:sz w:val="24"/>
          <w:szCs w:val="24"/>
          <w:lang w:eastAsia="lt-LT"/>
        </w:rPr>
        <w:t xml:space="preserve"> ir</w:t>
      </w:r>
      <w:r w:rsidR="003774B1">
        <w:rPr>
          <w:rFonts w:ascii="Times New Roman" w:eastAsia="Times New Roman" w:hAnsi="Times New Roman" w:cs="Times New Roman"/>
          <w:sz w:val="24"/>
          <w:szCs w:val="24"/>
          <w:lang w:eastAsia="lt-LT"/>
        </w:rPr>
        <w:t xml:space="preserve"> jų</w:t>
      </w:r>
      <w:r w:rsidR="003774B1" w:rsidRPr="0026594A">
        <w:rPr>
          <w:rFonts w:ascii="Times New Roman" w:eastAsia="Times New Roman" w:hAnsi="Times New Roman" w:cs="Times New Roman"/>
          <w:sz w:val="24"/>
          <w:szCs w:val="24"/>
          <w:lang w:eastAsia="lt-LT"/>
        </w:rPr>
        <w:t xml:space="preserve"> patiriamas problemas</w:t>
      </w:r>
      <w:r w:rsidR="003774B1">
        <w:rPr>
          <w:rFonts w:ascii="Times New Roman" w:eastAsia="Times New Roman" w:hAnsi="Times New Roman" w:cs="Times New Roman"/>
          <w:sz w:val="24"/>
          <w:szCs w:val="24"/>
          <w:lang w:eastAsia="lt-LT"/>
        </w:rPr>
        <w:t>. Be to, aptarė integruotos vadybos sistemos diegimo perspektyvas Lietuvos įmonėse.</w:t>
      </w:r>
      <w:r w:rsidR="00377ABE">
        <w:rPr>
          <w:rFonts w:ascii="Times New Roman" w:hAnsi="Times New Roman" w:cs="Times New Roman"/>
          <w:sz w:val="24"/>
          <w:szCs w:val="24"/>
        </w:rPr>
        <w:t xml:space="preserve"> </w:t>
      </w:r>
      <w:r w:rsidR="00944A29" w:rsidRPr="0026594A">
        <w:rPr>
          <w:rFonts w:ascii="Times New Roman" w:eastAsia="Times New Roman" w:hAnsi="Times New Roman" w:cs="Times New Roman"/>
          <w:sz w:val="24"/>
          <w:szCs w:val="24"/>
          <w:lang w:eastAsia="lt-LT"/>
        </w:rPr>
        <w:t>D. Bagdonienė ir E. Paulavičienė (2010) atskleidė socialinės atsakomybės</w:t>
      </w:r>
      <w:r w:rsidR="00874CF6" w:rsidRPr="0026594A">
        <w:rPr>
          <w:rFonts w:ascii="Times New Roman" w:eastAsia="Times New Roman" w:hAnsi="Times New Roman" w:cs="Times New Roman"/>
          <w:sz w:val="24"/>
          <w:szCs w:val="24"/>
          <w:lang w:eastAsia="lt-LT"/>
        </w:rPr>
        <w:t xml:space="preserve"> ir kokybės vadybos integralumą</w:t>
      </w:r>
      <w:r w:rsidR="00944A29" w:rsidRPr="0026594A">
        <w:rPr>
          <w:rFonts w:ascii="Times New Roman" w:eastAsia="Times New Roman" w:hAnsi="Times New Roman" w:cs="Times New Roman"/>
          <w:sz w:val="24"/>
          <w:szCs w:val="24"/>
          <w:lang w:eastAsia="lt-LT"/>
        </w:rPr>
        <w:t>.</w:t>
      </w:r>
      <w:r w:rsidR="00754C14">
        <w:rPr>
          <w:rFonts w:ascii="Times New Roman" w:eastAsia="Times New Roman" w:hAnsi="Times New Roman" w:cs="Times New Roman"/>
          <w:sz w:val="24"/>
          <w:szCs w:val="24"/>
          <w:lang w:eastAsia="lt-LT"/>
        </w:rPr>
        <w:t xml:space="preserve"> </w:t>
      </w:r>
    </w:p>
    <w:p w:rsidR="008C6EB5" w:rsidRDefault="006D7654" w:rsidP="00CB6200">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Užsienio ir Lietuvos</w:t>
      </w:r>
      <w:r w:rsidR="0029233E">
        <w:rPr>
          <w:rFonts w:ascii="Times New Roman" w:eastAsia="Times New Roman" w:hAnsi="Times New Roman" w:cs="Times New Roman"/>
          <w:sz w:val="24"/>
          <w:szCs w:val="24"/>
          <w:lang w:eastAsia="lt-LT"/>
        </w:rPr>
        <w:t xml:space="preserve"> autoriai nustatė</w:t>
      </w:r>
      <w:r>
        <w:rPr>
          <w:rFonts w:ascii="Times New Roman" w:eastAsia="Times New Roman" w:hAnsi="Times New Roman" w:cs="Times New Roman"/>
          <w:sz w:val="24"/>
          <w:szCs w:val="24"/>
          <w:lang w:eastAsia="lt-LT"/>
        </w:rPr>
        <w:t>, kad didėjantis integruotų vadybos sistemų skaičius neužtikrina organizacijų veiklos efektyvumo. Pasak I</w:t>
      </w:r>
      <w:r w:rsidR="005E4AB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Žuravliovaitės ir J. Ruževičiaus (2014), trūksta sisteminių tyrimų, dėl integruotų vadybos sistemų „realaus“ veiksmingumo ir efektyvumo, nes atrodo, kad dalis įdiegtų sistemų yra tik „popierinės“, neteikiančios </w:t>
      </w:r>
      <w:r w:rsidR="001F7ED7">
        <w:rPr>
          <w:rFonts w:ascii="Times New Roman" w:eastAsia="Times New Roman" w:hAnsi="Times New Roman" w:cs="Times New Roman"/>
          <w:sz w:val="24"/>
          <w:szCs w:val="24"/>
          <w:lang w:eastAsia="lt-LT"/>
        </w:rPr>
        <w:t>įmonėms naudos</w:t>
      </w:r>
      <w:r>
        <w:rPr>
          <w:rFonts w:ascii="Times New Roman" w:eastAsia="Times New Roman" w:hAnsi="Times New Roman" w:cs="Times New Roman"/>
          <w:sz w:val="24"/>
          <w:szCs w:val="24"/>
          <w:lang w:eastAsia="lt-LT"/>
        </w:rPr>
        <w:t>.</w:t>
      </w:r>
      <w:r w:rsidR="005472EF">
        <w:rPr>
          <w:rFonts w:ascii="Times New Roman" w:eastAsia="Times New Roman" w:hAnsi="Times New Roman" w:cs="Times New Roman"/>
          <w:sz w:val="24"/>
          <w:szCs w:val="24"/>
          <w:lang w:eastAsia="lt-LT"/>
        </w:rPr>
        <w:t xml:space="preserve"> Geriausiai integruotos vadybos sistemos veiksmingumą ir efektyvumą atskleidžia vidiniai ir išoriniai auditai. Be to</w:t>
      </w:r>
      <w:r w:rsidR="005E4ABC">
        <w:rPr>
          <w:rFonts w:ascii="Times New Roman" w:eastAsia="Times New Roman" w:hAnsi="Times New Roman" w:cs="Times New Roman"/>
          <w:sz w:val="24"/>
          <w:szCs w:val="24"/>
          <w:lang w:eastAsia="lt-LT"/>
        </w:rPr>
        <w:t>,</w:t>
      </w:r>
      <w:r w:rsidR="005472EF">
        <w:rPr>
          <w:rFonts w:ascii="Times New Roman" w:eastAsia="Times New Roman" w:hAnsi="Times New Roman" w:cs="Times New Roman"/>
          <w:sz w:val="24"/>
          <w:szCs w:val="24"/>
          <w:lang w:eastAsia="lt-LT"/>
        </w:rPr>
        <w:t xml:space="preserve"> pasteb</w:t>
      </w:r>
      <w:r w:rsidR="005E4ABC">
        <w:rPr>
          <w:rFonts w:ascii="Times New Roman" w:eastAsia="Times New Roman" w:hAnsi="Times New Roman" w:cs="Times New Roman"/>
          <w:sz w:val="24"/>
          <w:szCs w:val="24"/>
          <w:lang w:eastAsia="lt-LT"/>
        </w:rPr>
        <w:t>ima</w:t>
      </w:r>
      <w:r w:rsidR="005472EF">
        <w:rPr>
          <w:rFonts w:ascii="Times New Roman" w:eastAsia="Times New Roman" w:hAnsi="Times New Roman" w:cs="Times New Roman"/>
          <w:sz w:val="24"/>
          <w:szCs w:val="24"/>
          <w:lang w:eastAsia="lt-LT"/>
        </w:rPr>
        <w:t xml:space="preserve">, kad integruotas auditas gali atnešti </w:t>
      </w:r>
      <w:r w:rsidR="001F7ED7">
        <w:rPr>
          <w:rFonts w:ascii="Times New Roman" w:eastAsia="Times New Roman" w:hAnsi="Times New Roman" w:cs="Times New Roman"/>
          <w:sz w:val="24"/>
          <w:szCs w:val="24"/>
          <w:lang w:eastAsia="lt-LT"/>
        </w:rPr>
        <w:t xml:space="preserve">papildomos </w:t>
      </w:r>
      <w:r w:rsidR="005472EF">
        <w:rPr>
          <w:rFonts w:ascii="Times New Roman" w:eastAsia="Times New Roman" w:hAnsi="Times New Roman" w:cs="Times New Roman"/>
          <w:sz w:val="24"/>
          <w:szCs w:val="24"/>
          <w:lang w:eastAsia="lt-LT"/>
        </w:rPr>
        <w:t>naudos organizacijai</w:t>
      </w:r>
      <w:r w:rsidR="00BD5D82">
        <w:rPr>
          <w:rFonts w:ascii="Times New Roman" w:eastAsia="Times New Roman" w:hAnsi="Times New Roman" w:cs="Times New Roman"/>
          <w:sz w:val="24"/>
          <w:szCs w:val="24"/>
          <w:lang w:eastAsia="lt-LT"/>
        </w:rPr>
        <w:t xml:space="preserve">, </w:t>
      </w:r>
      <w:r w:rsidR="00BA536F">
        <w:rPr>
          <w:rFonts w:ascii="Times New Roman" w:eastAsia="Times New Roman" w:hAnsi="Times New Roman" w:cs="Times New Roman"/>
          <w:sz w:val="24"/>
          <w:szCs w:val="24"/>
          <w:lang w:eastAsia="lt-LT"/>
        </w:rPr>
        <w:t xml:space="preserve">dėl to </w:t>
      </w:r>
      <w:r w:rsidR="00BD5D82">
        <w:rPr>
          <w:rFonts w:ascii="Times New Roman" w:eastAsia="Times New Roman" w:hAnsi="Times New Roman" w:cs="Times New Roman"/>
          <w:sz w:val="24"/>
          <w:szCs w:val="24"/>
          <w:lang w:eastAsia="lt-LT"/>
        </w:rPr>
        <w:t xml:space="preserve">šiame </w:t>
      </w:r>
      <w:r w:rsidR="00D33592">
        <w:rPr>
          <w:rFonts w:ascii="Times New Roman" w:eastAsia="Times New Roman" w:hAnsi="Times New Roman" w:cs="Times New Roman"/>
          <w:sz w:val="24"/>
          <w:szCs w:val="24"/>
          <w:lang w:eastAsia="lt-LT"/>
        </w:rPr>
        <w:t>magistro</w:t>
      </w:r>
      <w:r w:rsidR="00067A2B">
        <w:rPr>
          <w:rFonts w:ascii="Times New Roman" w:eastAsia="Times New Roman" w:hAnsi="Times New Roman" w:cs="Times New Roman"/>
          <w:sz w:val="24"/>
          <w:szCs w:val="24"/>
          <w:lang w:eastAsia="lt-LT"/>
        </w:rPr>
        <w:t xml:space="preserve"> </w:t>
      </w:r>
      <w:r w:rsidR="00BD5D82">
        <w:rPr>
          <w:rFonts w:ascii="Times New Roman" w:eastAsia="Times New Roman" w:hAnsi="Times New Roman" w:cs="Times New Roman"/>
          <w:sz w:val="24"/>
          <w:szCs w:val="24"/>
          <w:lang w:eastAsia="lt-LT"/>
        </w:rPr>
        <w:t>darbe siekiama išsiaiškinti, kokios yra integruoto audito atlikimo galimybės</w:t>
      </w:r>
      <w:r w:rsidR="005E4ABC">
        <w:rPr>
          <w:rFonts w:ascii="Times New Roman" w:eastAsia="Times New Roman" w:hAnsi="Times New Roman" w:cs="Times New Roman"/>
          <w:sz w:val="24"/>
          <w:szCs w:val="24"/>
          <w:lang w:eastAsia="lt-LT"/>
        </w:rPr>
        <w:t xml:space="preserve"> tarptautinius standartus </w:t>
      </w:r>
      <w:r w:rsidR="001F7ED7">
        <w:rPr>
          <w:rFonts w:ascii="Times New Roman" w:eastAsia="Times New Roman" w:hAnsi="Times New Roman" w:cs="Times New Roman"/>
          <w:sz w:val="24"/>
          <w:szCs w:val="24"/>
          <w:lang w:eastAsia="lt-LT"/>
        </w:rPr>
        <w:t xml:space="preserve">integravusiai </w:t>
      </w:r>
      <w:r w:rsidR="005E4ABC">
        <w:rPr>
          <w:rFonts w:ascii="Times New Roman" w:eastAsia="Times New Roman" w:hAnsi="Times New Roman" w:cs="Times New Roman"/>
          <w:sz w:val="24"/>
          <w:szCs w:val="24"/>
          <w:lang w:eastAsia="lt-LT"/>
        </w:rPr>
        <w:t>įmonei</w:t>
      </w:r>
      <w:r w:rsidR="00BD5D82">
        <w:rPr>
          <w:rFonts w:ascii="Times New Roman" w:hAnsi="Times New Roman" w:cs="Times New Roman"/>
          <w:sz w:val="24"/>
          <w:szCs w:val="24"/>
        </w:rPr>
        <w:t xml:space="preserve">. </w:t>
      </w:r>
      <w:r w:rsidR="00685CCB">
        <w:rPr>
          <w:rFonts w:ascii="Times New Roman" w:hAnsi="Times New Roman" w:cs="Times New Roman"/>
          <w:sz w:val="24"/>
          <w:szCs w:val="24"/>
        </w:rPr>
        <w:t>S. Karapetrovic</w:t>
      </w:r>
      <w:r>
        <w:rPr>
          <w:rFonts w:ascii="Times New Roman" w:hAnsi="Times New Roman" w:cs="Times New Roman"/>
          <w:sz w:val="24"/>
          <w:szCs w:val="24"/>
        </w:rPr>
        <w:t xml:space="preserve"> ir</w:t>
      </w:r>
      <w:r w:rsidRPr="00207393">
        <w:rPr>
          <w:rFonts w:ascii="Times New Roman" w:hAnsi="Times New Roman" w:cs="Times New Roman"/>
          <w:sz w:val="24"/>
          <w:szCs w:val="24"/>
        </w:rPr>
        <w:t xml:space="preserve"> Willborn, </w:t>
      </w:r>
      <w:r>
        <w:rPr>
          <w:rFonts w:ascii="Times New Roman" w:hAnsi="Times New Roman" w:cs="Times New Roman"/>
          <w:sz w:val="24"/>
          <w:szCs w:val="24"/>
        </w:rPr>
        <w:t>(</w:t>
      </w:r>
      <w:r w:rsidRPr="00207393">
        <w:rPr>
          <w:rFonts w:ascii="Times New Roman" w:hAnsi="Times New Roman" w:cs="Times New Roman"/>
          <w:sz w:val="24"/>
          <w:szCs w:val="24"/>
        </w:rPr>
        <w:t>2000</w:t>
      </w:r>
      <w:r>
        <w:rPr>
          <w:rFonts w:ascii="Times New Roman" w:hAnsi="Times New Roman" w:cs="Times New Roman"/>
          <w:sz w:val="24"/>
          <w:szCs w:val="24"/>
        </w:rPr>
        <w:t>)</w:t>
      </w:r>
      <w:r w:rsidRPr="00207393">
        <w:rPr>
          <w:rFonts w:ascii="Times New Roman" w:hAnsi="Times New Roman" w:cs="Times New Roman"/>
          <w:sz w:val="24"/>
          <w:szCs w:val="24"/>
        </w:rPr>
        <w:t xml:space="preserve">, </w:t>
      </w:r>
      <w:r w:rsidR="00685CCB">
        <w:rPr>
          <w:rFonts w:ascii="Times New Roman" w:hAnsi="Times New Roman" w:cs="Times New Roman"/>
          <w:sz w:val="24"/>
          <w:szCs w:val="24"/>
        </w:rPr>
        <w:t>S. Karapetrovic</w:t>
      </w:r>
      <w:r w:rsidRPr="00207393">
        <w:rPr>
          <w:rFonts w:ascii="Times New Roman" w:hAnsi="Times New Roman" w:cs="Times New Roman"/>
          <w:sz w:val="24"/>
          <w:szCs w:val="24"/>
        </w:rPr>
        <w:t>,</w:t>
      </w:r>
      <w:r>
        <w:rPr>
          <w:rFonts w:ascii="Times New Roman" w:hAnsi="Times New Roman" w:cs="Times New Roman"/>
          <w:sz w:val="24"/>
          <w:szCs w:val="24"/>
        </w:rPr>
        <w:t xml:space="preserve"> (</w:t>
      </w:r>
      <w:r w:rsidRPr="00207393">
        <w:rPr>
          <w:rFonts w:ascii="Times New Roman" w:hAnsi="Times New Roman" w:cs="Times New Roman"/>
          <w:sz w:val="24"/>
          <w:szCs w:val="24"/>
        </w:rPr>
        <w:t>2002</w:t>
      </w:r>
      <w:r>
        <w:rPr>
          <w:rFonts w:ascii="Times New Roman" w:hAnsi="Times New Roman" w:cs="Times New Roman"/>
          <w:sz w:val="24"/>
          <w:szCs w:val="24"/>
        </w:rPr>
        <w:t>)</w:t>
      </w:r>
      <w:r w:rsidRPr="00207393">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Salomone (2008)</w:t>
      </w:r>
      <w:r w:rsidR="00CB6200">
        <w:rPr>
          <w:rFonts w:ascii="Times New Roman" w:eastAsia="Times New Roman" w:hAnsi="Times New Roman" w:cs="Times New Roman"/>
          <w:sz w:val="24"/>
          <w:szCs w:val="24"/>
          <w:lang w:eastAsia="lt-LT"/>
        </w:rPr>
        <w:t>, M.</w:t>
      </w:r>
      <w:r>
        <w:rPr>
          <w:rFonts w:ascii="Times New Roman" w:hAnsi="Times New Roman" w:cs="Times New Roman"/>
          <w:sz w:val="24"/>
          <w:szCs w:val="24"/>
        </w:rPr>
        <w:t xml:space="preserve"> </w:t>
      </w:r>
      <w:r w:rsidR="00207393" w:rsidRPr="00207393">
        <w:rPr>
          <w:rFonts w:ascii="Times New Roman" w:hAnsi="Times New Roman" w:cs="Times New Roman"/>
          <w:sz w:val="24"/>
          <w:szCs w:val="24"/>
        </w:rPr>
        <w:t xml:space="preserve">Bernardo </w:t>
      </w:r>
      <w:r w:rsidR="00737714">
        <w:rPr>
          <w:rFonts w:ascii="Times New Roman" w:hAnsi="Times New Roman" w:cs="Times New Roman"/>
          <w:sz w:val="24"/>
          <w:szCs w:val="24"/>
        </w:rPr>
        <w:t>et al.</w:t>
      </w:r>
      <w:r w:rsidR="00207393" w:rsidRPr="00207393">
        <w:rPr>
          <w:rFonts w:ascii="Times New Roman" w:hAnsi="Times New Roman" w:cs="Times New Roman"/>
          <w:sz w:val="24"/>
          <w:szCs w:val="24"/>
        </w:rPr>
        <w:t xml:space="preserve"> (2009, 2010</w:t>
      </w:r>
      <w:r w:rsidR="005E4ABC">
        <w:rPr>
          <w:rFonts w:ascii="Times New Roman" w:hAnsi="Times New Roman" w:cs="Times New Roman"/>
          <w:sz w:val="24"/>
          <w:szCs w:val="24"/>
        </w:rPr>
        <w:t>)</w:t>
      </w:r>
      <w:r w:rsidR="005E4ABC">
        <w:rPr>
          <w:rFonts w:ascii="Times New Roman" w:eastAsia="Times New Roman" w:hAnsi="Times New Roman" w:cs="Times New Roman"/>
          <w:sz w:val="24"/>
          <w:szCs w:val="24"/>
          <w:lang w:eastAsia="lt-LT"/>
        </w:rPr>
        <w:t xml:space="preserve"> tyrinėjo įmones ir jų </w:t>
      </w:r>
      <w:r w:rsidR="00207393" w:rsidRPr="00207393">
        <w:rPr>
          <w:rFonts w:ascii="Times New Roman" w:eastAsia="Times New Roman" w:hAnsi="Times New Roman" w:cs="Times New Roman"/>
          <w:sz w:val="24"/>
          <w:szCs w:val="24"/>
          <w:lang w:eastAsia="lt-LT"/>
        </w:rPr>
        <w:t>integruoto audito  procesą vadybos sistemose</w:t>
      </w:r>
      <w:r w:rsidR="00754C14">
        <w:rPr>
          <w:rFonts w:ascii="Times New Roman" w:eastAsia="Times New Roman" w:hAnsi="Times New Roman" w:cs="Times New Roman"/>
          <w:sz w:val="24"/>
          <w:szCs w:val="24"/>
          <w:lang w:eastAsia="lt-LT"/>
        </w:rPr>
        <w:t xml:space="preserve">. Šis </w:t>
      </w:r>
      <w:r w:rsidR="00D33592">
        <w:rPr>
          <w:rFonts w:ascii="Times New Roman" w:eastAsia="Times New Roman" w:hAnsi="Times New Roman" w:cs="Times New Roman"/>
          <w:sz w:val="24"/>
          <w:szCs w:val="24"/>
          <w:lang w:eastAsia="lt-LT"/>
        </w:rPr>
        <w:t>magistro</w:t>
      </w:r>
      <w:r w:rsidR="00754C14">
        <w:rPr>
          <w:rFonts w:ascii="Times New Roman" w:eastAsia="Times New Roman" w:hAnsi="Times New Roman" w:cs="Times New Roman"/>
          <w:sz w:val="24"/>
          <w:szCs w:val="24"/>
          <w:lang w:eastAsia="lt-LT"/>
        </w:rPr>
        <w:t xml:space="preserve"> darbas yra išski</w:t>
      </w:r>
      <w:r w:rsidR="00FD757D">
        <w:rPr>
          <w:rFonts w:ascii="Times New Roman" w:eastAsia="Times New Roman" w:hAnsi="Times New Roman" w:cs="Times New Roman"/>
          <w:sz w:val="24"/>
          <w:szCs w:val="24"/>
          <w:lang w:eastAsia="lt-LT"/>
        </w:rPr>
        <w:t xml:space="preserve">rtinis tuo, kad </w:t>
      </w:r>
      <w:r w:rsidR="00CB6200">
        <w:rPr>
          <w:rFonts w:ascii="Times New Roman" w:eastAsia="Times New Roman" w:hAnsi="Times New Roman" w:cs="Times New Roman"/>
          <w:sz w:val="24"/>
          <w:szCs w:val="24"/>
          <w:lang w:eastAsia="lt-LT"/>
        </w:rPr>
        <w:t>jame</w:t>
      </w:r>
      <w:r w:rsidR="00FD757D">
        <w:rPr>
          <w:rFonts w:ascii="Times New Roman" w:eastAsia="Times New Roman" w:hAnsi="Times New Roman" w:cs="Times New Roman"/>
          <w:sz w:val="24"/>
          <w:szCs w:val="24"/>
          <w:lang w:eastAsia="lt-LT"/>
        </w:rPr>
        <w:t xml:space="preserve"> </w:t>
      </w:r>
      <w:r w:rsidR="00D33592">
        <w:rPr>
          <w:rFonts w:ascii="Times New Roman" w:eastAsia="Times New Roman" w:hAnsi="Times New Roman" w:cs="Times New Roman"/>
          <w:sz w:val="24"/>
          <w:szCs w:val="24"/>
          <w:lang w:eastAsia="lt-LT"/>
        </w:rPr>
        <w:t>tiriamos</w:t>
      </w:r>
      <w:r w:rsidR="00754C14">
        <w:rPr>
          <w:rFonts w:ascii="Times New Roman" w:eastAsia="Times New Roman" w:hAnsi="Times New Roman" w:cs="Times New Roman"/>
          <w:sz w:val="24"/>
          <w:szCs w:val="24"/>
          <w:lang w:eastAsia="lt-LT"/>
        </w:rPr>
        <w:t xml:space="preserve"> </w:t>
      </w:r>
      <w:r w:rsidR="00FD757D">
        <w:rPr>
          <w:rFonts w:ascii="Times New Roman" w:eastAsia="Times New Roman" w:hAnsi="Times New Roman" w:cs="Times New Roman"/>
          <w:sz w:val="24"/>
          <w:szCs w:val="24"/>
          <w:lang w:eastAsia="lt-LT"/>
        </w:rPr>
        <w:t xml:space="preserve">dvi integruotos vadybos sistemos </w:t>
      </w:r>
      <w:r w:rsidR="00D64F5B">
        <w:rPr>
          <w:rFonts w:ascii="Times New Roman" w:eastAsia="Times New Roman" w:hAnsi="Times New Roman" w:cs="Times New Roman"/>
          <w:sz w:val="24"/>
          <w:szCs w:val="24"/>
          <w:lang w:eastAsia="lt-LT"/>
        </w:rPr>
        <w:t xml:space="preserve">įgyvendinimo </w:t>
      </w:r>
      <w:r w:rsidR="00FD757D">
        <w:rPr>
          <w:rFonts w:ascii="Times New Roman" w:eastAsia="Times New Roman" w:hAnsi="Times New Roman" w:cs="Times New Roman"/>
          <w:sz w:val="24"/>
          <w:szCs w:val="24"/>
          <w:lang w:eastAsia="lt-LT"/>
        </w:rPr>
        <w:t xml:space="preserve">šalys: konsultacijų bendrovė, padedanti įsidiegti </w:t>
      </w:r>
      <w:r w:rsidR="00D33592">
        <w:rPr>
          <w:rFonts w:ascii="Times New Roman" w:eastAsia="Times New Roman" w:hAnsi="Times New Roman" w:cs="Times New Roman"/>
          <w:sz w:val="24"/>
          <w:szCs w:val="24"/>
          <w:lang w:eastAsia="lt-LT"/>
        </w:rPr>
        <w:t>integruotą vadybos sistemą bei sertifikavimo</w:t>
      </w:r>
      <w:r w:rsidR="00754C14">
        <w:rPr>
          <w:rFonts w:ascii="Times New Roman" w:eastAsia="Times New Roman" w:hAnsi="Times New Roman" w:cs="Times New Roman"/>
          <w:sz w:val="24"/>
          <w:szCs w:val="24"/>
          <w:lang w:eastAsia="lt-LT"/>
        </w:rPr>
        <w:t xml:space="preserve"> įmonė</w:t>
      </w:r>
      <w:r w:rsidR="00D33592">
        <w:rPr>
          <w:rFonts w:ascii="Times New Roman" w:eastAsia="Times New Roman" w:hAnsi="Times New Roman" w:cs="Times New Roman"/>
          <w:sz w:val="24"/>
          <w:szCs w:val="24"/>
          <w:lang w:eastAsia="lt-LT"/>
        </w:rPr>
        <w:t xml:space="preserve">, </w:t>
      </w:r>
      <w:r w:rsidR="00D64F5B">
        <w:rPr>
          <w:rFonts w:ascii="Times New Roman" w:eastAsia="Times New Roman" w:hAnsi="Times New Roman" w:cs="Times New Roman"/>
          <w:sz w:val="24"/>
          <w:szCs w:val="24"/>
          <w:lang w:eastAsia="lt-LT"/>
        </w:rPr>
        <w:t xml:space="preserve">audituojanti </w:t>
      </w:r>
      <w:r w:rsidR="00D33592">
        <w:rPr>
          <w:rFonts w:ascii="Times New Roman" w:eastAsia="Times New Roman" w:hAnsi="Times New Roman" w:cs="Times New Roman"/>
          <w:sz w:val="24"/>
          <w:szCs w:val="24"/>
          <w:lang w:eastAsia="lt-LT"/>
        </w:rPr>
        <w:t xml:space="preserve">integruotą vadybos </w:t>
      </w:r>
      <w:r w:rsidR="00D33592">
        <w:rPr>
          <w:rFonts w:ascii="Times New Roman" w:eastAsia="Times New Roman" w:hAnsi="Times New Roman" w:cs="Times New Roman"/>
          <w:sz w:val="24"/>
          <w:szCs w:val="24"/>
          <w:lang w:eastAsia="lt-LT"/>
        </w:rPr>
        <w:lastRenderedPageBreak/>
        <w:t>sistemą</w:t>
      </w:r>
      <w:r w:rsidR="00BD5D82">
        <w:rPr>
          <w:rFonts w:ascii="Times New Roman" w:eastAsia="Times New Roman" w:hAnsi="Times New Roman" w:cs="Times New Roman"/>
          <w:sz w:val="24"/>
          <w:szCs w:val="24"/>
          <w:lang w:eastAsia="lt-LT"/>
        </w:rPr>
        <w:t>. Išanaliz</w:t>
      </w:r>
      <w:r w:rsidR="00D33592">
        <w:rPr>
          <w:rFonts w:ascii="Times New Roman" w:eastAsia="Times New Roman" w:hAnsi="Times New Roman" w:cs="Times New Roman"/>
          <w:sz w:val="24"/>
          <w:szCs w:val="24"/>
          <w:lang w:eastAsia="lt-LT"/>
        </w:rPr>
        <w:t>avus integruotos vadybos sistemos</w:t>
      </w:r>
      <w:r w:rsidR="00BD5D82">
        <w:rPr>
          <w:rFonts w:ascii="Times New Roman" w:eastAsia="Times New Roman" w:hAnsi="Times New Roman" w:cs="Times New Roman"/>
          <w:sz w:val="24"/>
          <w:szCs w:val="24"/>
          <w:lang w:eastAsia="lt-LT"/>
        </w:rPr>
        <w:t xml:space="preserve"> diegimo ir audito procesą, bus galima lengviau identifikuoti problemines sritis bei tobulinimo galimybes.</w:t>
      </w:r>
      <w:r w:rsidR="005E4ABC">
        <w:rPr>
          <w:rFonts w:ascii="Times New Roman" w:eastAsia="Times New Roman" w:hAnsi="Times New Roman" w:cs="Times New Roman"/>
          <w:sz w:val="24"/>
          <w:szCs w:val="24"/>
          <w:lang w:eastAsia="lt-LT"/>
        </w:rPr>
        <w:t xml:space="preserve"> </w:t>
      </w:r>
      <w:r w:rsidR="005E4ABC" w:rsidRPr="00FD757D">
        <w:rPr>
          <w:rFonts w:ascii="Times New Roman" w:eastAsia="Times New Roman" w:hAnsi="Times New Roman" w:cs="Times New Roman"/>
          <w:sz w:val="24"/>
          <w:szCs w:val="24"/>
          <w:lang w:eastAsia="lt-LT"/>
        </w:rPr>
        <w:t>Taigi, šio darbo tyrimo išvados</w:t>
      </w:r>
      <w:r w:rsidR="00D33592">
        <w:rPr>
          <w:rFonts w:ascii="Times New Roman" w:eastAsia="Times New Roman" w:hAnsi="Times New Roman" w:cs="Times New Roman"/>
          <w:sz w:val="24"/>
          <w:szCs w:val="24"/>
          <w:lang w:eastAsia="lt-LT"/>
        </w:rPr>
        <w:t xml:space="preserve"> yra</w:t>
      </w:r>
      <w:r w:rsidR="005E4ABC" w:rsidRPr="00FD757D">
        <w:rPr>
          <w:rFonts w:ascii="Times New Roman" w:eastAsia="Times New Roman" w:hAnsi="Times New Roman" w:cs="Times New Roman"/>
          <w:sz w:val="24"/>
          <w:szCs w:val="24"/>
          <w:lang w:eastAsia="lt-LT"/>
        </w:rPr>
        <w:t xml:space="preserve"> grindžiamos</w:t>
      </w:r>
      <w:r w:rsidR="00D33592">
        <w:rPr>
          <w:rFonts w:ascii="Times New Roman" w:eastAsia="Times New Roman" w:hAnsi="Times New Roman" w:cs="Times New Roman"/>
          <w:sz w:val="24"/>
          <w:szCs w:val="24"/>
          <w:lang w:eastAsia="lt-LT"/>
        </w:rPr>
        <w:t>,</w:t>
      </w:r>
      <w:r w:rsidR="005E4ABC" w:rsidRPr="00FD757D">
        <w:rPr>
          <w:rFonts w:ascii="Times New Roman" w:eastAsia="Times New Roman" w:hAnsi="Times New Roman" w:cs="Times New Roman"/>
          <w:sz w:val="24"/>
          <w:szCs w:val="24"/>
          <w:lang w:eastAsia="lt-LT"/>
        </w:rPr>
        <w:t xml:space="preserve"> </w:t>
      </w:r>
      <w:r w:rsidR="00FD757D" w:rsidRPr="00FD757D">
        <w:rPr>
          <w:rFonts w:ascii="Times New Roman" w:eastAsia="Times New Roman" w:hAnsi="Times New Roman" w:cs="Times New Roman"/>
          <w:sz w:val="24"/>
          <w:szCs w:val="24"/>
          <w:lang w:eastAsia="lt-LT"/>
        </w:rPr>
        <w:t>dviejų</w:t>
      </w:r>
      <w:r w:rsidR="00D33592">
        <w:rPr>
          <w:rFonts w:ascii="Times New Roman" w:eastAsia="Times New Roman" w:hAnsi="Times New Roman" w:cs="Times New Roman"/>
          <w:sz w:val="24"/>
          <w:szCs w:val="24"/>
          <w:lang w:eastAsia="lt-LT"/>
        </w:rPr>
        <w:t>:</w:t>
      </w:r>
      <w:r w:rsidR="00FD757D" w:rsidRPr="00FD757D">
        <w:rPr>
          <w:rFonts w:ascii="Times New Roman" w:eastAsia="Times New Roman" w:hAnsi="Times New Roman" w:cs="Times New Roman"/>
          <w:sz w:val="24"/>
          <w:szCs w:val="24"/>
          <w:lang w:eastAsia="lt-LT"/>
        </w:rPr>
        <w:t xml:space="preserve"> </w:t>
      </w:r>
      <w:r w:rsidR="00D82385" w:rsidRPr="00FD757D">
        <w:rPr>
          <w:rFonts w:ascii="Times New Roman" w:eastAsia="Times New Roman" w:hAnsi="Times New Roman" w:cs="Times New Roman"/>
          <w:sz w:val="24"/>
          <w:szCs w:val="24"/>
          <w:lang w:eastAsia="lt-LT"/>
        </w:rPr>
        <w:t xml:space="preserve">integruotos vadybos sistemos ir </w:t>
      </w:r>
      <w:r w:rsidR="00D64F5B">
        <w:rPr>
          <w:rFonts w:ascii="Times New Roman" w:eastAsia="Times New Roman" w:hAnsi="Times New Roman" w:cs="Times New Roman"/>
          <w:sz w:val="24"/>
          <w:szCs w:val="24"/>
          <w:lang w:eastAsia="lt-LT"/>
        </w:rPr>
        <w:t xml:space="preserve">išorinio </w:t>
      </w:r>
      <w:r w:rsidR="00D82385" w:rsidRPr="00FD757D">
        <w:rPr>
          <w:rFonts w:ascii="Times New Roman" w:eastAsia="Times New Roman" w:hAnsi="Times New Roman" w:cs="Times New Roman"/>
          <w:sz w:val="24"/>
          <w:szCs w:val="24"/>
          <w:lang w:eastAsia="lt-LT"/>
        </w:rPr>
        <w:t>audito proceso dalyvių kokybiniu tyrimu, norint išsiaiškinti integruotos vadybos sistemos diegimo ypatybes, užtikrinančias integruoto audito atlikimo galimybę.</w:t>
      </w:r>
    </w:p>
    <w:p w:rsidR="008C3AF3" w:rsidRDefault="008C3AF3" w:rsidP="00CB6200">
      <w:pPr>
        <w:spacing w:after="0" w:line="360" w:lineRule="auto"/>
        <w:ind w:firstLine="1296"/>
        <w:jc w:val="both"/>
        <w:rPr>
          <w:rFonts w:ascii="Times New Roman" w:eastAsia="Times New Roman" w:hAnsi="Times New Roman" w:cs="Times New Roman"/>
          <w:sz w:val="24"/>
          <w:szCs w:val="24"/>
          <w:lang w:eastAsia="lt-LT"/>
        </w:rPr>
      </w:pPr>
    </w:p>
    <w:p w:rsidR="008C6EB5" w:rsidRDefault="004377F4" w:rsidP="000238B7">
      <w:pPr>
        <w:spacing w:after="0" w:line="360" w:lineRule="auto"/>
        <w:jc w:val="both"/>
        <w:rPr>
          <w:rFonts w:ascii="Times New Roman" w:eastAsia="Times New Roman" w:hAnsi="Times New Roman" w:cs="Times New Roman"/>
          <w:sz w:val="24"/>
          <w:szCs w:val="24"/>
          <w:lang w:eastAsia="lt-LT"/>
        </w:rPr>
      </w:pPr>
      <w:r w:rsidRPr="00605DD9">
        <w:rPr>
          <w:rFonts w:ascii="Times New Roman" w:eastAsia="Times New Roman" w:hAnsi="Times New Roman" w:cs="Times New Roman"/>
          <w:b/>
          <w:sz w:val="24"/>
          <w:szCs w:val="24"/>
          <w:lang w:eastAsia="lt-LT"/>
        </w:rPr>
        <w:t>O</w:t>
      </w:r>
      <w:r w:rsidR="00944A29" w:rsidRPr="00605DD9">
        <w:rPr>
          <w:rFonts w:ascii="Times New Roman" w:eastAsia="Times New Roman" w:hAnsi="Times New Roman" w:cs="Times New Roman"/>
          <w:b/>
          <w:sz w:val="24"/>
          <w:szCs w:val="24"/>
          <w:lang w:eastAsia="lt-LT"/>
        </w:rPr>
        <w:t>bjektas</w:t>
      </w:r>
      <w:r w:rsidRPr="00605DD9">
        <w:rPr>
          <w:rFonts w:ascii="Times New Roman" w:eastAsia="Times New Roman" w:hAnsi="Times New Roman" w:cs="Times New Roman"/>
          <w:sz w:val="24"/>
          <w:szCs w:val="24"/>
          <w:lang w:eastAsia="lt-LT"/>
        </w:rPr>
        <w:t xml:space="preserve"> </w:t>
      </w:r>
      <w:r w:rsidR="00F351CC">
        <w:rPr>
          <w:rFonts w:ascii="Times New Roman" w:eastAsia="Times New Roman" w:hAnsi="Times New Roman" w:cs="Times New Roman"/>
          <w:sz w:val="24"/>
          <w:szCs w:val="24"/>
          <w:lang w:eastAsia="lt-LT"/>
        </w:rPr>
        <w:t>–</w:t>
      </w:r>
      <w:r w:rsidR="00D33592">
        <w:rPr>
          <w:rFonts w:ascii="Times New Roman" w:eastAsia="Times New Roman" w:hAnsi="Times New Roman" w:cs="Times New Roman"/>
          <w:sz w:val="24"/>
          <w:szCs w:val="24"/>
          <w:lang w:eastAsia="lt-LT"/>
        </w:rPr>
        <w:t xml:space="preserve"> i</w:t>
      </w:r>
      <w:r w:rsidR="00605DD9">
        <w:rPr>
          <w:rFonts w:ascii="Times New Roman" w:eastAsia="Times New Roman" w:hAnsi="Times New Roman" w:cs="Times New Roman"/>
          <w:sz w:val="24"/>
          <w:szCs w:val="24"/>
          <w:lang w:eastAsia="lt-LT"/>
        </w:rPr>
        <w:t>ntegruotų vady</w:t>
      </w:r>
      <w:r w:rsidR="0017071F">
        <w:rPr>
          <w:rFonts w:ascii="Times New Roman" w:eastAsia="Times New Roman" w:hAnsi="Times New Roman" w:cs="Times New Roman"/>
          <w:sz w:val="24"/>
          <w:szCs w:val="24"/>
          <w:lang w:eastAsia="lt-LT"/>
        </w:rPr>
        <w:t>bos sistemų diegimas, priežiūra</w:t>
      </w:r>
      <w:r w:rsidR="00605DD9">
        <w:rPr>
          <w:rFonts w:ascii="Times New Roman" w:eastAsia="Times New Roman" w:hAnsi="Times New Roman" w:cs="Times New Roman"/>
          <w:sz w:val="24"/>
          <w:szCs w:val="24"/>
          <w:lang w:eastAsia="lt-LT"/>
        </w:rPr>
        <w:t xml:space="preserve"> ir auditavimas</w:t>
      </w:r>
      <w:r w:rsidR="00D33592">
        <w:rPr>
          <w:rFonts w:ascii="Times New Roman" w:eastAsia="Times New Roman" w:hAnsi="Times New Roman" w:cs="Times New Roman"/>
          <w:sz w:val="24"/>
          <w:szCs w:val="24"/>
          <w:lang w:eastAsia="lt-LT"/>
        </w:rPr>
        <w:t>.</w:t>
      </w:r>
    </w:p>
    <w:p w:rsidR="00DD46CF" w:rsidRPr="0026594A" w:rsidRDefault="00DD46CF" w:rsidP="005E6037">
      <w:pPr>
        <w:spacing w:after="0" w:line="360" w:lineRule="auto"/>
        <w:jc w:val="both"/>
        <w:rPr>
          <w:rFonts w:ascii="Times New Roman" w:eastAsia="Times New Roman" w:hAnsi="Times New Roman" w:cs="Times New Roman"/>
          <w:sz w:val="24"/>
          <w:szCs w:val="24"/>
          <w:lang w:eastAsia="lt-LT"/>
        </w:rPr>
      </w:pPr>
    </w:p>
    <w:p w:rsidR="00E05E15" w:rsidRDefault="00944A29" w:rsidP="005E6037">
      <w:pPr>
        <w:spacing w:after="0" w:line="360" w:lineRule="auto"/>
        <w:jc w:val="both"/>
        <w:rPr>
          <w:rFonts w:ascii="Times New Roman" w:eastAsia="Times New Roman" w:hAnsi="Times New Roman" w:cs="Times New Roman"/>
          <w:bCs/>
          <w:color w:val="000000" w:themeColor="text1"/>
          <w:sz w:val="24"/>
          <w:szCs w:val="24"/>
          <w:lang w:eastAsia="lt-LT"/>
        </w:rPr>
      </w:pPr>
      <w:r w:rsidRPr="00605DD9">
        <w:rPr>
          <w:rFonts w:ascii="Times New Roman" w:eastAsia="Times New Roman" w:hAnsi="Times New Roman" w:cs="Times New Roman"/>
          <w:b/>
          <w:sz w:val="24"/>
          <w:szCs w:val="24"/>
          <w:lang w:eastAsia="lt-LT"/>
        </w:rPr>
        <w:t>Problema</w:t>
      </w:r>
      <w:r w:rsidRPr="0026594A">
        <w:rPr>
          <w:rFonts w:ascii="Times New Roman" w:eastAsia="Times New Roman" w:hAnsi="Times New Roman" w:cs="Times New Roman"/>
          <w:sz w:val="24"/>
          <w:szCs w:val="24"/>
          <w:lang w:eastAsia="lt-LT"/>
        </w:rPr>
        <w:t xml:space="preserve"> </w:t>
      </w:r>
      <w:r w:rsidR="008C6EB5">
        <w:rPr>
          <w:rFonts w:ascii="Times New Roman" w:eastAsia="Times New Roman" w:hAnsi="Times New Roman" w:cs="Times New Roman"/>
          <w:sz w:val="24"/>
          <w:szCs w:val="24"/>
          <w:lang w:eastAsia="lt-LT"/>
        </w:rPr>
        <w:t>–</w:t>
      </w:r>
      <w:r w:rsidRPr="0026594A">
        <w:rPr>
          <w:rFonts w:ascii="Times New Roman" w:eastAsia="Times New Roman" w:hAnsi="Times New Roman" w:cs="Times New Roman"/>
          <w:sz w:val="24"/>
          <w:szCs w:val="24"/>
          <w:lang w:eastAsia="lt-LT"/>
        </w:rPr>
        <w:t xml:space="preserve"> </w:t>
      </w:r>
      <w:r w:rsidR="00D33592">
        <w:rPr>
          <w:rFonts w:ascii="Times New Roman" w:eastAsia="Times New Roman" w:hAnsi="Times New Roman" w:cs="Times New Roman"/>
          <w:sz w:val="24"/>
          <w:szCs w:val="24"/>
          <w:lang w:eastAsia="lt-LT"/>
        </w:rPr>
        <w:t>r</w:t>
      </w:r>
      <w:r w:rsidR="004377F4">
        <w:rPr>
          <w:rFonts w:ascii="Times New Roman" w:eastAsia="Times New Roman" w:hAnsi="Times New Roman" w:cs="Times New Roman"/>
          <w:sz w:val="24"/>
          <w:szCs w:val="24"/>
          <w:lang w:eastAsia="lt-LT"/>
        </w:rPr>
        <w:t xml:space="preserve">emiantis </w:t>
      </w:r>
      <w:r w:rsidR="008C6EB5">
        <w:rPr>
          <w:rFonts w:ascii="Times New Roman" w:eastAsia="Times New Roman" w:hAnsi="Times New Roman" w:cs="Times New Roman"/>
          <w:bCs/>
          <w:color w:val="000000" w:themeColor="text1"/>
          <w:sz w:val="24"/>
          <w:szCs w:val="24"/>
          <w:lang w:eastAsia="lt-LT"/>
        </w:rPr>
        <w:t>L.</w:t>
      </w:r>
      <w:r w:rsidR="001D6859">
        <w:rPr>
          <w:rFonts w:ascii="Times New Roman" w:eastAsia="Times New Roman" w:hAnsi="Times New Roman" w:cs="Times New Roman"/>
          <w:bCs/>
          <w:color w:val="000000" w:themeColor="text1"/>
          <w:sz w:val="24"/>
          <w:szCs w:val="24"/>
          <w:lang w:eastAsia="lt-LT"/>
        </w:rPr>
        <w:t xml:space="preserve"> </w:t>
      </w:r>
      <w:r w:rsidR="00F05586">
        <w:rPr>
          <w:rFonts w:ascii="Times New Roman" w:eastAsia="Times New Roman" w:hAnsi="Times New Roman" w:cs="Times New Roman"/>
          <w:bCs/>
          <w:color w:val="000000" w:themeColor="text1"/>
          <w:sz w:val="24"/>
          <w:szCs w:val="24"/>
          <w:lang w:eastAsia="lt-LT"/>
        </w:rPr>
        <w:t>Laukaičio (2009)</w:t>
      </w:r>
      <w:r w:rsidR="008C6EB5">
        <w:rPr>
          <w:rFonts w:ascii="Times New Roman" w:eastAsia="Times New Roman" w:hAnsi="Times New Roman" w:cs="Times New Roman"/>
          <w:bCs/>
          <w:color w:val="000000" w:themeColor="text1"/>
          <w:sz w:val="24"/>
          <w:szCs w:val="24"/>
          <w:lang w:eastAsia="lt-LT"/>
        </w:rPr>
        <w:t xml:space="preserve"> nuomone, dalis įmonių</w:t>
      </w:r>
      <w:r w:rsidR="004050E1">
        <w:rPr>
          <w:rFonts w:ascii="Times New Roman" w:eastAsia="Times New Roman" w:hAnsi="Times New Roman" w:cs="Times New Roman"/>
          <w:bCs/>
          <w:color w:val="000000" w:themeColor="text1"/>
          <w:sz w:val="24"/>
          <w:szCs w:val="24"/>
          <w:lang w:eastAsia="lt-LT"/>
        </w:rPr>
        <w:t xml:space="preserve"> turi nepakankamą standartizuotos</w:t>
      </w:r>
      <w:r w:rsidR="008C6EB5">
        <w:rPr>
          <w:rFonts w:ascii="Times New Roman" w:eastAsia="Times New Roman" w:hAnsi="Times New Roman" w:cs="Times New Roman"/>
          <w:bCs/>
          <w:color w:val="000000" w:themeColor="text1"/>
          <w:sz w:val="24"/>
          <w:szCs w:val="24"/>
          <w:lang w:eastAsia="lt-LT"/>
        </w:rPr>
        <w:t xml:space="preserve"> vadybos sistemos lygį ir dėl to nėra efektyviai išnaudojamos </w:t>
      </w:r>
      <w:r w:rsidR="001F7ED7">
        <w:rPr>
          <w:rFonts w:ascii="Times New Roman" w:eastAsia="Times New Roman" w:hAnsi="Times New Roman" w:cs="Times New Roman"/>
          <w:bCs/>
          <w:color w:val="000000" w:themeColor="text1"/>
          <w:sz w:val="24"/>
          <w:szCs w:val="24"/>
          <w:lang w:eastAsia="lt-LT"/>
        </w:rPr>
        <w:t xml:space="preserve">tarptautinių </w:t>
      </w:r>
      <w:r w:rsidR="008C6EB5">
        <w:rPr>
          <w:rFonts w:ascii="Times New Roman" w:eastAsia="Times New Roman" w:hAnsi="Times New Roman" w:cs="Times New Roman"/>
          <w:bCs/>
          <w:color w:val="000000" w:themeColor="text1"/>
          <w:sz w:val="24"/>
          <w:szCs w:val="24"/>
          <w:lang w:eastAsia="lt-LT"/>
        </w:rPr>
        <w:t xml:space="preserve">standartų teikiamos galimybės, </w:t>
      </w:r>
      <w:r w:rsidR="00BA536F">
        <w:rPr>
          <w:rFonts w:ascii="Times New Roman" w:eastAsia="Times New Roman" w:hAnsi="Times New Roman" w:cs="Times New Roman"/>
          <w:bCs/>
          <w:color w:val="000000" w:themeColor="text1"/>
          <w:sz w:val="24"/>
          <w:szCs w:val="24"/>
          <w:lang w:eastAsia="lt-LT"/>
        </w:rPr>
        <w:t xml:space="preserve">dėl to </w:t>
      </w:r>
      <w:r w:rsidR="008C6EB5">
        <w:rPr>
          <w:rFonts w:ascii="Times New Roman" w:eastAsia="Times New Roman" w:hAnsi="Times New Roman" w:cs="Times New Roman"/>
          <w:bCs/>
          <w:color w:val="000000" w:themeColor="text1"/>
          <w:sz w:val="24"/>
          <w:szCs w:val="24"/>
          <w:lang w:eastAsia="lt-LT"/>
        </w:rPr>
        <w:t>šie standartai tampa formalaus administravimo atributu.</w:t>
      </w:r>
      <w:r w:rsidR="001D6859">
        <w:rPr>
          <w:rFonts w:ascii="Times New Roman" w:eastAsia="Times New Roman" w:hAnsi="Times New Roman" w:cs="Times New Roman"/>
          <w:bCs/>
          <w:color w:val="000000" w:themeColor="text1"/>
          <w:sz w:val="24"/>
          <w:szCs w:val="24"/>
          <w:lang w:eastAsia="lt-LT"/>
        </w:rPr>
        <w:t xml:space="preserve"> Autor</w:t>
      </w:r>
      <w:r w:rsidR="00FD757D">
        <w:rPr>
          <w:rFonts w:ascii="Times New Roman" w:eastAsia="Times New Roman" w:hAnsi="Times New Roman" w:cs="Times New Roman"/>
          <w:bCs/>
          <w:color w:val="000000" w:themeColor="text1"/>
          <w:sz w:val="24"/>
          <w:szCs w:val="24"/>
          <w:lang w:eastAsia="lt-LT"/>
        </w:rPr>
        <w:t xml:space="preserve">iaus teigimu, Lietuvos įmonėms </w:t>
      </w:r>
      <w:r w:rsidR="004050E1">
        <w:rPr>
          <w:rFonts w:ascii="Times New Roman" w:eastAsia="Times New Roman" w:hAnsi="Times New Roman" w:cs="Times New Roman"/>
          <w:bCs/>
          <w:color w:val="000000" w:themeColor="text1"/>
          <w:sz w:val="24"/>
          <w:szCs w:val="24"/>
          <w:lang w:eastAsia="lt-LT"/>
        </w:rPr>
        <w:t>vadybos sistema</w:t>
      </w:r>
      <w:r w:rsidR="001D6859">
        <w:rPr>
          <w:rFonts w:ascii="Times New Roman" w:eastAsia="Times New Roman" w:hAnsi="Times New Roman" w:cs="Times New Roman"/>
          <w:bCs/>
          <w:color w:val="000000" w:themeColor="text1"/>
          <w:sz w:val="24"/>
          <w:szCs w:val="24"/>
          <w:lang w:eastAsia="lt-LT"/>
        </w:rPr>
        <w:t xml:space="preserve"> neretai atrodo neveiksmingas </w:t>
      </w:r>
      <w:r w:rsidR="00E05E15">
        <w:rPr>
          <w:rFonts w:ascii="Times New Roman" w:eastAsia="Times New Roman" w:hAnsi="Times New Roman" w:cs="Times New Roman"/>
          <w:bCs/>
          <w:color w:val="000000" w:themeColor="text1"/>
          <w:sz w:val="24"/>
          <w:szCs w:val="24"/>
          <w:lang w:eastAsia="lt-LT"/>
        </w:rPr>
        <w:t>procesas</w:t>
      </w:r>
      <w:r w:rsidR="001D6859">
        <w:rPr>
          <w:rFonts w:ascii="Times New Roman" w:eastAsia="Times New Roman" w:hAnsi="Times New Roman" w:cs="Times New Roman"/>
          <w:bCs/>
          <w:color w:val="000000" w:themeColor="text1"/>
          <w:sz w:val="24"/>
          <w:szCs w:val="24"/>
          <w:lang w:eastAsia="lt-LT"/>
        </w:rPr>
        <w:t xml:space="preserve"> ir nevertas investicijų objektas.</w:t>
      </w:r>
      <w:r w:rsidR="00E05E15">
        <w:rPr>
          <w:rFonts w:ascii="Times New Roman" w:eastAsia="Times New Roman" w:hAnsi="Times New Roman" w:cs="Times New Roman"/>
          <w:bCs/>
          <w:color w:val="000000" w:themeColor="text1"/>
          <w:sz w:val="24"/>
          <w:szCs w:val="24"/>
          <w:lang w:eastAsia="lt-LT"/>
        </w:rPr>
        <w:t xml:space="preserve"> </w:t>
      </w:r>
      <w:r w:rsidR="008506F3">
        <w:rPr>
          <w:rFonts w:ascii="Times New Roman" w:eastAsia="Times New Roman" w:hAnsi="Times New Roman" w:cs="Times New Roman"/>
          <w:bCs/>
          <w:color w:val="000000" w:themeColor="text1"/>
          <w:sz w:val="24"/>
          <w:szCs w:val="24"/>
          <w:lang w:eastAsia="lt-LT"/>
        </w:rPr>
        <w:t>Tris ir daugiau standartų įsidiegusios įmonės susiduria su dokumentų dubliavimosi,</w:t>
      </w:r>
      <w:r w:rsidR="008506F3" w:rsidRPr="00A37B52">
        <w:rPr>
          <w:rFonts w:ascii="Times New Roman" w:eastAsia="Times New Roman" w:hAnsi="Times New Roman" w:cs="Times New Roman"/>
          <w:bCs/>
          <w:color w:val="000000" w:themeColor="text1"/>
          <w:sz w:val="24"/>
          <w:szCs w:val="24"/>
          <w:lang w:eastAsia="lt-LT"/>
        </w:rPr>
        <w:t xml:space="preserve"> </w:t>
      </w:r>
      <w:r w:rsidR="008506F3">
        <w:rPr>
          <w:rFonts w:ascii="Times New Roman" w:eastAsia="Times New Roman" w:hAnsi="Times New Roman" w:cs="Times New Roman"/>
          <w:bCs/>
          <w:color w:val="000000" w:themeColor="text1"/>
          <w:sz w:val="24"/>
          <w:szCs w:val="24"/>
          <w:lang w:eastAsia="lt-LT"/>
        </w:rPr>
        <w:t>duomenų apdorojimo, laiko, finansinių ir žmogiškųjų iš</w:t>
      </w:r>
      <w:r w:rsidR="001F7ED7">
        <w:rPr>
          <w:rFonts w:ascii="Times New Roman" w:eastAsia="Times New Roman" w:hAnsi="Times New Roman" w:cs="Times New Roman"/>
          <w:bCs/>
          <w:color w:val="000000" w:themeColor="text1"/>
          <w:sz w:val="24"/>
          <w:szCs w:val="24"/>
          <w:lang w:eastAsia="lt-LT"/>
        </w:rPr>
        <w:t>teklių problemomis įgyvendinant,</w:t>
      </w:r>
      <w:r w:rsidR="008506F3">
        <w:rPr>
          <w:rFonts w:ascii="Times New Roman" w:eastAsia="Times New Roman" w:hAnsi="Times New Roman" w:cs="Times New Roman"/>
          <w:bCs/>
          <w:color w:val="000000" w:themeColor="text1"/>
          <w:sz w:val="24"/>
          <w:szCs w:val="24"/>
          <w:lang w:eastAsia="lt-LT"/>
        </w:rPr>
        <w:t xml:space="preserve"> ir audituojant standartus, todėl įmonės yra linkusios standartus integruoti. Be to, s</w:t>
      </w:r>
      <w:r w:rsidR="00E05E15">
        <w:rPr>
          <w:rFonts w:ascii="Times New Roman" w:eastAsia="Times New Roman" w:hAnsi="Times New Roman" w:cs="Times New Roman"/>
          <w:bCs/>
          <w:color w:val="000000" w:themeColor="text1"/>
          <w:sz w:val="24"/>
          <w:szCs w:val="24"/>
          <w:lang w:eastAsia="lt-LT"/>
        </w:rPr>
        <w:t xml:space="preserve">iekiant, kad įmonėse tinkamai pradėtų veikti integruota vadybos </w:t>
      </w:r>
      <w:r w:rsidR="001F7ED7">
        <w:rPr>
          <w:rFonts w:ascii="Times New Roman" w:eastAsia="Times New Roman" w:hAnsi="Times New Roman" w:cs="Times New Roman"/>
          <w:bCs/>
          <w:color w:val="000000" w:themeColor="text1"/>
          <w:sz w:val="24"/>
          <w:szCs w:val="24"/>
          <w:lang w:eastAsia="lt-LT"/>
        </w:rPr>
        <w:t>sistema</w:t>
      </w:r>
      <w:r w:rsidR="004050E1">
        <w:rPr>
          <w:rFonts w:ascii="Times New Roman" w:eastAsia="Times New Roman" w:hAnsi="Times New Roman" w:cs="Times New Roman"/>
          <w:bCs/>
          <w:color w:val="000000" w:themeColor="text1"/>
          <w:sz w:val="24"/>
          <w:szCs w:val="24"/>
          <w:lang w:eastAsia="lt-LT"/>
        </w:rPr>
        <w:t xml:space="preserve"> yra</w:t>
      </w:r>
      <w:r w:rsidR="00D64F5B">
        <w:rPr>
          <w:rFonts w:ascii="Times New Roman" w:eastAsia="Times New Roman" w:hAnsi="Times New Roman" w:cs="Times New Roman"/>
          <w:bCs/>
          <w:color w:val="000000" w:themeColor="text1"/>
          <w:sz w:val="24"/>
          <w:szCs w:val="24"/>
          <w:lang w:eastAsia="lt-LT"/>
        </w:rPr>
        <w:t xml:space="preserve"> būtinas nuolatinis</w:t>
      </w:r>
      <w:r w:rsidR="00E05E15">
        <w:rPr>
          <w:rFonts w:ascii="Times New Roman" w:eastAsia="Times New Roman" w:hAnsi="Times New Roman" w:cs="Times New Roman"/>
          <w:bCs/>
          <w:color w:val="000000" w:themeColor="text1"/>
          <w:sz w:val="24"/>
          <w:szCs w:val="24"/>
          <w:lang w:eastAsia="lt-LT"/>
        </w:rPr>
        <w:t xml:space="preserve"> vidaus</w:t>
      </w:r>
      <w:r w:rsidR="00D64F5B">
        <w:rPr>
          <w:rFonts w:ascii="Times New Roman" w:eastAsia="Times New Roman" w:hAnsi="Times New Roman" w:cs="Times New Roman"/>
          <w:bCs/>
          <w:color w:val="000000" w:themeColor="text1"/>
          <w:sz w:val="24"/>
          <w:szCs w:val="24"/>
          <w:lang w:eastAsia="lt-LT"/>
        </w:rPr>
        <w:t xml:space="preserve"> ir išorės auditų procesas</w:t>
      </w:r>
      <w:r w:rsidR="00E05E15">
        <w:rPr>
          <w:rFonts w:ascii="Times New Roman" w:eastAsia="Times New Roman" w:hAnsi="Times New Roman" w:cs="Times New Roman"/>
          <w:bCs/>
          <w:color w:val="000000" w:themeColor="text1"/>
          <w:sz w:val="24"/>
          <w:szCs w:val="24"/>
          <w:lang w:eastAsia="lt-LT"/>
        </w:rPr>
        <w:t>. Tokiu būdu</w:t>
      </w:r>
      <w:r w:rsidR="004050E1">
        <w:rPr>
          <w:rFonts w:ascii="Times New Roman" w:eastAsia="Times New Roman" w:hAnsi="Times New Roman" w:cs="Times New Roman"/>
          <w:bCs/>
          <w:color w:val="000000" w:themeColor="text1"/>
          <w:sz w:val="24"/>
          <w:szCs w:val="24"/>
          <w:lang w:eastAsia="lt-LT"/>
        </w:rPr>
        <w:t xml:space="preserve"> yra užtikrinama</w:t>
      </w:r>
      <w:r w:rsidR="00E05E15">
        <w:rPr>
          <w:rFonts w:ascii="Times New Roman" w:eastAsia="Times New Roman" w:hAnsi="Times New Roman" w:cs="Times New Roman"/>
          <w:bCs/>
          <w:color w:val="000000" w:themeColor="text1"/>
          <w:sz w:val="24"/>
          <w:szCs w:val="24"/>
          <w:lang w:eastAsia="lt-LT"/>
        </w:rPr>
        <w:t xml:space="preserve">, kad integruota vadybos sistema nuolat </w:t>
      </w:r>
      <w:r w:rsidR="001F7EAE">
        <w:rPr>
          <w:rFonts w:ascii="Times New Roman" w:eastAsia="Times New Roman" w:hAnsi="Times New Roman" w:cs="Times New Roman"/>
          <w:bCs/>
          <w:color w:val="000000" w:themeColor="text1"/>
          <w:sz w:val="24"/>
          <w:szCs w:val="24"/>
          <w:lang w:eastAsia="lt-LT"/>
        </w:rPr>
        <w:t>atitinktų</w:t>
      </w:r>
      <w:r w:rsidR="004050E1">
        <w:rPr>
          <w:rFonts w:ascii="Times New Roman" w:eastAsia="Times New Roman" w:hAnsi="Times New Roman" w:cs="Times New Roman"/>
          <w:bCs/>
          <w:color w:val="000000" w:themeColor="text1"/>
          <w:sz w:val="24"/>
          <w:szCs w:val="24"/>
          <w:lang w:eastAsia="lt-LT"/>
        </w:rPr>
        <w:t xml:space="preserve"> standartų reikalavimus</w:t>
      </w:r>
      <w:r w:rsidR="00E05E15">
        <w:rPr>
          <w:rFonts w:ascii="Times New Roman" w:eastAsia="Times New Roman" w:hAnsi="Times New Roman" w:cs="Times New Roman"/>
          <w:bCs/>
          <w:color w:val="000000" w:themeColor="text1"/>
          <w:sz w:val="24"/>
          <w:szCs w:val="24"/>
          <w:lang w:eastAsia="lt-LT"/>
        </w:rPr>
        <w:t xml:space="preserve">. </w:t>
      </w:r>
      <w:r w:rsidR="00A37B52">
        <w:rPr>
          <w:rFonts w:ascii="Times New Roman" w:eastAsia="Times New Roman" w:hAnsi="Times New Roman" w:cs="Times New Roman"/>
          <w:bCs/>
          <w:color w:val="000000" w:themeColor="text1"/>
          <w:sz w:val="24"/>
          <w:szCs w:val="24"/>
          <w:lang w:eastAsia="lt-LT"/>
        </w:rPr>
        <w:t>Nors užsienio autoriai teigia, kad esant integruotai vadybos sistemai,</w:t>
      </w:r>
      <w:r w:rsidR="00B26077">
        <w:rPr>
          <w:rFonts w:ascii="Times New Roman" w:eastAsia="Times New Roman" w:hAnsi="Times New Roman" w:cs="Times New Roman"/>
          <w:bCs/>
          <w:color w:val="000000" w:themeColor="text1"/>
          <w:sz w:val="24"/>
          <w:szCs w:val="24"/>
          <w:lang w:eastAsia="lt-LT"/>
        </w:rPr>
        <w:t xml:space="preserve"> įmonėse turi būti atliekamas bendras</w:t>
      </w:r>
      <w:r w:rsidR="00546319">
        <w:rPr>
          <w:rFonts w:ascii="Times New Roman" w:eastAsia="Times New Roman" w:hAnsi="Times New Roman" w:cs="Times New Roman"/>
          <w:bCs/>
          <w:color w:val="000000" w:themeColor="text1"/>
          <w:sz w:val="24"/>
          <w:szCs w:val="24"/>
          <w:lang w:eastAsia="lt-LT"/>
        </w:rPr>
        <w:t xml:space="preserve"> auditas</w:t>
      </w:r>
      <w:r w:rsidR="00A37B52">
        <w:rPr>
          <w:rFonts w:ascii="Times New Roman" w:eastAsia="Times New Roman" w:hAnsi="Times New Roman" w:cs="Times New Roman"/>
          <w:bCs/>
          <w:color w:val="000000" w:themeColor="text1"/>
          <w:sz w:val="24"/>
          <w:szCs w:val="24"/>
          <w:lang w:eastAsia="lt-LT"/>
        </w:rPr>
        <w:t>,</w:t>
      </w:r>
      <w:r w:rsidR="00605DD9">
        <w:rPr>
          <w:rFonts w:ascii="Times New Roman" w:eastAsia="Times New Roman" w:hAnsi="Times New Roman" w:cs="Times New Roman"/>
          <w:bCs/>
          <w:color w:val="000000" w:themeColor="text1"/>
          <w:sz w:val="24"/>
          <w:szCs w:val="24"/>
          <w:lang w:eastAsia="lt-LT"/>
        </w:rPr>
        <w:t xml:space="preserve"> tačiau pasitaiko atvejų, </w:t>
      </w:r>
      <w:r w:rsidR="001F7ED7">
        <w:rPr>
          <w:rFonts w:ascii="Times New Roman" w:eastAsia="Times New Roman" w:hAnsi="Times New Roman" w:cs="Times New Roman"/>
          <w:bCs/>
          <w:color w:val="000000" w:themeColor="text1"/>
          <w:sz w:val="24"/>
          <w:szCs w:val="24"/>
          <w:lang w:eastAsia="lt-LT"/>
        </w:rPr>
        <w:t>kai</w:t>
      </w:r>
      <w:r w:rsidR="00605DD9">
        <w:rPr>
          <w:rFonts w:ascii="Times New Roman" w:eastAsia="Times New Roman" w:hAnsi="Times New Roman" w:cs="Times New Roman"/>
          <w:bCs/>
          <w:color w:val="000000" w:themeColor="text1"/>
          <w:sz w:val="24"/>
          <w:szCs w:val="24"/>
          <w:lang w:eastAsia="lt-LT"/>
        </w:rPr>
        <w:t xml:space="preserve"> yra atliekami atskirų standartų auditai.</w:t>
      </w:r>
      <w:r w:rsidR="008506F3">
        <w:rPr>
          <w:rFonts w:ascii="Times New Roman" w:eastAsia="Times New Roman" w:hAnsi="Times New Roman" w:cs="Times New Roman"/>
          <w:bCs/>
          <w:color w:val="000000" w:themeColor="text1"/>
          <w:sz w:val="24"/>
          <w:szCs w:val="24"/>
          <w:lang w:eastAsia="lt-LT"/>
        </w:rPr>
        <w:t xml:space="preserve"> Dėl šios priežasties b</w:t>
      </w:r>
      <w:r w:rsidR="00605DD9">
        <w:rPr>
          <w:rFonts w:ascii="Times New Roman" w:eastAsia="Times New Roman" w:hAnsi="Times New Roman" w:cs="Times New Roman"/>
          <w:bCs/>
          <w:color w:val="000000" w:themeColor="text1"/>
          <w:sz w:val="24"/>
          <w:szCs w:val="24"/>
          <w:lang w:eastAsia="lt-LT"/>
        </w:rPr>
        <w:t xml:space="preserve">aigiamojo </w:t>
      </w:r>
      <w:r w:rsidR="004050E1">
        <w:rPr>
          <w:rFonts w:ascii="Times New Roman" w:eastAsia="Times New Roman" w:hAnsi="Times New Roman" w:cs="Times New Roman"/>
          <w:bCs/>
          <w:color w:val="000000" w:themeColor="text1"/>
          <w:sz w:val="24"/>
          <w:szCs w:val="24"/>
          <w:lang w:eastAsia="lt-LT"/>
        </w:rPr>
        <w:t>magistro</w:t>
      </w:r>
      <w:r w:rsidR="001F7ED7">
        <w:rPr>
          <w:rFonts w:ascii="Times New Roman" w:eastAsia="Times New Roman" w:hAnsi="Times New Roman" w:cs="Times New Roman"/>
          <w:bCs/>
          <w:color w:val="000000" w:themeColor="text1"/>
          <w:sz w:val="24"/>
          <w:szCs w:val="24"/>
          <w:lang w:eastAsia="lt-LT"/>
        </w:rPr>
        <w:t xml:space="preserve"> darbo problema</w:t>
      </w:r>
      <w:r w:rsidR="00605DD9">
        <w:rPr>
          <w:rFonts w:ascii="Times New Roman" w:eastAsia="Times New Roman" w:hAnsi="Times New Roman" w:cs="Times New Roman"/>
          <w:bCs/>
          <w:color w:val="000000" w:themeColor="text1"/>
          <w:sz w:val="24"/>
          <w:szCs w:val="24"/>
          <w:lang w:eastAsia="lt-LT"/>
        </w:rPr>
        <w:t xml:space="preserve"> gali būti apibūdinta keliais klausimai</w:t>
      </w:r>
      <w:r w:rsidR="00AA2C27">
        <w:rPr>
          <w:rFonts w:ascii="Times New Roman" w:eastAsia="Times New Roman" w:hAnsi="Times New Roman" w:cs="Times New Roman"/>
          <w:bCs/>
          <w:color w:val="000000" w:themeColor="text1"/>
          <w:sz w:val="24"/>
          <w:szCs w:val="24"/>
          <w:lang w:eastAsia="lt-LT"/>
        </w:rPr>
        <w:t>s</w:t>
      </w:r>
      <w:r w:rsidR="00605DD9">
        <w:rPr>
          <w:rFonts w:ascii="Times New Roman" w:eastAsia="Times New Roman" w:hAnsi="Times New Roman" w:cs="Times New Roman"/>
          <w:bCs/>
          <w:color w:val="000000" w:themeColor="text1"/>
          <w:sz w:val="24"/>
          <w:szCs w:val="24"/>
          <w:lang w:eastAsia="lt-LT"/>
        </w:rPr>
        <w:t>:</w:t>
      </w:r>
    </w:p>
    <w:p w:rsidR="00605DD9" w:rsidRPr="004050E1" w:rsidRDefault="00605DD9" w:rsidP="004050E1">
      <w:pPr>
        <w:pStyle w:val="ListParagraph"/>
        <w:numPr>
          <w:ilvl w:val="0"/>
          <w:numId w:val="42"/>
        </w:numPr>
        <w:spacing w:after="0" w:line="360" w:lineRule="auto"/>
        <w:jc w:val="both"/>
        <w:rPr>
          <w:rFonts w:ascii="Times New Roman" w:eastAsia="Times New Roman" w:hAnsi="Times New Roman" w:cs="Times New Roman"/>
          <w:bCs/>
          <w:color w:val="000000" w:themeColor="text1"/>
          <w:sz w:val="24"/>
          <w:szCs w:val="24"/>
          <w:lang w:eastAsia="lt-LT"/>
        </w:rPr>
      </w:pPr>
      <w:r w:rsidRPr="004050E1">
        <w:rPr>
          <w:rFonts w:ascii="Times New Roman" w:eastAsia="Times New Roman" w:hAnsi="Times New Roman" w:cs="Times New Roman"/>
          <w:bCs/>
          <w:color w:val="000000" w:themeColor="text1"/>
          <w:sz w:val="24"/>
          <w:szCs w:val="24"/>
          <w:lang w:eastAsia="lt-LT"/>
        </w:rPr>
        <w:t>Kaip yra atliekamas integruotos vadyb</w:t>
      </w:r>
      <w:r w:rsidR="00AA2C27" w:rsidRPr="004050E1">
        <w:rPr>
          <w:rFonts w:ascii="Times New Roman" w:eastAsia="Times New Roman" w:hAnsi="Times New Roman" w:cs="Times New Roman"/>
          <w:bCs/>
          <w:color w:val="000000" w:themeColor="text1"/>
          <w:sz w:val="24"/>
          <w:szCs w:val="24"/>
          <w:lang w:eastAsia="lt-LT"/>
        </w:rPr>
        <w:t>os sistemos diegimas, priežiūra ir išorinis auditas</w:t>
      </w:r>
      <w:r w:rsidRPr="004050E1">
        <w:rPr>
          <w:rFonts w:ascii="Times New Roman" w:eastAsia="Times New Roman" w:hAnsi="Times New Roman" w:cs="Times New Roman"/>
          <w:bCs/>
          <w:color w:val="000000" w:themeColor="text1"/>
          <w:sz w:val="24"/>
          <w:szCs w:val="24"/>
          <w:lang w:eastAsia="lt-LT"/>
        </w:rPr>
        <w:t>?</w:t>
      </w:r>
    </w:p>
    <w:p w:rsidR="00A37B52" w:rsidRPr="00DD46CF" w:rsidRDefault="0029233E" w:rsidP="005E6037">
      <w:pPr>
        <w:pStyle w:val="ListParagraph"/>
        <w:numPr>
          <w:ilvl w:val="0"/>
          <w:numId w:val="42"/>
        </w:numPr>
        <w:spacing w:after="0" w:line="360" w:lineRule="auto"/>
        <w:jc w:val="both"/>
        <w:rPr>
          <w:rFonts w:ascii="Times New Roman" w:eastAsia="Times New Roman" w:hAnsi="Times New Roman" w:cs="Times New Roman"/>
          <w:bCs/>
          <w:color w:val="000000" w:themeColor="text1"/>
          <w:sz w:val="24"/>
          <w:szCs w:val="24"/>
          <w:lang w:eastAsia="lt-LT"/>
        </w:rPr>
      </w:pPr>
      <w:r w:rsidRPr="004050E1">
        <w:rPr>
          <w:rFonts w:ascii="Times New Roman" w:eastAsia="Times New Roman" w:hAnsi="Times New Roman" w:cs="Times New Roman"/>
          <w:bCs/>
          <w:color w:val="000000" w:themeColor="text1"/>
          <w:sz w:val="24"/>
          <w:szCs w:val="24"/>
          <w:lang w:eastAsia="lt-LT"/>
        </w:rPr>
        <w:t>Su kokias sunkumais susiduria organizacijos</w:t>
      </w:r>
      <w:r w:rsidR="00605DD9" w:rsidRPr="004050E1">
        <w:rPr>
          <w:rFonts w:ascii="Times New Roman" w:eastAsia="Times New Roman" w:hAnsi="Times New Roman" w:cs="Times New Roman"/>
          <w:bCs/>
          <w:color w:val="000000" w:themeColor="text1"/>
          <w:sz w:val="24"/>
          <w:szCs w:val="24"/>
          <w:lang w:eastAsia="lt-LT"/>
        </w:rPr>
        <w:t xml:space="preserve"> diegiant ir audituoja</w:t>
      </w:r>
      <w:r w:rsidR="00AA2C27" w:rsidRPr="004050E1">
        <w:rPr>
          <w:rFonts w:ascii="Times New Roman" w:eastAsia="Times New Roman" w:hAnsi="Times New Roman" w:cs="Times New Roman"/>
          <w:bCs/>
          <w:color w:val="000000" w:themeColor="text1"/>
          <w:sz w:val="24"/>
          <w:szCs w:val="24"/>
          <w:lang w:eastAsia="lt-LT"/>
        </w:rPr>
        <w:t>nt integruotas vadybos sistemas</w:t>
      </w:r>
      <w:r w:rsidR="00534DDE" w:rsidRPr="004050E1">
        <w:rPr>
          <w:rFonts w:ascii="Times New Roman" w:eastAsia="Times New Roman" w:hAnsi="Times New Roman" w:cs="Times New Roman"/>
          <w:bCs/>
          <w:color w:val="000000" w:themeColor="text1"/>
          <w:sz w:val="24"/>
          <w:szCs w:val="24"/>
          <w:lang w:eastAsia="lt-LT"/>
        </w:rPr>
        <w:t>?</w:t>
      </w:r>
      <w:r w:rsidR="00605DD9" w:rsidRPr="004050E1">
        <w:rPr>
          <w:rFonts w:ascii="Times New Roman" w:eastAsia="Times New Roman" w:hAnsi="Times New Roman" w:cs="Times New Roman"/>
          <w:bCs/>
          <w:color w:val="000000" w:themeColor="text1"/>
          <w:sz w:val="24"/>
          <w:szCs w:val="24"/>
          <w:lang w:eastAsia="lt-LT"/>
        </w:rPr>
        <w:t xml:space="preserve"> </w:t>
      </w:r>
    </w:p>
    <w:p w:rsidR="008C3AF3" w:rsidRDefault="008C3AF3" w:rsidP="005E6037">
      <w:pPr>
        <w:spacing w:after="0" w:line="360" w:lineRule="auto"/>
        <w:jc w:val="both"/>
        <w:rPr>
          <w:rFonts w:ascii="Times New Roman" w:eastAsia="Times New Roman" w:hAnsi="Times New Roman" w:cs="Times New Roman"/>
          <w:b/>
          <w:sz w:val="24"/>
          <w:szCs w:val="24"/>
          <w:lang w:eastAsia="lt-LT"/>
        </w:rPr>
      </w:pPr>
    </w:p>
    <w:p w:rsidR="00DD46CF" w:rsidRPr="00DD46CF" w:rsidRDefault="00944A29" w:rsidP="005E6037">
      <w:pPr>
        <w:spacing w:after="0" w:line="360" w:lineRule="auto"/>
        <w:jc w:val="both"/>
        <w:rPr>
          <w:rFonts w:ascii="Times New Roman" w:eastAsia="Times New Roman" w:hAnsi="Times New Roman" w:cs="Times New Roman"/>
          <w:sz w:val="24"/>
          <w:szCs w:val="24"/>
          <w:lang w:eastAsia="lt-LT"/>
        </w:rPr>
      </w:pPr>
      <w:r w:rsidRPr="002F36E4">
        <w:rPr>
          <w:rFonts w:ascii="Times New Roman" w:eastAsia="Times New Roman" w:hAnsi="Times New Roman" w:cs="Times New Roman"/>
          <w:b/>
          <w:sz w:val="24"/>
          <w:szCs w:val="24"/>
          <w:lang w:eastAsia="lt-LT"/>
        </w:rPr>
        <w:t>Tikslas</w:t>
      </w:r>
      <w:r w:rsidRPr="002F36E4">
        <w:rPr>
          <w:rFonts w:ascii="Times New Roman" w:eastAsia="Times New Roman" w:hAnsi="Times New Roman" w:cs="Times New Roman"/>
          <w:sz w:val="24"/>
          <w:szCs w:val="24"/>
          <w:lang w:eastAsia="lt-LT"/>
        </w:rPr>
        <w:t xml:space="preserve"> </w:t>
      </w:r>
      <w:r w:rsidR="00AA5211" w:rsidRPr="002F36E4">
        <w:rPr>
          <w:rFonts w:ascii="Times New Roman" w:eastAsia="Times New Roman" w:hAnsi="Times New Roman" w:cs="Times New Roman"/>
          <w:sz w:val="24"/>
          <w:szCs w:val="24"/>
          <w:lang w:eastAsia="lt-LT"/>
        </w:rPr>
        <w:t xml:space="preserve">– </w:t>
      </w:r>
      <w:r w:rsidR="00CA70A2" w:rsidRPr="002F36E4">
        <w:rPr>
          <w:rFonts w:ascii="Times New Roman" w:eastAsia="Times New Roman" w:hAnsi="Times New Roman" w:cs="Times New Roman"/>
          <w:sz w:val="24"/>
          <w:szCs w:val="24"/>
          <w:lang w:eastAsia="lt-LT"/>
        </w:rPr>
        <w:t>remiantis konsultavimo paslaugas teikiančios</w:t>
      </w:r>
      <w:r w:rsidR="00AA5211" w:rsidRPr="002F36E4">
        <w:rPr>
          <w:rFonts w:ascii="Times New Roman" w:eastAsia="Times New Roman" w:hAnsi="Times New Roman" w:cs="Times New Roman"/>
          <w:sz w:val="24"/>
          <w:szCs w:val="24"/>
          <w:lang w:eastAsia="lt-LT"/>
        </w:rPr>
        <w:t xml:space="preserve"> </w:t>
      </w:r>
      <w:r w:rsidR="00CA70A2" w:rsidRPr="002F36E4">
        <w:rPr>
          <w:rFonts w:ascii="Times New Roman" w:eastAsia="Times New Roman" w:hAnsi="Times New Roman" w:cs="Times New Roman"/>
          <w:sz w:val="24"/>
          <w:szCs w:val="24"/>
          <w:lang w:eastAsia="lt-LT"/>
        </w:rPr>
        <w:t xml:space="preserve">uždarosios akcinės </w:t>
      </w:r>
      <w:r w:rsidR="00AA5211" w:rsidRPr="002F36E4">
        <w:rPr>
          <w:rFonts w:ascii="Times New Roman" w:eastAsia="Times New Roman" w:hAnsi="Times New Roman" w:cs="Times New Roman"/>
          <w:sz w:val="24"/>
          <w:szCs w:val="24"/>
          <w:lang w:eastAsia="lt-LT"/>
        </w:rPr>
        <w:t xml:space="preserve">bendrovės „SDG“ ir sertifikavimo </w:t>
      </w:r>
      <w:r w:rsidR="00CA70A2" w:rsidRPr="002F36E4">
        <w:rPr>
          <w:rFonts w:ascii="Times New Roman" w:eastAsia="Times New Roman" w:hAnsi="Times New Roman" w:cs="Times New Roman"/>
          <w:sz w:val="24"/>
          <w:szCs w:val="24"/>
          <w:lang w:eastAsia="lt-LT"/>
        </w:rPr>
        <w:t>paslaugas teikiančios uždarosios akcinės bendrovės „Sertika“ pavyzdžiais,</w:t>
      </w:r>
      <w:r w:rsidR="004050E1" w:rsidRPr="002F36E4">
        <w:rPr>
          <w:rFonts w:ascii="Times New Roman" w:eastAsia="Times New Roman" w:hAnsi="Times New Roman" w:cs="Times New Roman"/>
          <w:sz w:val="24"/>
          <w:szCs w:val="24"/>
          <w:lang w:eastAsia="lt-LT"/>
        </w:rPr>
        <w:t xml:space="preserve"> išanalizuoti integruotos vadybos sistemos</w:t>
      </w:r>
      <w:r w:rsidR="002730C1" w:rsidRPr="002F36E4">
        <w:rPr>
          <w:rFonts w:ascii="Times New Roman" w:eastAsia="Times New Roman" w:hAnsi="Times New Roman" w:cs="Times New Roman"/>
          <w:sz w:val="24"/>
          <w:szCs w:val="24"/>
          <w:lang w:eastAsia="lt-LT"/>
        </w:rPr>
        <w:t xml:space="preserve"> diegimo ir</w:t>
      </w:r>
      <w:r w:rsidR="00270185" w:rsidRPr="002F36E4">
        <w:rPr>
          <w:rFonts w:ascii="Times New Roman" w:eastAsia="Times New Roman" w:hAnsi="Times New Roman" w:cs="Times New Roman"/>
          <w:sz w:val="24"/>
          <w:szCs w:val="24"/>
          <w:lang w:eastAsia="lt-LT"/>
        </w:rPr>
        <w:t xml:space="preserve"> </w:t>
      </w:r>
      <w:r w:rsidR="008506F3">
        <w:rPr>
          <w:rFonts w:ascii="Times New Roman" w:eastAsia="Times New Roman" w:hAnsi="Times New Roman" w:cs="Times New Roman"/>
          <w:sz w:val="24"/>
          <w:szCs w:val="24"/>
          <w:lang w:eastAsia="lt-LT"/>
        </w:rPr>
        <w:t xml:space="preserve">išorinio </w:t>
      </w:r>
      <w:r w:rsidR="00270185" w:rsidRPr="002F36E4">
        <w:rPr>
          <w:rFonts w:ascii="Times New Roman" w:eastAsia="Times New Roman" w:hAnsi="Times New Roman" w:cs="Times New Roman"/>
          <w:sz w:val="24"/>
          <w:szCs w:val="24"/>
          <w:lang w:eastAsia="lt-LT"/>
        </w:rPr>
        <w:t>audito problematiką</w:t>
      </w:r>
      <w:r w:rsidR="00CA70A2" w:rsidRPr="002F36E4">
        <w:rPr>
          <w:rFonts w:ascii="Times New Roman" w:eastAsia="Times New Roman" w:hAnsi="Times New Roman" w:cs="Times New Roman"/>
          <w:sz w:val="24"/>
          <w:szCs w:val="24"/>
          <w:lang w:eastAsia="lt-LT"/>
        </w:rPr>
        <w:t xml:space="preserve"> organizacijose</w:t>
      </w:r>
      <w:r w:rsidR="0083030D">
        <w:rPr>
          <w:rFonts w:ascii="Times New Roman" w:eastAsia="Times New Roman" w:hAnsi="Times New Roman" w:cs="Times New Roman"/>
          <w:sz w:val="24"/>
          <w:szCs w:val="24"/>
          <w:lang w:eastAsia="lt-LT"/>
        </w:rPr>
        <w:t>.</w:t>
      </w:r>
    </w:p>
    <w:p w:rsidR="0017071F" w:rsidRDefault="0017071F" w:rsidP="00D70FD2">
      <w:pPr>
        <w:spacing w:after="0" w:line="360" w:lineRule="auto"/>
        <w:jc w:val="both"/>
        <w:rPr>
          <w:rFonts w:ascii="Times New Roman" w:eastAsia="Times New Roman" w:hAnsi="Times New Roman" w:cs="Times New Roman"/>
          <w:b/>
          <w:sz w:val="24"/>
          <w:szCs w:val="24"/>
          <w:lang w:eastAsia="lt-LT"/>
        </w:rPr>
      </w:pPr>
    </w:p>
    <w:p w:rsidR="00D70FD2" w:rsidRDefault="00EE56EA" w:rsidP="00D70FD2">
      <w:pPr>
        <w:spacing w:after="0" w:line="360" w:lineRule="auto"/>
        <w:jc w:val="both"/>
        <w:rPr>
          <w:rFonts w:ascii="Times New Roman" w:eastAsia="Times New Roman" w:hAnsi="Times New Roman" w:cs="Times New Roman"/>
          <w:b/>
          <w:sz w:val="24"/>
          <w:szCs w:val="24"/>
          <w:lang w:eastAsia="lt-LT"/>
        </w:rPr>
      </w:pPr>
      <w:r w:rsidRPr="0026594A">
        <w:rPr>
          <w:rFonts w:ascii="Times New Roman" w:eastAsia="Times New Roman" w:hAnsi="Times New Roman" w:cs="Times New Roman"/>
          <w:b/>
          <w:sz w:val="24"/>
          <w:szCs w:val="24"/>
          <w:lang w:eastAsia="lt-LT"/>
        </w:rPr>
        <w:t>Uždaviniai:</w:t>
      </w:r>
    </w:p>
    <w:p w:rsidR="00D70FD2" w:rsidRDefault="00944A29"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t>Išnagrinėti</w:t>
      </w:r>
      <w:r w:rsidR="00216F7B" w:rsidRPr="00D70FD2">
        <w:rPr>
          <w:rFonts w:ascii="Times New Roman" w:eastAsia="Times New Roman" w:hAnsi="Times New Roman" w:cs="Times New Roman"/>
          <w:sz w:val="24"/>
          <w:szCs w:val="24"/>
          <w:lang w:eastAsia="lt-LT"/>
        </w:rPr>
        <w:t xml:space="preserve"> tarptautinių standartų ypatumus</w:t>
      </w:r>
      <w:r w:rsidR="00A90281" w:rsidRPr="00D70FD2">
        <w:rPr>
          <w:rFonts w:ascii="Times New Roman" w:eastAsia="Times New Roman" w:hAnsi="Times New Roman" w:cs="Times New Roman"/>
          <w:sz w:val="24"/>
          <w:szCs w:val="24"/>
          <w:lang w:eastAsia="lt-LT"/>
        </w:rPr>
        <w:t>, diegimo priežastis,</w:t>
      </w:r>
      <w:r w:rsidR="00216F7B" w:rsidRPr="00D70FD2">
        <w:rPr>
          <w:rFonts w:ascii="Times New Roman" w:eastAsia="Times New Roman" w:hAnsi="Times New Roman" w:cs="Times New Roman"/>
          <w:sz w:val="24"/>
          <w:szCs w:val="24"/>
          <w:lang w:eastAsia="lt-LT"/>
        </w:rPr>
        <w:t xml:space="preserve"> </w:t>
      </w:r>
      <w:r w:rsidR="00534DDE" w:rsidRPr="00D70FD2">
        <w:rPr>
          <w:rFonts w:ascii="Times New Roman" w:eastAsia="Times New Roman" w:hAnsi="Times New Roman" w:cs="Times New Roman"/>
          <w:sz w:val="24"/>
          <w:szCs w:val="24"/>
          <w:lang w:eastAsia="lt-LT"/>
        </w:rPr>
        <w:t xml:space="preserve">organizacijoms </w:t>
      </w:r>
      <w:r w:rsidR="00216F7B" w:rsidRPr="00D70FD2">
        <w:rPr>
          <w:rFonts w:ascii="Times New Roman" w:eastAsia="Times New Roman" w:hAnsi="Times New Roman" w:cs="Times New Roman"/>
          <w:sz w:val="24"/>
          <w:szCs w:val="24"/>
          <w:lang w:eastAsia="lt-LT"/>
        </w:rPr>
        <w:t>teikiamą naudą</w:t>
      </w:r>
      <w:r w:rsidR="0009712B" w:rsidRPr="00D70FD2">
        <w:rPr>
          <w:rFonts w:ascii="Times New Roman" w:eastAsia="Times New Roman" w:hAnsi="Times New Roman" w:cs="Times New Roman"/>
          <w:sz w:val="24"/>
          <w:szCs w:val="24"/>
          <w:lang w:eastAsia="lt-LT"/>
        </w:rPr>
        <w:t>, diegimo problemas ir kliūtis, su kuriomis susiduria organizacijos</w:t>
      </w:r>
      <w:r w:rsidRPr="00D70FD2">
        <w:rPr>
          <w:rFonts w:ascii="Times New Roman" w:eastAsia="Times New Roman" w:hAnsi="Times New Roman" w:cs="Times New Roman"/>
          <w:sz w:val="24"/>
          <w:szCs w:val="24"/>
          <w:lang w:eastAsia="lt-LT"/>
        </w:rPr>
        <w:t>.</w:t>
      </w:r>
    </w:p>
    <w:p w:rsidR="00D70FD2" w:rsidRDefault="00944A29"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t>Ištirt</w:t>
      </w:r>
      <w:r w:rsidR="00A90281" w:rsidRPr="00D70FD2">
        <w:rPr>
          <w:rFonts w:ascii="Times New Roman" w:eastAsia="Times New Roman" w:hAnsi="Times New Roman" w:cs="Times New Roman"/>
          <w:sz w:val="24"/>
          <w:szCs w:val="24"/>
          <w:lang w:eastAsia="lt-LT"/>
        </w:rPr>
        <w:t>i integruotos vadybos sistemos</w:t>
      </w:r>
      <w:r w:rsidR="00534DDE" w:rsidRPr="00D70FD2">
        <w:rPr>
          <w:rFonts w:ascii="Times New Roman" w:eastAsia="Times New Roman" w:hAnsi="Times New Roman" w:cs="Times New Roman"/>
          <w:sz w:val="24"/>
          <w:szCs w:val="24"/>
          <w:lang w:eastAsia="lt-LT"/>
        </w:rPr>
        <w:t xml:space="preserve"> sampratą</w:t>
      </w:r>
      <w:r w:rsidR="00A90281" w:rsidRPr="00D70FD2">
        <w:rPr>
          <w:rFonts w:ascii="Times New Roman" w:eastAsia="Times New Roman" w:hAnsi="Times New Roman" w:cs="Times New Roman"/>
          <w:sz w:val="24"/>
          <w:szCs w:val="24"/>
          <w:lang w:eastAsia="lt-LT"/>
        </w:rPr>
        <w:t>,</w:t>
      </w:r>
      <w:r w:rsidR="008341E2" w:rsidRPr="00D70FD2">
        <w:rPr>
          <w:rFonts w:ascii="Times New Roman" w:eastAsia="Times New Roman" w:hAnsi="Times New Roman" w:cs="Times New Roman"/>
          <w:sz w:val="24"/>
          <w:szCs w:val="24"/>
          <w:lang w:eastAsia="lt-LT"/>
        </w:rPr>
        <w:t xml:space="preserve"> raidą, modelius, integracijos taikymo būdus ir lygius.</w:t>
      </w:r>
    </w:p>
    <w:p w:rsidR="00D70FD2" w:rsidRDefault="00944A29"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lastRenderedPageBreak/>
        <w:t>Išanalizuoti</w:t>
      </w:r>
      <w:r w:rsidR="008341E2" w:rsidRPr="00D70FD2">
        <w:rPr>
          <w:rFonts w:ascii="Times New Roman" w:eastAsia="Times New Roman" w:hAnsi="Times New Roman" w:cs="Times New Roman"/>
          <w:sz w:val="24"/>
          <w:szCs w:val="24"/>
          <w:lang w:eastAsia="lt-LT"/>
        </w:rPr>
        <w:t xml:space="preserve"> tarptautinių standartų audito sampratą ir tipus, integruoto</w:t>
      </w:r>
      <w:r w:rsidR="004050E1" w:rsidRPr="00D70FD2">
        <w:rPr>
          <w:rFonts w:ascii="Times New Roman" w:eastAsia="Times New Roman" w:hAnsi="Times New Roman" w:cs="Times New Roman"/>
          <w:sz w:val="24"/>
          <w:szCs w:val="24"/>
          <w:lang w:eastAsia="lt-LT"/>
        </w:rPr>
        <w:t>s</w:t>
      </w:r>
      <w:r w:rsidR="008341E2" w:rsidRPr="00D70FD2">
        <w:rPr>
          <w:rFonts w:ascii="Times New Roman" w:eastAsia="Times New Roman" w:hAnsi="Times New Roman" w:cs="Times New Roman"/>
          <w:sz w:val="24"/>
          <w:szCs w:val="24"/>
          <w:lang w:eastAsia="lt-LT"/>
        </w:rPr>
        <w:t xml:space="preserve"> vadybos sistemos audito</w:t>
      </w:r>
      <w:r w:rsidR="001F7ED7" w:rsidRPr="00D70FD2">
        <w:rPr>
          <w:rFonts w:ascii="Times New Roman" w:eastAsia="Times New Roman" w:hAnsi="Times New Roman" w:cs="Times New Roman"/>
          <w:sz w:val="24"/>
          <w:szCs w:val="24"/>
          <w:lang w:eastAsia="lt-LT"/>
        </w:rPr>
        <w:t xml:space="preserve"> taikymo lygius ir modelį bei vadybos sistemos </w:t>
      </w:r>
      <w:r w:rsidR="000B4352" w:rsidRPr="00D70FD2">
        <w:rPr>
          <w:rFonts w:ascii="Times New Roman" w:eastAsia="Times New Roman" w:hAnsi="Times New Roman" w:cs="Times New Roman"/>
          <w:sz w:val="24"/>
          <w:szCs w:val="24"/>
          <w:lang w:eastAsia="lt-LT"/>
        </w:rPr>
        <w:t xml:space="preserve">audito </w:t>
      </w:r>
      <w:r w:rsidR="008341E2" w:rsidRPr="00D70FD2">
        <w:rPr>
          <w:rFonts w:ascii="Times New Roman" w:eastAsia="Times New Roman" w:hAnsi="Times New Roman" w:cs="Times New Roman"/>
          <w:sz w:val="24"/>
          <w:szCs w:val="24"/>
          <w:lang w:eastAsia="lt-LT"/>
        </w:rPr>
        <w:t>gaires</w:t>
      </w:r>
      <w:r w:rsidR="006414D9" w:rsidRPr="00D70FD2">
        <w:rPr>
          <w:rFonts w:ascii="Times New Roman" w:eastAsia="Times New Roman" w:hAnsi="Times New Roman" w:cs="Times New Roman"/>
          <w:sz w:val="24"/>
          <w:szCs w:val="24"/>
          <w:lang w:eastAsia="lt-LT"/>
        </w:rPr>
        <w:t>.</w:t>
      </w:r>
    </w:p>
    <w:p w:rsidR="00D70FD2" w:rsidRDefault="006414D9"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t xml:space="preserve">Aptarti </w:t>
      </w:r>
      <w:r w:rsidR="00096DE8" w:rsidRPr="00D70FD2">
        <w:rPr>
          <w:rFonts w:ascii="Times New Roman" w:eastAsia="Times New Roman" w:hAnsi="Times New Roman" w:cs="Times New Roman"/>
          <w:sz w:val="24"/>
          <w:szCs w:val="24"/>
          <w:lang w:eastAsia="lt-LT"/>
        </w:rPr>
        <w:t xml:space="preserve">standartų ir </w:t>
      </w:r>
      <w:r w:rsidR="004050E1" w:rsidRPr="00D70FD2">
        <w:rPr>
          <w:rFonts w:ascii="Times New Roman" w:eastAsia="Times New Roman" w:hAnsi="Times New Roman" w:cs="Times New Roman"/>
          <w:sz w:val="24"/>
          <w:szCs w:val="24"/>
          <w:lang w:eastAsia="lt-LT"/>
        </w:rPr>
        <w:t xml:space="preserve">jų </w:t>
      </w:r>
      <w:r w:rsidR="00096DE8" w:rsidRPr="00D70FD2">
        <w:rPr>
          <w:rFonts w:ascii="Times New Roman" w:eastAsia="Times New Roman" w:hAnsi="Times New Roman" w:cs="Times New Roman"/>
          <w:sz w:val="24"/>
          <w:szCs w:val="24"/>
          <w:lang w:eastAsia="lt-LT"/>
        </w:rPr>
        <w:t>atitikties įvertinimo teisinį reglamentavimą</w:t>
      </w:r>
      <w:r w:rsidR="00CB6200" w:rsidRPr="00D70FD2">
        <w:rPr>
          <w:rFonts w:ascii="Times New Roman" w:eastAsia="Times New Roman" w:hAnsi="Times New Roman" w:cs="Times New Roman"/>
          <w:sz w:val="24"/>
          <w:szCs w:val="24"/>
          <w:lang w:eastAsia="lt-LT"/>
        </w:rPr>
        <w:t>.</w:t>
      </w:r>
    </w:p>
    <w:p w:rsidR="00D70FD2" w:rsidRDefault="00944A29"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t>Atli</w:t>
      </w:r>
      <w:r w:rsidR="0009712B" w:rsidRPr="00D70FD2">
        <w:rPr>
          <w:rFonts w:ascii="Times New Roman" w:eastAsia="Times New Roman" w:hAnsi="Times New Roman" w:cs="Times New Roman"/>
          <w:sz w:val="24"/>
          <w:szCs w:val="24"/>
          <w:lang w:eastAsia="lt-LT"/>
        </w:rPr>
        <w:t>kti empirinį tyrimą</w:t>
      </w:r>
      <w:r w:rsidR="004050E1" w:rsidRPr="00D70FD2">
        <w:rPr>
          <w:rFonts w:ascii="Times New Roman" w:eastAsia="Times New Roman" w:hAnsi="Times New Roman" w:cs="Times New Roman"/>
          <w:sz w:val="24"/>
          <w:szCs w:val="24"/>
          <w:lang w:eastAsia="lt-LT"/>
        </w:rPr>
        <w:t>,</w:t>
      </w:r>
      <w:r w:rsidR="0009712B" w:rsidRPr="00D70FD2">
        <w:rPr>
          <w:rFonts w:ascii="Times New Roman" w:eastAsia="Times New Roman" w:hAnsi="Times New Roman" w:cs="Times New Roman"/>
          <w:sz w:val="24"/>
          <w:szCs w:val="24"/>
          <w:lang w:eastAsia="lt-LT"/>
        </w:rPr>
        <w:t xml:space="preserve"> </w:t>
      </w:r>
      <w:r w:rsidR="006414D9" w:rsidRPr="00D70FD2">
        <w:rPr>
          <w:rFonts w:ascii="Times New Roman" w:eastAsia="Times New Roman" w:hAnsi="Times New Roman" w:cs="Times New Roman"/>
          <w:sz w:val="24"/>
          <w:szCs w:val="24"/>
          <w:lang w:eastAsia="lt-LT"/>
        </w:rPr>
        <w:t xml:space="preserve">siekiant </w:t>
      </w:r>
      <w:r w:rsidR="00A16399" w:rsidRPr="00D70FD2">
        <w:rPr>
          <w:rFonts w:ascii="Times New Roman" w:eastAsia="Times New Roman" w:hAnsi="Times New Roman" w:cs="Times New Roman"/>
          <w:sz w:val="24"/>
          <w:szCs w:val="24"/>
          <w:lang w:eastAsia="lt-LT"/>
        </w:rPr>
        <w:t xml:space="preserve">ištirti </w:t>
      </w:r>
      <w:r w:rsidR="004050E1" w:rsidRPr="00D70FD2">
        <w:rPr>
          <w:rFonts w:ascii="Times New Roman" w:eastAsia="Times New Roman" w:hAnsi="Times New Roman" w:cs="Times New Roman"/>
          <w:sz w:val="24"/>
          <w:szCs w:val="24"/>
          <w:lang w:eastAsia="lt-LT"/>
        </w:rPr>
        <w:t>integruotos vadybos sistemos</w:t>
      </w:r>
      <w:r w:rsidR="008506F3" w:rsidRPr="00D70FD2">
        <w:rPr>
          <w:rFonts w:ascii="Times New Roman" w:eastAsia="Times New Roman" w:hAnsi="Times New Roman" w:cs="Times New Roman"/>
          <w:sz w:val="24"/>
          <w:szCs w:val="24"/>
          <w:lang w:eastAsia="lt-LT"/>
        </w:rPr>
        <w:t xml:space="preserve"> diegimo ir</w:t>
      </w:r>
      <w:r w:rsidR="00270185" w:rsidRPr="00D70FD2">
        <w:rPr>
          <w:rFonts w:ascii="Times New Roman" w:eastAsia="Times New Roman" w:hAnsi="Times New Roman" w:cs="Times New Roman"/>
          <w:sz w:val="24"/>
          <w:szCs w:val="24"/>
          <w:lang w:eastAsia="lt-LT"/>
        </w:rPr>
        <w:t xml:space="preserve"> auditavimo problema</w:t>
      </w:r>
      <w:r w:rsidR="00A16399" w:rsidRPr="00D70FD2">
        <w:rPr>
          <w:rFonts w:ascii="Times New Roman" w:eastAsia="Times New Roman" w:hAnsi="Times New Roman" w:cs="Times New Roman"/>
          <w:sz w:val="24"/>
          <w:szCs w:val="24"/>
          <w:lang w:eastAsia="lt-LT"/>
        </w:rPr>
        <w:t>tiką organizacijoje</w:t>
      </w:r>
      <w:r w:rsidR="00DD46CF" w:rsidRPr="00D70FD2">
        <w:rPr>
          <w:rFonts w:ascii="Times New Roman" w:eastAsia="Times New Roman" w:hAnsi="Times New Roman" w:cs="Times New Roman"/>
          <w:sz w:val="24"/>
          <w:szCs w:val="24"/>
          <w:lang w:eastAsia="lt-LT"/>
        </w:rPr>
        <w:t>, remiantis</w:t>
      </w:r>
      <w:r w:rsidR="00A16399" w:rsidRPr="00D70FD2">
        <w:rPr>
          <w:rFonts w:ascii="Times New Roman" w:eastAsia="Times New Roman" w:hAnsi="Times New Roman" w:cs="Times New Roman"/>
          <w:sz w:val="24"/>
          <w:szCs w:val="24"/>
          <w:lang w:eastAsia="lt-LT"/>
        </w:rPr>
        <w:t xml:space="preserve"> UAB „SDG“ ir UAB „Sertika“</w:t>
      </w:r>
      <w:r w:rsidR="001F7ED7" w:rsidRPr="00D70FD2">
        <w:rPr>
          <w:rFonts w:ascii="Times New Roman" w:eastAsia="Times New Roman" w:hAnsi="Times New Roman" w:cs="Times New Roman"/>
          <w:sz w:val="24"/>
          <w:szCs w:val="24"/>
          <w:lang w:eastAsia="lt-LT"/>
        </w:rPr>
        <w:t xml:space="preserve"> įmonių</w:t>
      </w:r>
      <w:r w:rsidR="00A16399" w:rsidRPr="00D70FD2">
        <w:rPr>
          <w:rFonts w:ascii="Times New Roman" w:eastAsia="Times New Roman" w:hAnsi="Times New Roman" w:cs="Times New Roman"/>
          <w:sz w:val="24"/>
          <w:szCs w:val="24"/>
          <w:lang w:eastAsia="lt-LT"/>
        </w:rPr>
        <w:t xml:space="preserve"> pavyzdžiais.</w:t>
      </w:r>
    </w:p>
    <w:p w:rsidR="000B2D5A" w:rsidRPr="00D70FD2" w:rsidRDefault="000B2D5A" w:rsidP="00D70FD2">
      <w:pPr>
        <w:pStyle w:val="ListParagraph"/>
        <w:numPr>
          <w:ilvl w:val="0"/>
          <w:numId w:val="1"/>
        </w:numPr>
        <w:spacing w:after="0" w:line="360" w:lineRule="auto"/>
        <w:jc w:val="both"/>
        <w:rPr>
          <w:rFonts w:ascii="Times New Roman" w:eastAsia="Times New Roman" w:hAnsi="Times New Roman" w:cs="Times New Roman"/>
          <w:b/>
          <w:sz w:val="24"/>
          <w:szCs w:val="24"/>
          <w:lang w:eastAsia="lt-LT"/>
        </w:rPr>
      </w:pPr>
      <w:r w:rsidRPr="00D70FD2">
        <w:rPr>
          <w:rFonts w:ascii="Times New Roman" w:eastAsia="Times New Roman" w:hAnsi="Times New Roman" w:cs="Times New Roman"/>
          <w:sz w:val="24"/>
          <w:szCs w:val="24"/>
          <w:lang w:eastAsia="lt-LT"/>
        </w:rPr>
        <w:t>Pasiūlyti</w:t>
      </w:r>
      <w:r w:rsidR="00B56C85" w:rsidRPr="00D70FD2">
        <w:rPr>
          <w:rFonts w:ascii="Times New Roman" w:eastAsia="Times New Roman" w:hAnsi="Times New Roman" w:cs="Times New Roman"/>
          <w:sz w:val="24"/>
          <w:szCs w:val="24"/>
          <w:lang w:eastAsia="lt-LT"/>
        </w:rPr>
        <w:t xml:space="preserve">, </w:t>
      </w:r>
      <w:r w:rsidR="00A16399" w:rsidRPr="00D70FD2">
        <w:rPr>
          <w:rFonts w:ascii="Times New Roman" w:eastAsia="Times New Roman" w:hAnsi="Times New Roman" w:cs="Times New Roman"/>
          <w:sz w:val="24"/>
          <w:szCs w:val="24"/>
          <w:lang w:eastAsia="lt-LT"/>
        </w:rPr>
        <w:t xml:space="preserve">empiriniu </w:t>
      </w:r>
      <w:r w:rsidR="001F7ED7" w:rsidRPr="00D70FD2">
        <w:rPr>
          <w:rFonts w:ascii="Times New Roman" w:eastAsia="Times New Roman" w:hAnsi="Times New Roman" w:cs="Times New Roman"/>
          <w:sz w:val="24"/>
          <w:szCs w:val="24"/>
          <w:lang w:eastAsia="lt-LT"/>
        </w:rPr>
        <w:t>tyrimu nustatytu</w:t>
      </w:r>
      <w:r w:rsidR="00B56C85" w:rsidRPr="00D70FD2">
        <w:rPr>
          <w:rFonts w:ascii="Times New Roman" w:eastAsia="Times New Roman" w:hAnsi="Times New Roman" w:cs="Times New Roman"/>
          <w:sz w:val="24"/>
          <w:szCs w:val="24"/>
          <w:lang w:eastAsia="lt-LT"/>
        </w:rPr>
        <w:t>s</w:t>
      </w:r>
      <w:r w:rsidR="00DD46CF" w:rsidRPr="00D70FD2">
        <w:rPr>
          <w:rFonts w:ascii="Times New Roman" w:eastAsia="Times New Roman" w:hAnsi="Times New Roman" w:cs="Times New Roman"/>
          <w:sz w:val="24"/>
          <w:szCs w:val="24"/>
          <w:lang w:eastAsia="lt-LT"/>
        </w:rPr>
        <w:t>,</w:t>
      </w:r>
      <w:r w:rsidR="00B56C85" w:rsidRPr="00D70FD2">
        <w:rPr>
          <w:rFonts w:ascii="Times New Roman" w:eastAsia="Times New Roman" w:hAnsi="Times New Roman" w:cs="Times New Roman"/>
          <w:sz w:val="24"/>
          <w:szCs w:val="24"/>
          <w:lang w:eastAsia="lt-LT"/>
        </w:rPr>
        <w:t xml:space="preserve"> integruoto</w:t>
      </w:r>
      <w:r w:rsidR="00DD46CF" w:rsidRPr="00D70FD2">
        <w:rPr>
          <w:rFonts w:ascii="Times New Roman" w:eastAsia="Times New Roman" w:hAnsi="Times New Roman" w:cs="Times New Roman"/>
          <w:sz w:val="24"/>
          <w:szCs w:val="24"/>
          <w:lang w:eastAsia="lt-LT"/>
        </w:rPr>
        <w:t>s vadybos sistemos</w:t>
      </w:r>
      <w:r w:rsidRPr="00D70FD2">
        <w:rPr>
          <w:rFonts w:ascii="Times New Roman" w:eastAsia="Times New Roman" w:hAnsi="Times New Roman" w:cs="Times New Roman"/>
          <w:sz w:val="24"/>
          <w:szCs w:val="24"/>
          <w:lang w:eastAsia="lt-LT"/>
        </w:rPr>
        <w:t xml:space="preserve"> </w:t>
      </w:r>
      <w:r w:rsidR="00FF59B1" w:rsidRPr="00D70FD2">
        <w:rPr>
          <w:rFonts w:ascii="Times New Roman" w:eastAsia="Times New Roman" w:hAnsi="Times New Roman" w:cs="Times New Roman"/>
          <w:sz w:val="24"/>
          <w:szCs w:val="24"/>
          <w:lang w:eastAsia="lt-LT"/>
        </w:rPr>
        <w:t xml:space="preserve">diegimo ir </w:t>
      </w:r>
      <w:r w:rsidRPr="00D70FD2">
        <w:rPr>
          <w:rFonts w:ascii="Times New Roman" w:eastAsia="Times New Roman" w:hAnsi="Times New Roman" w:cs="Times New Roman"/>
          <w:sz w:val="24"/>
          <w:szCs w:val="24"/>
          <w:lang w:eastAsia="lt-LT"/>
        </w:rPr>
        <w:t>auditavimo problemų sprendimo būdus.</w:t>
      </w:r>
    </w:p>
    <w:p w:rsidR="00F53DF3" w:rsidRPr="0026594A" w:rsidRDefault="00F53DF3" w:rsidP="005E6037">
      <w:pPr>
        <w:spacing w:after="0" w:line="360" w:lineRule="auto"/>
        <w:jc w:val="both"/>
        <w:rPr>
          <w:rFonts w:ascii="Times New Roman" w:eastAsia="Times New Roman" w:hAnsi="Times New Roman" w:cs="Times New Roman"/>
          <w:sz w:val="24"/>
          <w:szCs w:val="24"/>
          <w:lang w:eastAsia="lt-LT"/>
        </w:rPr>
      </w:pPr>
    </w:p>
    <w:p w:rsidR="00EE56EA" w:rsidRDefault="00F53DF3" w:rsidP="005E6037">
      <w:pPr>
        <w:spacing w:after="0" w:line="360" w:lineRule="auto"/>
        <w:jc w:val="both"/>
      </w:pPr>
      <w:r w:rsidRPr="0026594A">
        <w:rPr>
          <w:rFonts w:ascii="Times New Roman" w:eastAsia="Times New Roman" w:hAnsi="Times New Roman" w:cs="Times New Roman"/>
          <w:b/>
          <w:sz w:val="24"/>
          <w:szCs w:val="24"/>
          <w:lang w:eastAsia="lt-LT"/>
        </w:rPr>
        <w:t>Tyrimo metodai.</w:t>
      </w:r>
      <w:r w:rsidRPr="0026594A">
        <w:rPr>
          <w:rFonts w:ascii="Times New Roman" w:eastAsia="Times New Roman" w:hAnsi="Times New Roman" w:cs="Times New Roman"/>
          <w:sz w:val="24"/>
          <w:szCs w:val="24"/>
          <w:lang w:eastAsia="lt-LT"/>
        </w:rPr>
        <w:t xml:space="preserve"> </w:t>
      </w:r>
      <w:r w:rsidR="00270185">
        <w:rPr>
          <w:rFonts w:ascii="Times New Roman" w:eastAsia="Times New Roman" w:hAnsi="Times New Roman" w:cs="Times New Roman"/>
          <w:sz w:val="24"/>
          <w:szCs w:val="24"/>
          <w:lang w:eastAsia="lt-LT"/>
        </w:rPr>
        <w:t>Darbe remtasi</w:t>
      </w:r>
      <w:r w:rsidR="00944A29" w:rsidRPr="0026594A">
        <w:rPr>
          <w:rFonts w:ascii="Times New Roman" w:eastAsia="Times New Roman" w:hAnsi="Times New Roman" w:cs="Times New Roman"/>
          <w:sz w:val="24"/>
          <w:szCs w:val="24"/>
          <w:lang w:eastAsia="lt-LT"/>
        </w:rPr>
        <w:t xml:space="preserve"> </w:t>
      </w:r>
      <w:r w:rsidR="00944A29" w:rsidRPr="00810E4B">
        <w:rPr>
          <w:rFonts w:ascii="Times New Roman" w:eastAsia="Times New Roman" w:hAnsi="Times New Roman" w:cs="Times New Roman"/>
          <w:sz w:val="24"/>
          <w:szCs w:val="24"/>
          <w:lang w:eastAsia="lt-LT"/>
        </w:rPr>
        <w:t>mokslinė</w:t>
      </w:r>
      <w:r w:rsidR="00270185" w:rsidRPr="00810E4B">
        <w:rPr>
          <w:rFonts w:ascii="Times New Roman" w:eastAsia="Times New Roman" w:hAnsi="Times New Roman" w:cs="Times New Roman"/>
          <w:sz w:val="24"/>
          <w:szCs w:val="24"/>
          <w:lang w:eastAsia="lt-LT"/>
        </w:rPr>
        <w:t>s literatūros analize, siekiant išnagrinėti</w:t>
      </w:r>
      <w:r w:rsidR="00944A29" w:rsidRPr="00810E4B">
        <w:rPr>
          <w:rFonts w:ascii="Times New Roman" w:eastAsia="Times New Roman" w:hAnsi="Times New Roman" w:cs="Times New Roman"/>
          <w:sz w:val="24"/>
          <w:szCs w:val="24"/>
          <w:lang w:eastAsia="lt-LT"/>
        </w:rPr>
        <w:t xml:space="preserve"> integ</w:t>
      </w:r>
      <w:r w:rsidR="000B4352" w:rsidRPr="00810E4B">
        <w:rPr>
          <w:rFonts w:ascii="Times New Roman" w:eastAsia="Times New Roman" w:hAnsi="Times New Roman" w:cs="Times New Roman"/>
          <w:sz w:val="24"/>
          <w:szCs w:val="24"/>
          <w:lang w:eastAsia="lt-LT"/>
        </w:rPr>
        <w:t>r</w:t>
      </w:r>
      <w:r w:rsidR="00810E4B" w:rsidRPr="00810E4B">
        <w:rPr>
          <w:rFonts w:ascii="Times New Roman" w:eastAsia="Times New Roman" w:hAnsi="Times New Roman" w:cs="Times New Roman"/>
          <w:sz w:val="24"/>
          <w:szCs w:val="24"/>
          <w:lang w:eastAsia="lt-LT"/>
        </w:rPr>
        <w:t>uotos</w:t>
      </w:r>
      <w:r w:rsidR="00270185" w:rsidRPr="00810E4B">
        <w:rPr>
          <w:rFonts w:ascii="Times New Roman" w:eastAsia="Times New Roman" w:hAnsi="Times New Roman" w:cs="Times New Roman"/>
          <w:sz w:val="24"/>
          <w:szCs w:val="24"/>
          <w:lang w:eastAsia="lt-LT"/>
        </w:rPr>
        <w:t xml:space="preserve"> vadybos sistem</w:t>
      </w:r>
      <w:r w:rsidR="00810E4B" w:rsidRPr="00810E4B">
        <w:rPr>
          <w:rFonts w:ascii="Times New Roman" w:eastAsia="Times New Roman" w:hAnsi="Times New Roman" w:cs="Times New Roman"/>
          <w:sz w:val="24"/>
          <w:szCs w:val="24"/>
          <w:lang w:eastAsia="lt-LT"/>
        </w:rPr>
        <w:t>os</w:t>
      </w:r>
      <w:r w:rsidR="00270185" w:rsidRPr="00810E4B">
        <w:rPr>
          <w:rFonts w:ascii="Times New Roman" w:eastAsia="Times New Roman" w:hAnsi="Times New Roman" w:cs="Times New Roman"/>
          <w:sz w:val="24"/>
          <w:szCs w:val="24"/>
          <w:lang w:eastAsia="lt-LT"/>
        </w:rPr>
        <w:t xml:space="preserve"> bei vidinio ir išorinio audito įgyvendi</w:t>
      </w:r>
      <w:r w:rsidR="00B56C85" w:rsidRPr="00810E4B">
        <w:rPr>
          <w:rFonts w:ascii="Times New Roman" w:eastAsia="Times New Roman" w:hAnsi="Times New Roman" w:cs="Times New Roman"/>
          <w:sz w:val="24"/>
          <w:szCs w:val="24"/>
          <w:lang w:eastAsia="lt-LT"/>
        </w:rPr>
        <w:t>nimo organizacijoje principus bei</w:t>
      </w:r>
      <w:r w:rsidR="00270185" w:rsidRPr="00810E4B">
        <w:rPr>
          <w:rFonts w:ascii="Times New Roman" w:eastAsia="Times New Roman" w:hAnsi="Times New Roman" w:cs="Times New Roman"/>
          <w:sz w:val="24"/>
          <w:szCs w:val="24"/>
          <w:lang w:eastAsia="lt-LT"/>
        </w:rPr>
        <w:t xml:space="preserve"> ypatybes</w:t>
      </w:r>
      <w:r w:rsidR="00944A29" w:rsidRPr="00810E4B">
        <w:rPr>
          <w:rFonts w:ascii="Times New Roman" w:eastAsia="Times New Roman" w:hAnsi="Times New Roman" w:cs="Times New Roman"/>
          <w:sz w:val="24"/>
          <w:szCs w:val="24"/>
          <w:lang w:eastAsia="lt-LT"/>
        </w:rPr>
        <w:t>. Ta</w:t>
      </w:r>
      <w:r w:rsidR="00270185" w:rsidRPr="00810E4B">
        <w:rPr>
          <w:rFonts w:ascii="Times New Roman" w:eastAsia="Times New Roman" w:hAnsi="Times New Roman" w:cs="Times New Roman"/>
          <w:sz w:val="24"/>
          <w:szCs w:val="24"/>
          <w:lang w:eastAsia="lt-LT"/>
        </w:rPr>
        <w:t>ip pat pasitelkta</w:t>
      </w:r>
      <w:r w:rsidR="00944A29" w:rsidRPr="00810E4B">
        <w:rPr>
          <w:rFonts w:ascii="Times New Roman" w:eastAsia="Times New Roman" w:hAnsi="Times New Roman" w:cs="Times New Roman"/>
          <w:sz w:val="24"/>
          <w:szCs w:val="24"/>
          <w:lang w:eastAsia="lt-LT"/>
        </w:rPr>
        <w:t xml:space="preserve"> loginė ir</w:t>
      </w:r>
      <w:r w:rsidR="00EA1CE2" w:rsidRPr="00810E4B">
        <w:rPr>
          <w:rFonts w:ascii="Times New Roman" w:eastAsia="Times New Roman" w:hAnsi="Times New Roman" w:cs="Times New Roman"/>
          <w:sz w:val="24"/>
          <w:szCs w:val="24"/>
          <w:lang w:eastAsia="lt-LT"/>
        </w:rPr>
        <w:t xml:space="preserve"> </w:t>
      </w:r>
      <w:r w:rsidR="00944A29" w:rsidRPr="00810E4B">
        <w:rPr>
          <w:rFonts w:ascii="Times New Roman" w:eastAsia="Times New Roman" w:hAnsi="Times New Roman" w:cs="Times New Roman"/>
          <w:sz w:val="24"/>
          <w:szCs w:val="24"/>
          <w:lang w:eastAsia="lt-LT"/>
        </w:rPr>
        <w:t xml:space="preserve">palyginamoji analizė, siekiant tarpusavyje palyginti įvairių autorių </w:t>
      </w:r>
      <w:r w:rsidR="00270185" w:rsidRPr="00810E4B">
        <w:rPr>
          <w:rFonts w:ascii="Times New Roman" w:eastAsia="Times New Roman" w:hAnsi="Times New Roman" w:cs="Times New Roman"/>
          <w:sz w:val="24"/>
          <w:szCs w:val="24"/>
          <w:lang w:eastAsia="lt-LT"/>
        </w:rPr>
        <w:t xml:space="preserve">aptartus </w:t>
      </w:r>
      <w:r w:rsidR="00944A29" w:rsidRPr="00810E4B">
        <w:rPr>
          <w:rFonts w:ascii="Times New Roman" w:eastAsia="Times New Roman" w:hAnsi="Times New Roman" w:cs="Times New Roman"/>
          <w:sz w:val="24"/>
          <w:szCs w:val="24"/>
          <w:lang w:eastAsia="lt-LT"/>
        </w:rPr>
        <w:t>teorinius vadybos sistemos integravimo metodus, strategijas bei lygius. Be to, darbe taikoma dokume</w:t>
      </w:r>
      <w:r w:rsidR="00EA1CE2" w:rsidRPr="00810E4B">
        <w:rPr>
          <w:rFonts w:ascii="Times New Roman" w:eastAsia="Times New Roman" w:hAnsi="Times New Roman" w:cs="Times New Roman"/>
          <w:sz w:val="24"/>
          <w:szCs w:val="24"/>
          <w:lang w:eastAsia="lt-LT"/>
        </w:rPr>
        <w:t xml:space="preserve">ntų analizė </w:t>
      </w:r>
      <w:r w:rsidR="000B1833" w:rsidRPr="00810E4B">
        <w:rPr>
          <w:rFonts w:ascii="Times New Roman" w:eastAsia="Times New Roman" w:hAnsi="Times New Roman" w:cs="Times New Roman"/>
          <w:sz w:val="24"/>
          <w:szCs w:val="24"/>
          <w:lang w:eastAsia="lt-LT"/>
        </w:rPr>
        <w:t xml:space="preserve">siekiant </w:t>
      </w:r>
      <w:r w:rsidR="000B1833" w:rsidRPr="00810E4B">
        <w:rPr>
          <w:rFonts w:ascii="Times New Roman" w:hAnsi="Times New Roman" w:cs="Times New Roman"/>
          <w:sz w:val="24"/>
          <w:szCs w:val="24"/>
        </w:rPr>
        <w:t>apžvelgti standartų apibrėžimą teisės aktuose bei kaip yra reglamentuojamas atitikties įvertinimas ir sertifikavimo įstaigos veikla</w:t>
      </w:r>
      <w:r w:rsidR="00801741" w:rsidRPr="00810E4B">
        <w:rPr>
          <w:rFonts w:ascii="Times New Roman" w:hAnsi="Times New Roman" w:cs="Times New Roman"/>
          <w:sz w:val="24"/>
          <w:szCs w:val="24"/>
        </w:rPr>
        <w:t>.</w:t>
      </w:r>
      <w:r w:rsidR="00270185" w:rsidRPr="00810E4B">
        <w:rPr>
          <w:rFonts w:ascii="Times New Roman" w:hAnsi="Times New Roman" w:cs="Times New Roman"/>
          <w:sz w:val="24"/>
          <w:szCs w:val="24"/>
        </w:rPr>
        <w:t xml:space="preserve"> Empirinio tyrimo duomenys sukaupti atlikus kokybinį tyrimą, kuris leido</w:t>
      </w:r>
      <w:r w:rsidR="00944A29" w:rsidRPr="00810E4B">
        <w:rPr>
          <w:rFonts w:ascii="Times New Roman" w:eastAsia="Times New Roman" w:hAnsi="Times New Roman" w:cs="Times New Roman"/>
          <w:sz w:val="24"/>
          <w:szCs w:val="24"/>
          <w:lang w:eastAsia="lt-LT"/>
        </w:rPr>
        <w:t xml:space="preserve"> įsigilinti į </w:t>
      </w:r>
      <w:r w:rsidR="00810E4B" w:rsidRPr="00810E4B">
        <w:rPr>
          <w:rFonts w:ascii="Times New Roman" w:eastAsia="Times New Roman" w:hAnsi="Times New Roman" w:cs="Times New Roman"/>
          <w:sz w:val="24"/>
          <w:szCs w:val="24"/>
          <w:lang w:eastAsia="lt-LT"/>
        </w:rPr>
        <w:t>integruotos</w:t>
      </w:r>
      <w:r w:rsidR="00944A29" w:rsidRPr="00810E4B">
        <w:rPr>
          <w:rFonts w:ascii="Times New Roman" w:eastAsia="Times New Roman" w:hAnsi="Times New Roman" w:cs="Times New Roman"/>
          <w:sz w:val="24"/>
          <w:szCs w:val="24"/>
          <w:lang w:eastAsia="lt-LT"/>
        </w:rPr>
        <w:t xml:space="preserve"> vadybos sistem</w:t>
      </w:r>
      <w:r w:rsidR="00810E4B" w:rsidRPr="00810E4B">
        <w:rPr>
          <w:rFonts w:ascii="Times New Roman" w:eastAsia="Times New Roman" w:hAnsi="Times New Roman" w:cs="Times New Roman"/>
          <w:sz w:val="24"/>
          <w:szCs w:val="24"/>
          <w:lang w:eastAsia="lt-LT"/>
        </w:rPr>
        <w:t>os</w:t>
      </w:r>
      <w:r w:rsidR="000B4352" w:rsidRPr="00810E4B">
        <w:rPr>
          <w:rFonts w:ascii="Times New Roman" w:eastAsia="Times New Roman" w:hAnsi="Times New Roman" w:cs="Times New Roman"/>
          <w:sz w:val="24"/>
          <w:szCs w:val="24"/>
          <w:lang w:eastAsia="lt-LT"/>
        </w:rPr>
        <w:t xml:space="preserve"> diegimo, priežiūros ir </w:t>
      </w:r>
      <w:r w:rsidR="00270185" w:rsidRPr="00810E4B">
        <w:rPr>
          <w:rFonts w:ascii="Times New Roman" w:eastAsia="Times New Roman" w:hAnsi="Times New Roman" w:cs="Times New Roman"/>
          <w:sz w:val="24"/>
          <w:szCs w:val="24"/>
          <w:lang w:eastAsia="lt-LT"/>
        </w:rPr>
        <w:t>auditavimo procesą ir ypatumus. Kokybiniame</w:t>
      </w:r>
      <w:r w:rsidR="00E914B4" w:rsidRPr="00810E4B">
        <w:rPr>
          <w:rFonts w:ascii="Times New Roman" w:eastAsia="Times New Roman" w:hAnsi="Times New Roman" w:cs="Times New Roman"/>
          <w:sz w:val="24"/>
          <w:szCs w:val="24"/>
          <w:lang w:eastAsia="lt-LT"/>
        </w:rPr>
        <w:t xml:space="preserve"> ty</w:t>
      </w:r>
      <w:r w:rsidR="00270185" w:rsidRPr="00810E4B">
        <w:rPr>
          <w:rFonts w:ascii="Times New Roman" w:eastAsia="Times New Roman" w:hAnsi="Times New Roman" w:cs="Times New Roman"/>
          <w:sz w:val="24"/>
          <w:szCs w:val="24"/>
          <w:lang w:eastAsia="lt-LT"/>
        </w:rPr>
        <w:t>rime naudotas</w:t>
      </w:r>
      <w:r w:rsidR="00E914B4" w:rsidRPr="00810E4B">
        <w:rPr>
          <w:rFonts w:ascii="Times New Roman" w:eastAsia="Times New Roman" w:hAnsi="Times New Roman" w:cs="Times New Roman"/>
          <w:sz w:val="24"/>
          <w:szCs w:val="24"/>
          <w:lang w:eastAsia="lt-LT"/>
        </w:rPr>
        <w:t xml:space="preserve"> </w:t>
      </w:r>
      <w:r w:rsidR="000B4352" w:rsidRPr="00810E4B">
        <w:rPr>
          <w:rFonts w:ascii="Times New Roman" w:eastAsia="Times New Roman" w:hAnsi="Times New Roman" w:cs="Times New Roman"/>
          <w:sz w:val="24"/>
          <w:szCs w:val="24"/>
          <w:lang w:eastAsia="lt-LT"/>
        </w:rPr>
        <w:t xml:space="preserve">pusiau </w:t>
      </w:r>
      <w:r w:rsidR="00E914B4" w:rsidRPr="00810E4B">
        <w:rPr>
          <w:rFonts w:ascii="Times New Roman" w:eastAsia="Times New Roman" w:hAnsi="Times New Roman" w:cs="Times New Roman"/>
          <w:sz w:val="24"/>
          <w:szCs w:val="24"/>
          <w:lang w:eastAsia="lt-LT"/>
        </w:rPr>
        <w:t>struktūrizuotas</w:t>
      </w:r>
      <w:r w:rsidR="00944A29" w:rsidRPr="00810E4B">
        <w:rPr>
          <w:rFonts w:ascii="Times New Roman" w:eastAsia="Times New Roman" w:hAnsi="Times New Roman" w:cs="Times New Roman"/>
          <w:sz w:val="24"/>
          <w:szCs w:val="24"/>
          <w:lang w:eastAsia="lt-LT"/>
        </w:rPr>
        <w:t xml:space="preserve"> </w:t>
      </w:r>
      <w:r w:rsidR="000B4352" w:rsidRPr="00810E4B">
        <w:rPr>
          <w:rFonts w:ascii="Times New Roman" w:eastAsia="Times New Roman" w:hAnsi="Times New Roman" w:cs="Times New Roman"/>
          <w:sz w:val="24"/>
          <w:szCs w:val="24"/>
          <w:lang w:eastAsia="lt-LT"/>
        </w:rPr>
        <w:t>diadų ir grupinis</w:t>
      </w:r>
      <w:r w:rsidR="005461ED" w:rsidRPr="00810E4B">
        <w:rPr>
          <w:rFonts w:ascii="Times New Roman" w:eastAsia="Times New Roman" w:hAnsi="Times New Roman" w:cs="Times New Roman"/>
          <w:sz w:val="24"/>
          <w:szCs w:val="24"/>
          <w:lang w:eastAsia="lt-LT"/>
        </w:rPr>
        <w:t xml:space="preserve"> </w:t>
      </w:r>
      <w:r w:rsidR="00944A29" w:rsidRPr="00810E4B">
        <w:rPr>
          <w:rFonts w:ascii="Times New Roman" w:eastAsia="Times New Roman" w:hAnsi="Times New Roman" w:cs="Times New Roman"/>
          <w:sz w:val="24"/>
          <w:szCs w:val="24"/>
          <w:lang w:eastAsia="lt-LT"/>
        </w:rPr>
        <w:t>interviu</w:t>
      </w:r>
      <w:r w:rsidR="00EA1CE2" w:rsidRPr="00810E4B">
        <w:rPr>
          <w:rFonts w:ascii="Times New Roman" w:eastAsia="Times New Roman" w:hAnsi="Times New Roman" w:cs="Times New Roman"/>
          <w:sz w:val="24"/>
          <w:szCs w:val="24"/>
          <w:lang w:eastAsia="lt-LT"/>
        </w:rPr>
        <w:t>.</w:t>
      </w:r>
      <w:r w:rsidR="000B1833" w:rsidRPr="00810E4B">
        <w:t xml:space="preserve"> </w:t>
      </w:r>
    </w:p>
    <w:p w:rsidR="00D70FD2" w:rsidRPr="00810E4B" w:rsidRDefault="00D70FD2" w:rsidP="005E6037">
      <w:pPr>
        <w:spacing w:after="0" w:line="360" w:lineRule="auto"/>
        <w:jc w:val="both"/>
        <w:rPr>
          <w:rFonts w:ascii="Times New Roman" w:eastAsia="Times New Roman" w:hAnsi="Times New Roman" w:cs="Times New Roman"/>
          <w:sz w:val="24"/>
          <w:szCs w:val="24"/>
          <w:lang w:eastAsia="lt-LT"/>
        </w:rPr>
      </w:pPr>
    </w:p>
    <w:p w:rsidR="003F0367" w:rsidRDefault="003F0367" w:rsidP="005E6037">
      <w:p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810E4B">
        <w:rPr>
          <w:rFonts w:ascii="Times New Roman" w:eastAsia="Times New Roman" w:hAnsi="Times New Roman" w:cs="Times New Roman"/>
          <w:b/>
          <w:sz w:val="24"/>
          <w:szCs w:val="24"/>
          <w:lang w:eastAsia="lt-LT"/>
        </w:rPr>
        <w:t>Darbo struktūra.</w:t>
      </w:r>
      <w:r w:rsidR="000F6DBD">
        <w:rPr>
          <w:rFonts w:ascii="Times New Roman" w:eastAsia="Times New Roman" w:hAnsi="Times New Roman" w:cs="Times New Roman"/>
          <w:b/>
          <w:sz w:val="24"/>
          <w:szCs w:val="24"/>
          <w:lang w:eastAsia="lt-LT"/>
        </w:rPr>
        <w:t xml:space="preserve"> </w:t>
      </w:r>
      <w:r w:rsidR="000F6DBD" w:rsidRPr="000F6DBD">
        <w:rPr>
          <w:rFonts w:ascii="Times New Roman" w:eastAsia="Times New Roman" w:hAnsi="Times New Roman" w:cs="Times New Roman"/>
          <w:sz w:val="24"/>
          <w:szCs w:val="24"/>
          <w:lang w:eastAsia="lt-LT"/>
        </w:rPr>
        <w:t>Magistro</w:t>
      </w:r>
      <w:r w:rsidR="000F6DBD">
        <w:rPr>
          <w:rFonts w:ascii="Times New Roman" w:eastAsia="Times New Roman" w:hAnsi="Times New Roman" w:cs="Times New Roman"/>
          <w:sz w:val="24"/>
          <w:szCs w:val="24"/>
          <w:lang w:eastAsia="lt-LT"/>
        </w:rPr>
        <w:t xml:space="preserve"> darbas susideda iš</w:t>
      </w:r>
      <w:r w:rsidRPr="00810E4B">
        <w:rPr>
          <w:rFonts w:ascii="Times New Roman" w:eastAsia="Times New Roman" w:hAnsi="Times New Roman" w:cs="Times New Roman"/>
          <w:sz w:val="24"/>
          <w:szCs w:val="24"/>
          <w:lang w:eastAsia="lt-LT"/>
        </w:rPr>
        <w:t xml:space="preserve"> įvado, </w:t>
      </w:r>
      <w:r w:rsidR="000B4352" w:rsidRPr="00810E4B">
        <w:rPr>
          <w:rFonts w:ascii="Times New Roman" w:eastAsia="Times New Roman" w:hAnsi="Times New Roman" w:cs="Times New Roman"/>
          <w:sz w:val="24"/>
          <w:szCs w:val="24"/>
          <w:lang w:eastAsia="lt-LT"/>
        </w:rPr>
        <w:t xml:space="preserve">keturių </w:t>
      </w:r>
      <w:r w:rsidRPr="00810E4B">
        <w:rPr>
          <w:rFonts w:ascii="Times New Roman" w:eastAsia="Times New Roman" w:hAnsi="Times New Roman" w:cs="Times New Roman"/>
          <w:sz w:val="24"/>
          <w:szCs w:val="24"/>
          <w:lang w:eastAsia="lt-LT"/>
        </w:rPr>
        <w:t>skyrių, išvadų ir rekomendacijų, literatūros sąra</w:t>
      </w:r>
      <w:r w:rsidR="00D31356" w:rsidRPr="00810E4B">
        <w:rPr>
          <w:rFonts w:ascii="Times New Roman" w:eastAsia="Times New Roman" w:hAnsi="Times New Roman" w:cs="Times New Roman"/>
          <w:sz w:val="24"/>
          <w:szCs w:val="24"/>
          <w:lang w:eastAsia="lt-LT"/>
        </w:rPr>
        <w:t>šo</w:t>
      </w:r>
      <w:r w:rsidR="000F6DBD">
        <w:rPr>
          <w:rFonts w:ascii="Times New Roman" w:eastAsia="Times New Roman" w:hAnsi="Times New Roman" w:cs="Times New Roman"/>
          <w:sz w:val="24"/>
          <w:szCs w:val="24"/>
          <w:lang w:eastAsia="lt-LT"/>
        </w:rPr>
        <w:t xml:space="preserve">, </w:t>
      </w:r>
      <w:r w:rsidR="000F6DBD" w:rsidRPr="00810E4B">
        <w:rPr>
          <w:rFonts w:ascii="Times New Roman" w:eastAsia="Times New Roman" w:hAnsi="Times New Roman" w:cs="Times New Roman"/>
          <w:sz w:val="24"/>
          <w:szCs w:val="24"/>
          <w:lang w:eastAsia="lt-LT"/>
        </w:rPr>
        <w:t>santraukos lietuvių ir anglų kalbomis</w:t>
      </w:r>
      <w:r w:rsidR="00D31356" w:rsidRPr="00810E4B">
        <w:rPr>
          <w:rFonts w:ascii="Times New Roman" w:eastAsia="Times New Roman" w:hAnsi="Times New Roman" w:cs="Times New Roman"/>
          <w:sz w:val="24"/>
          <w:szCs w:val="24"/>
          <w:lang w:eastAsia="lt-LT"/>
        </w:rPr>
        <w:t xml:space="preserve"> bei priedų. Darb</w:t>
      </w:r>
      <w:r w:rsidR="00CB6200" w:rsidRPr="00810E4B">
        <w:rPr>
          <w:rFonts w:ascii="Times New Roman" w:eastAsia="Times New Roman" w:hAnsi="Times New Roman" w:cs="Times New Roman"/>
          <w:sz w:val="24"/>
          <w:szCs w:val="24"/>
          <w:lang w:eastAsia="lt-LT"/>
        </w:rPr>
        <w:t>o apimti</w:t>
      </w:r>
      <w:r w:rsidR="002E1ED3">
        <w:rPr>
          <w:rFonts w:ascii="Times New Roman" w:eastAsia="Times New Roman" w:hAnsi="Times New Roman" w:cs="Times New Roman"/>
          <w:sz w:val="24"/>
          <w:szCs w:val="24"/>
          <w:lang w:eastAsia="lt-LT"/>
        </w:rPr>
        <w:t>s – 71 puslapis</w:t>
      </w:r>
      <w:r w:rsidR="00B23473" w:rsidRPr="00810E4B">
        <w:rPr>
          <w:rFonts w:ascii="Times New Roman" w:eastAsia="Times New Roman" w:hAnsi="Times New Roman" w:cs="Times New Roman"/>
          <w:sz w:val="24"/>
          <w:szCs w:val="24"/>
          <w:lang w:eastAsia="lt-LT"/>
        </w:rPr>
        <w:t xml:space="preserve"> (su priedais</w:t>
      </w:r>
      <w:r w:rsidR="00B56C85" w:rsidRPr="00810E4B">
        <w:rPr>
          <w:rFonts w:ascii="Times New Roman" w:eastAsia="Times New Roman" w:hAnsi="Times New Roman" w:cs="Times New Roman"/>
          <w:sz w:val="24"/>
          <w:szCs w:val="24"/>
          <w:lang w:eastAsia="lt-LT"/>
        </w:rPr>
        <w:t xml:space="preserve"> –</w:t>
      </w:r>
      <w:r w:rsidR="001F7ED7">
        <w:rPr>
          <w:rFonts w:ascii="Times New Roman" w:eastAsia="Times New Roman" w:hAnsi="Times New Roman" w:cs="Times New Roman"/>
          <w:sz w:val="24"/>
          <w:szCs w:val="24"/>
          <w:lang w:eastAsia="lt-LT"/>
        </w:rPr>
        <w:t xml:space="preserve"> 89</w:t>
      </w:r>
      <w:r w:rsidR="00D31356" w:rsidRPr="00810E4B">
        <w:rPr>
          <w:rFonts w:ascii="Times New Roman" w:eastAsia="Times New Roman" w:hAnsi="Times New Roman" w:cs="Times New Roman"/>
          <w:sz w:val="24"/>
          <w:szCs w:val="24"/>
          <w:lang w:eastAsia="lt-LT"/>
        </w:rPr>
        <w:t>). Darbe pateikiama: 10 lentelių</w:t>
      </w:r>
      <w:r w:rsidRPr="00810E4B">
        <w:rPr>
          <w:rFonts w:ascii="Times New Roman" w:eastAsia="Times New Roman" w:hAnsi="Times New Roman" w:cs="Times New Roman"/>
          <w:sz w:val="24"/>
          <w:szCs w:val="24"/>
          <w:lang w:eastAsia="lt-LT"/>
        </w:rPr>
        <w:t xml:space="preserve"> ir </w:t>
      </w:r>
      <w:r w:rsidR="00CB6200" w:rsidRPr="00810E4B">
        <w:rPr>
          <w:rFonts w:ascii="Times New Roman" w:eastAsia="Times New Roman" w:hAnsi="Times New Roman" w:cs="Times New Roman"/>
          <w:sz w:val="24"/>
          <w:szCs w:val="24"/>
          <w:lang w:eastAsia="lt-LT"/>
        </w:rPr>
        <w:t>10</w:t>
      </w:r>
      <w:r w:rsidR="00DD46CF">
        <w:rPr>
          <w:rFonts w:ascii="Times New Roman" w:eastAsia="Times New Roman" w:hAnsi="Times New Roman" w:cs="Times New Roman"/>
          <w:sz w:val="24"/>
          <w:szCs w:val="24"/>
          <w:lang w:eastAsia="lt-LT"/>
        </w:rPr>
        <w:t xml:space="preserve"> paveikslų. L</w:t>
      </w:r>
      <w:r w:rsidRPr="00810E4B">
        <w:rPr>
          <w:rFonts w:ascii="Times New Roman" w:eastAsia="Times New Roman" w:hAnsi="Times New Roman" w:cs="Times New Roman"/>
          <w:sz w:val="24"/>
          <w:szCs w:val="24"/>
          <w:lang w:eastAsia="lt-LT"/>
        </w:rPr>
        <w:t>iteratūros sąrašas sus</w:t>
      </w:r>
      <w:r w:rsidR="00D53B1A">
        <w:rPr>
          <w:rFonts w:ascii="Times New Roman" w:eastAsia="Times New Roman" w:hAnsi="Times New Roman" w:cs="Times New Roman"/>
          <w:sz w:val="24"/>
          <w:szCs w:val="24"/>
          <w:lang w:eastAsia="lt-LT"/>
        </w:rPr>
        <w:t>ideda iš 53</w:t>
      </w:r>
      <w:r w:rsidR="00D31356" w:rsidRPr="00810E4B">
        <w:rPr>
          <w:rFonts w:ascii="Times New Roman" w:eastAsia="Times New Roman" w:hAnsi="Times New Roman" w:cs="Times New Roman"/>
          <w:sz w:val="24"/>
          <w:szCs w:val="24"/>
          <w:lang w:eastAsia="lt-LT"/>
        </w:rPr>
        <w:t xml:space="preserve"> šaltinių; iš </w:t>
      </w:r>
      <w:r w:rsidR="00D53B1A">
        <w:rPr>
          <w:rFonts w:ascii="Times New Roman" w:eastAsia="Times New Roman" w:hAnsi="Times New Roman" w:cs="Times New Roman"/>
          <w:sz w:val="24"/>
          <w:szCs w:val="24"/>
          <w:lang w:eastAsia="lt-LT"/>
        </w:rPr>
        <w:t>jų: 5 teisės aktai, 40</w:t>
      </w:r>
      <w:r w:rsidR="001F7ED7">
        <w:rPr>
          <w:rFonts w:ascii="Times New Roman" w:eastAsia="Times New Roman" w:hAnsi="Times New Roman" w:cs="Times New Roman"/>
          <w:sz w:val="24"/>
          <w:szCs w:val="24"/>
          <w:lang w:eastAsia="lt-LT"/>
        </w:rPr>
        <w:t xml:space="preserve"> moksliniai straipsniai</w:t>
      </w:r>
      <w:r w:rsidRPr="00810E4B">
        <w:rPr>
          <w:rFonts w:ascii="Times New Roman" w:eastAsia="Times New Roman" w:hAnsi="Times New Roman" w:cs="Times New Roman"/>
          <w:sz w:val="24"/>
          <w:szCs w:val="24"/>
          <w:lang w:eastAsia="lt-LT"/>
        </w:rPr>
        <w:t>,</w:t>
      </w:r>
      <w:r w:rsidR="00D31356" w:rsidRPr="00810E4B">
        <w:rPr>
          <w:rFonts w:ascii="Times New Roman" w:eastAsia="Times New Roman" w:hAnsi="Times New Roman" w:cs="Times New Roman"/>
          <w:sz w:val="24"/>
          <w:szCs w:val="24"/>
          <w:lang w:eastAsia="lt-LT"/>
        </w:rPr>
        <w:t xml:space="preserve"> 8 knygos</w:t>
      </w:r>
      <w:r w:rsidRPr="00810E4B">
        <w:rPr>
          <w:rFonts w:ascii="Times New Roman" w:eastAsia="Times New Roman" w:hAnsi="Times New Roman" w:cs="Times New Roman"/>
          <w:sz w:val="24"/>
          <w:szCs w:val="24"/>
          <w:lang w:eastAsia="lt-LT"/>
        </w:rPr>
        <w:t>. Tarp mo</w:t>
      </w:r>
      <w:r w:rsidR="00DD46CF">
        <w:rPr>
          <w:rFonts w:ascii="Times New Roman" w:eastAsia="Times New Roman" w:hAnsi="Times New Roman" w:cs="Times New Roman"/>
          <w:sz w:val="24"/>
          <w:szCs w:val="24"/>
          <w:lang w:eastAsia="lt-LT"/>
        </w:rPr>
        <w:t>kslinių straipsnių: 16 lietuvių ir</w:t>
      </w:r>
      <w:r w:rsidR="00D53B1A">
        <w:rPr>
          <w:rFonts w:ascii="Times New Roman" w:eastAsia="Times New Roman" w:hAnsi="Times New Roman" w:cs="Times New Roman"/>
          <w:sz w:val="24"/>
          <w:szCs w:val="24"/>
          <w:lang w:eastAsia="lt-LT"/>
        </w:rPr>
        <w:t xml:space="preserve"> 24</w:t>
      </w:r>
      <w:r w:rsidR="00D31356" w:rsidRPr="00810E4B">
        <w:rPr>
          <w:rFonts w:ascii="Times New Roman" w:eastAsia="Times New Roman" w:hAnsi="Times New Roman" w:cs="Times New Roman"/>
          <w:sz w:val="24"/>
          <w:szCs w:val="24"/>
          <w:lang w:eastAsia="lt-LT"/>
        </w:rPr>
        <w:t xml:space="preserve"> </w:t>
      </w:r>
      <w:r w:rsidRPr="00810E4B">
        <w:rPr>
          <w:rFonts w:ascii="Times New Roman" w:eastAsia="Times New Roman" w:hAnsi="Times New Roman" w:cs="Times New Roman"/>
          <w:sz w:val="24"/>
          <w:szCs w:val="24"/>
          <w:lang w:eastAsia="lt-LT"/>
        </w:rPr>
        <w:t>anglų kalbomis.</w:t>
      </w:r>
    </w:p>
    <w:p w:rsidR="00D70FD2" w:rsidRPr="00810E4B" w:rsidRDefault="00D70FD2" w:rsidP="005E6037">
      <w:pPr>
        <w:autoSpaceDE w:val="0"/>
        <w:autoSpaceDN w:val="0"/>
        <w:adjustRightInd w:val="0"/>
        <w:spacing w:after="0" w:line="360" w:lineRule="auto"/>
        <w:jc w:val="both"/>
        <w:rPr>
          <w:rFonts w:ascii="Times New Roman" w:eastAsia="Times New Roman" w:hAnsi="Times New Roman" w:cs="Times New Roman"/>
          <w:sz w:val="24"/>
          <w:szCs w:val="24"/>
          <w:lang w:eastAsia="lt-LT"/>
        </w:rPr>
      </w:pPr>
    </w:p>
    <w:p w:rsidR="00403905" w:rsidRPr="00E4435D" w:rsidRDefault="003F0367" w:rsidP="00D70FD2">
      <w:pPr>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810E4B">
        <w:rPr>
          <w:rFonts w:ascii="Times New Roman" w:eastAsia="Times New Roman" w:hAnsi="Times New Roman" w:cs="Times New Roman"/>
          <w:b/>
          <w:sz w:val="24"/>
          <w:szCs w:val="24"/>
          <w:lang w:eastAsia="lt-LT"/>
        </w:rPr>
        <w:t>Praktinė reikšmė</w:t>
      </w:r>
      <w:r w:rsidRPr="00810E4B">
        <w:rPr>
          <w:rFonts w:ascii="Times New Roman" w:eastAsia="Times New Roman" w:hAnsi="Times New Roman" w:cs="Times New Roman"/>
          <w:sz w:val="24"/>
          <w:szCs w:val="24"/>
          <w:lang w:eastAsia="lt-LT"/>
        </w:rPr>
        <w:t xml:space="preserve"> –</w:t>
      </w:r>
      <w:r w:rsidR="00B56C85" w:rsidRPr="00810E4B">
        <w:rPr>
          <w:rFonts w:ascii="Times New Roman" w:eastAsia="Times New Roman" w:hAnsi="Times New Roman" w:cs="Times New Roman"/>
          <w:sz w:val="24"/>
          <w:szCs w:val="24"/>
          <w:lang w:eastAsia="lt-LT"/>
        </w:rPr>
        <w:t xml:space="preserve"> t</w:t>
      </w:r>
      <w:r w:rsidR="00663CD2" w:rsidRPr="00810E4B">
        <w:rPr>
          <w:rFonts w:ascii="Times New Roman" w:eastAsia="Times New Roman" w:hAnsi="Times New Roman" w:cs="Times New Roman"/>
          <w:sz w:val="24"/>
          <w:szCs w:val="24"/>
          <w:lang w:eastAsia="lt-LT"/>
        </w:rPr>
        <w:t xml:space="preserve">yrimo metu </w:t>
      </w:r>
      <w:r w:rsidR="0012420A" w:rsidRPr="00810E4B">
        <w:rPr>
          <w:rFonts w:ascii="Times New Roman" w:eastAsia="Times New Roman" w:hAnsi="Times New Roman" w:cs="Times New Roman"/>
          <w:sz w:val="24"/>
          <w:szCs w:val="24"/>
          <w:lang w:eastAsia="lt-LT"/>
        </w:rPr>
        <w:t>gauta konsultacijų bendrovės standartų departamento darbuotojų ir sertifikavimo įstaigos auditorių informacija</w:t>
      </w:r>
      <w:r w:rsidR="00B56C85" w:rsidRPr="00810E4B">
        <w:rPr>
          <w:rFonts w:ascii="Times New Roman" w:eastAsia="Times New Roman" w:hAnsi="Times New Roman" w:cs="Times New Roman"/>
          <w:sz w:val="24"/>
          <w:szCs w:val="24"/>
          <w:lang w:eastAsia="lt-LT"/>
        </w:rPr>
        <w:t>,</w:t>
      </w:r>
      <w:r w:rsidR="0012420A" w:rsidRPr="00810E4B">
        <w:rPr>
          <w:rFonts w:ascii="Times New Roman" w:eastAsia="Times New Roman" w:hAnsi="Times New Roman" w:cs="Times New Roman"/>
          <w:sz w:val="24"/>
          <w:szCs w:val="24"/>
          <w:lang w:eastAsia="lt-LT"/>
        </w:rPr>
        <w:t xml:space="preserve"> bendrin</w:t>
      </w:r>
      <w:r w:rsidR="00B56C85" w:rsidRPr="00810E4B">
        <w:rPr>
          <w:rFonts w:ascii="Times New Roman" w:eastAsia="Times New Roman" w:hAnsi="Times New Roman" w:cs="Times New Roman"/>
          <w:sz w:val="24"/>
          <w:szCs w:val="24"/>
          <w:lang w:eastAsia="lt-LT"/>
        </w:rPr>
        <w:t>i</w:t>
      </w:r>
      <w:r w:rsidR="0012420A" w:rsidRPr="00810E4B">
        <w:rPr>
          <w:rFonts w:ascii="Times New Roman" w:eastAsia="Times New Roman" w:hAnsi="Times New Roman" w:cs="Times New Roman"/>
          <w:sz w:val="24"/>
          <w:szCs w:val="24"/>
          <w:lang w:eastAsia="lt-LT"/>
        </w:rPr>
        <w:t xml:space="preserve">u požiūriu </w:t>
      </w:r>
      <w:r w:rsidR="00270185" w:rsidRPr="00810E4B">
        <w:rPr>
          <w:rFonts w:ascii="Times New Roman" w:eastAsia="Times New Roman" w:hAnsi="Times New Roman" w:cs="Times New Roman"/>
          <w:sz w:val="24"/>
          <w:szCs w:val="24"/>
          <w:lang w:eastAsia="lt-LT"/>
        </w:rPr>
        <w:t>leidžia</w:t>
      </w:r>
      <w:r w:rsidRPr="00810E4B">
        <w:rPr>
          <w:rFonts w:ascii="Times New Roman" w:eastAsia="Times New Roman" w:hAnsi="Times New Roman" w:cs="Times New Roman"/>
          <w:sz w:val="24"/>
          <w:szCs w:val="24"/>
          <w:lang w:eastAsia="lt-LT"/>
        </w:rPr>
        <w:t xml:space="preserve"> identifikuoti ir nusta</w:t>
      </w:r>
      <w:r w:rsidR="00874CF6" w:rsidRPr="00810E4B">
        <w:rPr>
          <w:rFonts w:ascii="Times New Roman" w:eastAsia="Times New Roman" w:hAnsi="Times New Roman" w:cs="Times New Roman"/>
          <w:sz w:val="24"/>
          <w:szCs w:val="24"/>
          <w:lang w:eastAsia="lt-LT"/>
        </w:rPr>
        <w:t xml:space="preserve">tyti </w:t>
      </w:r>
      <w:r w:rsidR="00810E4B" w:rsidRPr="00810E4B">
        <w:rPr>
          <w:rFonts w:ascii="Times New Roman" w:eastAsia="Times New Roman" w:hAnsi="Times New Roman" w:cs="Times New Roman"/>
          <w:sz w:val="24"/>
          <w:szCs w:val="24"/>
          <w:lang w:eastAsia="lt-LT"/>
        </w:rPr>
        <w:t>integruotos</w:t>
      </w:r>
      <w:r w:rsidR="00874CF6" w:rsidRPr="00810E4B">
        <w:rPr>
          <w:rFonts w:ascii="Times New Roman" w:eastAsia="Times New Roman" w:hAnsi="Times New Roman" w:cs="Times New Roman"/>
          <w:sz w:val="24"/>
          <w:szCs w:val="24"/>
          <w:lang w:eastAsia="lt-LT"/>
        </w:rPr>
        <w:t xml:space="preserve"> vadybos sistem</w:t>
      </w:r>
      <w:r w:rsidR="00810E4B" w:rsidRPr="00810E4B">
        <w:rPr>
          <w:rFonts w:ascii="Times New Roman" w:eastAsia="Times New Roman" w:hAnsi="Times New Roman" w:cs="Times New Roman"/>
          <w:sz w:val="24"/>
          <w:szCs w:val="24"/>
          <w:lang w:eastAsia="lt-LT"/>
        </w:rPr>
        <w:t>os</w:t>
      </w:r>
      <w:r w:rsidR="00E914B4" w:rsidRPr="00810E4B">
        <w:rPr>
          <w:rFonts w:ascii="Times New Roman" w:eastAsia="Times New Roman" w:hAnsi="Times New Roman" w:cs="Times New Roman"/>
          <w:sz w:val="24"/>
          <w:szCs w:val="24"/>
          <w:lang w:eastAsia="lt-LT"/>
        </w:rPr>
        <w:t xml:space="preserve"> </w:t>
      </w:r>
      <w:r w:rsidR="0012420A" w:rsidRPr="00810E4B">
        <w:rPr>
          <w:rFonts w:ascii="Times New Roman" w:eastAsia="Times New Roman" w:hAnsi="Times New Roman" w:cs="Times New Roman"/>
          <w:sz w:val="24"/>
          <w:szCs w:val="24"/>
          <w:lang w:eastAsia="lt-LT"/>
        </w:rPr>
        <w:t>etapus</w:t>
      </w:r>
      <w:r w:rsidRPr="00810E4B">
        <w:rPr>
          <w:rFonts w:ascii="Times New Roman" w:eastAsia="Times New Roman" w:hAnsi="Times New Roman" w:cs="Times New Roman"/>
          <w:sz w:val="24"/>
          <w:szCs w:val="24"/>
          <w:lang w:eastAsia="lt-LT"/>
        </w:rPr>
        <w:t xml:space="preserve">, su kuriais </w:t>
      </w:r>
      <w:r w:rsidR="00270185" w:rsidRPr="00810E4B">
        <w:rPr>
          <w:rFonts w:ascii="Times New Roman" w:eastAsia="Times New Roman" w:hAnsi="Times New Roman" w:cs="Times New Roman"/>
          <w:sz w:val="24"/>
          <w:szCs w:val="24"/>
          <w:lang w:eastAsia="lt-LT"/>
        </w:rPr>
        <w:t xml:space="preserve">realiai </w:t>
      </w:r>
      <w:r w:rsidRPr="00810E4B">
        <w:rPr>
          <w:rFonts w:ascii="Times New Roman" w:eastAsia="Times New Roman" w:hAnsi="Times New Roman" w:cs="Times New Roman"/>
          <w:sz w:val="24"/>
          <w:szCs w:val="24"/>
          <w:lang w:eastAsia="lt-LT"/>
        </w:rPr>
        <w:t>susiduria įmonė</w:t>
      </w:r>
      <w:r w:rsidR="0012420A" w:rsidRPr="00810E4B">
        <w:rPr>
          <w:rFonts w:ascii="Times New Roman" w:eastAsia="Times New Roman" w:hAnsi="Times New Roman" w:cs="Times New Roman"/>
          <w:sz w:val="24"/>
          <w:szCs w:val="24"/>
          <w:lang w:eastAsia="lt-LT"/>
        </w:rPr>
        <w:t>s</w:t>
      </w:r>
      <w:r w:rsidR="00B56C85" w:rsidRPr="00810E4B">
        <w:rPr>
          <w:rFonts w:ascii="Times New Roman" w:eastAsia="Times New Roman" w:hAnsi="Times New Roman" w:cs="Times New Roman"/>
          <w:sz w:val="24"/>
          <w:szCs w:val="24"/>
          <w:lang w:eastAsia="lt-LT"/>
        </w:rPr>
        <w:t>,</w:t>
      </w:r>
      <w:r w:rsidR="00151EE6" w:rsidRPr="00810E4B">
        <w:rPr>
          <w:rFonts w:ascii="Times New Roman" w:eastAsia="Times New Roman" w:hAnsi="Times New Roman" w:cs="Times New Roman"/>
          <w:sz w:val="24"/>
          <w:szCs w:val="24"/>
          <w:lang w:eastAsia="lt-LT"/>
        </w:rPr>
        <w:t xml:space="preserve"> diegiant</w:t>
      </w:r>
      <w:r w:rsidR="006414D9" w:rsidRPr="00810E4B">
        <w:rPr>
          <w:rFonts w:ascii="Times New Roman" w:eastAsia="Times New Roman" w:hAnsi="Times New Roman" w:cs="Times New Roman"/>
          <w:sz w:val="24"/>
          <w:szCs w:val="24"/>
          <w:lang w:eastAsia="lt-LT"/>
        </w:rPr>
        <w:t xml:space="preserve"> ir </w:t>
      </w:r>
      <w:r w:rsidR="00270185" w:rsidRPr="00810E4B">
        <w:rPr>
          <w:rFonts w:ascii="Times New Roman" w:eastAsia="Times New Roman" w:hAnsi="Times New Roman" w:cs="Times New Roman"/>
          <w:sz w:val="24"/>
          <w:szCs w:val="24"/>
          <w:lang w:eastAsia="lt-LT"/>
        </w:rPr>
        <w:t xml:space="preserve">audituojant </w:t>
      </w:r>
      <w:r w:rsidR="00151EE6" w:rsidRPr="00810E4B">
        <w:rPr>
          <w:rFonts w:ascii="Times New Roman" w:eastAsia="Times New Roman" w:hAnsi="Times New Roman" w:cs="Times New Roman"/>
          <w:sz w:val="24"/>
          <w:szCs w:val="24"/>
          <w:lang w:eastAsia="lt-LT"/>
        </w:rPr>
        <w:t>integruotas vadybos sistemas.</w:t>
      </w:r>
      <w:r w:rsidR="0012420A" w:rsidRPr="00810E4B">
        <w:rPr>
          <w:rFonts w:ascii="Times New Roman" w:eastAsia="Times New Roman" w:hAnsi="Times New Roman" w:cs="Times New Roman"/>
          <w:sz w:val="24"/>
          <w:szCs w:val="24"/>
          <w:lang w:eastAsia="lt-LT"/>
        </w:rPr>
        <w:t xml:space="preserve"> </w:t>
      </w:r>
      <w:r w:rsidRPr="00810E4B">
        <w:rPr>
          <w:rFonts w:ascii="Times New Roman" w:eastAsia="Times New Roman" w:hAnsi="Times New Roman" w:cs="Times New Roman"/>
          <w:sz w:val="24"/>
          <w:szCs w:val="24"/>
          <w:lang w:eastAsia="lt-LT"/>
        </w:rPr>
        <w:t xml:space="preserve">Išanalizavus gautus </w:t>
      </w:r>
      <w:r w:rsidR="0012420A" w:rsidRPr="00810E4B">
        <w:rPr>
          <w:rFonts w:ascii="Times New Roman" w:eastAsia="Times New Roman" w:hAnsi="Times New Roman" w:cs="Times New Roman"/>
          <w:sz w:val="24"/>
          <w:szCs w:val="24"/>
          <w:lang w:eastAsia="lt-LT"/>
        </w:rPr>
        <w:t xml:space="preserve">tyrimo </w:t>
      </w:r>
      <w:r w:rsidR="00270185" w:rsidRPr="00810E4B">
        <w:rPr>
          <w:rFonts w:ascii="Times New Roman" w:eastAsia="Times New Roman" w:hAnsi="Times New Roman" w:cs="Times New Roman"/>
          <w:sz w:val="24"/>
          <w:szCs w:val="24"/>
          <w:lang w:eastAsia="lt-LT"/>
        </w:rPr>
        <w:t>rezultatus</w:t>
      </w:r>
      <w:r w:rsidR="00B56C85" w:rsidRPr="00810E4B">
        <w:rPr>
          <w:rFonts w:ascii="Times New Roman" w:eastAsia="Times New Roman" w:hAnsi="Times New Roman" w:cs="Times New Roman"/>
          <w:sz w:val="24"/>
          <w:szCs w:val="24"/>
          <w:lang w:eastAsia="lt-LT"/>
        </w:rPr>
        <w:t>,</w:t>
      </w:r>
      <w:r w:rsidR="00270185" w:rsidRPr="00810E4B">
        <w:rPr>
          <w:rFonts w:ascii="Times New Roman" w:eastAsia="Times New Roman" w:hAnsi="Times New Roman" w:cs="Times New Roman"/>
          <w:sz w:val="24"/>
          <w:szCs w:val="24"/>
          <w:lang w:eastAsia="lt-LT"/>
        </w:rPr>
        <w:t xml:space="preserve"> išryškėjo</w:t>
      </w:r>
      <w:r w:rsidRPr="00810E4B">
        <w:rPr>
          <w:rFonts w:ascii="Times New Roman" w:eastAsia="Times New Roman" w:hAnsi="Times New Roman" w:cs="Times New Roman"/>
          <w:sz w:val="24"/>
          <w:szCs w:val="24"/>
          <w:lang w:eastAsia="lt-LT"/>
        </w:rPr>
        <w:t xml:space="preserve"> organizacijos </w:t>
      </w:r>
      <w:r w:rsidR="000B4352" w:rsidRPr="00810E4B">
        <w:rPr>
          <w:rFonts w:ascii="Times New Roman" w:eastAsia="Times New Roman" w:hAnsi="Times New Roman" w:cs="Times New Roman"/>
          <w:sz w:val="24"/>
          <w:szCs w:val="24"/>
          <w:lang w:eastAsia="lt-LT"/>
        </w:rPr>
        <w:t xml:space="preserve">integruotos </w:t>
      </w:r>
      <w:r w:rsidRPr="00810E4B">
        <w:rPr>
          <w:rFonts w:ascii="Times New Roman" w:eastAsia="Times New Roman" w:hAnsi="Times New Roman" w:cs="Times New Roman"/>
          <w:sz w:val="24"/>
          <w:szCs w:val="24"/>
          <w:lang w:eastAsia="lt-LT"/>
        </w:rPr>
        <w:t>vadybos sistemos</w:t>
      </w:r>
      <w:r w:rsidR="00763ACE" w:rsidRPr="00810E4B">
        <w:rPr>
          <w:rFonts w:ascii="Times New Roman" w:eastAsia="Times New Roman" w:hAnsi="Times New Roman" w:cs="Times New Roman"/>
          <w:sz w:val="24"/>
          <w:szCs w:val="24"/>
          <w:lang w:eastAsia="lt-LT"/>
        </w:rPr>
        <w:t xml:space="preserve"> ir</w:t>
      </w:r>
      <w:r w:rsidRPr="00810E4B">
        <w:rPr>
          <w:rFonts w:ascii="Times New Roman" w:eastAsia="Times New Roman" w:hAnsi="Times New Roman" w:cs="Times New Roman"/>
          <w:sz w:val="24"/>
          <w:szCs w:val="24"/>
          <w:lang w:eastAsia="lt-LT"/>
        </w:rPr>
        <w:t xml:space="preserve"> </w:t>
      </w:r>
      <w:r w:rsidR="0012420A" w:rsidRPr="00810E4B">
        <w:rPr>
          <w:rFonts w:ascii="Times New Roman" w:eastAsia="Times New Roman" w:hAnsi="Times New Roman" w:cs="Times New Roman"/>
          <w:sz w:val="24"/>
          <w:szCs w:val="24"/>
          <w:lang w:eastAsia="lt-LT"/>
        </w:rPr>
        <w:t xml:space="preserve">išorinio integruoto </w:t>
      </w:r>
      <w:r w:rsidRPr="00810E4B">
        <w:rPr>
          <w:rFonts w:ascii="Times New Roman" w:eastAsia="Times New Roman" w:hAnsi="Times New Roman" w:cs="Times New Roman"/>
          <w:sz w:val="24"/>
          <w:szCs w:val="24"/>
          <w:lang w:eastAsia="lt-LT"/>
        </w:rPr>
        <w:t>audito</w:t>
      </w:r>
      <w:r w:rsidR="0012420A" w:rsidRPr="00810E4B">
        <w:rPr>
          <w:rFonts w:ascii="Times New Roman" w:eastAsia="Times New Roman" w:hAnsi="Times New Roman" w:cs="Times New Roman"/>
          <w:sz w:val="24"/>
          <w:szCs w:val="24"/>
          <w:lang w:eastAsia="lt-LT"/>
        </w:rPr>
        <w:t xml:space="preserve"> pranašumai ir</w:t>
      </w:r>
      <w:r w:rsidR="00151EE6" w:rsidRPr="00810E4B">
        <w:rPr>
          <w:rFonts w:ascii="Times New Roman" w:eastAsia="Times New Roman" w:hAnsi="Times New Roman" w:cs="Times New Roman"/>
          <w:sz w:val="24"/>
          <w:szCs w:val="24"/>
          <w:lang w:eastAsia="lt-LT"/>
        </w:rPr>
        <w:t xml:space="preserve"> trūkumai</w:t>
      </w:r>
      <w:r w:rsidRPr="00810E4B">
        <w:rPr>
          <w:rFonts w:ascii="Times New Roman" w:eastAsia="Times New Roman" w:hAnsi="Times New Roman" w:cs="Times New Roman"/>
          <w:sz w:val="24"/>
          <w:szCs w:val="24"/>
          <w:lang w:eastAsia="lt-LT"/>
        </w:rPr>
        <w:t>.</w:t>
      </w:r>
      <w:r w:rsidR="00151EE6" w:rsidRPr="00810E4B">
        <w:rPr>
          <w:rFonts w:ascii="Times New Roman" w:eastAsia="Times New Roman" w:hAnsi="Times New Roman" w:cs="Times New Roman"/>
          <w:sz w:val="24"/>
          <w:szCs w:val="24"/>
          <w:lang w:eastAsia="lt-LT"/>
        </w:rPr>
        <w:t xml:space="preserve"> </w:t>
      </w:r>
      <w:r w:rsidR="00270185" w:rsidRPr="00810E4B">
        <w:rPr>
          <w:rFonts w:ascii="Times New Roman" w:eastAsia="Times New Roman" w:hAnsi="Times New Roman" w:cs="Times New Roman"/>
          <w:sz w:val="24"/>
          <w:szCs w:val="24"/>
          <w:lang w:eastAsia="lt-LT"/>
        </w:rPr>
        <w:t>Tad</w:t>
      </w:r>
      <w:r w:rsidR="008C62AA" w:rsidRPr="00810E4B">
        <w:rPr>
          <w:rFonts w:ascii="Times New Roman" w:eastAsia="Times New Roman" w:hAnsi="Times New Roman" w:cs="Times New Roman"/>
          <w:sz w:val="24"/>
          <w:szCs w:val="24"/>
          <w:lang w:eastAsia="lt-LT"/>
        </w:rPr>
        <w:t>,</w:t>
      </w:r>
      <w:r w:rsidR="00270185" w:rsidRPr="00810E4B">
        <w:rPr>
          <w:rFonts w:ascii="Times New Roman" w:eastAsia="Times New Roman" w:hAnsi="Times New Roman" w:cs="Times New Roman"/>
          <w:sz w:val="24"/>
          <w:szCs w:val="24"/>
          <w:lang w:eastAsia="lt-LT"/>
        </w:rPr>
        <w:t xml:space="preserve"> pagrindinė atlikto empirinio tyrimo praktinė nauda yra ta, jog atsižvelgdamos į tyrimu nustatytas integruotos vadybos sistemos diegimo ir auditavimo problemas, organizacijos galės išteklių ir darbų planavimo etape priimti </w:t>
      </w:r>
      <w:r w:rsidR="00D06372">
        <w:rPr>
          <w:rFonts w:ascii="Times New Roman" w:eastAsia="Times New Roman" w:hAnsi="Times New Roman" w:cs="Times New Roman"/>
          <w:sz w:val="24"/>
          <w:szCs w:val="24"/>
          <w:lang w:eastAsia="lt-LT"/>
        </w:rPr>
        <w:t xml:space="preserve">tinkamus </w:t>
      </w:r>
      <w:r w:rsidR="00270185" w:rsidRPr="00810E4B">
        <w:rPr>
          <w:rFonts w:ascii="Times New Roman" w:eastAsia="Times New Roman" w:hAnsi="Times New Roman" w:cs="Times New Roman"/>
          <w:sz w:val="24"/>
          <w:szCs w:val="24"/>
          <w:lang w:eastAsia="lt-LT"/>
        </w:rPr>
        <w:t>sprendimus</w:t>
      </w:r>
      <w:r w:rsidR="00005D07">
        <w:rPr>
          <w:rFonts w:ascii="Times New Roman" w:eastAsia="Times New Roman" w:hAnsi="Times New Roman" w:cs="Times New Roman"/>
          <w:sz w:val="24"/>
          <w:szCs w:val="24"/>
          <w:lang w:eastAsia="lt-LT"/>
        </w:rPr>
        <w:t>. Taip pat galės</w:t>
      </w:r>
      <w:r w:rsidR="00270185" w:rsidRPr="00810E4B">
        <w:rPr>
          <w:rFonts w:ascii="Times New Roman" w:eastAsia="Times New Roman" w:hAnsi="Times New Roman" w:cs="Times New Roman"/>
          <w:sz w:val="24"/>
          <w:szCs w:val="24"/>
          <w:lang w:eastAsia="lt-LT"/>
        </w:rPr>
        <w:t xml:space="preserve"> išvengti</w:t>
      </w:r>
      <w:r w:rsidR="00005D07">
        <w:rPr>
          <w:rFonts w:ascii="Times New Roman" w:eastAsia="Times New Roman" w:hAnsi="Times New Roman" w:cs="Times New Roman"/>
          <w:sz w:val="24"/>
          <w:szCs w:val="24"/>
          <w:lang w:eastAsia="lt-LT"/>
        </w:rPr>
        <w:t>,</w:t>
      </w:r>
      <w:r w:rsidR="00B56C85" w:rsidRPr="00810E4B">
        <w:rPr>
          <w:rFonts w:ascii="Times New Roman" w:eastAsia="Times New Roman" w:hAnsi="Times New Roman" w:cs="Times New Roman"/>
          <w:sz w:val="24"/>
          <w:szCs w:val="24"/>
          <w:lang w:eastAsia="lt-LT"/>
        </w:rPr>
        <w:t xml:space="preserve"> kai kurių integruotos vadybos </w:t>
      </w:r>
      <w:r w:rsidR="00270185" w:rsidRPr="00810E4B">
        <w:rPr>
          <w:rFonts w:ascii="Times New Roman" w:eastAsia="Times New Roman" w:hAnsi="Times New Roman" w:cs="Times New Roman"/>
          <w:sz w:val="24"/>
          <w:szCs w:val="24"/>
          <w:lang w:eastAsia="lt-LT"/>
        </w:rPr>
        <w:t xml:space="preserve">sistemos diegimo ir auditavimo </w:t>
      </w:r>
      <w:r w:rsidR="008C62AA" w:rsidRPr="00810E4B">
        <w:rPr>
          <w:rFonts w:ascii="Times New Roman" w:eastAsia="Times New Roman" w:hAnsi="Times New Roman" w:cs="Times New Roman"/>
          <w:sz w:val="24"/>
          <w:szCs w:val="24"/>
          <w:lang w:eastAsia="lt-LT"/>
        </w:rPr>
        <w:t>metu kylančių tru</w:t>
      </w:r>
      <w:r w:rsidR="006F1521" w:rsidRPr="00810E4B">
        <w:rPr>
          <w:rFonts w:ascii="Times New Roman" w:eastAsia="Times New Roman" w:hAnsi="Times New Roman" w:cs="Times New Roman"/>
          <w:sz w:val="24"/>
          <w:szCs w:val="24"/>
          <w:lang w:eastAsia="lt-LT"/>
        </w:rPr>
        <w:t>kdžių, kurie</w:t>
      </w:r>
      <w:r w:rsidR="008C62AA" w:rsidRPr="00810E4B">
        <w:rPr>
          <w:rFonts w:ascii="Times New Roman" w:eastAsia="Times New Roman" w:hAnsi="Times New Roman" w:cs="Times New Roman"/>
          <w:sz w:val="24"/>
          <w:szCs w:val="24"/>
          <w:lang w:eastAsia="lt-LT"/>
        </w:rPr>
        <w:t>, kaip</w:t>
      </w:r>
      <w:r w:rsidR="006F1521" w:rsidRPr="00810E4B">
        <w:rPr>
          <w:rFonts w:ascii="Times New Roman" w:eastAsia="Times New Roman" w:hAnsi="Times New Roman" w:cs="Times New Roman"/>
          <w:sz w:val="24"/>
          <w:szCs w:val="24"/>
          <w:lang w:eastAsia="lt-LT"/>
        </w:rPr>
        <w:t xml:space="preserve"> parodė tyrimas, gali lemti žemesnį orga</w:t>
      </w:r>
      <w:r w:rsidR="0089276E" w:rsidRPr="00810E4B">
        <w:rPr>
          <w:rFonts w:ascii="Times New Roman" w:eastAsia="Times New Roman" w:hAnsi="Times New Roman" w:cs="Times New Roman"/>
          <w:sz w:val="24"/>
          <w:szCs w:val="24"/>
          <w:lang w:eastAsia="lt-LT"/>
        </w:rPr>
        <w:t>nizacijos vadybinės veiklos ekonom</w:t>
      </w:r>
      <w:r w:rsidR="00D70FD2">
        <w:rPr>
          <w:rFonts w:ascii="Times New Roman" w:eastAsia="Times New Roman" w:hAnsi="Times New Roman" w:cs="Times New Roman"/>
          <w:sz w:val="24"/>
          <w:szCs w:val="24"/>
          <w:lang w:eastAsia="lt-LT"/>
        </w:rPr>
        <w:t>iškumą ir efektyvumą</w:t>
      </w:r>
      <w:r w:rsidR="0050694F">
        <w:rPr>
          <w:rFonts w:ascii="Times New Roman" w:eastAsia="Times New Roman" w:hAnsi="Times New Roman" w:cs="Times New Roman"/>
          <w:sz w:val="24"/>
          <w:szCs w:val="24"/>
          <w:lang w:eastAsia="lt-LT"/>
        </w:rPr>
        <w:t>.</w:t>
      </w:r>
    </w:p>
    <w:p w:rsidR="008E3599" w:rsidRPr="00BA6D2E" w:rsidRDefault="00BA6D2E" w:rsidP="0029702D">
      <w:pPr>
        <w:pStyle w:val="Heading1"/>
        <w:numPr>
          <w:ilvl w:val="0"/>
          <w:numId w:val="3"/>
        </w:numPr>
        <w:spacing w:before="0"/>
        <w:jc w:val="center"/>
        <w:rPr>
          <w:rFonts w:ascii="Times New Roman" w:hAnsi="Times New Roman" w:cs="Times New Roman"/>
          <w:color w:val="000000" w:themeColor="text1"/>
          <w:sz w:val="32"/>
          <w:szCs w:val="32"/>
        </w:rPr>
      </w:pPr>
      <w:bookmarkStart w:id="6" w:name="_Toc403763707"/>
      <w:r w:rsidRPr="00BA6D2E">
        <w:rPr>
          <w:rFonts w:ascii="Times New Roman" w:hAnsi="Times New Roman" w:cs="Times New Roman"/>
          <w:color w:val="000000" w:themeColor="text1"/>
          <w:sz w:val="32"/>
          <w:szCs w:val="32"/>
        </w:rPr>
        <w:lastRenderedPageBreak/>
        <w:t>INTEGRUOTA VADYBOS SISTEMA</w:t>
      </w:r>
      <w:bookmarkEnd w:id="6"/>
      <w:r w:rsidR="00FE4F64" w:rsidRPr="00BA6D2E">
        <w:rPr>
          <w:rFonts w:ascii="Times New Roman" w:hAnsi="Times New Roman" w:cs="Times New Roman"/>
          <w:color w:val="000000" w:themeColor="text1"/>
          <w:sz w:val="32"/>
          <w:szCs w:val="32"/>
        </w:rPr>
        <w:t xml:space="preserve"> </w:t>
      </w:r>
    </w:p>
    <w:p w:rsidR="00D25E19" w:rsidRPr="00BA6D2E" w:rsidRDefault="00FE4F64" w:rsidP="00FE4F64">
      <w:pPr>
        <w:pStyle w:val="Heading2"/>
        <w:jc w:val="center"/>
        <w:rPr>
          <w:rFonts w:ascii="Times New Roman" w:hAnsi="Times New Roman" w:cs="Times New Roman"/>
          <w:color w:val="000000" w:themeColor="text1"/>
          <w:sz w:val="28"/>
          <w:szCs w:val="28"/>
        </w:rPr>
      </w:pPr>
      <w:bookmarkStart w:id="7" w:name="_Toc403763708"/>
      <w:r w:rsidRPr="00BA6D2E">
        <w:rPr>
          <w:rFonts w:ascii="Times New Roman" w:hAnsi="Times New Roman" w:cs="Times New Roman"/>
          <w:color w:val="000000" w:themeColor="text1"/>
          <w:sz w:val="28"/>
          <w:szCs w:val="28"/>
        </w:rPr>
        <w:t xml:space="preserve">1.1 </w:t>
      </w:r>
      <w:r w:rsidR="0087216D">
        <w:rPr>
          <w:rFonts w:ascii="Times New Roman" w:hAnsi="Times New Roman" w:cs="Times New Roman"/>
          <w:color w:val="000000" w:themeColor="text1"/>
          <w:sz w:val="28"/>
          <w:szCs w:val="28"/>
        </w:rPr>
        <w:t xml:space="preserve">Tarptautinių standartų </w:t>
      </w:r>
      <w:r w:rsidR="00D25E19" w:rsidRPr="00BA6D2E">
        <w:rPr>
          <w:rFonts w:ascii="Times New Roman" w:hAnsi="Times New Roman" w:cs="Times New Roman"/>
          <w:color w:val="000000" w:themeColor="text1"/>
          <w:sz w:val="28"/>
          <w:szCs w:val="28"/>
        </w:rPr>
        <w:t xml:space="preserve">diegimo motyvai ir </w:t>
      </w:r>
      <w:r w:rsidR="000B4352" w:rsidRPr="00BA6D2E">
        <w:rPr>
          <w:rFonts w:ascii="Times New Roman" w:hAnsi="Times New Roman" w:cs="Times New Roman"/>
          <w:color w:val="000000" w:themeColor="text1"/>
          <w:sz w:val="28"/>
          <w:szCs w:val="28"/>
        </w:rPr>
        <w:t xml:space="preserve">teikiama </w:t>
      </w:r>
      <w:r w:rsidR="00D25E19" w:rsidRPr="00BA6D2E">
        <w:rPr>
          <w:rFonts w:ascii="Times New Roman" w:hAnsi="Times New Roman" w:cs="Times New Roman"/>
          <w:color w:val="000000" w:themeColor="text1"/>
          <w:sz w:val="28"/>
          <w:szCs w:val="28"/>
        </w:rPr>
        <w:t>nauda</w:t>
      </w:r>
      <w:r w:rsidR="00012A3A">
        <w:rPr>
          <w:rFonts w:ascii="Times New Roman" w:hAnsi="Times New Roman" w:cs="Times New Roman"/>
          <w:color w:val="000000" w:themeColor="text1"/>
          <w:sz w:val="28"/>
          <w:szCs w:val="28"/>
        </w:rPr>
        <w:t xml:space="preserve"> organizacijoms</w:t>
      </w:r>
      <w:bookmarkEnd w:id="7"/>
    </w:p>
    <w:p w:rsidR="00586AB2" w:rsidRPr="0026594A" w:rsidRDefault="00586AB2" w:rsidP="00FE4F64">
      <w:pPr>
        <w:pStyle w:val="ListParagraph"/>
        <w:spacing w:after="0" w:line="360" w:lineRule="auto"/>
        <w:ind w:left="0"/>
        <w:rPr>
          <w:rFonts w:ascii="Times New Roman" w:hAnsi="Times New Roman" w:cs="Times New Roman"/>
        </w:rPr>
      </w:pPr>
    </w:p>
    <w:p w:rsidR="00453FF3" w:rsidRPr="0026594A" w:rsidRDefault="00D25E19" w:rsidP="00862305">
      <w:pPr>
        <w:autoSpaceDE w:val="0"/>
        <w:autoSpaceDN w:val="0"/>
        <w:adjustRightInd w:val="0"/>
        <w:spacing w:after="0" w:line="360" w:lineRule="auto"/>
        <w:ind w:firstLine="1296"/>
        <w:jc w:val="both"/>
        <w:rPr>
          <w:rFonts w:ascii="Times New Roman" w:hAnsi="Times New Roman" w:cs="Times New Roman"/>
          <w:bCs/>
          <w:sz w:val="24"/>
          <w:szCs w:val="24"/>
        </w:rPr>
      </w:pPr>
      <w:r w:rsidRPr="0026594A">
        <w:rPr>
          <w:rFonts w:ascii="Times New Roman" w:eastAsia="TimesNewRomanPSMT" w:hAnsi="Times New Roman" w:cs="Times New Roman"/>
          <w:sz w:val="24"/>
          <w:szCs w:val="24"/>
        </w:rPr>
        <w:t xml:space="preserve">Pasak </w:t>
      </w:r>
      <w:r w:rsidRPr="0026594A">
        <w:rPr>
          <w:rFonts w:ascii="Times New Roman" w:hAnsi="Times New Roman" w:cs="Times New Roman"/>
          <w:bCs/>
          <w:sz w:val="24"/>
          <w:szCs w:val="24"/>
        </w:rPr>
        <w:t>D. Bagdonienės, E. Paulavičienės (2010)</w:t>
      </w:r>
      <w:r w:rsidR="00CB6200">
        <w:rPr>
          <w:rFonts w:ascii="Times New Roman" w:hAnsi="Times New Roman" w:cs="Times New Roman"/>
          <w:bCs/>
          <w:sz w:val="24"/>
          <w:szCs w:val="24"/>
        </w:rPr>
        <w:t>,</w:t>
      </w:r>
      <w:r w:rsidRPr="0026594A">
        <w:rPr>
          <w:rFonts w:ascii="Times New Roman" w:hAnsi="Times New Roman" w:cs="Times New Roman"/>
          <w:bCs/>
          <w:sz w:val="24"/>
          <w:szCs w:val="24"/>
        </w:rPr>
        <w:t xml:space="preserve"> dėl vis labiau augančios įmonių priklausomybės nuo užsienio partnerių tiek socialiniuose</w:t>
      </w:r>
      <w:r w:rsidR="00672B46">
        <w:rPr>
          <w:rFonts w:ascii="Times New Roman" w:hAnsi="Times New Roman" w:cs="Times New Roman"/>
          <w:bCs/>
          <w:sz w:val="24"/>
          <w:szCs w:val="24"/>
        </w:rPr>
        <w:t>,</w:t>
      </w:r>
      <w:r w:rsidRPr="0026594A">
        <w:rPr>
          <w:rFonts w:ascii="Times New Roman" w:hAnsi="Times New Roman" w:cs="Times New Roman"/>
          <w:bCs/>
          <w:sz w:val="24"/>
          <w:szCs w:val="24"/>
        </w:rPr>
        <w:t xml:space="preserve"> tiek ekonomikos ir aplinkosaugos srityje, įmonės vis dažniau diegiasi tarptautinius standartus, kurie padeda suderinti daugelį įmonių kriterijų bei panaudoti standart</w:t>
      </w:r>
      <w:r w:rsidR="009529CC">
        <w:rPr>
          <w:rFonts w:ascii="Times New Roman" w:hAnsi="Times New Roman" w:cs="Times New Roman"/>
          <w:bCs/>
          <w:sz w:val="24"/>
          <w:szCs w:val="24"/>
        </w:rPr>
        <w:t>us kaip konkurencingumo priemonę</w:t>
      </w:r>
      <w:r w:rsidRPr="0026594A">
        <w:rPr>
          <w:rFonts w:ascii="Times New Roman" w:hAnsi="Times New Roman" w:cs="Times New Roman"/>
          <w:bCs/>
          <w:sz w:val="24"/>
          <w:szCs w:val="24"/>
        </w:rPr>
        <w:t xml:space="preserve"> globalioje rinkoje.</w:t>
      </w:r>
      <w:r w:rsidR="00305593">
        <w:rPr>
          <w:rFonts w:ascii="Times New Roman" w:hAnsi="Times New Roman" w:cs="Times New Roman"/>
          <w:bCs/>
          <w:sz w:val="24"/>
          <w:szCs w:val="24"/>
        </w:rPr>
        <w:t xml:space="preserve"> T. H. </w:t>
      </w:r>
      <w:r w:rsidR="00862305">
        <w:rPr>
          <w:rFonts w:ascii="Times New Roman" w:hAnsi="Times New Roman" w:cs="Times New Roman"/>
          <w:sz w:val="24"/>
          <w:szCs w:val="24"/>
        </w:rPr>
        <w:t>Jorgensen et</w:t>
      </w:r>
      <w:r w:rsidR="009329F2" w:rsidRPr="00E01420">
        <w:rPr>
          <w:rFonts w:ascii="Times New Roman" w:hAnsi="Times New Roman" w:cs="Times New Roman"/>
          <w:sz w:val="24"/>
          <w:szCs w:val="24"/>
        </w:rPr>
        <w:t xml:space="preserve"> </w:t>
      </w:r>
      <w:r w:rsidR="0083030D">
        <w:rPr>
          <w:rFonts w:ascii="Times New Roman" w:hAnsi="Times New Roman" w:cs="Times New Roman"/>
          <w:sz w:val="24"/>
          <w:szCs w:val="24"/>
        </w:rPr>
        <w:t>al.</w:t>
      </w:r>
      <w:r w:rsidR="009329F2" w:rsidRPr="00E01420">
        <w:rPr>
          <w:rFonts w:ascii="Times New Roman" w:hAnsi="Times New Roman" w:cs="Times New Roman"/>
          <w:sz w:val="24"/>
          <w:szCs w:val="24"/>
        </w:rPr>
        <w:t xml:space="preserve"> </w:t>
      </w:r>
      <w:r w:rsidR="009329F2">
        <w:rPr>
          <w:rFonts w:ascii="Times New Roman" w:hAnsi="Times New Roman" w:cs="Times New Roman"/>
          <w:sz w:val="24"/>
          <w:szCs w:val="24"/>
        </w:rPr>
        <w:t>(</w:t>
      </w:r>
      <w:r w:rsidR="009329F2" w:rsidRPr="00E01420">
        <w:rPr>
          <w:rFonts w:ascii="Times New Roman" w:hAnsi="Times New Roman" w:cs="Times New Roman"/>
          <w:sz w:val="24"/>
          <w:szCs w:val="24"/>
        </w:rPr>
        <w:t>2006</w:t>
      </w:r>
      <w:r w:rsidR="009329F2">
        <w:rPr>
          <w:rFonts w:ascii="Times New Roman" w:hAnsi="Times New Roman" w:cs="Times New Roman"/>
          <w:sz w:val="24"/>
          <w:szCs w:val="24"/>
        </w:rPr>
        <w:t>) nuomone</w:t>
      </w:r>
      <w:r w:rsidR="00672B46">
        <w:rPr>
          <w:rFonts w:ascii="Times New Roman" w:hAnsi="Times New Roman" w:cs="Times New Roman"/>
          <w:sz w:val="24"/>
          <w:szCs w:val="24"/>
        </w:rPr>
        <w:t>,</w:t>
      </w:r>
      <w:r w:rsidR="009329F2">
        <w:rPr>
          <w:rFonts w:ascii="Times New Roman" w:hAnsi="Times New Roman" w:cs="Times New Roman"/>
          <w:sz w:val="24"/>
          <w:szCs w:val="24"/>
        </w:rPr>
        <w:t xml:space="preserve"> įsipareigojimai</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teikti</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kokybiškas paslaugas</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gaminti kokybiškus produktus</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tausoti</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aplinką bei</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rūpintis</w:t>
      </w:r>
      <w:r w:rsidR="009329F2" w:rsidRPr="00E01420">
        <w:rPr>
          <w:rFonts w:ascii="Times New Roman" w:hAnsi="Times New Roman" w:cs="Times New Roman"/>
          <w:sz w:val="24"/>
          <w:szCs w:val="24"/>
        </w:rPr>
        <w:t xml:space="preserve"> </w:t>
      </w:r>
      <w:r w:rsidR="009329F2" w:rsidRPr="00E01420">
        <w:rPr>
          <w:rStyle w:val="hps"/>
          <w:rFonts w:ascii="Times New Roman" w:hAnsi="Times New Roman" w:cs="Times New Roman"/>
          <w:sz w:val="24"/>
          <w:szCs w:val="24"/>
        </w:rPr>
        <w:t xml:space="preserve">darbuotojų </w:t>
      </w:r>
      <w:r w:rsidR="00D06372">
        <w:rPr>
          <w:rStyle w:val="hps"/>
          <w:rFonts w:ascii="Times New Roman" w:hAnsi="Times New Roman" w:cs="Times New Roman"/>
          <w:sz w:val="24"/>
          <w:szCs w:val="24"/>
        </w:rPr>
        <w:t xml:space="preserve">sauga ir </w:t>
      </w:r>
      <w:r w:rsidR="009329F2" w:rsidRPr="00E01420">
        <w:rPr>
          <w:rStyle w:val="hps"/>
          <w:rFonts w:ascii="Times New Roman" w:hAnsi="Times New Roman" w:cs="Times New Roman"/>
          <w:sz w:val="24"/>
          <w:szCs w:val="24"/>
        </w:rPr>
        <w:t xml:space="preserve">sveikata, tampa labai svarbia organizacijos įvaizdžio formavimo dalimi, siekiant ilgalaikės organizacinės sėkmės. Organizacijos pripažįsta, jog teikiant ypatingą dėmesį šioms sritims, organizacija prisiima pilną atsakomybę už atliktų darbų rezultatus. </w:t>
      </w:r>
      <w:r w:rsidR="009329F2" w:rsidRPr="00E01420">
        <w:rPr>
          <w:rFonts w:ascii="Times New Roman" w:eastAsia="Times New Roman" w:hAnsi="Times New Roman" w:cs="Times New Roman"/>
          <w:sz w:val="24"/>
          <w:szCs w:val="24"/>
          <w:lang w:eastAsia="lt-LT"/>
        </w:rPr>
        <w:t>Tokiu būdu, organizacijos padidina pasitikėjimą bei užsitikrina partnerių lojalumą ir tuo pačiu metu leidžia augti organizacijos ekonominiams rodikliams</w:t>
      </w:r>
      <w:r w:rsidR="009329F2">
        <w:rPr>
          <w:rFonts w:ascii="Times New Roman" w:eastAsia="Times New Roman" w:hAnsi="Times New Roman" w:cs="Times New Roman"/>
          <w:sz w:val="24"/>
          <w:szCs w:val="24"/>
          <w:lang w:eastAsia="lt-LT"/>
        </w:rPr>
        <w:t>.</w:t>
      </w:r>
      <w:r w:rsidR="001D60ED" w:rsidRPr="0026594A">
        <w:rPr>
          <w:rFonts w:ascii="Times New Roman" w:hAnsi="Times New Roman" w:cs="Times New Roman"/>
          <w:bCs/>
          <w:sz w:val="24"/>
          <w:szCs w:val="24"/>
        </w:rPr>
        <w:t xml:space="preserve"> Mokslininkų nuomone</w:t>
      </w:r>
      <w:r w:rsidR="00672B46">
        <w:rPr>
          <w:rFonts w:ascii="Times New Roman" w:hAnsi="Times New Roman" w:cs="Times New Roman"/>
          <w:bCs/>
          <w:sz w:val="24"/>
          <w:szCs w:val="24"/>
        </w:rPr>
        <w:t>,</w:t>
      </w:r>
      <w:r w:rsidR="001D60ED" w:rsidRPr="0026594A">
        <w:rPr>
          <w:rFonts w:ascii="Times New Roman" w:hAnsi="Times New Roman" w:cs="Times New Roman"/>
          <w:bCs/>
          <w:sz w:val="24"/>
          <w:szCs w:val="24"/>
        </w:rPr>
        <w:t xml:space="preserve"> egzistuoja daug priežasčių, kodėl įmonės diegias</w:t>
      </w:r>
      <w:r w:rsidR="000B4352">
        <w:rPr>
          <w:rFonts w:ascii="Times New Roman" w:hAnsi="Times New Roman" w:cs="Times New Roman"/>
          <w:bCs/>
          <w:sz w:val="24"/>
          <w:szCs w:val="24"/>
        </w:rPr>
        <w:t>i vadybos sistemas</w:t>
      </w:r>
      <w:r w:rsidR="001D60ED" w:rsidRPr="0026594A">
        <w:rPr>
          <w:rFonts w:ascii="Times New Roman" w:hAnsi="Times New Roman" w:cs="Times New Roman"/>
          <w:bCs/>
          <w:sz w:val="24"/>
          <w:szCs w:val="24"/>
        </w:rPr>
        <w:t xml:space="preserve">. </w:t>
      </w:r>
      <w:r w:rsidRPr="0026594A">
        <w:rPr>
          <w:rFonts w:ascii="Times New Roman" w:hAnsi="Times New Roman" w:cs="Times New Roman"/>
          <w:bCs/>
          <w:sz w:val="24"/>
          <w:szCs w:val="24"/>
        </w:rPr>
        <w:t>R. Kasperavičiūtė (2012) išskyrė vidinius ir išorinius orga</w:t>
      </w:r>
      <w:r w:rsidR="001D60ED" w:rsidRPr="0026594A">
        <w:rPr>
          <w:rFonts w:ascii="Times New Roman" w:hAnsi="Times New Roman" w:cs="Times New Roman"/>
          <w:bCs/>
          <w:sz w:val="24"/>
          <w:szCs w:val="24"/>
        </w:rPr>
        <w:t xml:space="preserve">nizacijos motyvus, skatinančius </w:t>
      </w:r>
      <w:r w:rsidRPr="0026594A">
        <w:rPr>
          <w:rFonts w:ascii="Times New Roman" w:hAnsi="Times New Roman" w:cs="Times New Roman"/>
          <w:bCs/>
          <w:sz w:val="24"/>
          <w:szCs w:val="24"/>
        </w:rPr>
        <w:t xml:space="preserve">diegtis </w:t>
      </w:r>
      <w:r w:rsidR="000B4352">
        <w:rPr>
          <w:rFonts w:ascii="Times New Roman" w:hAnsi="Times New Roman" w:cs="Times New Roman"/>
          <w:bCs/>
          <w:sz w:val="24"/>
          <w:szCs w:val="24"/>
        </w:rPr>
        <w:t>tarptautinius</w:t>
      </w:r>
      <w:r w:rsidRPr="0026594A">
        <w:rPr>
          <w:rFonts w:ascii="Times New Roman" w:hAnsi="Times New Roman" w:cs="Times New Roman"/>
          <w:bCs/>
          <w:sz w:val="24"/>
          <w:szCs w:val="24"/>
        </w:rPr>
        <w:t xml:space="preserve"> standartus savo organizacijose</w:t>
      </w:r>
      <w:r w:rsidR="001D60ED" w:rsidRPr="0026594A">
        <w:rPr>
          <w:rFonts w:ascii="Times New Roman" w:hAnsi="Times New Roman" w:cs="Times New Roman"/>
          <w:bCs/>
          <w:sz w:val="24"/>
          <w:szCs w:val="24"/>
        </w:rPr>
        <w:t xml:space="preserve"> </w:t>
      </w:r>
      <w:r w:rsidR="00E4435D">
        <w:rPr>
          <w:rFonts w:ascii="Times New Roman" w:hAnsi="Times New Roman" w:cs="Times New Roman"/>
          <w:bCs/>
          <w:sz w:val="24"/>
          <w:szCs w:val="24"/>
        </w:rPr>
        <w:t>(žr. 1 pav.</w:t>
      </w:r>
      <w:r w:rsidRPr="0026594A">
        <w:rPr>
          <w:rFonts w:ascii="Times New Roman" w:hAnsi="Times New Roman" w:cs="Times New Roman"/>
          <w:bCs/>
          <w:sz w:val="24"/>
          <w:szCs w:val="24"/>
        </w:rPr>
        <w:t>).</w:t>
      </w:r>
    </w:p>
    <w:p w:rsidR="00D25E19" w:rsidRPr="0026594A" w:rsidRDefault="00F55D47" w:rsidP="0050211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lt-LT"/>
        </w:rPr>
        <w:pict>
          <v:shapetype id="_x0000_t202" coordsize="21600,21600" o:spt="202" path="m,l,21600r21600,l21600,xe">
            <v:stroke joinstyle="miter"/>
            <v:path gradientshapeok="t" o:connecttype="rect"/>
          </v:shapetype>
          <v:shape id="_x0000_s1028" type="#_x0000_t202" style="position:absolute;left:0;text-align:left;margin-left:85.45pt;margin-top:74.95pt;width:58.4pt;height:33.3pt;z-index:251658240">
            <v:textbox style="mso-next-textbox:#_x0000_s1028">
              <w:txbxContent>
                <w:p w:rsidR="00247833" w:rsidRPr="00453FF3" w:rsidRDefault="00247833" w:rsidP="00453FF3">
                  <w:pPr>
                    <w:pStyle w:val="NoSpacing"/>
                  </w:pPr>
                  <w:r w:rsidRPr="00453FF3">
                    <w:t>IŠORINIAI</w:t>
                  </w:r>
                </w:p>
                <w:p w:rsidR="00247833" w:rsidRPr="00453FF3" w:rsidRDefault="00247833" w:rsidP="00453FF3">
                  <w:pPr>
                    <w:pStyle w:val="NoSpacing"/>
                  </w:pPr>
                  <w:r w:rsidRPr="00453FF3">
                    <w:t>MOTYVAI</w:t>
                  </w:r>
                </w:p>
              </w:txbxContent>
            </v:textbox>
          </v:shape>
        </w:pict>
      </w:r>
      <w:r>
        <w:rPr>
          <w:rFonts w:ascii="Times New Roman" w:hAnsi="Times New Roman" w:cs="Times New Roman"/>
          <w:b/>
          <w:bCs/>
          <w:noProof/>
          <w:sz w:val="24"/>
          <w:szCs w:val="24"/>
          <w:lang w:eastAsia="lt-LT"/>
        </w:rPr>
        <w:pict>
          <v:shape id="_x0000_s1029" type="#_x0000_t202" style="position:absolute;left:0;text-align:left;margin-left:85.45pt;margin-top:192.45pt;width:58.4pt;height:32.6pt;z-index:251659264">
            <v:textbox style="mso-next-textbox:#_x0000_s1029">
              <w:txbxContent>
                <w:p w:rsidR="00247833" w:rsidRPr="00453FF3" w:rsidRDefault="00247833" w:rsidP="00453FF3">
                  <w:pPr>
                    <w:pStyle w:val="NoSpacing"/>
                  </w:pPr>
                  <w:r w:rsidRPr="00453FF3">
                    <w:t xml:space="preserve">VIDINIAI </w:t>
                  </w:r>
                </w:p>
                <w:p w:rsidR="00247833" w:rsidRPr="00453FF3" w:rsidRDefault="00247833" w:rsidP="00453FF3">
                  <w:pPr>
                    <w:pStyle w:val="NoSpacing"/>
                  </w:pPr>
                  <w:r w:rsidRPr="00453FF3">
                    <w:t>MOTYVAI</w:t>
                  </w:r>
                </w:p>
              </w:txbxContent>
            </v:textbox>
          </v:shape>
        </w:pict>
      </w:r>
      <w:r w:rsidR="00D25E19" w:rsidRPr="0026594A">
        <w:rPr>
          <w:rFonts w:ascii="Times New Roman" w:hAnsi="Times New Roman" w:cs="Times New Roman"/>
          <w:b/>
          <w:bCs/>
          <w:noProof/>
          <w:sz w:val="24"/>
          <w:szCs w:val="24"/>
          <w:lang w:eastAsia="lt-LT"/>
        </w:rPr>
        <w:drawing>
          <wp:inline distT="0" distB="0" distL="0" distR="0">
            <wp:extent cx="6144969" cy="3866264"/>
            <wp:effectExtent l="57150" t="19050" r="46281"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4435D" w:rsidRPr="00E4435D" w:rsidRDefault="00D25E19" w:rsidP="00E4435D">
      <w:pPr>
        <w:autoSpaceDE w:val="0"/>
        <w:autoSpaceDN w:val="0"/>
        <w:adjustRightInd w:val="0"/>
        <w:spacing w:after="0" w:line="360" w:lineRule="auto"/>
        <w:jc w:val="center"/>
        <w:rPr>
          <w:rFonts w:ascii="Times New Roman" w:hAnsi="Times New Roman" w:cs="Times New Roman"/>
          <w:bCs/>
          <w:sz w:val="24"/>
          <w:szCs w:val="24"/>
        </w:rPr>
      </w:pPr>
      <w:r w:rsidRPr="00E4435D">
        <w:rPr>
          <w:rFonts w:ascii="Times New Roman" w:eastAsia="TimesNewRomanPSMT" w:hAnsi="Times New Roman" w:cs="Times New Roman"/>
          <w:i/>
          <w:sz w:val="24"/>
          <w:szCs w:val="24"/>
        </w:rPr>
        <w:t>1</w:t>
      </w:r>
      <w:r w:rsidR="00E4435D" w:rsidRPr="00E4435D">
        <w:rPr>
          <w:rFonts w:ascii="Times New Roman" w:eastAsia="TimesNewRomanPSMT" w:hAnsi="Times New Roman" w:cs="Times New Roman"/>
          <w:i/>
          <w:sz w:val="24"/>
          <w:szCs w:val="24"/>
        </w:rPr>
        <w:t xml:space="preserve"> pav</w:t>
      </w:r>
      <w:r w:rsidR="00E4435D" w:rsidRPr="00E4435D">
        <w:rPr>
          <w:rFonts w:ascii="Times New Roman" w:eastAsia="TimesNewRomanPSMT" w:hAnsi="Times New Roman" w:cs="Times New Roman"/>
          <w:sz w:val="24"/>
          <w:szCs w:val="24"/>
        </w:rPr>
        <w:t>.</w:t>
      </w:r>
      <w:r w:rsidRPr="00E4435D">
        <w:rPr>
          <w:rFonts w:ascii="Times New Roman" w:eastAsia="TimesNewRomanPSMT" w:hAnsi="Times New Roman" w:cs="Times New Roman"/>
          <w:sz w:val="24"/>
          <w:szCs w:val="24"/>
        </w:rPr>
        <w:t xml:space="preserve"> </w:t>
      </w:r>
      <w:r w:rsidR="00D06372">
        <w:rPr>
          <w:rFonts w:ascii="Times New Roman" w:hAnsi="Times New Roman" w:cs="Times New Roman"/>
          <w:bCs/>
          <w:sz w:val="24"/>
          <w:szCs w:val="24"/>
        </w:rPr>
        <w:t xml:space="preserve">Tarptautinių standartų diegimo </w:t>
      </w:r>
      <w:r w:rsidRPr="00E4435D">
        <w:rPr>
          <w:rFonts w:ascii="Times New Roman" w:hAnsi="Times New Roman" w:cs="Times New Roman"/>
          <w:bCs/>
          <w:sz w:val="24"/>
          <w:szCs w:val="24"/>
        </w:rPr>
        <w:t>motyvai</w:t>
      </w:r>
    </w:p>
    <w:p w:rsidR="006944AE" w:rsidRPr="00802BBC" w:rsidRDefault="00E4435D" w:rsidP="00802BBC">
      <w:pPr>
        <w:autoSpaceDE w:val="0"/>
        <w:autoSpaceDN w:val="0"/>
        <w:adjustRightInd w:val="0"/>
        <w:spacing w:after="0" w:line="360" w:lineRule="auto"/>
        <w:jc w:val="both"/>
        <w:rPr>
          <w:rFonts w:ascii="Times New Roman" w:eastAsia="TimesNewRomanPSMT" w:hAnsi="Times New Roman" w:cs="Times New Roman"/>
          <w:sz w:val="20"/>
          <w:szCs w:val="20"/>
        </w:rPr>
      </w:pPr>
      <w:r w:rsidRPr="00E4435D">
        <w:rPr>
          <w:rFonts w:ascii="Times New Roman" w:hAnsi="Times New Roman" w:cs="Times New Roman"/>
          <w:bCs/>
          <w:sz w:val="20"/>
          <w:szCs w:val="20"/>
        </w:rPr>
        <w:t xml:space="preserve">Cit. </w:t>
      </w:r>
      <w:r w:rsidR="00453FF3" w:rsidRPr="00E4435D">
        <w:rPr>
          <w:rFonts w:ascii="Times New Roman" w:hAnsi="Times New Roman" w:cs="Times New Roman"/>
          <w:bCs/>
          <w:sz w:val="20"/>
          <w:szCs w:val="20"/>
        </w:rPr>
        <w:t>pagal R. Kasperavičiūtę</w:t>
      </w:r>
      <w:r w:rsidRPr="00E4435D">
        <w:rPr>
          <w:rFonts w:ascii="Times New Roman" w:hAnsi="Times New Roman" w:cs="Times New Roman"/>
          <w:bCs/>
          <w:sz w:val="20"/>
          <w:szCs w:val="20"/>
        </w:rPr>
        <w:t xml:space="preserve"> (2012)</w:t>
      </w:r>
    </w:p>
    <w:p w:rsidR="009C0300" w:rsidRDefault="006944AE" w:rsidP="009C0300">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V</w:t>
      </w:r>
      <w:r w:rsidR="000B4352">
        <w:rPr>
          <w:rFonts w:ascii="Times New Roman" w:eastAsia="TimesNewRomanPSMT" w:hAnsi="Times New Roman" w:cs="Times New Roman"/>
          <w:sz w:val="24"/>
          <w:szCs w:val="24"/>
        </w:rPr>
        <w:t xml:space="preserve">adybos sistemos </w:t>
      </w:r>
      <w:r w:rsidR="00D06372">
        <w:rPr>
          <w:rFonts w:ascii="Times New Roman" w:eastAsia="TimesNewRomanPSMT" w:hAnsi="Times New Roman" w:cs="Times New Roman"/>
          <w:sz w:val="24"/>
          <w:szCs w:val="24"/>
        </w:rPr>
        <w:t xml:space="preserve">diegimo </w:t>
      </w:r>
      <w:r w:rsidR="00D25E19" w:rsidRPr="0026594A">
        <w:rPr>
          <w:rFonts w:ascii="Times New Roman" w:eastAsia="TimesNewRomanPSMT" w:hAnsi="Times New Roman" w:cs="Times New Roman"/>
          <w:sz w:val="24"/>
          <w:szCs w:val="24"/>
        </w:rPr>
        <w:t>motyvai yra neatsiejami nuo</w:t>
      </w:r>
      <w:r w:rsidR="001D60ED" w:rsidRPr="0026594A">
        <w:rPr>
          <w:rFonts w:ascii="Times New Roman" w:eastAsia="TimesNewRomanPSMT" w:hAnsi="Times New Roman" w:cs="Times New Roman"/>
          <w:sz w:val="24"/>
          <w:szCs w:val="24"/>
        </w:rPr>
        <w:t xml:space="preserve"> organizacijos lūkesčių </w:t>
      </w:r>
      <w:r w:rsidR="00F3317A">
        <w:rPr>
          <w:rFonts w:ascii="Times New Roman" w:eastAsia="TimesNewRomanPSMT" w:hAnsi="Times New Roman" w:cs="Times New Roman"/>
          <w:sz w:val="24"/>
          <w:szCs w:val="24"/>
        </w:rPr>
        <w:t xml:space="preserve">gauti </w:t>
      </w:r>
      <w:r w:rsidR="00D25E19" w:rsidRPr="0026594A">
        <w:rPr>
          <w:rFonts w:ascii="Times New Roman" w:eastAsia="TimesNewRomanPSMT" w:hAnsi="Times New Roman" w:cs="Times New Roman"/>
          <w:sz w:val="24"/>
          <w:szCs w:val="24"/>
        </w:rPr>
        <w:t>naudos</w:t>
      </w:r>
      <w:r w:rsidR="00672B4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Pasak A. Kaziliūno (2010) a</w:t>
      </w:r>
      <w:r w:rsidR="00672B46">
        <w:rPr>
          <w:rFonts w:ascii="Times New Roman" w:eastAsia="TimesNewRomanPSMT" w:hAnsi="Times New Roman" w:cs="Times New Roman"/>
          <w:sz w:val="24"/>
          <w:szCs w:val="24"/>
        </w:rPr>
        <w:t>nalizuojant išor</w:t>
      </w:r>
      <w:r w:rsidR="00D25E19" w:rsidRPr="0026594A">
        <w:rPr>
          <w:rFonts w:ascii="Times New Roman" w:eastAsia="TimesNewRomanPSMT" w:hAnsi="Times New Roman" w:cs="Times New Roman"/>
          <w:sz w:val="24"/>
          <w:szCs w:val="24"/>
        </w:rPr>
        <w:t>ės moty</w:t>
      </w:r>
      <w:r w:rsidR="001B7AF2" w:rsidRPr="0026594A">
        <w:rPr>
          <w:rFonts w:ascii="Times New Roman" w:eastAsia="TimesNewRomanPSMT" w:hAnsi="Times New Roman" w:cs="Times New Roman"/>
          <w:sz w:val="24"/>
          <w:szCs w:val="24"/>
        </w:rPr>
        <w:t>vus,</w:t>
      </w:r>
      <w:r w:rsidR="00D25E19" w:rsidRPr="0026594A">
        <w:rPr>
          <w:rFonts w:ascii="Times New Roman" w:eastAsia="TimesNewRomanPSMT" w:hAnsi="Times New Roman" w:cs="Times New Roman"/>
          <w:sz w:val="24"/>
          <w:szCs w:val="24"/>
        </w:rPr>
        <w:t xml:space="preserve"> patiriama </w:t>
      </w:r>
      <w:r w:rsidR="009C0300">
        <w:rPr>
          <w:rFonts w:ascii="Times New Roman" w:eastAsia="TimesNewRomanPSMT" w:hAnsi="Times New Roman" w:cs="Times New Roman"/>
          <w:sz w:val="24"/>
          <w:szCs w:val="24"/>
        </w:rPr>
        <w:t xml:space="preserve">organizacijų </w:t>
      </w:r>
      <w:r w:rsidR="00D25E19" w:rsidRPr="0026594A">
        <w:rPr>
          <w:rFonts w:ascii="Times New Roman" w:eastAsia="TimesNewRomanPSMT" w:hAnsi="Times New Roman" w:cs="Times New Roman"/>
          <w:sz w:val="24"/>
          <w:szCs w:val="24"/>
        </w:rPr>
        <w:t>nauda yra susijusi su konkurencingumo</w:t>
      </w:r>
      <w:r w:rsidR="001B7AF2" w:rsidRPr="0026594A">
        <w:rPr>
          <w:rFonts w:ascii="Times New Roman" w:eastAsia="TimesNewRomanPSMT" w:hAnsi="Times New Roman" w:cs="Times New Roman"/>
          <w:sz w:val="24"/>
          <w:szCs w:val="24"/>
        </w:rPr>
        <w:t xml:space="preserve"> bei įvaizdžio</w:t>
      </w:r>
      <w:r w:rsidR="00D25E19" w:rsidRPr="0026594A">
        <w:rPr>
          <w:rFonts w:ascii="Times New Roman" w:eastAsia="TimesNewRomanPSMT" w:hAnsi="Times New Roman" w:cs="Times New Roman"/>
          <w:sz w:val="24"/>
          <w:szCs w:val="24"/>
        </w:rPr>
        <w:t xml:space="preserve"> pagerėjimu, įgyjant </w:t>
      </w:r>
      <w:r w:rsidR="001B7AF2" w:rsidRPr="0026594A">
        <w:rPr>
          <w:rFonts w:ascii="Times New Roman" w:eastAsia="TimesNewRomanPSMT" w:hAnsi="Times New Roman" w:cs="Times New Roman"/>
          <w:sz w:val="24"/>
          <w:szCs w:val="24"/>
        </w:rPr>
        <w:t>konkurencinį</w:t>
      </w:r>
      <w:r w:rsidR="00D25E19" w:rsidRPr="0026594A">
        <w:rPr>
          <w:rFonts w:ascii="Times New Roman" w:eastAsia="TimesNewRomanPSMT" w:hAnsi="Times New Roman" w:cs="Times New Roman"/>
          <w:sz w:val="24"/>
          <w:szCs w:val="24"/>
        </w:rPr>
        <w:t xml:space="preserve"> pranašum</w:t>
      </w:r>
      <w:r w:rsidR="001D60ED" w:rsidRPr="0026594A">
        <w:rPr>
          <w:rFonts w:ascii="Times New Roman" w:eastAsia="TimesNewRomanPSMT" w:hAnsi="Times New Roman" w:cs="Times New Roman"/>
          <w:sz w:val="24"/>
          <w:szCs w:val="24"/>
        </w:rPr>
        <w:t>ą rinkoje. Be to,</w:t>
      </w:r>
      <w:r w:rsidR="00F3317A">
        <w:rPr>
          <w:rFonts w:ascii="Times New Roman" w:eastAsia="TimesNewRomanPSMT" w:hAnsi="Times New Roman" w:cs="Times New Roman"/>
          <w:sz w:val="24"/>
          <w:szCs w:val="24"/>
        </w:rPr>
        <w:t xml:space="preserve"> suformuojamas</w:t>
      </w:r>
      <w:r w:rsidR="00D25E19" w:rsidRPr="0026594A">
        <w:rPr>
          <w:rFonts w:ascii="Times New Roman" w:eastAsia="TimesNewRomanPSMT" w:hAnsi="Times New Roman" w:cs="Times New Roman"/>
          <w:sz w:val="24"/>
          <w:szCs w:val="24"/>
        </w:rPr>
        <w:t xml:space="preserve"> geresn</w:t>
      </w:r>
      <w:r w:rsidR="001B7AF2" w:rsidRPr="0026594A">
        <w:rPr>
          <w:rFonts w:ascii="Times New Roman" w:eastAsia="TimesNewRomanPSMT" w:hAnsi="Times New Roman" w:cs="Times New Roman"/>
          <w:sz w:val="24"/>
          <w:szCs w:val="24"/>
        </w:rPr>
        <w:t>is požiūris į organizaciją</w:t>
      </w:r>
      <w:r w:rsidR="00D25E19" w:rsidRPr="0026594A">
        <w:rPr>
          <w:rFonts w:ascii="Times New Roman" w:eastAsia="TimesNewRomanPSMT" w:hAnsi="Times New Roman" w:cs="Times New Roman"/>
          <w:sz w:val="24"/>
          <w:szCs w:val="24"/>
        </w:rPr>
        <w:t>, stiprinamas pasitikėjimas, jaučiamas grįžtamasis ryšys iš klientų ir tiek</w:t>
      </w:r>
      <w:r w:rsidR="001D60ED" w:rsidRPr="0026594A">
        <w:rPr>
          <w:rFonts w:ascii="Times New Roman" w:eastAsia="TimesNewRomanPSMT" w:hAnsi="Times New Roman" w:cs="Times New Roman"/>
          <w:sz w:val="24"/>
          <w:szCs w:val="24"/>
        </w:rPr>
        <w:t>ė</w:t>
      </w:r>
      <w:r w:rsidR="00D25E19" w:rsidRPr="0026594A">
        <w:rPr>
          <w:rFonts w:ascii="Times New Roman" w:eastAsia="TimesNewRomanPSMT" w:hAnsi="Times New Roman" w:cs="Times New Roman"/>
          <w:sz w:val="24"/>
          <w:szCs w:val="24"/>
        </w:rPr>
        <w:t xml:space="preserve">jų, </w:t>
      </w:r>
      <w:r w:rsidR="001D60ED" w:rsidRPr="0026594A">
        <w:rPr>
          <w:rFonts w:ascii="Times New Roman" w:eastAsia="TimesNewRomanPSMT" w:hAnsi="Times New Roman" w:cs="Times New Roman"/>
          <w:sz w:val="24"/>
          <w:szCs w:val="24"/>
        </w:rPr>
        <w:t xml:space="preserve">užtikrinamas </w:t>
      </w:r>
      <w:r w:rsidR="00D25E19" w:rsidRPr="0026594A">
        <w:rPr>
          <w:rFonts w:ascii="Times New Roman" w:eastAsia="TimesNewRomanPSMT" w:hAnsi="Times New Roman" w:cs="Times New Roman"/>
          <w:sz w:val="24"/>
          <w:szCs w:val="24"/>
        </w:rPr>
        <w:t>patikimesnis bendradarbiavimas su suinteresuotomis šalimis,</w:t>
      </w:r>
      <w:r w:rsidR="001D60ED" w:rsidRPr="0026594A">
        <w:rPr>
          <w:rFonts w:ascii="Times New Roman" w:eastAsia="TimesNewRomanPSMT" w:hAnsi="Times New Roman" w:cs="Times New Roman"/>
          <w:sz w:val="24"/>
          <w:szCs w:val="24"/>
        </w:rPr>
        <w:t xml:space="preserve"> vystoma partnerystė.</w:t>
      </w:r>
      <w:r w:rsidR="009C0300">
        <w:rPr>
          <w:rFonts w:ascii="Times New Roman" w:eastAsia="TimesNewRomanPSMT" w:hAnsi="Times New Roman" w:cs="Times New Roman"/>
          <w:sz w:val="24"/>
          <w:szCs w:val="24"/>
        </w:rPr>
        <w:t xml:space="preserve"> </w:t>
      </w:r>
    </w:p>
    <w:p w:rsidR="00D25E19" w:rsidRPr="009C0300" w:rsidRDefault="009C0300" w:rsidP="009C0300">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eastAsia="TimesNewRomanPSMT" w:hAnsi="Times New Roman" w:cs="Times New Roman"/>
          <w:sz w:val="24"/>
          <w:szCs w:val="24"/>
        </w:rPr>
        <w:t>Pasak A. Kaziliūno (2010)</w:t>
      </w:r>
      <w:r w:rsidRPr="009C0300">
        <w:rPr>
          <w:rFonts w:ascii="Times New Roman" w:hAnsi="Times New Roman" w:cs="Times New Roman"/>
          <w:sz w:val="24"/>
          <w:szCs w:val="24"/>
        </w:rPr>
        <w:t xml:space="preserve"> </w:t>
      </w:r>
      <w:r>
        <w:rPr>
          <w:rFonts w:ascii="Times New Roman" w:hAnsi="Times New Roman" w:cs="Times New Roman"/>
          <w:sz w:val="24"/>
          <w:szCs w:val="24"/>
        </w:rPr>
        <w:t xml:space="preserve">įmonės, kurios diegiasi standartus atsižvelgdamos į vidinius motyvus dažniausiai siekia pagerinti vidaus procesus ir sistemas, todėl jos patiria daugiau naudos nei </w:t>
      </w:r>
      <w:r w:rsidR="00F3317A">
        <w:rPr>
          <w:rFonts w:ascii="Times New Roman" w:hAnsi="Times New Roman" w:cs="Times New Roman"/>
          <w:sz w:val="24"/>
          <w:szCs w:val="24"/>
        </w:rPr>
        <w:t>vadovaudamosi</w:t>
      </w:r>
      <w:r>
        <w:rPr>
          <w:rFonts w:ascii="Times New Roman" w:hAnsi="Times New Roman" w:cs="Times New Roman"/>
          <w:sz w:val="24"/>
          <w:szCs w:val="24"/>
        </w:rPr>
        <w:t xml:space="preserve"> tik išorės motyvais.</w:t>
      </w:r>
      <w:r w:rsidR="00F3317A">
        <w:rPr>
          <w:rFonts w:ascii="Times New Roman" w:hAnsi="Times New Roman" w:cs="Times New Roman"/>
          <w:sz w:val="24"/>
          <w:szCs w:val="24"/>
        </w:rPr>
        <w:t xml:space="preserve"> </w:t>
      </w:r>
      <w:r w:rsidR="00DA18AA">
        <w:rPr>
          <w:rFonts w:ascii="Times New Roman" w:hAnsi="Times New Roman" w:cs="Times New Roman"/>
          <w:sz w:val="24"/>
          <w:szCs w:val="24"/>
        </w:rPr>
        <w:t>Gerinant organizacijos vidaus procesus, t</w:t>
      </w:r>
      <w:r w:rsidR="00F3317A">
        <w:rPr>
          <w:rFonts w:ascii="Times New Roman" w:hAnsi="Times New Roman" w:cs="Times New Roman"/>
          <w:sz w:val="24"/>
          <w:szCs w:val="24"/>
        </w:rPr>
        <w:t xml:space="preserve">arptautiniai standartai padeda aiškiau apibrėžti </w:t>
      </w:r>
      <w:r w:rsidR="00F3317A">
        <w:rPr>
          <w:rFonts w:ascii="Times New Roman" w:eastAsia="TimesNewRomanPSMT" w:hAnsi="Times New Roman" w:cs="Times New Roman"/>
          <w:sz w:val="24"/>
          <w:szCs w:val="24"/>
        </w:rPr>
        <w:t>pareigas ir atsakomybes,</w:t>
      </w:r>
      <w:r w:rsidR="00263C28" w:rsidRPr="0026594A">
        <w:rPr>
          <w:rFonts w:ascii="Times New Roman" w:eastAsia="TimesNewRomanPSMT" w:hAnsi="Times New Roman" w:cs="Times New Roman"/>
          <w:sz w:val="24"/>
          <w:szCs w:val="24"/>
        </w:rPr>
        <w:t xml:space="preserve"> išvengti pareigų dubliavimosi bei nevienodo darbo krūvio paskirstymo. </w:t>
      </w:r>
      <w:r w:rsidR="00F3317A">
        <w:rPr>
          <w:rFonts w:ascii="Times New Roman" w:eastAsia="TimesNewRomanPSMT" w:hAnsi="Times New Roman" w:cs="Times New Roman"/>
          <w:sz w:val="24"/>
          <w:szCs w:val="24"/>
        </w:rPr>
        <w:t>Tarptautinių standartų dėka g</w:t>
      </w:r>
      <w:r w:rsidR="00263C28" w:rsidRPr="0026594A">
        <w:rPr>
          <w:rFonts w:ascii="Times New Roman" w:eastAsia="TimesNewRomanPSMT" w:hAnsi="Times New Roman" w:cs="Times New Roman"/>
          <w:sz w:val="24"/>
          <w:szCs w:val="24"/>
        </w:rPr>
        <w:t xml:space="preserve">erinant veiklos </w:t>
      </w:r>
      <w:r w:rsidR="00D25E19" w:rsidRPr="0026594A">
        <w:rPr>
          <w:rFonts w:ascii="Times New Roman" w:eastAsia="TimesNewRomanPSMT" w:hAnsi="Times New Roman" w:cs="Times New Roman"/>
          <w:sz w:val="24"/>
          <w:szCs w:val="24"/>
        </w:rPr>
        <w:t>efektyvumą ir veiksmingumą, atsiranda planavimas, apskaitos ir procesų organizavimas, pagerėja veik</w:t>
      </w:r>
      <w:r w:rsidR="001D60ED" w:rsidRPr="0026594A">
        <w:rPr>
          <w:rFonts w:ascii="Times New Roman" w:eastAsia="TimesNewRomanPSMT" w:hAnsi="Times New Roman" w:cs="Times New Roman"/>
          <w:sz w:val="24"/>
          <w:szCs w:val="24"/>
        </w:rPr>
        <w:t>los rezultatai, paslaugų kokybė,</w:t>
      </w:r>
      <w:r w:rsidR="00672B46">
        <w:rPr>
          <w:rFonts w:ascii="Times New Roman" w:eastAsia="TimesNewRomanPSMT" w:hAnsi="Times New Roman" w:cs="Times New Roman"/>
          <w:sz w:val="24"/>
          <w:szCs w:val="24"/>
        </w:rPr>
        <w:t xml:space="preserve"> yra</w:t>
      </w:r>
      <w:r w:rsidR="001D60ED" w:rsidRPr="0026594A">
        <w:rPr>
          <w:rFonts w:ascii="Times New Roman" w:eastAsia="TimesNewRomanPSMT" w:hAnsi="Times New Roman" w:cs="Times New Roman"/>
          <w:sz w:val="24"/>
          <w:szCs w:val="24"/>
        </w:rPr>
        <w:t xml:space="preserve"> t</w:t>
      </w:r>
      <w:r w:rsidR="00D25E19" w:rsidRPr="0026594A">
        <w:rPr>
          <w:rFonts w:ascii="Times New Roman" w:eastAsia="TimesNewRomanPSMT" w:hAnsi="Times New Roman" w:cs="Times New Roman"/>
          <w:sz w:val="24"/>
          <w:szCs w:val="24"/>
        </w:rPr>
        <w:t>inkamai dokumentuojami procesai ir procedūros. Pasak</w:t>
      </w:r>
      <w:r w:rsidR="001B7AF2" w:rsidRPr="0026594A">
        <w:rPr>
          <w:rFonts w:ascii="Times New Roman" w:eastAsia="TimesNewRomanPSMT" w:hAnsi="Times New Roman" w:cs="Times New Roman"/>
          <w:sz w:val="24"/>
          <w:szCs w:val="24"/>
        </w:rPr>
        <w:t xml:space="preserve"> R. </w:t>
      </w:r>
      <w:r w:rsidR="00D25E19" w:rsidRPr="0026594A">
        <w:rPr>
          <w:rFonts w:ascii="Times New Roman" w:eastAsia="TimesNewRomanPSMT" w:hAnsi="Times New Roman" w:cs="Times New Roman"/>
          <w:sz w:val="24"/>
          <w:szCs w:val="24"/>
        </w:rPr>
        <w:t>K</w:t>
      </w:r>
      <w:r w:rsidR="00862305">
        <w:rPr>
          <w:rFonts w:ascii="Times New Roman" w:eastAsia="TimesNewRomanPSMT" w:hAnsi="Times New Roman" w:cs="Times New Roman"/>
          <w:sz w:val="24"/>
          <w:szCs w:val="24"/>
        </w:rPr>
        <w:t>asperavičiūtės</w:t>
      </w:r>
      <w:r w:rsidR="00D25E19" w:rsidRPr="0026594A">
        <w:rPr>
          <w:rFonts w:ascii="Times New Roman" w:eastAsia="TimesNewRomanPSMT" w:hAnsi="Times New Roman" w:cs="Times New Roman"/>
          <w:sz w:val="24"/>
          <w:szCs w:val="24"/>
        </w:rPr>
        <w:t xml:space="preserve"> (2012), dokumentacijos valdymo </w:t>
      </w:r>
      <w:r w:rsidR="00DA18AA">
        <w:rPr>
          <w:rFonts w:ascii="Times New Roman" w:eastAsia="TimesNewRomanPSMT" w:hAnsi="Times New Roman" w:cs="Times New Roman"/>
          <w:sz w:val="24"/>
          <w:szCs w:val="24"/>
        </w:rPr>
        <w:t xml:space="preserve">pagal standartų reikalavimus </w:t>
      </w:r>
      <w:r w:rsidR="00D25E19" w:rsidRPr="0026594A">
        <w:rPr>
          <w:rFonts w:ascii="Times New Roman" w:eastAsia="TimesNewRomanPSMT" w:hAnsi="Times New Roman" w:cs="Times New Roman"/>
          <w:sz w:val="24"/>
          <w:szCs w:val="24"/>
        </w:rPr>
        <w:t>siejamas su sistemišku įrašų valdymu, įrašų priežiūros pagerinimu bei lengvesn</w:t>
      </w:r>
      <w:r w:rsidR="006B7495">
        <w:rPr>
          <w:rFonts w:ascii="Times New Roman" w:eastAsia="TimesNewRomanPSMT" w:hAnsi="Times New Roman" w:cs="Times New Roman"/>
          <w:sz w:val="24"/>
          <w:szCs w:val="24"/>
        </w:rPr>
        <w:t>iu dokumentų prieinamumu ir sura</w:t>
      </w:r>
      <w:r w:rsidR="00D25E19" w:rsidRPr="0026594A">
        <w:rPr>
          <w:rFonts w:ascii="Times New Roman" w:eastAsia="TimesNewRomanPSMT" w:hAnsi="Times New Roman" w:cs="Times New Roman"/>
          <w:sz w:val="24"/>
          <w:szCs w:val="24"/>
        </w:rPr>
        <w:t xml:space="preserve">dimu. </w:t>
      </w:r>
      <w:r>
        <w:rPr>
          <w:rFonts w:ascii="Times New Roman" w:eastAsia="TimesNewRomanPSMT" w:hAnsi="Times New Roman" w:cs="Times New Roman"/>
          <w:sz w:val="24"/>
          <w:szCs w:val="24"/>
        </w:rPr>
        <w:t xml:space="preserve">Pasak autorės, </w:t>
      </w:r>
      <w:r>
        <w:rPr>
          <w:rStyle w:val="hps"/>
          <w:rFonts w:ascii="Times New Roman" w:hAnsi="Times New Roman" w:cs="Times New Roman"/>
          <w:sz w:val="24"/>
          <w:szCs w:val="24"/>
        </w:rPr>
        <w:t>t</w:t>
      </w:r>
      <w:r w:rsidR="00557AED" w:rsidRPr="00E01420">
        <w:rPr>
          <w:rStyle w:val="hps"/>
          <w:rFonts w:ascii="Times New Roman" w:hAnsi="Times New Roman" w:cs="Times New Roman"/>
          <w:sz w:val="24"/>
          <w:szCs w:val="24"/>
        </w:rPr>
        <w:t>ai leidžia</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organizacijoms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sumažinti</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dokumentacijos ir</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biurokratijos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mastą</w:t>
      </w:r>
      <w:r w:rsidR="00557AED" w:rsidRPr="00E01420">
        <w:rPr>
          <w:rFonts w:ascii="Times New Roman" w:hAnsi="Times New Roman" w:cs="Times New Roman"/>
          <w:sz w:val="24"/>
          <w:szCs w:val="24"/>
        </w:rPr>
        <w:t xml:space="preserve">, kuris </w:t>
      </w:r>
      <w:r w:rsidR="00557AED" w:rsidRPr="00E01420">
        <w:rPr>
          <w:rStyle w:val="hps"/>
          <w:rFonts w:ascii="Times New Roman" w:hAnsi="Times New Roman" w:cs="Times New Roman"/>
          <w:sz w:val="24"/>
          <w:szCs w:val="24"/>
        </w:rPr>
        <w:t>kyla</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dėl</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darbo</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organizavimo</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ir kontrolės</w:t>
      </w:r>
      <w:r w:rsidR="00557AED" w:rsidRPr="00E01420">
        <w:rPr>
          <w:rFonts w:ascii="Times New Roman" w:hAnsi="Times New Roman" w:cs="Times New Roman"/>
          <w:sz w:val="24"/>
          <w:szCs w:val="24"/>
        </w:rPr>
        <w:t xml:space="preserve">, kalbant apie </w:t>
      </w:r>
      <w:r w:rsidR="00557AED" w:rsidRPr="00E01420">
        <w:rPr>
          <w:rStyle w:val="hps"/>
          <w:rFonts w:ascii="Times New Roman" w:hAnsi="Times New Roman" w:cs="Times New Roman"/>
          <w:sz w:val="24"/>
          <w:szCs w:val="24"/>
        </w:rPr>
        <w:t>atskiras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procedūras</w:t>
      </w:r>
      <w:r w:rsidR="00557AED">
        <w:rPr>
          <w:rStyle w:val="hps"/>
          <w:rFonts w:ascii="Times New Roman" w:hAnsi="Times New Roman" w:cs="Times New Roman"/>
          <w:sz w:val="24"/>
          <w:szCs w:val="24"/>
        </w:rPr>
        <w:t>.</w:t>
      </w:r>
      <w:r w:rsidR="00557AED" w:rsidRPr="0026594A">
        <w:rPr>
          <w:rFonts w:ascii="Times New Roman" w:eastAsia="TimesNewRomanPSMT" w:hAnsi="Times New Roman" w:cs="Times New Roman"/>
          <w:sz w:val="24"/>
          <w:szCs w:val="24"/>
        </w:rPr>
        <w:t xml:space="preserve"> </w:t>
      </w:r>
      <w:r w:rsidR="00D25E19" w:rsidRPr="0026594A">
        <w:rPr>
          <w:rFonts w:ascii="Times New Roman" w:eastAsia="TimesNewRomanPSMT" w:hAnsi="Times New Roman" w:cs="Times New Roman"/>
          <w:sz w:val="24"/>
          <w:szCs w:val="24"/>
        </w:rPr>
        <w:t>Be to, siekiant apibrėžti aiškiai tikslus ir strate</w:t>
      </w:r>
      <w:r w:rsidR="002628DF">
        <w:rPr>
          <w:rFonts w:ascii="Times New Roman" w:eastAsia="TimesNewRomanPSMT" w:hAnsi="Times New Roman" w:cs="Times New Roman"/>
          <w:sz w:val="24"/>
          <w:szCs w:val="24"/>
        </w:rPr>
        <w:t xml:space="preserve">giją, vadybos sistema </w:t>
      </w:r>
      <w:r w:rsidR="00672B46">
        <w:rPr>
          <w:rFonts w:ascii="Times New Roman" w:eastAsia="TimesNewRomanPSMT" w:hAnsi="Times New Roman" w:cs="Times New Roman"/>
          <w:sz w:val="24"/>
          <w:szCs w:val="24"/>
        </w:rPr>
        <w:t>padeda</w:t>
      </w:r>
      <w:r w:rsidR="00D25E19" w:rsidRPr="0026594A">
        <w:rPr>
          <w:rFonts w:ascii="Times New Roman" w:eastAsia="TimesNewRomanPSMT" w:hAnsi="Times New Roman" w:cs="Times New Roman"/>
          <w:sz w:val="24"/>
          <w:szCs w:val="24"/>
        </w:rPr>
        <w:t xml:space="preserve"> nustatyti realus tikslus, pateikti juos visiems suprantama forma, nustatyti, kokie yra organizacijos prioritetai. Esant kokybės problemų nustatymo būtinybei, </w:t>
      </w:r>
      <w:r w:rsidR="002628DF">
        <w:rPr>
          <w:rFonts w:ascii="Times New Roman" w:eastAsia="TimesNewRomanPSMT" w:hAnsi="Times New Roman" w:cs="Times New Roman"/>
          <w:sz w:val="24"/>
          <w:szCs w:val="24"/>
        </w:rPr>
        <w:t xml:space="preserve">tarptautinių </w:t>
      </w:r>
      <w:r w:rsidR="00D25E19" w:rsidRPr="0026594A">
        <w:rPr>
          <w:rFonts w:ascii="Times New Roman" w:eastAsia="TimesNewRomanPSMT" w:hAnsi="Times New Roman" w:cs="Times New Roman"/>
          <w:sz w:val="24"/>
          <w:szCs w:val="24"/>
        </w:rPr>
        <w:t xml:space="preserve">standartų pagalba yra taikomi korekciniai ir prevenciniai veiksmai, </w:t>
      </w:r>
      <w:r w:rsidR="00672B46">
        <w:rPr>
          <w:rFonts w:ascii="Times New Roman" w:eastAsia="TimesNewRomanPSMT" w:hAnsi="Times New Roman" w:cs="Times New Roman"/>
          <w:sz w:val="24"/>
          <w:szCs w:val="24"/>
        </w:rPr>
        <w:t xml:space="preserve">kurie sumažina </w:t>
      </w:r>
      <w:r w:rsidR="00862305">
        <w:rPr>
          <w:rFonts w:ascii="Times New Roman" w:eastAsia="TimesNewRomanPSMT" w:hAnsi="Times New Roman" w:cs="Times New Roman"/>
          <w:sz w:val="24"/>
          <w:szCs w:val="24"/>
        </w:rPr>
        <w:t>nusiskundimų</w:t>
      </w:r>
      <w:r w:rsidR="00672B46">
        <w:rPr>
          <w:rFonts w:ascii="Times New Roman" w:eastAsia="TimesNewRomanPSMT" w:hAnsi="Times New Roman" w:cs="Times New Roman"/>
          <w:sz w:val="24"/>
          <w:szCs w:val="24"/>
        </w:rPr>
        <w:t xml:space="preserve"> </w:t>
      </w:r>
      <w:r w:rsidR="0079794A">
        <w:rPr>
          <w:rFonts w:ascii="Times New Roman" w:eastAsia="TimesNewRomanPSMT" w:hAnsi="Times New Roman" w:cs="Times New Roman"/>
          <w:sz w:val="24"/>
          <w:szCs w:val="24"/>
        </w:rPr>
        <w:t>bei nesėkmių skaičių</w:t>
      </w:r>
      <w:r w:rsidR="00D25E19" w:rsidRPr="0026594A">
        <w:rPr>
          <w:rFonts w:ascii="Times New Roman" w:eastAsia="TimesNewRomanPSMT" w:hAnsi="Times New Roman" w:cs="Times New Roman"/>
          <w:sz w:val="24"/>
          <w:szCs w:val="24"/>
        </w:rPr>
        <w:t xml:space="preserve">. Be to, </w:t>
      </w:r>
      <w:r w:rsidR="002628DF">
        <w:rPr>
          <w:rFonts w:ascii="Times New Roman" w:eastAsia="TimesNewRomanPSMT" w:hAnsi="Times New Roman" w:cs="Times New Roman"/>
          <w:sz w:val="24"/>
          <w:szCs w:val="24"/>
        </w:rPr>
        <w:t xml:space="preserve">tarptautiniai standartai </w:t>
      </w:r>
      <w:r w:rsidR="00D25E19" w:rsidRPr="0026594A">
        <w:rPr>
          <w:rFonts w:ascii="Times New Roman" w:eastAsia="TimesNewRomanPSMT" w:hAnsi="Times New Roman" w:cs="Times New Roman"/>
          <w:sz w:val="24"/>
          <w:szCs w:val="24"/>
        </w:rPr>
        <w:t>užtikrina vidaus kontrolės, personalo valdymo kontrolės, išorinio audito procedūras, vertinant veiklos efektyvumą ir pažangos matavimu</w:t>
      </w:r>
      <w:r w:rsidR="00862305">
        <w:rPr>
          <w:rFonts w:ascii="Times New Roman" w:eastAsia="TimesNewRomanPSMT" w:hAnsi="Times New Roman" w:cs="Times New Roman"/>
          <w:sz w:val="24"/>
          <w:szCs w:val="24"/>
        </w:rPr>
        <w:t>s. Pasak R. Kasperavičiūtės</w:t>
      </w:r>
      <w:r w:rsidR="001D60ED" w:rsidRPr="0026594A">
        <w:rPr>
          <w:rFonts w:ascii="Times New Roman" w:eastAsia="TimesNewRomanPSMT" w:hAnsi="Times New Roman" w:cs="Times New Roman"/>
          <w:sz w:val="24"/>
          <w:szCs w:val="24"/>
        </w:rPr>
        <w:t xml:space="preserve"> (2012)</w:t>
      </w:r>
      <w:r w:rsidR="001B7AF2" w:rsidRPr="0026594A">
        <w:rPr>
          <w:rFonts w:ascii="Times New Roman" w:eastAsia="TimesNewRomanPSMT" w:hAnsi="Times New Roman" w:cs="Times New Roman"/>
          <w:sz w:val="24"/>
          <w:szCs w:val="24"/>
        </w:rPr>
        <w:t>,</w:t>
      </w:r>
      <w:r w:rsidR="00D25E19" w:rsidRPr="0026594A">
        <w:rPr>
          <w:rFonts w:ascii="Times New Roman" w:eastAsia="TimesNewRomanPSMT" w:hAnsi="Times New Roman" w:cs="Times New Roman"/>
          <w:sz w:val="24"/>
          <w:szCs w:val="24"/>
        </w:rPr>
        <w:t xml:space="preserve"> </w:t>
      </w:r>
      <w:r w:rsidR="001D60ED" w:rsidRPr="0026594A">
        <w:rPr>
          <w:rFonts w:ascii="Times New Roman" w:eastAsia="TimesNewRomanPSMT" w:hAnsi="Times New Roman" w:cs="Times New Roman"/>
          <w:sz w:val="24"/>
          <w:szCs w:val="24"/>
        </w:rPr>
        <w:t>p</w:t>
      </w:r>
      <w:r w:rsidR="00CB6200">
        <w:rPr>
          <w:rFonts w:ascii="Times New Roman" w:eastAsia="TimesNewRomanPSMT" w:hAnsi="Times New Roman" w:cs="Times New Roman"/>
          <w:sz w:val="24"/>
          <w:szCs w:val="24"/>
        </w:rPr>
        <w:t>astebėjus</w:t>
      </w:r>
      <w:r w:rsidR="00D25E19" w:rsidRPr="0026594A">
        <w:rPr>
          <w:rFonts w:ascii="Times New Roman" w:eastAsia="TimesNewRomanPSMT" w:hAnsi="Times New Roman" w:cs="Times New Roman"/>
          <w:sz w:val="24"/>
          <w:szCs w:val="24"/>
        </w:rPr>
        <w:t xml:space="preserve"> </w:t>
      </w:r>
      <w:r w:rsidR="002628DF">
        <w:rPr>
          <w:rFonts w:ascii="Times New Roman" w:eastAsia="TimesNewRomanPSMT" w:hAnsi="Times New Roman" w:cs="Times New Roman"/>
          <w:sz w:val="24"/>
          <w:szCs w:val="24"/>
        </w:rPr>
        <w:t xml:space="preserve">tarptautinių </w:t>
      </w:r>
      <w:r w:rsidR="00D25E19" w:rsidRPr="0026594A">
        <w:rPr>
          <w:rFonts w:ascii="Times New Roman" w:eastAsia="TimesNewRomanPSMT" w:hAnsi="Times New Roman" w:cs="Times New Roman"/>
          <w:sz w:val="24"/>
          <w:szCs w:val="24"/>
        </w:rPr>
        <w:t xml:space="preserve">standartų naudingumą, darbuotojai taip pat tampa patenkinti, </w:t>
      </w:r>
      <w:r w:rsidR="009529CC">
        <w:rPr>
          <w:rFonts w:ascii="Times New Roman" w:eastAsia="TimesNewRomanPSMT" w:hAnsi="Times New Roman" w:cs="Times New Roman"/>
          <w:sz w:val="24"/>
          <w:szCs w:val="24"/>
        </w:rPr>
        <w:t xml:space="preserve">jaučiasi motyvuojami ir skatinami, </w:t>
      </w:r>
      <w:r w:rsidR="00BA536F">
        <w:rPr>
          <w:rFonts w:ascii="Times New Roman" w:eastAsia="TimesNewRomanPSMT" w:hAnsi="Times New Roman" w:cs="Times New Roman"/>
          <w:sz w:val="24"/>
          <w:szCs w:val="24"/>
        </w:rPr>
        <w:t>dėl to,</w:t>
      </w:r>
      <w:r w:rsidR="00D25E19" w:rsidRPr="0026594A">
        <w:rPr>
          <w:rFonts w:ascii="Times New Roman" w:eastAsia="TimesNewRomanPSMT" w:hAnsi="Times New Roman" w:cs="Times New Roman"/>
          <w:sz w:val="24"/>
          <w:szCs w:val="24"/>
        </w:rPr>
        <w:t xml:space="preserve"> jie įsipareigoja laikytis procedūr</w:t>
      </w:r>
      <w:r w:rsidR="001D60ED" w:rsidRPr="0026594A">
        <w:rPr>
          <w:rFonts w:ascii="Times New Roman" w:eastAsia="TimesNewRomanPSMT" w:hAnsi="Times New Roman" w:cs="Times New Roman"/>
          <w:sz w:val="24"/>
          <w:szCs w:val="24"/>
        </w:rPr>
        <w:t>ų ir darbo instrukcijų. Be to,</w:t>
      </w:r>
      <w:r w:rsidR="00D25E19" w:rsidRPr="0026594A">
        <w:rPr>
          <w:rFonts w:ascii="Times New Roman" w:eastAsia="TimesNewRomanPSMT" w:hAnsi="Times New Roman" w:cs="Times New Roman"/>
          <w:sz w:val="24"/>
          <w:szCs w:val="24"/>
        </w:rPr>
        <w:t xml:space="preserve"> </w:t>
      </w:r>
      <w:r w:rsidR="002628DF">
        <w:rPr>
          <w:rFonts w:ascii="Times New Roman" w:hAnsi="Times New Roman" w:cs="Times New Roman"/>
          <w:bCs/>
          <w:sz w:val="24"/>
          <w:szCs w:val="24"/>
        </w:rPr>
        <w:t xml:space="preserve">tarptautinių </w:t>
      </w:r>
      <w:r w:rsidR="00D25E19" w:rsidRPr="0026594A">
        <w:rPr>
          <w:rFonts w:ascii="Times New Roman" w:eastAsia="TimesNewRomanPSMT" w:hAnsi="Times New Roman" w:cs="Times New Roman"/>
          <w:sz w:val="24"/>
          <w:szCs w:val="24"/>
        </w:rPr>
        <w:t>standartų įdiegimas skatina efektyvų išteklių valdymą, racionalų laiko paskirstymą</w:t>
      </w:r>
      <w:r w:rsidR="0079794A">
        <w:rPr>
          <w:rFonts w:ascii="Times New Roman" w:eastAsia="TimesNewRomanPSMT" w:hAnsi="Times New Roman" w:cs="Times New Roman"/>
          <w:sz w:val="24"/>
          <w:szCs w:val="24"/>
        </w:rPr>
        <w:t>, l</w:t>
      </w:r>
      <w:r w:rsidR="00557AED" w:rsidRPr="006B7495">
        <w:rPr>
          <w:rStyle w:val="hps"/>
          <w:rFonts w:ascii="Times New Roman" w:hAnsi="Times New Roman" w:cs="Times New Roman"/>
          <w:sz w:val="24"/>
          <w:szCs w:val="24"/>
        </w:rPr>
        <w:t>eidžia</w:t>
      </w:r>
      <w:r w:rsidR="00557AED" w:rsidRPr="006B7495">
        <w:rPr>
          <w:rFonts w:ascii="Times New Roman" w:hAnsi="Times New Roman" w:cs="Times New Roman"/>
          <w:sz w:val="24"/>
          <w:szCs w:val="24"/>
        </w:rPr>
        <w:t xml:space="preserve"> </w:t>
      </w:r>
      <w:r w:rsidR="00557AED" w:rsidRPr="006B7495">
        <w:rPr>
          <w:rStyle w:val="hps"/>
          <w:rFonts w:ascii="Times New Roman" w:hAnsi="Times New Roman" w:cs="Times New Roman"/>
          <w:sz w:val="24"/>
          <w:szCs w:val="24"/>
        </w:rPr>
        <w:t>taupyti organizacijos</w:t>
      </w:r>
      <w:r w:rsidR="00557AED" w:rsidRPr="006B7495">
        <w:rPr>
          <w:rFonts w:ascii="Times New Roman" w:hAnsi="Times New Roman" w:cs="Times New Roman"/>
          <w:sz w:val="24"/>
          <w:szCs w:val="24"/>
        </w:rPr>
        <w:t xml:space="preserve"> </w:t>
      </w:r>
      <w:r w:rsidR="00557AED" w:rsidRPr="006B7495">
        <w:rPr>
          <w:rStyle w:val="hps"/>
          <w:rFonts w:ascii="Times New Roman" w:hAnsi="Times New Roman" w:cs="Times New Roman"/>
          <w:sz w:val="24"/>
          <w:szCs w:val="24"/>
        </w:rPr>
        <w:t>išteklius</w:t>
      </w:r>
      <w:r w:rsidR="00557AED">
        <w:rPr>
          <w:rStyle w:val="hps"/>
          <w:rFonts w:ascii="Times New Roman" w:hAnsi="Times New Roman" w:cs="Times New Roman"/>
          <w:sz w:val="24"/>
          <w:szCs w:val="24"/>
        </w:rPr>
        <w:t>.</w:t>
      </w:r>
      <w:r w:rsidR="00D25E19" w:rsidRPr="0026594A">
        <w:rPr>
          <w:rFonts w:ascii="Times New Roman" w:eastAsia="TimesNewRomanPSMT" w:hAnsi="Times New Roman" w:cs="Times New Roman"/>
          <w:sz w:val="24"/>
          <w:szCs w:val="24"/>
        </w:rPr>
        <w:t xml:space="preserve"> </w:t>
      </w:r>
      <w:r w:rsidR="00305593">
        <w:rPr>
          <w:rFonts w:ascii="Times New Roman" w:eastAsia="TimesNewRomanPSMT" w:hAnsi="Times New Roman" w:cs="Times New Roman"/>
          <w:sz w:val="24"/>
          <w:szCs w:val="24"/>
        </w:rPr>
        <w:t xml:space="preserve">D. </w:t>
      </w:r>
      <w:r w:rsidR="00D25E19" w:rsidRPr="0026594A">
        <w:rPr>
          <w:rFonts w:ascii="Times New Roman" w:eastAsia="TimesNewRomanPSMT" w:hAnsi="Times New Roman" w:cs="Times New Roman"/>
          <w:sz w:val="24"/>
          <w:szCs w:val="24"/>
        </w:rPr>
        <w:t>Thandapani</w:t>
      </w:r>
      <w:r w:rsidR="00305593">
        <w:rPr>
          <w:rFonts w:ascii="Times New Roman" w:eastAsia="TimesNewRomanPSMT" w:hAnsi="Times New Roman" w:cs="Times New Roman"/>
          <w:sz w:val="24"/>
          <w:szCs w:val="24"/>
        </w:rPr>
        <w:t xml:space="preserve"> et al.</w:t>
      </w:r>
      <w:r w:rsidR="00D25E19" w:rsidRPr="0026594A">
        <w:rPr>
          <w:rFonts w:ascii="Times New Roman" w:eastAsia="TimesNewRomanPSMT" w:hAnsi="Times New Roman" w:cs="Times New Roman"/>
          <w:sz w:val="24"/>
          <w:szCs w:val="24"/>
        </w:rPr>
        <w:t xml:space="preserve"> (2012)</w:t>
      </w:r>
      <w:r w:rsidR="001D60ED" w:rsidRPr="0026594A">
        <w:rPr>
          <w:rFonts w:ascii="Times New Roman" w:eastAsia="TimesNewRomanPSMT" w:hAnsi="Times New Roman" w:cs="Times New Roman"/>
          <w:sz w:val="24"/>
          <w:szCs w:val="24"/>
        </w:rPr>
        <w:t xml:space="preserve"> taip pat</w:t>
      </w:r>
      <w:r w:rsidR="00D25E19" w:rsidRPr="0026594A">
        <w:rPr>
          <w:rFonts w:ascii="Times New Roman" w:eastAsia="TimesNewRomanPSMT" w:hAnsi="Times New Roman" w:cs="Times New Roman"/>
          <w:sz w:val="24"/>
          <w:szCs w:val="24"/>
        </w:rPr>
        <w:t xml:space="preserve"> teigė, kad </w:t>
      </w:r>
      <w:r w:rsidR="002628DF">
        <w:rPr>
          <w:rFonts w:ascii="Times New Roman" w:hAnsi="Times New Roman" w:cs="Times New Roman"/>
          <w:bCs/>
          <w:sz w:val="24"/>
          <w:szCs w:val="24"/>
        </w:rPr>
        <w:t>tarptautinio</w:t>
      </w:r>
      <w:r w:rsidR="00D25E19" w:rsidRPr="0026594A">
        <w:rPr>
          <w:rFonts w:ascii="Times New Roman" w:eastAsia="TimesNewRomanPSMT" w:hAnsi="Times New Roman" w:cs="Times New Roman"/>
          <w:sz w:val="24"/>
          <w:szCs w:val="24"/>
        </w:rPr>
        <w:t xml:space="preserve"> standarto taikymo nauda yra susijusi su ko</w:t>
      </w:r>
      <w:r w:rsidR="00862305">
        <w:rPr>
          <w:rFonts w:ascii="Times New Roman" w:eastAsia="TimesNewRomanPSMT" w:hAnsi="Times New Roman" w:cs="Times New Roman"/>
          <w:sz w:val="24"/>
          <w:szCs w:val="24"/>
        </w:rPr>
        <w:t>nkurencinio pranašumo gerinimu</w:t>
      </w:r>
      <w:r w:rsidR="00D25E19" w:rsidRPr="0026594A">
        <w:rPr>
          <w:rFonts w:ascii="Times New Roman" w:eastAsia="TimesNewRomanPSMT" w:hAnsi="Times New Roman" w:cs="Times New Roman"/>
          <w:sz w:val="24"/>
          <w:szCs w:val="24"/>
        </w:rPr>
        <w:t>, rinkos dalies didinimu, pardavimo išaugimu, išlaidų ir nuostolių sumažinimu, paslaugų ar produkto kokybės pagerėjimu, klientų pasitenkinimu, nusiskundimų sumažinimu, organizacijos įvaizdžio pagerėjimu, organizacijos veiklos efektyvumu, darbuotojų motyvavimu ir įtraukimu, vidinės komunikacijos, kokybės kultūros ir atsakomybės stiprinimu bei judėjimu link vis</w:t>
      </w:r>
      <w:r w:rsidR="00586AB2" w:rsidRPr="0026594A">
        <w:rPr>
          <w:rFonts w:ascii="Times New Roman" w:eastAsia="TimesNewRomanPSMT" w:hAnsi="Times New Roman" w:cs="Times New Roman"/>
          <w:sz w:val="24"/>
          <w:szCs w:val="24"/>
        </w:rPr>
        <w:t>uotinės kokybės vadybos</w:t>
      </w:r>
      <w:r w:rsidR="00D25E19" w:rsidRPr="0026594A">
        <w:rPr>
          <w:rFonts w:ascii="Times New Roman" w:eastAsia="TimesNewRomanPSMT" w:hAnsi="Times New Roman" w:cs="Times New Roman"/>
          <w:sz w:val="24"/>
          <w:szCs w:val="24"/>
        </w:rPr>
        <w:t xml:space="preserve">. Tačiau be teikiamos naudos, organizacijos susiduria ir su nelauktomis kliūtimis, kurios kyla dėl </w:t>
      </w:r>
      <w:r w:rsidR="002628DF">
        <w:rPr>
          <w:rFonts w:ascii="Times New Roman" w:hAnsi="Times New Roman" w:cs="Times New Roman"/>
          <w:bCs/>
          <w:sz w:val="24"/>
          <w:szCs w:val="24"/>
        </w:rPr>
        <w:t xml:space="preserve">tarptautinių standartų </w:t>
      </w:r>
      <w:r w:rsidR="00D25E19" w:rsidRPr="0026594A">
        <w:rPr>
          <w:rFonts w:ascii="Times New Roman" w:eastAsia="TimesNewRomanPSMT" w:hAnsi="Times New Roman" w:cs="Times New Roman"/>
          <w:sz w:val="24"/>
          <w:szCs w:val="24"/>
        </w:rPr>
        <w:t>diegimo organizacijose.</w:t>
      </w:r>
    </w:p>
    <w:p w:rsidR="00D25E19" w:rsidRDefault="00D25E19" w:rsidP="00802BBC">
      <w:pPr>
        <w:pStyle w:val="Heading2"/>
        <w:jc w:val="center"/>
        <w:rPr>
          <w:rFonts w:ascii="Times New Roman" w:eastAsia="TimesNewRomanPSMT" w:hAnsi="Times New Roman" w:cs="Times New Roman"/>
          <w:color w:val="000000" w:themeColor="text1"/>
          <w:sz w:val="28"/>
          <w:szCs w:val="28"/>
        </w:rPr>
      </w:pPr>
      <w:bookmarkStart w:id="8" w:name="_Toc403763709"/>
      <w:r w:rsidRPr="002628DF">
        <w:rPr>
          <w:rFonts w:ascii="Times New Roman" w:eastAsia="TimesNewRomanPSMT" w:hAnsi="Times New Roman" w:cs="Times New Roman"/>
          <w:color w:val="000000" w:themeColor="text1"/>
          <w:sz w:val="28"/>
          <w:szCs w:val="28"/>
        </w:rPr>
        <w:lastRenderedPageBreak/>
        <w:t xml:space="preserve">1.2 </w:t>
      </w:r>
      <w:r w:rsidR="002628DF" w:rsidRPr="002628DF">
        <w:rPr>
          <w:rFonts w:ascii="Times New Roman" w:hAnsi="Times New Roman" w:cs="Times New Roman"/>
          <w:bCs w:val="0"/>
          <w:color w:val="000000" w:themeColor="text1"/>
          <w:sz w:val="28"/>
          <w:szCs w:val="28"/>
        </w:rPr>
        <w:t xml:space="preserve">Tarptautinių standartų </w:t>
      </w:r>
      <w:r w:rsidRPr="002628DF">
        <w:rPr>
          <w:rFonts w:ascii="Times New Roman" w:eastAsia="TimesNewRomanPSMT" w:hAnsi="Times New Roman" w:cs="Times New Roman"/>
          <w:color w:val="000000" w:themeColor="text1"/>
          <w:sz w:val="28"/>
          <w:szCs w:val="28"/>
        </w:rPr>
        <w:t>diegimo problemos</w:t>
      </w:r>
      <w:r w:rsidR="00FE4F64" w:rsidRPr="002628DF">
        <w:rPr>
          <w:rFonts w:ascii="Times New Roman" w:eastAsia="TimesNewRomanPSMT" w:hAnsi="Times New Roman" w:cs="Times New Roman"/>
          <w:color w:val="000000" w:themeColor="text1"/>
          <w:sz w:val="28"/>
          <w:szCs w:val="28"/>
        </w:rPr>
        <w:t xml:space="preserve"> ir</w:t>
      </w:r>
      <w:r w:rsidR="001042B9" w:rsidRPr="002628DF">
        <w:rPr>
          <w:rFonts w:ascii="Times New Roman" w:eastAsia="TimesNewRomanPSMT" w:hAnsi="Times New Roman" w:cs="Times New Roman"/>
          <w:color w:val="000000" w:themeColor="text1"/>
          <w:sz w:val="28"/>
          <w:szCs w:val="28"/>
        </w:rPr>
        <w:t xml:space="preserve"> </w:t>
      </w:r>
      <w:r w:rsidR="003620F0" w:rsidRPr="002628DF">
        <w:rPr>
          <w:rFonts w:ascii="Times New Roman" w:eastAsia="TimesNewRomanPSMT" w:hAnsi="Times New Roman" w:cs="Times New Roman"/>
          <w:color w:val="000000" w:themeColor="text1"/>
          <w:sz w:val="28"/>
          <w:szCs w:val="28"/>
        </w:rPr>
        <w:t>kliūtys</w:t>
      </w:r>
      <w:bookmarkEnd w:id="8"/>
    </w:p>
    <w:p w:rsidR="00810E4B" w:rsidRDefault="00810E4B" w:rsidP="00F23B9C">
      <w:pPr>
        <w:spacing w:after="0"/>
        <w:jc w:val="center"/>
      </w:pPr>
    </w:p>
    <w:p w:rsidR="00F23B9C" w:rsidRPr="00810E4B" w:rsidRDefault="00F23B9C" w:rsidP="00F23B9C">
      <w:pPr>
        <w:spacing w:after="0"/>
        <w:jc w:val="center"/>
      </w:pPr>
    </w:p>
    <w:p w:rsidR="00305593" w:rsidRDefault="00586AB2" w:rsidP="00810E4B">
      <w:pPr>
        <w:autoSpaceDE w:val="0"/>
        <w:autoSpaceDN w:val="0"/>
        <w:adjustRightInd w:val="0"/>
        <w:spacing w:after="0" w:line="360" w:lineRule="auto"/>
        <w:ind w:firstLine="1298"/>
        <w:jc w:val="both"/>
        <w:rPr>
          <w:rFonts w:ascii="Times New Roman" w:eastAsia="TimesNewRomanPSMT" w:hAnsi="Times New Roman" w:cs="Times New Roman"/>
          <w:sz w:val="24"/>
          <w:szCs w:val="24"/>
        </w:rPr>
      </w:pPr>
      <w:r w:rsidRPr="0026594A">
        <w:rPr>
          <w:rFonts w:ascii="Times New Roman" w:eastAsia="TimesNewRomanPSMT" w:hAnsi="Times New Roman" w:cs="Times New Roman"/>
          <w:sz w:val="24"/>
          <w:szCs w:val="24"/>
        </w:rPr>
        <w:t>M</w:t>
      </w:r>
      <w:r w:rsidR="00D25E19" w:rsidRPr="0026594A">
        <w:rPr>
          <w:rFonts w:ascii="Times New Roman" w:eastAsia="TimesNewRomanPSMT" w:hAnsi="Times New Roman" w:cs="Times New Roman"/>
          <w:sz w:val="24"/>
          <w:szCs w:val="24"/>
        </w:rPr>
        <w:t xml:space="preserve">okslinėje literatūroje yra nurodomos problemos, su kuriomis susiduria organizacijos, kurios diegiasi </w:t>
      </w:r>
      <w:r w:rsidR="002628DF">
        <w:rPr>
          <w:rFonts w:ascii="Times New Roman" w:hAnsi="Times New Roman" w:cs="Times New Roman"/>
          <w:bCs/>
          <w:sz w:val="24"/>
          <w:szCs w:val="24"/>
        </w:rPr>
        <w:t>tarptautinius</w:t>
      </w:r>
      <w:r w:rsidR="00D25E19" w:rsidRPr="0026594A">
        <w:rPr>
          <w:rFonts w:ascii="Times New Roman" w:eastAsia="TimesNewRomanPSMT" w:hAnsi="Times New Roman" w:cs="Times New Roman"/>
          <w:sz w:val="24"/>
          <w:szCs w:val="24"/>
        </w:rPr>
        <w:t xml:space="preserve"> standartus. </w:t>
      </w:r>
      <w:r w:rsidRPr="0026594A">
        <w:rPr>
          <w:rFonts w:ascii="Times New Roman" w:eastAsia="TimesNewRomanPSMT" w:hAnsi="Times New Roman" w:cs="Times New Roman"/>
          <w:sz w:val="24"/>
          <w:szCs w:val="24"/>
        </w:rPr>
        <w:t>Remiantis P. Sampaio et al. (2009) nuomone, p</w:t>
      </w:r>
      <w:r w:rsidR="00D25E19" w:rsidRPr="0026594A">
        <w:rPr>
          <w:rFonts w:ascii="Times New Roman" w:eastAsia="TimesNewRomanPSMT" w:hAnsi="Times New Roman" w:cs="Times New Roman"/>
          <w:sz w:val="24"/>
          <w:szCs w:val="24"/>
        </w:rPr>
        <w:t xml:space="preserve">agrindinės kliūtys yra susijusios su </w:t>
      </w:r>
      <w:r w:rsidR="00D25E19" w:rsidRPr="00D834EC">
        <w:rPr>
          <w:rFonts w:ascii="Times New Roman" w:eastAsia="TimesNewRomanPSMT" w:hAnsi="Times New Roman" w:cs="Times New Roman"/>
          <w:sz w:val="24"/>
          <w:szCs w:val="24"/>
        </w:rPr>
        <w:t>didelėmis įgyvendinimo ir išlaikymo išlaidomis</w:t>
      </w:r>
      <w:r w:rsidR="00CB6200">
        <w:rPr>
          <w:rFonts w:ascii="Times New Roman" w:eastAsia="TimesNewRomanPSMT" w:hAnsi="Times New Roman" w:cs="Times New Roman"/>
          <w:sz w:val="24"/>
          <w:szCs w:val="24"/>
        </w:rPr>
        <w:t>, per mažu vadovybės įsitraukimu</w:t>
      </w:r>
      <w:r w:rsidR="00D25E19" w:rsidRPr="00D834EC">
        <w:rPr>
          <w:rFonts w:ascii="Times New Roman" w:eastAsia="TimesNewRomanPSMT" w:hAnsi="Times New Roman" w:cs="Times New Roman"/>
          <w:sz w:val="24"/>
          <w:szCs w:val="24"/>
        </w:rPr>
        <w:t xml:space="preserve"> į įgyvendinimo procesą, auditorių specifinių </w:t>
      </w:r>
      <w:r w:rsidR="00CB6200">
        <w:rPr>
          <w:rFonts w:ascii="Times New Roman" w:eastAsia="TimesNewRomanPSMT" w:hAnsi="Times New Roman" w:cs="Times New Roman"/>
          <w:sz w:val="24"/>
          <w:szCs w:val="24"/>
        </w:rPr>
        <w:t xml:space="preserve">veiklos sričių kvalifikacijos </w:t>
      </w:r>
      <w:r w:rsidR="00D25E19" w:rsidRPr="00D834EC">
        <w:rPr>
          <w:rFonts w:ascii="Times New Roman" w:eastAsia="TimesNewRomanPSMT" w:hAnsi="Times New Roman" w:cs="Times New Roman"/>
          <w:sz w:val="24"/>
          <w:szCs w:val="24"/>
        </w:rPr>
        <w:t>stoka, per dideliu pop</w:t>
      </w:r>
      <w:r w:rsidR="00EE79D3">
        <w:rPr>
          <w:rFonts w:ascii="Times New Roman" w:eastAsia="TimesNewRomanPSMT" w:hAnsi="Times New Roman" w:cs="Times New Roman"/>
          <w:sz w:val="24"/>
          <w:szCs w:val="24"/>
        </w:rPr>
        <w:t xml:space="preserve">ierizmo sureikšminimu </w:t>
      </w:r>
      <w:r w:rsidR="00D25E19" w:rsidRPr="00D834EC">
        <w:rPr>
          <w:rFonts w:ascii="Times New Roman" w:eastAsia="TimesNewRomanPSMT" w:hAnsi="Times New Roman" w:cs="Times New Roman"/>
          <w:sz w:val="24"/>
          <w:szCs w:val="24"/>
        </w:rPr>
        <w:t>bei etinėmis sertifikuojančių</w:t>
      </w:r>
      <w:r w:rsidRPr="00D834EC">
        <w:rPr>
          <w:rFonts w:ascii="Times New Roman" w:eastAsia="TimesNewRomanPSMT" w:hAnsi="Times New Roman" w:cs="Times New Roman"/>
          <w:sz w:val="24"/>
          <w:szCs w:val="24"/>
        </w:rPr>
        <w:t xml:space="preserve"> organizacijų problemomis.</w:t>
      </w:r>
      <w:r w:rsidR="00D25E19" w:rsidRPr="0026594A">
        <w:rPr>
          <w:rFonts w:ascii="Times New Roman" w:eastAsia="TimesNewRomanPSMT" w:hAnsi="Times New Roman" w:cs="Times New Roman"/>
          <w:sz w:val="24"/>
          <w:szCs w:val="24"/>
        </w:rPr>
        <w:t xml:space="preserve"> </w:t>
      </w:r>
      <w:r w:rsidRPr="0026594A">
        <w:rPr>
          <w:rFonts w:ascii="Times New Roman" w:eastAsia="TimesNewRomanPSMT" w:hAnsi="Times New Roman" w:cs="Times New Roman"/>
          <w:sz w:val="24"/>
          <w:szCs w:val="24"/>
        </w:rPr>
        <w:t xml:space="preserve">S. H. </w:t>
      </w:r>
      <w:r w:rsidR="00D25E19" w:rsidRPr="0026594A">
        <w:rPr>
          <w:rFonts w:ascii="Times New Roman" w:eastAsia="TimesNewRomanPSMT" w:hAnsi="Times New Roman" w:cs="Times New Roman"/>
          <w:sz w:val="24"/>
          <w:szCs w:val="24"/>
        </w:rPr>
        <w:t>Bao (2007) taip pat išskyrė tok</w:t>
      </w:r>
      <w:r w:rsidR="009C0300">
        <w:rPr>
          <w:rFonts w:ascii="Times New Roman" w:eastAsia="TimesNewRomanPSMT" w:hAnsi="Times New Roman" w:cs="Times New Roman"/>
          <w:sz w:val="24"/>
          <w:szCs w:val="24"/>
        </w:rPr>
        <w:t>ias problemas</w:t>
      </w:r>
      <w:r w:rsidR="00D25E19" w:rsidRPr="0026594A">
        <w:rPr>
          <w:rFonts w:ascii="Times New Roman" w:eastAsia="TimesNewRomanPSMT" w:hAnsi="Times New Roman" w:cs="Times New Roman"/>
          <w:sz w:val="24"/>
          <w:szCs w:val="24"/>
        </w:rPr>
        <w:t xml:space="preserve"> kaip</w:t>
      </w:r>
      <w:r w:rsidR="009C0300">
        <w:rPr>
          <w:rFonts w:ascii="Times New Roman" w:eastAsia="TimesNewRomanPSMT" w:hAnsi="Times New Roman" w:cs="Times New Roman"/>
          <w:sz w:val="24"/>
          <w:szCs w:val="24"/>
        </w:rPr>
        <w:t>:</w:t>
      </w:r>
      <w:r w:rsidR="00D25E19" w:rsidRPr="0026594A">
        <w:rPr>
          <w:rFonts w:ascii="Times New Roman" w:eastAsia="TimesNewRomanPSMT" w:hAnsi="Times New Roman" w:cs="Times New Roman"/>
          <w:sz w:val="24"/>
          <w:szCs w:val="24"/>
        </w:rPr>
        <w:t xml:space="preserve"> laiko ir išteklių</w:t>
      </w:r>
      <w:r w:rsidR="00802BBC">
        <w:rPr>
          <w:rFonts w:ascii="Times New Roman" w:eastAsia="TimesNewRomanPSMT" w:hAnsi="Times New Roman" w:cs="Times New Roman"/>
          <w:sz w:val="24"/>
          <w:szCs w:val="24"/>
        </w:rPr>
        <w:t xml:space="preserve"> eikvojimas</w:t>
      </w:r>
      <w:r w:rsidR="00D25E19" w:rsidRPr="0026594A">
        <w:rPr>
          <w:rFonts w:ascii="Times New Roman" w:eastAsia="TimesNewRomanPSMT" w:hAnsi="Times New Roman" w:cs="Times New Roman"/>
          <w:sz w:val="24"/>
          <w:szCs w:val="24"/>
        </w:rPr>
        <w:t>, standa</w:t>
      </w:r>
      <w:r w:rsidR="00802BBC">
        <w:rPr>
          <w:rFonts w:ascii="Times New Roman" w:eastAsia="TimesNewRomanPSMT" w:hAnsi="Times New Roman" w:cs="Times New Roman"/>
          <w:sz w:val="24"/>
          <w:szCs w:val="24"/>
        </w:rPr>
        <w:t>rto interpretacijos sudėtingumas, per didelis</w:t>
      </w:r>
      <w:r w:rsidR="00D25E19" w:rsidRPr="0026594A">
        <w:rPr>
          <w:rFonts w:ascii="Times New Roman" w:eastAsia="TimesNewRomanPSMT" w:hAnsi="Times New Roman" w:cs="Times New Roman"/>
          <w:sz w:val="24"/>
          <w:szCs w:val="24"/>
        </w:rPr>
        <w:t xml:space="preserve"> </w:t>
      </w:r>
      <w:r w:rsidR="002628DF">
        <w:rPr>
          <w:rFonts w:ascii="Times New Roman" w:hAnsi="Times New Roman" w:cs="Times New Roman"/>
          <w:bCs/>
          <w:sz w:val="24"/>
          <w:szCs w:val="24"/>
        </w:rPr>
        <w:t>tarptautinių</w:t>
      </w:r>
      <w:r w:rsidR="00802BBC">
        <w:rPr>
          <w:rFonts w:ascii="Times New Roman" w:eastAsia="TimesNewRomanPSMT" w:hAnsi="Times New Roman" w:cs="Times New Roman"/>
          <w:sz w:val="24"/>
          <w:szCs w:val="24"/>
        </w:rPr>
        <w:t xml:space="preserve"> standartų formalizmas</w:t>
      </w:r>
      <w:r w:rsidR="009C0300">
        <w:rPr>
          <w:rFonts w:ascii="Times New Roman" w:eastAsia="TimesNewRomanPSMT" w:hAnsi="Times New Roman" w:cs="Times New Roman"/>
          <w:sz w:val="24"/>
          <w:szCs w:val="24"/>
        </w:rPr>
        <w:t xml:space="preserve"> apimant biurokratinę aplinką bei</w:t>
      </w:r>
      <w:r w:rsidR="00D25E19" w:rsidRPr="0026594A">
        <w:rPr>
          <w:rFonts w:ascii="Times New Roman" w:eastAsia="TimesNewRomanPSMT" w:hAnsi="Times New Roman" w:cs="Times New Roman"/>
          <w:sz w:val="24"/>
          <w:szCs w:val="24"/>
        </w:rPr>
        <w:t xml:space="preserve"> griežta</w:t>
      </w:r>
      <w:r w:rsidRPr="0026594A">
        <w:rPr>
          <w:rFonts w:ascii="Times New Roman" w:eastAsia="TimesNewRomanPSMT" w:hAnsi="Times New Roman" w:cs="Times New Roman"/>
          <w:sz w:val="24"/>
          <w:szCs w:val="24"/>
        </w:rPr>
        <w:t xml:space="preserve">s ir standartizuotas procedūras. </w:t>
      </w:r>
      <w:r w:rsidR="00D25E19" w:rsidRPr="0026594A">
        <w:rPr>
          <w:rFonts w:ascii="Times New Roman" w:eastAsia="TimesNewRomanPSMT" w:hAnsi="Times New Roman" w:cs="Times New Roman"/>
          <w:sz w:val="24"/>
          <w:szCs w:val="24"/>
        </w:rPr>
        <w:t>R. Kasperavičiūtė (2012)</w:t>
      </w:r>
      <w:r w:rsidR="00305593">
        <w:rPr>
          <w:rFonts w:ascii="Times New Roman" w:eastAsia="TimesNewRomanPSMT" w:hAnsi="Times New Roman" w:cs="Times New Roman"/>
          <w:sz w:val="24"/>
          <w:szCs w:val="24"/>
        </w:rPr>
        <w:t xml:space="preserve"> susistemino ir</w:t>
      </w:r>
      <w:r w:rsidR="00D25E19" w:rsidRPr="0026594A">
        <w:rPr>
          <w:rFonts w:ascii="Times New Roman" w:eastAsia="TimesNewRomanPSMT" w:hAnsi="Times New Roman" w:cs="Times New Roman"/>
          <w:sz w:val="24"/>
          <w:szCs w:val="24"/>
        </w:rPr>
        <w:t xml:space="preserve"> išskyrė du problemos tipus: institucinės problemos ir standarto problemas. Institucines problemas ji pateikė, kaip kliūtis, kurios susijusios su vidiniais organizacijos veiksniais. Tai gali būti darbuotojų palaikymo ir motyvacijos stoka, padidėjęs darbo krūvis, išteklių trūkumas, vadovybės kaita, kokybės kultūros organizacijoje stoka.</w:t>
      </w:r>
      <w:r w:rsidRPr="0026594A">
        <w:rPr>
          <w:rFonts w:ascii="Times New Roman" w:eastAsia="TimesNewRomanPSMT" w:hAnsi="Times New Roman" w:cs="Times New Roman"/>
          <w:sz w:val="24"/>
          <w:szCs w:val="24"/>
        </w:rPr>
        <w:t xml:space="preserve"> </w:t>
      </w:r>
      <w:r w:rsidR="00D25E19" w:rsidRPr="0026594A">
        <w:rPr>
          <w:rFonts w:ascii="Times New Roman" w:eastAsia="TimesNewRomanPSMT" w:hAnsi="Times New Roman" w:cs="Times New Roman"/>
          <w:sz w:val="24"/>
          <w:szCs w:val="24"/>
        </w:rPr>
        <w:t xml:space="preserve">Standartų problemas autorė išskyrė kaip problemas, kurias sukelia </w:t>
      </w:r>
      <w:r w:rsidR="00CC6348">
        <w:rPr>
          <w:rFonts w:ascii="Times New Roman" w:hAnsi="Times New Roman" w:cs="Times New Roman"/>
          <w:bCs/>
          <w:sz w:val="24"/>
          <w:szCs w:val="24"/>
        </w:rPr>
        <w:t>tarptautinių</w:t>
      </w:r>
      <w:r w:rsidR="00D25E19" w:rsidRPr="0026594A">
        <w:rPr>
          <w:rFonts w:ascii="Times New Roman" w:eastAsia="TimesNewRomanPSMT" w:hAnsi="Times New Roman" w:cs="Times New Roman"/>
          <w:sz w:val="24"/>
          <w:szCs w:val="24"/>
        </w:rPr>
        <w:t xml:space="preserve"> standartų ypatybės, tai </w:t>
      </w:r>
      <w:r w:rsidR="009C0300">
        <w:rPr>
          <w:rFonts w:ascii="Times New Roman" w:eastAsia="TimesNewRomanPSMT" w:hAnsi="Times New Roman" w:cs="Times New Roman"/>
          <w:sz w:val="24"/>
          <w:szCs w:val="24"/>
        </w:rPr>
        <w:t xml:space="preserve">susiję su </w:t>
      </w:r>
      <w:r w:rsidR="00D25E19" w:rsidRPr="0026594A">
        <w:rPr>
          <w:rFonts w:ascii="Times New Roman" w:eastAsia="TimesNewRomanPSMT" w:hAnsi="Times New Roman" w:cs="Times New Roman"/>
          <w:sz w:val="24"/>
          <w:szCs w:val="24"/>
        </w:rPr>
        <w:t>standarto interpretacijos sunkumai</w:t>
      </w:r>
      <w:r w:rsidR="009C0300">
        <w:rPr>
          <w:rFonts w:ascii="Times New Roman" w:eastAsia="TimesNewRomanPSMT" w:hAnsi="Times New Roman" w:cs="Times New Roman"/>
          <w:sz w:val="24"/>
          <w:szCs w:val="24"/>
        </w:rPr>
        <w:t>s, ilgu įgyvendinimo periodu, popierizmu</w:t>
      </w:r>
      <w:r w:rsidR="00D25E19" w:rsidRPr="0026594A">
        <w:rPr>
          <w:rFonts w:ascii="Times New Roman" w:eastAsia="TimesNewRomanPSMT" w:hAnsi="Times New Roman" w:cs="Times New Roman"/>
          <w:sz w:val="24"/>
          <w:szCs w:val="24"/>
        </w:rPr>
        <w:t xml:space="preserve"> ir biurokrati</w:t>
      </w:r>
      <w:r w:rsidR="009C0300">
        <w:rPr>
          <w:rFonts w:ascii="Times New Roman" w:eastAsia="TimesNewRomanPSMT" w:hAnsi="Times New Roman" w:cs="Times New Roman"/>
          <w:sz w:val="24"/>
          <w:szCs w:val="24"/>
        </w:rPr>
        <w:t>ja, kūrybinės laisvės suvaržymu</w:t>
      </w:r>
      <w:r w:rsidR="00D25E19" w:rsidRPr="0026594A">
        <w:rPr>
          <w:rFonts w:ascii="Times New Roman" w:eastAsia="TimesNewRomanPSMT" w:hAnsi="Times New Roman" w:cs="Times New Roman"/>
          <w:sz w:val="24"/>
          <w:szCs w:val="24"/>
        </w:rPr>
        <w:t>.</w:t>
      </w:r>
      <w:r w:rsidR="00305593">
        <w:rPr>
          <w:rFonts w:ascii="Times New Roman" w:eastAsia="TimesNewRomanPSMT" w:hAnsi="Times New Roman" w:cs="Times New Roman"/>
          <w:sz w:val="24"/>
          <w:szCs w:val="24"/>
        </w:rPr>
        <w:t xml:space="preserve"> </w:t>
      </w:r>
    </w:p>
    <w:p w:rsidR="00DA18AA" w:rsidRDefault="00AA5FF2" w:rsidP="00AA5FF2">
      <w:pPr>
        <w:autoSpaceDE w:val="0"/>
        <w:autoSpaceDN w:val="0"/>
        <w:adjustRightInd w:val="0"/>
        <w:spacing w:after="0" w:line="360" w:lineRule="auto"/>
        <w:ind w:firstLine="129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Dažniausiai pasitaikanti organizacinė problema yra darbuotojų motyvacijos stoka. </w:t>
      </w:r>
      <w:r w:rsidR="00D25E19" w:rsidRPr="0026594A">
        <w:rPr>
          <w:rFonts w:ascii="Times New Roman" w:eastAsia="TimesNewRomanPSMT" w:hAnsi="Times New Roman" w:cs="Times New Roman"/>
          <w:sz w:val="24"/>
          <w:szCs w:val="24"/>
        </w:rPr>
        <w:t xml:space="preserve">Pasak A. Mickaičio </w:t>
      </w:r>
      <w:r w:rsidR="001042B9">
        <w:rPr>
          <w:rFonts w:ascii="Times New Roman" w:eastAsia="TimesNewRomanPSMT" w:hAnsi="Times New Roman" w:cs="Times New Roman"/>
          <w:sz w:val="24"/>
          <w:szCs w:val="24"/>
        </w:rPr>
        <w:t xml:space="preserve">et al. </w:t>
      </w:r>
      <w:r w:rsidR="00D25E19" w:rsidRPr="0026594A">
        <w:rPr>
          <w:rFonts w:ascii="Times New Roman" w:eastAsia="TimesNewRomanPSMT" w:hAnsi="Times New Roman" w:cs="Times New Roman"/>
          <w:sz w:val="24"/>
          <w:szCs w:val="24"/>
        </w:rPr>
        <w:t>(2009)</w:t>
      </w:r>
      <w:r w:rsidR="00247833">
        <w:rPr>
          <w:rFonts w:ascii="Times New Roman" w:eastAsia="TimesNewRomanPSMT" w:hAnsi="Times New Roman" w:cs="Times New Roman"/>
          <w:sz w:val="24"/>
          <w:szCs w:val="24"/>
        </w:rPr>
        <w:t>,</w:t>
      </w:r>
      <w:r w:rsidR="00D25E19" w:rsidRPr="0026594A">
        <w:rPr>
          <w:rFonts w:ascii="Times New Roman" w:eastAsia="TimesNewRomanPSMT" w:hAnsi="Times New Roman" w:cs="Times New Roman"/>
          <w:sz w:val="24"/>
          <w:szCs w:val="24"/>
        </w:rPr>
        <w:t xml:space="preserve"> daugeliui darbuotojų yra būdingas pastovumas, </w:t>
      </w:r>
      <w:r w:rsidR="00BA536F">
        <w:rPr>
          <w:rFonts w:ascii="Times New Roman" w:eastAsia="TimesNewRomanPSMT" w:hAnsi="Times New Roman" w:cs="Times New Roman"/>
          <w:sz w:val="24"/>
          <w:szCs w:val="24"/>
        </w:rPr>
        <w:t>dėl to,</w:t>
      </w:r>
      <w:r w:rsidR="00D25E19" w:rsidRPr="0026594A">
        <w:rPr>
          <w:rFonts w:ascii="Times New Roman" w:eastAsia="TimesNewRomanPSMT" w:hAnsi="Times New Roman" w:cs="Times New Roman"/>
          <w:sz w:val="24"/>
          <w:szCs w:val="24"/>
        </w:rPr>
        <w:t xml:space="preserve"> jie nėra linkę keisti nusistovėjusios tvarkos ir prisitaikyti pri</w:t>
      </w:r>
      <w:r w:rsidR="009C0300">
        <w:rPr>
          <w:rFonts w:ascii="Times New Roman" w:eastAsia="TimesNewRomanPSMT" w:hAnsi="Times New Roman" w:cs="Times New Roman"/>
          <w:sz w:val="24"/>
          <w:szCs w:val="24"/>
        </w:rPr>
        <w:t>e pokyčių. Didžiausia klaida padaroma</w:t>
      </w:r>
      <w:r w:rsidR="00D25E19" w:rsidRPr="0026594A">
        <w:rPr>
          <w:rFonts w:ascii="Times New Roman" w:eastAsia="TimesNewRomanPSMT" w:hAnsi="Times New Roman" w:cs="Times New Roman"/>
          <w:sz w:val="24"/>
          <w:szCs w:val="24"/>
        </w:rPr>
        <w:t xml:space="preserve">, kai aukščiausia vadovybė nuleidžia iš viršaus nurodymus, kada, kur ir kaip bus įdiegiami </w:t>
      </w:r>
      <w:r w:rsidR="00CC6348">
        <w:rPr>
          <w:rFonts w:ascii="Times New Roman" w:hAnsi="Times New Roman" w:cs="Times New Roman"/>
          <w:bCs/>
          <w:sz w:val="24"/>
          <w:szCs w:val="24"/>
        </w:rPr>
        <w:t>tarptautiniai</w:t>
      </w:r>
      <w:r w:rsidR="00D25E19" w:rsidRPr="0026594A">
        <w:rPr>
          <w:rFonts w:ascii="Times New Roman" w:eastAsia="TimesNewRomanPSMT" w:hAnsi="Times New Roman" w:cs="Times New Roman"/>
          <w:sz w:val="24"/>
          <w:szCs w:val="24"/>
        </w:rPr>
        <w:t xml:space="preserve"> standartai, o tai paskatina darbuotojų vidinės motyvacijos stok</w:t>
      </w:r>
      <w:r w:rsidR="00586AB2" w:rsidRPr="0026594A">
        <w:rPr>
          <w:rFonts w:ascii="Times New Roman" w:eastAsia="TimesNewRomanPSMT" w:hAnsi="Times New Roman" w:cs="Times New Roman"/>
          <w:sz w:val="24"/>
          <w:szCs w:val="24"/>
        </w:rPr>
        <w:t>ą, nes primesta išorės priemonė</w:t>
      </w:r>
      <w:r w:rsidR="00D25E19" w:rsidRPr="0026594A">
        <w:rPr>
          <w:rFonts w:ascii="Times New Roman" w:eastAsia="TimesNewRomanPSMT" w:hAnsi="Times New Roman" w:cs="Times New Roman"/>
          <w:sz w:val="24"/>
          <w:szCs w:val="24"/>
        </w:rPr>
        <w:t xml:space="preserve"> sukelia personalui</w:t>
      </w:r>
      <w:r w:rsidR="00CC6348">
        <w:rPr>
          <w:rFonts w:ascii="Times New Roman" w:eastAsia="TimesNewRomanPSMT" w:hAnsi="Times New Roman" w:cs="Times New Roman"/>
          <w:sz w:val="24"/>
          <w:szCs w:val="24"/>
        </w:rPr>
        <w:t xml:space="preserve"> nepasitenkinimą ir neveiklumą</w:t>
      </w:r>
      <w:r w:rsidR="00D25E19" w:rsidRPr="0026594A">
        <w:rPr>
          <w:rFonts w:ascii="Times New Roman" w:eastAsia="TimesNewRomanPSMT" w:hAnsi="Times New Roman" w:cs="Times New Roman"/>
          <w:sz w:val="24"/>
          <w:szCs w:val="24"/>
        </w:rPr>
        <w:t>. Esant organizacinės kultūros stokai, vadovybės kaitai, didėjančiam darbo krūviui bei ilgam standarto procesui darbu</w:t>
      </w:r>
      <w:r w:rsidR="0079794A">
        <w:rPr>
          <w:rFonts w:ascii="Times New Roman" w:eastAsia="TimesNewRomanPSMT" w:hAnsi="Times New Roman" w:cs="Times New Roman"/>
          <w:sz w:val="24"/>
          <w:szCs w:val="24"/>
        </w:rPr>
        <w:t>otojai gali priešintis standartų</w:t>
      </w:r>
      <w:r w:rsidR="00D25E19" w:rsidRPr="0026594A">
        <w:rPr>
          <w:rFonts w:ascii="Times New Roman" w:eastAsia="TimesNewRomanPSMT" w:hAnsi="Times New Roman" w:cs="Times New Roman"/>
          <w:sz w:val="24"/>
          <w:szCs w:val="24"/>
        </w:rPr>
        <w:t xml:space="preserve"> įdiegimui. </w:t>
      </w:r>
    </w:p>
    <w:p w:rsidR="00881C19" w:rsidRDefault="00CC6348" w:rsidP="00AA5FF2">
      <w:pPr>
        <w:autoSpaceDE w:val="0"/>
        <w:autoSpaceDN w:val="0"/>
        <w:adjustRightInd w:val="0"/>
        <w:spacing w:after="0" w:line="360" w:lineRule="auto"/>
        <w:ind w:firstLine="1298"/>
        <w:jc w:val="both"/>
        <w:rPr>
          <w:rFonts w:ascii="Times New Roman" w:eastAsia="TimesNewRomanPSMT" w:hAnsi="Times New Roman" w:cs="Times New Roman"/>
          <w:sz w:val="24"/>
          <w:szCs w:val="24"/>
        </w:rPr>
      </w:pPr>
      <w:r>
        <w:rPr>
          <w:rFonts w:ascii="Times New Roman" w:hAnsi="Times New Roman" w:cs="Times New Roman"/>
          <w:bCs/>
          <w:sz w:val="24"/>
          <w:szCs w:val="24"/>
        </w:rPr>
        <w:t>Tarptautinio</w:t>
      </w:r>
      <w:r w:rsidRPr="0026594A">
        <w:rPr>
          <w:rFonts w:ascii="Times New Roman" w:eastAsia="TimesNewRomanPSMT" w:hAnsi="Times New Roman" w:cs="Times New Roman"/>
          <w:sz w:val="24"/>
          <w:szCs w:val="24"/>
        </w:rPr>
        <w:t xml:space="preserve"> </w:t>
      </w:r>
      <w:r w:rsidR="00D25E19" w:rsidRPr="0026594A">
        <w:rPr>
          <w:rFonts w:ascii="Times New Roman" w:eastAsia="TimesNewRomanPSMT" w:hAnsi="Times New Roman" w:cs="Times New Roman"/>
          <w:sz w:val="24"/>
          <w:szCs w:val="24"/>
        </w:rPr>
        <w:t>standarto interpretacijos problemos yra susijusios su proceso apibrėžimu, jis apibūdinamas kaip per daug t</w:t>
      </w:r>
      <w:r w:rsidR="00586AB2" w:rsidRPr="0026594A">
        <w:rPr>
          <w:rFonts w:ascii="Times New Roman" w:eastAsia="TimesNewRomanPSMT" w:hAnsi="Times New Roman" w:cs="Times New Roman"/>
          <w:sz w:val="24"/>
          <w:szCs w:val="24"/>
        </w:rPr>
        <w:t xml:space="preserve">echninis arba specifinis. </w:t>
      </w:r>
      <w:r w:rsidR="0026594A">
        <w:rPr>
          <w:rFonts w:ascii="Times New Roman" w:eastAsia="TimesNewRomanPSMT" w:hAnsi="Times New Roman" w:cs="Times New Roman"/>
          <w:sz w:val="24"/>
          <w:szCs w:val="24"/>
        </w:rPr>
        <w:t xml:space="preserve">B. G. </w:t>
      </w:r>
      <w:r w:rsidR="00D25E19" w:rsidRPr="0026594A">
        <w:rPr>
          <w:rFonts w:ascii="Times New Roman" w:eastAsia="TimesNewRomanPSMT" w:hAnsi="Times New Roman" w:cs="Times New Roman"/>
          <w:sz w:val="24"/>
          <w:szCs w:val="24"/>
        </w:rPr>
        <w:t xml:space="preserve">Dale (2006) atskleidė, kad </w:t>
      </w:r>
      <w:r>
        <w:rPr>
          <w:rFonts w:ascii="Times New Roman" w:hAnsi="Times New Roman" w:cs="Times New Roman"/>
          <w:bCs/>
          <w:sz w:val="24"/>
          <w:szCs w:val="24"/>
        </w:rPr>
        <w:t>tarptautiniai</w:t>
      </w:r>
      <w:r w:rsidR="00D25E19" w:rsidRPr="0026594A">
        <w:rPr>
          <w:rFonts w:ascii="Times New Roman" w:eastAsia="TimesNewRomanPSMT" w:hAnsi="Times New Roman" w:cs="Times New Roman"/>
          <w:sz w:val="24"/>
          <w:szCs w:val="24"/>
        </w:rPr>
        <w:t xml:space="preserve"> standartai orientuoti į</w:t>
      </w:r>
      <w:r w:rsidR="00DA18AA">
        <w:rPr>
          <w:rFonts w:ascii="Times New Roman" w:eastAsia="TimesNewRomanPSMT" w:hAnsi="Times New Roman" w:cs="Times New Roman"/>
          <w:sz w:val="24"/>
          <w:szCs w:val="24"/>
        </w:rPr>
        <w:t xml:space="preserve"> dokumentacijų</w:t>
      </w:r>
      <w:r w:rsidR="00D25E19" w:rsidRPr="0026594A">
        <w:rPr>
          <w:rFonts w:ascii="Times New Roman" w:eastAsia="TimesNewRomanPSMT" w:hAnsi="Times New Roman" w:cs="Times New Roman"/>
          <w:sz w:val="24"/>
          <w:szCs w:val="24"/>
        </w:rPr>
        <w:t xml:space="preserve">, procedūrų bei „popierinio darbo“ veiksmingumo matavimus, </w:t>
      </w:r>
      <w:r w:rsidR="00BA536F">
        <w:rPr>
          <w:rFonts w:ascii="Times New Roman" w:eastAsia="TimesNewRomanPSMT" w:hAnsi="Times New Roman" w:cs="Times New Roman"/>
          <w:sz w:val="24"/>
          <w:szCs w:val="24"/>
        </w:rPr>
        <w:t xml:space="preserve">dėl to, </w:t>
      </w:r>
      <w:r w:rsidR="00D25E19" w:rsidRPr="0026594A">
        <w:rPr>
          <w:rFonts w:ascii="Times New Roman" w:eastAsia="TimesNewRomanPSMT" w:hAnsi="Times New Roman" w:cs="Times New Roman"/>
          <w:sz w:val="24"/>
          <w:szCs w:val="24"/>
        </w:rPr>
        <w:t>tai skatina sudėtingą dokumentacijos procesą ir biurokratiją</w:t>
      </w:r>
      <w:r w:rsidR="00586AB2" w:rsidRPr="0026594A">
        <w:rPr>
          <w:rFonts w:ascii="Times New Roman" w:eastAsia="TimesNewRomanPSMT" w:hAnsi="Times New Roman" w:cs="Times New Roman"/>
          <w:sz w:val="24"/>
          <w:szCs w:val="24"/>
        </w:rPr>
        <w:t xml:space="preserve">. </w:t>
      </w:r>
      <w:r w:rsidR="00D25E19" w:rsidRPr="0026594A">
        <w:rPr>
          <w:rFonts w:ascii="Times New Roman" w:eastAsia="TimesNewRomanPSMT" w:hAnsi="Times New Roman" w:cs="Times New Roman"/>
          <w:sz w:val="24"/>
          <w:szCs w:val="24"/>
        </w:rPr>
        <w:t>Be to,</w:t>
      </w:r>
      <w:r w:rsidR="0026594A">
        <w:rPr>
          <w:rFonts w:ascii="Times New Roman" w:eastAsia="TimesNewRomanPSMT" w:hAnsi="Times New Roman" w:cs="Times New Roman"/>
          <w:sz w:val="24"/>
          <w:szCs w:val="24"/>
        </w:rPr>
        <w:t xml:space="preserve"> B. G.</w:t>
      </w:r>
      <w:r w:rsidR="00D25E19" w:rsidRPr="0026594A">
        <w:rPr>
          <w:rFonts w:ascii="Times New Roman" w:eastAsia="TimesNewRomanPSMT" w:hAnsi="Times New Roman" w:cs="Times New Roman"/>
          <w:sz w:val="24"/>
          <w:szCs w:val="24"/>
        </w:rPr>
        <w:t xml:space="preserve"> Dale (2006) teigė, kad standartai ne tik reikalauja finansinių išteklių, jiems įgyvendinti </w:t>
      </w:r>
      <w:r w:rsidR="0079794A">
        <w:rPr>
          <w:rFonts w:ascii="Times New Roman" w:eastAsia="TimesNewRomanPSMT" w:hAnsi="Times New Roman" w:cs="Times New Roman"/>
          <w:sz w:val="24"/>
          <w:szCs w:val="24"/>
        </w:rPr>
        <w:t xml:space="preserve">taip pat yra svarbūs </w:t>
      </w:r>
      <w:r w:rsidR="00D25E19" w:rsidRPr="0026594A">
        <w:rPr>
          <w:rFonts w:ascii="Times New Roman" w:eastAsia="TimesNewRomanPSMT" w:hAnsi="Times New Roman" w:cs="Times New Roman"/>
          <w:sz w:val="24"/>
          <w:szCs w:val="24"/>
        </w:rPr>
        <w:t>laiko ir</w:t>
      </w:r>
      <w:r w:rsidR="0079794A">
        <w:rPr>
          <w:rFonts w:ascii="Times New Roman" w:eastAsia="TimesNewRomanPSMT" w:hAnsi="Times New Roman" w:cs="Times New Roman"/>
          <w:sz w:val="24"/>
          <w:szCs w:val="24"/>
        </w:rPr>
        <w:t xml:space="preserve"> žmogiškųjų išteklių aprūpinimai</w:t>
      </w:r>
      <w:r w:rsidR="00D25E19" w:rsidRPr="0026594A">
        <w:rPr>
          <w:rFonts w:ascii="Times New Roman" w:eastAsia="TimesNewRomanPSMT" w:hAnsi="Times New Roman" w:cs="Times New Roman"/>
          <w:sz w:val="24"/>
          <w:szCs w:val="24"/>
        </w:rPr>
        <w:t xml:space="preserve">. </w:t>
      </w:r>
      <w:r w:rsidR="00DA18AA">
        <w:rPr>
          <w:rStyle w:val="hps"/>
          <w:rFonts w:ascii="Times New Roman" w:hAnsi="Times New Roman" w:cs="Times New Roman"/>
          <w:sz w:val="24"/>
          <w:szCs w:val="24"/>
        </w:rPr>
        <w:t>Remiantis M. Bernardo et</w:t>
      </w:r>
      <w:r w:rsidR="0083030D">
        <w:rPr>
          <w:rStyle w:val="hps"/>
          <w:rFonts w:ascii="Times New Roman" w:hAnsi="Times New Roman" w:cs="Times New Roman"/>
          <w:sz w:val="24"/>
          <w:szCs w:val="24"/>
        </w:rPr>
        <w:t xml:space="preserve"> </w:t>
      </w:r>
      <w:r w:rsidR="00466F48">
        <w:rPr>
          <w:rStyle w:val="hps"/>
          <w:rFonts w:ascii="Times New Roman" w:hAnsi="Times New Roman" w:cs="Times New Roman"/>
          <w:sz w:val="24"/>
          <w:szCs w:val="24"/>
        </w:rPr>
        <w:t>al. (2009) nuomone</w:t>
      </w:r>
      <w:r w:rsidR="0079794A">
        <w:rPr>
          <w:rStyle w:val="hps"/>
          <w:rFonts w:ascii="Times New Roman" w:hAnsi="Times New Roman" w:cs="Times New Roman"/>
          <w:sz w:val="24"/>
          <w:szCs w:val="24"/>
        </w:rPr>
        <w:t>,</w:t>
      </w:r>
      <w:r w:rsidR="00305593">
        <w:rPr>
          <w:rStyle w:val="hps"/>
          <w:rFonts w:ascii="Times New Roman" w:hAnsi="Times New Roman" w:cs="Times New Roman"/>
          <w:sz w:val="24"/>
          <w:szCs w:val="24"/>
        </w:rPr>
        <w:t xml:space="preserve"> yra sunku </w:t>
      </w:r>
      <w:r w:rsidR="00466F48" w:rsidRPr="00E01420">
        <w:rPr>
          <w:rFonts w:ascii="Times New Roman" w:hAnsi="Times New Roman" w:cs="Times New Roman"/>
          <w:sz w:val="24"/>
          <w:szCs w:val="24"/>
        </w:rPr>
        <w:t xml:space="preserve">standartizuoti </w:t>
      </w:r>
      <w:r w:rsidR="00305593">
        <w:rPr>
          <w:rStyle w:val="hps"/>
          <w:rFonts w:ascii="Times New Roman" w:hAnsi="Times New Roman" w:cs="Times New Roman"/>
          <w:sz w:val="24"/>
          <w:szCs w:val="24"/>
        </w:rPr>
        <w:t>valdybos</w:t>
      </w:r>
      <w:r w:rsidR="00466F48" w:rsidRPr="00E01420">
        <w:rPr>
          <w:rStyle w:val="hps"/>
          <w:rFonts w:ascii="Times New Roman" w:hAnsi="Times New Roman" w:cs="Times New Roman"/>
          <w:sz w:val="24"/>
          <w:szCs w:val="24"/>
        </w:rPr>
        <w:t xml:space="preserve"> sistemas</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bendruosiuose įmonės</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dokumentuose</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dėl</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organizacinių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tikslų ir</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ypatybių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įvairovės</w:t>
      </w:r>
      <w:r w:rsidR="00466F48" w:rsidRPr="00E01420">
        <w:rPr>
          <w:rFonts w:ascii="Times New Roman" w:hAnsi="Times New Roman" w:cs="Times New Roman"/>
          <w:sz w:val="24"/>
          <w:szCs w:val="24"/>
        </w:rPr>
        <w:t xml:space="preserve">, taip pat ir dėl </w:t>
      </w:r>
      <w:r w:rsidR="00466F48" w:rsidRPr="00E01420">
        <w:rPr>
          <w:rStyle w:val="hps"/>
          <w:rFonts w:ascii="Times New Roman" w:hAnsi="Times New Roman" w:cs="Times New Roman"/>
          <w:sz w:val="24"/>
          <w:szCs w:val="24"/>
        </w:rPr>
        <w:t>valdymo</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neapibrėžtumo</w:t>
      </w:r>
      <w:r w:rsidR="00466F48" w:rsidRPr="00E01420">
        <w:rPr>
          <w:rFonts w:ascii="Times New Roman" w:hAnsi="Times New Roman" w:cs="Times New Roman"/>
          <w:sz w:val="24"/>
          <w:szCs w:val="24"/>
        </w:rPr>
        <w:t>, kur</w:t>
      </w:r>
      <w:r w:rsidR="00881C19">
        <w:rPr>
          <w:rFonts w:ascii="Times New Roman" w:hAnsi="Times New Roman" w:cs="Times New Roman"/>
          <w:sz w:val="24"/>
          <w:szCs w:val="24"/>
        </w:rPr>
        <w:t xml:space="preserve">iam daro įtaką </w:t>
      </w:r>
      <w:r w:rsidR="00466F48" w:rsidRPr="00E01420">
        <w:rPr>
          <w:rStyle w:val="hps"/>
          <w:rFonts w:ascii="Times New Roman" w:hAnsi="Times New Roman" w:cs="Times New Roman"/>
          <w:sz w:val="24"/>
          <w:szCs w:val="24"/>
        </w:rPr>
        <w:t>nuolat</w:t>
      </w:r>
      <w:r w:rsidR="00466F48" w:rsidRPr="00E01420">
        <w:rPr>
          <w:rFonts w:ascii="Times New Roman" w:hAnsi="Times New Roman" w:cs="Times New Roman"/>
          <w:sz w:val="24"/>
          <w:szCs w:val="24"/>
        </w:rPr>
        <w:t xml:space="preserve"> </w:t>
      </w:r>
      <w:r w:rsidR="00881C19">
        <w:rPr>
          <w:rStyle w:val="hps"/>
          <w:rFonts w:ascii="Times New Roman" w:hAnsi="Times New Roman" w:cs="Times New Roman"/>
          <w:sz w:val="24"/>
          <w:szCs w:val="24"/>
        </w:rPr>
        <w:t>kintanti išorinė</w:t>
      </w:r>
      <w:r w:rsidR="00466F48" w:rsidRPr="00E01420">
        <w:rPr>
          <w:rStyle w:val="hps"/>
          <w:rFonts w:ascii="Times New Roman" w:hAnsi="Times New Roman" w:cs="Times New Roman"/>
          <w:sz w:val="24"/>
          <w:szCs w:val="24"/>
        </w:rPr>
        <w:t xml:space="preserve"> aplinka</w:t>
      </w:r>
      <w:r w:rsidR="00466F48" w:rsidRPr="00E01420">
        <w:rPr>
          <w:rFonts w:ascii="Times New Roman" w:hAnsi="Times New Roman" w:cs="Times New Roman"/>
          <w:sz w:val="24"/>
          <w:szCs w:val="24"/>
        </w:rPr>
        <w:t>.</w:t>
      </w:r>
      <w:r w:rsidR="00802BBC">
        <w:rPr>
          <w:rFonts w:ascii="Times New Roman" w:hAnsi="Times New Roman" w:cs="Times New Roman"/>
          <w:sz w:val="24"/>
          <w:szCs w:val="24"/>
        </w:rPr>
        <w:t xml:space="preserve"> Pasak </w:t>
      </w:r>
      <w:r w:rsidR="00802BBC" w:rsidRPr="0026594A">
        <w:rPr>
          <w:rFonts w:ascii="Times New Roman" w:eastAsia="TimesNewRomanPSMT" w:hAnsi="Times New Roman" w:cs="Times New Roman"/>
          <w:sz w:val="24"/>
          <w:szCs w:val="24"/>
        </w:rPr>
        <w:t>P. Sampaio et al. (2009)</w:t>
      </w:r>
      <w:r w:rsidR="00802BBC">
        <w:rPr>
          <w:rFonts w:ascii="Times New Roman" w:eastAsia="TimesNewRomanPSMT" w:hAnsi="Times New Roman" w:cs="Times New Roman"/>
          <w:sz w:val="24"/>
          <w:szCs w:val="24"/>
        </w:rPr>
        <w:t>,</w:t>
      </w:r>
      <w:r w:rsidR="00802BBC" w:rsidRPr="0026594A">
        <w:rPr>
          <w:rFonts w:ascii="Times New Roman" w:eastAsia="TimesNewRomanPSMT" w:hAnsi="Times New Roman" w:cs="Times New Roman"/>
          <w:sz w:val="24"/>
          <w:szCs w:val="24"/>
        </w:rPr>
        <w:t xml:space="preserve"> </w:t>
      </w:r>
      <w:r w:rsidR="00802BBC">
        <w:rPr>
          <w:rStyle w:val="hps"/>
          <w:rFonts w:ascii="Times New Roman" w:hAnsi="Times New Roman" w:cs="Times New Roman"/>
          <w:sz w:val="24"/>
          <w:szCs w:val="24"/>
        </w:rPr>
        <w:t>k</w:t>
      </w:r>
      <w:r w:rsidR="00466F48" w:rsidRPr="00E01420">
        <w:rPr>
          <w:rStyle w:val="hps"/>
          <w:rFonts w:ascii="Times New Roman" w:hAnsi="Times New Roman" w:cs="Times New Roman"/>
          <w:sz w:val="24"/>
          <w:szCs w:val="24"/>
        </w:rPr>
        <w:t>albant apie valdymo sistemų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koordinavimą</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 xml:space="preserve">ir </w:t>
      </w:r>
      <w:r w:rsidR="00466F48" w:rsidRPr="00E01420">
        <w:rPr>
          <w:rStyle w:val="hps"/>
          <w:rFonts w:ascii="Times New Roman" w:hAnsi="Times New Roman" w:cs="Times New Roman"/>
          <w:sz w:val="24"/>
          <w:szCs w:val="24"/>
        </w:rPr>
        <w:lastRenderedPageBreak/>
        <w:t>priežiūrą</w:t>
      </w:r>
      <w:r w:rsidR="0079794A">
        <w:rPr>
          <w:rStyle w:val="hps"/>
          <w:rFonts w:ascii="Times New Roman" w:hAnsi="Times New Roman" w:cs="Times New Roman"/>
          <w:sz w:val="24"/>
          <w:szCs w:val="24"/>
        </w:rPr>
        <w:t>,</w:t>
      </w:r>
      <w:r w:rsidR="00466F48" w:rsidRPr="00E01420">
        <w:rPr>
          <w:rFonts w:ascii="Times New Roman" w:hAnsi="Times New Roman" w:cs="Times New Roman"/>
          <w:sz w:val="24"/>
          <w:szCs w:val="24"/>
        </w:rPr>
        <w:t xml:space="preserve"> yra </w:t>
      </w:r>
      <w:r w:rsidR="00466F48" w:rsidRPr="00E01420">
        <w:rPr>
          <w:rStyle w:val="hps"/>
          <w:rFonts w:ascii="Times New Roman" w:hAnsi="Times New Roman" w:cs="Times New Roman"/>
          <w:sz w:val="24"/>
          <w:szCs w:val="24"/>
        </w:rPr>
        <w:t>pažymima</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jog ši veikla</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yra itin sudėtinga ir</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tuo pačiu metu</w:t>
      </w:r>
      <w:r w:rsidR="00466F48" w:rsidRPr="00E01420">
        <w:rPr>
          <w:rFonts w:ascii="Times New Roman" w:hAnsi="Times New Roman" w:cs="Times New Roman"/>
          <w:sz w:val="24"/>
          <w:szCs w:val="24"/>
        </w:rPr>
        <w:t xml:space="preserve"> reikalaujanti </w:t>
      </w:r>
      <w:r w:rsidR="00466F48" w:rsidRPr="00E01420">
        <w:rPr>
          <w:rStyle w:val="hps"/>
          <w:rFonts w:ascii="Times New Roman" w:hAnsi="Times New Roman" w:cs="Times New Roman"/>
          <w:sz w:val="24"/>
          <w:szCs w:val="24"/>
        </w:rPr>
        <w:t>nuolatinių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pertvarkymų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ir</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inovacijų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atskirose organizacijos</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valdymo srityse.</w:t>
      </w:r>
      <w:r w:rsidR="00DB4362">
        <w:rPr>
          <w:rStyle w:val="hps"/>
          <w:rFonts w:ascii="Times New Roman" w:hAnsi="Times New Roman" w:cs="Times New Roman"/>
          <w:sz w:val="24"/>
          <w:szCs w:val="24"/>
        </w:rPr>
        <w:t xml:space="preserve"> Dėl </w:t>
      </w:r>
      <w:r w:rsidR="00DA18AA">
        <w:rPr>
          <w:rStyle w:val="hps"/>
          <w:rFonts w:ascii="Times New Roman" w:hAnsi="Times New Roman" w:cs="Times New Roman"/>
          <w:sz w:val="24"/>
          <w:szCs w:val="24"/>
        </w:rPr>
        <w:t>šios priežasties M. Bernardo et</w:t>
      </w:r>
      <w:r w:rsidR="00DB4362">
        <w:rPr>
          <w:rStyle w:val="hps"/>
          <w:rFonts w:ascii="Times New Roman" w:hAnsi="Times New Roman" w:cs="Times New Roman"/>
          <w:sz w:val="24"/>
          <w:szCs w:val="24"/>
        </w:rPr>
        <w:t xml:space="preserve"> al. (2009) teigia, kad</w:t>
      </w:r>
      <w:r w:rsidR="00466F48" w:rsidRPr="00E01420">
        <w:rPr>
          <w:rStyle w:val="hps"/>
          <w:rFonts w:ascii="Times New Roman" w:hAnsi="Times New Roman" w:cs="Times New Roman"/>
          <w:sz w:val="24"/>
          <w:szCs w:val="24"/>
        </w:rPr>
        <w:t xml:space="preserve"> </w:t>
      </w:r>
      <w:r w:rsidR="00DB4362">
        <w:rPr>
          <w:rStyle w:val="hps"/>
          <w:rFonts w:ascii="Times New Roman" w:hAnsi="Times New Roman" w:cs="Times New Roman"/>
          <w:sz w:val="24"/>
          <w:szCs w:val="24"/>
        </w:rPr>
        <w:t>i</w:t>
      </w:r>
      <w:r w:rsidR="00466F48" w:rsidRPr="00E01420">
        <w:rPr>
          <w:rStyle w:val="hps"/>
          <w:rFonts w:ascii="Times New Roman" w:hAnsi="Times New Roman" w:cs="Times New Roman"/>
          <w:sz w:val="24"/>
          <w:szCs w:val="24"/>
        </w:rPr>
        <w:t>lgalaikės jungtinės strateginio lygmens</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vadovų pastangos bei aukšto lygio</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organizaci</w:t>
      </w:r>
      <w:r>
        <w:rPr>
          <w:rStyle w:val="hps"/>
          <w:rFonts w:ascii="Times New Roman" w:hAnsi="Times New Roman" w:cs="Times New Roman"/>
          <w:sz w:val="24"/>
          <w:szCs w:val="24"/>
        </w:rPr>
        <w:t>jos</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branda, užtikrina tikslingus planavimo etapus</w:t>
      </w:r>
      <w:r w:rsidR="00AA5FF2">
        <w:rPr>
          <w:rStyle w:val="hps"/>
          <w:rFonts w:ascii="Times New Roman" w:hAnsi="Times New Roman" w:cs="Times New Roman"/>
          <w:sz w:val="24"/>
          <w:szCs w:val="24"/>
        </w:rPr>
        <w:t xml:space="preserve"> numatant </w:t>
      </w:r>
      <w:r w:rsidR="00AA5FF2" w:rsidRPr="00E01420">
        <w:rPr>
          <w:rStyle w:val="hps"/>
          <w:rFonts w:ascii="Times New Roman" w:hAnsi="Times New Roman" w:cs="Times New Roman"/>
          <w:sz w:val="24"/>
          <w:szCs w:val="24"/>
        </w:rPr>
        <w:t>įmonės politiką</w:t>
      </w:r>
      <w:r w:rsidR="00AA5FF2">
        <w:rPr>
          <w:rStyle w:val="hps"/>
          <w:rFonts w:ascii="Times New Roman" w:hAnsi="Times New Roman" w:cs="Times New Roman"/>
          <w:sz w:val="24"/>
          <w:szCs w:val="24"/>
        </w:rPr>
        <w:t>,</w:t>
      </w:r>
      <w:r w:rsidR="00466F48" w:rsidRPr="00E01420">
        <w:rPr>
          <w:rStyle w:val="hps"/>
          <w:rFonts w:ascii="Times New Roman" w:hAnsi="Times New Roman" w:cs="Times New Roman"/>
          <w:sz w:val="24"/>
          <w:szCs w:val="24"/>
        </w:rPr>
        <w:t xml:space="preserve"> rengiant</w:t>
      </w:r>
      <w:r w:rsidR="00AA5FF2">
        <w:rPr>
          <w:rStyle w:val="hps"/>
          <w:rFonts w:ascii="Times New Roman" w:hAnsi="Times New Roman" w:cs="Times New Roman"/>
          <w:sz w:val="24"/>
          <w:szCs w:val="24"/>
        </w:rPr>
        <w:t xml:space="preserve"> įmonės dokumentaciją, aprašant procedūras</w:t>
      </w:r>
      <w:r w:rsidR="00466F48" w:rsidRPr="00E01420">
        <w:rPr>
          <w:rStyle w:val="hps"/>
          <w:rFonts w:ascii="Times New Roman" w:hAnsi="Times New Roman" w:cs="Times New Roman"/>
          <w:sz w:val="24"/>
          <w:szCs w:val="24"/>
        </w:rPr>
        <w:t xml:space="preserve"> bei sklandų valdymo sistemų</w:t>
      </w:r>
      <w:r w:rsidR="00466F48" w:rsidRPr="00E01420">
        <w:rPr>
          <w:rFonts w:ascii="Times New Roman" w:hAnsi="Times New Roman" w:cs="Times New Roman"/>
          <w:sz w:val="24"/>
          <w:szCs w:val="24"/>
        </w:rPr>
        <w:t xml:space="preserve"> </w:t>
      </w:r>
      <w:r w:rsidR="00466F48" w:rsidRPr="00E01420">
        <w:rPr>
          <w:rStyle w:val="hps"/>
          <w:rFonts w:ascii="Times New Roman" w:hAnsi="Times New Roman" w:cs="Times New Roman"/>
          <w:sz w:val="24"/>
          <w:szCs w:val="24"/>
        </w:rPr>
        <w:t>diegimą ir įgyvendinimą</w:t>
      </w:r>
      <w:r w:rsidR="00881C19">
        <w:rPr>
          <w:rFonts w:ascii="Times New Roman" w:hAnsi="Times New Roman" w:cs="Times New Roman"/>
          <w:sz w:val="24"/>
          <w:szCs w:val="24"/>
        </w:rPr>
        <w:t>.</w:t>
      </w:r>
    </w:p>
    <w:p w:rsidR="000B2D5A" w:rsidRDefault="00586AB2" w:rsidP="00810E4B">
      <w:pPr>
        <w:autoSpaceDE w:val="0"/>
        <w:autoSpaceDN w:val="0"/>
        <w:adjustRightInd w:val="0"/>
        <w:spacing w:after="0" w:line="360" w:lineRule="auto"/>
        <w:ind w:firstLine="1296"/>
        <w:jc w:val="both"/>
        <w:rPr>
          <w:rStyle w:val="hps"/>
          <w:rFonts w:ascii="Times New Roman" w:hAnsi="Times New Roman" w:cs="Times New Roman"/>
          <w:color w:val="000000" w:themeColor="text1"/>
          <w:sz w:val="24"/>
          <w:szCs w:val="24"/>
        </w:rPr>
      </w:pPr>
      <w:r w:rsidRPr="0026594A">
        <w:rPr>
          <w:rFonts w:ascii="Times New Roman" w:eastAsia="TimesNewRomanPSMT" w:hAnsi="Times New Roman" w:cs="Times New Roman"/>
          <w:sz w:val="24"/>
          <w:szCs w:val="24"/>
        </w:rPr>
        <w:t>Remiantis mokslininkų nuomone, egzistuoja įvairovė p</w:t>
      </w:r>
      <w:r w:rsidR="00CC6348">
        <w:rPr>
          <w:rFonts w:ascii="Times New Roman" w:eastAsia="TimesNewRomanPSMT" w:hAnsi="Times New Roman" w:cs="Times New Roman"/>
          <w:sz w:val="24"/>
          <w:szCs w:val="24"/>
        </w:rPr>
        <w:t xml:space="preserve">roblemų, kurias gali sukelti </w:t>
      </w:r>
      <w:r w:rsidR="00CC6348">
        <w:rPr>
          <w:rFonts w:ascii="Times New Roman" w:hAnsi="Times New Roman" w:cs="Times New Roman"/>
          <w:bCs/>
          <w:sz w:val="24"/>
          <w:szCs w:val="24"/>
        </w:rPr>
        <w:t>tarptautinių</w:t>
      </w:r>
      <w:r w:rsidRPr="0026594A">
        <w:rPr>
          <w:rFonts w:ascii="Times New Roman" w:eastAsia="TimesNewRomanPSMT" w:hAnsi="Times New Roman" w:cs="Times New Roman"/>
          <w:sz w:val="24"/>
          <w:szCs w:val="24"/>
        </w:rPr>
        <w:t xml:space="preserve"> standartų diegimas organizacijoj</w:t>
      </w:r>
      <w:r w:rsidR="00534DAE">
        <w:rPr>
          <w:rFonts w:ascii="Times New Roman" w:eastAsia="TimesNewRomanPSMT" w:hAnsi="Times New Roman" w:cs="Times New Roman"/>
          <w:sz w:val="24"/>
          <w:szCs w:val="24"/>
        </w:rPr>
        <w:t>e. Pasak</w:t>
      </w:r>
      <w:r w:rsidR="00881C19">
        <w:rPr>
          <w:rFonts w:ascii="Times New Roman" w:eastAsia="TimesNewRomanPSMT" w:hAnsi="Times New Roman" w:cs="Times New Roman"/>
          <w:sz w:val="24"/>
          <w:szCs w:val="24"/>
        </w:rPr>
        <w:t xml:space="preserve"> R. B. Pojasek (2006)</w:t>
      </w:r>
      <w:r w:rsidR="00534DAE">
        <w:rPr>
          <w:rFonts w:ascii="Times New Roman" w:eastAsia="TimesNewRomanPSMT" w:hAnsi="Times New Roman" w:cs="Times New Roman"/>
          <w:sz w:val="24"/>
          <w:szCs w:val="24"/>
        </w:rPr>
        <w:t>,</w:t>
      </w:r>
      <w:r w:rsidR="002C6D77">
        <w:rPr>
          <w:rFonts w:ascii="Times New Roman" w:eastAsia="TimesNewRomanPSMT" w:hAnsi="Times New Roman" w:cs="Times New Roman"/>
          <w:sz w:val="24"/>
          <w:szCs w:val="24"/>
        </w:rPr>
        <w:t xml:space="preserve"> </w:t>
      </w:r>
      <w:r w:rsidR="00881C19" w:rsidRPr="00E01420">
        <w:rPr>
          <w:rStyle w:val="hps"/>
          <w:rFonts w:ascii="Times New Roman" w:hAnsi="Times New Roman" w:cs="Times New Roman"/>
          <w:sz w:val="24"/>
          <w:szCs w:val="24"/>
        </w:rPr>
        <w:t>kokybės vadyb</w:t>
      </w:r>
      <w:r w:rsidR="002C6D77">
        <w:rPr>
          <w:rStyle w:val="hps"/>
          <w:rFonts w:ascii="Times New Roman" w:hAnsi="Times New Roman" w:cs="Times New Roman"/>
          <w:sz w:val="24"/>
          <w:szCs w:val="24"/>
        </w:rPr>
        <w:t>os sistema</w:t>
      </w:r>
      <w:r w:rsidR="00881C19" w:rsidRPr="00E01420">
        <w:rPr>
          <w:rFonts w:ascii="Times New Roman" w:hAnsi="Times New Roman" w:cs="Times New Roman"/>
          <w:sz w:val="24"/>
          <w:szCs w:val="24"/>
        </w:rPr>
        <w:t xml:space="preserve">, aplinkos </w:t>
      </w:r>
      <w:r w:rsidR="00881C19" w:rsidRPr="00E01420">
        <w:rPr>
          <w:rStyle w:val="hps"/>
          <w:rFonts w:ascii="Times New Roman" w:hAnsi="Times New Roman" w:cs="Times New Roman"/>
          <w:sz w:val="24"/>
          <w:szCs w:val="24"/>
        </w:rPr>
        <w:t>apsaugos vadyb</w:t>
      </w:r>
      <w:r w:rsidR="002C6D77">
        <w:rPr>
          <w:rStyle w:val="hps"/>
          <w:rFonts w:ascii="Times New Roman" w:hAnsi="Times New Roman" w:cs="Times New Roman"/>
          <w:sz w:val="24"/>
          <w:szCs w:val="24"/>
        </w:rPr>
        <w:t>os sistema</w:t>
      </w:r>
      <w:r w:rsidR="002C6D77">
        <w:rPr>
          <w:rFonts w:ascii="Times New Roman" w:hAnsi="Times New Roman" w:cs="Times New Roman"/>
          <w:sz w:val="24"/>
          <w:szCs w:val="24"/>
        </w:rPr>
        <w:t xml:space="preserve"> ir</w:t>
      </w:r>
      <w:r w:rsidR="00881C19" w:rsidRPr="00E01420">
        <w:rPr>
          <w:rStyle w:val="hps"/>
          <w:rFonts w:ascii="Times New Roman" w:hAnsi="Times New Roman" w:cs="Times New Roman"/>
          <w:sz w:val="24"/>
          <w:szCs w:val="24"/>
        </w:rPr>
        <w:t xml:space="preserve"> darbuotojų</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saugą ir sveikatos vadyb</w:t>
      </w:r>
      <w:r w:rsidR="002C6D77">
        <w:rPr>
          <w:rStyle w:val="hps"/>
          <w:rFonts w:ascii="Times New Roman" w:hAnsi="Times New Roman" w:cs="Times New Roman"/>
          <w:sz w:val="24"/>
          <w:szCs w:val="24"/>
        </w:rPr>
        <w:t xml:space="preserve">os sistema </w:t>
      </w:r>
      <w:r w:rsidR="002C6D77">
        <w:rPr>
          <w:rFonts w:ascii="Times New Roman" w:eastAsia="TimesNewRomanPSMT" w:hAnsi="Times New Roman" w:cs="Times New Roman"/>
          <w:sz w:val="24"/>
          <w:szCs w:val="24"/>
        </w:rPr>
        <w:t xml:space="preserve">apie 80 % </w:t>
      </w:r>
      <w:r w:rsidR="002C6D77">
        <w:rPr>
          <w:rStyle w:val="hps"/>
          <w:rFonts w:ascii="Times New Roman" w:hAnsi="Times New Roman" w:cs="Times New Roman"/>
          <w:sz w:val="24"/>
          <w:szCs w:val="24"/>
        </w:rPr>
        <w:t>savo prigimtimi yra labai panašios viena į kitą</w:t>
      </w:r>
      <w:r w:rsidR="00881C19" w:rsidRPr="00E01420">
        <w:rPr>
          <w:rStyle w:val="hps"/>
          <w:rFonts w:ascii="Times New Roman" w:hAnsi="Times New Roman" w:cs="Times New Roman"/>
          <w:sz w:val="24"/>
          <w:szCs w:val="24"/>
        </w:rPr>
        <w:t>. Tačiau</w:t>
      </w:r>
      <w:r w:rsidR="00534DAE">
        <w:rPr>
          <w:rStyle w:val="hps"/>
          <w:rFonts w:ascii="Times New Roman" w:hAnsi="Times New Roman" w:cs="Times New Roman"/>
          <w:sz w:val="24"/>
          <w:szCs w:val="24"/>
        </w:rPr>
        <w:t>,</w:t>
      </w:r>
      <w:r w:rsidR="00881C19" w:rsidRPr="00E01420">
        <w:rPr>
          <w:rStyle w:val="hps"/>
          <w:rFonts w:ascii="Times New Roman" w:hAnsi="Times New Roman" w:cs="Times New Roman"/>
          <w:sz w:val="24"/>
          <w:szCs w:val="24"/>
        </w:rPr>
        <w:t xml:space="preserve"> vis dar</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lieka</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dvidešimt procentų skirtingai</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svarstomų problemų</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 xml:space="preserve">kurių turinį sudaro </w:t>
      </w:r>
      <w:r w:rsidR="00881C19">
        <w:rPr>
          <w:rStyle w:val="hps"/>
          <w:rFonts w:ascii="Times New Roman" w:hAnsi="Times New Roman" w:cs="Times New Roman"/>
          <w:sz w:val="24"/>
          <w:szCs w:val="24"/>
        </w:rPr>
        <w:t xml:space="preserve">įvairios organizacijos </w:t>
      </w:r>
      <w:r w:rsidR="00881C19">
        <w:rPr>
          <w:rFonts w:ascii="Times New Roman" w:hAnsi="Times New Roman" w:cs="Times New Roman"/>
          <w:sz w:val="24"/>
          <w:szCs w:val="24"/>
        </w:rPr>
        <w:t>sritys</w:t>
      </w:r>
      <w:r w:rsidR="00881C19" w:rsidRPr="00E01420">
        <w:rPr>
          <w:rStyle w:val="hps"/>
          <w:rFonts w:ascii="Times New Roman" w:hAnsi="Times New Roman" w:cs="Times New Roman"/>
          <w:sz w:val="24"/>
          <w:szCs w:val="24"/>
        </w:rPr>
        <w:t>. Kartais, iš pirmo žvilgsnio net atrodo, jog</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šie darbai</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yra visiškai</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nesuderinami</w:t>
      </w:r>
      <w:r w:rsidR="00881C19" w:rsidRPr="00E01420">
        <w:rPr>
          <w:rFonts w:ascii="Times New Roman" w:hAnsi="Times New Roman" w:cs="Times New Roman"/>
          <w:sz w:val="24"/>
          <w:szCs w:val="24"/>
        </w:rPr>
        <w:t xml:space="preserve"> </w:t>
      </w:r>
      <w:r w:rsidR="00881C19" w:rsidRPr="00E01420">
        <w:rPr>
          <w:rStyle w:val="hps"/>
          <w:rFonts w:ascii="Times New Roman" w:hAnsi="Times New Roman" w:cs="Times New Roman"/>
          <w:sz w:val="24"/>
          <w:szCs w:val="24"/>
        </w:rPr>
        <w:t>vienas su kitu</w:t>
      </w:r>
      <w:r w:rsidR="00305593">
        <w:rPr>
          <w:rStyle w:val="hps"/>
          <w:rFonts w:ascii="Times New Roman" w:hAnsi="Times New Roman" w:cs="Times New Roman"/>
          <w:sz w:val="24"/>
          <w:szCs w:val="24"/>
        </w:rPr>
        <w:t>,</w:t>
      </w:r>
      <w:r w:rsidR="00881C19">
        <w:rPr>
          <w:rFonts w:ascii="Times New Roman" w:eastAsia="TimesNewRomanPSMT" w:hAnsi="Times New Roman" w:cs="Times New Roman"/>
          <w:sz w:val="24"/>
          <w:szCs w:val="24"/>
        </w:rPr>
        <w:t xml:space="preserve"> </w:t>
      </w:r>
      <w:r w:rsidR="00534DAE">
        <w:rPr>
          <w:rFonts w:ascii="Times New Roman" w:eastAsia="TimesNewRomanPSMT" w:hAnsi="Times New Roman" w:cs="Times New Roman"/>
          <w:sz w:val="24"/>
          <w:szCs w:val="24"/>
        </w:rPr>
        <w:t>nors,</w:t>
      </w:r>
      <w:r w:rsidR="00881C19">
        <w:rPr>
          <w:rFonts w:ascii="Times New Roman" w:eastAsia="TimesNewRomanPSMT" w:hAnsi="Times New Roman" w:cs="Times New Roman"/>
          <w:sz w:val="24"/>
          <w:szCs w:val="24"/>
        </w:rPr>
        <w:t xml:space="preserve"> autorių nuomone</w:t>
      </w:r>
      <w:r w:rsidR="00534DAE">
        <w:rPr>
          <w:rFonts w:ascii="Times New Roman" w:eastAsia="TimesNewRomanPSMT" w:hAnsi="Times New Roman" w:cs="Times New Roman"/>
          <w:sz w:val="24"/>
          <w:szCs w:val="24"/>
        </w:rPr>
        <w:t>,</w:t>
      </w:r>
      <w:r w:rsidRPr="0026594A">
        <w:rPr>
          <w:rFonts w:ascii="Times New Roman" w:eastAsia="TimesNewRomanPSMT" w:hAnsi="Times New Roman" w:cs="Times New Roman"/>
          <w:sz w:val="24"/>
          <w:szCs w:val="24"/>
        </w:rPr>
        <w:t xml:space="preserve"> kliūčių galima išvengti pasitelkiant racionalias priemones. </w:t>
      </w:r>
      <w:r w:rsidR="00D25E19" w:rsidRPr="001F10D6">
        <w:rPr>
          <w:rFonts w:ascii="Times New Roman" w:eastAsia="TimesNewRomanPSMT" w:hAnsi="Times New Roman" w:cs="Times New Roman"/>
          <w:sz w:val="24"/>
          <w:szCs w:val="24"/>
        </w:rPr>
        <w:t>R. Kasperavičiūtė (2012) teigė, kad greitesnis standartų įgyvendinimas priklauso nuo organizacijos patirties įgyvendinat standartus, nuo už įgyvendinimą atsakingo asmens statuso organizacijoje, nuo vidinių procesų supratimo bei vadovybės ir administracijos palaikymo</w:t>
      </w:r>
      <w:r w:rsidR="00D25E19" w:rsidRPr="0026594A">
        <w:rPr>
          <w:rFonts w:ascii="Times New Roman" w:eastAsia="TimesNewRomanPSMT" w:hAnsi="Times New Roman" w:cs="Times New Roman"/>
          <w:sz w:val="24"/>
          <w:szCs w:val="24"/>
        </w:rPr>
        <w:t>.</w:t>
      </w:r>
      <w:r w:rsidR="00370335" w:rsidRPr="00370335">
        <w:rPr>
          <w:rFonts w:ascii="Times New Roman" w:hAnsi="Times New Roman" w:cs="Times New Roman"/>
          <w:color w:val="000000" w:themeColor="text1"/>
          <w:sz w:val="24"/>
          <w:szCs w:val="24"/>
        </w:rPr>
        <w:t xml:space="preserve"> </w:t>
      </w:r>
      <w:r w:rsidR="00370335">
        <w:rPr>
          <w:rFonts w:ascii="Times New Roman" w:hAnsi="Times New Roman" w:cs="Times New Roman"/>
          <w:color w:val="000000" w:themeColor="text1"/>
          <w:sz w:val="24"/>
          <w:szCs w:val="24"/>
        </w:rPr>
        <w:t>Pasak R.</w:t>
      </w:r>
      <w:r w:rsidR="00305593">
        <w:rPr>
          <w:rFonts w:ascii="Times New Roman" w:hAnsi="Times New Roman" w:cs="Times New Roman"/>
          <w:color w:val="000000" w:themeColor="text1"/>
          <w:sz w:val="24"/>
          <w:szCs w:val="24"/>
        </w:rPr>
        <w:t xml:space="preserve"> </w:t>
      </w:r>
      <w:r w:rsidR="00370335">
        <w:rPr>
          <w:rFonts w:ascii="Times New Roman" w:hAnsi="Times New Roman" w:cs="Times New Roman"/>
          <w:color w:val="000000" w:themeColor="text1"/>
          <w:sz w:val="24"/>
          <w:szCs w:val="24"/>
        </w:rPr>
        <w:t>B. Pojasek (2006)</w:t>
      </w:r>
      <w:r w:rsidR="002C6D77">
        <w:rPr>
          <w:rFonts w:ascii="Times New Roman" w:hAnsi="Times New Roman" w:cs="Times New Roman"/>
          <w:color w:val="000000" w:themeColor="text1"/>
          <w:sz w:val="24"/>
          <w:szCs w:val="24"/>
        </w:rPr>
        <w:t>,</w:t>
      </w:r>
      <w:r w:rsidR="00370335">
        <w:rPr>
          <w:rFonts w:ascii="Times New Roman" w:hAnsi="Times New Roman" w:cs="Times New Roman"/>
          <w:color w:val="000000" w:themeColor="text1"/>
          <w:sz w:val="24"/>
          <w:szCs w:val="24"/>
        </w:rPr>
        <w:t xml:space="preserve"> </w:t>
      </w:r>
      <w:r w:rsidR="007174D0">
        <w:rPr>
          <w:rStyle w:val="hps"/>
          <w:rFonts w:ascii="Times New Roman" w:hAnsi="Times New Roman" w:cs="Times New Roman"/>
          <w:color w:val="000000" w:themeColor="text1"/>
          <w:sz w:val="24"/>
          <w:szCs w:val="24"/>
        </w:rPr>
        <w:t>į</w:t>
      </w:r>
      <w:r w:rsidR="00370335" w:rsidRPr="00E01420">
        <w:rPr>
          <w:rStyle w:val="hps"/>
          <w:rFonts w:ascii="Times New Roman" w:hAnsi="Times New Roman" w:cs="Times New Roman"/>
          <w:color w:val="000000" w:themeColor="text1"/>
          <w:sz w:val="24"/>
          <w:szCs w:val="24"/>
        </w:rPr>
        <w:t>tampa ir painiava organizacijoje yra išvengiama tik tuo metu, kuomet darbo procesai bei darbo paskyrimai darbuotojams</w:t>
      </w:r>
      <w:r w:rsidR="00DB4362">
        <w:rPr>
          <w:rStyle w:val="hps"/>
          <w:rFonts w:ascii="Times New Roman" w:hAnsi="Times New Roman" w:cs="Times New Roman"/>
          <w:color w:val="000000" w:themeColor="text1"/>
          <w:sz w:val="24"/>
          <w:szCs w:val="24"/>
        </w:rPr>
        <w:t xml:space="preserve"> yra tikslingai apibrėžiami ir</w:t>
      </w:r>
      <w:r w:rsidR="00370335" w:rsidRPr="00E01420">
        <w:rPr>
          <w:rStyle w:val="hps"/>
          <w:rFonts w:ascii="Times New Roman" w:hAnsi="Times New Roman" w:cs="Times New Roman"/>
          <w:color w:val="000000" w:themeColor="text1"/>
          <w:sz w:val="24"/>
          <w:szCs w:val="24"/>
        </w:rPr>
        <w:t xml:space="preserve"> darbuotojai</w:t>
      </w:r>
      <w:r w:rsidR="00DB4362">
        <w:rPr>
          <w:rStyle w:val="hps"/>
          <w:rFonts w:ascii="Times New Roman" w:hAnsi="Times New Roman" w:cs="Times New Roman"/>
          <w:color w:val="000000" w:themeColor="text1"/>
          <w:sz w:val="24"/>
          <w:szCs w:val="24"/>
        </w:rPr>
        <w:t xml:space="preserve"> </w:t>
      </w:r>
      <w:r w:rsidR="00DB4362" w:rsidRPr="00E01420">
        <w:rPr>
          <w:rStyle w:val="hps"/>
          <w:rFonts w:ascii="Times New Roman" w:hAnsi="Times New Roman" w:cs="Times New Roman"/>
          <w:color w:val="000000" w:themeColor="text1"/>
          <w:sz w:val="24"/>
          <w:szCs w:val="24"/>
        </w:rPr>
        <w:t>remdamiesi</w:t>
      </w:r>
      <w:r w:rsidR="00DB4362" w:rsidRPr="00E01420">
        <w:rPr>
          <w:rFonts w:ascii="Times New Roman" w:hAnsi="Times New Roman" w:cs="Times New Roman"/>
          <w:color w:val="000000" w:themeColor="text1"/>
          <w:sz w:val="24"/>
          <w:szCs w:val="24"/>
        </w:rPr>
        <w:t xml:space="preserve"> </w:t>
      </w:r>
      <w:r w:rsidR="00DB4362" w:rsidRPr="00E01420">
        <w:rPr>
          <w:rStyle w:val="hps"/>
          <w:rFonts w:ascii="Times New Roman" w:hAnsi="Times New Roman" w:cs="Times New Roman"/>
          <w:color w:val="000000" w:themeColor="text1"/>
          <w:sz w:val="24"/>
          <w:szCs w:val="24"/>
        </w:rPr>
        <w:t>standartais</w:t>
      </w:r>
      <w:r w:rsidR="00370335" w:rsidRPr="00E01420">
        <w:rPr>
          <w:rStyle w:val="hps"/>
          <w:rFonts w:ascii="Times New Roman" w:hAnsi="Times New Roman" w:cs="Times New Roman"/>
          <w:color w:val="000000" w:themeColor="text1"/>
          <w:sz w:val="24"/>
          <w:szCs w:val="24"/>
        </w:rPr>
        <w:t xml:space="preserve"> </w:t>
      </w:r>
      <w:r w:rsidR="00DB4362">
        <w:rPr>
          <w:rStyle w:val="hps"/>
          <w:rFonts w:ascii="Times New Roman" w:hAnsi="Times New Roman" w:cs="Times New Roman"/>
          <w:color w:val="000000" w:themeColor="text1"/>
          <w:sz w:val="24"/>
          <w:szCs w:val="24"/>
        </w:rPr>
        <w:t>gali</w:t>
      </w:r>
      <w:r w:rsidR="002C6D77">
        <w:rPr>
          <w:rStyle w:val="hps"/>
          <w:rFonts w:ascii="Times New Roman" w:hAnsi="Times New Roman" w:cs="Times New Roman"/>
          <w:color w:val="000000" w:themeColor="text1"/>
          <w:sz w:val="24"/>
          <w:szCs w:val="24"/>
        </w:rPr>
        <w:t xml:space="preserve"> kokybiškai</w:t>
      </w:r>
      <w:r w:rsidR="00DB4362">
        <w:rPr>
          <w:rStyle w:val="hps"/>
          <w:rFonts w:ascii="Times New Roman" w:hAnsi="Times New Roman" w:cs="Times New Roman"/>
          <w:color w:val="000000" w:themeColor="text1"/>
          <w:sz w:val="24"/>
          <w:szCs w:val="24"/>
        </w:rPr>
        <w:t xml:space="preserve"> atlikti darbus.</w:t>
      </w:r>
    </w:p>
    <w:p w:rsidR="00DB4362" w:rsidRPr="00370335" w:rsidRDefault="00DB4362" w:rsidP="00810E4B">
      <w:pPr>
        <w:autoSpaceDE w:val="0"/>
        <w:autoSpaceDN w:val="0"/>
        <w:adjustRightInd w:val="0"/>
        <w:spacing w:after="0" w:line="360" w:lineRule="auto"/>
        <w:ind w:firstLine="1296"/>
        <w:jc w:val="both"/>
        <w:rPr>
          <w:rFonts w:ascii="Times New Roman" w:hAnsi="Times New Roman" w:cs="Times New Roman"/>
          <w:color w:val="000000" w:themeColor="text1"/>
          <w:sz w:val="24"/>
          <w:szCs w:val="24"/>
        </w:rPr>
      </w:pPr>
    </w:p>
    <w:p w:rsidR="009329F2" w:rsidRDefault="00403905" w:rsidP="00810E4B">
      <w:pPr>
        <w:pStyle w:val="Heading2"/>
        <w:jc w:val="center"/>
        <w:rPr>
          <w:rFonts w:ascii="Times New Roman" w:eastAsia="TimesNewRomanPSMT" w:hAnsi="Times New Roman" w:cs="Times New Roman"/>
          <w:color w:val="000000" w:themeColor="text1"/>
          <w:sz w:val="28"/>
          <w:szCs w:val="28"/>
        </w:rPr>
      </w:pPr>
      <w:bookmarkStart w:id="9" w:name="_Toc403763710"/>
      <w:r w:rsidRPr="00BA6D2E">
        <w:rPr>
          <w:rFonts w:ascii="Times New Roman" w:eastAsia="TimesNewRomanPSMT" w:hAnsi="Times New Roman" w:cs="Times New Roman"/>
          <w:color w:val="000000" w:themeColor="text1"/>
          <w:sz w:val="28"/>
          <w:szCs w:val="28"/>
        </w:rPr>
        <w:t xml:space="preserve">1.3 </w:t>
      </w:r>
      <w:r w:rsidR="00CC6348" w:rsidRPr="00BA6D2E">
        <w:rPr>
          <w:rFonts w:ascii="Times New Roman" w:eastAsia="TimesNewRomanPSMT" w:hAnsi="Times New Roman" w:cs="Times New Roman"/>
          <w:color w:val="000000" w:themeColor="text1"/>
          <w:sz w:val="28"/>
          <w:szCs w:val="28"/>
        </w:rPr>
        <w:t xml:space="preserve">Tarptautinių </w:t>
      </w:r>
      <w:r w:rsidR="00D25E19" w:rsidRPr="00BA6D2E">
        <w:rPr>
          <w:rFonts w:ascii="Times New Roman" w:eastAsia="TimesNewRomanPSMT" w:hAnsi="Times New Roman" w:cs="Times New Roman"/>
          <w:color w:val="000000" w:themeColor="text1"/>
          <w:sz w:val="28"/>
          <w:szCs w:val="28"/>
        </w:rPr>
        <w:t xml:space="preserve">standartų </w:t>
      </w:r>
      <w:r w:rsidR="00CB6200">
        <w:rPr>
          <w:rFonts w:ascii="Times New Roman" w:eastAsia="TimesNewRomanPSMT" w:hAnsi="Times New Roman" w:cs="Times New Roman"/>
          <w:color w:val="000000" w:themeColor="text1"/>
          <w:sz w:val="28"/>
          <w:szCs w:val="28"/>
        </w:rPr>
        <w:t>įvairovė</w:t>
      </w:r>
      <w:bookmarkEnd w:id="9"/>
    </w:p>
    <w:p w:rsidR="00810E4B" w:rsidRDefault="00810E4B" w:rsidP="00F23B9C">
      <w:pPr>
        <w:spacing w:after="0"/>
        <w:jc w:val="center"/>
      </w:pPr>
    </w:p>
    <w:p w:rsidR="00F23B9C" w:rsidRPr="00810E4B" w:rsidRDefault="00F23B9C" w:rsidP="00F23B9C">
      <w:pPr>
        <w:spacing w:after="0"/>
        <w:jc w:val="center"/>
      </w:pPr>
    </w:p>
    <w:p w:rsidR="00BF0E51" w:rsidRPr="00BF0E51" w:rsidRDefault="009329F2" w:rsidP="00BF0E51">
      <w:pPr>
        <w:spacing w:after="0" w:line="360" w:lineRule="auto"/>
        <w:ind w:firstLine="1296"/>
        <w:jc w:val="both"/>
        <w:rPr>
          <w:rFonts w:ascii="Times New Roman" w:hAnsi="Times New Roman" w:cs="Times New Roman"/>
          <w:bCs/>
          <w:sz w:val="24"/>
          <w:szCs w:val="24"/>
        </w:rPr>
      </w:pPr>
      <w:r w:rsidRPr="009329F2">
        <w:rPr>
          <w:rFonts w:ascii="Times New Roman" w:hAnsi="Times New Roman" w:cs="Times New Roman"/>
          <w:sz w:val="24"/>
          <w:szCs w:val="24"/>
        </w:rPr>
        <w:t xml:space="preserve">Pasak A. G. Raišienės </w:t>
      </w:r>
      <w:r>
        <w:rPr>
          <w:rFonts w:ascii="Times New Roman" w:hAnsi="Times New Roman" w:cs="Times New Roman"/>
          <w:sz w:val="24"/>
          <w:szCs w:val="24"/>
        </w:rPr>
        <w:t>(</w:t>
      </w:r>
      <w:r w:rsidRPr="009329F2">
        <w:rPr>
          <w:rFonts w:ascii="Times New Roman" w:hAnsi="Times New Roman" w:cs="Times New Roman"/>
          <w:sz w:val="24"/>
          <w:szCs w:val="24"/>
        </w:rPr>
        <w:t>2011</w:t>
      </w:r>
      <w:r>
        <w:rPr>
          <w:rFonts w:ascii="Times New Roman" w:hAnsi="Times New Roman" w:cs="Times New Roman"/>
          <w:sz w:val="24"/>
          <w:szCs w:val="24"/>
        </w:rPr>
        <w:t>)</w:t>
      </w:r>
      <w:r w:rsidR="00694CAA">
        <w:rPr>
          <w:rFonts w:ascii="Times New Roman" w:hAnsi="Times New Roman" w:cs="Times New Roman"/>
          <w:sz w:val="24"/>
          <w:szCs w:val="24"/>
        </w:rPr>
        <w:t>,</w:t>
      </w:r>
      <w:r w:rsidRPr="00E01420">
        <w:rPr>
          <w:rFonts w:ascii="Times New Roman" w:hAnsi="Times New Roman" w:cs="Times New Roman"/>
          <w:sz w:val="24"/>
          <w:szCs w:val="24"/>
        </w:rPr>
        <w:t xml:space="preserve"> siekiant aukščiausių organizacijos rezultatų yra itin svarbu plėtoti bei gerinti visas </w:t>
      </w:r>
      <w:r>
        <w:rPr>
          <w:rFonts w:ascii="Times New Roman" w:hAnsi="Times New Roman" w:cs="Times New Roman"/>
          <w:sz w:val="24"/>
          <w:szCs w:val="24"/>
        </w:rPr>
        <w:t xml:space="preserve">organizacijos </w:t>
      </w:r>
      <w:r w:rsidRPr="00E01420">
        <w:rPr>
          <w:rFonts w:ascii="Times New Roman" w:hAnsi="Times New Roman" w:cs="Times New Roman"/>
          <w:sz w:val="24"/>
          <w:szCs w:val="24"/>
        </w:rPr>
        <w:t xml:space="preserve">posistemes tuo pačiu metu, kadangi nepakankami pasiekimai </w:t>
      </w:r>
      <w:r w:rsidRPr="00E01420">
        <w:rPr>
          <w:rStyle w:val="hps"/>
          <w:rFonts w:ascii="Times New Roman" w:hAnsi="Times New Roman" w:cs="Times New Roman"/>
          <w:sz w:val="24"/>
          <w:szCs w:val="24"/>
        </w:rPr>
        <w:t>vienoje iš valdymo sričių, gali</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neigiamai paveikti</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bendrą organizacijos veiklą. Šiuo metu esama organizacijų įvairovė neleidžia sukurti vieno bendro standarto, kuris apimtų</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visas</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galimas</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organizacijos veiklas</w:t>
      </w:r>
      <w:r w:rsidRPr="00E01420">
        <w:rPr>
          <w:rFonts w:ascii="Times New Roman" w:hAnsi="Times New Roman" w:cs="Times New Roman"/>
          <w:sz w:val="24"/>
          <w:szCs w:val="24"/>
        </w:rPr>
        <w:t xml:space="preserve"> </w:t>
      </w:r>
      <w:r w:rsidRPr="00E01420">
        <w:rPr>
          <w:rStyle w:val="hps"/>
          <w:rFonts w:ascii="Times New Roman" w:hAnsi="Times New Roman" w:cs="Times New Roman"/>
          <w:sz w:val="24"/>
          <w:szCs w:val="24"/>
        </w:rPr>
        <w:t xml:space="preserve">bei atliekamus procesus. </w:t>
      </w:r>
      <w:r>
        <w:rPr>
          <w:rFonts w:ascii="Times New Roman" w:eastAsia="Times New Roman" w:hAnsi="Times New Roman" w:cs="Times New Roman"/>
          <w:sz w:val="24"/>
          <w:szCs w:val="24"/>
          <w:lang w:eastAsia="lt-LT"/>
        </w:rPr>
        <w:t>Vis dėlto</w:t>
      </w:r>
      <w:r w:rsidR="009A6FB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yra </w:t>
      </w:r>
      <w:r w:rsidRPr="00E01420">
        <w:rPr>
          <w:rFonts w:ascii="Times New Roman" w:eastAsia="Times New Roman" w:hAnsi="Times New Roman" w:cs="Times New Roman"/>
          <w:sz w:val="24"/>
          <w:szCs w:val="24"/>
          <w:lang w:eastAsia="lt-LT"/>
        </w:rPr>
        <w:t>keletas standar</w:t>
      </w:r>
      <w:r w:rsidR="00AA5FF2">
        <w:rPr>
          <w:rFonts w:ascii="Times New Roman" w:eastAsia="Times New Roman" w:hAnsi="Times New Roman" w:cs="Times New Roman"/>
          <w:sz w:val="24"/>
          <w:szCs w:val="24"/>
          <w:lang w:eastAsia="lt-LT"/>
        </w:rPr>
        <w:t>tų, kurie tinka</w:t>
      </w:r>
      <w:r w:rsidRPr="00E01420">
        <w:rPr>
          <w:rFonts w:ascii="Times New Roman" w:eastAsia="Times New Roman" w:hAnsi="Times New Roman" w:cs="Times New Roman"/>
          <w:sz w:val="24"/>
          <w:szCs w:val="24"/>
          <w:lang w:eastAsia="lt-LT"/>
        </w:rPr>
        <w:t xml:space="preserve"> beveik visoms organizacijoms. </w:t>
      </w:r>
      <w:r w:rsidR="00030DF6">
        <w:rPr>
          <w:rFonts w:ascii="Times New Roman" w:hAnsi="Times New Roman" w:cs="Times New Roman"/>
          <w:sz w:val="24"/>
          <w:szCs w:val="24"/>
        </w:rPr>
        <w:t>Remiantis t</w:t>
      </w:r>
      <w:r w:rsidR="00030DF6" w:rsidRPr="0026594A">
        <w:rPr>
          <w:rFonts w:ascii="Times New Roman" w:hAnsi="Times New Roman" w:cs="Times New Roman"/>
          <w:sz w:val="24"/>
          <w:szCs w:val="24"/>
        </w:rPr>
        <w:t>arptautinė</w:t>
      </w:r>
      <w:r w:rsidR="00030DF6">
        <w:rPr>
          <w:rFonts w:ascii="Times New Roman" w:hAnsi="Times New Roman" w:cs="Times New Roman"/>
          <w:sz w:val="24"/>
          <w:szCs w:val="24"/>
        </w:rPr>
        <w:t>s standartų organizacijos (ISO) duomenimis</w:t>
      </w:r>
      <w:r w:rsidR="009A6FBC">
        <w:rPr>
          <w:rFonts w:ascii="Times New Roman" w:hAnsi="Times New Roman" w:cs="Times New Roman"/>
          <w:sz w:val="24"/>
          <w:szCs w:val="24"/>
        </w:rPr>
        <w:t>,</w:t>
      </w:r>
      <w:r w:rsidR="00030DF6">
        <w:rPr>
          <w:rFonts w:ascii="Times New Roman" w:hAnsi="Times New Roman" w:cs="Times New Roman"/>
          <w:sz w:val="24"/>
          <w:szCs w:val="24"/>
        </w:rPr>
        <w:t xml:space="preserve"> jau yra išleista apie</w:t>
      </w:r>
      <w:r w:rsidR="00030DF6" w:rsidRPr="0026594A">
        <w:rPr>
          <w:rFonts w:ascii="Times New Roman" w:hAnsi="Times New Roman" w:cs="Times New Roman"/>
          <w:sz w:val="24"/>
          <w:szCs w:val="24"/>
        </w:rPr>
        <w:t xml:space="preserve"> 19500 standartų</w:t>
      </w:r>
      <w:r w:rsidR="00030DF6">
        <w:rPr>
          <w:rFonts w:ascii="Times New Roman" w:hAnsi="Times New Roman" w:cs="Times New Roman"/>
          <w:sz w:val="24"/>
          <w:szCs w:val="24"/>
        </w:rPr>
        <w:t xml:space="preserve"> tarptautiniu lygmeniu</w:t>
      </w:r>
      <w:r w:rsidR="00030DF6" w:rsidRPr="0026594A">
        <w:rPr>
          <w:rFonts w:ascii="Times New Roman" w:hAnsi="Times New Roman" w:cs="Times New Roman"/>
          <w:sz w:val="24"/>
          <w:szCs w:val="24"/>
        </w:rPr>
        <w:t xml:space="preserve">. Be populiariausių kokybės vadybos ISO 9001 ir aplinkos apsaugos ISO 14001, taip pat yra socialinės atsakomybės </w:t>
      </w:r>
      <w:r w:rsidR="00030DF6" w:rsidRPr="0026594A">
        <w:rPr>
          <w:rStyle w:val="st"/>
          <w:rFonts w:ascii="Times New Roman" w:hAnsi="Times New Roman" w:cs="Times New Roman"/>
          <w:sz w:val="24"/>
          <w:szCs w:val="24"/>
        </w:rPr>
        <w:t xml:space="preserve">SA8000, </w:t>
      </w:r>
      <w:r w:rsidR="00AA5FF2">
        <w:rPr>
          <w:rFonts w:ascii="Times New Roman" w:hAnsi="Times New Roman" w:cs="Times New Roman"/>
          <w:sz w:val="24"/>
          <w:szCs w:val="24"/>
        </w:rPr>
        <w:t>darbuotojų saugos ir</w:t>
      </w:r>
      <w:r w:rsidR="00030DF6" w:rsidRPr="0026594A">
        <w:rPr>
          <w:rFonts w:ascii="Times New Roman" w:hAnsi="Times New Roman" w:cs="Times New Roman"/>
          <w:sz w:val="24"/>
          <w:szCs w:val="24"/>
        </w:rPr>
        <w:t xml:space="preserve"> sveikatos</w:t>
      </w:r>
      <w:r w:rsidR="00030DF6" w:rsidRPr="0026594A">
        <w:rPr>
          <w:rStyle w:val="HeaderChar"/>
          <w:rFonts w:ascii="Times New Roman" w:hAnsi="Times New Roman" w:cs="Times New Roman"/>
          <w:b/>
          <w:sz w:val="24"/>
          <w:szCs w:val="24"/>
        </w:rPr>
        <w:t xml:space="preserve"> </w:t>
      </w:r>
      <w:r w:rsidR="00030DF6" w:rsidRPr="0026594A">
        <w:rPr>
          <w:rStyle w:val="Strong"/>
          <w:rFonts w:ascii="Times New Roman" w:hAnsi="Times New Roman" w:cs="Times New Roman"/>
          <w:b w:val="0"/>
          <w:sz w:val="24"/>
          <w:szCs w:val="24"/>
        </w:rPr>
        <w:t>OHSAS 18001,</w:t>
      </w:r>
      <w:r w:rsidR="00030DF6" w:rsidRPr="0026594A">
        <w:rPr>
          <w:rFonts w:ascii="Times New Roman" w:hAnsi="Times New Roman" w:cs="Times New Roman"/>
          <w:b/>
          <w:sz w:val="24"/>
          <w:szCs w:val="24"/>
        </w:rPr>
        <w:t xml:space="preserve"> </w:t>
      </w:r>
      <w:r w:rsidR="00030DF6" w:rsidRPr="0026594A">
        <w:rPr>
          <w:rFonts w:ascii="Times New Roman" w:hAnsi="Times New Roman" w:cs="Times New Roman"/>
          <w:sz w:val="24"/>
          <w:szCs w:val="24"/>
        </w:rPr>
        <w:t>maisto saugos vadybos</w:t>
      </w:r>
      <w:r w:rsidR="00030DF6" w:rsidRPr="0026594A">
        <w:rPr>
          <w:rFonts w:ascii="Times New Roman" w:hAnsi="Times New Roman" w:cs="Times New Roman"/>
          <w:b/>
          <w:sz w:val="24"/>
          <w:szCs w:val="24"/>
        </w:rPr>
        <w:t xml:space="preserve"> </w:t>
      </w:r>
      <w:r w:rsidR="00030DF6" w:rsidRPr="0026594A">
        <w:rPr>
          <w:rStyle w:val="Strong"/>
          <w:rFonts w:ascii="Times New Roman" w:hAnsi="Times New Roman" w:cs="Times New Roman"/>
          <w:b w:val="0"/>
          <w:sz w:val="24"/>
          <w:szCs w:val="24"/>
        </w:rPr>
        <w:t>ISO 22000,</w:t>
      </w:r>
      <w:r w:rsidR="00030DF6" w:rsidRPr="0026594A">
        <w:rPr>
          <w:rFonts w:ascii="Times New Roman" w:hAnsi="Times New Roman" w:cs="Times New Roman"/>
          <w:b/>
          <w:sz w:val="24"/>
          <w:szCs w:val="24"/>
        </w:rPr>
        <w:t xml:space="preserve"> </w:t>
      </w:r>
      <w:r w:rsidR="00030DF6" w:rsidRPr="0026594A">
        <w:rPr>
          <w:rStyle w:val="Strong"/>
          <w:rFonts w:ascii="Times New Roman" w:hAnsi="Times New Roman" w:cs="Times New Roman"/>
          <w:b w:val="0"/>
          <w:sz w:val="24"/>
          <w:szCs w:val="24"/>
        </w:rPr>
        <w:t>informacijos saugumo ISO 27001, tinklo saugumo ISO 28000, energijos vadybos ISO 50001, automobilių pramonės ISO 16949, medicinos sektoriaus vadybos ISO 13485 standartai bei kiti.</w:t>
      </w:r>
    </w:p>
    <w:p w:rsidR="009A6FBC" w:rsidRPr="00BF0E51" w:rsidRDefault="00DA7FF5" w:rsidP="00BF0E51">
      <w:pPr>
        <w:spacing w:after="0" w:line="360" w:lineRule="auto"/>
        <w:ind w:firstLine="1296"/>
        <w:jc w:val="both"/>
        <w:rPr>
          <w:rFonts w:ascii="Times New Roman" w:eastAsia="Times New Roman" w:hAnsi="Times New Roman" w:cs="Times New Roman"/>
          <w:sz w:val="24"/>
          <w:szCs w:val="24"/>
          <w:lang w:eastAsia="lt-LT"/>
        </w:rPr>
      </w:pPr>
      <w:r>
        <w:rPr>
          <w:rStyle w:val="Strong"/>
          <w:rFonts w:ascii="Times New Roman" w:hAnsi="Times New Roman" w:cs="Times New Roman"/>
          <w:b w:val="0"/>
          <w:sz w:val="24"/>
          <w:szCs w:val="24"/>
        </w:rPr>
        <w:lastRenderedPageBreak/>
        <w:t>Pastebima, kad didėjanti konkurencija tarp įmonių lemia vi</w:t>
      </w:r>
      <w:r w:rsidR="009815A0">
        <w:rPr>
          <w:rStyle w:val="Strong"/>
          <w:rFonts w:ascii="Times New Roman" w:hAnsi="Times New Roman" w:cs="Times New Roman"/>
          <w:b w:val="0"/>
          <w:sz w:val="24"/>
          <w:szCs w:val="24"/>
        </w:rPr>
        <w:t>s didesnius reikalavimus organizacijoms</w:t>
      </w:r>
      <w:r w:rsidR="00BA536F">
        <w:rPr>
          <w:rStyle w:val="Strong"/>
          <w:rFonts w:ascii="Times New Roman" w:hAnsi="Times New Roman" w:cs="Times New Roman"/>
          <w:b w:val="0"/>
          <w:sz w:val="24"/>
          <w:szCs w:val="24"/>
        </w:rPr>
        <w:t>. Dėl to,</w:t>
      </w:r>
      <w:r>
        <w:rPr>
          <w:rStyle w:val="Strong"/>
          <w:rFonts w:ascii="Times New Roman" w:hAnsi="Times New Roman" w:cs="Times New Roman"/>
          <w:b w:val="0"/>
          <w:sz w:val="24"/>
          <w:szCs w:val="24"/>
        </w:rPr>
        <w:t xml:space="preserve"> norėdamos </w:t>
      </w:r>
      <w:r w:rsidR="009A6FBC">
        <w:rPr>
          <w:rStyle w:val="Strong"/>
          <w:rFonts w:ascii="Times New Roman" w:hAnsi="Times New Roman" w:cs="Times New Roman"/>
          <w:b w:val="0"/>
          <w:sz w:val="24"/>
          <w:szCs w:val="24"/>
        </w:rPr>
        <w:t>ir toliau konkuruoti rinkoje,</w:t>
      </w:r>
      <w:r>
        <w:rPr>
          <w:rStyle w:val="Strong"/>
          <w:rFonts w:ascii="Times New Roman" w:hAnsi="Times New Roman" w:cs="Times New Roman"/>
          <w:b w:val="0"/>
          <w:sz w:val="24"/>
          <w:szCs w:val="24"/>
        </w:rPr>
        <w:t xml:space="preserve"> organizacijos naudoja vis efektyvesnes</w:t>
      </w:r>
      <w:r w:rsidR="00CC6348">
        <w:rPr>
          <w:rStyle w:val="Strong"/>
          <w:rFonts w:ascii="Times New Roman" w:hAnsi="Times New Roman" w:cs="Times New Roman"/>
          <w:b w:val="0"/>
          <w:sz w:val="24"/>
          <w:szCs w:val="24"/>
        </w:rPr>
        <w:t xml:space="preserve"> veiklos</w:t>
      </w:r>
      <w:r>
        <w:rPr>
          <w:rStyle w:val="Strong"/>
          <w:rFonts w:ascii="Times New Roman" w:hAnsi="Times New Roman" w:cs="Times New Roman"/>
          <w:b w:val="0"/>
          <w:sz w:val="24"/>
          <w:szCs w:val="24"/>
        </w:rPr>
        <w:t xml:space="preserve"> </w:t>
      </w:r>
      <w:r w:rsidR="00CC6348">
        <w:rPr>
          <w:rStyle w:val="Strong"/>
          <w:rFonts w:ascii="Times New Roman" w:hAnsi="Times New Roman" w:cs="Times New Roman"/>
          <w:b w:val="0"/>
          <w:sz w:val="24"/>
          <w:szCs w:val="24"/>
        </w:rPr>
        <w:t xml:space="preserve">tobulinimo </w:t>
      </w:r>
      <w:r w:rsidR="00D53B1A">
        <w:rPr>
          <w:rStyle w:val="Strong"/>
          <w:rFonts w:ascii="Times New Roman" w:hAnsi="Times New Roman" w:cs="Times New Roman"/>
          <w:b w:val="0"/>
          <w:sz w:val="24"/>
          <w:szCs w:val="24"/>
        </w:rPr>
        <w:t>sistemas. Pasak A. Mickaičio</w:t>
      </w:r>
      <w:r>
        <w:rPr>
          <w:rStyle w:val="Strong"/>
          <w:rFonts w:ascii="Times New Roman" w:hAnsi="Times New Roman" w:cs="Times New Roman"/>
          <w:b w:val="0"/>
          <w:sz w:val="24"/>
          <w:szCs w:val="24"/>
        </w:rPr>
        <w:t xml:space="preserve"> et al.(2009)</w:t>
      </w:r>
      <w:r w:rsidR="002C6D77">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vienas iš svarbiausių dalykų, kuris gerina </w:t>
      </w:r>
      <w:r w:rsidR="00BF0E51">
        <w:rPr>
          <w:rStyle w:val="Strong"/>
          <w:rFonts w:ascii="Times New Roman" w:hAnsi="Times New Roman" w:cs="Times New Roman"/>
          <w:b w:val="0"/>
          <w:sz w:val="24"/>
          <w:szCs w:val="24"/>
        </w:rPr>
        <w:t xml:space="preserve">veiklos </w:t>
      </w:r>
      <w:r>
        <w:rPr>
          <w:rStyle w:val="Strong"/>
          <w:rFonts w:ascii="Times New Roman" w:hAnsi="Times New Roman" w:cs="Times New Roman"/>
          <w:b w:val="0"/>
          <w:sz w:val="24"/>
          <w:szCs w:val="24"/>
        </w:rPr>
        <w:t>sistemą</w:t>
      </w:r>
      <w:r w:rsidR="002C6D77">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yra kokybės tobulinimas ir vartotojų pasitenkinimo išlaikymas, </w:t>
      </w:r>
      <w:r w:rsidR="00BA536F">
        <w:rPr>
          <w:rStyle w:val="Strong"/>
          <w:rFonts w:ascii="Times New Roman" w:hAnsi="Times New Roman" w:cs="Times New Roman"/>
          <w:b w:val="0"/>
          <w:sz w:val="24"/>
          <w:szCs w:val="24"/>
        </w:rPr>
        <w:t>dėl to,</w:t>
      </w:r>
      <w:r w:rsidR="00CC6348">
        <w:rPr>
          <w:rStyle w:val="Strong"/>
          <w:rFonts w:ascii="Times New Roman" w:hAnsi="Times New Roman" w:cs="Times New Roman"/>
          <w:b w:val="0"/>
          <w:sz w:val="24"/>
          <w:szCs w:val="24"/>
        </w:rPr>
        <w:t xml:space="preserve"> </w:t>
      </w:r>
      <w:r w:rsidR="00CC6348" w:rsidRPr="00D53B1A">
        <w:rPr>
          <w:rStyle w:val="Strong"/>
          <w:rFonts w:ascii="Times New Roman" w:hAnsi="Times New Roman" w:cs="Times New Roman"/>
          <w:sz w:val="24"/>
          <w:szCs w:val="24"/>
        </w:rPr>
        <w:t>ISO 9000</w:t>
      </w:r>
      <w:r w:rsidR="00CC6348">
        <w:rPr>
          <w:rStyle w:val="Strong"/>
          <w:rFonts w:ascii="Times New Roman" w:hAnsi="Times New Roman" w:cs="Times New Roman"/>
          <w:b w:val="0"/>
          <w:sz w:val="24"/>
          <w:szCs w:val="24"/>
        </w:rPr>
        <w:t xml:space="preserve"> grupės </w:t>
      </w:r>
      <w:r w:rsidR="007C7151" w:rsidRPr="00D53B1A">
        <w:rPr>
          <w:rStyle w:val="Strong"/>
          <w:rFonts w:ascii="Times New Roman" w:hAnsi="Times New Roman" w:cs="Times New Roman"/>
          <w:sz w:val="24"/>
          <w:szCs w:val="24"/>
        </w:rPr>
        <w:t xml:space="preserve">kokybės </w:t>
      </w:r>
      <w:r w:rsidR="00CC6348" w:rsidRPr="00D53B1A">
        <w:rPr>
          <w:rStyle w:val="Strong"/>
          <w:rFonts w:ascii="Times New Roman" w:hAnsi="Times New Roman" w:cs="Times New Roman"/>
          <w:sz w:val="24"/>
          <w:szCs w:val="24"/>
        </w:rPr>
        <w:t>vadybos sistemą</w:t>
      </w:r>
      <w:r>
        <w:rPr>
          <w:rStyle w:val="Strong"/>
          <w:rFonts w:ascii="Times New Roman" w:hAnsi="Times New Roman" w:cs="Times New Roman"/>
          <w:b w:val="0"/>
          <w:sz w:val="24"/>
          <w:szCs w:val="24"/>
        </w:rPr>
        <w:t xml:space="preserve"> taiko </w:t>
      </w:r>
      <w:r w:rsidR="00D53B1A">
        <w:rPr>
          <w:rStyle w:val="Strong"/>
          <w:rFonts w:ascii="Times New Roman" w:hAnsi="Times New Roman" w:cs="Times New Roman"/>
          <w:b w:val="0"/>
          <w:sz w:val="24"/>
          <w:szCs w:val="24"/>
        </w:rPr>
        <w:t>vis daugiau įvairaus dydžio gamybų ir paslaugas teikiančių įmonių</w:t>
      </w:r>
      <w:r w:rsidR="00DB4362">
        <w:rPr>
          <w:rStyle w:val="Strong"/>
          <w:rFonts w:ascii="Times New Roman" w:hAnsi="Times New Roman" w:cs="Times New Roman"/>
          <w:b w:val="0"/>
          <w:sz w:val="24"/>
          <w:szCs w:val="24"/>
        </w:rPr>
        <w:t>, ir šis standartas tapo vienas iš populiariausių standartų pasaulyje.</w:t>
      </w:r>
      <w:r>
        <w:rPr>
          <w:rFonts w:ascii="Times New Roman" w:hAnsi="Times New Roman" w:cs="Times New Roman"/>
          <w:bCs/>
          <w:sz w:val="24"/>
          <w:szCs w:val="24"/>
        </w:rPr>
        <w:t xml:space="preserve"> </w:t>
      </w:r>
      <w:r w:rsidR="003A27CF" w:rsidRPr="003A27CF">
        <w:rPr>
          <w:rStyle w:val="hps"/>
          <w:rFonts w:ascii="Times New Roman" w:hAnsi="Times New Roman" w:cs="Times New Roman"/>
          <w:sz w:val="24"/>
          <w:szCs w:val="24"/>
        </w:rPr>
        <w:t xml:space="preserve">Pirmieji du </w:t>
      </w:r>
      <w:r w:rsidR="00DB4362">
        <w:rPr>
          <w:rStyle w:val="hps"/>
          <w:rFonts w:ascii="Times New Roman" w:hAnsi="Times New Roman" w:cs="Times New Roman"/>
          <w:sz w:val="24"/>
          <w:szCs w:val="24"/>
        </w:rPr>
        <w:t xml:space="preserve">tarptautinio kokybės vadybos standarto </w:t>
      </w:r>
      <w:r w:rsidR="003A27CF" w:rsidRPr="003A27CF">
        <w:rPr>
          <w:rStyle w:val="hps"/>
          <w:rFonts w:ascii="Times New Roman" w:hAnsi="Times New Roman" w:cs="Times New Roman"/>
          <w:sz w:val="24"/>
          <w:szCs w:val="24"/>
        </w:rPr>
        <w:t>serijos</w:t>
      </w:r>
      <w:r w:rsidR="003A27CF" w:rsidRPr="003A27CF">
        <w:rPr>
          <w:rFonts w:ascii="Times New Roman" w:hAnsi="Times New Roman" w:cs="Times New Roman"/>
          <w:sz w:val="24"/>
          <w:szCs w:val="24"/>
        </w:rPr>
        <w:t xml:space="preserve"> </w:t>
      </w:r>
      <w:r w:rsidR="003A27CF" w:rsidRPr="003A27CF">
        <w:rPr>
          <w:rStyle w:val="hps"/>
          <w:rFonts w:ascii="Times New Roman" w:hAnsi="Times New Roman" w:cs="Times New Roman"/>
          <w:sz w:val="24"/>
          <w:szCs w:val="24"/>
        </w:rPr>
        <w:t>leidimai</w:t>
      </w:r>
      <w:r w:rsidR="003A27CF" w:rsidRPr="003A27CF">
        <w:rPr>
          <w:rFonts w:ascii="Times New Roman" w:hAnsi="Times New Roman" w:cs="Times New Roman"/>
          <w:sz w:val="24"/>
          <w:szCs w:val="24"/>
        </w:rPr>
        <w:t xml:space="preserve"> </w:t>
      </w:r>
      <w:r w:rsidR="003A27CF" w:rsidRPr="00D53B1A">
        <w:rPr>
          <w:rStyle w:val="hps"/>
          <w:rFonts w:ascii="Times New Roman" w:hAnsi="Times New Roman" w:cs="Times New Roman"/>
          <w:sz w:val="24"/>
          <w:szCs w:val="24"/>
        </w:rPr>
        <w:t>ISO</w:t>
      </w:r>
      <w:r w:rsidR="003A27CF" w:rsidRPr="00D53B1A">
        <w:rPr>
          <w:rFonts w:ascii="Times New Roman" w:hAnsi="Times New Roman" w:cs="Times New Roman"/>
          <w:sz w:val="24"/>
          <w:szCs w:val="24"/>
        </w:rPr>
        <w:t xml:space="preserve"> </w:t>
      </w:r>
      <w:r w:rsidR="003A27CF" w:rsidRPr="00D53B1A">
        <w:rPr>
          <w:rStyle w:val="hps"/>
          <w:rFonts w:ascii="Times New Roman" w:hAnsi="Times New Roman" w:cs="Times New Roman"/>
          <w:sz w:val="24"/>
          <w:szCs w:val="24"/>
        </w:rPr>
        <w:t>9000</w:t>
      </w:r>
      <w:r w:rsidR="003A27CF" w:rsidRPr="003A27CF">
        <w:rPr>
          <w:rFonts w:ascii="Times New Roman" w:hAnsi="Times New Roman" w:cs="Times New Roman"/>
          <w:sz w:val="24"/>
          <w:szCs w:val="24"/>
        </w:rPr>
        <w:t xml:space="preserve"> buvo </w:t>
      </w:r>
      <w:r w:rsidR="003A27CF" w:rsidRPr="003A27CF">
        <w:rPr>
          <w:rStyle w:val="hps"/>
          <w:rFonts w:ascii="Times New Roman" w:hAnsi="Times New Roman" w:cs="Times New Roman"/>
          <w:sz w:val="24"/>
          <w:szCs w:val="24"/>
        </w:rPr>
        <w:t>paskelbti</w:t>
      </w:r>
      <w:r w:rsidR="003A27CF" w:rsidRPr="003A27CF">
        <w:rPr>
          <w:rFonts w:ascii="Times New Roman" w:hAnsi="Times New Roman" w:cs="Times New Roman"/>
          <w:sz w:val="24"/>
          <w:szCs w:val="24"/>
        </w:rPr>
        <w:t xml:space="preserve"> </w:t>
      </w:r>
      <w:r w:rsidR="003A27CF" w:rsidRPr="003A27CF">
        <w:rPr>
          <w:rStyle w:val="hps"/>
          <w:rFonts w:ascii="Times New Roman" w:hAnsi="Times New Roman" w:cs="Times New Roman"/>
          <w:sz w:val="24"/>
          <w:szCs w:val="24"/>
        </w:rPr>
        <w:t>1987</w:t>
      </w:r>
      <w:r w:rsidR="00030DF6">
        <w:rPr>
          <w:rStyle w:val="hps"/>
          <w:rFonts w:ascii="Times New Roman" w:hAnsi="Times New Roman" w:cs="Times New Roman"/>
          <w:sz w:val="24"/>
          <w:szCs w:val="24"/>
        </w:rPr>
        <w:t xml:space="preserve"> </w:t>
      </w:r>
      <w:r w:rsidR="003A27CF" w:rsidRPr="003A27CF">
        <w:rPr>
          <w:rStyle w:val="hps"/>
          <w:rFonts w:ascii="Times New Roman" w:hAnsi="Times New Roman" w:cs="Times New Roman"/>
          <w:sz w:val="24"/>
          <w:szCs w:val="24"/>
        </w:rPr>
        <w:t xml:space="preserve">metais ir </w:t>
      </w:r>
      <w:r w:rsidR="00D53B1A" w:rsidRPr="003A27CF">
        <w:rPr>
          <w:rStyle w:val="hps"/>
          <w:rFonts w:ascii="Times New Roman" w:hAnsi="Times New Roman" w:cs="Times New Roman"/>
          <w:sz w:val="24"/>
          <w:szCs w:val="24"/>
        </w:rPr>
        <w:t xml:space="preserve">patobulinti </w:t>
      </w:r>
      <w:r w:rsidR="003A27CF" w:rsidRPr="003A27CF">
        <w:rPr>
          <w:rStyle w:val="hps"/>
          <w:rFonts w:ascii="Times New Roman" w:hAnsi="Times New Roman" w:cs="Times New Roman"/>
          <w:sz w:val="24"/>
          <w:szCs w:val="24"/>
        </w:rPr>
        <w:t>1994 metais</w:t>
      </w:r>
      <w:r w:rsidR="003162A3">
        <w:rPr>
          <w:rFonts w:ascii="Times New Roman" w:eastAsia="TimesNewRomanPSMT" w:hAnsi="Times New Roman" w:cs="Times New Roman"/>
          <w:sz w:val="24"/>
          <w:szCs w:val="24"/>
        </w:rPr>
        <w:t>, kurie buvo orientuoti</w:t>
      </w:r>
      <w:r w:rsidR="003162A3" w:rsidRPr="009A05A9">
        <w:rPr>
          <w:rFonts w:ascii="Times New Roman" w:eastAsia="TimesNewRomanPSMT" w:hAnsi="Times New Roman" w:cs="Times New Roman"/>
          <w:sz w:val="24"/>
          <w:szCs w:val="24"/>
        </w:rPr>
        <w:t xml:space="preserve"> į galimybę įmonėms tiekti kokybišką produkciją specializuojant įmonės procedūras, instrukcijas ir politiką</w:t>
      </w:r>
      <w:r w:rsidR="00D53B1A">
        <w:rPr>
          <w:rFonts w:ascii="Times New Roman" w:eastAsia="TimesNewRomanPSMT" w:hAnsi="Times New Roman" w:cs="Times New Roman"/>
          <w:sz w:val="24"/>
          <w:szCs w:val="24"/>
        </w:rPr>
        <w:t>,</w:t>
      </w:r>
      <w:r w:rsidR="003162A3" w:rsidRPr="009A05A9">
        <w:rPr>
          <w:rFonts w:ascii="Times New Roman" w:eastAsia="TimesNewRomanPSMT" w:hAnsi="Times New Roman" w:cs="Times New Roman"/>
          <w:sz w:val="24"/>
          <w:szCs w:val="24"/>
        </w:rPr>
        <w:t xml:space="preserve"> remiantis</w:t>
      </w:r>
      <w:r w:rsidR="00A92F3F">
        <w:rPr>
          <w:rFonts w:ascii="Times New Roman" w:eastAsia="TimesNewRomanPSMT" w:hAnsi="Times New Roman" w:cs="Times New Roman"/>
          <w:sz w:val="24"/>
          <w:szCs w:val="24"/>
        </w:rPr>
        <w:t xml:space="preserve"> parengta</w:t>
      </w:r>
      <w:r w:rsidR="003162A3" w:rsidRPr="009A05A9">
        <w:rPr>
          <w:rFonts w:ascii="Times New Roman" w:eastAsia="TimesNewRomanPSMT" w:hAnsi="Times New Roman" w:cs="Times New Roman"/>
          <w:sz w:val="24"/>
          <w:szCs w:val="24"/>
        </w:rPr>
        <w:t xml:space="preserve"> </w:t>
      </w:r>
      <w:r w:rsidR="00DB4362">
        <w:rPr>
          <w:rFonts w:ascii="Times New Roman" w:eastAsia="TimesNewRomanPSMT" w:hAnsi="Times New Roman" w:cs="Times New Roman"/>
          <w:sz w:val="24"/>
          <w:szCs w:val="24"/>
        </w:rPr>
        <w:t xml:space="preserve">dokumentacija ir </w:t>
      </w:r>
      <w:r w:rsidR="003162A3" w:rsidRPr="009A05A9">
        <w:rPr>
          <w:rFonts w:ascii="Times New Roman" w:eastAsia="TimesNewRomanPSMT" w:hAnsi="Times New Roman" w:cs="Times New Roman"/>
          <w:sz w:val="24"/>
          <w:szCs w:val="24"/>
        </w:rPr>
        <w:t xml:space="preserve">kokybės vadovu. Nauja </w:t>
      </w:r>
      <w:r w:rsidR="007C7151">
        <w:rPr>
          <w:rFonts w:ascii="Times New Roman" w:eastAsia="TimesNewRomanPSMT" w:hAnsi="Times New Roman" w:cs="Times New Roman"/>
          <w:sz w:val="24"/>
          <w:szCs w:val="24"/>
        </w:rPr>
        <w:t>kokybės vadybos sistemos standarto</w:t>
      </w:r>
      <w:r w:rsidR="007C7151" w:rsidRPr="009A05A9">
        <w:rPr>
          <w:rFonts w:ascii="Times New Roman" w:eastAsia="TimesNewRomanPSMT" w:hAnsi="Times New Roman" w:cs="Times New Roman"/>
          <w:sz w:val="24"/>
          <w:szCs w:val="24"/>
        </w:rPr>
        <w:t xml:space="preserve"> </w:t>
      </w:r>
      <w:r w:rsidR="003162A3" w:rsidRPr="009A05A9">
        <w:rPr>
          <w:rFonts w:ascii="Times New Roman" w:eastAsia="TimesNewRomanPSMT" w:hAnsi="Times New Roman" w:cs="Times New Roman"/>
          <w:sz w:val="24"/>
          <w:szCs w:val="24"/>
        </w:rPr>
        <w:t>versija ISO 9001:2000</w:t>
      </w:r>
      <w:r w:rsidR="007C7151">
        <w:rPr>
          <w:rFonts w:ascii="Times New Roman" w:eastAsia="TimesNewRomanPSMT" w:hAnsi="Times New Roman" w:cs="Times New Roman"/>
          <w:sz w:val="24"/>
          <w:szCs w:val="24"/>
        </w:rPr>
        <w:t xml:space="preserve"> </w:t>
      </w:r>
      <w:r w:rsidR="003162A3" w:rsidRPr="009A05A9">
        <w:rPr>
          <w:rFonts w:ascii="Times New Roman" w:eastAsia="TimesNewRomanPSMT" w:hAnsi="Times New Roman" w:cs="Times New Roman"/>
          <w:sz w:val="24"/>
          <w:szCs w:val="24"/>
        </w:rPr>
        <w:t>orientuota į klientą ir nuolatinį tobulėjimą.</w:t>
      </w:r>
      <w:r w:rsidR="00030DF6">
        <w:rPr>
          <w:rFonts w:ascii="Times New Roman" w:eastAsia="TimesNewRomanPSMT" w:hAnsi="Times New Roman" w:cs="Times New Roman"/>
          <w:sz w:val="24"/>
          <w:szCs w:val="24"/>
        </w:rPr>
        <w:t xml:space="preserve"> </w:t>
      </w:r>
      <w:r w:rsidR="00D53B1A">
        <w:rPr>
          <w:rFonts w:ascii="Times New Roman" w:eastAsia="TimesNewRomanPSMT" w:hAnsi="Times New Roman" w:cs="Times New Roman"/>
          <w:sz w:val="24"/>
          <w:szCs w:val="24"/>
        </w:rPr>
        <w:t>Lietuvoje yra diegiamas</w:t>
      </w:r>
      <w:r w:rsidR="00CB6200">
        <w:rPr>
          <w:rFonts w:ascii="Times New Roman" w:eastAsia="TimesNewRomanPSMT" w:hAnsi="Times New Roman" w:cs="Times New Roman"/>
          <w:sz w:val="24"/>
          <w:szCs w:val="24"/>
        </w:rPr>
        <w:t xml:space="preserve"> ISO 9001:2008 kokybės vadybos standartas, o nuo 2015 metų planuojama išleisti naują ISO 9001:2015 kokybės vadybos standartą.</w:t>
      </w:r>
      <w:r w:rsidR="00F351CC">
        <w:rPr>
          <w:rFonts w:ascii="Times New Roman" w:eastAsia="TimesNewRomanPSMT" w:hAnsi="Times New Roman" w:cs="Times New Roman"/>
          <w:sz w:val="24"/>
          <w:szCs w:val="24"/>
        </w:rPr>
        <w:t xml:space="preserve"> </w:t>
      </w:r>
      <w:r w:rsidR="00A61011" w:rsidRPr="0026594A">
        <w:rPr>
          <w:rFonts w:ascii="Times New Roman" w:hAnsi="Times New Roman" w:cs="Times New Roman"/>
          <w:iCs/>
          <w:sz w:val="24"/>
          <w:szCs w:val="24"/>
        </w:rPr>
        <w:t>Pasak R.</w:t>
      </w:r>
      <w:r w:rsidR="00A61011" w:rsidRPr="0026594A">
        <w:rPr>
          <w:rFonts w:ascii="Times New Roman" w:eastAsia="TimesNewRomanPSMT" w:hAnsi="Times New Roman" w:cs="Times New Roman"/>
          <w:sz w:val="24"/>
          <w:szCs w:val="24"/>
        </w:rPr>
        <w:t xml:space="preserve"> Kasperavičiūtės (2012), </w:t>
      </w:r>
      <w:r w:rsidR="007C7151" w:rsidRPr="0026594A">
        <w:rPr>
          <w:rFonts w:ascii="Times New Roman" w:eastAsia="TimesNewRomanPSMT" w:hAnsi="Times New Roman" w:cs="Times New Roman"/>
          <w:sz w:val="24"/>
          <w:szCs w:val="24"/>
        </w:rPr>
        <w:t xml:space="preserve">kokybės vadybos </w:t>
      </w:r>
      <w:r w:rsidR="007C7151">
        <w:rPr>
          <w:rFonts w:ascii="Times New Roman" w:eastAsia="TimesNewRomanPSMT" w:hAnsi="Times New Roman" w:cs="Times New Roman"/>
          <w:sz w:val="24"/>
          <w:szCs w:val="24"/>
        </w:rPr>
        <w:t>standartas</w:t>
      </w:r>
      <w:r w:rsidR="00A61011" w:rsidRPr="0026594A">
        <w:rPr>
          <w:rFonts w:ascii="Times New Roman" w:eastAsia="TimesNewRomanPSMT" w:hAnsi="Times New Roman" w:cs="Times New Roman"/>
          <w:sz w:val="24"/>
          <w:szCs w:val="24"/>
        </w:rPr>
        <w:t xml:space="preserve"> </w:t>
      </w:r>
      <w:r w:rsidR="00A92F3F" w:rsidRPr="0026594A">
        <w:rPr>
          <w:rFonts w:ascii="Times New Roman" w:eastAsia="TimesNewRomanPSMT" w:hAnsi="Times New Roman" w:cs="Times New Roman"/>
          <w:sz w:val="24"/>
          <w:szCs w:val="24"/>
        </w:rPr>
        <w:t xml:space="preserve">ISO 9001 </w:t>
      </w:r>
      <w:r w:rsidR="00A61011" w:rsidRPr="0026594A">
        <w:rPr>
          <w:rFonts w:ascii="Times New Roman" w:eastAsia="TimesNewRomanPSMT" w:hAnsi="Times New Roman" w:cs="Times New Roman"/>
          <w:sz w:val="24"/>
          <w:szCs w:val="24"/>
        </w:rPr>
        <w:t>taiko</w:t>
      </w:r>
      <w:r w:rsidR="007C7151">
        <w:rPr>
          <w:rFonts w:ascii="Times New Roman" w:eastAsia="TimesNewRomanPSMT" w:hAnsi="Times New Roman" w:cs="Times New Roman"/>
          <w:sz w:val="24"/>
          <w:szCs w:val="24"/>
        </w:rPr>
        <w:t>mas</w:t>
      </w:r>
      <w:r w:rsidR="00A61011">
        <w:rPr>
          <w:rFonts w:ascii="Times New Roman" w:eastAsia="TimesNewRomanPSMT" w:hAnsi="Times New Roman" w:cs="Times New Roman"/>
          <w:sz w:val="24"/>
          <w:szCs w:val="24"/>
        </w:rPr>
        <w:t xml:space="preserve"> siekiant vidinių organizacijos procesų ir procedūrų </w:t>
      </w:r>
      <w:r w:rsidR="00A61011" w:rsidRPr="0026594A">
        <w:rPr>
          <w:rFonts w:ascii="Times New Roman" w:eastAsia="TimesNewRomanPSMT" w:hAnsi="Times New Roman" w:cs="Times New Roman"/>
          <w:sz w:val="24"/>
          <w:szCs w:val="24"/>
        </w:rPr>
        <w:t>gerinimo, naudojant t</w:t>
      </w:r>
      <w:r w:rsidR="007059EA">
        <w:rPr>
          <w:rFonts w:ascii="Times New Roman" w:eastAsia="TimesNewRomanPSMT" w:hAnsi="Times New Roman" w:cs="Times New Roman"/>
          <w:sz w:val="24"/>
          <w:szCs w:val="24"/>
        </w:rPr>
        <w:t>ai kaip konkurencingumo priemonę</w:t>
      </w:r>
      <w:r w:rsidR="00A61011" w:rsidRPr="0026594A">
        <w:rPr>
          <w:rFonts w:ascii="Times New Roman" w:eastAsia="TimesNewRomanPSMT" w:hAnsi="Times New Roman" w:cs="Times New Roman"/>
          <w:sz w:val="24"/>
          <w:szCs w:val="24"/>
        </w:rPr>
        <w:t xml:space="preserve"> rinkoje. Taip pat </w:t>
      </w:r>
      <w:r w:rsidR="007C7151">
        <w:rPr>
          <w:rFonts w:ascii="Times New Roman" w:eastAsia="TimesNewRomanPSMT" w:hAnsi="Times New Roman" w:cs="Times New Roman"/>
          <w:sz w:val="24"/>
          <w:szCs w:val="24"/>
        </w:rPr>
        <w:t xml:space="preserve">standarto </w:t>
      </w:r>
      <w:r w:rsidR="00A61011" w:rsidRPr="0026594A">
        <w:rPr>
          <w:rFonts w:ascii="Times New Roman" w:eastAsia="TimesNewRomanPSMT" w:hAnsi="Times New Roman" w:cs="Times New Roman"/>
          <w:sz w:val="24"/>
          <w:szCs w:val="24"/>
        </w:rPr>
        <w:t>nauda dažnai yra susijusi su vidiniais administraciniais procesais ir procedū</w:t>
      </w:r>
      <w:r w:rsidR="00A61011">
        <w:rPr>
          <w:rFonts w:ascii="Times New Roman" w:eastAsia="TimesNewRomanPSMT" w:hAnsi="Times New Roman" w:cs="Times New Roman"/>
          <w:sz w:val="24"/>
          <w:szCs w:val="24"/>
        </w:rPr>
        <w:t>rų pokyčiais įmonėje.</w:t>
      </w:r>
      <w:r w:rsidR="00F351CC">
        <w:rPr>
          <w:rFonts w:ascii="Times New Roman" w:eastAsia="TimesNewRomanPSMT" w:hAnsi="Times New Roman" w:cs="Times New Roman"/>
          <w:sz w:val="24"/>
          <w:szCs w:val="24"/>
        </w:rPr>
        <w:t xml:space="preserve"> I. </w:t>
      </w:r>
      <w:r w:rsidR="00F351CC" w:rsidRPr="003C74BE">
        <w:rPr>
          <w:rFonts w:ascii="Times New Roman" w:eastAsia="TimesNewRomanPSMT" w:hAnsi="Times New Roman" w:cs="Times New Roman"/>
          <w:sz w:val="24"/>
          <w:szCs w:val="24"/>
        </w:rPr>
        <w:t>Žuravliovaitė</w:t>
      </w:r>
      <w:r w:rsidR="009A6FBC">
        <w:rPr>
          <w:rFonts w:ascii="Times New Roman" w:eastAsia="TimesNewRomanPSMT" w:hAnsi="Times New Roman" w:cs="Times New Roman"/>
          <w:sz w:val="24"/>
          <w:szCs w:val="24"/>
        </w:rPr>
        <w:t xml:space="preserve"> ir J. Ruževiči</w:t>
      </w:r>
      <w:r w:rsidR="00F351CC">
        <w:rPr>
          <w:rFonts w:ascii="Times New Roman" w:eastAsia="TimesNewRomanPSMT" w:hAnsi="Times New Roman" w:cs="Times New Roman"/>
          <w:sz w:val="24"/>
          <w:szCs w:val="24"/>
        </w:rPr>
        <w:t xml:space="preserve">us (2014) </w:t>
      </w:r>
      <w:r w:rsidR="009A6FBC">
        <w:rPr>
          <w:rFonts w:ascii="Times New Roman" w:eastAsia="TimesNewRomanPSMT" w:hAnsi="Times New Roman" w:cs="Times New Roman"/>
          <w:sz w:val="24"/>
          <w:szCs w:val="24"/>
        </w:rPr>
        <w:t xml:space="preserve">teigia, jog </w:t>
      </w:r>
      <w:r w:rsidR="00F351CC">
        <w:rPr>
          <w:rFonts w:ascii="Times New Roman" w:eastAsia="TimesNewRomanPSMT" w:hAnsi="Times New Roman" w:cs="Times New Roman"/>
          <w:sz w:val="24"/>
          <w:szCs w:val="24"/>
        </w:rPr>
        <w:t xml:space="preserve">kokybės vadybos standartas </w:t>
      </w:r>
      <w:r w:rsidR="00A92F3F" w:rsidRPr="0026594A">
        <w:rPr>
          <w:rFonts w:ascii="Times New Roman" w:eastAsia="TimesNewRomanPSMT" w:hAnsi="Times New Roman" w:cs="Times New Roman"/>
          <w:sz w:val="24"/>
          <w:szCs w:val="24"/>
        </w:rPr>
        <w:t xml:space="preserve">ISO 9001 </w:t>
      </w:r>
      <w:r w:rsidR="00F351CC">
        <w:rPr>
          <w:rFonts w:ascii="Times New Roman" w:eastAsia="TimesNewRomanPSMT" w:hAnsi="Times New Roman" w:cs="Times New Roman"/>
          <w:sz w:val="24"/>
          <w:szCs w:val="24"/>
        </w:rPr>
        <w:t>sukurtas, kaip tiekėjų – klientų – vartotojų sant</w:t>
      </w:r>
      <w:r w:rsidR="00A92F3F">
        <w:rPr>
          <w:rFonts w:ascii="Times New Roman" w:eastAsia="TimesNewRomanPSMT" w:hAnsi="Times New Roman" w:cs="Times New Roman"/>
          <w:sz w:val="24"/>
          <w:szCs w:val="24"/>
        </w:rPr>
        <w:t xml:space="preserve">ykių reguliavimo mechanizmas. </w:t>
      </w:r>
      <w:r w:rsidR="00BF0E51" w:rsidRPr="0026594A">
        <w:rPr>
          <w:rFonts w:ascii="Times New Roman" w:hAnsi="Times New Roman" w:cs="Times New Roman"/>
          <w:sz w:val="24"/>
          <w:szCs w:val="24"/>
        </w:rPr>
        <w:t>A. Mickaičio (2009)</w:t>
      </w:r>
      <w:r w:rsidR="00BF0E51">
        <w:rPr>
          <w:rFonts w:ascii="Times New Roman" w:hAnsi="Times New Roman" w:cs="Times New Roman"/>
          <w:sz w:val="24"/>
          <w:szCs w:val="24"/>
        </w:rPr>
        <w:t xml:space="preserve"> nuomone, įmonėse įdiegtas</w:t>
      </w:r>
      <w:r w:rsidR="00BF0E51" w:rsidRPr="0026594A">
        <w:rPr>
          <w:rFonts w:ascii="Times New Roman" w:hAnsi="Times New Roman" w:cs="Times New Roman"/>
          <w:sz w:val="24"/>
          <w:szCs w:val="24"/>
        </w:rPr>
        <w:t xml:space="preserve"> </w:t>
      </w:r>
      <w:r w:rsidR="00BF0E51">
        <w:rPr>
          <w:rFonts w:ascii="Times New Roman" w:hAnsi="Times New Roman" w:cs="Times New Roman"/>
          <w:sz w:val="24"/>
          <w:szCs w:val="24"/>
        </w:rPr>
        <w:t>kokybės vadybos standartas</w:t>
      </w:r>
      <w:r w:rsidR="00BF0E51" w:rsidRPr="0026594A">
        <w:rPr>
          <w:rFonts w:ascii="Times New Roman" w:hAnsi="Times New Roman" w:cs="Times New Roman"/>
          <w:sz w:val="24"/>
          <w:szCs w:val="24"/>
        </w:rPr>
        <w:t xml:space="preserve"> garantuoja kokybiškesnį ir darnų visos organizacijos darbą, užtikrina darbo procesų skaidrumą, aiškumą, atsakomybės padalijimą tarp darbuotojų, skatiną veiklos tobulinimą, pardavimų didinimą bei pelno augimą. </w:t>
      </w:r>
    </w:p>
    <w:p w:rsidR="00BF0E51" w:rsidRDefault="00B17F66" w:rsidP="00BC600A">
      <w:pPr>
        <w:spacing w:after="0" w:line="360" w:lineRule="auto"/>
        <w:ind w:firstLine="1296"/>
        <w:jc w:val="both"/>
        <w:rPr>
          <w:rStyle w:val="Strong"/>
          <w:rFonts w:ascii="Times New Roman" w:eastAsia="TimesNewRomanPSMT" w:hAnsi="Times New Roman" w:cs="Times New Roman"/>
          <w:b w:val="0"/>
          <w:bCs w:val="0"/>
          <w:sz w:val="24"/>
          <w:szCs w:val="24"/>
        </w:rPr>
      </w:pPr>
      <w:r>
        <w:rPr>
          <w:rFonts w:ascii="Times New Roman" w:eastAsia="TimesNewRomanPSMT" w:hAnsi="Times New Roman" w:cs="Times New Roman"/>
          <w:sz w:val="24"/>
          <w:szCs w:val="24"/>
        </w:rPr>
        <w:t>Remiantis V. Adomėnu</w:t>
      </w:r>
      <w:r w:rsidR="008B0A4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(2011): „organizacijos valdymas apima visų veiklų vadybą“, o kad veiklos būtų valdomos sistemingai turi būti vadovaujamasi </w:t>
      </w:r>
      <w:r w:rsidR="00D76E81">
        <w:rPr>
          <w:rFonts w:ascii="Times New Roman" w:eastAsia="TimesNewRomanPSMT" w:hAnsi="Times New Roman" w:cs="Times New Roman"/>
          <w:sz w:val="24"/>
          <w:szCs w:val="24"/>
        </w:rPr>
        <w:t xml:space="preserve">vieningais principais. </w:t>
      </w:r>
      <w:r w:rsidR="00F351CC">
        <w:rPr>
          <w:rFonts w:ascii="Times New Roman" w:eastAsia="TimesNewRomanPSMT" w:hAnsi="Times New Roman" w:cs="Times New Roman"/>
          <w:sz w:val="24"/>
          <w:szCs w:val="24"/>
        </w:rPr>
        <w:t>Remiantis Lietuvos standartizacijos departamentu</w:t>
      </w:r>
      <w:r w:rsidR="0083030D">
        <w:rPr>
          <w:rFonts w:ascii="Times New Roman" w:eastAsia="TimesNewRomanPSMT" w:hAnsi="Times New Roman" w:cs="Times New Roman"/>
          <w:sz w:val="24"/>
          <w:szCs w:val="24"/>
        </w:rPr>
        <w:t xml:space="preserve"> (cit. plg.</w:t>
      </w:r>
      <w:r w:rsidR="00D53B1A">
        <w:rPr>
          <w:rFonts w:ascii="Times New Roman" w:eastAsia="TimesNewRomanPSMT" w:hAnsi="Times New Roman" w:cs="Times New Roman"/>
          <w:sz w:val="24"/>
          <w:szCs w:val="24"/>
        </w:rPr>
        <w:t xml:space="preserve"> R. Rimkute 2009) </w:t>
      </w:r>
      <w:r w:rsidR="00F351CC">
        <w:rPr>
          <w:rFonts w:ascii="Times New Roman" w:eastAsia="TimesNewRomanPSMT" w:hAnsi="Times New Roman" w:cs="Times New Roman"/>
          <w:sz w:val="24"/>
          <w:szCs w:val="24"/>
        </w:rPr>
        <w:t>kokybės vadybos sistemos</w:t>
      </w:r>
      <w:r w:rsidR="00A92F3F">
        <w:rPr>
          <w:rFonts w:ascii="Times New Roman" w:eastAsia="TimesNewRomanPSMT" w:hAnsi="Times New Roman" w:cs="Times New Roman"/>
          <w:sz w:val="24"/>
          <w:szCs w:val="24"/>
        </w:rPr>
        <w:t xml:space="preserve"> ISO 9001</w:t>
      </w:r>
      <w:r w:rsidR="00F351CC">
        <w:rPr>
          <w:rFonts w:ascii="Times New Roman" w:eastAsia="TimesNewRomanPSMT" w:hAnsi="Times New Roman" w:cs="Times New Roman"/>
          <w:sz w:val="24"/>
          <w:szCs w:val="24"/>
        </w:rPr>
        <w:t xml:space="preserve"> standartą sudaro 8 principai: „</w:t>
      </w:r>
      <w:r w:rsidR="00F351CC" w:rsidRPr="00777011">
        <w:rPr>
          <w:rFonts w:ascii="Times New Roman" w:hAnsi="Times New Roman" w:cs="Times New Roman"/>
          <w:sz w:val="24"/>
          <w:szCs w:val="24"/>
        </w:rPr>
        <w:t>orientavimasis į klientą, lyderystė, darbuotojų įtraukimas, procesinis požiūris, sisteminis požiūris į vadybą, nuolatinis gerinimas, faktais pagrįstų sprendimų priėmimas, abipusiai naudingi ryšiai su tiekėju</w:t>
      </w:r>
      <w:r w:rsidR="00F351CC">
        <w:rPr>
          <w:rFonts w:ascii="Times New Roman" w:hAnsi="Times New Roman" w:cs="Times New Roman"/>
          <w:sz w:val="24"/>
          <w:szCs w:val="24"/>
        </w:rPr>
        <w:t>“</w:t>
      </w:r>
      <w:r w:rsidR="00F351CC">
        <w:rPr>
          <w:rFonts w:ascii="Times New Roman" w:eastAsia="TimesNewRomanPSMT" w:hAnsi="Times New Roman" w:cs="Times New Roman"/>
          <w:sz w:val="24"/>
          <w:szCs w:val="24"/>
        </w:rPr>
        <w:t>.</w:t>
      </w:r>
      <w:r w:rsidR="00D53B1A">
        <w:rPr>
          <w:rFonts w:ascii="Times New Roman" w:eastAsia="TimesNewRomanPSMT" w:hAnsi="Times New Roman" w:cs="Times New Roman"/>
          <w:sz w:val="24"/>
          <w:szCs w:val="24"/>
        </w:rPr>
        <w:t xml:space="preserve"> </w:t>
      </w:r>
      <w:r w:rsidR="00D76E81">
        <w:rPr>
          <w:rFonts w:ascii="Times New Roman" w:eastAsia="TimesNewRomanPSMT" w:hAnsi="Times New Roman" w:cs="Times New Roman"/>
          <w:sz w:val="24"/>
          <w:szCs w:val="24"/>
        </w:rPr>
        <w:t xml:space="preserve">Autoriaus nuomone, </w:t>
      </w:r>
      <w:r w:rsidR="00D53B1A">
        <w:rPr>
          <w:rFonts w:ascii="Times New Roman" w:eastAsia="TimesNewRomanPSMT" w:hAnsi="Times New Roman" w:cs="Times New Roman"/>
          <w:sz w:val="24"/>
          <w:szCs w:val="24"/>
        </w:rPr>
        <w:t xml:space="preserve">kokybės vadybos principai yra </w:t>
      </w:r>
      <w:r w:rsidR="0051613C">
        <w:rPr>
          <w:rFonts w:ascii="Times New Roman" w:eastAsia="TimesNewRomanPSMT" w:hAnsi="Times New Roman" w:cs="Times New Roman"/>
          <w:sz w:val="24"/>
          <w:szCs w:val="24"/>
        </w:rPr>
        <w:t xml:space="preserve">esminės taisyklės, </w:t>
      </w:r>
      <w:r w:rsidR="00D76E81">
        <w:rPr>
          <w:rFonts w:ascii="Times New Roman" w:eastAsia="TimesNewRomanPSMT" w:hAnsi="Times New Roman" w:cs="Times New Roman"/>
          <w:sz w:val="24"/>
          <w:szCs w:val="24"/>
        </w:rPr>
        <w:t xml:space="preserve">kurios nurodo </w:t>
      </w:r>
      <w:r w:rsidR="0051613C">
        <w:rPr>
          <w:rFonts w:ascii="Times New Roman" w:eastAsia="TimesNewRomanPSMT" w:hAnsi="Times New Roman" w:cs="Times New Roman"/>
          <w:sz w:val="24"/>
          <w:szCs w:val="24"/>
        </w:rPr>
        <w:t>kaip vadova</w:t>
      </w:r>
      <w:r w:rsidR="00D76E81">
        <w:rPr>
          <w:rFonts w:ascii="Times New Roman" w:eastAsia="TimesNewRomanPSMT" w:hAnsi="Times New Roman" w:cs="Times New Roman"/>
          <w:sz w:val="24"/>
          <w:szCs w:val="24"/>
        </w:rPr>
        <w:t>uti organizacijai ir jos veiklos procesui</w:t>
      </w:r>
      <w:r w:rsidR="0051613C">
        <w:rPr>
          <w:rFonts w:ascii="Times New Roman" w:eastAsia="TimesNewRomanPSMT" w:hAnsi="Times New Roman" w:cs="Times New Roman"/>
          <w:sz w:val="24"/>
          <w:szCs w:val="24"/>
        </w:rPr>
        <w:t>.</w:t>
      </w:r>
      <w:r w:rsidR="00F351CC">
        <w:rPr>
          <w:rFonts w:ascii="Times New Roman" w:eastAsia="TimesNewRomanPSMT" w:hAnsi="Times New Roman" w:cs="Times New Roman"/>
          <w:sz w:val="24"/>
          <w:szCs w:val="24"/>
        </w:rPr>
        <w:t xml:space="preserve"> </w:t>
      </w:r>
      <w:r w:rsidR="00817D71">
        <w:rPr>
          <w:rFonts w:ascii="Times New Roman" w:eastAsia="TimesNewRomanPSMT" w:hAnsi="Times New Roman" w:cs="Times New Roman"/>
          <w:sz w:val="24"/>
          <w:szCs w:val="24"/>
        </w:rPr>
        <w:t>T. H. Jorgensen (2006) p</w:t>
      </w:r>
      <w:r w:rsidR="007059EA">
        <w:rPr>
          <w:rFonts w:ascii="Times New Roman" w:eastAsia="TimesNewRomanPSMT" w:hAnsi="Times New Roman" w:cs="Times New Roman"/>
          <w:sz w:val="24"/>
          <w:szCs w:val="24"/>
        </w:rPr>
        <w:t>ate</w:t>
      </w:r>
      <w:r w:rsidR="008B0A4D">
        <w:rPr>
          <w:rFonts w:ascii="Times New Roman" w:eastAsia="TimesNewRomanPSMT" w:hAnsi="Times New Roman" w:cs="Times New Roman"/>
          <w:sz w:val="24"/>
          <w:szCs w:val="24"/>
        </w:rPr>
        <w:t>ikė modelį (žr. 2 pav.), kuriame</w:t>
      </w:r>
      <w:r w:rsidR="00817D71">
        <w:rPr>
          <w:rFonts w:ascii="Times New Roman" w:eastAsia="TimesNewRomanPSMT" w:hAnsi="Times New Roman" w:cs="Times New Roman"/>
          <w:sz w:val="24"/>
          <w:szCs w:val="24"/>
        </w:rPr>
        <w:t xml:space="preserve"> atskleidė dinamišką ir nenutr</w:t>
      </w:r>
      <w:r w:rsidR="00D76E81">
        <w:rPr>
          <w:rFonts w:ascii="Times New Roman" w:eastAsia="TimesNewRomanPSMT" w:hAnsi="Times New Roman" w:cs="Times New Roman"/>
          <w:sz w:val="24"/>
          <w:szCs w:val="24"/>
        </w:rPr>
        <w:t>ūkstamą kokybės vadybos procesą, kurio metu naudojami ištekliai gaminiams paversti produkcija.</w:t>
      </w:r>
      <w:r w:rsidR="00817D71" w:rsidRPr="00817D71">
        <w:rPr>
          <w:rFonts w:ascii="Times New Roman" w:eastAsia="TimesNewRomanPSMT" w:hAnsi="Times New Roman" w:cs="Times New Roman"/>
          <w:sz w:val="24"/>
          <w:szCs w:val="24"/>
        </w:rPr>
        <w:t xml:space="preserve"> </w:t>
      </w:r>
      <w:r w:rsidR="00817D71">
        <w:rPr>
          <w:rFonts w:ascii="Times New Roman" w:eastAsia="TimesNewRomanPSMT" w:hAnsi="Times New Roman" w:cs="Times New Roman"/>
          <w:sz w:val="24"/>
          <w:szCs w:val="24"/>
        </w:rPr>
        <w:t xml:space="preserve">Pasak </w:t>
      </w:r>
      <w:r w:rsidR="00F351CC">
        <w:rPr>
          <w:rFonts w:ascii="Times New Roman" w:eastAsia="TimesNewRomanPSMT" w:hAnsi="Times New Roman" w:cs="Times New Roman"/>
          <w:sz w:val="24"/>
          <w:szCs w:val="24"/>
        </w:rPr>
        <w:t>autorių</w:t>
      </w:r>
      <w:r w:rsidR="009A6FBC">
        <w:rPr>
          <w:rFonts w:ascii="Times New Roman" w:eastAsia="TimesNewRomanPSMT" w:hAnsi="Times New Roman" w:cs="Times New Roman"/>
          <w:sz w:val="24"/>
          <w:szCs w:val="24"/>
        </w:rPr>
        <w:t>,</w:t>
      </w:r>
      <w:r w:rsidR="00F351CC">
        <w:rPr>
          <w:rFonts w:ascii="Times New Roman" w:eastAsia="TimesNewRomanPSMT" w:hAnsi="Times New Roman" w:cs="Times New Roman"/>
          <w:sz w:val="24"/>
          <w:szCs w:val="24"/>
        </w:rPr>
        <w:t xml:space="preserve"> </w:t>
      </w:r>
      <w:r w:rsidR="00FB7219">
        <w:rPr>
          <w:rFonts w:ascii="Times New Roman" w:eastAsia="TimesNewRomanPSMT" w:hAnsi="Times New Roman" w:cs="Times New Roman"/>
          <w:sz w:val="24"/>
          <w:szCs w:val="24"/>
        </w:rPr>
        <w:t xml:space="preserve">šioje schemoje </w:t>
      </w:r>
      <w:r w:rsidR="006505EB">
        <w:rPr>
          <w:rFonts w:ascii="Times New Roman" w:eastAsia="TimesNewRomanPSMT" w:hAnsi="Times New Roman" w:cs="Times New Roman"/>
          <w:sz w:val="24"/>
          <w:szCs w:val="24"/>
        </w:rPr>
        <w:t>į</w:t>
      </w:r>
      <w:r w:rsidR="00FB7219">
        <w:rPr>
          <w:rFonts w:ascii="Times New Roman" w:eastAsia="TimesNewRomanPSMT" w:hAnsi="Times New Roman" w:cs="Times New Roman"/>
          <w:sz w:val="24"/>
          <w:szCs w:val="24"/>
        </w:rPr>
        <w:t>monei veikiant pagal kokybės vadybos standartą</w:t>
      </w:r>
      <w:r w:rsidR="009A6FBC">
        <w:rPr>
          <w:rFonts w:ascii="Times New Roman" w:eastAsia="TimesNewRomanPSMT" w:hAnsi="Times New Roman" w:cs="Times New Roman"/>
          <w:sz w:val="24"/>
          <w:szCs w:val="24"/>
        </w:rPr>
        <w:t>,</w:t>
      </w:r>
      <w:r w:rsidR="00FB7219">
        <w:rPr>
          <w:rFonts w:ascii="Times New Roman" w:eastAsia="TimesNewRomanPSMT" w:hAnsi="Times New Roman" w:cs="Times New Roman"/>
          <w:sz w:val="24"/>
          <w:szCs w:val="24"/>
        </w:rPr>
        <w:t xml:space="preserve"> visu pirma</w:t>
      </w:r>
      <w:r w:rsidR="009A6FBC">
        <w:rPr>
          <w:rFonts w:ascii="Times New Roman" w:eastAsia="TimesNewRomanPSMT" w:hAnsi="Times New Roman" w:cs="Times New Roman"/>
          <w:sz w:val="24"/>
          <w:szCs w:val="24"/>
        </w:rPr>
        <w:t>,</w:t>
      </w:r>
      <w:r w:rsidR="00FB7219">
        <w:rPr>
          <w:rFonts w:ascii="Times New Roman" w:eastAsia="TimesNewRomanPSMT" w:hAnsi="Times New Roman" w:cs="Times New Roman"/>
          <w:sz w:val="24"/>
          <w:szCs w:val="24"/>
        </w:rPr>
        <w:t xml:space="preserve"> reikia užtikrinti tinkamą vadovybės atsakomybių pasiskirstymą, </w:t>
      </w:r>
      <w:r w:rsidR="00D76E81">
        <w:rPr>
          <w:rFonts w:ascii="Times New Roman" w:eastAsia="TimesNewRomanPSMT" w:hAnsi="Times New Roman" w:cs="Times New Roman"/>
          <w:sz w:val="24"/>
          <w:szCs w:val="24"/>
        </w:rPr>
        <w:t xml:space="preserve">vadovybė turi </w:t>
      </w:r>
      <w:r w:rsidR="008B0A4D">
        <w:rPr>
          <w:rFonts w:ascii="Times New Roman" w:eastAsia="TimesNewRomanPSMT" w:hAnsi="Times New Roman" w:cs="Times New Roman"/>
          <w:sz w:val="24"/>
          <w:szCs w:val="24"/>
        </w:rPr>
        <w:t xml:space="preserve">paskirstyti </w:t>
      </w:r>
      <w:r w:rsidR="00D76E81">
        <w:rPr>
          <w:rFonts w:ascii="Times New Roman" w:eastAsia="TimesNewRomanPSMT" w:hAnsi="Times New Roman" w:cs="Times New Roman"/>
          <w:sz w:val="24"/>
          <w:szCs w:val="24"/>
        </w:rPr>
        <w:t>pareigas ir atsakomybes, būtinas bendriems tikslams pasiekti, suplanuoti ir apibrėžti organizacijos veiklas, užtikrinti rei</w:t>
      </w:r>
      <w:r w:rsidR="008B0A4D">
        <w:rPr>
          <w:rFonts w:ascii="Times New Roman" w:eastAsia="TimesNewRomanPSMT" w:hAnsi="Times New Roman" w:cs="Times New Roman"/>
          <w:sz w:val="24"/>
          <w:szCs w:val="24"/>
        </w:rPr>
        <w:t>kiamų išteklių aprūpinimą</w:t>
      </w:r>
      <w:r w:rsidR="00D76E81">
        <w:rPr>
          <w:rFonts w:ascii="Times New Roman" w:eastAsia="TimesNewRomanPSMT" w:hAnsi="Times New Roman" w:cs="Times New Roman"/>
          <w:sz w:val="24"/>
          <w:szCs w:val="24"/>
        </w:rPr>
        <w:t>. P</w:t>
      </w:r>
      <w:r w:rsidR="00FB7219">
        <w:rPr>
          <w:rFonts w:ascii="Times New Roman" w:eastAsia="TimesNewRomanPSMT" w:hAnsi="Times New Roman" w:cs="Times New Roman"/>
          <w:sz w:val="24"/>
          <w:szCs w:val="24"/>
        </w:rPr>
        <w:t>o to</w:t>
      </w:r>
      <w:r w:rsidR="008B0A4D">
        <w:rPr>
          <w:rFonts w:ascii="Times New Roman" w:eastAsia="TimesNewRomanPSMT" w:hAnsi="Times New Roman" w:cs="Times New Roman"/>
          <w:sz w:val="24"/>
          <w:szCs w:val="24"/>
        </w:rPr>
        <w:t>,</w:t>
      </w:r>
      <w:r w:rsidR="00FB7219">
        <w:rPr>
          <w:rFonts w:ascii="Times New Roman" w:eastAsia="TimesNewRomanPSMT" w:hAnsi="Times New Roman" w:cs="Times New Roman"/>
          <w:sz w:val="24"/>
          <w:szCs w:val="24"/>
        </w:rPr>
        <w:t xml:space="preserve"> racionaliai valdyti išteklius</w:t>
      </w:r>
      <w:r w:rsidR="00A61011">
        <w:rPr>
          <w:rFonts w:ascii="Times New Roman" w:eastAsia="TimesNewRomanPSMT" w:hAnsi="Times New Roman" w:cs="Times New Roman"/>
          <w:sz w:val="24"/>
          <w:szCs w:val="24"/>
        </w:rPr>
        <w:t xml:space="preserve"> ir</w:t>
      </w:r>
      <w:r w:rsidR="007059EA">
        <w:rPr>
          <w:rFonts w:ascii="Times New Roman" w:eastAsia="TimesNewRomanPSMT" w:hAnsi="Times New Roman" w:cs="Times New Roman"/>
          <w:sz w:val="24"/>
          <w:szCs w:val="24"/>
        </w:rPr>
        <w:t xml:space="preserve"> realizuoti produkciją</w:t>
      </w:r>
      <w:r w:rsidR="00FB7219">
        <w:rPr>
          <w:rFonts w:ascii="Times New Roman" w:eastAsia="TimesNewRomanPSMT" w:hAnsi="Times New Roman" w:cs="Times New Roman"/>
          <w:sz w:val="24"/>
          <w:szCs w:val="24"/>
        </w:rPr>
        <w:t>, ir</w:t>
      </w:r>
      <w:r w:rsidR="00A61011">
        <w:rPr>
          <w:rFonts w:ascii="Times New Roman" w:eastAsia="TimesNewRomanPSMT" w:hAnsi="Times New Roman" w:cs="Times New Roman"/>
          <w:sz w:val="24"/>
          <w:szCs w:val="24"/>
        </w:rPr>
        <w:t xml:space="preserve"> </w:t>
      </w:r>
      <w:r w:rsidR="00A61011">
        <w:rPr>
          <w:rFonts w:ascii="Times New Roman" w:eastAsia="TimesNewRomanPSMT" w:hAnsi="Times New Roman" w:cs="Times New Roman"/>
          <w:sz w:val="24"/>
          <w:szCs w:val="24"/>
        </w:rPr>
        <w:lastRenderedPageBreak/>
        <w:t>galiausiai</w:t>
      </w:r>
      <w:r w:rsidR="00FB7219">
        <w:rPr>
          <w:rFonts w:ascii="Times New Roman" w:eastAsia="TimesNewRomanPSMT" w:hAnsi="Times New Roman" w:cs="Times New Roman"/>
          <w:sz w:val="24"/>
          <w:szCs w:val="24"/>
        </w:rPr>
        <w:t xml:space="preserve"> </w:t>
      </w:r>
      <w:r w:rsidR="00BC600A">
        <w:rPr>
          <w:rFonts w:ascii="Times New Roman" w:eastAsia="TimesNewRomanPSMT" w:hAnsi="Times New Roman" w:cs="Times New Roman"/>
          <w:sz w:val="24"/>
          <w:szCs w:val="24"/>
        </w:rPr>
        <w:t xml:space="preserve">atlikti matavimus, </w:t>
      </w:r>
      <w:r w:rsidR="00A61011">
        <w:rPr>
          <w:rFonts w:ascii="Times New Roman" w:eastAsia="TimesNewRomanPSMT" w:hAnsi="Times New Roman" w:cs="Times New Roman"/>
          <w:sz w:val="24"/>
          <w:szCs w:val="24"/>
        </w:rPr>
        <w:t>išanalizuoti ir į</w:t>
      </w:r>
      <w:r w:rsidR="00FB7219">
        <w:rPr>
          <w:rFonts w:ascii="Times New Roman" w:eastAsia="TimesNewRomanPSMT" w:hAnsi="Times New Roman" w:cs="Times New Roman"/>
          <w:sz w:val="24"/>
          <w:szCs w:val="24"/>
        </w:rPr>
        <w:t>vertin</w:t>
      </w:r>
      <w:r w:rsidR="00A61011">
        <w:rPr>
          <w:rFonts w:ascii="Times New Roman" w:eastAsia="TimesNewRomanPSMT" w:hAnsi="Times New Roman" w:cs="Times New Roman"/>
          <w:sz w:val="24"/>
          <w:szCs w:val="24"/>
        </w:rPr>
        <w:t>ti</w:t>
      </w:r>
      <w:r w:rsidR="007059EA">
        <w:rPr>
          <w:rFonts w:ascii="Times New Roman" w:eastAsia="TimesNewRomanPSMT" w:hAnsi="Times New Roman" w:cs="Times New Roman"/>
          <w:sz w:val="24"/>
          <w:szCs w:val="24"/>
        </w:rPr>
        <w:t xml:space="preserve"> vykdy</w:t>
      </w:r>
      <w:r w:rsidR="009A6FBC">
        <w:rPr>
          <w:rFonts w:ascii="Times New Roman" w:eastAsia="TimesNewRomanPSMT" w:hAnsi="Times New Roman" w:cs="Times New Roman"/>
          <w:sz w:val="24"/>
          <w:szCs w:val="24"/>
        </w:rPr>
        <w:t>tą veiklą ir procesus. Įvertinus</w:t>
      </w:r>
      <w:r w:rsidR="00A61011">
        <w:rPr>
          <w:rFonts w:ascii="Times New Roman" w:eastAsia="TimesNewRomanPSMT" w:hAnsi="Times New Roman" w:cs="Times New Roman"/>
          <w:sz w:val="24"/>
          <w:szCs w:val="24"/>
        </w:rPr>
        <w:t xml:space="preserve"> veiklą</w:t>
      </w:r>
      <w:r w:rsidR="009A6FBC">
        <w:rPr>
          <w:rFonts w:ascii="Times New Roman" w:eastAsia="TimesNewRomanPSMT" w:hAnsi="Times New Roman" w:cs="Times New Roman"/>
          <w:sz w:val="24"/>
          <w:szCs w:val="24"/>
        </w:rPr>
        <w:t>,</w:t>
      </w:r>
      <w:r w:rsidR="00A61011">
        <w:rPr>
          <w:rFonts w:ascii="Times New Roman" w:eastAsia="TimesNewRomanPSMT" w:hAnsi="Times New Roman" w:cs="Times New Roman"/>
          <w:sz w:val="24"/>
          <w:szCs w:val="24"/>
        </w:rPr>
        <w:t xml:space="preserve"> </w:t>
      </w:r>
      <w:r w:rsidR="008B0A4D">
        <w:rPr>
          <w:rFonts w:ascii="Times New Roman" w:eastAsia="TimesNewRomanPSMT" w:hAnsi="Times New Roman" w:cs="Times New Roman"/>
          <w:sz w:val="24"/>
          <w:szCs w:val="24"/>
        </w:rPr>
        <w:t xml:space="preserve">būtina </w:t>
      </w:r>
      <w:r w:rsidR="00A61011">
        <w:rPr>
          <w:rFonts w:ascii="Times New Roman" w:eastAsia="TimesNewRomanPSMT" w:hAnsi="Times New Roman" w:cs="Times New Roman"/>
          <w:sz w:val="24"/>
          <w:szCs w:val="24"/>
        </w:rPr>
        <w:t>patobulinti ir tolia</w:t>
      </w:r>
      <w:r w:rsidR="009A6FBC">
        <w:rPr>
          <w:rFonts w:ascii="Times New Roman" w:eastAsia="TimesNewRomanPSMT" w:hAnsi="Times New Roman" w:cs="Times New Roman"/>
          <w:sz w:val="24"/>
          <w:szCs w:val="24"/>
        </w:rPr>
        <w:t>u vykdyti procesą,</w:t>
      </w:r>
      <w:r w:rsidR="0051613C">
        <w:rPr>
          <w:rFonts w:ascii="Times New Roman" w:eastAsia="TimesNewRomanPSMT" w:hAnsi="Times New Roman" w:cs="Times New Roman"/>
          <w:sz w:val="24"/>
          <w:szCs w:val="24"/>
        </w:rPr>
        <w:t xml:space="preserve"> nes</w:t>
      </w:r>
      <w:r w:rsidR="009A6FBC">
        <w:rPr>
          <w:rFonts w:ascii="Times New Roman" w:eastAsia="TimesNewRomanPSMT" w:hAnsi="Times New Roman" w:cs="Times New Roman"/>
          <w:sz w:val="24"/>
          <w:szCs w:val="24"/>
        </w:rPr>
        <w:t xml:space="preserve"> būtent</w:t>
      </w:r>
      <w:r w:rsidR="00A61011">
        <w:rPr>
          <w:rFonts w:ascii="Times New Roman" w:eastAsia="TimesNewRomanPSMT" w:hAnsi="Times New Roman" w:cs="Times New Roman"/>
          <w:sz w:val="24"/>
          <w:szCs w:val="24"/>
        </w:rPr>
        <w:t xml:space="preserve"> tai skatina nuolatinį valdymo sistemos tobulinimą. Pridėtinę vertę šiam procesui suteikia klientų reikalavimai</w:t>
      </w:r>
      <w:r w:rsidR="00BC600A">
        <w:rPr>
          <w:rFonts w:ascii="Times New Roman" w:eastAsia="TimesNewRomanPSMT" w:hAnsi="Times New Roman" w:cs="Times New Roman"/>
          <w:sz w:val="24"/>
          <w:szCs w:val="24"/>
        </w:rPr>
        <w:t xml:space="preserve"> teikiamai produkcijai</w:t>
      </w:r>
      <w:r w:rsidR="00A61011">
        <w:rPr>
          <w:rFonts w:ascii="Times New Roman" w:eastAsia="TimesNewRomanPSMT" w:hAnsi="Times New Roman" w:cs="Times New Roman"/>
          <w:sz w:val="24"/>
          <w:szCs w:val="24"/>
        </w:rPr>
        <w:t>. Klientų pa</w:t>
      </w:r>
      <w:r w:rsidR="007059EA">
        <w:rPr>
          <w:rFonts w:ascii="Times New Roman" w:eastAsia="TimesNewRomanPSMT" w:hAnsi="Times New Roman" w:cs="Times New Roman"/>
          <w:sz w:val="24"/>
          <w:szCs w:val="24"/>
        </w:rPr>
        <w:t>sitenkinimas bei</w:t>
      </w:r>
      <w:r w:rsidR="00A61011">
        <w:rPr>
          <w:rFonts w:ascii="Times New Roman" w:eastAsia="TimesNewRomanPSMT" w:hAnsi="Times New Roman" w:cs="Times New Roman"/>
          <w:sz w:val="24"/>
          <w:szCs w:val="24"/>
        </w:rPr>
        <w:t xml:space="preserve"> teigiamas grįžtamasis ryšys </w:t>
      </w:r>
      <w:r w:rsidR="008B0A4D">
        <w:rPr>
          <w:rFonts w:ascii="Times New Roman" w:eastAsia="TimesNewRomanPSMT" w:hAnsi="Times New Roman" w:cs="Times New Roman"/>
          <w:sz w:val="24"/>
          <w:szCs w:val="24"/>
        </w:rPr>
        <w:t xml:space="preserve">labai svarbūs </w:t>
      </w:r>
      <w:r w:rsidR="0010704B">
        <w:rPr>
          <w:rFonts w:ascii="Times New Roman" w:eastAsia="TimesNewRomanPSMT" w:hAnsi="Times New Roman" w:cs="Times New Roman"/>
          <w:sz w:val="24"/>
          <w:szCs w:val="24"/>
        </w:rPr>
        <w:t>sistemos tobulinimo procesui</w:t>
      </w:r>
      <w:r w:rsidR="00A61011">
        <w:rPr>
          <w:rFonts w:ascii="Times New Roman" w:eastAsia="TimesNewRomanPSMT" w:hAnsi="Times New Roman" w:cs="Times New Roman"/>
          <w:sz w:val="24"/>
          <w:szCs w:val="24"/>
        </w:rPr>
        <w:t xml:space="preserve">. </w:t>
      </w:r>
    </w:p>
    <w:p w:rsidR="000B2D5A" w:rsidRPr="00A61011" w:rsidRDefault="00F55D47" w:rsidP="000B2D5A">
      <w:pPr>
        <w:spacing w:after="0" w:line="360" w:lineRule="auto"/>
        <w:ind w:firstLine="1296"/>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lt-LT"/>
        </w:rPr>
        <w:pict>
          <v:group id="_x0000_s1186" style="position:absolute;left:0;text-align:left;margin-left:-8.5pt;margin-top:5.85pt;width:468.75pt;height:382.85pt;z-index:251697152" coordorigin="1691,3382" coordsize="9443,8107">
            <v:group id="_x0000_s1187" style="position:absolute;left:1691;top:3382;width:9443;height:8107" coordorigin="1100,1725" coordsize="9714,7643">
              <v:group id="_x0000_s1188" style="position:absolute;left:1100;top:1725;width:9714;height:6290" coordorigin="1100,1725" coordsize="9714,6290">
                <v:roundrect id="_x0000_s1189" style="position:absolute;left:2813;top:1725;width:6181;height:679" arcsize="10923f">
                  <v:textbox style="mso-next-textbox:#_x0000_s1189">
                    <w:txbxContent>
                      <w:p w:rsidR="00247833" w:rsidRPr="00C31D02" w:rsidRDefault="00247833" w:rsidP="00922B59">
                        <w:pPr>
                          <w:jc w:val="center"/>
                          <w:rPr>
                            <w:b/>
                            <w:i/>
                            <w:sz w:val="32"/>
                            <w:szCs w:val="32"/>
                          </w:rPr>
                        </w:pPr>
                        <w:r w:rsidRPr="00C31D02">
                          <w:rPr>
                            <w:b/>
                            <w:i/>
                            <w:sz w:val="32"/>
                            <w:szCs w:val="32"/>
                          </w:rPr>
                          <w:t>Nuolatinis valdymo sistemų tobulinimas</w:t>
                        </w:r>
                      </w:p>
                    </w:txbxContent>
                  </v:textbox>
                </v:roundrect>
                <v:roundrect id="_x0000_s1190" style="position:absolute;left:1100;top:3247;width:1549;height:4551" arcsize="10923f">
                  <v:textbox style="mso-next-textbox:#_x0000_s1190">
                    <w:txbxContent>
                      <w:p w:rsidR="00247833" w:rsidRDefault="00247833" w:rsidP="00922B59">
                        <w:pPr>
                          <w:rPr>
                            <w:sz w:val="32"/>
                            <w:szCs w:val="32"/>
                          </w:rPr>
                        </w:pPr>
                      </w:p>
                      <w:p w:rsidR="00247833" w:rsidRDefault="00247833" w:rsidP="00922B59">
                        <w:pPr>
                          <w:rPr>
                            <w:sz w:val="32"/>
                            <w:szCs w:val="32"/>
                          </w:rPr>
                        </w:pPr>
                      </w:p>
                      <w:p w:rsidR="00247833" w:rsidRPr="00C31D02" w:rsidRDefault="00247833" w:rsidP="00922B59">
                        <w:pPr>
                          <w:rPr>
                            <w:b/>
                            <w:i/>
                            <w:sz w:val="32"/>
                            <w:szCs w:val="32"/>
                          </w:rPr>
                        </w:pPr>
                        <w:r w:rsidRPr="00C31D02">
                          <w:rPr>
                            <w:b/>
                            <w:i/>
                            <w:sz w:val="32"/>
                            <w:szCs w:val="32"/>
                          </w:rPr>
                          <w:t>Klientai</w:t>
                        </w:r>
                      </w:p>
                    </w:txbxContent>
                  </v:textbox>
                </v:roundrect>
                <v:roundrect id="_x0000_s1191" style="position:absolute;left:9192;top:3247;width:1622;height:4551" arcsize="10923f">
                  <v:textbox style="mso-next-textbox:#_x0000_s1191">
                    <w:txbxContent>
                      <w:p w:rsidR="00247833" w:rsidRDefault="00247833" w:rsidP="00922B59">
                        <w:pPr>
                          <w:rPr>
                            <w:sz w:val="32"/>
                            <w:szCs w:val="32"/>
                          </w:rPr>
                        </w:pPr>
                      </w:p>
                      <w:p w:rsidR="00247833" w:rsidRDefault="00247833" w:rsidP="00922B59">
                        <w:pPr>
                          <w:rPr>
                            <w:sz w:val="32"/>
                            <w:szCs w:val="32"/>
                          </w:rPr>
                        </w:pPr>
                      </w:p>
                      <w:p w:rsidR="00247833" w:rsidRPr="00C31D02" w:rsidRDefault="00247833" w:rsidP="00922B59">
                        <w:pPr>
                          <w:rPr>
                            <w:b/>
                            <w:i/>
                            <w:sz w:val="32"/>
                            <w:szCs w:val="32"/>
                          </w:rPr>
                        </w:pPr>
                        <w:r w:rsidRPr="00C31D02">
                          <w:rPr>
                            <w:b/>
                            <w:i/>
                            <w:sz w:val="32"/>
                            <w:szCs w:val="32"/>
                          </w:rPr>
                          <w:t>Klientai</w:t>
                        </w:r>
                      </w:p>
                    </w:txbxContent>
                  </v:textbox>
                </v:roundrect>
                <v:oval id="_x0000_s1192" style="position:absolute;left:3111;top:2853;width:5611;height:5162" strokeweight="1.5p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93" type="#_x0000_t98" style="position:absolute;left:1169;top:6657;width:1386;height:652">
                  <v:textbox style="mso-next-textbox:#_x0000_s1193">
                    <w:txbxContent>
                      <w:p w:rsidR="00247833" w:rsidRPr="00D55891" w:rsidRDefault="00247833" w:rsidP="00922B59">
                        <w:pPr>
                          <w:jc w:val="center"/>
                          <w:rPr>
                            <w:b/>
                            <w:sz w:val="16"/>
                            <w:szCs w:val="16"/>
                          </w:rPr>
                        </w:pPr>
                        <w:r w:rsidRPr="00D55891">
                          <w:rPr>
                            <w:b/>
                            <w:sz w:val="16"/>
                            <w:szCs w:val="16"/>
                          </w:rPr>
                          <w:t>Reikalavimai</w:t>
                        </w:r>
                      </w:p>
                    </w:txbxContent>
                  </v:textbox>
                </v:shape>
                <v:shape id="_x0000_s1194" type="#_x0000_t98" style="position:absolute;left:9269;top:5312;width:1472;height:706">
                  <v:textbox style="mso-next-textbox:#_x0000_s1194">
                    <w:txbxContent>
                      <w:p w:rsidR="00247833" w:rsidRPr="00D55891" w:rsidRDefault="00247833" w:rsidP="00922B59">
                        <w:pPr>
                          <w:rPr>
                            <w:b/>
                            <w:sz w:val="16"/>
                            <w:szCs w:val="16"/>
                          </w:rPr>
                        </w:pPr>
                        <w:r w:rsidRPr="00D55891">
                          <w:rPr>
                            <w:b/>
                            <w:sz w:val="16"/>
                            <w:szCs w:val="16"/>
                          </w:rPr>
                          <w:t>Pasitenkinimas</w:t>
                        </w:r>
                      </w:p>
                    </w:txbxContent>
                  </v:textbox>
                </v:shape>
                <v:roundrect id="_x0000_s1195" style="position:absolute;left:4904;top:3491;width:2092;height:761" arcsize="10923f">
                  <v:textbox style="mso-next-textbox:#_x0000_s1195">
                    <w:txbxContent>
                      <w:p w:rsidR="00247833" w:rsidRPr="00C31D02" w:rsidRDefault="00247833" w:rsidP="00922B59">
                        <w:pPr>
                          <w:jc w:val="center"/>
                          <w:rPr>
                            <w:b/>
                            <w:sz w:val="20"/>
                            <w:szCs w:val="20"/>
                          </w:rPr>
                        </w:pPr>
                        <w:r w:rsidRPr="00C31D02">
                          <w:rPr>
                            <w:b/>
                            <w:sz w:val="20"/>
                            <w:szCs w:val="20"/>
                          </w:rPr>
                          <w:t>Vadybos atsakomybė</w:t>
                        </w:r>
                      </w:p>
                    </w:txbxContent>
                  </v:textbox>
                </v:roundrect>
                <v:roundrect id="_x0000_s1196" style="position:absolute;left:6340;top:5008;width:2028;height:698" arcsize="10923f">
                  <v:textbox style="mso-next-textbox:#_x0000_s1196">
                    <w:txbxContent>
                      <w:p w:rsidR="00247833" w:rsidRPr="00C31D02" w:rsidRDefault="00247833" w:rsidP="00922B59">
                        <w:pPr>
                          <w:jc w:val="center"/>
                          <w:rPr>
                            <w:b/>
                            <w:sz w:val="20"/>
                            <w:szCs w:val="20"/>
                          </w:rPr>
                        </w:pPr>
                        <w:r w:rsidRPr="00C31D02">
                          <w:rPr>
                            <w:b/>
                            <w:sz w:val="20"/>
                            <w:szCs w:val="20"/>
                          </w:rPr>
                          <w:t>Vertinimas, analizė, tobulinimas</w:t>
                        </w:r>
                      </w:p>
                    </w:txbxContent>
                  </v:textbox>
                </v:roundrect>
                <v:roundrect id="_x0000_s1197" style="position:absolute;left:3423;top:5008;width:2052;height:698" arcsize="10923f">
                  <v:textbox style="mso-next-textbox:#_x0000_s1197">
                    <w:txbxContent>
                      <w:p w:rsidR="00247833" w:rsidRPr="00C31D02" w:rsidRDefault="00247833" w:rsidP="00922B59">
                        <w:pPr>
                          <w:jc w:val="center"/>
                          <w:rPr>
                            <w:b/>
                            <w:sz w:val="20"/>
                            <w:szCs w:val="20"/>
                          </w:rPr>
                        </w:pPr>
                        <w:r w:rsidRPr="00C31D02">
                          <w:rPr>
                            <w:b/>
                            <w:sz w:val="20"/>
                            <w:szCs w:val="20"/>
                          </w:rPr>
                          <w:t>Išteklių vadyba</w:t>
                        </w:r>
                      </w:p>
                    </w:txbxContent>
                  </v:textbox>
                </v:roundrect>
                <v:roundrect id="_x0000_s1198" style="position:absolute;left:4809;top:6480;width:2106;height:829" arcsize="10923f">
                  <v:textbox style="mso-next-textbox:#_x0000_s1198">
                    <w:txbxContent>
                      <w:p w:rsidR="00247833" w:rsidRPr="00C31D02" w:rsidRDefault="00247833" w:rsidP="00922B59">
                        <w:pPr>
                          <w:spacing w:line="240" w:lineRule="auto"/>
                          <w:rPr>
                            <w:b/>
                          </w:rPr>
                        </w:pPr>
                        <w:r w:rsidRPr="00C31D02">
                          <w:rPr>
                            <w:b/>
                          </w:rPr>
                          <w:t>Produkto realizacija</w:t>
                        </w:r>
                      </w:p>
                    </w:txbxContent>
                  </v:textbox>
                </v:roundre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199" type="#_x0000_t130" style="position:absolute;left:5841;top:6575;width:652;height:308;rotation:180"/>
                <v:shape id="_x0000_s1200" type="#_x0000_t130" style="position:absolute;left:6004;top:6733;width:652;height:308;rotation:180"/>
                <v:shape id="_x0000_s1201" type="#_x0000_t130" style="position:absolute;left:6176;top:6883;width:652;height:308;rotation:180"/>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202" type="#_x0000_t91" style="position:absolute;left:7123;top:3695;width:930;height:1162;flip:x" adj="13587,3160"/>
                <v:shape id="_x0000_s1203" type="#_x0000_t91" style="position:absolute;left:7239;top:5763;width:930;height:1162;rotation:-90;flip:x" adj="13587,3160"/>
                <v:shape id="_x0000_s1204" type="#_x0000_t91" style="position:absolute;left:3763;top:3722;width:930;height:1162;rotation:5903953fd;flip:x" adj="13587,3160"/>
                <v:shape id="_x0000_s1205" type="#_x0000_t91" style="position:absolute;left:3772;top:5879;width:930;height:1162;rotation:11802193fd;flip:x" adj="13587,3160"/>
                <v:shapetype id="_x0000_t32" coordsize="21600,21600" o:spt="32" o:oned="t" path="m,l21600,21600e" filled="f">
                  <v:path arrowok="t" fillok="f" o:connecttype="none"/>
                  <o:lock v:ext="edit" shapetype="t"/>
                </v:shapetype>
                <v:shape id="_x0000_s1206" type="#_x0000_t32" style="position:absolute;left:8368;top:5571;width:901;height:0;flip:x" o:connectortype="straight">
                  <v:stroke dashstyle="dash" startarrow="block" endarrow="block"/>
                </v:shape>
                <v:shape id="_x0000_s1207" type="#_x0000_t32" style="position:absolute;left:2555;top:7118;width:2254;height:0" o:connectortype="straight">
                  <v:stroke endarrow="block"/>
                </v:shape>
                <v:roundrect id="_x0000_s1208" style="position:absolute;left:7458;top:6883;width:1196;height:562" arcsize="10923f">
                  <v:textbox style="mso-next-textbox:#_x0000_s1208">
                    <w:txbxContent>
                      <w:p w:rsidR="00247833" w:rsidRPr="00C31D02" w:rsidRDefault="00247833" w:rsidP="00922B59">
                        <w:pPr>
                          <w:rPr>
                            <w:b/>
                            <w:sz w:val="20"/>
                            <w:szCs w:val="20"/>
                          </w:rPr>
                        </w:pPr>
                        <w:r>
                          <w:rPr>
                            <w:b/>
                            <w:sz w:val="18"/>
                            <w:szCs w:val="18"/>
                          </w:rPr>
                          <w:t>Produktas</w:t>
                        </w:r>
                      </w:p>
                    </w:txbxContent>
                  </v:textbox>
                </v:roundrect>
                <v:shape id="_x0000_s1209" type="#_x0000_t32" style="position:absolute;left:6915;top:7118;width:543;height:0" o:connectortype="straight" strokeweight="1pt"/>
                <v:shape id="_x0000_s1210" type="#_x0000_t32" style="position:absolute;left:8654;top:7119;width:538;height:1" o:connectortype="straight">
                  <v:stroke endarrow="block"/>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211" type="#_x0000_t94" style="position:absolute;left:7279;top:2736;width:2269;height:1388;rotation:-6277946fd" fillcolor="#ddd8c2 [2894]">
                  <v:shadow on="t" opacity=".5" offset="6pt,6pt"/>
                </v:shape>
              </v:group>
              <v:shape id="_x0000_s1212" type="#_x0000_t202" style="position:absolute;left:2555;top:8016;width:3855;height:1352;mso-width-percent:400;mso-height-percent:200;mso-width-percent:400;mso-height-percent:200;mso-width-relative:margin;mso-height-relative:margin" stroked="f">
                <v:textbox style="mso-next-textbox:#_x0000_s1212">
                  <w:txbxContent>
                    <w:p w:rsidR="00247833" w:rsidRPr="00C31D02" w:rsidRDefault="00247833" w:rsidP="00817D71">
                      <w:pPr>
                        <w:spacing w:after="120" w:line="240" w:lineRule="auto"/>
                        <w:rPr>
                          <w:rFonts w:ascii="Times New Roman" w:hAnsi="Times New Roman" w:cs="Times New Roman"/>
                          <w:b/>
                          <w:sz w:val="20"/>
                          <w:szCs w:val="20"/>
                        </w:rPr>
                      </w:pPr>
                      <w:r w:rsidRPr="00C31D02">
                        <w:rPr>
                          <w:rFonts w:ascii="Times New Roman" w:hAnsi="Times New Roman" w:cs="Times New Roman"/>
                          <w:b/>
                          <w:sz w:val="20"/>
                          <w:szCs w:val="20"/>
                        </w:rPr>
                        <w:t>Reikšmės:</w:t>
                      </w:r>
                    </w:p>
                    <w:p w:rsidR="00247833" w:rsidRPr="00C31D02" w:rsidRDefault="00247833" w:rsidP="00817D71">
                      <w:pPr>
                        <w:spacing w:after="12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Pr="00C31D02">
                        <w:rPr>
                          <w:rFonts w:ascii="Times New Roman" w:hAnsi="Times New Roman" w:cs="Times New Roman"/>
                          <w:i/>
                          <w:sz w:val="20"/>
                          <w:szCs w:val="20"/>
                        </w:rPr>
                        <w:t>Veikla, kurianti pridėtinę vertę</w:t>
                      </w:r>
                    </w:p>
                    <w:p w:rsidR="00247833" w:rsidRPr="00C31D02" w:rsidRDefault="00247833" w:rsidP="00817D71">
                      <w:pPr>
                        <w:spacing w:after="12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Pr="00C31D02">
                        <w:rPr>
                          <w:rFonts w:ascii="Times New Roman" w:hAnsi="Times New Roman" w:cs="Times New Roman"/>
                          <w:i/>
                          <w:sz w:val="20"/>
                          <w:szCs w:val="20"/>
                        </w:rPr>
                        <w:t>Informacijos judėjimas</w:t>
                      </w:r>
                    </w:p>
                    <w:p w:rsidR="00247833" w:rsidRDefault="00247833"/>
                  </w:txbxContent>
                </v:textbox>
              </v:shape>
            </v:group>
            <v:shape id="_x0000_s1213" type="#_x0000_t32" style="position:absolute;left:3105;top:10701;width:696;height:0" o:connectortype="straight">
              <v:stroke endarrow="block"/>
            </v:shape>
            <v:shape id="_x0000_s1214" type="#_x0000_t32" style="position:absolute;left:3105;top:11085;width:696;height:1" o:connectortype="straight">
              <v:stroke dashstyle="dash" endarrow="block"/>
            </v:shape>
            <v:shape id="_x0000_s1215" type="#_x0000_t32" style="position:absolute;left:3197;top:5526;width:2192;height:0" o:connectortype="straight">
              <v:stroke dashstyle="dash" startarrow="block" endarrow="block"/>
            </v:shape>
          </v:group>
        </w:pict>
      </w:r>
    </w:p>
    <w:p w:rsidR="00817D71" w:rsidRDefault="00817D71" w:rsidP="000B2D5A">
      <w:pPr>
        <w:spacing w:after="0"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F55D47" w:rsidP="001B2190">
      <w:pPr>
        <w:spacing w:line="36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lt-LT"/>
        </w:rPr>
        <w:pict>
          <v:group id="_x0000_s1279" style="position:absolute;left:0;text-align:left;margin-left:63.45pt;margin-top:23.2pt;width:339.4pt;height:79.5pt;z-index:-251617280" coordorigin="3216,7252" coordsize="6719,575">
            <v:shape id="_x0000_s1280" type="#_x0000_t202" style="position:absolute;left:3216;top:7333;width:1123;height:494;mso-width-relative:margin;mso-height-relative:margin" stroked="f">
              <v:textbox style="mso-next-textbox:#_x0000_s1280">
                <w:txbxContent>
                  <w:p w:rsidR="00247833" w:rsidRPr="00D16A7B" w:rsidRDefault="00247833" w:rsidP="00922B59">
                    <w:pPr>
                      <w:rPr>
                        <w:i/>
                        <w:sz w:val="18"/>
                        <w:szCs w:val="18"/>
                      </w:rPr>
                    </w:pPr>
                    <w:r>
                      <w:rPr>
                        <w:i/>
                        <w:sz w:val="18"/>
                        <w:szCs w:val="18"/>
                      </w:rPr>
                      <w:t>Sąna</w:t>
                    </w:r>
                    <w:r w:rsidRPr="00D16A7B">
                      <w:rPr>
                        <w:i/>
                        <w:sz w:val="18"/>
                        <w:szCs w:val="18"/>
                      </w:rPr>
                      <w:t>udos</w:t>
                    </w:r>
                    <w:r>
                      <w:rPr>
                        <w:i/>
                        <w:sz w:val="18"/>
                        <w:szCs w:val="18"/>
                      </w:rPr>
                      <w:t xml:space="preserve">, </w:t>
                    </w:r>
                    <w:r w:rsidRPr="00922B59">
                      <w:rPr>
                        <w:b/>
                        <w:i/>
                        <w:sz w:val="18"/>
                        <w:szCs w:val="18"/>
                      </w:rPr>
                      <w:t>Gaviniai</w:t>
                    </w:r>
                  </w:p>
                </w:txbxContent>
              </v:textbox>
            </v:shape>
            <v:shape id="_x0000_s1281" type="#_x0000_t202" style="position:absolute;left:8883;top:7252;width:1052;height:575;mso-width-relative:margin;mso-height-relative:margin" stroked="f">
              <v:textbox style="mso-next-textbox:#_x0000_s1281">
                <w:txbxContent>
                  <w:p w:rsidR="00247833" w:rsidRPr="004E2E76" w:rsidRDefault="00247833" w:rsidP="00922B59">
                    <w:pPr>
                      <w:rPr>
                        <w:i/>
                        <w:sz w:val="16"/>
                        <w:szCs w:val="16"/>
                      </w:rPr>
                    </w:pPr>
                    <w:r w:rsidRPr="004E2E76">
                      <w:rPr>
                        <w:i/>
                        <w:sz w:val="16"/>
                        <w:szCs w:val="16"/>
                      </w:rPr>
                      <w:t>Išeiga, Rezultatas</w:t>
                    </w:r>
                  </w:p>
                </w:txbxContent>
              </v:textbox>
            </v:shape>
          </v:group>
        </w:pict>
      </w: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922B59" w:rsidRDefault="00922B59" w:rsidP="001B2190">
      <w:pPr>
        <w:spacing w:line="360" w:lineRule="auto"/>
        <w:ind w:firstLine="709"/>
        <w:jc w:val="both"/>
        <w:rPr>
          <w:rFonts w:ascii="Times New Roman" w:eastAsia="TimesNewRomanPSMT" w:hAnsi="Times New Roman" w:cs="Times New Roman"/>
          <w:sz w:val="24"/>
          <w:szCs w:val="24"/>
        </w:rPr>
      </w:pPr>
    </w:p>
    <w:p w:rsidR="007059EA" w:rsidRDefault="007059EA" w:rsidP="00B17F66">
      <w:pPr>
        <w:spacing w:after="0" w:line="360" w:lineRule="auto"/>
        <w:rPr>
          <w:rFonts w:ascii="Times New Roman" w:eastAsia="TimesNewRomanPSMT" w:hAnsi="Times New Roman" w:cs="Times New Roman"/>
          <w:sz w:val="24"/>
          <w:szCs w:val="24"/>
        </w:rPr>
      </w:pPr>
    </w:p>
    <w:p w:rsidR="00B17F66" w:rsidRDefault="00B17F66" w:rsidP="00B17F66">
      <w:pPr>
        <w:spacing w:after="0" w:line="360" w:lineRule="auto"/>
        <w:rPr>
          <w:rFonts w:ascii="Times New Roman" w:eastAsia="TimesNewRomanPSMT" w:hAnsi="Times New Roman" w:cs="Times New Roman"/>
          <w:sz w:val="24"/>
          <w:szCs w:val="24"/>
        </w:rPr>
      </w:pPr>
    </w:p>
    <w:p w:rsidR="007059EA" w:rsidRDefault="007059EA" w:rsidP="007059EA">
      <w:pPr>
        <w:spacing w:after="0" w:line="360" w:lineRule="auto"/>
        <w:ind w:firstLine="709"/>
        <w:jc w:val="center"/>
        <w:rPr>
          <w:rFonts w:ascii="Times New Roman" w:eastAsia="TimesNewRomanPSMT" w:hAnsi="Times New Roman" w:cs="Times New Roman"/>
          <w:sz w:val="24"/>
          <w:szCs w:val="24"/>
        </w:rPr>
      </w:pPr>
      <w:r w:rsidRPr="00613041">
        <w:rPr>
          <w:rFonts w:ascii="Times New Roman" w:eastAsia="TimesNewRomanPSMT" w:hAnsi="Times New Roman" w:cs="Times New Roman"/>
          <w:i/>
          <w:sz w:val="24"/>
          <w:szCs w:val="24"/>
        </w:rPr>
        <w:t>2pav</w:t>
      </w:r>
      <w:r>
        <w:rPr>
          <w:rFonts w:ascii="Times New Roman" w:eastAsia="TimesNewRomanPSMT" w:hAnsi="Times New Roman" w:cs="Times New Roman"/>
          <w:sz w:val="24"/>
          <w:szCs w:val="24"/>
        </w:rPr>
        <w:t xml:space="preserve">. Procesu paremtas kokybės vadybos sistemos modelis </w:t>
      </w:r>
    </w:p>
    <w:p w:rsidR="00613041" w:rsidRPr="00613041" w:rsidRDefault="00F351CC" w:rsidP="00F351CC">
      <w:pPr>
        <w:spacing w:after="0" w:line="360" w:lineRule="auto"/>
        <w:ind w:firstLine="709"/>
        <w:rPr>
          <w:rFonts w:ascii="Times New Roman" w:eastAsia="TimesNewRomanPSMT" w:hAnsi="Times New Roman" w:cs="Times New Roman"/>
          <w:sz w:val="20"/>
          <w:szCs w:val="20"/>
        </w:rPr>
      </w:pPr>
      <w:r>
        <w:rPr>
          <w:rFonts w:ascii="Times New Roman" w:eastAsia="TimesNewRomanPSMT" w:hAnsi="Times New Roman" w:cs="Times New Roman"/>
          <w:sz w:val="20"/>
          <w:szCs w:val="20"/>
        </w:rPr>
        <w:t>Cit. pagal T.</w:t>
      </w:r>
      <w:r w:rsidR="0083030D">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H.</w:t>
      </w:r>
      <w:r w:rsidR="0083030D">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Jorgensen et al</w:t>
      </w:r>
      <w:r w:rsidR="00613041" w:rsidRPr="00613041">
        <w:rPr>
          <w:rFonts w:ascii="Times New Roman" w:eastAsia="TimesNewRomanPSMT" w:hAnsi="Times New Roman" w:cs="Times New Roman"/>
          <w:sz w:val="20"/>
          <w:szCs w:val="20"/>
        </w:rPr>
        <w:t>. (2006)</w:t>
      </w:r>
    </w:p>
    <w:p w:rsidR="007059EA" w:rsidRPr="001B2190" w:rsidRDefault="007059EA" w:rsidP="00F351CC">
      <w:pPr>
        <w:spacing w:after="0" w:line="360" w:lineRule="auto"/>
        <w:ind w:firstLine="709"/>
        <w:jc w:val="center"/>
        <w:rPr>
          <w:rFonts w:ascii="Times New Roman" w:eastAsia="TimesNewRomanPSMT" w:hAnsi="Times New Roman" w:cs="Times New Roman"/>
          <w:sz w:val="24"/>
          <w:szCs w:val="24"/>
        </w:rPr>
      </w:pPr>
    </w:p>
    <w:p w:rsidR="00613041" w:rsidRDefault="00D25E19" w:rsidP="00F351CC">
      <w:pPr>
        <w:spacing w:after="0" w:line="360" w:lineRule="auto"/>
        <w:ind w:firstLine="1296"/>
        <w:jc w:val="both"/>
        <w:rPr>
          <w:rFonts w:ascii="Times New Roman" w:eastAsia="TimesNewRomanPSMT" w:hAnsi="Times New Roman" w:cs="Times New Roman"/>
          <w:sz w:val="24"/>
          <w:szCs w:val="24"/>
        </w:rPr>
      </w:pPr>
      <w:r w:rsidRPr="0026594A">
        <w:rPr>
          <w:rFonts w:ascii="Times New Roman" w:eastAsia="TimesNewRomanPSMT" w:hAnsi="Times New Roman" w:cs="Times New Roman"/>
          <w:sz w:val="24"/>
          <w:szCs w:val="24"/>
        </w:rPr>
        <w:t>B.</w:t>
      </w:r>
      <w:r w:rsidR="00F351CC">
        <w:rPr>
          <w:rFonts w:ascii="Times New Roman" w:eastAsia="TimesNewRomanPSMT" w:hAnsi="Times New Roman" w:cs="Times New Roman"/>
          <w:sz w:val="24"/>
          <w:szCs w:val="24"/>
        </w:rPr>
        <w:t xml:space="preserve"> </w:t>
      </w:r>
      <w:r w:rsidRPr="0026594A">
        <w:rPr>
          <w:rFonts w:ascii="Times New Roman" w:eastAsia="TimesNewRomanPSMT" w:hAnsi="Times New Roman" w:cs="Times New Roman"/>
          <w:sz w:val="24"/>
          <w:szCs w:val="24"/>
        </w:rPr>
        <w:t xml:space="preserve">G. Dale (2006) išskyrė dvi pagrindines </w:t>
      </w:r>
      <w:r w:rsidR="007C7151">
        <w:rPr>
          <w:rFonts w:ascii="Times New Roman" w:eastAsia="TimesNewRomanPSMT" w:hAnsi="Times New Roman" w:cs="Times New Roman"/>
          <w:sz w:val="24"/>
          <w:szCs w:val="24"/>
        </w:rPr>
        <w:t>kokybės vadybos</w:t>
      </w:r>
      <w:r w:rsidR="0010704B">
        <w:rPr>
          <w:rFonts w:ascii="Times New Roman" w:eastAsia="TimesNewRomanPSMT" w:hAnsi="Times New Roman" w:cs="Times New Roman"/>
          <w:sz w:val="24"/>
          <w:szCs w:val="24"/>
        </w:rPr>
        <w:t xml:space="preserve"> sistemos </w:t>
      </w:r>
      <w:r w:rsidR="0010704B" w:rsidRPr="0026594A">
        <w:rPr>
          <w:rFonts w:ascii="Times New Roman" w:eastAsia="TimesNewRomanPSMT" w:hAnsi="Times New Roman" w:cs="Times New Roman"/>
          <w:sz w:val="24"/>
          <w:szCs w:val="24"/>
        </w:rPr>
        <w:t>ISO 9001</w:t>
      </w:r>
      <w:r w:rsidRPr="0026594A">
        <w:rPr>
          <w:rFonts w:ascii="Times New Roman" w:eastAsia="TimesNewRomanPSMT" w:hAnsi="Times New Roman" w:cs="Times New Roman"/>
          <w:sz w:val="24"/>
          <w:szCs w:val="24"/>
        </w:rPr>
        <w:t xml:space="preserve"> standarto funkcijas</w:t>
      </w:r>
      <w:r w:rsidR="00613041">
        <w:rPr>
          <w:rFonts w:ascii="Times New Roman" w:eastAsia="TimesNewRomanPSMT" w:hAnsi="Times New Roman" w:cs="Times New Roman"/>
          <w:sz w:val="24"/>
          <w:szCs w:val="24"/>
        </w:rPr>
        <w:t xml:space="preserve">. Pirmoji </w:t>
      </w:r>
      <w:r w:rsidR="00F351CC">
        <w:rPr>
          <w:rFonts w:ascii="Times New Roman" w:eastAsia="TimesNewRomanPSMT" w:hAnsi="Times New Roman" w:cs="Times New Roman"/>
          <w:sz w:val="24"/>
          <w:szCs w:val="24"/>
        </w:rPr>
        <w:t>–</w:t>
      </w:r>
      <w:r w:rsidRPr="0026594A">
        <w:rPr>
          <w:rFonts w:ascii="Times New Roman" w:eastAsia="TimesNewRomanPSMT" w:hAnsi="Times New Roman" w:cs="Times New Roman"/>
          <w:sz w:val="24"/>
          <w:szCs w:val="24"/>
        </w:rPr>
        <w:t xml:space="preserve"> išsiaiškinti aspektus, kuriuos tur</w:t>
      </w:r>
      <w:r w:rsidR="0010704B">
        <w:rPr>
          <w:rFonts w:ascii="Times New Roman" w:eastAsia="TimesNewRomanPSMT" w:hAnsi="Times New Roman" w:cs="Times New Roman"/>
          <w:sz w:val="24"/>
          <w:szCs w:val="24"/>
        </w:rPr>
        <w:t>i turėti organizacijos kokybės vadybos s</w:t>
      </w:r>
      <w:r w:rsidRPr="0026594A">
        <w:rPr>
          <w:rFonts w:ascii="Times New Roman" w:eastAsia="TimesNewRomanPSMT" w:hAnsi="Times New Roman" w:cs="Times New Roman"/>
          <w:sz w:val="24"/>
          <w:szCs w:val="24"/>
        </w:rPr>
        <w:t xml:space="preserve">istema ir pateikti metodus dėl kokybės </w:t>
      </w:r>
      <w:r w:rsidR="0010704B">
        <w:rPr>
          <w:rFonts w:ascii="Times New Roman" w:eastAsia="TimesNewRomanPSMT" w:hAnsi="Times New Roman" w:cs="Times New Roman"/>
          <w:sz w:val="24"/>
          <w:szCs w:val="24"/>
        </w:rPr>
        <w:t xml:space="preserve">vadybos </w:t>
      </w:r>
      <w:r w:rsidRPr="0026594A">
        <w:rPr>
          <w:rFonts w:ascii="Times New Roman" w:eastAsia="TimesNewRomanPSMT" w:hAnsi="Times New Roman" w:cs="Times New Roman"/>
          <w:sz w:val="24"/>
          <w:szCs w:val="24"/>
        </w:rPr>
        <w:t>sistemos ir standartų taikymo</w:t>
      </w:r>
      <w:r w:rsidR="00613041">
        <w:rPr>
          <w:rFonts w:ascii="Times New Roman" w:eastAsia="TimesNewRomanPSMT" w:hAnsi="Times New Roman" w:cs="Times New Roman"/>
          <w:sz w:val="24"/>
          <w:szCs w:val="24"/>
        </w:rPr>
        <w:t xml:space="preserve">. Antroji </w:t>
      </w:r>
      <w:r w:rsidR="00F351CC">
        <w:rPr>
          <w:rFonts w:ascii="Times New Roman" w:eastAsia="TimesNewRomanPSMT" w:hAnsi="Times New Roman" w:cs="Times New Roman"/>
          <w:sz w:val="24"/>
          <w:szCs w:val="24"/>
        </w:rPr>
        <w:t>–</w:t>
      </w:r>
      <w:r w:rsidR="00613041">
        <w:rPr>
          <w:rFonts w:ascii="Times New Roman" w:eastAsia="TimesNewRomanPSMT" w:hAnsi="Times New Roman" w:cs="Times New Roman"/>
          <w:sz w:val="24"/>
          <w:szCs w:val="24"/>
        </w:rPr>
        <w:t xml:space="preserve"> </w:t>
      </w:r>
      <w:r w:rsidRPr="0026594A">
        <w:rPr>
          <w:rFonts w:ascii="Times New Roman" w:eastAsia="TimesNewRomanPSMT" w:hAnsi="Times New Roman" w:cs="Times New Roman"/>
          <w:sz w:val="24"/>
          <w:szCs w:val="24"/>
        </w:rPr>
        <w:t xml:space="preserve">identifikuoti kokybės vadybos sistemos ypatybes ir charakteristikas, kurios yra būtinos kokybės užtikrinimui. </w:t>
      </w:r>
      <w:r w:rsidR="0010704B">
        <w:rPr>
          <w:rFonts w:ascii="Times New Roman" w:eastAsia="TimesNewRomanPSMT" w:hAnsi="Times New Roman" w:cs="Times New Roman"/>
          <w:sz w:val="24"/>
          <w:szCs w:val="24"/>
        </w:rPr>
        <w:t>Pasak V. Gudelės</w:t>
      </w:r>
      <w:r w:rsidR="00577BBD">
        <w:rPr>
          <w:rFonts w:ascii="Times New Roman" w:eastAsia="TimesNewRomanPSMT" w:hAnsi="Times New Roman" w:cs="Times New Roman"/>
          <w:sz w:val="24"/>
          <w:szCs w:val="24"/>
        </w:rPr>
        <w:t xml:space="preserve"> (2009), o</w:t>
      </w:r>
      <w:r w:rsidR="00613041">
        <w:rPr>
          <w:rFonts w:ascii="Times New Roman" w:eastAsia="TimesNewRomanPSMT" w:hAnsi="Times New Roman" w:cs="Times New Roman"/>
          <w:sz w:val="24"/>
          <w:szCs w:val="24"/>
        </w:rPr>
        <w:t>rg</w:t>
      </w:r>
      <w:r w:rsidR="007C7151">
        <w:rPr>
          <w:rFonts w:ascii="Times New Roman" w:eastAsia="TimesNewRomanPSMT" w:hAnsi="Times New Roman" w:cs="Times New Roman"/>
          <w:sz w:val="24"/>
          <w:szCs w:val="24"/>
        </w:rPr>
        <w:t>anizacijos turėdamos metodus ir identifikuodamos</w:t>
      </w:r>
      <w:r w:rsidR="00613041">
        <w:rPr>
          <w:rFonts w:ascii="Times New Roman" w:eastAsia="TimesNewRomanPSMT" w:hAnsi="Times New Roman" w:cs="Times New Roman"/>
          <w:sz w:val="24"/>
          <w:szCs w:val="24"/>
        </w:rPr>
        <w:t xml:space="preserve"> ypatybes</w:t>
      </w:r>
      <w:r w:rsidR="007C7151">
        <w:rPr>
          <w:rFonts w:ascii="Times New Roman" w:eastAsia="TimesNewRomanPSMT" w:hAnsi="Times New Roman" w:cs="Times New Roman"/>
          <w:sz w:val="24"/>
          <w:szCs w:val="24"/>
        </w:rPr>
        <w:t>,</w:t>
      </w:r>
      <w:r w:rsidR="00613041">
        <w:rPr>
          <w:rFonts w:ascii="Times New Roman" w:eastAsia="TimesNewRomanPSMT" w:hAnsi="Times New Roman" w:cs="Times New Roman"/>
          <w:sz w:val="24"/>
          <w:szCs w:val="24"/>
        </w:rPr>
        <w:t xml:space="preserve"> kurios būtinos kokybės užtikrinimui</w:t>
      </w:r>
      <w:r w:rsidR="009A6FBC">
        <w:rPr>
          <w:rFonts w:ascii="Times New Roman" w:eastAsia="TimesNewRomanPSMT" w:hAnsi="Times New Roman" w:cs="Times New Roman"/>
          <w:sz w:val="24"/>
          <w:szCs w:val="24"/>
        </w:rPr>
        <w:t>,</w:t>
      </w:r>
      <w:r w:rsidR="00613041">
        <w:rPr>
          <w:rFonts w:ascii="Times New Roman" w:eastAsia="TimesNewRomanPSMT" w:hAnsi="Times New Roman" w:cs="Times New Roman"/>
          <w:sz w:val="24"/>
          <w:szCs w:val="24"/>
        </w:rPr>
        <w:t xml:space="preserve"> gali kokybės vadybos sistemą naudoti, kaip priemonę organizacijos vidinių procesų, paslaugų ir produktų kokybei gerinti.</w:t>
      </w:r>
      <w:r w:rsidR="008F6BB4">
        <w:rPr>
          <w:rFonts w:ascii="Times New Roman" w:eastAsia="TimesNewRomanPSMT" w:hAnsi="Times New Roman" w:cs="Times New Roman"/>
          <w:sz w:val="24"/>
          <w:szCs w:val="24"/>
        </w:rPr>
        <w:t xml:space="preserve"> </w:t>
      </w:r>
    </w:p>
    <w:p w:rsidR="00922B59" w:rsidRPr="00291B2C" w:rsidRDefault="0010704B" w:rsidP="00291B2C">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Pr>
          <w:rStyle w:val="hps"/>
          <w:rFonts w:ascii="Times New Roman" w:hAnsi="Times New Roman" w:cs="Times New Roman"/>
          <w:b/>
          <w:sz w:val="24"/>
          <w:szCs w:val="24"/>
        </w:rPr>
        <w:lastRenderedPageBreak/>
        <w:t>A</w:t>
      </w:r>
      <w:r w:rsidR="007C7151" w:rsidRPr="005B6F38">
        <w:rPr>
          <w:rStyle w:val="hps"/>
          <w:rFonts w:ascii="Times New Roman" w:hAnsi="Times New Roman" w:cs="Times New Roman"/>
          <w:b/>
          <w:sz w:val="24"/>
          <w:szCs w:val="24"/>
        </w:rPr>
        <w:t>plinkos apsaugos vadybos</w:t>
      </w:r>
      <w:r w:rsidR="007C7151" w:rsidRPr="007C7151">
        <w:rPr>
          <w:rStyle w:val="hps"/>
          <w:rFonts w:ascii="Times New Roman" w:hAnsi="Times New Roman" w:cs="Times New Roman"/>
          <w:sz w:val="24"/>
          <w:szCs w:val="24"/>
        </w:rPr>
        <w:t xml:space="preserve"> </w:t>
      </w:r>
      <w:r w:rsidRPr="005B6F38">
        <w:rPr>
          <w:rFonts w:ascii="Times New Roman" w:hAnsi="Times New Roman" w:cs="Times New Roman"/>
          <w:b/>
          <w:sz w:val="24"/>
          <w:szCs w:val="24"/>
        </w:rPr>
        <w:t xml:space="preserve">ISO </w:t>
      </w:r>
      <w:r w:rsidRPr="005B6F38">
        <w:rPr>
          <w:rStyle w:val="hps"/>
          <w:rFonts w:ascii="Times New Roman" w:hAnsi="Times New Roman" w:cs="Times New Roman"/>
          <w:b/>
          <w:sz w:val="24"/>
          <w:szCs w:val="24"/>
        </w:rPr>
        <w:t xml:space="preserve">14001 </w:t>
      </w:r>
      <w:r w:rsidR="007C7151" w:rsidRPr="007C7151">
        <w:rPr>
          <w:rStyle w:val="hps"/>
          <w:rFonts w:ascii="Times New Roman" w:hAnsi="Times New Roman" w:cs="Times New Roman"/>
          <w:sz w:val="24"/>
          <w:szCs w:val="24"/>
        </w:rPr>
        <w:t>standartas</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pirmą kartą buvo išleistas</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1996 metais, o</w:t>
      </w:r>
      <w:r w:rsidR="003A27CF" w:rsidRPr="00FE6B8D">
        <w:rPr>
          <w:rFonts w:ascii="Times New Roman" w:hAnsi="Times New Roman" w:cs="Times New Roman"/>
          <w:sz w:val="24"/>
          <w:szCs w:val="24"/>
        </w:rPr>
        <w:t xml:space="preserve"> pataisyta versija </w:t>
      </w:r>
      <w:r w:rsidR="003A27CF" w:rsidRPr="00FE6B8D">
        <w:rPr>
          <w:rStyle w:val="hps"/>
          <w:rFonts w:ascii="Times New Roman" w:hAnsi="Times New Roman" w:cs="Times New Roman"/>
          <w:sz w:val="24"/>
          <w:szCs w:val="24"/>
        </w:rPr>
        <w:t>buvo paskelbta 2004</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m</w:t>
      </w:r>
      <w:r w:rsidR="00F351CC">
        <w:rPr>
          <w:rStyle w:val="hps"/>
          <w:rFonts w:ascii="Times New Roman" w:hAnsi="Times New Roman" w:cs="Times New Roman"/>
          <w:sz w:val="24"/>
          <w:szCs w:val="24"/>
        </w:rPr>
        <w:t>etais.</w:t>
      </w:r>
      <w:r w:rsidR="00291B2C">
        <w:rPr>
          <w:rStyle w:val="hps"/>
          <w:rFonts w:ascii="Times New Roman" w:hAnsi="Times New Roman" w:cs="Times New Roman"/>
          <w:sz w:val="24"/>
          <w:szCs w:val="24"/>
        </w:rPr>
        <w:t xml:space="preserve"> Pasak V. Adomėno (2011), bendras</w:t>
      </w:r>
      <w:r w:rsidR="00291B2C">
        <w:rPr>
          <w:rFonts w:ascii="Times New Roman" w:eastAsia="TimesNewRomanPSMT" w:hAnsi="Times New Roman" w:cs="Times New Roman"/>
          <w:sz w:val="24"/>
          <w:szCs w:val="24"/>
        </w:rPr>
        <w:t xml:space="preserve"> aplinkos apsaugos vadybos</w:t>
      </w:r>
      <w:r>
        <w:rPr>
          <w:rFonts w:ascii="Times New Roman" w:eastAsia="TimesNewRomanPSMT" w:hAnsi="Times New Roman" w:cs="Times New Roman"/>
          <w:sz w:val="24"/>
          <w:szCs w:val="24"/>
        </w:rPr>
        <w:t xml:space="preserve"> ISO </w:t>
      </w:r>
      <w:r w:rsidRPr="00FE6B8D">
        <w:rPr>
          <w:rFonts w:ascii="Times New Roman" w:eastAsia="TimesNewRomanPSMT" w:hAnsi="Times New Roman" w:cs="Times New Roman"/>
          <w:sz w:val="24"/>
          <w:szCs w:val="24"/>
        </w:rPr>
        <w:t>14001</w:t>
      </w:r>
      <w:r w:rsidR="00291B2C">
        <w:rPr>
          <w:rFonts w:ascii="Times New Roman" w:eastAsia="TimesNewRomanPSMT" w:hAnsi="Times New Roman" w:cs="Times New Roman"/>
          <w:sz w:val="24"/>
          <w:szCs w:val="24"/>
        </w:rPr>
        <w:t xml:space="preserve"> standarto tikslas – „sustiprinti aplinkos apsaugą ir taršos prevenciją atsižvelgiant į socialinius ir ekonominius poreikius“.</w:t>
      </w:r>
      <w:r w:rsidR="00673596">
        <w:rPr>
          <w:rFonts w:ascii="Times New Roman" w:eastAsia="TimesNewRomanPSMT" w:hAnsi="Times New Roman" w:cs="Times New Roman"/>
          <w:sz w:val="24"/>
          <w:szCs w:val="24"/>
        </w:rPr>
        <w:t xml:space="preserve"> Pastebėta, kad </w:t>
      </w:r>
      <w:r w:rsidR="00673596">
        <w:rPr>
          <w:rStyle w:val="hps"/>
          <w:rFonts w:ascii="Times New Roman" w:hAnsi="Times New Roman" w:cs="Times New Roman"/>
          <w:sz w:val="24"/>
          <w:szCs w:val="24"/>
        </w:rPr>
        <w:t>a</w:t>
      </w:r>
      <w:r w:rsidR="00673596" w:rsidRPr="007C7151">
        <w:rPr>
          <w:rStyle w:val="hps"/>
          <w:rFonts w:ascii="Times New Roman" w:hAnsi="Times New Roman" w:cs="Times New Roman"/>
          <w:sz w:val="24"/>
          <w:szCs w:val="24"/>
        </w:rPr>
        <w:t>plinkos apsaugos</w:t>
      </w:r>
      <w:r w:rsidR="00673596">
        <w:rPr>
          <w:rStyle w:val="hps"/>
          <w:rFonts w:ascii="Times New Roman" w:hAnsi="Times New Roman" w:cs="Times New Roman"/>
          <w:sz w:val="24"/>
          <w:szCs w:val="24"/>
        </w:rPr>
        <w:t xml:space="preserve"> vadybos</w:t>
      </w:r>
      <w:r w:rsidR="00673596" w:rsidRPr="007C7151">
        <w:rPr>
          <w:rStyle w:val="hps"/>
          <w:rFonts w:ascii="Times New Roman" w:hAnsi="Times New Roman" w:cs="Times New Roman"/>
          <w:sz w:val="24"/>
          <w:szCs w:val="24"/>
        </w:rPr>
        <w:t xml:space="preserve"> standart</w:t>
      </w:r>
      <w:r w:rsidR="00673596">
        <w:rPr>
          <w:rStyle w:val="hps"/>
          <w:rFonts w:ascii="Times New Roman" w:hAnsi="Times New Roman" w:cs="Times New Roman"/>
          <w:sz w:val="24"/>
          <w:szCs w:val="24"/>
        </w:rPr>
        <w:t xml:space="preserve">ų </w:t>
      </w:r>
      <w:r w:rsidR="00673596" w:rsidRPr="00FE6B8D">
        <w:rPr>
          <w:rFonts w:ascii="Times New Roman" w:hAnsi="Times New Roman" w:cs="Times New Roman"/>
          <w:sz w:val="24"/>
          <w:szCs w:val="24"/>
        </w:rPr>
        <w:t>diegimą skatina suinteresuotų šalių poreikis, įvaizdis, teisiniai reguliavimai, išteklių mažinimas, vadovybės pritarimai, teikiamos valdžios subsidijos.</w:t>
      </w:r>
      <w:r w:rsidR="003A27CF" w:rsidRPr="00FE6B8D">
        <w:rPr>
          <w:rFonts w:ascii="Times New Roman" w:hAnsi="Times New Roman" w:cs="Times New Roman"/>
          <w:sz w:val="24"/>
          <w:szCs w:val="24"/>
        </w:rPr>
        <w:t xml:space="preserve"> Aplinkos apsaugos vadybos </w:t>
      </w:r>
      <w:r w:rsidR="003A27CF" w:rsidRPr="00FE6B8D">
        <w:rPr>
          <w:rStyle w:val="hps"/>
          <w:rFonts w:ascii="Times New Roman" w:hAnsi="Times New Roman" w:cs="Times New Roman"/>
          <w:sz w:val="24"/>
          <w:szCs w:val="24"/>
        </w:rPr>
        <w:t xml:space="preserve">sistemą </w:t>
      </w:r>
      <w:r w:rsidR="003A27CF" w:rsidRPr="00FE6B8D">
        <w:rPr>
          <w:rFonts w:ascii="Times New Roman" w:hAnsi="Times New Roman" w:cs="Times New Roman"/>
          <w:sz w:val="24"/>
          <w:szCs w:val="24"/>
        </w:rPr>
        <w:t>T.</w:t>
      </w:r>
      <w:r w:rsidR="00613041">
        <w:rPr>
          <w:rFonts w:ascii="Times New Roman" w:hAnsi="Times New Roman" w:cs="Times New Roman"/>
          <w:sz w:val="24"/>
          <w:szCs w:val="24"/>
        </w:rPr>
        <w:t xml:space="preserve"> H. Jo</w:t>
      </w:r>
      <w:r w:rsidR="003A27CF" w:rsidRPr="00FE6B8D">
        <w:rPr>
          <w:rFonts w:ascii="Times New Roman" w:hAnsi="Times New Roman" w:cs="Times New Roman"/>
          <w:sz w:val="24"/>
          <w:szCs w:val="24"/>
        </w:rPr>
        <w:t xml:space="preserve">rgensen et al. (2006) apibūdino, kaip </w:t>
      </w:r>
      <w:r w:rsidR="003A27CF" w:rsidRPr="00BA6D2E">
        <w:rPr>
          <w:rStyle w:val="hps"/>
          <w:rFonts w:ascii="Times New Roman" w:hAnsi="Times New Roman" w:cs="Times New Roman"/>
          <w:sz w:val="24"/>
          <w:szCs w:val="24"/>
        </w:rPr>
        <w:t>organizacijos vadybos</w:t>
      </w:r>
      <w:r w:rsidR="003A27CF" w:rsidRPr="00BA6D2E">
        <w:rPr>
          <w:rFonts w:ascii="Times New Roman" w:hAnsi="Times New Roman" w:cs="Times New Roman"/>
          <w:sz w:val="24"/>
          <w:szCs w:val="24"/>
        </w:rPr>
        <w:t xml:space="preserve"> </w:t>
      </w:r>
      <w:r w:rsidR="00FE6B51">
        <w:rPr>
          <w:rStyle w:val="hps"/>
          <w:rFonts w:ascii="Times New Roman" w:hAnsi="Times New Roman" w:cs="Times New Roman"/>
          <w:sz w:val="24"/>
          <w:szCs w:val="24"/>
        </w:rPr>
        <w:t>sistemos dalį</w:t>
      </w:r>
      <w:r w:rsidR="003A27CF" w:rsidRPr="00FE6B8D">
        <w:rPr>
          <w:rStyle w:val="hps"/>
          <w:rFonts w:ascii="Times New Roman" w:hAnsi="Times New Roman" w:cs="Times New Roman"/>
          <w:sz w:val="24"/>
          <w:szCs w:val="24"/>
        </w:rPr>
        <w:t>, naudojam</w:t>
      </w:r>
      <w:r w:rsidR="00FE6B51">
        <w:rPr>
          <w:rStyle w:val="hps"/>
          <w:rFonts w:ascii="Times New Roman" w:hAnsi="Times New Roman" w:cs="Times New Roman"/>
          <w:sz w:val="24"/>
          <w:szCs w:val="24"/>
        </w:rPr>
        <w:t>ą</w:t>
      </w:r>
      <w:r w:rsidR="003A27CF" w:rsidRPr="00FE6B8D">
        <w:rPr>
          <w:rFonts w:ascii="Times New Roman" w:hAnsi="Times New Roman" w:cs="Times New Roman"/>
          <w:sz w:val="24"/>
          <w:szCs w:val="24"/>
        </w:rPr>
        <w:t xml:space="preserve"> </w:t>
      </w:r>
      <w:r>
        <w:rPr>
          <w:rStyle w:val="hps"/>
          <w:rFonts w:ascii="Times New Roman" w:hAnsi="Times New Roman" w:cs="Times New Roman"/>
          <w:sz w:val="24"/>
          <w:szCs w:val="24"/>
        </w:rPr>
        <w:t>kuriant</w:t>
      </w:r>
      <w:r w:rsidR="003A27CF" w:rsidRPr="00FE6B8D">
        <w:rPr>
          <w:rStyle w:val="hps"/>
          <w:rFonts w:ascii="Times New Roman" w:hAnsi="Times New Roman" w:cs="Times New Roman"/>
          <w:sz w:val="24"/>
          <w:szCs w:val="24"/>
        </w:rPr>
        <w:t xml:space="preserve"> ir</w:t>
      </w:r>
      <w:r w:rsidR="003A27CF" w:rsidRPr="00FE6B8D">
        <w:rPr>
          <w:rFonts w:ascii="Times New Roman" w:hAnsi="Times New Roman" w:cs="Times New Roman"/>
          <w:sz w:val="24"/>
          <w:szCs w:val="24"/>
        </w:rPr>
        <w:t xml:space="preserve"> </w:t>
      </w:r>
      <w:r>
        <w:rPr>
          <w:rStyle w:val="hps"/>
          <w:rFonts w:ascii="Times New Roman" w:hAnsi="Times New Roman" w:cs="Times New Roman"/>
          <w:sz w:val="24"/>
          <w:szCs w:val="24"/>
        </w:rPr>
        <w:t xml:space="preserve">įgyvendinant </w:t>
      </w:r>
      <w:r w:rsidR="003A27CF" w:rsidRPr="00FE6B8D">
        <w:rPr>
          <w:rStyle w:val="hps"/>
          <w:rFonts w:ascii="Times New Roman" w:hAnsi="Times New Roman" w:cs="Times New Roman"/>
          <w:sz w:val="24"/>
          <w:szCs w:val="24"/>
        </w:rPr>
        <w:t>organizacinės</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aplinkos politiką</w:t>
      </w:r>
      <w:r w:rsidR="00FE6B8D" w:rsidRPr="00FE6B8D">
        <w:rPr>
          <w:rStyle w:val="hps"/>
          <w:rFonts w:ascii="Times New Roman" w:hAnsi="Times New Roman" w:cs="Times New Roman"/>
          <w:sz w:val="24"/>
          <w:szCs w:val="24"/>
        </w:rPr>
        <w:t>,</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ir</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vald</w:t>
      </w:r>
      <w:r>
        <w:rPr>
          <w:rStyle w:val="hps"/>
          <w:rFonts w:ascii="Times New Roman" w:hAnsi="Times New Roman" w:cs="Times New Roman"/>
          <w:sz w:val="24"/>
          <w:szCs w:val="24"/>
        </w:rPr>
        <w:t>ant</w:t>
      </w:r>
      <w:r w:rsidR="003A27CF" w:rsidRPr="00FE6B8D">
        <w:rPr>
          <w:rFonts w:ascii="Times New Roman" w:hAnsi="Times New Roman" w:cs="Times New Roman"/>
          <w:sz w:val="24"/>
          <w:szCs w:val="24"/>
        </w:rPr>
        <w:t xml:space="preserve"> </w:t>
      </w:r>
      <w:r w:rsidR="003A27CF" w:rsidRPr="00FE6B8D">
        <w:rPr>
          <w:rStyle w:val="hps"/>
          <w:rFonts w:ascii="Times New Roman" w:hAnsi="Times New Roman" w:cs="Times New Roman"/>
          <w:sz w:val="24"/>
          <w:szCs w:val="24"/>
        </w:rPr>
        <w:t xml:space="preserve">aplinkosaugos aspektus. </w:t>
      </w:r>
      <w:r w:rsidR="00BC600A">
        <w:rPr>
          <w:rFonts w:ascii="Times New Roman" w:eastAsia="TimesNewRomanPSMT" w:hAnsi="Times New Roman" w:cs="Times New Roman"/>
          <w:sz w:val="24"/>
          <w:szCs w:val="24"/>
        </w:rPr>
        <w:t>Remiantis V. Adomėnu (2011) aplinkos apsaugos vadybos</w:t>
      </w:r>
      <w:r>
        <w:rPr>
          <w:rFonts w:ascii="Times New Roman" w:eastAsia="TimesNewRomanPSMT" w:hAnsi="Times New Roman" w:cs="Times New Roman"/>
          <w:sz w:val="24"/>
          <w:szCs w:val="24"/>
        </w:rPr>
        <w:t xml:space="preserve"> ISO </w:t>
      </w:r>
      <w:r w:rsidRPr="00FE6B8D">
        <w:rPr>
          <w:rFonts w:ascii="Times New Roman" w:eastAsia="TimesNewRomanPSMT" w:hAnsi="Times New Roman" w:cs="Times New Roman"/>
          <w:sz w:val="24"/>
          <w:szCs w:val="24"/>
        </w:rPr>
        <w:t>14001</w:t>
      </w:r>
      <w:r>
        <w:rPr>
          <w:rFonts w:ascii="Times New Roman" w:eastAsia="TimesNewRomanPSMT" w:hAnsi="Times New Roman" w:cs="Times New Roman"/>
          <w:sz w:val="24"/>
          <w:szCs w:val="24"/>
        </w:rPr>
        <w:t xml:space="preserve"> </w:t>
      </w:r>
      <w:r w:rsidR="00BC600A">
        <w:rPr>
          <w:rFonts w:ascii="Times New Roman" w:eastAsia="TimesNewRomanPSMT" w:hAnsi="Times New Roman" w:cs="Times New Roman"/>
          <w:sz w:val="24"/>
          <w:szCs w:val="24"/>
        </w:rPr>
        <w:t xml:space="preserve">standartą sudaro penki principai: įsipareigojimai ir politika, planavimas, </w:t>
      </w:r>
      <w:r w:rsidR="00291B2C">
        <w:rPr>
          <w:rFonts w:ascii="Times New Roman" w:eastAsia="TimesNewRomanPSMT" w:hAnsi="Times New Roman" w:cs="Times New Roman"/>
          <w:sz w:val="24"/>
          <w:szCs w:val="24"/>
        </w:rPr>
        <w:t>įgyvendinimas, matavimai ir vertinimas, analizė ir gerinimas. Remiantis šiais principais organizacijos vadovybė</w:t>
      </w:r>
      <w:r>
        <w:rPr>
          <w:rFonts w:ascii="Times New Roman" w:eastAsia="TimesNewRomanPSMT" w:hAnsi="Times New Roman" w:cs="Times New Roman"/>
          <w:sz w:val="24"/>
          <w:szCs w:val="24"/>
        </w:rPr>
        <w:t>s</w:t>
      </w:r>
      <w:r w:rsidR="00291B2C">
        <w:rPr>
          <w:rFonts w:ascii="Times New Roman" w:eastAsia="TimesNewRomanPSMT" w:hAnsi="Times New Roman" w:cs="Times New Roman"/>
          <w:sz w:val="24"/>
          <w:szCs w:val="24"/>
        </w:rPr>
        <w:t xml:space="preserve"> įsipareigojimai pirmiausia turėtų apimti aplinkos apsaugos politikos rengimą, po to</w:t>
      </w:r>
      <w:r w:rsidR="00184506">
        <w:rPr>
          <w:rFonts w:ascii="Times New Roman" w:eastAsia="TimesNewRomanPSMT" w:hAnsi="Times New Roman" w:cs="Times New Roman"/>
          <w:sz w:val="24"/>
          <w:szCs w:val="24"/>
        </w:rPr>
        <w:t xml:space="preserve"> tikslų ir uždavinių</w:t>
      </w:r>
      <w:r w:rsidR="00291B2C">
        <w:rPr>
          <w:rFonts w:ascii="Times New Roman" w:eastAsia="TimesNewRomanPSMT" w:hAnsi="Times New Roman" w:cs="Times New Roman"/>
          <w:sz w:val="24"/>
          <w:szCs w:val="24"/>
        </w:rPr>
        <w:t>, tikslų pasieki</w:t>
      </w:r>
      <w:r w:rsidR="00184506">
        <w:rPr>
          <w:rFonts w:ascii="Times New Roman" w:eastAsia="TimesNewRomanPSMT" w:hAnsi="Times New Roman" w:cs="Times New Roman"/>
          <w:sz w:val="24"/>
          <w:szCs w:val="24"/>
        </w:rPr>
        <w:t>mo ir užduočių vykdymo programų nustatymą</w:t>
      </w:r>
      <w:r w:rsidR="00291B2C">
        <w:rPr>
          <w:rFonts w:ascii="Times New Roman" w:eastAsia="TimesNewRomanPSMT" w:hAnsi="Times New Roman" w:cs="Times New Roman"/>
          <w:sz w:val="24"/>
          <w:szCs w:val="24"/>
        </w:rPr>
        <w:t>, kurios būtų įgyvendinamos</w:t>
      </w:r>
      <w:r w:rsidR="00184506">
        <w:rPr>
          <w:rFonts w:ascii="Times New Roman" w:eastAsia="TimesNewRomanPSMT" w:hAnsi="Times New Roman" w:cs="Times New Roman"/>
          <w:sz w:val="24"/>
          <w:szCs w:val="24"/>
        </w:rPr>
        <w:t>,</w:t>
      </w:r>
      <w:r w:rsidR="00291B2C">
        <w:rPr>
          <w:rFonts w:ascii="Times New Roman" w:eastAsia="TimesNewRomanPSMT" w:hAnsi="Times New Roman" w:cs="Times New Roman"/>
          <w:sz w:val="24"/>
          <w:szCs w:val="24"/>
        </w:rPr>
        <w:t xml:space="preserve"> vertinamos</w:t>
      </w:r>
      <w:r w:rsidR="00184506">
        <w:rPr>
          <w:rFonts w:ascii="Times New Roman" w:eastAsia="TimesNewRomanPSMT" w:hAnsi="Times New Roman" w:cs="Times New Roman"/>
          <w:sz w:val="24"/>
          <w:szCs w:val="24"/>
        </w:rPr>
        <w:t>, analizuojamos</w:t>
      </w:r>
      <w:r w:rsidR="00291B2C">
        <w:rPr>
          <w:rFonts w:ascii="Times New Roman" w:eastAsia="TimesNewRomanPSMT" w:hAnsi="Times New Roman" w:cs="Times New Roman"/>
          <w:sz w:val="24"/>
          <w:szCs w:val="24"/>
        </w:rPr>
        <w:t xml:space="preserve"> ir gerinamos.</w:t>
      </w:r>
      <w:r>
        <w:rPr>
          <w:rFonts w:ascii="Times New Roman" w:eastAsia="TimesNewRomanPSMT" w:hAnsi="Times New Roman" w:cs="Times New Roman"/>
          <w:sz w:val="24"/>
          <w:szCs w:val="24"/>
        </w:rPr>
        <w:t xml:space="preserve"> Veikiant pagal šiuos principus organizacijos gali patirti standarto teikiamos naudos.</w:t>
      </w:r>
      <w:r w:rsidR="00291B2C">
        <w:rPr>
          <w:rFonts w:ascii="Times New Roman" w:eastAsia="TimesNewRomanPSMT" w:hAnsi="Times New Roman" w:cs="Times New Roman"/>
          <w:sz w:val="24"/>
          <w:szCs w:val="24"/>
        </w:rPr>
        <w:t xml:space="preserve"> </w:t>
      </w:r>
      <w:r w:rsidR="00D25E19" w:rsidRPr="00FE6B8D">
        <w:rPr>
          <w:rFonts w:ascii="Times New Roman" w:hAnsi="Times New Roman" w:cs="Times New Roman"/>
          <w:sz w:val="24"/>
          <w:szCs w:val="24"/>
        </w:rPr>
        <w:t>A. Mickaitis</w:t>
      </w:r>
      <w:r w:rsidR="00DA7FF5" w:rsidRPr="00FE6B8D">
        <w:rPr>
          <w:rFonts w:ascii="Times New Roman" w:hAnsi="Times New Roman" w:cs="Times New Roman"/>
          <w:sz w:val="24"/>
          <w:szCs w:val="24"/>
        </w:rPr>
        <w:t xml:space="preserve"> et al.</w:t>
      </w:r>
      <w:r w:rsidR="00D25E19" w:rsidRPr="00FE6B8D">
        <w:rPr>
          <w:rFonts w:ascii="Times New Roman" w:hAnsi="Times New Roman" w:cs="Times New Roman"/>
          <w:sz w:val="24"/>
          <w:szCs w:val="24"/>
        </w:rPr>
        <w:t xml:space="preserve"> (2009) išskyrė to</w:t>
      </w:r>
      <w:r w:rsidR="00FE6B51">
        <w:rPr>
          <w:rFonts w:ascii="Times New Roman" w:hAnsi="Times New Roman" w:cs="Times New Roman"/>
          <w:sz w:val="24"/>
          <w:szCs w:val="24"/>
        </w:rPr>
        <w:t xml:space="preserve">kius aplinkos </w:t>
      </w:r>
      <w:r>
        <w:rPr>
          <w:rFonts w:ascii="Times New Roman" w:hAnsi="Times New Roman" w:cs="Times New Roman"/>
          <w:sz w:val="24"/>
          <w:szCs w:val="24"/>
        </w:rPr>
        <w:t xml:space="preserve">apsaugos </w:t>
      </w:r>
      <w:r w:rsidR="00FE6B51">
        <w:rPr>
          <w:rFonts w:ascii="Times New Roman" w:hAnsi="Times New Roman" w:cs="Times New Roman"/>
          <w:sz w:val="24"/>
          <w:szCs w:val="24"/>
        </w:rPr>
        <w:t>vadybos pranašumus</w:t>
      </w:r>
      <w:r w:rsidR="00D25E19" w:rsidRPr="00FE6B8D">
        <w:rPr>
          <w:rFonts w:ascii="Times New Roman" w:hAnsi="Times New Roman" w:cs="Times New Roman"/>
          <w:sz w:val="24"/>
          <w:szCs w:val="24"/>
        </w:rPr>
        <w:t xml:space="preserve">, kaip visuomenės informuotumas ir pripažinimas, gaunama materialioji nauda, kuri susijusi su žaliaisiais viešaisiais pirkimais, įstatymų </w:t>
      </w:r>
      <w:r w:rsidR="009308F4">
        <w:rPr>
          <w:rFonts w:ascii="Times New Roman" w:hAnsi="Times New Roman" w:cs="Times New Roman"/>
          <w:sz w:val="24"/>
          <w:szCs w:val="24"/>
        </w:rPr>
        <w:t xml:space="preserve">teikiama </w:t>
      </w:r>
      <w:r w:rsidR="00D25E19" w:rsidRPr="00FE6B8D">
        <w:rPr>
          <w:rFonts w:ascii="Times New Roman" w:hAnsi="Times New Roman" w:cs="Times New Roman"/>
          <w:sz w:val="24"/>
          <w:szCs w:val="24"/>
        </w:rPr>
        <w:t>parama ir pan. Tačiau, kaip ir visiems standartams</w:t>
      </w:r>
      <w:r w:rsidR="00FE6B51">
        <w:rPr>
          <w:rFonts w:ascii="Times New Roman" w:hAnsi="Times New Roman" w:cs="Times New Roman"/>
          <w:sz w:val="24"/>
          <w:szCs w:val="24"/>
        </w:rPr>
        <w:t>,</w:t>
      </w:r>
      <w:r w:rsidR="00D25E19" w:rsidRPr="00FE6B8D">
        <w:rPr>
          <w:rFonts w:ascii="Times New Roman" w:hAnsi="Times New Roman" w:cs="Times New Roman"/>
          <w:sz w:val="24"/>
          <w:szCs w:val="24"/>
        </w:rPr>
        <w:t xml:space="preserve"> diegiant atsiranda tam tikros vidinės ir išorinės kliūtys.</w:t>
      </w:r>
      <w:r w:rsidR="00096A53">
        <w:rPr>
          <w:rFonts w:ascii="Times New Roman" w:hAnsi="Times New Roman" w:cs="Times New Roman"/>
          <w:sz w:val="24"/>
          <w:szCs w:val="24"/>
        </w:rPr>
        <w:t xml:space="preserve"> </w:t>
      </w:r>
      <w:r w:rsidR="00096A53" w:rsidRPr="00FE6B8D">
        <w:rPr>
          <w:rFonts w:ascii="Times New Roman" w:hAnsi="Times New Roman" w:cs="Times New Roman"/>
          <w:sz w:val="24"/>
          <w:szCs w:val="24"/>
        </w:rPr>
        <w:t>T.</w:t>
      </w:r>
      <w:r w:rsidR="00096A53">
        <w:rPr>
          <w:rFonts w:ascii="Times New Roman" w:hAnsi="Times New Roman" w:cs="Times New Roman"/>
          <w:sz w:val="24"/>
          <w:szCs w:val="24"/>
        </w:rPr>
        <w:t xml:space="preserve"> H. Jo</w:t>
      </w:r>
      <w:r w:rsidR="00096A53" w:rsidRPr="00FE6B8D">
        <w:rPr>
          <w:rFonts w:ascii="Times New Roman" w:hAnsi="Times New Roman" w:cs="Times New Roman"/>
          <w:sz w:val="24"/>
          <w:szCs w:val="24"/>
        </w:rPr>
        <w:t>rgensen</w:t>
      </w:r>
      <w:r w:rsidR="00096A53">
        <w:rPr>
          <w:rFonts w:ascii="Times New Roman" w:hAnsi="Times New Roman" w:cs="Times New Roman"/>
          <w:sz w:val="24"/>
          <w:szCs w:val="24"/>
        </w:rPr>
        <w:t xml:space="preserve"> et al</w:t>
      </w:r>
      <w:r w:rsidR="0083030D">
        <w:rPr>
          <w:rFonts w:ascii="Times New Roman" w:hAnsi="Times New Roman" w:cs="Times New Roman"/>
          <w:sz w:val="24"/>
          <w:szCs w:val="24"/>
        </w:rPr>
        <w:t>.</w:t>
      </w:r>
      <w:r w:rsidR="00096A53">
        <w:rPr>
          <w:rFonts w:ascii="Times New Roman" w:hAnsi="Times New Roman" w:cs="Times New Roman"/>
          <w:sz w:val="24"/>
          <w:szCs w:val="24"/>
        </w:rPr>
        <w:t xml:space="preserve"> (2006) atskleidė, kad t</w:t>
      </w:r>
      <w:r w:rsidR="00D25E19" w:rsidRPr="00FE6B8D">
        <w:rPr>
          <w:rFonts w:ascii="Times New Roman" w:hAnsi="Times New Roman" w:cs="Times New Roman"/>
          <w:sz w:val="24"/>
          <w:szCs w:val="24"/>
        </w:rPr>
        <w:t>ai gali būti</w:t>
      </w:r>
      <w:r w:rsidR="009308F4">
        <w:rPr>
          <w:rFonts w:ascii="Times New Roman" w:hAnsi="Times New Roman" w:cs="Times New Roman"/>
          <w:sz w:val="24"/>
          <w:szCs w:val="24"/>
        </w:rPr>
        <w:t xml:space="preserve"> susiję su nepakankamu vadovybės pritarimu</w:t>
      </w:r>
      <w:r w:rsidR="00D25E19" w:rsidRPr="00FE6B8D">
        <w:rPr>
          <w:rFonts w:ascii="Times New Roman" w:hAnsi="Times New Roman" w:cs="Times New Roman"/>
          <w:sz w:val="24"/>
          <w:szCs w:val="24"/>
        </w:rPr>
        <w:t>, laiko ir finansinių, ir žmogiškųjų išteklių stok</w:t>
      </w:r>
      <w:r w:rsidR="009308F4">
        <w:rPr>
          <w:rFonts w:ascii="Times New Roman" w:hAnsi="Times New Roman" w:cs="Times New Roman"/>
          <w:sz w:val="24"/>
          <w:szCs w:val="24"/>
        </w:rPr>
        <w:t>a, žinių ir motyvacijos trūkumu</w:t>
      </w:r>
      <w:r w:rsidR="00D25E19" w:rsidRPr="00FE6B8D">
        <w:rPr>
          <w:rFonts w:ascii="Times New Roman" w:hAnsi="Times New Roman" w:cs="Times New Roman"/>
          <w:sz w:val="24"/>
          <w:szCs w:val="24"/>
        </w:rPr>
        <w:t>. Be to,</w:t>
      </w:r>
      <w:r w:rsidR="00096A53">
        <w:rPr>
          <w:rFonts w:ascii="Times New Roman" w:hAnsi="Times New Roman" w:cs="Times New Roman"/>
          <w:sz w:val="24"/>
          <w:szCs w:val="24"/>
        </w:rPr>
        <w:t xml:space="preserve"> jis teigė, kad</w:t>
      </w:r>
      <w:r w:rsidR="00D25E19" w:rsidRPr="00FE6B8D">
        <w:rPr>
          <w:rFonts w:ascii="Times New Roman" w:hAnsi="Times New Roman" w:cs="Times New Roman"/>
          <w:sz w:val="24"/>
          <w:szCs w:val="24"/>
        </w:rPr>
        <w:t xml:space="preserve"> galima susidurti su neapibrėžta nauda rinkoje bei maža visuomenės parama. </w:t>
      </w:r>
    </w:p>
    <w:p w:rsidR="00A30D84" w:rsidRPr="00151797" w:rsidRDefault="00A30D84" w:rsidP="00BA6D2E">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r w:rsidRPr="00FE6B8D">
        <w:rPr>
          <w:rFonts w:ascii="Times New Roman" w:eastAsia="Times New Roman" w:hAnsi="Times New Roman" w:cs="Times New Roman"/>
          <w:sz w:val="24"/>
          <w:szCs w:val="24"/>
          <w:lang w:eastAsia="lt-LT"/>
        </w:rPr>
        <w:t xml:space="preserve">Kitas vis populiaresnis tarp organizacijų tampa </w:t>
      </w:r>
      <w:r w:rsidR="00596F58" w:rsidRPr="005B6F38">
        <w:rPr>
          <w:rFonts w:ascii="Times New Roman" w:eastAsia="Times New Roman" w:hAnsi="Times New Roman" w:cs="Times New Roman"/>
          <w:b/>
          <w:sz w:val="24"/>
          <w:szCs w:val="24"/>
          <w:lang w:eastAsia="lt-LT"/>
        </w:rPr>
        <w:t xml:space="preserve">darbuotojų saugos ir sveikatos </w:t>
      </w:r>
      <w:r w:rsidR="009308F4" w:rsidRPr="005B6F38">
        <w:rPr>
          <w:rFonts w:ascii="Times New Roman" w:eastAsia="Times New Roman" w:hAnsi="Times New Roman" w:cs="Times New Roman"/>
          <w:b/>
          <w:sz w:val="24"/>
          <w:szCs w:val="24"/>
          <w:lang w:eastAsia="lt-LT"/>
        </w:rPr>
        <w:t>vadybos</w:t>
      </w:r>
      <w:r w:rsidR="009308F4">
        <w:rPr>
          <w:rFonts w:ascii="Times New Roman" w:eastAsia="Times New Roman" w:hAnsi="Times New Roman" w:cs="Times New Roman"/>
          <w:sz w:val="24"/>
          <w:szCs w:val="24"/>
          <w:lang w:eastAsia="lt-LT"/>
        </w:rPr>
        <w:t xml:space="preserve"> </w:t>
      </w:r>
      <w:r w:rsidR="00673596" w:rsidRPr="005B6F38">
        <w:rPr>
          <w:rFonts w:ascii="Times New Roman" w:eastAsia="Times New Roman" w:hAnsi="Times New Roman" w:cs="Times New Roman"/>
          <w:b/>
          <w:sz w:val="24"/>
          <w:szCs w:val="24"/>
          <w:lang w:eastAsia="lt-LT"/>
        </w:rPr>
        <w:t xml:space="preserve">OHSAS 18001 </w:t>
      </w:r>
      <w:r w:rsidRPr="00FE6B8D">
        <w:rPr>
          <w:rFonts w:ascii="Times New Roman" w:eastAsia="Times New Roman" w:hAnsi="Times New Roman" w:cs="Times New Roman"/>
          <w:sz w:val="24"/>
          <w:szCs w:val="24"/>
          <w:lang w:eastAsia="lt-LT"/>
        </w:rPr>
        <w:t>standartas. Šis standartas buvo suformuluota</w:t>
      </w:r>
      <w:r w:rsidR="00F351CC">
        <w:rPr>
          <w:rFonts w:ascii="Times New Roman" w:eastAsia="Times New Roman" w:hAnsi="Times New Roman" w:cs="Times New Roman"/>
          <w:sz w:val="24"/>
          <w:szCs w:val="24"/>
          <w:lang w:eastAsia="lt-LT"/>
        </w:rPr>
        <w:t>s</w:t>
      </w:r>
      <w:r w:rsidRPr="00FE6B8D">
        <w:rPr>
          <w:rFonts w:ascii="Times New Roman" w:eastAsia="Times New Roman" w:hAnsi="Times New Roman" w:cs="Times New Roman"/>
          <w:sz w:val="24"/>
          <w:szCs w:val="24"/>
          <w:lang w:eastAsia="lt-LT"/>
        </w:rPr>
        <w:t xml:space="preserve"> tarptautinės sertifikavimo įstaigos su BS 8800 pagrindu ir pirmą kartą paskelbtas 1999 metais.</w:t>
      </w:r>
      <w:r w:rsidR="00096A53">
        <w:rPr>
          <w:rFonts w:ascii="Times New Roman" w:eastAsia="Times New Roman" w:hAnsi="Times New Roman" w:cs="Times New Roman"/>
          <w:sz w:val="24"/>
          <w:szCs w:val="24"/>
          <w:lang w:eastAsia="lt-LT"/>
        </w:rPr>
        <w:t xml:space="preserve"> BS OHSAS yra Didžiosios </w:t>
      </w:r>
      <w:r w:rsidR="008F6BB4">
        <w:rPr>
          <w:rFonts w:ascii="Times New Roman" w:eastAsia="Times New Roman" w:hAnsi="Times New Roman" w:cs="Times New Roman"/>
          <w:sz w:val="24"/>
          <w:szCs w:val="24"/>
          <w:lang w:eastAsia="lt-LT"/>
        </w:rPr>
        <w:t>Britanijos standartų instituto patvirtintas darbuotojų saugos ir sveikatos vadybos standartas, kurį Lietuva prisiėmė kaip Lietuvos standartą (LST 1977:2008)</w:t>
      </w:r>
      <w:r w:rsidRPr="00FE6B8D">
        <w:rPr>
          <w:rFonts w:ascii="Times New Roman" w:eastAsia="Times New Roman" w:hAnsi="Times New Roman" w:cs="Times New Roman"/>
          <w:sz w:val="24"/>
          <w:szCs w:val="24"/>
          <w:lang w:eastAsia="lt-LT"/>
        </w:rPr>
        <w:t xml:space="preserve">. </w:t>
      </w:r>
      <w:r w:rsidR="009308F4">
        <w:rPr>
          <w:rFonts w:ascii="Times New Roman" w:eastAsia="Times New Roman" w:hAnsi="Times New Roman" w:cs="Times New Roman"/>
          <w:sz w:val="24"/>
          <w:szCs w:val="24"/>
          <w:lang w:eastAsia="lt-LT"/>
        </w:rPr>
        <w:t>Tarptautinių standartų organizacija</w:t>
      </w:r>
      <w:r w:rsidR="005B6F38">
        <w:rPr>
          <w:rFonts w:ascii="Times New Roman" w:eastAsia="Times New Roman" w:hAnsi="Times New Roman" w:cs="Times New Roman"/>
          <w:sz w:val="24"/>
          <w:szCs w:val="24"/>
          <w:lang w:eastAsia="lt-LT"/>
        </w:rPr>
        <w:t xml:space="preserve"> </w:t>
      </w:r>
      <w:r w:rsidR="009308F4">
        <w:rPr>
          <w:rFonts w:ascii="Times New Roman" w:eastAsia="Times New Roman" w:hAnsi="Times New Roman" w:cs="Times New Roman"/>
          <w:sz w:val="24"/>
          <w:szCs w:val="24"/>
          <w:lang w:eastAsia="lt-LT"/>
        </w:rPr>
        <w:t>(</w:t>
      </w:r>
      <w:r w:rsidRPr="00FE6B8D">
        <w:rPr>
          <w:rFonts w:ascii="Times New Roman" w:eastAsia="Times New Roman" w:hAnsi="Times New Roman" w:cs="Times New Roman"/>
          <w:sz w:val="24"/>
          <w:szCs w:val="24"/>
          <w:lang w:eastAsia="lt-LT"/>
        </w:rPr>
        <w:t>ISO</w:t>
      </w:r>
      <w:r w:rsidR="009308F4">
        <w:rPr>
          <w:rFonts w:ascii="Times New Roman" w:eastAsia="Times New Roman" w:hAnsi="Times New Roman" w:cs="Times New Roman"/>
          <w:sz w:val="24"/>
          <w:szCs w:val="24"/>
          <w:lang w:eastAsia="lt-LT"/>
        </w:rPr>
        <w:t>)</w:t>
      </w:r>
      <w:r w:rsidRPr="00FE6B8D">
        <w:rPr>
          <w:rFonts w:ascii="Times New Roman" w:eastAsia="Times New Roman" w:hAnsi="Times New Roman" w:cs="Times New Roman"/>
          <w:sz w:val="24"/>
          <w:szCs w:val="24"/>
          <w:lang w:eastAsia="lt-LT"/>
        </w:rPr>
        <w:t xml:space="preserve"> balsavo du kartus apie tai, ar sukurti ISO standa</w:t>
      </w:r>
      <w:r w:rsidR="00FE6B51">
        <w:rPr>
          <w:rFonts w:ascii="Times New Roman" w:eastAsia="Times New Roman" w:hAnsi="Times New Roman" w:cs="Times New Roman"/>
          <w:sz w:val="24"/>
          <w:szCs w:val="24"/>
          <w:lang w:eastAsia="lt-LT"/>
        </w:rPr>
        <w:t>rtą šioje srityje ir abu kartus</w:t>
      </w:r>
      <w:r w:rsidRPr="00FE6B8D">
        <w:rPr>
          <w:rFonts w:ascii="Times New Roman" w:eastAsia="Times New Roman" w:hAnsi="Times New Roman" w:cs="Times New Roman"/>
          <w:sz w:val="24"/>
          <w:szCs w:val="24"/>
          <w:lang w:eastAsia="lt-LT"/>
        </w:rPr>
        <w:t xml:space="preserve"> pasiūlymai</w:t>
      </w:r>
      <w:r w:rsidR="00FE6B51">
        <w:rPr>
          <w:rFonts w:ascii="Times New Roman" w:eastAsia="Times New Roman" w:hAnsi="Times New Roman" w:cs="Times New Roman"/>
          <w:sz w:val="24"/>
          <w:szCs w:val="24"/>
          <w:lang w:eastAsia="lt-LT"/>
        </w:rPr>
        <w:t xml:space="preserve"> buvo atmesti</w:t>
      </w:r>
      <w:r w:rsidR="00BA536F">
        <w:rPr>
          <w:rFonts w:ascii="Times New Roman" w:eastAsia="Times New Roman" w:hAnsi="Times New Roman" w:cs="Times New Roman"/>
          <w:sz w:val="24"/>
          <w:szCs w:val="24"/>
          <w:lang w:eastAsia="lt-LT"/>
        </w:rPr>
        <w:t>, dėl to,</w:t>
      </w:r>
      <w:r w:rsidRPr="00FE6B8D">
        <w:rPr>
          <w:rFonts w:ascii="Times New Roman" w:eastAsia="Times New Roman" w:hAnsi="Times New Roman" w:cs="Times New Roman"/>
          <w:sz w:val="24"/>
          <w:szCs w:val="24"/>
          <w:lang w:eastAsia="lt-LT"/>
        </w:rPr>
        <w:t xml:space="preserve"> ISO šiuo metu neturi planų sukurti tokį standartą.</w:t>
      </w:r>
      <w:r w:rsidR="00151797">
        <w:rPr>
          <w:rFonts w:ascii="Times New Roman" w:eastAsia="Times New Roman" w:hAnsi="Times New Roman" w:cs="Times New Roman"/>
          <w:sz w:val="24"/>
          <w:szCs w:val="24"/>
          <w:lang w:eastAsia="lt-LT"/>
        </w:rPr>
        <w:t xml:space="preserve"> </w:t>
      </w:r>
      <w:r w:rsidR="005B6F38">
        <w:rPr>
          <w:rFonts w:ascii="Times New Roman" w:eastAsia="Times New Roman" w:hAnsi="Times New Roman" w:cs="Times New Roman"/>
          <w:sz w:val="24"/>
          <w:szCs w:val="24"/>
          <w:lang w:eastAsia="lt-LT"/>
        </w:rPr>
        <w:t xml:space="preserve">Pasak V. Adomėno (2011), </w:t>
      </w:r>
      <w:r w:rsidR="00596F58">
        <w:rPr>
          <w:rFonts w:ascii="Times New Roman" w:eastAsia="Times New Roman" w:hAnsi="Times New Roman" w:cs="Times New Roman"/>
          <w:sz w:val="24"/>
          <w:szCs w:val="24"/>
          <w:lang w:eastAsia="lt-LT"/>
        </w:rPr>
        <w:t>darbuotojų saugos ir sveikatos</w:t>
      </w:r>
      <w:r w:rsidR="00596F58">
        <w:rPr>
          <w:rStyle w:val="hps"/>
          <w:rFonts w:ascii="Times New Roman" w:hAnsi="Times New Roman" w:cs="Times New Roman"/>
          <w:sz w:val="24"/>
          <w:szCs w:val="24"/>
        </w:rPr>
        <w:t xml:space="preserve"> vadybos</w:t>
      </w:r>
      <w:r w:rsidR="00151797" w:rsidRPr="00151797">
        <w:rPr>
          <w:rFonts w:ascii="Times New Roman" w:eastAsia="Times New Roman" w:hAnsi="Times New Roman" w:cs="Times New Roman"/>
          <w:sz w:val="24"/>
          <w:szCs w:val="24"/>
          <w:lang w:eastAsia="lt-LT"/>
        </w:rPr>
        <w:t xml:space="preserve"> </w:t>
      </w:r>
      <w:r w:rsidR="00673596" w:rsidRPr="00151797">
        <w:rPr>
          <w:rFonts w:ascii="Times New Roman" w:eastAsia="Times New Roman" w:hAnsi="Times New Roman" w:cs="Times New Roman"/>
          <w:sz w:val="24"/>
          <w:szCs w:val="24"/>
          <w:lang w:eastAsia="lt-LT"/>
        </w:rPr>
        <w:t>OHSAS 18001</w:t>
      </w:r>
      <w:r w:rsidR="00673596">
        <w:rPr>
          <w:rFonts w:ascii="Times New Roman" w:eastAsia="Times New Roman" w:hAnsi="Times New Roman" w:cs="Times New Roman"/>
          <w:sz w:val="24"/>
          <w:szCs w:val="24"/>
          <w:lang w:eastAsia="lt-LT"/>
        </w:rPr>
        <w:t xml:space="preserve"> </w:t>
      </w:r>
      <w:r w:rsidR="00151797" w:rsidRPr="00151797">
        <w:rPr>
          <w:rFonts w:ascii="Times New Roman" w:eastAsia="Times New Roman" w:hAnsi="Times New Roman" w:cs="Times New Roman"/>
          <w:sz w:val="24"/>
          <w:szCs w:val="24"/>
          <w:lang w:eastAsia="lt-LT"/>
        </w:rPr>
        <w:t>standarte yra nustatyti reikalavimai, kurių dėka organizacija identifikuoja riziką darbuotojų saugai ir sveikatai ir ją vald</w:t>
      </w:r>
      <w:r w:rsidR="00680AEF">
        <w:rPr>
          <w:rFonts w:ascii="Times New Roman" w:eastAsia="Times New Roman" w:hAnsi="Times New Roman" w:cs="Times New Roman"/>
          <w:sz w:val="24"/>
          <w:szCs w:val="24"/>
          <w:lang w:eastAsia="lt-LT"/>
        </w:rPr>
        <w:t>o pasite</w:t>
      </w:r>
      <w:r w:rsidR="00FE6B51">
        <w:rPr>
          <w:rFonts w:ascii="Times New Roman" w:eastAsia="Times New Roman" w:hAnsi="Times New Roman" w:cs="Times New Roman"/>
          <w:sz w:val="24"/>
          <w:szCs w:val="24"/>
          <w:lang w:eastAsia="lt-LT"/>
        </w:rPr>
        <w:t>lkiant</w:t>
      </w:r>
      <w:r w:rsidR="00680AEF">
        <w:rPr>
          <w:rFonts w:ascii="Times New Roman" w:eastAsia="Times New Roman" w:hAnsi="Times New Roman" w:cs="Times New Roman"/>
          <w:sz w:val="24"/>
          <w:szCs w:val="24"/>
          <w:lang w:eastAsia="lt-LT"/>
        </w:rPr>
        <w:t xml:space="preserve"> vadybos sistemą.</w:t>
      </w:r>
      <w:r w:rsidR="005B6F38">
        <w:rPr>
          <w:rFonts w:ascii="Times New Roman" w:eastAsia="Times New Roman" w:hAnsi="Times New Roman" w:cs="Times New Roman"/>
          <w:sz w:val="24"/>
          <w:szCs w:val="24"/>
          <w:lang w:eastAsia="lt-LT"/>
        </w:rPr>
        <w:t xml:space="preserve"> Pasak autoriaus,</w:t>
      </w:r>
      <w:r w:rsidR="00680AEF">
        <w:rPr>
          <w:rFonts w:ascii="Times New Roman" w:eastAsia="Times New Roman" w:hAnsi="Times New Roman" w:cs="Times New Roman"/>
          <w:sz w:val="24"/>
          <w:szCs w:val="24"/>
          <w:lang w:eastAsia="lt-LT"/>
        </w:rPr>
        <w:t xml:space="preserve"> </w:t>
      </w:r>
      <w:r w:rsidR="005B6F38">
        <w:rPr>
          <w:rFonts w:ascii="Times New Roman" w:eastAsia="Times New Roman" w:hAnsi="Times New Roman" w:cs="Times New Roman"/>
          <w:sz w:val="24"/>
          <w:szCs w:val="24"/>
          <w:lang w:eastAsia="lt-LT"/>
        </w:rPr>
        <w:t>į</w:t>
      </w:r>
      <w:r w:rsidR="008F6BB4">
        <w:rPr>
          <w:rFonts w:ascii="Times New Roman" w:eastAsia="Times New Roman" w:hAnsi="Times New Roman" w:cs="Times New Roman"/>
          <w:sz w:val="24"/>
          <w:szCs w:val="24"/>
          <w:lang w:eastAsia="lt-LT"/>
        </w:rPr>
        <w:t>diegta</w:t>
      </w:r>
      <w:r w:rsidR="00673596">
        <w:rPr>
          <w:rFonts w:ascii="Times New Roman" w:eastAsia="Times New Roman" w:hAnsi="Times New Roman" w:cs="Times New Roman"/>
          <w:sz w:val="24"/>
          <w:szCs w:val="24"/>
          <w:lang w:eastAsia="lt-LT"/>
        </w:rPr>
        <w:t>s</w:t>
      </w:r>
      <w:r w:rsidR="008F6BB4">
        <w:rPr>
          <w:rFonts w:ascii="Times New Roman" w:eastAsia="Times New Roman" w:hAnsi="Times New Roman" w:cs="Times New Roman"/>
          <w:sz w:val="24"/>
          <w:szCs w:val="24"/>
          <w:lang w:eastAsia="lt-LT"/>
        </w:rPr>
        <w:t xml:space="preserve"> OHSAS 18001</w:t>
      </w:r>
      <w:r w:rsidR="00F351CC">
        <w:rPr>
          <w:rFonts w:ascii="Times New Roman" w:eastAsia="Times New Roman" w:hAnsi="Times New Roman" w:cs="Times New Roman"/>
          <w:sz w:val="24"/>
          <w:szCs w:val="24"/>
          <w:lang w:eastAsia="lt-LT"/>
        </w:rPr>
        <w:t xml:space="preserve"> </w:t>
      </w:r>
      <w:r w:rsidR="00673596">
        <w:rPr>
          <w:rFonts w:ascii="Times New Roman" w:eastAsia="Times New Roman" w:hAnsi="Times New Roman" w:cs="Times New Roman"/>
          <w:sz w:val="24"/>
          <w:szCs w:val="24"/>
          <w:lang w:eastAsia="lt-LT"/>
        </w:rPr>
        <w:t xml:space="preserve">standartas </w:t>
      </w:r>
      <w:r w:rsidR="008F6BB4">
        <w:rPr>
          <w:rFonts w:ascii="Times New Roman" w:eastAsia="Times New Roman" w:hAnsi="Times New Roman" w:cs="Times New Roman"/>
          <w:sz w:val="24"/>
          <w:szCs w:val="24"/>
          <w:lang w:eastAsia="lt-LT"/>
        </w:rPr>
        <w:t>padeda įmonėje sistemiškai spręsti darbuotojų saugos ir sveikatos klausimus, pasiskirstyti atsakomybes, identifikuoti darbo vietose kylančius pavojus</w:t>
      </w:r>
      <w:r w:rsidR="00680AEF">
        <w:rPr>
          <w:rFonts w:ascii="Times New Roman" w:eastAsia="Times New Roman" w:hAnsi="Times New Roman" w:cs="Times New Roman"/>
          <w:sz w:val="24"/>
          <w:szCs w:val="24"/>
          <w:lang w:eastAsia="lt-LT"/>
        </w:rPr>
        <w:t xml:space="preserve"> bei juos valdyti, įgyvendinant nelaimingų atsitikimų ar incidentų prevencines </w:t>
      </w:r>
      <w:r w:rsidR="00680AEF">
        <w:rPr>
          <w:rFonts w:ascii="Times New Roman" w:eastAsia="Times New Roman" w:hAnsi="Times New Roman" w:cs="Times New Roman"/>
          <w:sz w:val="24"/>
          <w:szCs w:val="24"/>
          <w:lang w:eastAsia="lt-LT"/>
        </w:rPr>
        <w:lastRenderedPageBreak/>
        <w:t xml:space="preserve">priemones. </w:t>
      </w:r>
      <w:r w:rsidRPr="00FE6B8D">
        <w:rPr>
          <w:rFonts w:ascii="Times New Roman" w:eastAsia="Times New Roman" w:hAnsi="Times New Roman" w:cs="Times New Roman"/>
          <w:sz w:val="24"/>
          <w:szCs w:val="24"/>
          <w:lang w:eastAsia="lt-LT"/>
        </w:rPr>
        <w:t>OHSAS 18001</w:t>
      </w:r>
      <w:r w:rsidR="00673596">
        <w:rPr>
          <w:rFonts w:ascii="Times New Roman" w:eastAsia="Times New Roman" w:hAnsi="Times New Roman" w:cs="Times New Roman"/>
          <w:sz w:val="24"/>
          <w:szCs w:val="24"/>
          <w:lang w:eastAsia="lt-LT"/>
        </w:rPr>
        <w:t>standartas</w:t>
      </w:r>
      <w:r w:rsidRPr="00FE6B8D">
        <w:rPr>
          <w:rFonts w:ascii="Times New Roman" w:eastAsia="Times New Roman" w:hAnsi="Times New Roman" w:cs="Times New Roman"/>
          <w:sz w:val="24"/>
          <w:szCs w:val="24"/>
          <w:lang w:eastAsia="lt-LT"/>
        </w:rPr>
        <w:t xml:space="preserve"> buvo sukurta</w:t>
      </w:r>
      <w:r w:rsidR="00673596">
        <w:rPr>
          <w:rFonts w:ascii="Times New Roman" w:eastAsia="Times New Roman" w:hAnsi="Times New Roman" w:cs="Times New Roman"/>
          <w:sz w:val="24"/>
          <w:szCs w:val="24"/>
          <w:lang w:eastAsia="lt-LT"/>
        </w:rPr>
        <w:t>s</w:t>
      </w:r>
      <w:r w:rsidRPr="00FE6B8D">
        <w:rPr>
          <w:rFonts w:ascii="Times New Roman" w:eastAsia="Times New Roman" w:hAnsi="Times New Roman" w:cs="Times New Roman"/>
          <w:sz w:val="24"/>
          <w:szCs w:val="24"/>
          <w:lang w:eastAsia="lt-LT"/>
        </w:rPr>
        <w:t xml:space="preserve"> siekiant suderinti ISO 9001</w:t>
      </w:r>
      <w:r w:rsidR="00673596">
        <w:rPr>
          <w:rFonts w:ascii="Times New Roman" w:eastAsia="Times New Roman" w:hAnsi="Times New Roman" w:cs="Times New Roman"/>
          <w:sz w:val="24"/>
          <w:szCs w:val="24"/>
          <w:lang w:eastAsia="lt-LT"/>
        </w:rPr>
        <w:t xml:space="preserve"> </w:t>
      </w:r>
      <w:r w:rsidRPr="00FE6B8D">
        <w:rPr>
          <w:rFonts w:ascii="Times New Roman" w:eastAsia="Times New Roman" w:hAnsi="Times New Roman" w:cs="Times New Roman"/>
          <w:sz w:val="24"/>
          <w:szCs w:val="24"/>
          <w:lang w:eastAsia="lt-LT"/>
        </w:rPr>
        <w:t>ir</w:t>
      </w:r>
      <w:r w:rsidR="00673596">
        <w:rPr>
          <w:rFonts w:ascii="Times New Roman" w:eastAsia="Times New Roman" w:hAnsi="Times New Roman" w:cs="Times New Roman"/>
          <w:sz w:val="24"/>
          <w:szCs w:val="24"/>
          <w:lang w:eastAsia="lt-LT"/>
        </w:rPr>
        <w:t xml:space="preserve"> ISO 14001,</w:t>
      </w:r>
      <w:r w:rsidRPr="00FE6B8D">
        <w:rPr>
          <w:rFonts w:ascii="Times New Roman" w:eastAsia="Times New Roman" w:hAnsi="Times New Roman" w:cs="Times New Roman"/>
          <w:sz w:val="24"/>
          <w:szCs w:val="24"/>
          <w:lang w:eastAsia="lt-LT"/>
        </w:rPr>
        <w:t xml:space="preserve"> kad palengvintų kokybės, aplinkosaugos bei profesinės saugos ir sveikatos vadybos sistemų integraciją.</w:t>
      </w:r>
      <w:r w:rsidR="008F6BB4">
        <w:rPr>
          <w:rFonts w:ascii="Times New Roman" w:eastAsia="Times New Roman" w:hAnsi="Times New Roman" w:cs="Times New Roman"/>
          <w:sz w:val="24"/>
          <w:szCs w:val="24"/>
          <w:lang w:eastAsia="lt-LT"/>
        </w:rPr>
        <w:t xml:space="preserve"> </w:t>
      </w:r>
    </w:p>
    <w:p w:rsidR="00B222A7" w:rsidRDefault="00D25E19" w:rsidP="005B6F38">
      <w:pPr>
        <w:autoSpaceDE w:val="0"/>
        <w:autoSpaceDN w:val="0"/>
        <w:adjustRightInd w:val="0"/>
        <w:spacing w:after="0" w:line="360" w:lineRule="auto"/>
        <w:ind w:firstLine="1296"/>
        <w:jc w:val="both"/>
        <w:rPr>
          <w:rFonts w:ascii="Times New Roman" w:hAnsi="Times New Roman" w:cs="Times New Roman"/>
          <w:sz w:val="24"/>
          <w:szCs w:val="24"/>
        </w:rPr>
      </w:pPr>
      <w:r w:rsidRPr="00FE6B8D">
        <w:rPr>
          <w:rFonts w:ascii="Times New Roman" w:hAnsi="Times New Roman" w:cs="Times New Roman"/>
          <w:sz w:val="24"/>
          <w:szCs w:val="24"/>
        </w:rPr>
        <w:t xml:space="preserve">Šiuolaikinėse organizacijoje vis didesnis dėmesys yra skiriamas ne tik finansiniams veiklos rezultatams, bet socialiai atsakingų organizacijų formavimui. Be </w:t>
      </w:r>
      <w:r w:rsidR="005B6F38">
        <w:rPr>
          <w:rFonts w:ascii="Times New Roman" w:hAnsi="Times New Roman" w:cs="Times New Roman"/>
          <w:sz w:val="24"/>
          <w:szCs w:val="24"/>
        </w:rPr>
        <w:t>kokybės vadybos</w:t>
      </w:r>
      <w:r w:rsidRPr="00FE6B8D">
        <w:rPr>
          <w:rFonts w:ascii="Times New Roman" w:hAnsi="Times New Roman" w:cs="Times New Roman"/>
          <w:sz w:val="24"/>
          <w:szCs w:val="24"/>
        </w:rPr>
        <w:t xml:space="preserve"> ir </w:t>
      </w:r>
      <w:r w:rsidR="005B6F38">
        <w:rPr>
          <w:rFonts w:ascii="Times New Roman" w:hAnsi="Times New Roman" w:cs="Times New Roman"/>
          <w:sz w:val="24"/>
          <w:szCs w:val="24"/>
        </w:rPr>
        <w:t>aplinkos apsaugos vadybos</w:t>
      </w:r>
      <w:r w:rsidRPr="00FE6B8D">
        <w:rPr>
          <w:rFonts w:ascii="Times New Roman" w:hAnsi="Times New Roman" w:cs="Times New Roman"/>
          <w:sz w:val="24"/>
          <w:szCs w:val="24"/>
        </w:rPr>
        <w:t xml:space="preserve"> standartų organizacijos yra linkusi</w:t>
      </w:r>
      <w:r w:rsidR="004B33D5" w:rsidRPr="00FE6B8D">
        <w:rPr>
          <w:rFonts w:ascii="Times New Roman" w:hAnsi="Times New Roman" w:cs="Times New Roman"/>
          <w:sz w:val="24"/>
          <w:szCs w:val="24"/>
        </w:rPr>
        <w:t>os tapti socialiai atsakingomis</w:t>
      </w:r>
      <w:r w:rsidRPr="00FE6B8D">
        <w:rPr>
          <w:rFonts w:ascii="Times New Roman" w:hAnsi="Times New Roman" w:cs="Times New Roman"/>
          <w:sz w:val="24"/>
          <w:szCs w:val="24"/>
        </w:rPr>
        <w:t xml:space="preserve"> ir </w:t>
      </w:r>
      <w:r w:rsidR="004B33D5" w:rsidRPr="00FE6B8D">
        <w:rPr>
          <w:rFonts w:ascii="Times New Roman" w:hAnsi="Times New Roman" w:cs="Times New Roman"/>
          <w:sz w:val="24"/>
          <w:szCs w:val="24"/>
        </w:rPr>
        <w:t xml:space="preserve">tai įgyvendinti padeda </w:t>
      </w:r>
      <w:r w:rsidR="00596F58">
        <w:rPr>
          <w:rFonts w:ascii="Times New Roman" w:hAnsi="Times New Roman" w:cs="Times New Roman"/>
          <w:b/>
          <w:sz w:val="24"/>
          <w:szCs w:val="24"/>
        </w:rPr>
        <w:t>socialinės atsakomybės</w:t>
      </w:r>
      <w:r w:rsidR="001E4592" w:rsidRPr="001E4592">
        <w:rPr>
          <w:rStyle w:val="st"/>
          <w:rFonts w:ascii="Times New Roman" w:hAnsi="Times New Roman" w:cs="Times New Roman"/>
          <w:b/>
          <w:sz w:val="24"/>
          <w:szCs w:val="24"/>
        </w:rPr>
        <w:t xml:space="preserve"> </w:t>
      </w:r>
      <w:r w:rsidR="001E4592" w:rsidRPr="00FE6B8D">
        <w:rPr>
          <w:rStyle w:val="st"/>
          <w:rFonts w:ascii="Times New Roman" w:hAnsi="Times New Roman" w:cs="Times New Roman"/>
          <w:b/>
          <w:sz w:val="24"/>
          <w:szCs w:val="24"/>
        </w:rPr>
        <w:t>SA8000</w:t>
      </w:r>
      <w:r w:rsidR="00596F58">
        <w:rPr>
          <w:rFonts w:ascii="Times New Roman" w:hAnsi="Times New Roman" w:cs="Times New Roman"/>
          <w:b/>
          <w:sz w:val="24"/>
          <w:szCs w:val="24"/>
        </w:rPr>
        <w:t xml:space="preserve"> </w:t>
      </w:r>
      <w:r w:rsidRPr="005B6F38">
        <w:rPr>
          <w:rFonts w:ascii="Times New Roman" w:hAnsi="Times New Roman" w:cs="Times New Roman"/>
          <w:sz w:val="24"/>
          <w:szCs w:val="24"/>
        </w:rPr>
        <w:t>standartas</w:t>
      </w:r>
      <w:r w:rsidRPr="00FE6B8D">
        <w:rPr>
          <w:rFonts w:ascii="Times New Roman" w:hAnsi="Times New Roman" w:cs="Times New Roman"/>
          <w:sz w:val="24"/>
          <w:szCs w:val="24"/>
        </w:rPr>
        <w:t>.</w:t>
      </w:r>
      <w:r w:rsidR="00A30D84" w:rsidRPr="00FE6B8D">
        <w:rPr>
          <w:rFonts w:ascii="Times New Roman" w:hAnsi="Times New Roman" w:cs="Times New Roman"/>
          <w:sz w:val="24"/>
          <w:szCs w:val="24"/>
        </w:rPr>
        <w:t xml:space="preserve"> SA 8000</w:t>
      </w:r>
      <w:r w:rsidR="001E4592">
        <w:rPr>
          <w:rFonts w:ascii="Times New Roman" w:hAnsi="Times New Roman" w:cs="Times New Roman"/>
          <w:sz w:val="24"/>
          <w:szCs w:val="24"/>
        </w:rPr>
        <w:t xml:space="preserve"> standartas</w:t>
      </w:r>
      <w:r w:rsidR="00A30D84" w:rsidRPr="00FE6B8D">
        <w:rPr>
          <w:rFonts w:ascii="Times New Roman" w:hAnsi="Times New Roman" w:cs="Times New Roman"/>
          <w:sz w:val="24"/>
          <w:szCs w:val="24"/>
        </w:rPr>
        <w:t xml:space="preserve"> pirmą kartą buvo išleistas 1997 m. Standartas buvo sukurta</w:t>
      </w:r>
      <w:r w:rsidR="00FE6B51">
        <w:rPr>
          <w:rFonts w:ascii="Times New Roman" w:hAnsi="Times New Roman" w:cs="Times New Roman"/>
          <w:sz w:val="24"/>
          <w:szCs w:val="24"/>
        </w:rPr>
        <w:t>s</w:t>
      </w:r>
      <w:r w:rsidR="00A30D84" w:rsidRPr="00FE6B8D">
        <w:rPr>
          <w:rFonts w:ascii="Times New Roman" w:hAnsi="Times New Roman" w:cs="Times New Roman"/>
          <w:sz w:val="24"/>
          <w:szCs w:val="24"/>
        </w:rPr>
        <w:t xml:space="preserve"> Tarptautinės socialinio atsakingumo organizacijų asociacijos (Social Accountability International), kuri apima profesines sąjungas, žmogaus ir vaikų teisių </w:t>
      </w:r>
      <w:r w:rsidR="00FE6B51">
        <w:rPr>
          <w:rFonts w:ascii="Times New Roman" w:hAnsi="Times New Roman" w:cs="Times New Roman"/>
          <w:sz w:val="24"/>
          <w:szCs w:val="24"/>
        </w:rPr>
        <w:t>organizacijas, akademines bendruomenes</w:t>
      </w:r>
      <w:r w:rsidR="00A30D84" w:rsidRPr="00FE6B8D">
        <w:rPr>
          <w:rFonts w:ascii="Times New Roman" w:hAnsi="Times New Roman" w:cs="Times New Roman"/>
          <w:sz w:val="24"/>
          <w:szCs w:val="24"/>
        </w:rPr>
        <w:t xml:space="preserve"> ir kitas organizacijas.</w:t>
      </w:r>
      <w:r w:rsidR="00FE6B51">
        <w:rPr>
          <w:rFonts w:ascii="Times New Roman" w:hAnsi="Times New Roman" w:cs="Times New Roman"/>
          <w:sz w:val="24"/>
          <w:szCs w:val="24"/>
        </w:rPr>
        <w:t xml:space="preserve"> Pagrindinis</w:t>
      </w:r>
      <w:r w:rsidR="00A30D84" w:rsidRPr="00FE6B8D">
        <w:rPr>
          <w:rFonts w:ascii="Times New Roman" w:hAnsi="Times New Roman" w:cs="Times New Roman"/>
          <w:sz w:val="24"/>
          <w:szCs w:val="24"/>
        </w:rPr>
        <w:t xml:space="preserve"> SA 8000 tikslas yra apsaugoti darbuotojų teises. </w:t>
      </w:r>
      <w:r w:rsidR="00596F58">
        <w:rPr>
          <w:rFonts w:ascii="Times New Roman" w:hAnsi="Times New Roman" w:cs="Times New Roman"/>
          <w:sz w:val="24"/>
          <w:szCs w:val="24"/>
        </w:rPr>
        <w:t>Tarptautinis s</w:t>
      </w:r>
      <w:r w:rsidR="00A30D84" w:rsidRPr="00FE6B8D">
        <w:rPr>
          <w:rFonts w:ascii="Times New Roman" w:hAnsi="Times New Roman" w:cs="Times New Roman"/>
          <w:sz w:val="24"/>
          <w:szCs w:val="24"/>
        </w:rPr>
        <w:t xml:space="preserve">tandartas grindžiamas tarptautinėmis konvencijomis dėl žmogaus teisių, vaikų darbo, priverstinio darbo, sveikatos ir saugos, asociacijų laisvės, laisvės nuo diskriminacijos, drausminės praktikos, darbo valandų, atlyginimo ir valdymo praktikos. </w:t>
      </w:r>
      <w:r w:rsidRPr="00FE6B8D">
        <w:rPr>
          <w:rFonts w:ascii="Times New Roman" w:hAnsi="Times New Roman" w:cs="Times New Roman"/>
          <w:sz w:val="24"/>
          <w:szCs w:val="24"/>
        </w:rPr>
        <w:t xml:space="preserve">Pasak </w:t>
      </w:r>
      <w:r w:rsidR="00B222A7" w:rsidRPr="00FE6B8D">
        <w:rPr>
          <w:rFonts w:ascii="Times New Roman" w:hAnsi="Times New Roman" w:cs="Times New Roman"/>
          <w:sz w:val="24"/>
          <w:szCs w:val="24"/>
        </w:rPr>
        <w:t xml:space="preserve">J. </w:t>
      </w:r>
      <w:r w:rsidRPr="00FE6B8D">
        <w:rPr>
          <w:rFonts w:ascii="Times New Roman" w:hAnsi="Times New Roman" w:cs="Times New Roman"/>
          <w:sz w:val="24"/>
          <w:szCs w:val="24"/>
        </w:rPr>
        <w:t>Ruževičiaus (2006)</w:t>
      </w:r>
      <w:r w:rsidR="00F351CC">
        <w:rPr>
          <w:rFonts w:ascii="Times New Roman" w:hAnsi="Times New Roman" w:cs="Times New Roman"/>
          <w:sz w:val="24"/>
          <w:szCs w:val="24"/>
        </w:rPr>
        <w:t>,</w:t>
      </w:r>
      <w:r w:rsidRPr="00FE6B8D">
        <w:rPr>
          <w:rFonts w:ascii="Times New Roman" w:hAnsi="Times New Roman" w:cs="Times New Roman"/>
          <w:sz w:val="24"/>
          <w:szCs w:val="24"/>
        </w:rPr>
        <w:t xml:space="preserve"> socialinė atsakomybė organizacijoje skatina vidinės naudos atsiradimą, nes išorės klientai labiau vertina kokiomis sąlygomis dirba jų perkamų produktų įmonės darbuotojai. Be to, tapusi socialiai atsakinga įmonė yra daug patrauklesnė būsimiems ir esamiems darbuotojams, nes skatina pasitikėjimą ir lojalumą. </w:t>
      </w:r>
      <w:r w:rsidR="00B222A7" w:rsidRPr="00FE6B8D">
        <w:rPr>
          <w:rFonts w:ascii="Times New Roman" w:hAnsi="Times New Roman" w:cs="Times New Roman"/>
          <w:sz w:val="24"/>
          <w:szCs w:val="24"/>
        </w:rPr>
        <w:t xml:space="preserve">J. </w:t>
      </w:r>
      <w:r w:rsidRPr="00FE6B8D">
        <w:rPr>
          <w:rFonts w:ascii="Times New Roman" w:hAnsi="Times New Roman" w:cs="Times New Roman"/>
          <w:sz w:val="24"/>
          <w:szCs w:val="24"/>
        </w:rPr>
        <w:t>Ruževičiaus</w:t>
      </w:r>
      <w:r w:rsidR="00B222A7" w:rsidRPr="00FE6B8D">
        <w:rPr>
          <w:rFonts w:ascii="Times New Roman" w:hAnsi="Times New Roman" w:cs="Times New Roman"/>
          <w:sz w:val="24"/>
          <w:szCs w:val="24"/>
        </w:rPr>
        <w:t xml:space="preserve"> (2006)</w:t>
      </w:r>
      <w:r w:rsidRPr="00FE6B8D">
        <w:rPr>
          <w:rFonts w:ascii="Times New Roman" w:hAnsi="Times New Roman" w:cs="Times New Roman"/>
          <w:sz w:val="24"/>
          <w:szCs w:val="24"/>
        </w:rPr>
        <w:t xml:space="preserve"> nuomone, socialiai atsakinga organizacija, ne tik įgyja konkurencinį pranašumą, ji taip pat padeda atskleisti įmonės stipriąsias ir tobulintinas sritis, parengti veiksmingas veiklos priemones. </w:t>
      </w:r>
      <w:r w:rsidR="00B222A7" w:rsidRPr="00FE6B8D">
        <w:rPr>
          <w:rFonts w:ascii="Times New Roman" w:hAnsi="Times New Roman" w:cs="Times New Roman"/>
          <w:sz w:val="24"/>
          <w:szCs w:val="24"/>
        </w:rPr>
        <w:t>D. Bertašius (2007</w:t>
      </w:r>
      <w:r w:rsidRPr="00FE6B8D">
        <w:rPr>
          <w:rFonts w:ascii="Times New Roman" w:hAnsi="Times New Roman" w:cs="Times New Roman"/>
          <w:sz w:val="24"/>
          <w:szCs w:val="24"/>
        </w:rPr>
        <w:t>) teigė, kad organizacijos socialinė atsakomybė yra: „įmonių ideologija, politika bei praktika, atspindinti tokią įmonės elgseną, kai jos į savo veiklą savanoriškai įtraukia socialinius ir aplinkosaugos klausimus bei santykiuose su visais suinteresuotais visuomenės, verslo ir valdžios atstovais</w:t>
      </w:r>
      <w:r w:rsidR="00FE6B51">
        <w:rPr>
          <w:rFonts w:ascii="Times New Roman" w:hAnsi="Times New Roman" w:cs="Times New Roman"/>
          <w:sz w:val="24"/>
          <w:szCs w:val="24"/>
        </w:rPr>
        <w:t>,</w:t>
      </w:r>
      <w:r w:rsidRPr="00FE6B8D">
        <w:rPr>
          <w:rFonts w:ascii="Times New Roman" w:hAnsi="Times New Roman" w:cs="Times New Roman"/>
          <w:sz w:val="24"/>
          <w:szCs w:val="24"/>
        </w:rPr>
        <w:t xml:space="preserve"> vadovaujasi pagarbos žmogui, visuomenei bei gamtai vertybiniais principais“. Pasak D. </w:t>
      </w:r>
      <w:r w:rsidRPr="00FE6B8D">
        <w:rPr>
          <w:rFonts w:ascii="Times New Roman" w:hAnsi="Times New Roman" w:cs="Times New Roman"/>
          <w:bCs/>
          <w:sz w:val="24"/>
          <w:szCs w:val="24"/>
        </w:rPr>
        <w:t>Bagdonienės, E. Paulavičienės</w:t>
      </w:r>
      <w:r w:rsidRPr="00FE6B8D">
        <w:rPr>
          <w:rFonts w:ascii="Times New Roman" w:hAnsi="Times New Roman" w:cs="Times New Roman"/>
          <w:sz w:val="24"/>
          <w:szCs w:val="24"/>
        </w:rPr>
        <w:t xml:space="preserve"> (2010)</w:t>
      </w:r>
      <w:r w:rsidR="00096A53">
        <w:rPr>
          <w:rFonts w:ascii="Times New Roman" w:hAnsi="Times New Roman" w:cs="Times New Roman"/>
          <w:sz w:val="24"/>
          <w:szCs w:val="24"/>
        </w:rPr>
        <w:t>:</w:t>
      </w:r>
      <w:r w:rsidRPr="00FE6B8D">
        <w:rPr>
          <w:rFonts w:ascii="Times New Roman" w:hAnsi="Times New Roman" w:cs="Times New Roman"/>
          <w:sz w:val="24"/>
          <w:szCs w:val="24"/>
        </w:rPr>
        <w:t xml:space="preserve"> </w:t>
      </w:r>
      <w:r w:rsidR="00096A53">
        <w:rPr>
          <w:rFonts w:ascii="Times New Roman" w:hAnsi="Times New Roman" w:cs="Times New Roman"/>
          <w:sz w:val="24"/>
          <w:szCs w:val="24"/>
        </w:rPr>
        <w:t>„</w:t>
      </w:r>
      <w:r w:rsidRPr="00FE6B8D">
        <w:rPr>
          <w:rFonts w:ascii="Times New Roman" w:hAnsi="Times New Roman" w:cs="Times New Roman"/>
          <w:sz w:val="24"/>
          <w:szCs w:val="24"/>
        </w:rPr>
        <w:t>socialinę atsakomybę galima vertinti, kaip etiškumo, tvarumo ir atsakingumo principų laikymąsi, kai etiškumas apima organizacijos viziją, tikslus, vertybes, elgseną ir kultūrą</w:t>
      </w:r>
      <w:r w:rsidR="00096A53">
        <w:rPr>
          <w:rFonts w:ascii="Times New Roman" w:hAnsi="Times New Roman" w:cs="Times New Roman"/>
          <w:sz w:val="24"/>
          <w:szCs w:val="24"/>
        </w:rPr>
        <w:t xml:space="preserve">“. </w:t>
      </w:r>
      <w:r w:rsidR="00F351CC">
        <w:rPr>
          <w:rFonts w:ascii="Times New Roman" w:hAnsi="Times New Roman" w:cs="Times New Roman"/>
          <w:sz w:val="24"/>
          <w:szCs w:val="24"/>
        </w:rPr>
        <w:t>Pasak autorių</w:t>
      </w:r>
      <w:r w:rsidR="001E4592">
        <w:rPr>
          <w:rFonts w:ascii="Times New Roman" w:hAnsi="Times New Roman" w:cs="Times New Roman"/>
          <w:sz w:val="24"/>
          <w:szCs w:val="24"/>
        </w:rPr>
        <w:t>,</w:t>
      </w:r>
      <w:r w:rsidR="00F351CC">
        <w:rPr>
          <w:rFonts w:ascii="Times New Roman" w:hAnsi="Times New Roman" w:cs="Times New Roman"/>
          <w:sz w:val="24"/>
          <w:szCs w:val="24"/>
        </w:rPr>
        <w:t xml:space="preserve"> t</w:t>
      </w:r>
      <w:r w:rsidR="00096A53">
        <w:rPr>
          <w:rFonts w:ascii="Times New Roman" w:hAnsi="Times New Roman" w:cs="Times New Roman"/>
          <w:sz w:val="24"/>
          <w:szCs w:val="24"/>
        </w:rPr>
        <w:t>varumas siejamas</w:t>
      </w:r>
      <w:r w:rsidRPr="00FE6B8D">
        <w:rPr>
          <w:rFonts w:ascii="Times New Roman" w:hAnsi="Times New Roman" w:cs="Times New Roman"/>
          <w:sz w:val="24"/>
          <w:szCs w:val="24"/>
        </w:rPr>
        <w:t xml:space="preserve"> su veiklos procesais ir procedū</w:t>
      </w:r>
      <w:r w:rsidR="00096A53">
        <w:rPr>
          <w:rFonts w:ascii="Times New Roman" w:hAnsi="Times New Roman" w:cs="Times New Roman"/>
          <w:sz w:val="24"/>
          <w:szCs w:val="24"/>
        </w:rPr>
        <w:t xml:space="preserve">romis, o atsakingumas </w:t>
      </w:r>
      <w:r w:rsidR="00F351CC">
        <w:rPr>
          <w:rFonts w:ascii="Times New Roman" w:hAnsi="Times New Roman" w:cs="Times New Roman"/>
          <w:sz w:val="24"/>
          <w:szCs w:val="24"/>
        </w:rPr>
        <w:t>–</w:t>
      </w:r>
      <w:r w:rsidR="00096A53">
        <w:rPr>
          <w:rFonts w:ascii="Times New Roman" w:hAnsi="Times New Roman" w:cs="Times New Roman"/>
          <w:sz w:val="24"/>
          <w:szCs w:val="24"/>
        </w:rPr>
        <w:t xml:space="preserve"> su santykius tarp įvairių suinteresuotų grupių</w:t>
      </w:r>
      <w:r w:rsidRPr="00FE6B8D">
        <w:rPr>
          <w:rFonts w:ascii="Times New Roman" w:hAnsi="Times New Roman" w:cs="Times New Roman"/>
          <w:sz w:val="24"/>
          <w:szCs w:val="24"/>
        </w:rPr>
        <w:t xml:space="preserve"> tiek įmonės viduje tiek išorėje.</w:t>
      </w:r>
      <w:r w:rsidR="00893071">
        <w:rPr>
          <w:rFonts w:ascii="Times New Roman" w:hAnsi="Times New Roman" w:cs="Times New Roman"/>
          <w:sz w:val="24"/>
          <w:szCs w:val="24"/>
        </w:rPr>
        <w:t xml:space="preserve"> </w:t>
      </w:r>
      <w:r w:rsidR="001E4592">
        <w:rPr>
          <w:rFonts w:ascii="Times New Roman" w:hAnsi="Times New Roman" w:cs="Times New Roman"/>
          <w:sz w:val="24"/>
          <w:szCs w:val="24"/>
        </w:rPr>
        <w:t>S</w:t>
      </w:r>
      <w:r w:rsidR="00893071">
        <w:rPr>
          <w:rFonts w:ascii="Times New Roman" w:hAnsi="Times New Roman" w:cs="Times New Roman"/>
          <w:sz w:val="24"/>
          <w:szCs w:val="24"/>
        </w:rPr>
        <w:t xml:space="preserve">ocialinės atsakomybės </w:t>
      </w:r>
      <w:r w:rsidR="001E4592" w:rsidRPr="00FE6B8D">
        <w:rPr>
          <w:rFonts w:ascii="Times New Roman" w:hAnsi="Times New Roman" w:cs="Times New Roman"/>
          <w:sz w:val="24"/>
          <w:szCs w:val="24"/>
        </w:rPr>
        <w:t xml:space="preserve">SA 8000 </w:t>
      </w:r>
      <w:r w:rsidR="00893071">
        <w:rPr>
          <w:rFonts w:ascii="Times New Roman" w:hAnsi="Times New Roman" w:cs="Times New Roman"/>
          <w:sz w:val="24"/>
          <w:szCs w:val="24"/>
        </w:rPr>
        <w:t xml:space="preserve">standartas taikomas įmonėse, </w:t>
      </w:r>
      <w:r w:rsidR="005B6F38">
        <w:rPr>
          <w:rFonts w:ascii="Times New Roman" w:hAnsi="Times New Roman" w:cs="Times New Roman"/>
          <w:sz w:val="24"/>
          <w:szCs w:val="24"/>
        </w:rPr>
        <w:t>kurios siekia</w:t>
      </w:r>
      <w:r w:rsidR="00893071">
        <w:rPr>
          <w:rFonts w:ascii="Times New Roman" w:hAnsi="Times New Roman" w:cs="Times New Roman"/>
          <w:sz w:val="24"/>
          <w:szCs w:val="24"/>
        </w:rPr>
        <w:t xml:space="preserve"> tobulėjimo darbo santykių ir darbo sąlygų gerinimo srityje, </w:t>
      </w:r>
      <w:r w:rsidR="00FE6B51">
        <w:rPr>
          <w:rFonts w:ascii="Times New Roman" w:hAnsi="Times New Roman" w:cs="Times New Roman"/>
          <w:sz w:val="24"/>
          <w:szCs w:val="24"/>
        </w:rPr>
        <w:t>vadovaujantis</w:t>
      </w:r>
      <w:r w:rsidR="00893071">
        <w:rPr>
          <w:rFonts w:ascii="Times New Roman" w:hAnsi="Times New Roman" w:cs="Times New Roman"/>
          <w:sz w:val="24"/>
          <w:szCs w:val="24"/>
        </w:rPr>
        <w:t xml:space="preserve"> etiškos ir socialiai teisingos darbdavystės bei etiško verslo principais.</w:t>
      </w:r>
    </w:p>
    <w:p w:rsidR="00184506" w:rsidRDefault="00F351CC" w:rsidP="00F23B9C">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Pasak V. Adomėno (2011), </w:t>
      </w:r>
      <w:r w:rsidR="00680AEF">
        <w:rPr>
          <w:rFonts w:ascii="Times New Roman" w:hAnsi="Times New Roman" w:cs="Times New Roman"/>
          <w:sz w:val="24"/>
          <w:szCs w:val="24"/>
        </w:rPr>
        <w:t>vis labiau populiarėja ir kiti ISO</w:t>
      </w:r>
      <w:r w:rsidR="005B6F38">
        <w:rPr>
          <w:rFonts w:ascii="Times New Roman" w:hAnsi="Times New Roman" w:cs="Times New Roman"/>
          <w:sz w:val="24"/>
          <w:szCs w:val="24"/>
        </w:rPr>
        <w:t xml:space="preserve"> tarptautiniai</w:t>
      </w:r>
      <w:r w:rsidR="00680AEF">
        <w:rPr>
          <w:rFonts w:ascii="Times New Roman" w:hAnsi="Times New Roman" w:cs="Times New Roman"/>
          <w:sz w:val="24"/>
          <w:szCs w:val="24"/>
        </w:rPr>
        <w:t xml:space="preserve"> standartai.</w:t>
      </w:r>
      <w:r w:rsidR="00FE6B51">
        <w:rPr>
          <w:rFonts w:ascii="Times New Roman" w:hAnsi="Times New Roman" w:cs="Times New Roman"/>
          <w:sz w:val="24"/>
          <w:szCs w:val="24"/>
        </w:rPr>
        <w:t xml:space="preserve"> </w:t>
      </w:r>
      <w:r w:rsidR="005B6F38">
        <w:rPr>
          <w:rFonts w:ascii="Times New Roman" w:hAnsi="Times New Roman" w:cs="Times New Roman"/>
          <w:sz w:val="24"/>
          <w:szCs w:val="24"/>
        </w:rPr>
        <w:t xml:space="preserve">Remiantis </w:t>
      </w:r>
      <w:r w:rsidR="00BF0E51">
        <w:rPr>
          <w:rFonts w:ascii="Times New Roman" w:hAnsi="Times New Roman" w:cs="Times New Roman"/>
          <w:sz w:val="24"/>
          <w:szCs w:val="24"/>
        </w:rPr>
        <w:t>Standartizacijos departamento</w:t>
      </w:r>
      <w:r w:rsidR="005B6F38">
        <w:rPr>
          <w:rFonts w:ascii="Times New Roman" w:hAnsi="Times New Roman" w:cs="Times New Roman"/>
          <w:sz w:val="24"/>
          <w:szCs w:val="24"/>
        </w:rPr>
        <w:t xml:space="preserve"> duomenim</w:t>
      </w:r>
      <w:r w:rsidR="00BF0E51">
        <w:rPr>
          <w:rFonts w:ascii="Times New Roman" w:hAnsi="Times New Roman" w:cs="Times New Roman"/>
          <w:sz w:val="24"/>
          <w:szCs w:val="24"/>
        </w:rPr>
        <w:t xml:space="preserve">is, </w:t>
      </w:r>
      <w:r w:rsidR="00680AEF" w:rsidRPr="00680AEF">
        <w:rPr>
          <w:rFonts w:ascii="Times New Roman" w:hAnsi="Times New Roman" w:cs="Times New Roman"/>
          <w:b/>
          <w:sz w:val="24"/>
          <w:szCs w:val="24"/>
        </w:rPr>
        <w:t>ISO 22000:2005</w:t>
      </w:r>
      <w:r w:rsidR="00680AEF">
        <w:rPr>
          <w:rFonts w:ascii="Times New Roman" w:hAnsi="Times New Roman" w:cs="Times New Roman"/>
          <w:sz w:val="24"/>
          <w:szCs w:val="24"/>
        </w:rPr>
        <w:t xml:space="preserve"> </w:t>
      </w:r>
      <w:r w:rsidR="00FE6B51">
        <w:rPr>
          <w:rFonts w:ascii="Times New Roman" w:hAnsi="Times New Roman" w:cs="Times New Roman"/>
          <w:sz w:val="24"/>
          <w:szCs w:val="24"/>
        </w:rPr>
        <w:t>m</w:t>
      </w:r>
      <w:r w:rsidR="00680AEF">
        <w:rPr>
          <w:rFonts w:ascii="Times New Roman" w:hAnsi="Times New Roman" w:cs="Times New Roman"/>
          <w:sz w:val="24"/>
          <w:szCs w:val="24"/>
        </w:rPr>
        <w:t xml:space="preserve">aisto saugos vadybos sistema diegiama visose maisto saugos užtikrinimo grandinėje esančiose įmonėse, pradedant nuo sanitarinių medžiagų ar pakavimo medžiagų, kurios liečiasi su maistu, iki pašarų gamintojų, ūkininkų. Maisto ir su maistu besiliečiančių produktų saugumo ir kokybės užtikrinimas yra vienas </w:t>
      </w:r>
      <w:r w:rsidR="00680AEF">
        <w:rPr>
          <w:rFonts w:ascii="Times New Roman" w:hAnsi="Times New Roman" w:cs="Times New Roman"/>
          <w:sz w:val="24"/>
          <w:szCs w:val="24"/>
        </w:rPr>
        <w:lastRenderedPageBreak/>
        <w:t xml:space="preserve">svarbiausių ISO 22000:2005 reikalavimų. </w:t>
      </w:r>
      <w:r w:rsidR="00680AEF" w:rsidRPr="00680AEF">
        <w:rPr>
          <w:rFonts w:ascii="Times New Roman" w:hAnsi="Times New Roman" w:cs="Times New Roman"/>
          <w:b/>
          <w:sz w:val="24"/>
          <w:szCs w:val="24"/>
        </w:rPr>
        <w:t>ISO 22716:2008</w:t>
      </w:r>
      <w:r w:rsidR="00680AEF">
        <w:rPr>
          <w:rFonts w:ascii="Times New Roman" w:hAnsi="Times New Roman" w:cs="Times New Roman"/>
          <w:b/>
          <w:sz w:val="24"/>
          <w:szCs w:val="24"/>
        </w:rPr>
        <w:t xml:space="preserve"> </w:t>
      </w:r>
      <w:r w:rsidR="00680AEF">
        <w:rPr>
          <w:rFonts w:ascii="Times New Roman" w:hAnsi="Times New Roman" w:cs="Times New Roman"/>
          <w:sz w:val="24"/>
          <w:szCs w:val="24"/>
        </w:rPr>
        <w:t>yra kosmetikos gaminių geros gamybos praktikos standartas</w:t>
      </w:r>
      <w:r w:rsidR="00893071">
        <w:rPr>
          <w:rFonts w:ascii="Times New Roman" w:hAnsi="Times New Roman" w:cs="Times New Roman"/>
          <w:sz w:val="24"/>
          <w:szCs w:val="24"/>
        </w:rPr>
        <w:t xml:space="preserve">. Diegiant kosmetikos gaminių gerosios gamybos praktiką vadovaujamasi standarte teikiamomis kosmetinių gaminių gamybos, kontrolės, laikymo ir išsiuntimo rekomendacijomis. </w:t>
      </w:r>
      <w:r w:rsidR="00893071" w:rsidRPr="00893071">
        <w:rPr>
          <w:rFonts w:ascii="Times New Roman" w:hAnsi="Times New Roman" w:cs="Times New Roman"/>
          <w:b/>
          <w:sz w:val="24"/>
          <w:szCs w:val="24"/>
        </w:rPr>
        <w:t>ISO 3834</w:t>
      </w:r>
      <w:r w:rsidR="00893071">
        <w:rPr>
          <w:rFonts w:ascii="Times New Roman" w:hAnsi="Times New Roman" w:cs="Times New Roman"/>
          <w:b/>
          <w:sz w:val="24"/>
          <w:szCs w:val="24"/>
        </w:rPr>
        <w:t xml:space="preserve"> </w:t>
      </w:r>
      <w:r w:rsidR="00893071">
        <w:rPr>
          <w:rFonts w:ascii="Times New Roman" w:hAnsi="Times New Roman" w:cs="Times New Roman"/>
          <w:sz w:val="24"/>
          <w:szCs w:val="24"/>
        </w:rPr>
        <w:t>metalų lydomojo suvirinimo kokybės standartas. Šį standartą diegiasi įmonės</w:t>
      </w:r>
      <w:r w:rsidR="00A42CFD">
        <w:rPr>
          <w:rFonts w:ascii="Times New Roman" w:hAnsi="Times New Roman" w:cs="Times New Roman"/>
          <w:sz w:val="24"/>
          <w:szCs w:val="24"/>
        </w:rPr>
        <w:t xml:space="preserve"> atliekančios suvirinimo darbus ir</w:t>
      </w:r>
      <w:r w:rsidR="00893071">
        <w:rPr>
          <w:rFonts w:ascii="Times New Roman" w:hAnsi="Times New Roman" w:cs="Times New Roman"/>
          <w:sz w:val="24"/>
          <w:szCs w:val="24"/>
        </w:rPr>
        <w:t xml:space="preserve"> turinčios kvalifikuotus specialistus. Standartas apima įmonės darbuotojų kvalifikacijos kontrolę ir tinkamą kokybės kontrolę kiekviename proceso etape, nuo sutarties su užsakovu pasirašymo iki tinkamo suvirinimo siūlių kontrolės metodų taikymo. </w:t>
      </w:r>
      <w:r w:rsidR="00893071" w:rsidRPr="00893071">
        <w:rPr>
          <w:rFonts w:ascii="Times New Roman" w:hAnsi="Times New Roman" w:cs="Times New Roman"/>
          <w:b/>
          <w:sz w:val="24"/>
          <w:szCs w:val="24"/>
        </w:rPr>
        <w:t>ISO 17020:2012</w:t>
      </w:r>
      <w:r w:rsidR="00893071">
        <w:rPr>
          <w:rFonts w:ascii="Times New Roman" w:hAnsi="Times New Roman" w:cs="Times New Roman"/>
          <w:sz w:val="24"/>
          <w:szCs w:val="24"/>
        </w:rPr>
        <w:t xml:space="preserve"> kontrolės įstaigų akreditavimo standartas skirtas kontrolės įstaigoms, tokioms kaip automobilių techninės apžiūros centrams, patikros įstaigoms, nustatant bendruosius kompetencijos kriterijus.</w:t>
      </w:r>
      <w:r w:rsidR="009744DB">
        <w:rPr>
          <w:rFonts w:ascii="Times New Roman" w:hAnsi="Times New Roman" w:cs="Times New Roman"/>
          <w:sz w:val="24"/>
          <w:szCs w:val="24"/>
        </w:rPr>
        <w:t xml:space="preserve"> Taip pat Lietuvoje yra diegiamos </w:t>
      </w:r>
      <w:r w:rsidR="009744DB" w:rsidRPr="009744DB">
        <w:rPr>
          <w:rFonts w:ascii="Times New Roman" w:hAnsi="Times New Roman" w:cs="Times New Roman"/>
          <w:b/>
          <w:sz w:val="24"/>
          <w:szCs w:val="24"/>
        </w:rPr>
        <w:t>ISO 50001:2011</w:t>
      </w:r>
      <w:r w:rsidR="00FE6B51">
        <w:rPr>
          <w:rFonts w:ascii="Times New Roman" w:hAnsi="Times New Roman" w:cs="Times New Roman"/>
          <w:sz w:val="24"/>
          <w:szCs w:val="24"/>
        </w:rPr>
        <w:t xml:space="preserve"> e</w:t>
      </w:r>
      <w:r w:rsidR="009744DB">
        <w:rPr>
          <w:rFonts w:ascii="Times New Roman" w:hAnsi="Times New Roman" w:cs="Times New Roman"/>
          <w:sz w:val="24"/>
          <w:szCs w:val="24"/>
        </w:rPr>
        <w:t>ner</w:t>
      </w:r>
      <w:r w:rsidR="001E4592">
        <w:rPr>
          <w:rFonts w:ascii="Times New Roman" w:hAnsi="Times New Roman" w:cs="Times New Roman"/>
          <w:sz w:val="24"/>
          <w:szCs w:val="24"/>
        </w:rPr>
        <w:t>gijos naudojimo vadybos sistema</w:t>
      </w:r>
      <w:r w:rsidR="009744DB">
        <w:rPr>
          <w:rFonts w:ascii="Times New Roman" w:hAnsi="Times New Roman" w:cs="Times New Roman"/>
          <w:sz w:val="24"/>
          <w:szCs w:val="24"/>
        </w:rPr>
        <w:t xml:space="preserve">, </w:t>
      </w:r>
      <w:r w:rsidR="009744DB" w:rsidRPr="009744DB">
        <w:rPr>
          <w:rFonts w:ascii="Times New Roman" w:hAnsi="Times New Roman" w:cs="Times New Roman"/>
          <w:b/>
          <w:sz w:val="24"/>
          <w:szCs w:val="24"/>
        </w:rPr>
        <w:t>ISO 27001:2013</w:t>
      </w:r>
      <w:r w:rsidR="009744DB">
        <w:rPr>
          <w:rFonts w:ascii="Times New Roman" w:hAnsi="Times New Roman" w:cs="Times New Roman"/>
          <w:sz w:val="24"/>
          <w:szCs w:val="24"/>
        </w:rPr>
        <w:t xml:space="preserve"> informacijos techno</w:t>
      </w:r>
      <w:r w:rsidR="00596F58">
        <w:rPr>
          <w:rFonts w:ascii="Times New Roman" w:hAnsi="Times New Roman" w:cs="Times New Roman"/>
          <w:sz w:val="24"/>
          <w:szCs w:val="24"/>
        </w:rPr>
        <w:t>logijos saugumo sistema ir kiti tarptautiniai standartai.</w:t>
      </w:r>
    </w:p>
    <w:p w:rsidR="00F23B9C" w:rsidRPr="00893071" w:rsidRDefault="00F23B9C" w:rsidP="00F23B9C">
      <w:pPr>
        <w:autoSpaceDE w:val="0"/>
        <w:autoSpaceDN w:val="0"/>
        <w:adjustRightInd w:val="0"/>
        <w:spacing w:after="0" w:line="360" w:lineRule="auto"/>
        <w:ind w:firstLine="1296"/>
        <w:jc w:val="both"/>
        <w:rPr>
          <w:rFonts w:ascii="Times New Roman" w:hAnsi="Times New Roman" w:cs="Times New Roman"/>
          <w:sz w:val="24"/>
          <w:szCs w:val="24"/>
        </w:rPr>
      </w:pPr>
    </w:p>
    <w:p w:rsidR="00D25E19" w:rsidRDefault="00680AEF" w:rsidP="00AC62FE">
      <w:pPr>
        <w:pStyle w:val="Heading2"/>
        <w:jc w:val="center"/>
        <w:rPr>
          <w:rFonts w:ascii="Times New Roman" w:eastAsia="TimesNewRomanPSMT" w:hAnsi="Times New Roman" w:cs="Times New Roman"/>
          <w:color w:val="000000" w:themeColor="text1"/>
          <w:sz w:val="28"/>
          <w:szCs w:val="28"/>
        </w:rPr>
      </w:pPr>
      <w:r>
        <w:rPr>
          <w:rFonts w:eastAsia="TimesNewRomanPSMT"/>
          <w:color w:val="000000" w:themeColor="text1"/>
        </w:rPr>
        <w:t xml:space="preserve"> </w:t>
      </w:r>
      <w:bookmarkStart w:id="10" w:name="_Toc403763711"/>
      <w:r w:rsidR="008B2CEB" w:rsidRPr="00BA6D2E">
        <w:rPr>
          <w:rFonts w:ascii="Times New Roman" w:eastAsia="TimesNewRomanPSMT" w:hAnsi="Times New Roman" w:cs="Times New Roman"/>
          <w:color w:val="000000" w:themeColor="text1"/>
          <w:sz w:val="28"/>
          <w:szCs w:val="28"/>
        </w:rPr>
        <w:t>1.4</w:t>
      </w:r>
      <w:r w:rsidR="00FE4F64" w:rsidRPr="00BA6D2E">
        <w:rPr>
          <w:rFonts w:ascii="Times New Roman" w:eastAsia="TimesNewRomanPSMT" w:hAnsi="Times New Roman" w:cs="Times New Roman"/>
          <w:color w:val="000000" w:themeColor="text1"/>
          <w:sz w:val="28"/>
          <w:szCs w:val="28"/>
        </w:rPr>
        <w:t xml:space="preserve"> Tarptautinių standartų integracija organizacijose</w:t>
      </w:r>
      <w:bookmarkEnd w:id="10"/>
    </w:p>
    <w:p w:rsidR="00810E4B" w:rsidRDefault="00810E4B" w:rsidP="00AC62FE">
      <w:pPr>
        <w:spacing w:after="0"/>
      </w:pPr>
    </w:p>
    <w:p w:rsidR="00133CC7" w:rsidRPr="00810E4B" w:rsidRDefault="00133CC7" w:rsidP="00AC62FE">
      <w:pPr>
        <w:spacing w:after="0"/>
      </w:pPr>
    </w:p>
    <w:p w:rsidR="00557AED" w:rsidRPr="00557AED" w:rsidRDefault="00D25E19" w:rsidP="00AC62FE">
      <w:pPr>
        <w:autoSpaceDE w:val="0"/>
        <w:autoSpaceDN w:val="0"/>
        <w:adjustRightInd w:val="0"/>
        <w:spacing w:after="0" w:line="360" w:lineRule="auto"/>
        <w:ind w:firstLine="1298"/>
        <w:jc w:val="both"/>
        <w:rPr>
          <w:rFonts w:ascii="Times New Roman" w:eastAsia="TimesNewRomanPSMT" w:hAnsi="Times New Roman" w:cs="Times New Roman"/>
          <w:sz w:val="24"/>
          <w:szCs w:val="24"/>
        </w:rPr>
      </w:pPr>
      <w:r w:rsidRPr="0026594A">
        <w:rPr>
          <w:rFonts w:ascii="Times New Roman" w:eastAsia="TimesNewRomanPSMT" w:hAnsi="Times New Roman" w:cs="Times New Roman"/>
          <w:sz w:val="24"/>
          <w:szCs w:val="24"/>
        </w:rPr>
        <w:t xml:space="preserve">Nors įmonės dažniausia įsidiegia vieną iš daugybės </w:t>
      </w:r>
      <w:r w:rsidR="00813571">
        <w:rPr>
          <w:rFonts w:ascii="Times New Roman" w:eastAsia="TimesNewRomanPSMT" w:hAnsi="Times New Roman" w:cs="Times New Roman"/>
          <w:sz w:val="24"/>
          <w:szCs w:val="24"/>
        </w:rPr>
        <w:t xml:space="preserve">tarptautinių </w:t>
      </w:r>
      <w:r w:rsidRPr="0026594A">
        <w:rPr>
          <w:rFonts w:ascii="Times New Roman" w:eastAsia="TimesNewRomanPSMT" w:hAnsi="Times New Roman" w:cs="Times New Roman"/>
          <w:sz w:val="24"/>
          <w:szCs w:val="24"/>
        </w:rPr>
        <w:t>standartų, bet v</w:t>
      </w:r>
      <w:r w:rsidR="00D03705">
        <w:rPr>
          <w:rFonts w:ascii="Times New Roman" w:eastAsia="TimesNewRomanPSMT" w:hAnsi="Times New Roman" w:cs="Times New Roman"/>
          <w:sz w:val="24"/>
          <w:szCs w:val="24"/>
        </w:rPr>
        <w:t>is daugiau pasitaiko atvejų, k</w:t>
      </w:r>
      <w:r w:rsidR="00AC62FE">
        <w:rPr>
          <w:rFonts w:ascii="Times New Roman" w:eastAsia="TimesNewRomanPSMT" w:hAnsi="Times New Roman" w:cs="Times New Roman"/>
          <w:sz w:val="24"/>
          <w:szCs w:val="24"/>
        </w:rPr>
        <w:t>ai</w:t>
      </w:r>
      <w:r w:rsidRPr="0026594A">
        <w:rPr>
          <w:rFonts w:ascii="Times New Roman" w:eastAsia="TimesNewRomanPSMT" w:hAnsi="Times New Roman" w:cs="Times New Roman"/>
          <w:sz w:val="24"/>
          <w:szCs w:val="24"/>
        </w:rPr>
        <w:t xml:space="preserve"> įmonės siekia ne tik pagerinti veiklos kokybę, bet tai</w:t>
      </w:r>
      <w:r w:rsidR="00A42CFD">
        <w:rPr>
          <w:rFonts w:ascii="Times New Roman" w:eastAsia="TimesNewRomanPSMT" w:hAnsi="Times New Roman" w:cs="Times New Roman"/>
          <w:sz w:val="24"/>
          <w:szCs w:val="24"/>
        </w:rPr>
        <w:t>p pat tapti socialiai atsakingomis</w:t>
      </w:r>
      <w:r w:rsidRPr="0026594A">
        <w:rPr>
          <w:rFonts w:ascii="Times New Roman" w:eastAsia="TimesNewRomanPSMT" w:hAnsi="Times New Roman" w:cs="Times New Roman"/>
          <w:sz w:val="24"/>
          <w:szCs w:val="24"/>
        </w:rPr>
        <w:t>, užtikrinti darbų sau</w:t>
      </w:r>
      <w:r w:rsidR="00B222A7" w:rsidRPr="0026594A">
        <w:rPr>
          <w:rFonts w:ascii="Times New Roman" w:eastAsia="TimesNewRomanPSMT" w:hAnsi="Times New Roman" w:cs="Times New Roman"/>
          <w:sz w:val="24"/>
          <w:szCs w:val="24"/>
        </w:rPr>
        <w:t>gą</w:t>
      </w:r>
      <w:r w:rsidR="00A42CFD">
        <w:rPr>
          <w:rFonts w:ascii="Times New Roman" w:eastAsia="TimesNewRomanPSMT" w:hAnsi="Times New Roman" w:cs="Times New Roman"/>
          <w:sz w:val="24"/>
          <w:szCs w:val="24"/>
        </w:rPr>
        <w:t xml:space="preserve"> bei būti orientuotos</w:t>
      </w:r>
      <w:r w:rsidRPr="0026594A">
        <w:rPr>
          <w:rFonts w:ascii="Times New Roman" w:eastAsia="TimesNewRomanPSMT" w:hAnsi="Times New Roman" w:cs="Times New Roman"/>
          <w:sz w:val="24"/>
          <w:szCs w:val="24"/>
        </w:rPr>
        <w:t xml:space="preserve"> į aplinkosaugą, t</w:t>
      </w:r>
      <w:r w:rsidR="00361ABA">
        <w:rPr>
          <w:rFonts w:ascii="Times New Roman" w:eastAsia="TimesNewRomanPSMT" w:hAnsi="Times New Roman" w:cs="Times New Roman"/>
          <w:sz w:val="24"/>
          <w:szCs w:val="24"/>
        </w:rPr>
        <w:t>odėl yra stengiamasi diegtis tarptautinius</w:t>
      </w:r>
      <w:r w:rsidRPr="0026594A">
        <w:rPr>
          <w:rFonts w:ascii="Times New Roman" w:eastAsia="TimesNewRomanPSMT" w:hAnsi="Times New Roman" w:cs="Times New Roman"/>
          <w:sz w:val="24"/>
          <w:szCs w:val="24"/>
        </w:rPr>
        <w:t xml:space="preserve"> standartus ne paeiliui, o kelis iš karto, todėl svarbiausias dėmesys yra skiriamas vadybos sistemų integravimui organizacijoje</w:t>
      </w:r>
      <w:r w:rsidR="009329F2" w:rsidRPr="00E01420">
        <w:rPr>
          <w:rStyle w:val="hps"/>
          <w:rFonts w:ascii="Times New Roman" w:hAnsi="Times New Roman" w:cs="Times New Roman"/>
          <w:sz w:val="24"/>
          <w:szCs w:val="24"/>
        </w:rPr>
        <w:t>.</w:t>
      </w:r>
      <w:r w:rsidR="009329F2">
        <w:rPr>
          <w:rStyle w:val="hps"/>
          <w:rFonts w:ascii="Times New Roman" w:hAnsi="Times New Roman" w:cs="Times New Roman"/>
          <w:sz w:val="24"/>
          <w:szCs w:val="24"/>
        </w:rPr>
        <w:t xml:space="preserve"> </w:t>
      </w:r>
      <w:r w:rsidR="00A47AF8">
        <w:rPr>
          <w:rStyle w:val="hps"/>
          <w:rFonts w:ascii="Times New Roman" w:hAnsi="Times New Roman" w:cs="Times New Roman"/>
          <w:sz w:val="24"/>
          <w:szCs w:val="24"/>
        </w:rPr>
        <w:t>Pasak G. A. Raišienės (2012)</w:t>
      </w:r>
      <w:r w:rsidR="001E4592">
        <w:rPr>
          <w:rStyle w:val="hps"/>
          <w:rFonts w:ascii="Times New Roman" w:hAnsi="Times New Roman" w:cs="Times New Roman"/>
          <w:sz w:val="24"/>
          <w:szCs w:val="24"/>
        </w:rPr>
        <w:t>,</w:t>
      </w:r>
      <w:r w:rsidR="00A47AF8">
        <w:rPr>
          <w:rStyle w:val="hps"/>
          <w:rFonts w:ascii="Times New Roman" w:hAnsi="Times New Roman" w:cs="Times New Roman"/>
          <w:sz w:val="24"/>
          <w:szCs w:val="24"/>
        </w:rPr>
        <w:t xml:space="preserve"> organizacijų skaičius, kurios siekia optimizuoti valdymo procesus įgyvendinat integruotą vadybos sistemą</w:t>
      </w:r>
      <w:r w:rsidR="00D03705">
        <w:rPr>
          <w:rStyle w:val="hps"/>
          <w:rFonts w:ascii="Times New Roman" w:hAnsi="Times New Roman" w:cs="Times New Roman"/>
          <w:sz w:val="24"/>
          <w:szCs w:val="24"/>
        </w:rPr>
        <w:t>,</w:t>
      </w:r>
      <w:r w:rsidR="00A47AF8">
        <w:rPr>
          <w:rStyle w:val="hps"/>
          <w:rFonts w:ascii="Times New Roman" w:hAnsi="Times New Roman" w:cs="Times New Roman"/>
          <w:sz w:val="24"/>
          <w:szCs w:val="24"/>
        </w:rPr>
        <w:t xml:space="preserve"> sparčiai auga.</w:t>
      </w:r>
    </w:p>
    <w:p w:rsidR="0076409E" w:rsidRDefault="00685CCB" w:rsidP="00184506">
      <w:pPr>
        <w:spacing w:after="0" w:line="360" w:lineRule="auto"/>
        <w:ind w:firstLine="1298"/>
        <w:jc w:val="both"/>
        <w:rPr>
          <w:rStyle w:val="hps"/>
          <w:rFonts w:ascii="Times New Roman" w:hAnsi="Times New Roman" w:cs="Times New Roman"/>
          <w:sz w:val="24"/>
          <w:szCs w:val="24"/>
        </w:rPr>
      </w:pPr>
      <w:r>
        <w:rPr>
          <w:rFonts w:ascii="Times New Roman" w:eastAsia="TimesNewRomanPSMT" w:hAnsi="Times New Roman" w:cs="Times New Roman"/>
          <w:sz w:val="24"/>
          <w:szCs w:val="24"/>
        </w:rPr>
        <w:t>S. Karapetrovic</w:t>
      </w:r>
      <w:r w:rsidR="00D25E19" w:rsidRPr="0026594A">
        <w:rPr>
          <w:rFonts w:ascii="Times New Roman" w:eastAsia="TimesNewRomanPSMT" w:hAnsi="Times New Roman" w:cs="Times New Roman"/>
          <w:sz w:val="24"/>
          <w:szCs w:val="24"/>
        </w:rPr>
        <w:t xml:space="preserve"> (2003)</w:t>
      </w:r>
      <w:r w:rsidR="00184506">
        <w:rPr>
          <w:rFonts w:ascii="Times New Roman" w:eastAsia="TimesNewRomanPSMT" w:hAnsi="Times New Roman" w:cs="Times New Roman"/>
          <w:sz w:val="24"/>
          <w:szCs w:val="24"/>
        </w:rPr>
        <w:t xml:space="preserve"> nuomone</w:t>
      </w:r>
      <w:r w:rsidR="001E4592">
        <w:rPr>
          <w:rFonts w:ascii="Times New Roman" w:eastAsia="TimesNewRomanPSMT" w:hAnsi="Times New Roman" w:cs="Times New Roman"/>
          <w:sz w:val="24"/>
          <w:szCs w:val="24"/>
        </w:rPr>
        <w:t xml:space="preserve"> (cit pgl.</w:t>
      </w:r>
      <w:r w:rsidR="00D25E19" w:rsidRPr="0026594A">
        <w:rPr>
          <w:rFonts w:ascii="Times New Roman" w:eastAsia="TimesNewRomanPSMT" w:hAnsi="Times New Roman" w:cs="Times New Roman"/>
          <w:sz w:val="24"/>
          <w:szCs w:val="24"/>
        </w:rPr>
        <w:t xml:space="preserve"> </w:t>
      </w:r>
      <w:r w:rsidR="00D25E19" w:rsidRPr="0026594A">
        <w:rPr>
          <w:rFonts w:ascii="Times New Roman" w:hAnsi="Times New Roman" w:cs="Times New Roman"/>
          <w:sz w:val="24"/>
          <w:szCs w:val="24"/>
        </w:rPr>
        <w:t xml:space="preserve">D. </w:t>
      </w:r>
      <w:r w:rsidR="001E4592">
        <w:rPr>
          <w:rFonts w:ascii="Times New Roman" w:hAnsi="Times New Roman" w:cs="Times New Roman"/>
          <w:bCs/>
          <w:sz w:val="24"/>
          <w:szCs w:val="24"/>
        </w:rPr>
        <w:t>Bagdoniene, E. Paulavičiene</w:t>
      </w:r>
      <w:r w:rsidR="00D25E19" w:rsidRPr="0026594A">
        <w:rPr>
          <w:rFonts w:ascii="Times New Roman" w:hAnsi="Times New Roman" w:cs="Times New Roman"/>
          <w:sz w:val="24"/>
          <w:szCs w:val="24"/>
        </w:rPr>
        <w:t xml:space="preserve"> 2010)</w:t>
      </w:r>
      <w:r w:rsidR="00D03705">
        <w:rPr>
          <w:rFonts w:ascii="Times New Roman" w:hAnsi="Times New Roman" w:cs="Times New Roman"/>
          <w:sz w:val="24"/>
          <w:szCs w:val="24"/>
        </w:rPr>
        <w:t>,</w:t>
      </w:r>
      <w:r w:rsidR="00D25E19" w:rsidRPr="0026594A">
        <w:rPr>
          <w:rFonts w:ascii="Times New Roman" w:hAnsi="Times New Roman" w:cs="Times New Roman"/>
          <w:sz w:val="24"/>
          <w:szCs w:val="24"/>
        </w:rPr>
        <w:t xml:space="preserve"> nėra visuotinai priimto integruotos vadybos</w:t>
      </w:r>
      <w:r w:rsidR="00A42CFD">
        <w:rPr>
          <w:rFonts w:ascii="Times New Roman" w:hAnsi="Times New Roman" w:cs="Times New Roman"/>
          <w:sz w:val="24"/>
          <w:szCs w:val="24"/>
        </w:rPr>
        <w:t xml:space="preserve"> sistemos apibrėžimo, tačiau šią</w:t>
      </w:r>
      <w:r w:rsidR="00D25E19" w:rsidRPr="0026594A">
        <w:rPr>
          <w:rFonts w:ascii="Times New Roman" w:hAnsi="Times New Roman" w:cs="Times New Roman"/>
          <w:sz w:val="24"/>
          <w:szCs w:val="24"/>
        </w:rPr>
        <w:t xml:space="preserve"> sistemą galim</w:t>
      </w:r>
      <w:r w:rsidR="009B6DCB">
        <w:rPr>
          <w:rFonts w:ascii="Times New Roman" w:hAnsi="Times New Roman" w:cs="Times New Roman"/>
          <w:sz w:val="24"/>
          <w:szCs w:val="24"/>
        </w:rPr>
        <w:t xml:space="preserve">a suvokti kaip: „vieną sujungtų </w:t>
      </w:r>
      <w:r w:rsidR="00D25E19" w:rsidRPr="0026594A">
        <w:rPr>
          <w:rFonts w:ascii="Times New Roman" w:hAnsi="Times New Roman" w:cs="Times New Roman"/>
          <w:sz w:val="24"/>
          <w:szCs w:val="24"/>
        </w:rPr>
        <w:t>procesų komplektą, kuris turi unikalų žmonių, informa</w:t>
      </w:r>
      <w:r w:rsidR="00A42CFD">
        <w:rPr>
          <w:rFonts w:ascii="Times New Roman" w:hAnsi="Times New Roman" w:cs="Times New Roman"/>
          <w:sz w:val="24"/>
          <w:szCs w:val="24"/>
        </w:rPr>
        <w:t>cijos, resursų, infrastruktūros</w:t>
      </w:r>
      <w:r w:rsidR="00D25E19" w:rsidRPr="0026594A">
        <w:rPr>
          <w:rFonts w:ascii="Times New Roman" w:hAnsi="Times New Roman" w:cs="Times New Roman"/>
          <w:sz w:val="24"/>
          <w:szCs w:val="24"/>
        </w:rPr>
        <w:t xml:space="preserve"> ir finansinių išteklių pagrindą“. Be to,</w:t>
      </w:r>
      <w:r w:rsidR="00A42CFD">
        <w:rPr>
          <w:rFonts w:ascii="Times New Roman" w:hAnsi="Times New Roman" w:cs="Times New Roman"/>
          <w:sz w:val="24"/>
          <w:szCs w:val="24"/>
        </w:rPr>
        <w:t xml:space="preserve"> D.</w:t>
      </w:r>
      <w:r w:rsidR="00D25E19" w:rsidRPr="0026594A">
        <w:rPr>
          <w:rFonts w:ascii="Times New Roman" w:hAnsi="Times New Roman" w:cs="Times New Roman"/>
          <w:sz w:val="24"/>
          <w:szCs w:val="24"/>
        </w:rPr>
        <w:t xml:space="preserve"> </w:t>
      </w:r>
      <w:r w:rsidR="00AC62FE">
        <w:rPr>
          <w:rFonts w:ascii="Times New Roman" w:hAnsi="Times New Roman" w:cs="Times New Roman"/>
          <w:bCs/>
          <w:sz w:val="24"/>
          <w:szCs w:val="24"/>
        </w:rPr>
        <w:t>Bagdonienė ir</w:t>
      </w:r>
      <w:r w:rsidR="00D25E19" w:rsidRPr="0026594A">
        <w:rPr>
          <w:rFonts w:ascii="Times New Roman" w:hAnsi="Times New Roman" w:cs="Times New Roman"/>
          <w:bCs/>
          <w:sz w:val="24"/>
          <w:szCs w:val="24"/>
        </w:rPr>
        <w:t xml:space="preserve"> E. Paulavičienė</w:t>
      </w:r>
      <w:r w:rsidR="00D25E19" w:rsidRPr="0026594A">
        <w:rPr>
          <w:rFonts w:ascii="Times New Roman" w:hAnsi="Times New Roman" w:cs="Times New Roman"/>
          <w:sz w:val="24"/>
          <w:szCs w:val="24"/>
        </w:rPr>
        <w:t xml:space="preserve"> </w:t>
      </w:r>
      <w:r w:rsidR="00A42CFD">
        <w:rPr>
          <w:rFonts w:ascii="Times New Roman" w:hAnsi="Times New Roman" w:cs="Times New Roman"/>
          <w:sz w:val="24"/>
          <w:szCs w:val="24"/>
        </w:rPr>
        <w:t>(</w:t>
      </w:r>
      <w:r w:rsidR="00D25E19" w:rsidRPr="0026594A">
        <w:rPr>
          <w:rFonts w:ascii="Times New Roman" w:hAnsi="Times New Roman" w:cs="Times New Roman"/>
          <w:sz w:val="24"/>
          <w:szCs w:val="24"/>
        </w:rPr>
        <w:t>2010</w:t>
      </w:r>
      <w:r w:rsidR="00A42CFD">
        <w:rPr>
          <w:rFonts w:ascii="Times New Roman" w:hAnsi="Times New Roman" w:cs="Times New Roman"/>
          <w:sz w:val="24"/>
          <w:szCs w:val="24"/>
        </w:rPr>
        <w:t>)</w:t>
      </w:r>
      <w:r w:rsidR="00D25E19" w:rsidRPr="0026594A">
        <w:rPr>
          <w:rFonts w:ascii="Times New Roman" w:hAnsi="Times New Roman" w:cs="Times New Roman"/>
          <w:sz w:val="24"/>
          <w:szCs w:val="24"/>
        </w:rPr>
        <w:t xml:space="preserve"> teigė, kad integruotos vad</w:t>
      </w:r>
      <w:r w:rsidR="00A42CFD">
        <w:rPr>
          <w:rFonts w:ascii="Times New Roman" w:hAnsi="Times New Roman" w:cs="Times New Roman"/>
          <w:sz w:val="24"/>
          <w:szCs w:val="24"/>
        </w:rPr>
        <w:t>ybos sistema yra valdymo sistema</w:t>
      </w:r>
      <w:r w:rsidR="00D25E19" w:rsidRPr="0026594A">
        <w:rPr>
          <w:rFonts w:ascii="Times New Roman" w:hAnsi="Times New Roman" w:cs="Times New Roman"/>
          <w:sz w:val="24"/>
          <w:szCs w:val="24"/>
        </w:rPr>
        <w:t>, kuri apima daugelio standartų reikalavimus, siekiant organizacijos tikslų. Pasak</w:t>
      </w:r>
      <w:r w:rsidR="00D25E19" w:rsidRPr="00A42CFD">
        <w:rPr>
          <w:rFonts w:ascii="Times New Roman" w:hAnsi="Times New Roman" w:cs="Times New Roman"/>
          <w:sz w:val="24"/>
          <w:szCs w:val="24"/>
        </w:rPr>
        <w:t xml:space="preserve"> Sokovic </w:t>
      </w:r>
      <w:r w:rsidR="00A42CFD">
        <w:rPr>
          <w:rFonts w:ascii="Times New Roman" w:hAnsi="Times New Roman" w:cs="Times New Roman"/>
          <w:sz w:val="24"/>
          <w:szCs w:val="24"/>
        </w:rPr>
        <w:t>(</w:t>
      </w:r>
      <w:r w:rsidR="00D25E19" w:rsidRPr="00A42CFD">
        <w:rPr>
          <w:rFonts w:ascii="Times New Roman" w:hAnsi="Times New Roman" w:cs="Times New Roman"/>
          <w:sz w:val="24"/>
          <w:szCs w:val="24"/>
        </w:rPr>
        <w:t>2004</w:t>
      </w:r>
      <w:r w:rsidR="00A42CFD">
        <w:rPr>
          <w:rFonts w:ascii="Times New Roman" w:hAnsi="Times New Roman" w:cs="Times New Roman"/>
          <w:sz w:val="24"/>
          <w:szCs w:val="24"/>
        </w:rPr>
        <w:t xml:space="preserve">) </w:t>
      </w:r>
      <w:r w:rsidR="001E4592">
        <w:rPr>
          <w:rFonts w:ascii="Times New Roman" w:eastAsia="TimesNewRomanPSMT" w:hAnsi="Times New Roman" w:cs="Times New Roman"/>
          <w:sz w:val="24"/>
          <w:szCs w:val="24"/>
        </w:rPr>
        <w:t>(cit pgl.</w:t>
      </w:r>
      <w:r w:rsidR="00A42CFD" w:rsidRPr="0026594A">
        <w:rPr>
          <w:rFonts w:ascii="Times New Roman" w:eastAsia="TimesNewRomanPSMT" w:hAnsi="Times New Roman" w:cs="Times New Roman"/>
          <w:sz w:val="24"/>
          <w:szCs w:val="24"/>
        </w:rPr>
        <w:t xml:space="preserve"> </w:t>
      </w:r>
      <w:r w:rsidR="00A42CFD" w:rsidRPr="0026594A">
        <w:rPr>
          <w:rFonts w:ascii="Times New Roman" w:hAnsi="Times New Roman" w:cs="Times New Roman"/>
          <w:sz w:val="24"/>
          <w:szCs w:val="24"/>
        </w:rPr>
        <w:t xml:space="preserve">D. </w:t>
      </w:r>
      <w:r w:rsidR="001E4592">
        <w:rPr>
          <w:rFonts w:ascii="Times New Roman" w:hAnsi="Times New Roman" w:cs="Times New Roman"/>
          <w:bCs/>
          <w:sz w:val="24"/>
          <w:szCs w:val="24"/>
        </w:rPr>
        <w:t>Bagdoniene, E. Paulavičiene</w:t>
      </w:r>
      <w:r w:rsidR="00A42CFD" w:rsidRPr="0026594A">
        <w:rPr>
          <w:rFonts w:ascii="Times New Roman" w:hAnsi="Times New Roman" w:cs="Times New Roman"/>
          <w:sz w:val="24"/>
          <w:szCs w:val="24"/>
        </w:rPr>
        <w:t xml:space="preserve"> 2010)</w:t>
      </w:r>
      <w:r w:rsidR="00A42CFD">
        <w:rPr>
          <w:rFonts w:ascii="Times New Roman" w:hAnsi="Times New Roman" w:cs="Times New Roman"/>
          <w:sz w:val="24"/>
          <w:szCs w:val="24"/>
        </w:rPr>
        <w:t>:</w:t>
      </w:r>
      <w:r w:rsidR="00A42CFD" w:rsidRPr="0026594A">
        <w:rPr>
          <w:rFonts w:ascii="Times New Roman" w:hAnsi="Times New Roman" w:cs="Times New Roman"/>
          <w:sz w:val="24"/>
          <w:szCs w:val="24"/>
        </w:rPr>
        <w:t xml:space="preserve"> </w:t>
      </w:r>
      <w:r w:rsidR="00A42CFD">
        <w:rPr>
          <w:rFonts w:ascii="Times New Roman" w:hAnsi="Times New Roman" w:cs="Times New Roman"/>
          <w:sz w:val="24"/>
          <w:szCs w:val="24"/>
        </w:rPr>
        <w:t>„</w:t>
      </w:r>
      <w:r w:rsidR="00D25E19" w:rsidRPr="0026594A">
        <w:rPr>
          <w:rFonts w:ascii="Times New Roman" w:hAnsi="Times New Roman" w:cs="Times New Roman"/>
          <w:sz w:val="24"/>
          <w:szCs w:val="24"/>
        </w:rPr>
        <w:t>integruotoje sistemoje atsakingi asmenys harmonizuoja ryšius tarp atskirų elementų ir jungia atskirus tikslus į vieną visumą</w:t>
      </w:r>
      <w:r w:rsidR="00A42CFD">
        <w:rPr>
          <w:rFonts w:ascii="Times New Roman" w:hAnsi="Times New Roman" w:cs="Times New Roman"/>
          <w:sz w:val="24"/>
          <w:szCs w:val="24"/>
        </w:rPr>
        <w:t>“</w:t>
      </w:r>
      <w:r w:rsidR="00D25E19" w:rsidRPr="0026594A">
        <w:rPr>
          <w:rFonts w:ascii="Times New Roman" w:hAnsi="Times New Roman" w:cs="Times New Roman"/>
          <w:sz w:val="24"/>
          <w:szCs w:val="24"/>
        </w:rPr>
        <w:t>. Tad dažniausiai integruota vadybos sistema apima kokybės vadybos, aplinkos</w:t>
      </w:r>
      <w:r w:rsidR="001E4592">
        <w:rPr>
          <w:rFonts w:ascii="Times New Roman" w:hAnsi="Times New Roman" w:cs="Times New Roman"/>
          <w:sz w:val="24"/>
          <w:szCs w:val="24"/>
        </w:rPr>
        <w:t xml:space="preserve"> aps</w:t>
      </w:r>
      <w:r w:rsidR="00D25E19" w:rsidRPr="0026594A">
        <w:rPr>
          <w:rFonts w:ascii="Times New Roman" w:hAnsi="Times New Roman" w:cs="Times New Roman"/>
          <w:sz w:val="24"/>
          <w:szCs w:val="24"/>
        </w:rPr>
        <w:t>augos, socialinės</w:t>
      </w:r>
      <w:r w:rsidR="005A6696">
        <w:rPr>
          <w:rFonts w:ascii="Times New Roman" w:hAnsi="Times New Roman" w:cs="Times New Roman"/>
          <w:sz w:val="24"/>
          <w:szCs w:val="24"/>
        </w:rPr>
        <w:t xml:space="preserve"> atsakomybės, darbuotojų saugos</w:t>
      </w:r>
      <w:r w:rsidR="00D25E19" w:rsidRPr="0026594A">
        <w:rPr>
          <w:rFonts w:ascii="Times New Roman" w:hAnsi="Times New Roman" w:cs="Times New Roman"/>
          <w:sz w:val="24"/>
          <w:szCs w:val="24"/>
        </w:rPr>
        <w:t xml:space="preserve"> ir sveikatos bei kitas vadybos sistemas, kurios atitinka tarptautinių standartų reikalavimus.</w:t>
      </w:r>
      <w:r w:rsidR="00184506">
        <w:rPr>
          <w:rFonts w:ascii="Times New Roman" w:hAnsi="Times New Roman" w:cs="Times New Roman"/>
          <w:sz w:val="24"/>
          <w:szCs w:val="24"/>
        </w:rPr>
        <w:t xml:space="preserve"> Remiantis</w:t>
      </w:r>
      <w:r w:rsidR="00557AED">
        <w:rPr>
          <w:rFonts w:ascii="Times New Roman" w:hAnsi="Times New Roman" w:cs="Times New Roman"/>
          <w:sz w:val="24"/>
          <w:szCs w:val="24"/>
        </w:rPr>
        <w:t xml:space="preserve"> R. Slater (1991)</w:t>
      </w:r>
      <w:r w:rsidR="00184506">
        <w:rPr>
          <w:rFonts w:ascii="Times New Roman" w:hAnsi="Times New Roman" w:cs="Times New Roman"/>
          <w:sz w:val="24"/>
          <w:szCs w:val="24"/>
        </w:rPr>
        <w:t xml:space="preserve"> nuomone</w:t>
      </w:r>
      <w:r w:rsidR="0083030D">
        <w:rPr>
          <w:rFonts w:ascii="Times New Roman" w:hAnsi="Times New Roman" w:cs="Times New Roman"/>
          <w:sz w:val="24"/>
          <w:szCs w:val="24"/>
        </w:rPr>
        <w:t xml:space="preserve"> (</w:t>
      </w:r>
      <w:r w:rsidR="00361ABA">
        <w:rPr>
          <w:rFonts w:ascii="Times New Roman" w:hAnsi="Times New Roman" w:cs="Times New Roman"/>
          <w:sz w:val="24"/>
          <w:szCs w:val="24"/>
        </w:rPr>
        <w:t xml:space="preserve">cit. </w:t>
      </w:r>
      <w:r w:rsidR="00072004">
        <w:rPr>
          <w:rFonts w:ascii="Times New Roman" w:hAnsi="Times New Roman" w:cs="Times New Roman"/>
          <w:sz w:val="24"/>
          <w:szCs w:val="24"/>
        </w:rPr>
        <w:t>pgl</w:t>
      </w:r>
      <w:r w:rsidR="0083030D">
        <w:rPr>
          <w:rFonts w:ascii="Times New Roman" w:hAnsi="Times New Roman" w:cs="Times New Roman"/>
          <w:sz w:val="24"/>
          <w:szCs w:val="24"/>
        </w:rPr>
        <w:t>.</w:t>
      </w:r>
      <w:r w:rsidR="00072004">
        <w:rPr>
          <w:rFonts w:ascii="Times New Roman" w:hAnsi="Times New Roman" w:cs="Times New Roman"/>
          <w:sz w:val="24"/>
          <w:szCs w:val="24"/>
        </w:rPr>
        <w:t xml:space="preserve"> </w:t>
      </w:r>
      <w:r w:rsidR="00557AED">
        <w:rPr>
          <w:rFonts w:ascii="Times New Roman" w:hAnsi="Times New Roman" w:cs="Times New Roman"/>
          <w:sz w:val="24"/>
          <w:szCs w:val="24"/>
        </w:rPr>
        <w:t xml:space="preserve"> </w:t>
      </w:r>
      <w:r w:rsidR="00361ABA">
        <w:rPr>
          <w:rFonts w:ascii="Times New Roman" w:hAnsi="Times New Roman" w:cs="Times New Roman"/>
          <w:sz w:val="24"/>
          <w:szCs w:val="24"/>
        </w:rPr>
        <w:t>A. G. R</w:t>
      </w:r>
      <w:r w:rsidR="00557AED">
        <w:rPr>
          <w:rFonts w:ascii="Times New Roman" w:hAnsi="Times New Roman" w:cs="Times New Roman"/>
          <w:sz w:val="24"/>
          <w:szCs w:val="24"/>
        </w:rPr>
        <w:t>aišienę</w:t>
      </w:r>
      <w:r w:rsidR="00361ABA">
        <w:rPr>
          <w:rFonts w:ascii="Times New Roman" w:hAnsi="Times New Roman" w:cs="Times New Roman"/>
          <w:sz w:val="24"/>
          <w:szCs w:val="24"/>
        </w:rPr>
        <w:t xml:space="preserve"> 2011</w:t>
      </w:r>
      <w:r w:rsidR="00557AED">
        <w:rPr>
          <w:rFonts w:ascii="Times New Roman" w:hAnsi="Times New Roman" w:cs="Times New Roman"/>
          <w:sz w:val="24"/>
          <w:szCs w:val="24"/>
        </w:rPr>
        <w:t>)</w:t>
      </w:r>
      <w:r w:rsidR="00D03705">
        <w:rPr>
          <w:rFonts w:ascii="Times New Roman" w:hAnsi="Times New Roman" w:cs="Times New Roman"/>
          <w:sz w:val="24"/>
          <w:szCs w:val="24"/>
        </w:rPr>
        <w:t>,</w:t>
      </w:r>
      <w:r w:rsidR="00557AED">
        <w:rPr>
          <w:rFonts w:ascii="Times New Roman" w:hAnsi="Times New Roman" w:cs="Times New Roman"/>
          <w:sz w:val="24"/>
          <w:szCs w:val="24"/>
        </w:rPr>
        <w:t xml:space="preserve"> </w:t>
      </w:r>
      <w:r w:rsidR="00361ABA">
        <w:rPr>
          <w:rFonts w:ascii="Times New Roman" w:hAnsi="Times New Roman" w:cs="Times New Roman"/>
          <w:sz w:val="24"/>
          <w:szCs w:val="24"/>
        </w:rPr>
        <w:t>p</w:t>
      </w:r>
      <w:r w:rsidR="00557AED" w:rsidRPr="00E01420">
        <w:rPr>
          <w:rFonts w:ascii="Times New Roman" w:hAnsi="Times New Roman" w:cs="Times New Roman"/>
          <w:sz w:val="24"/>
          <w:szCs w:val="24"/>
        </w:rPr>
        <w:t xml:space="preserve">agrindinė sąlyga, kuri leidžia </w:t>
      </w:r>
      <w:r w:rsidR="00557AED" w:rsidRPr="00E01420">
        <w:rPr>
          <w:rStyle w:val="hps"/>
          <w:rFonts w:ascii="Times New Roman" w:hAnsi="Times New Roman" w:cs="Times New Roman"/>
          <w:sz w:val="24"/>
          <w:szCs w:val="24"/>
        </w:rPr>
        <w:t>įgyvendinti</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įvairias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valdymo sistemas,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yra</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vieningas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konceptualus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požiūris į</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organizacinį</w:t>
      </w:r>
      <w:r w:rsidR="00557AED" w:rsidRPr="00E01420">
        <w:rPr>
          <w:rFonts w:ascii="Times New Roman" w:hAnsi="Times New Roman" w:cs="Times New Roman"/>
          <w:sz w:val="24"/>
          <w:szCs w:val="24"/>
        </w:rPr>
        <w:t xml:space="preserve"> </w:t>
      </w:r>
      <w:r w:rsidR="00813571">
        <w:rPr>
          <w:rStyle w:val="hps"/>
          <w:rFonts w:ascii="Times New Roman" w:hAnsi="Times New Roman" w:cs="Times New Roman"/>
          <w:sz w:val="24"/>
          <w:szCs w:val="24"/>
        </w:rPr>
        <w:t xml:space="preserve">vadybos </w:t>
      </w:r>
      <w:r w:rsidR="00557AED" w:rsidRPr="00E01420">
        <w:rPr>
          <w:rStyle w:val="hps"/>
          <w:rFonts w:ascii="Times New Roman" w:hAnsi="Times New Roman" w:cs="Times New Roman"/>
          <w:sz w:val="24"/>
          <w:szCs w:val="24"/>
        </w:rPr>
        <w:t>pobūdį</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 xml:space="preserve">turint </w:t>
      </w:r>
      <w:r w:rsidR="00557AED" w:rsidRPr="00E01420">
        <w:rPr>
          <w:rStyle w:val="hps"/>
          <w:rFonts w:ascii="Times New Roman" w:hAnsi="Times New Roman" w:cs="Times New Roman"/>
          <w:sz w:val="24"/>
          <w:szCs w:val="24"/>
        </w:rPr>
        <w:lastRenderedPageBreak/>
        <w:t>omenyje, kad</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 xml:space="preserve">skirtingos </w:t>
      </w:r>
      <w:r w:rsidR="00813571">
        <w:rPr>
          <w:rStyle w:val="hps"/>
          <w:rFonts w:ascii="Times New Roman" w:hAnsi="Times New Roman" w:cs="Times New Roman"/>
          <w:sz w:val="24"/>
          <w:szCs w:val="24"/>
        </w:rPr>
        <w:t>vadybos</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sistemos veikia</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vieningoje</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organizacinėje struktūroje</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naudojant</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bendrus išteklius</w:t>
      </w:r>
      <w:r w:rsidR="00AC62FE">
        <w:rPr>
          <w:rStyle w:val="hps"/>
          <w:rFonts w:ascii="Times New Roman" w:hAnsi="Times New Roman" w:cs="Times New Roman"/>
          <w:sz w:val="24"/>
          <w:szCs w:val="24"/>
        </w:rPr>
        <w:t>,</w:t>
      </w:r>
      <w:r w:rsidR="00557AED" w:rsidRPr="00E01420">
        <w:rPr>
          <w:rStyle w:val="hps"/>
          <w:rFonts w:ascii="Times New Roman" w:hAnsi="Times New Roman" w:cs="Times New Roman"/>
          <w:sz w:val="24"/>
          <w:szCs w:val="24"/>
        </w:rPr>
        <w:t xml:space="preserve"> derinant</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darbo procesus</w:t>
      </w:r>
      <w:r w:rsidR="00557AED" w:rsidRPr="00E01420">
        <w:rPr>
          <w:rFonts w:ascii="Times New Roman" w:hAnsi="Times New Roman" w:cs="Times New Roman"/>
          <w:sz w:val="24"/>
          <w:szCs w:val="24"/>
        </w:rPr>
        <w:t xml:space="preserve"> </w:t>
      </w:r>
      <w:r w:rsidR="00813571">
        <w:rPr>
          <w:rFonts w:ascii="Times New Roman" w:hAnsi="Times New Roman" w:cs="Times New Roman"/>
          <w:sz w:val="24"/>
          <w:szCs w:val="24"/>
        </w:rPr>
        <w:t xml:space="preserve">ir </w:t>
      </w:r>
      <w:r w:rsidR="00557AED" w:rsidRPr="00E01420">
        <w:rPr>
          <w:rFonts w:ascii="Times New Roman" w:hAnsi="Times New Roman" w:cs="Times New Roman"/>
          <w:sz w:val="24"/>
          <w:szCs w:val="24"/>
        </w:rPr>
        <w:t xml:space="preserve">siekiant įgyvendinti užsibrėžtus </w:t>
      </w:r>
      <w:r w:rsidR="00557AED" w:rsidRPr="00E01420">
        <w:rPr>
          <w:rStyle w:val="hps"/>
          <w:rFonts w:ascii="Times New Roman" w:hAnsi="Times New Roman" w:cs="Times New Roman"/>
          <w:sz w:val="24"/>
          <w:szCs w:val="24"/>
        </w:rPr>
        <w:t>organizacijos tikslus</w:t>
      </w:r>
      <w:r w:rsidR="003B410F">
        <w:rPr>
          <w:rFonts w:ascii="Times New Roman" w:hAnsi="Times New Roman" w:cs="Times New Roman"/>
          <w:sz w:val="24"/>
          <w:szCs w:val="24"/>
        </w:rPr>
        <w:t xml:space="preserve">. </w:t>
      </w:r>
      <w:r w:rsidR="00BA536F">
        <w:rPr>
          <w:rFonts w:ascii="Times New Roman" w:hAnsi="Times New Roman" w:cs="Times New Roman"/>
          <w:sz w:val="24"/>
          <w:szCs w:val="24"/>
        </w:rPr>
        <w:t>Dėl to,</w:t>
      </w:r>
      <w:r w:rsidR="003B410F">
        <w:rPr>
          <w:rFonts w:ascii="Times New Roman" w:hAnsi="Times New Roman" w:cs="Times New Roman"/>
          <w:sz w:val="24"/>
          <w:szCs w:val="24"/>
        </w:rPr>
        <w:t xml:space="preserve"> pasak</w:t>
      </w:r>
      <w:r w:rsidR="00AC62FE">
        <w:rPr>
          <w:rFonts w:ascii="Times New Roman" w:hAnsi="Times New Roman" w:cs="Times New Roman"/>
          <w:sz w:val="24"/>
          <w:szCs w:val="24"/>
        </w:rPr>
        <w:t xml:space="preserve"> A. </w:t>
      </w:r>
      <w:r w:rsidR="00557AED">
        <w:rPr>
          <w:rFonts w:ascii="Times New Roman" w:hAnsi="Times New Roman" w:cs="Times New Roman"/>
          <w:sz w:val="24"/>
          <w:szCs w:val="24"/>
        </w:rPr>
        <w:t xml:space="preserve">G. </w:t>
      </w:r>
      <w:r w:rsidR="003B410F">
        <w:rPr>
          <w:rStyle w:val="hps"/>
          <w:rFonts w:ascii="Times New Roman" w:hAnsi="Times New Roman" w:cs="Times New Roman"/>
          <w:sz w:val="24"/>
          <w:szCs w:val="24"/>
        </w:rPr>
        <w:t>Raišienės</w:t>
      </w:r>
      <w:r w:rsidR="00557AED">
        <w:rPr>
          <w:rStyle w:val="hps"/>
          <w:rFonts w:ascii="Times New Roman" w:hAnsi="Times New Roman" w:cs="Times New Roman"/>
          <w:sz w:val="24"/>
          <w:szCs w:val="24"/>
        </w:rPr>
        <w:t xml:space="preserve"> (2011)</w:t>
      </w:r>
      <w:r w:rsidR="003B410F">
        <w:rPr>
          <w:rStyle w:val="hps"/>
          <w:rFonts w:ascii="Times New Roman" w:hAnsi="Times New Roman" w:cs="Times New Roman"/>
          <w:sz w:val="24"/>
          <w:szCs w:val="24"/>
        </w:rPr>
        <w:t>,</w:t>
      </w:r>
      <w:r w:rsidR="00557AED" w:rsidRPr="00E01420">
        <w:rPr>
          <w:rFonts w:ascii="Times New Roman" w:hAnsi="Times New Roman" w:cs="Times New Roman"/>
          <w:sz w:val="24"/>
          <w:szCs w:val="24"/>
        </w:rPr>
        <w:t xml:space="preserve"> integruotos </w:t>
      </w:r>
      <w:r w:rsidR="00557AED" w:rsidRPr="00E01420">
        <w:rPr>
          <w:rStyle w:val="hps"/>
          <w:rFonts w:ascii="Times New Roman" w:hAnsi="Times New Roman" w:cs="Times New Roman"/>
          <w:sz w:val="24"/>
          <w:szCs w:val="24"/>
        </w:rPr>
        <w:t>valdymo</w:t>
      </w:r>
      <w:r w:rsidR="00557AED" w:rsidRPr="00E01420">
        <w:rPr>
          <w:rFonts w:ascii="Times New Roman" w:hAnsi="Times New Roman" w:cs="Times New Roman"/>
          <w:sz w:val="24"/>
          <w:szCs w:val="24"/>
        </w:rPr>
        <w:t xml:space="preserve"> </w:t>
      </w:r>
      <w:r w:rsidR="00557AED" w:rsidRPr="00E01420">
        <w:rPr>
          <w:rStyle w:val="hps"/>
          <w:rFonts w:ascii="Times New Roman" w:hAnsi="Times New Roman" w:cs="Times New Roman"/>
          <w:sz w:val="24"/>
          <w:szCs w:val="24"/>
        </w:rPr>
        <w:t>sis</w:t>
      </w:r>
      <w:r w:rsidR="005A6696">
        <w:rPr>
          <w:rStyle w:val="hps"/>
          <w:rFonts w:ascii="Times New Roman" w:hAnsi="Times New Roman" w:cs="Times New Roman"/>
          <w:sz w:val="24"/>
          <w:szCs w:val="24"/>
        </w:rPr>
        <w:t>temos yra kuriamos ir tobulinamos</w:t>
      </w:r>
      <w:r w:rsidR="00AC62FE">
        <w:rPr>
          <w:rStyle w:val="hps"/>
          <w:rFonts w:ascii="Times New Roman" w:hAnsi="Times New Roman" w:cs="Times New Roman"/>
          <w:sz w:val="24"/>
          <w:szCs w:val="24"/>
        </w:rPr>
        <w:t xml:space="preserve"> remiantis esminiais vadybos</w:t>
      </w:r>
      <w:r w:rsidR="00557AED" w:rsidRPr="00E01420">
        <w:rPr>
          <w:rStyle w:val="hps"/>
          <w:rFonts w:ascii="Times New Roman" w:hAnsi="Times New Roman" w:cs="Times New Roman"/>
          <w:sz w:val="24"/>
          <w:szCs w:val="24"/>
        </w:rPr>
        <w:t xml:space="preserve"> sistemų panašumais.</w:t>
      </w:r>
      <w:r w:rsidR="009F495D">
        <w:rPr>
          <w:rStyle w:val="hps"/>
          <w:rFonts w:ascii="Times New Roman" w:hAnsi="Times New Roman" w:cs="Times New Roman"/>
          <w:sz w:val="24"/>
          <w:szCs w:val="24"/>
        </w:rPr>
        <w:t xml:space="preserve"> </w:t>
      </w:r>
    </w:p>
    <w:p w:rsidR="0014237A" w:rsidRPr="00D03525" w:rsidRDefault="006F65A2" w:rsidP="00184506">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A. </w:t>
      </w:r>
      <w:r w:rsidR="009F495D">
        <w:rPr>
          <w:rFonts w:ascii="Times New Roman" w:hAnsi="Times New Roman" w:cs="Times New Roman"/>
          <w:sz w:val="24"/>
          <w:szCs w:val="24"/>
        </w:rPr>
        <w:t xml:space="preserve">Mickaitis et al. (2009) taip pat </w:t>
      </w:r>
      <w:r w:rsidR="00361ABA">
        <w:rPr>
          <w:rFonts w:ascii="Times New Roman" w:hAnsi="Times New Roman" w:cs="Times New Roman"/>
          <w:sz w:val="24"/>
          <w:szCs w:val="24"/>
        </w:rPr>
        <w:t>pabrėžė</w:t>
      </w:r>
      <w:r w:rsidR="00813571">
        <w:rPr>
          <w:rFonts w:ascii="Times New Roman" w:hAnsi="Times New Roman" w:cs="Times New Roman"/>
          <w:sz w:val="24"/>
          <w:szCs w:val="24"/>
        </w:rPr>
        <w:t xml:space="preserve"> tarptautinių</w:t>
      </w:r>
      <w:r w:rsidR="00361ABA">
        <w:rPr>
          <w:rFonts w:ascii="Times New Roman" w:hAnsi="Times New Roman" w:cs="Times New Roman"/>
          <w:sz w:val="24"/>
          <w:szCs w:val="24"/>
        </w:rPr>
        <w:t xml:space="preserve"> standartų panašumus. Autoriai</w:t>
      </w:r>
      <w:r w:rsidR="009F495D">
        <w:rPr>
          <w:rFonts w:ascii="Times New Roman" w:hAnsi="Times New Roman" w:cs="Times New Roman"/>
          <w:sz w:val="24"/>
          <w:szCs w:val="24"/>
        </w:rPr>
        <w:t xml:space="preserve"> teigė, kad </w:t>
      </w:r>
      <w:r w:rsidR="00813571">
        <w:rPr>
          <w:rFonts w:ascii="Times New Roman" w:hAnsi="Times New Roman" w:cs="Times New Roman"/>
          <w:sz w:val="24"/>
          <w:szCs w:val="24"/>
        </w:rPr>
        <w:t xml:space="preserve">aplinkosaugos </w:t>
      </w:r>
      <w:r w:rsidR="0029078B">
        <w:rPr>
          <w:rFonts w:ascii="Times New Roman" w:hAnsi="Times New Roman" w:cs="Times New Roman"/>
          <w:sz w:val="24"/>
          <w:szCs w:val="24"/>
        </w:rPr>
        <w:t>vadybos</w:t>
      </w:r>
      <w:r w:rsidR="009F495D">
        <w:rPr>
          <w:rFonts w:ascii="Times New Roman" w:hAnsi="Times New Roman" w:cs="Times New Roman"/>
          <w:sz w:val="24"/>
          <w:szCs w:val="24"/>
        </w:rPr>
        <w:t xml:space="preserve"> ir </w:t>
      </w:r>
      <w:r w:rsidR="00813571">
        <w:rPr>
          <w:rFonts w:ascii="Times New Roman" w:eastAsia="TimesNewRomanPSMT" w:hAnsi="Times New Roman" w:cs="Times New Roman"/>
          <w:sz w:val="24"/>
          <w:szCs w:val="24"/>
        </w:rPr>
        <w:t xml:space="preserve">kokybės vadybos </w:t>
      </w:r>
      <w:r w:rsidR="009F495D">
        <w:rPr>
          <w:rFonts w:ascii="Times New Roman" w:hAnsi="Times New Roman" w:cs="Times New Roman"/>
          <w:sz w:val="24"/>
          <w:szCs w:val="24"/>
        </w:rPr>
        <w:t>standartuose vartojami tie patys vadybos sistemos principai.</w:t>
      </w:r>
      <w:r w:rsidR="005A6696">
        <w:rPr>
          <w:rFonts w:ascii="Times New Roman" w:hAnsi="Times New Roman" w:cs="Times New Roman"/>
          <w:sz w:val="24"/>
          <w:szCs w:val="24"/>
        </w:rPr>
        <w:t xml:space="preserve"> A. Mickaičio</w:t>
      </w:r>
      <w:r w:rsidR="00D03525">
        <w:rPr>
          <w:rFonts w:ascii="Times New Roman" w:hAnsi="Times New Roman" w:cs="Times New Roman"/>
          <w:sz w:val="24"/>
          <w:szCs w:val="24"/>
        </w:rPr>
        <w:t xml:space="preserve"> et al. (2009)</w:t>
      </w:r>
      <w:r w:rsidR="005A6696">
        <w:rPr>
          <w:rFonts w:ascii="Times New Roman" w:hAnsi="Times New Roman" w:cs="Times New Roman"/>
          <w:sz w:val="24"/>
          <w:szCs w:val="24"/>
        </w:rPr>
        <w:t xml:space="preserve"> nuomone:</w:t>
      </w:r>
      <w:r w:rsidR="009F495D">
        <w:rPr>
          <w:rFonts w:ascii="Times New Roman" w:hAnsi="Times New Roman" w:cs="Times New Roman"/>
          <w:sz w:val="24"/>
          <w:szCs w:val="24"/>
        </w:rPr>
        <w:t xml:space="preserve"> </w:t>
      </w:r>
      <w:r w:rsidR="005A6696">
        <w:rPr>
          <w:rFonts w:ascii="Times New Roman" w:hAnsi="Times New Roman" w:cs="Times New Roman"/>
          <w:sz w:val="24"/>
          <w:szCs w:val="24"/>
        </w:rPr>
        <w:t>„k</w:t>
      </w:r>
      <w:r w:rsidR="003B410F">
        <w:rPr>
          <w:rFonts w:ascii="Times New Roman" w:hAnsi="Times New Roman" w:cs="Times New Roman"/>
          <w:sz w:val="24"/>
          <w:szCs w:val="24"/>
        </w:rPr>
        <w:t xml:space="preserve">okybės vadybos sistema </w:t>
      </w:r>
      <w:r w:rsidR="009F495D" w:rsidRPr="00DA7FF5">
        <w:rPr>
          <w:rFonts w:ascii="Times New Roman" w:hAnsi="Times New Roman" w:cs="Times New Roman"/>
          <w:sz w:val="24"/>
          <w:szCs w:val="24"/>
        </w:rPr>
        <w:t xml:space="preserve">ir </w:t>
      </w:r>
      <w:r w:rsidR="00D03525">
        <w:rPr>
          <w:rFonts w:ascii="Times New Roman" w:hAnsi="Times New Roman" w:cs="Times New Roman"/>
          <w:sz w:val="24"/>
          <w:szCs w:val="24"/>
        </w:rPr>
        <w:t xml:space="preserve">aplinkos apsaugos vadybos sistema </w:t>
      </w:r>
      <w:r w:rsidR="009F495D" w:rsidRPr="00DA7FF5">
        <w:rPr>
          <w:rFonts w:ascii="Times New Roman" w:hAnsi="Times New Roman" w:cs="Times New Roman"/>
          <w:sz w:val="24"/>
          <w:szCs w:val="24"/>
        </w:rPr>
        <w:t>užtikrina kokybišką, tikslų ir darnų visos įmonės darbą, garantuoja visų įmonėje vykstančių procesų skaidrumą ir aiškumą, tiksliai padalina atsakomybę tarp darbuotojų bei skatina nuolatinį įmonės veiklos tobulinimą, kaštų mažinimą, pardavimų skaičiaus augimą ir pelno didėjimą</w:t>
      </w:r>
      <w:r w:rsidR="00D03705">
        <w:rPr>
          <w:rFonts w:ascii="Times New Roman" w:hAnsi="Times New Roman" w:cs="Times New Roman"/>
          <w:sz w:val="24"/>
          <w:szCs w:val="24"/>
        </w:rPr>
        <w:t>‘‘</w:t>
      </w:r>
      <w:r w:rsidR="009F495D" w:rsidRPr="00DA7FF5">
        <w:rPr>
          <w:rFonts w:ascii="Times New Roman" w:hAnsi="Times New Roman" w:cs="Times New Roman"/>
          <w:sz w:val="24"/>
          <w:szCs w:val="24"/>
        </w:rPr>
        <w:t>.</w:t>
      </w:r>
      <w:r w:rsidR="009F495D">
        <w:rPr>
          <w:rFonts w:ascii="Times New Roman" w:hAnsi="Times New Roman" w:cs="Times New Roman"/>
          <w:sz w:val="24"/>
          <w:szCs w:val="24"/>
        </w:rPr>
        <w:t xml:space="preserve"> </w:t>
      </w:r>
      <w:r w:rsidR="00AC62FE">
        <w:rPr>
          <w:rStyle w:val="hps"/>
          <w:rFonts w:ascii="Times New Roman" w:hAnsi="Times New Roman" w:cs="Times New Roman"/>
          <w:sz w:val="24"/>
          <w:szCs w:val="24"/>
        </w:rPr>
        <w:t xml:space="preserve">T. H. </w:t>
      </w:r>
      <w:r w:rsidR="00AC62FE">
        <w:rPr>
          <w:rFonts w:ascii="Times New Roman" w:hAnsi="Times New Roman" w:cs="Times New Roman"/>
          <w:color w:val="000000"/>
          <w:sz w:val="24"/>
          <w:szCs w:val="24"/>
        </w:rPr>
        <w:t>Jorgensen et al. (2004</w:t>
      </w:r>
      <w:r w:rsidR="00AC62FE" w:rsidRPr="003A27CF">
        <w:rPr>
          <w:rFonts w:ascii="Times New Roman" w:hAnsi="Times New Roman" w:cs="Times New Roman"/>
          <w:color w:val="000000"/>
          <w:sz w:val="24"/>
          <w:szCs w:val="24"/>
        </w:rPr>
        <w:t>)</w:t>
      </w:r>
      <w:r w:rsidR="00AC62FE" w:rsidRPr="003A27CF">
        <w:rPr>
          <w:rFonts w:ascii="Times New Roman" w:eastAsia="TimesNewRomanPSMT" w:hAnsi="Times New Roman" w:cs="Times New Roman"/>
          <w:sz w:val="24"/>
          <w:szCs w:val="24"/>
        </w:rPr>
        <w:t xml:space="preserve"> </w:t>
      </w:r>
      <w:r w:rsidR="00AC62FE">
        <w:rPr>
          <w:rFonts w:ascii="Times New Roman" w:eastAsia="TimesNewRomanPSMT" w:hAnsi="Times New Roman" w:cs="Times New Roman"/>
          <w:sz w:val="24"/>
          <w:szCs w:val="24"/>
        </w:rPr>
        <w:t>teigė, kad kokybės vadybos</w:t>
      </w:r>
      <w:r w:rsidR="008F0B0E">
        <w:rPr>
          <w:rFonts w:ascii="Times New Roman" w:eastAsia="TimesNewRomanPSMT" w:hAnsi="Times New Roman" w:cs="Times New Roman"/>
          <w:sz w:val="24"/>
          <w:szCs w:val="24"/>
        </w:rPr>
        <w:t xml:space="preserve"> sistemos</w:t>
      </w:r>
      <w:r w:rsidR="008F0B0E" w:rsidRPr="008F0B0E">
        <w:rPr>
          <w:rFonts w:ascii="Times New Roman" w:eastAsia="TimesNewRomanPSMT" w:hAnsi="Times New Roman" w:cs="Times New Roman"/>
          <w:sz w:val="24"/>
          <w:szCs w:val="24"/>
        </w:rPr>
        <w:t xml:space="preserve"> </w:t>
      </w:r>
      <w:r w:rsidR="008F0B0E" w:rsidRPr="009A05A9">
        <w:rPr>
          <w:rFonts w:ascii="Times New Roman" w:eastAsia="TimesNewRomanPSMT" w:hAnsi="Times New Roman" w:cs="Times New Roman"/>
          <w:sz w:val="24"/>
          <w:szCs w:val="24"/>
        </w:rPr>
        <w:t>ISO 9001</w:t>
      </w:r>
      <w:r w:rsidR="008F0B0E">
        <w:rPr>
          <w:rFonts w:ascii="Times New Roman" w:eastAsia="TimesNewRomanPSMT" w:hAnsi="Times New Roman" w:cs="Times New Roman"/>
          <w:sz w:val="24"/>
          <w:szCs w:val="24"/>
        </w:rPr>
        <w:t xml:space="preserve"> </w:t>
      </w:r>
      <w:r w:rsidR="00AC62FE">
        <w:rPr>
          <w:rFonts w:ascii="Times New Roman" w:eastAsia="TimesNewRomanPSMT" w:hAnsi="Times New Roman" w:cs="Times New Roman"/>
          <w:sz w:val="24"/>
          <w:szCs w:val="24"/>
        </w:rPr>
        <w:t>standartas</w:t>
      </w:r>
      <w:r w:rsidR="00AC62FE" w:rsidRPr="009A05A9">
        <w:rPr>
          <w:rFonts w:ascii="Times New Roman" w:eastAsia="TimesNewRomanPSMT" w:hAnsi="Times New Roman" w:cs="Times New Roman"/>
          <w:sz w:val="24"/>
          <w:szCs w:val="24"/>
        </w:rPr>
        <w:t xml:space="preserve"> yra orientuotas į nuol</w:t>
      </w:r>
      <w:r w:rsidR="00AC62FE">
        <w:rPr>
          <w:rFonts w:ascii="Times New Roman" w:eastAsia="TimesNewRomanPSMT" w:hAnsi="Times New Roman" w:cs="Times New Roman"/>
          <w:sz w:val="24"/>
          <w:szCs w:val="24"/>
        </w:rPr>
        <w:t>atinį tobulėjimą</w:t>
      </w:r>
      <w:r w:rsidR="00AC62FE" w:rsidRPr="009A05A9">
        <w:rPr>
          <w:rFonts w:ascii="Times New Roman" w:eastAsia="TimesNewRomanPSMT" w:hAnsi="Times New Roman" w:cs="Times New Roman"/>
          <w:sz w:val="24"/>
          <w:szCs w:val="24"/>
        </w:rPr>
        <w:t xml:space="preserve"> ir yra pagrindas aplinkos</w:t>
      </w:r>
      <w:r w:rsidR="00AC62FE">
        <w:rPr>
          <w:rFonts w:ascii="Times New Roman" w:eastAsia="TimesNewRomanPSMT" w:hAnsi="Times New Roman" w:cs="Times New Roman"/>
          <w:sz w:val="24"/>
          <w:szCs w:val="24"/>
        </w:rPr>
        <w:t xml:space="preserve"> aps</w:t>
      </w:r>
      <w:r w:rsidR="00AC62FE" w:rsidRPr="009A05A9">
        <w:rPr>
          <w:rFonts w:ascii="Times New Roman" w:eastAsia="TimesNewRomanPSMT" w:hAnsi="Times New Roman" w:cs="Times New Roman"/>
          <w:sz w:val="24"/>
          <w:szCs w:val="24"/>
        </w:rPr>
        <w:t>augos</w:t>
      </w:r>
      <w:r w:rsidR="00AC62FE">
        <w:rPr>
          <w:rFonts w:ascii="Times New Roman" w:eastAsia="TimesNewRomanPSMT" w:hAnsi="Times New Roman" w:cs="Times New Roman"/>
          <w:sz w:val="24"/>
          <w:szCs w:val="24"/>
        </w:rPr>
        <w:t xml:space="preserve"> vadybos</w:t>
      </w:r>
      <w:r w:rsidR="00AC62FE" w:rsidRPr="009A05A9">
        <w:rPr>
          <w:rFonts w:ascii="Times New Roman" w:eastAsia="TimesNewRomanPSMT" w:hAnsi="Times New Roman" w:cs="Times New Roman"/>
          <w:sz w:val="24"/>
          <w:szCs w:val="24"/>
        </w:rPr>
        <w:t xml:space="preserve"> taip pat ir </w:t>
      </w:r>
      <w:r w:rsidR="008F0B0E">
        <w:rPr>
          <w:rFonts w:ascii="Times New Roman" w:eastAsia="TimesNewRomanPSMT" w:hAnsi="Times New Roman" w:cs="Times New Roman"/>
          <w:sz w:val="24"/>
          <w:szCs w:val="24"/>
        </w:rPr>
        <w:t xml:space="preserve">darbuotojų </w:t>
      </w:r>
      <w:r w:rsidR="00AC62FE" w:rsidRPr="009A05A9">
        <w:rPr>
          <w:rStyle w:val="hps"/>
          <w:rFonts w:ascii="Times New Roman" w:hAnsi="Times New Roman" w:cs="Times New Roman"/>
          <w:sz w:val="24"/>
          <w:szCs w:val="24"/>
        </w:rPr>
        <w:t>sveikatos</w:t>
      </w:r>
      <w:r w:rsidR="00AC62FE" w:rsidRPr="009A05A9">
        <w:rPr>
          <w:rFonts w:ascii="Times New Roman" w:hAnsi="Times New Roman" w:cs="Times New Roman"/>
          <w:sz w:val="24"/>
          <w:szCs w:val="24"/>
        </w:rPr>
        <w:t xml:space="preserve"> </w:t>
      </w:r>
      <w:r w:rsidR="00AC62FE" w:rsidRPr="009A05A9">
        <w:rPr>
          <w:rStyle w:val="hps"/>
          <w:rFonts w:ascii="Times New Roman" w:hAnsi="Times New Roman" w:cs="Times New Roman"/>
          <w:sz w:val="24"/>
          <w:szCs w:val="24"/>
        </w:rPr>
        <w:t>ir</w:t>
      </w:r>
      <w:r w:rsidR="00AC62FE" w:rsidRPr="009A05A9">
        <w:rPr>
          <w:rFonts w:ascii="Times New Roman" w:hAnsi="Times New Roman" w:cs="Times New Roman"/>
          <w:sz w:val="24"/>
          <w:szCs w:val="24"/>
        </w:rPr>
        <w:t xml:space="preserve"> </w:t>
      </w:r>
      <w:r w:rsidR="00AC62FE" w:rsidRPr="009A05A9">
        <w:rPr>
          <w:rStyle w:val="hps"/>
          <w:rFonts w:ascii="Times New Roman" w:hAnsi="Times New Roman" w:cs="Times New Roman"/>
          <w:sz w:val="24"/>
          <w:szCs w:val="24"/>
        </w:rPr>
        <w:t>saugos vadybos</w:t>
      </w:r>
      <w:r w:rsidR="00AC62FE" w:rsidRPr="009A05A9">
        <w:rPr>
          <w:rFonts w:ascii="Times New Roman" w:hAnsi="Times New Roman" w:cs="Times New Roman"/>
          <w:sz w:val="24"/>
          <w:szCs w:val="24"/>
        </w:rPr>
        <w:t xml:space="preserve"> </w:t>
      </w:r>
      <w:r w:rsidR="00AC62FE" w:rsidRPr="009A05A9">
        <w:rPr>
          <w:rStyle w:val="hps"/>
          <w:rFonts w:ascii="Times New Roman" w:hAnsi="Times New Roman" w:cs="Times New Roman"/>
          <w:sz w:val="24"/>
          <w:szCs w:val="24"/>
        </w:rPr>
        <w:t>sistemoms.</w:t>
      </w:r>
      <w:r w:rsidR="00AC62FE">
        <w:rPr>
          <w:rStyle w:val="hps"/>
          <w:rFonts w:ascii="Times New Roman" w:hAnsi="Times New Roman" w:cs="Times New Roman"/>
          <w:sz w:val="24"/>
          <w:szCs w:val="24"/>
        </w:rPr>
        <w:t xml:space="preserve"> Be to, darbuotojų saugos ir sveikatos vadybos</w:t>
      </w:r>
      <w:r w:rsidR="008F0B0E">
        <w:rPr>
          <w:rStyle w:val="hps"/>
          <w:rFonts w:ascii="Times New Roman" w:hAnsi="Times New Roman" w:cs="Times New Roman"/>
          <w:sz w:val="24"/>
          <w:szCs w:val="24"/>
        </w:rPr>
        <w:t xml:space="preserve"> sistemos </w:t>
      </w:r>
      <w:r w:rsidR="008F0B0E" w:rsidRPr="009A05A9">
        <w:rPr>
          <w:rStyle w:val="hps"/>
          <w:rFonts w:ascii="Times New Roman" w:hAnsi="Times New Roman" w:cs="Times New Roman"/>
          <w:sz w:val="24"/>
          <w:szCs w:val="24"/>
        </w:rPr>
        <w:t>OHSAS 18801</w:t>
      </w:r>
      <w:r w:rsidR="008F0B0E">
        <w:rPr>
          <w:rStyle w:val="hps"/>
          <w:rFonts w:ascii="Times New Roman" w:hAnsi="Times New Roman" w:cs="Times New Roman"/>
          <w:sz w:val="24"/>
          <w:szCs w:val="24"/>
        </w:rPr>
        <w:t xml:space="preserve"> </w:t>
      </w:r>
      <w:r w:rsidR="00AC62FE">
        <w:rPr>
          <w:rStyle w:val="hps"/>
          <w:rFonts w:ascii="Times New Roman" w:hAnsi="Times New Roman" w:cs="Times New Roman"/>
          <w:sz w:val="24"/>
          <w:szCs w:val="24"/>
        </w:rPr>
        <w:t>standartas</w:t>
      </w:r>
      <w:r w:rsidR="00AC62FE" w:rsidRPr="009A05A9">
        <w:rPr>
          <w:rStyle w:val="hps"/>
          <w:rFonts w:ascii="Times New Roman" w:hAnsi="Times New Roman" w:cs="Times New Roman"/>
          <w:sz w:val="24"/>
          <w:szCs w:val="24"/>
        </w:rPr>
        <w:t xml:space="preserve"> </w:t>
      </w:r>
      <w:r w:rsidR="00AC62FE">
        <w:rPr>
          <w:rStyle w:val="hps"/>
          <w:rFonts w:ascii="Times New Roman" w:hAnsi="Times New Roman" w:cs="Times New Roman"/>
          <w:sz w:val="24"/>
          <w:szCs w:val="24"/>
        </w:rPr>
        <w:t xml:space="preserve">gali būti suderintas </w:t>
      </w:r>
      <w:r w:rsidR="00AC62FE" w:rsidRPr="009A05A9">
        <w:rPr>
          <w:rStyle w:val="hps"/>
          <w:rFonts w:ascii="Times New Roman" w:hAnsi="Times New Roman" w:cs="Times New Roman"/>
          <w:sz w:val="24"/>
          <w:szCs w:val="24"/>
        </w:rPr>
        <w:t xml:space="preserve">su </w:t>
      </w:r>
      <w:r w:rsidR="00AC62FE">
        <w:rPr>
          <w:rFonts w:ascii="Times New Roman" w:hAnsi="Times New Roman" w:cs="Times New Roman"/>
          <w:sz w:val="24"/>
          <w:szCs w:val="24"/>
        </w:rPr>
        <w:t>ISO 9000</w:t>
      </w:r>
      <w:r w:rsidR="008F0B0E">
        <w:rPr>
          <w:rFonts w:ascii="Times New Roman" w:hAnsi="Times New Roman" w:cs="Times New Roman"/>
          <w:sz w:val="24"/>
          <w:szCs w:val="24"/>
        </w:rPr>
        <w:t xml:space="preserve"> </w:t>
      </w:r>
      <w:r w:rsidR="00AC62FE">
        <w:rPr>
          <w:rFonts w:ascii="Times New Roman" w:hAnsi="Times New Roman" w:cs="Times New Roman"/>
          <w:sz w:val="24"/>
          <w:szCs w:val="24"/>
        </w:rPr>
        <w:t>ir</w:t>
      </w:r>
      <w:r w:rsidR="00AC62FE" w:rsidRPr="009A05A9">
        <w:rPr>
          <w:rFonts w:ascii="Times New Roman" w:hAnsi="Times New Roman" w:cs="Times New Roman"/>
          <w:sz w:val="24"/>
          <w:szCs w:val="24"/>
        </w:rPr>
        <w:t xml:space="preserve"> ISO 14001</w:t>
      </w:r>
      <w:r w:rsidR="008F0B0E">
        <w:rPr>
          <w:rFonts w:ascii="Times New Roman" w:hAnsi="Times New Roman" w:cs="Times New Roman"/>
          <w:sz w:val="24"/>
          <w:szCs w:val="24"/>
        </w:rPr>
        <w:t xml:space="preserve"> standartais</w:t>
      </w:r>
      <w:r w:rsidR="00AC62FE">
        <w:rPr>
          <w:rFonts w:ascii="Times New Roman" w:hAnsi="Times New Roman" w:cs="Times New Roman"/>
          <w:sz w:val="24"/>
          <w:szCs w:val="24"/>
        </w:rPr>
        <w:t xml:space="preserve">, o </w:t>
      </w:r>
      <w:r w:rsidR="00AC62FE" w:rsidRPr="009A05A9">
        <w:rPr>
          <w:rFonts w:ascii="Times New Roman" w:hAnsi="Times New Roman" w:cs="Times New Roman"/>
          <w:sz w:val="24"/>
          <w:szCs w:val="24"/>
        </w:rPr>
        <w:t xml:space="preserve">SA 8000 </w:t>
      </w:r>
      <w:r w:rsidR="00AC62FE">
        <w:rPr>
          <w:rFonts w:ascii="Times New Roman" w:hAnsi="Times New Roman" w:cs="Times New Roman"/>
          <w:sz w:val="24"/>
          <w:szCs w:val="24"/>
        </w:rPr>
        <w:t xml:space="preserve">– </w:t>
      </w:r>
      <w:r w:rsidR="00AC62FE" w:rsidRPr="009A05A9">
        <w:rPr>
          <w:rFonts w:ascii="Times New Roman" w:hAnsi="Times New Roman" w:cs="Times New Roman"/>
          <w:sz w:val="24"/>
          <w:szCs w:val="24"/>
        </w:rPr>
        <w:t xml:space="preserve">su </w:t>
      </w:r>
      <w:r w:rsidR="00AC62FE">
        <w:rPr>
          <w:rFonts w:ascii="Times New Roman" w:hAnsi="Times New Roman" w:cs="Times New Roman"/>
          <w:sz w:val="24"/>
          <w:szCs w:val="24"/>
        </w:rPr>
        <w:t xml:space="preserve">visais trimis standartais. </w:t>
      </w:r>
      <w:r w:rsidR="00184506">
        <w:rPr>
          <w:rFonts w:ascii="Times New Roman" w:hAnsi="Times New Roman" w:cs="Times New Roman"/>
          <w:sz w:val="24"/>
          <w:szCs w:val="24"/>
        </w:rPr>
        <w:t xml:space="preserve">Dėl to, pasak A. Mickaitis et al. (2009), diegiant integruotą vadybos sistemą organizacija galėtų sutaupyti apie 75 </w:t>
      </w:r>
      <w:r w:rsidR="00184506" w:rsidRPr="00674F38">
        <w:rPr>
          <w:rFonts w:ascii="Times New Roman" w:hAnsi="Times New Roman" w:cs="Times New Roman"/>
          <w:sz w:val="24"/>
          <w:szCs w:val="24"/>
        </w:rPr>
        <w:t xml:space="preserve">% </w:t>
      </w:r>
      <w:r w:rsidR="00184506" w:rsidRPr="001042B9">
        <w:rPr>
          <w:rFonts w:ascii="Times New Roman" w:hAnsi="Times New Roman" w:cs="Times New Roman"/>
          <w:sz w:val="24"/>
          <w:szCs w:val="24"/>
        </w:rPr>
        <w:t>lėšų, n</w:t>
      </w:r>
      <w:r w:rsidR="00184506">
        <w:rPr>
          <w:rFonts w:ascii="Times New Roman" w:hAnsi="Times New Roman" w:cs="Times New Roman"/>
          <w:sz w:val="24"/>
          <w:szCs w:val="24"/>
        </w:rPr>
        <w:t>ei standartus diegiant atsk</w:t>
      </w:r>
      <w:r w:rsidR="00184506" w:rsidRPr="001042B9">
        <w:rPr>
          <w:rFonts w:ascii="Times New Roman" w:hAnsi="Times New Roman" w:cs="Times New Roman"/>
          <w:sz w:val="24"/>
          <w:szCs w:val="24"/>
        </w:rPr>
        <w:t>irai.</w:t>
      </w:r>
      <w:r w:rsidR="00184506">
        <w:rPr>
          <w:rFonts w:ascii="Times New Roman" w:hAnsi="Times New Roman" w:cs="Times New Roman"/>
          <w:sz w:val="24"/>
          <w:szCs w:val="24"/>
        </w:rPr>
        <w:t xml:space="preserve"> Be to, įgyvendinat integruotus standartus yra rengiama daugiau kaip 50 </w:t>
      </w:r>
      <w:r w:rsidR="00184506">
        <w:rPr>
          <w:rFonts w:ascii="Times New Roman" w:hAnsi="Times New Roman" w:cs="Times New Roman"/>
          <w:sz w:val="24"/>
          <w:szCs w:val="24"/>
          <w:lang w:val="en-GB"/>
        </w:rPr>
        <w:t xml:space="preserve">% </w:t>
      </w:r>
      <w:r w:rsidR="00184506" w:rsidRPr="00D5244D">
        <w:rPr>
          <w:rFonts w:ascii="Times New Roman" w:hAnsi="Times New Roman" w:cs="Times New Roman"/>
          <w:sz w:val="24"/>
          <w:szCs w:val="24"/>
        </w:rPr>
        <w:t xml:space="preserve">bendrųjų </w:t>
      </w:r>
      <w:r w:rsidR="00184506">
        <w:rPr>
          <w:rFonts w:ascii="Times New Roman" w:hAnsi="Times New Roman" w:cs="Times New Roman"/>
          <w:sz w:val="24"/>
          <w:szCs w:val="24"/>
        </w:rPr>
        <w:t>procedūrų.</w:t>
      </w:r>
      <w:r w:rsidR="00AC62FE">
        <w:rPr>
          <w:rStyle w:val="hps"/>
          <w:rFonts w:ascii="Times New Roman" w:hAnsi="Times New Roman" w:cs="Times New Roman"/>
          <w:sz w:val="24"/>
          <w:szCs w:val="24"/>
        </w:rPr>
        <w:t xml:space="preserve"> L. Lukaičio (2009)</w:t>
      </w:r>
      <w:r w:rsidR="00247833">
        <w:rPr>
          <w:rStyle w:val="hps"/>
          <w:rFonts w:ascii="Times New Roman" w:hAnsi="Times New Roman" w:cs="Times New Roman"/>
          <w:sz w:val="24"/>
          <w:szCs w:val="24"/>
        </w:rPr>
        <w:t>,</w:t>
      </w:r>
      <w:r w:rsidR="00AC62FE">
        <w:rPr>
          <w:rStyle w:val="hps"/>
          <w:rFonts w:ascii="Times New Roman" w:hAnsi="Times New Roman" w:cs="Times New Roman"/>
          <w:sz w:val="24"/>
          <w:szCs w:val="24"/>
        </w:rPr>
        <w:t xml:space="preserve"> </w:t>
      </w:r>
      <w:r w:rsidR="008F0B0E">
        <w:rPr>
          <w:rStyle w:val="hps"/>
          <w:rFonts w:ascii="Times New Roman" w:hAnsi="Times New Roman" w:cs="Times New Roman"/>
          <w:sz w:val="24"/>
          <w:szCs w:val="24"/>
        </w:rPr>
        <w:t xml:space="preserve">vadybos sistemos įgyvendinimui </w:t>
      </w:r>
      <w:r w:rsidR="00D03525">
        <w:rPr>
          <w:rStyle w:val="hps"/>
          <w:rFonts w:ascii="Times New Roman" w:hAnsi="Times New Roman" w:cs="Times New Roman"/>
          <w:sz w:val="24"/>
          <w:szCs w:val="24"/>
        </w:rPr>
        <w:t>daugelyje tarptautinių standartų</w:t>
      </w:r>
      <w:r w:rsidR="00AC62FE">
        <w:rPr>
          <w:rStyle w:val="hps"/>
          <w:rFonts w:ascii="Times New Roman" w:hAnsi="Times New Roman" w:cs="Times New Roman"/>
          <w:sz w:val="24"/>
          <w:szCs w:val="24"/>
        </w:rPr>
        <w:t xml:space="preserve"> yra pateikiamos</w:t>
      </w:r>
      <w:r w:rsidR="00D03525">
        <w:rPr>
          <w:rStyle w:val="hps"/>
          <w:rFonts w:ascii="Times New Roman" w:hAnsi="Times New Roman" w:cs="Times New Roman"/>
          <w:sz w:val="24"/>
          <w:szCs w:val="24"/>
        </w:rPr>
        <w:t xml:space="preserve"> vienodos</w:t>
      </w:r>
      <w:r w:rsidR="00AC62FE">
        <w:rPr>
          <w:rStyle w:val="hps"/>
          <w:rFonts w:ascii="Times New Roman" w:hAnsi="Times New Roman" w:cs="Times New Roman"/>
          <w:sz w:val="24"/>
          <w:szCs w:val="24"/>
        </w:rPr>
        <w:t xml:space="preserve"> praktinės rekomendacijos ir reikalavimai, todėl tai leidžia integruoti vadybos sistemas išvengiant panašių dokumentų gausos</w:t>
      </w:r>
      <w:r w:rsidR="00D03525">
        <w:rPr>
          <w:rStyle w:val="hps"/>
          <w:rFonts w:ascii="Times New Roman" w:hAnsi="Times New Roman" w:cs="Times New Roman"/>
          <w:sz w:val="24"/>
          <w:szCs w:val="24"/>
        </w:rPr>
        <w:t>.</w:t>
      </w:r>
      <w:r w:rsidR="00D03525">
        <w:rPr>
          <w:rFonts w:ascii="Times New Roman" w:hAnsi="Times New Roman" w:cs="Times New Roman"/>
          <w:sz w:val="24"/>
          <w:szCs w:val="24"/>
        </w:rPr>
        <w:t xml:space="preserve"> </w:t>
      </w:r>
      <w:r w:rsidR="00184506">
        <w:rPr>
          <w:rFonts w:ascii="Times New Roman" w:hAnsi="Times New Roman" w:cs="Times New Roman"/>
          <w:sz w:val="24"/>
          <w:szCs w:val="24"/>
        </w:rPr>
        <w:t xml:space="preserve">Remiantis </w:t>
      </w:r>
      <w:r w:rsidR="005A6696">
        <w:rPr>
          <w:rFonts w:ascii="Times New Roman" w:hAnsi="Times New Roman" w:cs="Times New Roman"/>
          <w:sz w:val="24"/>
          <w:szCs w:val="24"/>
        </w:rPr>
        <w:t xml:space="preserve">T. H </w:t>
      </w:r>
      <w:r w:rsidR="005A6696">
        <w:rPr>
          <w:rFonts w:ascii="Times New Roman" w:hAnsi="Times New Roman" w:cs="Times New Roman"/>
          <w:color w:val="000000"/>
          <w:sz w:val="24"/>
          <w:szCs w:val="24"/>
        </w:rPr>
        <w:t xml:space="preserve">Jorgensen </w:t>
      </w:r>
      <w:r w:rsidR="00737714">
        <w:rPr>
          <w:rFonts w:ascii="Times New Roman" w:hAnsi="Times New Roman" w:cs="Times New Roman"/>
          <w:color w:val="000000"/>
          <w:sz w:val="24"/>
          <w:szCs w:val="24"/>
        </w:rPr>
        <w:t>et al.</w:t>
      </w:r>
      <w:r w:rsidR="003162A3">
        <w:rPr>
          <w:rFonts w:ascii="Times New Roman" w:hAnsi="Times New Roman" w:cs="Times New Roman"/>
          <w:color w:val="000000"/>
          <w:sz w:val="24"/>
          <w:szCs w:val="24"/>
        </w:rPr>
        <w:t xml:space="preserve"> (2004</w:t>
      </w:r>
      <w:r w:rsidR="003162A3" w:rsidRPr="00424002">
        <w:rPr>
          <w:rFonts w:ascii="Times New Roman" w:hAnsi="Times New Roman" w:cs="Times New Roman"/>
          <w:color w:val="000000"/>
          <w:sz w:val="24"/>
          <w:szCs w:val="24"/>
        </w:rPr>
        <w:t>)</w:t>
      </w:r>
      <w:r w:rsidR="00184506">
        <w:rPr>
          <w:rFonts w:ascii="Times New Roman" w:hAnsi="Times New Roman" w:cs="Times New Roman"/>
          <w:color w:val="000000"/>
          <w:sz w:val="24"/>
          <w:szCs w:val="24"/>
        </w:rPr>
        <w:t xml:space="preserve"> nuomone</w:t>
      </w:r>
      <w:r w:rsidR="003B410F">
        <w:rPr>
          <w:rFonts w:ascii="Times New Roman" w:hAnsi="Times New Roman" w:cs="Times New Roman"/>
          <w:color w:val="000000"/>
          <w:sz w:val="24"/>
          <w:szCs w:val="24"/>
        </w:rPr>
        <w:t>,</w:t>
      </w:r>
      <w:r w:rsidR="003162A3">
        <w:rPr>
          <w:rFonts w:ascii="Times New Roman" w:hAnsi="Times New Roman" w:cs="Times New Roman"/>
          <w:sz w:val="24"/>
          <w:szCs w:val="24"/>
        </w:rPr>
        <w:t xml:space="preserve"> </w:t>
      </w:r>
      <w:r>
        <w:rPr>
          <w:rFonts w:ascii="Times New Roman" w:hAnsi="Times New Roman" w:cs="Times New Roman"/>
          <w:sz w:val="24"/>
          <w:szCs w:val="24"/>
        </w:rPr>
        <w:t xml:space="preserve">panašumai tarp standartų apima </w:t>
      </w:r>
      <w:r>
        <w:rPr>
          <w:rFonts w:ascii="Times New Roman" w:eastAsia="TimesNewRomanPSMT" w:hAnsi="Times New Roman" w:cs="Times New Roman"/>
          <w:sz w:val="24"/>
          <w:szCs w:val="24"/>
        </w:rPr>
        <w:t>v</w:t>
      </w:r>
      <w:r w:rsidR="003162A3" w:rsidRPr="009A05A9">
        <w:rPr>
          <w:rFonts w:ascii="Times New Roman" w:eastAsia="TimesNewRomanPSMT" w:hAnsi="Times New Roman" w:cs="Times New Roman"/>
          <w:sz w:val="24"/>
          <w:szCs w:val="24"/>
        </w:rPr>
        <w:t>adovybės įsipareigojimus, dokumentaciją ir įrašų valdymą, politikos apibrėžimą, tikslų ir uždavinių planavimą, darbuotojų mokymo procedūras, komunikaciją, auditą, rizikų valdymą, korekcinius ir prevencinius veiksnius bei valdymo priežiūrą.</w:t>
      </w:r>
      <w:r>
        <w:rPr>
          <w:rFonts w:ascii="Times New Roman" w:eastAsia="TimesNewRomanPSMT" w:hAnsi="Times New Roman" w:cs="Times New Roman"/>
          <w:sz w:val="24"/>
          <w:szCs w:val="24"/>
        </w:rPr>
        <w:t xml:space="preserve"> Autoriai mano, kad k</w:t>
      </w:r>
      <w:r w:rsidRPr="009A05A9">
        <w:rPr>
          <w:rFonts w:ascii="Times New Roman" w:eastAsia="TimesNewRomanPSMT" w:hAnsi="Times New Roman" w:cs="Times New Roman"/>
          <w:sz w:val="24"/>
          <w:szCs w:val="24"/>
        </w:rPr>
        <w:t xml:space="preserve">elių </w:t>
      </w:r>
      <w:r w:rsidR="008F0B0E">
        <w:rPr>
          <w:rFonts w:ascii="Times New Roman" w:eastAsia="TimesNewRomanPSMT" w:hAnsi="Times New Roman" w:cs="Times New Roman"/>
          <w:sz w:val="24"/>
          <w:szCs w:val="24"/>
        </w:rPr>
        <w:t xml:space="preserve">atskirų </w:t>
      </w:r>
      <w:r w:rsidRPr="009A05A9">
        <w:rPr>
          <w:rFonts w:ascii="Times New Roman" w:eastAsia="TimesNewRomanPSMT" w:hAnsi="Times New Roman" w:cs="Times New Roman"/>
          <w:sz w:val="24"/>
          <w:szCs w:val="24"/>
        </w:rPr>
        <w:t xml:space="preserve">standartų įdiegimas, gali apsunkinti </w:t>
      </w:r>
      <w:r w:rsidRPr="0029078B">
        <w:rPr>
          <w:rFonts w:ascii="Times New Roman" w:eastAsia="TimesNewRomanPSMT" w:hAnsi="Times New Roman" w:cs="Times New Roman"/>
          <w:sz w:val="24"/>
          <w:szCs w:val="24"/>
        </w:rPr>
        <w:t>dokumentacijos valdymą ir įnešti painiavos dėl daugybės reikalavimų, kuriuos turi kiekvienas individualus standartas</w:t>
      </w:r>
      <w:r w:rsidR="0029078B" w:rsidRPr="0029078B">
        <w:rPr>
          <w:rFonts w:ascii="Times New Roman" w:eastAsia="TimesNewRomanPSMT" w:hAnsi="Times New Roman" w:cs="Times New Roman"/>
          <w:sz w:val="24"/>
          <w:szCs w:val="24"/>
        </w:rPr>
        <w:t>. Integruota vadybos sistema</w:t>
      </w:r>
      <w:r w:rsidRPr="0029078B">
        <w:rPr>
          <w:rFonts w:ascii="Times New Roman" w:eastAsia="TimesNewRomanPSMT" w:hAnsi="Times New Roman" w:cs="Times New Roman"/>
          <w:sz w:val="24"/>
          <w:szCs w:val="24"/>
        </w:rPr>
        <w:t xml:space="preserve"> sumažintų </w:t>
      </w:r>
      <w:r w:rsidRPr="0029078B">
        <w:rPr>
          <w:rFonts w:ascii="Times New Roman" w:hAnsi="Times New Roman" w:cs="Times New Roman"/>
          <w:sz w:val="24"/>
          <w:szCs w:val="24"/>
        </w:rPr>
        <w:t>rengiamų dokumentų skaičių, jų v</w:t>
      </w:r>
      <w:r w:rsidR="0029078B" w:rsidRPr="0029078B">
        <w:rPr>
          <w:rFonts w:ascii="Times New Roman" w:hAnsi="Times New Roman" w:cs="Times New Roman"/>
          <w:sz w:val="24"/>
          <w:szCs w:val="24"/>
        </w:rPr>
        <w:t>aldymą, paskirstymą ar keitimą.</w:t>
      </w:r>
      <w:r w:rsidR="0029078B">
        <w:rPr>
          <w:rFonts w:ascii="Times New Roman" w:hAnsi="Times New Roman" w:cs="Times New Roman"/>
          <w:sz w:val="24"/>
          <w:szCs w:val="24"/>
        </w:rPr>
        <w:t xml:space="preserve"> </w:t>
      </w:r>
      <w:r w:rsidR="0014237A" w:rsidRPr="00D5244D">
        <w:rPr>
          <w:rFonts w:ascii="Times New Roman" w:eastAsia="TimesNewRomanPSMT" w:hAnsi="Times New Roman" w:cs="Times New Roman"/>
          <w:sz w:val="24"/>
          <w:szCs w:val="24"/>
        </w:rPr>
        <w:t>Pasak J</w:t>
      </w:r>
      <w:r w:rsidR="00072004">
        <w:rPr>
          <w:rFonts w:ascii="Times New Roman" w:eastAsia="TimesNewRomanPSMT" w:hAnsi="Times New Roman" w:cs="Times New Roman"/>
          <w:sz w:val="24"/>
          <w:szCs w:val="24"/>
        </w:rPr>
        <w:t>. Ruževičiaus (2007) (cit. pgl</w:t>
      </w:r>
      <w:r w:rsidR="0083030D">
        <w:rPr>
          <w:rFonts w:ascii="Times New Roman" w:eastAsia="TimesNewRomanPSMT" w:hAnsi="Times New Roman" w:cs="Times New Roman"/>
          <w:sz w:val="24"/>
          <w:szCs w:val="24"/>
        </w:rPr>
        <w:t>.</w:t>
      </w:r>
      <w:r w:rsidR="0014237A" w:rsidRPr="00D5244D">
        <w:rPr>
          <w:rFonts w:ascii="Times New Roman" w:eastAsia="TimesNewRomanPSMT" w:hAnsi="Times New Roman" w:cs="Times New Roman"/>
          <w:sz w:val="24"/>
          <w:szCs w:val="24"/>
        </w:rPr>
        <w:t xml:space="preserve"> I. </w:t>
      </w:r>
      <w:r w:rsidR="005A6696" w:rsidRPr="00D5244D">
        <w:rPr>
          <w:rFonts w:ascii="Times New Roman" w:eastAsia="Times New Roman" w:hAnsi="Times New Roman" w:cs="Times New Roman"/>
          <w:bCs/>
          <w:sz w:val="24"/>
          <w:szCs w:val="24"/>
          <w:lang w:eastAsia="lt-LT"/>
        </w:rPr>
        <w:t>Žuravliovaitė ir J.</w:t>
      </w:r>
      <w:r w:rsidR="0014237A" w:rsidRPr="00D5244D">
        <w:rPr>
          <w:rFonts w:ascii="Times New Roman" w:eastAsia="Times New Roman" w:hAnsi="Times New Roman" w:cs="Times New Roman"/>
          <w:bCs/>
          <w:sz w:val="24"/>
          <w:szCs w:val="24"/>
          <w:lang w:eastAsia="lt-LT"/>
        </w:rPr>
        <w:t xml:space="preserve"> Ruževičius 2014</w:t>
      </w:r>
      <w:r w:rsidR="0014237A" w:rsidRPr="00D5244D">
        <w:rPr>
          <w:rFonts w:ascii="Times New Roman" w:eastAsia="TimesNewRomanPSMT" w:hAnsi="Times New Roman" w:cs="Times New Roman"/>
          <w:sz w:val="24"/>
          <w:szCs w:val="24"/>
        </w:rPr>
        <w:t>)</w:t>
      </w:r>
      <w:r w:rsidR="005A6696" w:rsidRPr="00D5244D">
        <w:rPr>
          <w:rFonts w:ascii="Times New Roman" w:eastAsia="TimesNewRomanPSMT" w:hAnsi="Times New Roman" w:cs="Times New Roman"/>
          <w:sz w:val="24"/>
          <w:szCs w:val="24"/>
        </w:rPr>
        <w:t>: „i</w:t>
      </w:r>
      <w:r w:rsidR="0014237A" w:rsidRPr="00D5244D">
        <w:rPr>
          <w:rFonts w:ascii="Times New Roman" w:eastAsia="TimesNewRomanPSMT" w:hAnsi="Times New Roman" w:cs="Times New Roman"/>
          <w:sz w:val="24"/>
          <w:szCs w:val="24"/>
        </w:rPr>
        <w:t xml:space="preserve">ntegruotos vadybos sistema organizacijoje padeda </w:t>
      </w:r>
      <w:r w:rsidR="0014237A" w:rsidRPr="00D5244D">
        <w:rPr>
          <w:rFonts w:ascii="Times New Roman" w:eastAsia="Times New Roman" w:hAnsi="Times New Roman" w:cs="Times New Roman"/>
          <w:sz w:val="24"/>
          <w:szCs w:val="24"/>
          <w:lang w:eastAsia="lt-LT"/>
        </w:rPr>
        <w:t>spręsti daugkartinius techninius projektavimo, gamybos, produktų ar paslaugų pristatymo, teikimo klausimus</w:t>
      </w:r>
      <w:r w:rsidR="004B2DAF" w:rsidRPr="00D5244D">
        <w:rPr>
          <w:rFonts w:ascii="Times New Roman" w:eastAsia="Times New Roman" w:hAnsi="Times New Roman" w:cs="Times New Roman"/>
          <w:sz w:val="24"/>
          <w:szCs w:val="24"/>
          <w:lang w:eastAsia="lt-LT"/>
        </w:rPr>
        <w:t xml:space="preserve"> &lt;...&gt; </w:t>
      </w:r>
      <w:r w:rsidR="0014237A" w:rsidRPr="00D5244D">
        <w:rPr>
          <w:rFonts w:ascii="Times New Roman" w:eastAsia="Times New Roman" w:hAnsi="Times New Roman" w:cs="Times New Roman"/>
          <w:sz w:val="24"/>
          <w:szCs w:val="24"/>
          <w:lang w:eastAsia="lt-LT"/>
        </w:rPr>
        <w:t>padeda užtikrina kliento ir veiklos saugą, darbuotojų sveikatos ir nuosavybės apsaugą, padeda apsaugoti ir tausoti aplinką</w:t>
      </w:r>
      <w:r w:rsidR="004B2DAF" w:rsidRPr="00D5244D">
        <w:rPr>
          <w:rFonts w:ascii="Times New Roman" w:eastAsia="Times New Roman" w:hAnsi="Times New Roman" w:cs="Times New Roman"/>
          <w:sz w:val="24"/>
          <w:szCs w:val="24"/>
          <w:lang w:eastAsia="lt-LT"/>
        </w:rPr>
        <w:t>”</w:t>
      </w:r>
      <w:r w:rsidR="0014237A" w:rsidRPr="00D5244D">
        <w:rPr>
          <w:rFonts w:ascii="Times New Roman" w:eastAsia="Times New Roman" w:hAnsi="Times New Roman" w:cs="Times New Roman"/>
          <w:sz w:val="24"/>
          <w:szCs w:val="24"/>
          <w:lang w:eastAsia="lt-LT"/>
        </w:rPr>
        <w:t>. Be to, taikant integruotą vadybos sistemą yra užtikrinamas p</w:t>
      </w:r>
      <w:r w:rsidR="004B2DAF" w:rsidRPr="00D5244D">
        <w:rPr>
          <w:rFonts w:ascii="Times New Roman" w:eastAsia="Times New Roman" w:hAnsi="Times New Roman" w:cs="Times New Roman"/>
          <w:sz w:val="24"/>
          <w:szCs w:val="24"/>
          <w:lang w:eastAsia="lt-LT"/>
        </w:rPr>
        <w:t>roduktų ar paslaugų pakeičiamumas</w:t>
      </w:r>
      <w:r w:rsidR="0014237A" w:rsidRPr="00D5244D">
        <w:rPr>
          <w:rFonts w:ascii="Times New Roman" w:eastAsia="Times New Roman" w:hAnsi="Times New Roman" w:cs="Times New Roman"/>
          <w:sz w:val="24"/>
          <w:szCs w:val="24"/>
          <w:lang w:eastAsia="lt-LT"/>
        </w:rPr>
        <w:t xml:space="preserve">, </w:t>
      </w:r>
      <w:r w:rsidR="004B2DAF" w:rsidRPr="00D5244D">
        <w:rPr>
          <w:rFonts w:ascii="Times New Roman" w:eastAsia="Times New Roman" w:hAnsi="Times New Roman" w:cs="Times New Roman"/>
          <w:sz w:val="24"/>
          <w:szCs w:val="24"/>
          <w:lang w:eastAsia="lt-LT"/>
        </w:rPr>
        <w:t>atsekamumas ir suderinamumas, p</w:t>
      </w:r>
      <w:r w:rsidR="0014237A" w:rsidRPr="00D5244D">
        <w:rPr>
          <w:rFonts w:ascii="Times New Roman" w:eastAsia="Times New Roman" w:hAnsi="Times New Roman" w:cs="Times New Roman"/>
          <w:sz w:val="24"/>
          <w:szCs w:val="24"/>
          <w:lang w:eastAsia="lt-LT"/>
        </w:rPr>
        <w:t>astebimas bendravimo ir bendradarbiavimo skatinimas ir palengvinimas. Pasak J. Ruževičiaus</w:t>
      </w:r>
      <w:r w:rsidR="00D03705">
        <w:rPr>
          <w:rFonts w:ascii="Times New Roman" w:eastAsia="Times New Roman" w:hAnsi="Times New Roman" w:cs="Times New Roman"/>
          <w:sz w:val="24"/>
          <w:szCs w:val="24"/>
          <w:lang w:eastAsia="lt-LT"/>
        </w:rPr>
        <w:t xml:space="preserve"> (2007)</w:t>
      </w:r>
      <w:r w:rsidR="004B2DAF" w:rsidRPr="00D5244D">
        <w:rPr>
          <w:rFonts w:ascii="Times New Roman" w:eastAsia="Times New Roman" w:hAnsi="Times New Roman" w:cs="Times New Roman"/>
          <w:sz w:val="24"/>
          <w:szCs w:val="24"/>
          <w:lang w:eastAsia="lt-LT"/>
        </w:rPr>
        <w:t>:</w:t>
      </w:r>
      <w:r w:rsidR="0014237A" w:rsidRPr="00D5244D">
        <w:rPr>
          <w:rFonts w:ascii="Times New Roman" w:eastAsia="Times New Roman" w:hAnsi="Times New Roman" w:cs="Times New Roman"/>
          <w:sz w:val="24"/>
          <w:szCs w:val="24"/>
          <w:lang w:eastAsia="lt-LT"/>
        </w:rPr>
        <w:t xml:space="preserve"> </w:t>
      </w:r>
      <w:r w:rsidR="004B2DAF" w:rsidRPr="00D5244D">
        <w:rPr>
          <w:rFonts w:ascii="Times New Roman" w:eastAsia="Times New Roman" w:hAnsi="Times New Roman" w:cs="Times New Roman"/>
          <w:sz w:val="24"/>
          <w:szCs w:val="24"/>
          <w:lang w:eastAsia="lt-LT"/>
        </w:rPr>
        <w:t>„</w:t>
      </w:r>
      <w:r w:rsidR="0014237A" w:rsidRPr="00D5244D">
        <w:rPr>
          <w:rFonts w:ascii="Times New Roman" w:eastAsia="Times New Roman" w:hAnsi="Times New Roman" w:cs="Times New Roman"/>
          <w:sz w:val="24"/>
          <w:szCs w:val="24"/>
          <w:lang w:eastAsia="lt-LT"/>
        </w:rPr>
        <w:t>integruota vadybos sistema sudaro tvirtą pagrindą produktų ir paslaugų, vykdomos veiklos kokybės vertinimui bei padeda subrangovams, tiekėjams pagerinti produktų ar paslaugų kokybę</w:t>
      </w:r>
      <w:r w:rsidR="004B2DAF" w:rsidRPr="00D5244D">
        <w:rPr>
          <w:rFonts w:ascii="Times New Roman" w:eastAsia="Times New Roman" w:hAnsi="Times New Roman" w:cs="Times New Roman"/>
          <w:sz w:val="24"/>
          <w:szCs w:val="24"/>
          <w:lang w:eastAsia="lt-LT"/>
        </w:rPr>
        <w:t>“</w:t>
      </w:r>
      <w:r w:rsidR="0014237A" w:rsidRPr="00D5244D">
        <w:rPr>
          <w:rFonts w:ascii="Times New Roman" w:eastAsia="Times New Roman" w:hAnsi="Times New Roman" w:cs="Times New Roman"/>
          <w:sz w:val="24"/>
          <w:szCs w:val="24"/>
          <w:lang w:eastAsia="lt-LT"/>
        </w:rPr>
        <w:t>.</w:t>
      </w:r>
    </w:p>
    <w:p w:rsidR="00A947A9" w:rsidRDefault="008F0B0E" w:rsidP="00A947A9">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Analizuojant vadybos sistemų </w:t>
      </w:r>
      <w:r w:rsidR="00A947A9">
        <w:rPr>
          <w:rFonts w:ascii="Times New Roman" w:hAnsi="Times New Roman" w:cs="Times New Roman"/>
          <w:sz w:val="24"/>
          <w:szCs w:val="24"/>
        </w:rPr>
        <w:t>integracijos ypatybes pastebimas tarptautinių standartų integracijos kitimas</w:t>
      </w:r>
      <w:r w:rsidR="00424002">
        <w:rPr>
          <w:rFonts w:ascii="Times New Roman" w:hAnsi="Times New Roman" w:cs="Times New Roman"/>
          <w:sz w:val="24"/>
          <w:szCs w:val="24"/>
        </w:rPr>
        <w:t>.</w:t>
      </w:r>
      <w:r w:rsidR="00FE6B8D">
        <w:rPr>
          <w:rFonts w:ascii="Times New Roman" w:hAnsi="Times New Roman" w:cs="Times New Roman"/>
          <w:sz w:val="24"/>
          <w:szCs w:val="24"/>
        </w:rPr>
        <w:t xml:space="preserve"> 1</w:t>
      </w:r>
      <w:r w:rsidR="009A238F">
        <w:rPr>
          <w:rFonts w:ascii="Times New Roman" w:hAnsi="Times New Roman" w:cs="Times New Roman"/>
          <w:sz w:val="24"/>
          <w:szCs w:val="24"/>
        </w:rPr>
        <w:t xml:space="preserve"> </w:t>
      </w:r>
      <w:r w:rsidR="00321FF9">
        <w:rPr>
          <w:rFonts w:ascii="Times New Roman" w:hAnsi="Times New Roman" w:cs="Times New Roman"/>
          <w:sz w:val="24"/>
          <w:szCs w:val="24"/>
        </w:rPr>
        <w:t>lentelėje</w:t>
      </w:r>
      <w:r w:rsidR="009A238F">
        <w:rPr>
          <w:rFonts w:ascii="Times New Roman" w:hAnsi="Times New Roman" w:cs="Times New Roman"/>
          <w:sz w:val="24"/>
          <w:szCs w:val="24"/>
        </w:rPr>
        <w:t xml:space="preserve"> </w:t>
      </w:r>
      <w:r w:rsidR="00A947A9">
        <w:rPr>
          <w:rFonts w:ascii="Times New Roman" w:hAnsi="Times New Roman" w:cs="Times New Roman"/>
          <w:sz w:val="24"/>
          <w:szCs w:val="24"/>
        </w:rPr>
        <w:t>pateikiama kaip kito įvairių standartų integracija, integruojant vis daugiau standartų, nustatant integracijos galimus tipus bei atkreipiant dėmesį į</w:t>
      </w:r>
      <w:r w:rsidR="00CE413D">
        <w:rPr>
          <w:rFonts w:ascii="Times New Roman" w:hAnsi="Times New Roman" w:cs="Times New Roman"/>
          <w:sz w:val="24"/>
          <w:szCs w:val="24"/>
        </w:rPr>
        <w:t xml:space="preserve"> standartų integruotą</w:t>
      </w:r>
      <w:r w:rsidR="00A947A9">
        <w:rPr>
          <w:rFonts w:ascii="Times New Roman" w:hAnsi="Times New Roman" w:cs="Times New Roman"/>
          <w:sz w:val="24"/>
          <w:szCs w:val="24"/>
        </w:rPr>
        <w:t xml:space="preserve"> audito</w:t>
      </w:r>
      <w:r w:rsidR="00CE413D">
        <w:rPr>
          <w:rFonts w:ascii="Times New Roman" w:hAnsi="Times New Roman" w:cs="Times New Roman"/>
          <w:sz w:val="24"/>
          <w:szCs w:val="24"/>
        </w:rPr>
        <w:t>.</w:t>
      </w:r>
    </w:p>
    <w:p w:rsidR="00FE6B8D" w:rsidRPr="007D1A7F" w:rsidRDefault="00FE6B8D" w:rsidP="00A47AF8">
      <w:pPr>
        <w:spacing w:after="0" w:line="360" w:lineRule="auto"/>
        <w:ind w:firstLine="709"/>
        <w:jc w:val="center"/>
        <w:rPr>
          <w:rFonts w:ascii="Times New Roman" w:hAnsi="Times New Roman" w:cs="Times New Roman"/>
          <w:sz w:val="24"/>
          <w:szCs w:val="24"/>
        </w:rPr>
      </w:pPr>
      <w:r w:rsidRPr="00737714">
        <w:rPr>
          <w:rFonts w:ascii="Times New Roman" w:hAnsi="Times New Roman" w:cs="Times New Roman"/>
          <w:i/>
          <w:sz w:val="24"/>
          <w:szCs w:val="24"/>
        </w:rPr>
        <w:t>1 lent</w:t>
      </w:r>
      <w:r w:rsidR="007D1A7F" w:rsidRPr="00737714">
        <w:rPr>
          <w:rFonts w:ascii="Times New Roman" w:hAnsi="Times New Roman" w:cs="Times New Roman"/>
          <w:i/>
          <w:sz w:val="24"/>
          <w:szCs w:val="24"/>
        </w:rPr>
        <w:t>elė</w:t>
      </w:r>
      <w:r w:rsidRPr="007D1A7F">
        <w:rPr>
          <w:rFonts w:ascii="Times New Roman" w:hAnsi="Times New Roman" w:cs="Times New Roman"/>
          <w:sz w:val="24"/>
          <w:szCs w:val="24"/>
        </w:rPr>
        <w:t xml:space="preserve">. </w:t>
      </w:r>
      <w:r w:rsidR="007D1A7F" w:rsidRPr="007D1A7F">
        <w:rPr>
          <w:rFonts w:ascii="Times New Roman" w:hAnsi="Times New Roman" w:cs="Times New Roman"/>
          <w:sz w:val="24"/>
          <w:szCs w:val="24"/>
        </w:rPr>
        <w:t>Vadybos sistemos i</w:t>
      </w:r>
      <w:r w:rsidR="00A947A9">
        <w:rPr>
          <w:rFonts w:ascii="Times New Roman" w:hAnsi="Times New Roman" w:cs="Times New Roman"/>
          <w:sz w:val="24"/>
          <w:szCs w:val="24"/>
        </w:rPr>
        <w:t>ntegracijos kitimas, modeliai ir tipai</w:t>
      </w:r>
    </w:p>
    <w:tbl>
      <w:tblPr>
        <w:tblStyle w:val="TableGrid"/>
        <w:tblW w:w="0" w:type="auto"/>
        <w:tblLayout w:type="fixed"/>
        <w:tblLook w:val="04A0"/>
      </w:tblPr>
      <w:tblGrid>
        <w:gridCol w:w="534"/>
        <w:gridCol w:w="1559"/>
        <w:gridCol w:w="7654"/>
      </w:tblGrid>
      <w:tr w:rsidR="009A238F" w:rsidRPr="005D5363" w:rsidTr="00F23B9C">
        <w:tc>
          <w:tcPr>
            <w:tcW w:w="534" w:type="dxa"/>
          </w:tcPr>
          <w:p w:rsidR="009A238F" w:rsidRPr="005D5363" w:rsidRDefault="009A238F" w:rsidP="00A47AF8">
            <w:pPr>
              <w:autoSpaceDE w:val="0"/>
              <w:autoSpaceDN w:val="0"/>
              <w:adjustRightInd w:val="0"/>
              <w:rPr>
                <w:rFonts w:ascii="Times New Roman" w:hAnsi="Times New Roman" w:cs="Times New Roman"/>
                <w:i/>
                <w:iCs/>
                <w:sz w:val="24"/>
                <w:szCs w:val="24"/>
              </w:rPr>
            </w:pPr>
            <w:r w:rsidRPr="005D5363">
              <w:rPr>
                <w:rFonts w:ascii="Times New Roman" w:hAnsi="Times New Roman" w:cs="Times New Roman"/>
                <w:i/>
                <w:iCs/>
                <w:sz w:val="24"/>
                <w:szCs w:val="24"/>
              </w:rPr>
              <w:t>Nr.</w:t>
            </w:r>
          </w:p>
        </w:tc>
        <w:tc>
          <w:tcPr>
            <w:tcW w:w="1559" w:type="dxa"/>
          </w:tcPr>
          <w:p w:rsidR="009A238F" w:rsidRPr="005D5363" w:rsidRDefault="009A238F" w:rsidP="00A47AF8">
            <w:pPr>
              <w:autoSpaceDE w:val="0"/>
              <w:autoSpaceDN w:val="0"/>
              <w:adjustRightInd w:val="0"/>
              <w:rPr>
                <w:rFonts w:ascii="Times New Roman" w:hAnsi="Times New Roman" w:cs="Times New Roman"/>
                <w:i/>
                <w:iCs/>
                <w:sz w:val="24"/>
                <w:szCs w:val="24"/>
              </w:rPr>
            </w:pPr>
            <w:r w:rsidRPr="005D5363">
              <w:rPr>
                <w:rFonts w:ascii="Times New Roman" w:hAnsi="Times New Roman" w:cs="Times New Roman"/>
                <w:i/>
                <w:iCs/>
                <w:sz w:val="24"/>
                <w:szCs w:val="24"/>
              </w:rPr>
              <w:t>Autorius, metai</w:t>
            </w:r>
          </w:p>
        </w:tc>
        <w:tc>
          <w:tcPr>
            <w:tcW w:w="7654" w:type="dxa"/>
          </w:tcPr>
          <w:p w:rsidR="009A238F" w:rsidRPr="007D1A7F" w:rsidRDefault="009A238F" w:rsidP="00A47AF8">
            <w:pPr>
              <w:autoSpaceDE w:val="0"/>
              <w:autoSpaceDN w:val="0"/>
              <w:adjustRightInd w:val="0"/>
              <w:rPr>
                <w:rFonts w:ascii="Times New Roman" w:hAnsi="Times New Roman" w:cs="Times New Roman"/>
                <w:iCs/>
                <w:sz w:val="24"/>
                <w:szCs w:val="24"/>
              </w:rPr>
            </w:pPr>
            <w:r w:rsidRPr="007D1A7F">
              <w:rPr>
                <w:rFonts w:ascii="Times New Roman" w:hAnsi="Times New Roman" w:cs="Times New Roman"/>
                <w:iCs/>
                <w:sz w:val="24"/>
                <w:szCs w:val="24"/>
              </w:rPr>
              <w:t>M</w:t>
            </w:r>
            <w:r w:rsidR="00FE6B8D" w:rsidRPr="007D1A7F">
              <w:rPr>
                <w:rFonts w:ascii="Times New Roman" w:hAnsi="Times New Roman" w:cs="Times New Roman"/>
                <w:iCs/>
                <w:sz w:val="24"/>
                <w:szCs w:val="24"/>
              </w:rPr>
              <w:t>odelis</w:t>
            </w:r>
          </w:p>
        </w:tc>
      </w:tr>
      <w:tr w:rsidR="009A238F" w:rsidRPr="005D5363" w:rsidTr="00F23B9C">
        <w:tc>
          <w:tcPr>
            <w:tcW w:w="534" w:type="dxa"/>
          </w:tcPr>
          <w:p w:rsidR="009A238F" w:rsidRPr="005D5363" w:rsidRDefault="009A238F" w:rsidP="00A47AF8">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1.</w:t>
            </w:r>
          </w:p>
        </w:tc>
        <w:tc>
          <w:tcPr>
            <w:tcW w:w="1559" w:type="dxa"/>
          </w:tcPr>
          <w:p w:rsidR="009A238F" w:rsidRDefault="009A238F" w:rsidP="00A47AF8">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Puri (1996)</w:t>
            </w:r>
          </w:p>
        </w:tc>
        <w:tc>
          <w:tcPr>
            <w:tcW w:w="7654" w:type="dxa"/>
          </w:tcPr>
          <w:p w:rsidR="009A238F" w:rsidRPr="007D1A7F" w:rsidRDefault="009A238F" w:rsidP="00A47AF8">
            <w:pPr>
              <w:autoSpaceDE w:val="0"/>
              <w:autoSpaceDN w:val="0"/>
              <w:adjustRightInd w:val="0"/>
              <w:jc w:val="both"/>
              <w:rPr>
                <w:rFonts w:ascii="Times New Roman" w:hAnsi="Times New Roman" w:cs="Times New Roman"/>
                <w:iCs/>
                <w:sz w:val="24"/>
                <w:szCs w:val="24"/>
              </w:rPr>
            </w:pPr>
            <w:r w:rsidRPr="007D1A7F">
              <w:rPr>
                <w:rFonts w:ascii="Times New Roman" w:hAnsi="Times New Roman" w:cs="Times New Roman"/>
                <w:sz w:val="24"/>
                <w:szCs w:val="24"/>
              </w:rPr>
              <w:t xml:space="preserve">Pateikia </w:t>
            </w:r>
            <w:r w:rsidRPr="007D1A7F">
              <w:rPr>
                <w:rStyle w:val="hps"/>
                <w:rFonts w:ascii="Times New Roman" w:hAnsi="Times New Roman" w:cs="Times New Roman"/>
                <w:sz w:val="24"/>
                <w:szCs w:val="24"/>
              </w:rPr>
              <w:t>gaires</w:t>
            </w:r>
            <w:r w:rsidRPr="007D1A7F">
              <w:rPr>
                <w:rFonts w:ascii="Times New Roman" w:hAnsi="Times New Roman" w:cs="Times New Roman"/>
                <w:sz w:val="24"/>
                <w:szCs w:val="24"/>
              </w:rPr>
              <w:t xml:space="preserve">, siekiant padėti įmonėms </w:t>
            </w:r>
            <w:r w:rsidRPr="007D1A7F">
              <w:rPr>
                <w:rStyle w:val="hps"/>
                <w:rFonts w:ascii="Times New Roman" w:hAnsi="Times New Roman" w:cs="Times New Roman"/>
                <w:sz w:val="24"/>
                <w:szCs w:val="24"/>
              </w:rPr>
              <w:t>integruoti kokybes vadybos ir aplinkos</w:t>
            </w:r>
            <w:r w:rsidR="00A947A9">
              <w:rPr>
                <w:rStyle w:val="hps"/>
                <w:rFonts w:ascii="Times New Roman" w:hAnsi="Times New Roman" w:cs="Times New Roman"/>
                <w:sz w:val="24"/>
                <w:szCs w:val="24"/>
              </w:rPr>
              <w:t xml:space="preserve"> aps</w:t>
            </w:r>
            <w:r w:rsidRPr="007D1A7F">
              <w:rPr>
                <w:rStyle w:val="hps"/>
                <w:rFonts w:ascii="Times New Roman" w:hAnsi="Times New Roman" w:cs="Times New Roman"/>
                <w:sz w:val="24"/>
                <w:szCs w:val="24"/>
              </w:rPr>
              <w:t>augos sistemas, sukuriant aplinkos kokybės sistemą. Sistemų integracijos įgyvendinimui naudotasi</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ISO</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14001 ir</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ISO</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9001 standartais.</w:t>
            </w:r>
            <w:r w:rsidRPr="007D1A7F">
              <w:rPr>
                <w:rFonts w:ascii="Times New Roman" w:hAnsi="Times New Roman" w:cs="Times New Roman"/>
                <w:sz w:val="24"/>
                <w:szCs w:val="24"/>
              </w:rPr>
              <w:t xml:space="preserve"> </w:t>
            </w:r>
            <w:r w:rsidR="004B2DAF">
              <w:rPr>
                <w:rStyle w:val="hps"/>
                <w:rFonts w:ascii="Times New Roman" w:hAnsi="Times New Roman" w:cs="Times New Roman"/>
                <w:sz w:val="24"/>
                <w:szCs w:val="24"/>
              </w:rPr>
              <w:t>A</w:t>
            </w:r>
            <w:r w:rsidRPr="007D1A7F">
              <w:rPr>
                <w:rStyle w:val="hps"/>
                <w:rFonts w:ascii="Times New Roman" w:hAnsi="Times New Roman" w:cs="Times New Roman"/>
                <w:sz w:val="24"/>
                <w:szCs w:val="24"/>
              </w:rPr>
              <w:t>ptarė</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kokybės vadybos</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vadovą</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i</w:t>
            </w:r>
            <w:r w:rsidR="0029078B">
              <w:rPr>
                <w:rStyle w:val="hps"/>
                <w:rFonts w:ascii="Times New Roman" w:hAnsi="Times New Roman" w:cs="Times New Roman"/>
                <w:sz w:val="24"/>
                <w:szCs w:val="24"/>
              </w:rPr>
              <w:t>r išanalizavo kokybė</w:t>
            </w:r>
            <w:r w:rsidRPr="007D1A7F">
              <w:rPr>
                <w:rStyle w:val="hps"/>
                <w:rFonts w:ascii="Times New Roman" w:hAnsi="Times New Roman" w:cs="Times New Roman"/>
                <w:sz w:val="24"/>
                <w:szCs w:val="24"/>
              </w:rPr>
              <w:t>s vadybos ir aplinkosaugos</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auditą</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Taip pat</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pateikė</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10</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etapų</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planą taikant</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ir įgyvendinant integruotą kokybes vadybos ir aplinkosaugos sistemą.</w:t>
            </w:r>
          </w:p>
        </w:tc>
      </w:tr>
      <w:tr w:rsidR="009A238F" w:rsidRPr="005D5363" w:rsidTr="00F23B9C">
        <w:tc>
          <w:tcPr>
            <w:tcW w:w="534" w:type="dxa"/>
          </w:tcPr>
          <w:p w:rsidR="009A238F" w:rsidRPr="005D5363" w:rsidRDefault="009A238F"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2</w:t>
            </w:r>
            <w:r w:rsidR="002C23D9">
              <w:rPr>
                <w:rFonts w:ascii="Times New Roman" w:hAnsi="Times New Roman" w:cs="Times New Roman"/>
                <w:i/>
                <w:iCs/>
                <w:sz w:val="24"/>
                <w:szCs w:val="24"/>
              </w:rPr>
              <w:t>.</w:t>
            </w:r>
          </w:p>
        </w:tc>
        <w:tc>
          <w:tcPr>
            <w:tcW w:w="1559" w:type="dxa"/>
          </w:tcPr>
          <w:p w:rsidR="009A238F" w:rsidRPr="001778D0" w:rsidRDefault="009A238F" w:rsidP="00502117">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Wright (2000)</w:t>
            </w:r>
          </w:p>
        </w:tc>
        <w:tc>
          <w:tcPr>
            <w:tcW w:w="7654" w:type="dxa"/>
          </w:tcPr>
          <w:p w:rsidR="009A238F" w:rsidRPr="007D1A7F" w:rsidRDefault="009A238F" w:rsidP="004B2DAF">
            <w:pPr>
              <w:autoSpaceDE w:val="0"/>
              <w:autoSpaceDN w:val="0"/>
              <w:adjustRightInd w:val="0"/>
              <w:jc w:val="both"/>
              <w:rPr>
                <w:rFonts w:ascii="Times New Roman" w:hAnsi="Times New Roman" w:cs="Times New Roman"/>
                <w:iCs/>
                <w:sz w:val="24"/>
                <w:szCs w:val="24"/>
              </w:rPr>
            </w:pPr>
            <w:r w:rsidRPr="007D1A7F">
              <w:rPr>
                <w:rFonts w:ascii="Times New Roman" w:hAnsi="Times New Roman" w:cs="Times New Roman"/>
                <w:iCs/>
                <w:sz w:val="24"/>
                <w:szCs w:val="24"/>
              </w:rPr>
              <w:t>Pateikė modelį, siekiant integruoti ISO 14001 ir OHSAS</w:t>
            </w:r>
            <w:r w:rsidR="005B6E23">
              <w:rPr>
                <w:rFonts w:ascii="Times New Roman" w:hAnsi="Times New Roman" w:cs="Times New Roman"/>
                <w:iCs/>
                <w:sz w:val="24"/>
                <w:szCs w:val="24"/>
              </w:rPr>
              <w:t xml:space="preserve"> </w:t>
            </w:r>
            <w:r w:rsidR="005B6E23">
              <w:rPr>
                <w:rFonts w:ascii="Times New Roman" w:eastAsia="Times New Roman" w:hAnsi="Times New Roman" w:cs="Times New Roman"/>
                <w:sz w:val="24"/>
                <w:szCs w:val="24"/>
                <w:lang w:eastAsia="lt-LT"/>
              </w:rPr>
              <w:t>18001</w:t>
            </w:r>
            <w:r w:rsidRPr="007D1A7F">
              <w:rPr>
                <w:rFonts w:ascii="Times New Roman" w:hAnsi="Times New Roman" w:cs="Times New Roman"/>
                <w:iCs/>
                <w:sz w:val="24"/>
                <w:szCs w:val="24"/>
              </w:rPr>
              <w:t xml:space="preserve"> standartus organizacijoje naudojant kokybės vadybos standartą. Tikslas, kad visi trys standartai turėtų tas pačias pagrindines disciplinas ir bendrą struktūrą.</w:t>
            </w:r>
          </w:p>
        </w:tc>
      </w:tr>
      <w:tr w:rsidR="009A238F" w:rsidRPr="005D5363" w:rsidTr="00F23B9C">
        <w:tc>
          <w:tcPr>
            <w:tcW w:w="534" w:type="dxa"/>
          </w:tcPr>
          <w:p w:rsidR="009A238F" w:rsidRPr="005D5363" w:rsidRDefault="009A238F"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3</w:t>
            </w:r>
            <w:r w:rsidR="002C23D9">
              <w:rPr>
                <w:rFonts w:ascii="Times New Roman" w:hAnsi="Times New Roman" w:cs="Times New Roman"/>
                <w:i/>
                <w:iCs/>
                <w:sz w:val="24"/>
                <w:szCs w:val="24"/>
              </w:rPr>
              <w:t>.</w:t>
            </w:r>
          </w:p>
        </w:tc>
        <w:tc>
          <w:tcPr>
            <w:tcW w:w="1559" w:type="dxa"/>
          </w:tcPr>
          <w:p w:rsidR="009A238F" w:rsidRPr="001778D0" w:rsidRDefault="00685CCB" w:rsidP="00502117">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 Karapetrovic</w:t>
            </w:r>
            <w:r w:rsidR="009A238F">
              <w:rPr>
                <w:rFonts w:ascii="Times New Roman" w:hAnsi="Times New Roman" w:cs="Times New Roman"/>
                <w:iCs/>
                <w:sz w:val="24"/>
                <w:szCs w:val="24"/>
              </w:rPr>
              <w:t xml:space="preserve"> (2003)</w:t>
            </w:r>
          </w:p>
        </w:tc>
        <w:tc>
          <w:tcPr>
            <w:tcW w:w="7654" w:type="dxa"/>
          </w:tcPr>
          <w:p w:rsidR="009A238F" w:rsidRPr="007D1A7F" w:rsidRDefault="009A238F" w:rsidP="004B2DAF">
            <w:pPr>
              <w:autoSpaceDE w:val="0"/>
              <w:autoSpaceDN w:val="0"/>
              <w:adjustRightInd w:val="0"/>
              <w:jc w:val="both"/>
              <w:rPr>
                <w:rFonts w:ascii="Times New Roman" w:hAnsi="Times New Roman" w:cs="Times New Roman"/>
                <w:iCs/>
                <w:sz w:val="24"/>
                <w:szCs w:val="24"/>
              </w:rPr>
            </w:pPr>
            <w:r w:rsidRPr="007D1A7F">
              <w:rPr>
                <w:rFonts w:ascii="Times New Roman" w:hAnsi="Times New Roman" w:cs="Times New Roman"/>
                <w:iCs/>
                <w:sz w:val="24"/>
                <w:szCs w:val="24"/>
              </w:rPr>
              <w:t>Modelis paremtas 6 žingsniais. Prasideda nuo integracijos tikslų speci</w:t>
            </w:r>
            <w:r w:rsidR="004B2DAF">
              <w:rPr>
                <w:rFonts w:ascii="Times New Roman" w:hAnsi="Times New Roman" w:cs="Times New Roman"/>
                <w:iCs/>
                <w:sz w:val="24"/>
                <w:szCs w:val="24"/>
              </w:rPr>
              <w:t>fikacijos, po to yra nustatoma i</w:t>
            </w:r>
            <w:r w:rsidRPr="007D1A7F">
              <w:rPr>
                <w:rFonts w:ascii="Times New Roman" w:hAnsi="Times New Roman" w:cs="Times New Roman"/>
                <w:iCs/>
                <w:sz w:val="24"/>
                <w:szCs w:val="24"/>
              </w:rPr>
              <w:t>ntegruotos vadybos sistemos apimtis ir pajėgumai suderinant ir integruojant tokią informaciją kai</w:t>
            </w:r>
            <w:r w:rsidR="005B6E23">
              <w:rPr>
                <w:rFonts w:ascii="Times New Roman" w:hAnsi="Times New Roman" w:cs="Times New Roman"/>
                <w:iCs/>
                <w:sz w:val="24"/>
                <w:szCs w:val="24"/>
              </w:rPr>
              <w:t xml:space="preserve">p tikslai, ištekliai, procesai. </w:t>
            </w:r>
            <w:r w:rsidRPr="007D1A7F">
              <w:rPr>
                <w:rFonts w:ascii="Times New Roman" w:hAnsi="Times New Roman" w:cs="Times New Roman"/>
                <w:iCs/>
                <w:sz w:val="24"/>
                <w:szCs w:val="24"/>
              </w:rPr>
              <w:t>Galiausiai siekiama nuolatinio integruotos vadybos sistemos tobulinimo.</w:t>
            </w:r>
          </w:p>
        </w:tc>
      </w:tr>
      <w:tr w:rsidR="009A238F" w:rsidRPr="005D5363" w:rsidTr="00F23B9C">
        <w:tc>
          <w:tcPr>
            <w:tcW w:w="534" w:type="dxa"/>
          </w:tcPr>
          <w:p w:rsidR="009A238F" w:rsidRPr="005D5363" w:rsidRDefault="009A238F"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4.</w:t>
            </w:r>
          </w:p>
        </w:tc>
        <w:tc>
          <w:tcPr>
            <w:tcW w:w="1559" w:type="dxa"/>
          </w:tcPr>
          <w:p w:rsidR="009A238F" w:rsidRPr="00594E9D" w:rsidRDefault="00685CCB" w:rsidP="0050211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Karapetrovic</w:t>
            </w:r>
            <w:r w:rsidR="009A238F">
              <w:rPr>
                <w:rFonts w:ascii="Times New Roman" w:hAnsi="Times New Roman" w:cs="Times New Roman"/>
                <w:sz w:val="24"/>
                <w:szCs w:val="24"/>
              </w:rPr>
              <w:t xml:space="preserve"> ir </w:t>
            </w:r>
            <w:r w:rsidR="009A238F" w:rsidRPr="00594E9D">
              <w:rPr>
                <w:rFonts w:ascii="Times New Roman" w:hAnsi="Times New Roman" w:cs="Times New Roman"/>
                <w:sz w:val="24"/>
                <w:szCs w:val="24"/>
              </w:rPr>
              <w:t>Jonker (2003)</w:t>
            </w:r>
          </w:p>
          <w:p w:rsidR="009A238F" w:rsidRPr="005D5363" w:rsidRDefault="009A238F" w:rsidP="00502117">
            <w:pPr>
              <w:autoSpaceDE w:val="0"/>
              <w:autoSpaceDN w:val="0"/>
              <w:adjustRightInd w:val="0"/>
              <w:rPr>
                <w:rFonts w:ascii="Times New Roman" w:hAnsi="Times New Roman" w:cs="Times New Roman"/>
                <w:i/>
                <w:iCs/>
                <w:sz w:val="24"/>
                <w:szCs w:val="24"/>
              </w:rPr>
            </w:pPr>
          </w:p>
        </w:tc>
        <w:tc>
          <w:tcPr>
            <w:tcW w:w="7654" w:type="dxa"/>
          </w:tcPr>
          <w:p w:rsidR="009A238F" w:rsidRPr="007D1A7F" w:rsidRDefault="009A238F" w:rsidP="004B2DAF">
            <w:pPr>
              <w:autoSpaceDE w:val="0"/>
              <w:autoSpaceDN w:val="0"/>
              <w:adjustRightInd w:val="0"/>
              <w:jc w:val="both"/>
              <w:rPr>
                <w:rFonts w:ascii="Times New Roman" w:hAnsi="Times New Roman" w:cs="Times New Roman"/>
                <w:iCs/>
                <w:sz w:val="24"/>
                <w:szCs w:val="24"/>
              </w:rPr>
            </w:pPr>
            <w:r w:rsidRPr="007D1A7F">
              <w:rPr>
                <w:rFonts w:ascii="Times New Roman" w:hAnsi="Times New Roman" w:cs="Times New Roman"/>
                <w:iCs/>
                <w:sz w:val="24"/>
                <w:szCs w:val="24"/>
              </w:rPr>
              <w:t>Metodika paremta procesu, kurio svarbiausias dėmesys yra auditas. Apima kokybės vadybos, aplinkosaugos, sveikatos ir saugaus darbo vadybos sistemų audito tikslų, procesų ir išteklių sujungimą, teikiant ataskaitas, kurios laikomos kaip rezultatas, integracijos prevenciniai ir koreguojantys veiksniai ar tobulinimo galimybės.</w:t>
            </w:r>
          </w:p>
        </w:tc>
      </w:tr>
      <w:tr w:rsidR="009A238F" w:rsidRPr="005D5363" w:rsidTr="00F23B9C">
        <w:tc>
          <w:tcPr>
            <w:tcW w:w="534" w:type="dxa"/>
          </w:tcPr>
          <w:p w:rsidR="009A238F" w:rsidRPr="005D5363" w:rsidRDefault="009A238F"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5</w:t>
            </w:r>
            <w:r w:rsidR="002C23D9">
              <w:rPr>
                <w:rFonts w:ascii="Times New Roman" w:hAnsi="Times New Roman" w:cs="Times New Roman"/>
                <w:i/>
                <w:iCs/>
                <w:sz w:val="24"/>
                <w:szCs w:val="24"/>
              </w:rPr>
              <w:t>.</w:t>
            </w:r>
          </w:p>
        </w:tc>
        <w:tc>
          <w:tcPr>
            <w:tcW w:w="1559" w:type="dxa"/>
          </w:tcPr>
          <w:p w:rsidR="009A238F" w:rsidRPr="005D5363" w:rsidRDefault="00685CCB" w:rsidP="00502117">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Karapetrovic</w:t>
            </w:r>
            <w:r w:rsidR="009A238F">
              <w:rPr>
                <w:rFonts w:ascii="Times New Roman" w:hAnsi="Times New Roman" w:cs="Times New Roman"/>
                <w:sz w:val="24"/>
                <w:szCs w:val="24"/>
              </w:rPr>
              <w:t xml:space="preserve"> (2005)</w:t>
            </w:r>
          </w:p>
        </w:tc>
        <w:tc>
          <w:tcPr>
            <w:tcW w:w="7654" w:type="dxa"/>
          </w:tcPr>
          <w:p w:rsidR="009A238F" w:rsidRPr="007D1A7F" w:rsidRDefault="004B2DAF" w:rsidP="004B2DAF">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Autoriaus nuomone s</w:t>
            </w:r>
            <w:r w:rsidR="009A238F" w:rsidRPr="007D1A7F">
              <w:rPr>
                <w:rFonts w:ascii="Times New Roman" w:hAnsi="Times New Roman" w:cs="Times New Roman"/>
                <w:iCs/>
                <w:sz w:val="24"/>
                <w:szCs w:val="24"/>
              </w:rPr>
              <w:t>kirtingi model</w:t>
            </w:r>
            <w:r>
              <w:rPr>
                <w:rFonts w:ascii="Times New Roman" w:hAnsi="Times New Roman" w:cs="Times New Roman"/>
                <w:iCs/>
                <w:sz w:val="24"/>
                <w:szCs w:val="24"/>
              </w:rPr>
              <w:t>i</w:t>
            </w:r>
            <w:r w:rsidR="009A238F" w:rsidRPr="007D1A7F">
              <w:rPr>
                <w:rFonts w:ascii="Times New Roman" w:hAnsi="Times New Roman" w:cs="Times New Roman"/>
                <w:iCs/>
                <w:sz w:val="24"/>
                <w:szCs w:val="24"/>
              </w:rPr>
              <w:t>ai gali apimti</w:t>
            </w:r>
            <w:r w:rsidR="00B75B4D" w:rsidRPr="007D1A7F">
              <w:rPr>
                <w:rFonts w:ascii="Times New Roman" w:hAnsi="Times New Roman" w:cs="Times New Roman"/>
                <w:iCs/>
                <w:sz w:val="24"/>
                <w:szCs w:val="24"/>
              </w:rPr>
              <w:t>: 1. Pradinį modelį, kuriame</w:t>
            </w:r>
            <w:r w:rsidR="009A238F" w:rsidRPr="007D1A7F">
              <w:rPr>
                <w:rFonts w:ascii="Times New Roman" w:hAnsi="Times New Roman" w:cs="Times New Roman"/>
                <w:iCs/>
                <w:sz w:val="24"/>
                <w:szCs w:val="24"/>
              </w:rPr>
              <w:t xml:space="preserve"> vadybos sistemos formuoja pagrindą integruotai vadybos sistemai (</w:t>
            </w:r>
            <w:r>
              <w:rPr>
                <w:rFonts w:ascii="Times New Roman" w:hAnsi="Times New Roman" w:cs="Times New Roman"/>
                <w:iCs/>
                <w:sz w:val="24"/>
                <w:szCs w:val="24"/>
              </w:rPr>
              <w:t xml:space="preserve">taikant </w:t>
            </w:r>
            <w:r w:rsidR="00B75B4D" w:rsidRPr="007D1A7F">
              <w:rPr>
                <w:rFonts w:ascii="Times New Roman" w:hAnsi="Times New Roman" w:cs="Times New Roman"/>
                <w:iCs/>
                <w:sz w:val="24"/>
                <w:szCs w:val="24"/>
              </w:rPr>
              <w:t>PDCA ciklą</w:t>
            </w:r>
            <w:r w:rsidR="009A238F" w:rsidRPr="007D1A7F">
              <w:rPr>
                <w:rFonts w:ascii="Times New Roman" w:hAnsi="Times New Roman" w:cs="Times New Roman"/>
                <w:iCs/>
                <w:sz w:val="24"/>
                <w:szCs w:val="24"/>
              </w:rPr>
              <w:t>)</w:t>
            </w:r>
            <w:r w:rsidR="00B75B4D" w:rsidRPr="007D1A7F">
              <w:rPr>
                <w:rFonts w:ascii="Times New Roman" w:hAnsi="Times New Roman" w:cs="Times New Roman"/>
                <w:iCs/>
                <w:sz w:val="24"/>
                <w:szCs w:val="24"/>
              </w:rPr>
              <w:t xml:space="preserve"> </w:t>
            </w:r>
            <w:r w:rsidR="009A238F" w:rsidRPr="007D1A7F">
              <w:rPr>
                <w:rFonts w:ascii="Times New Roman" w:hAnsi="Times New Roman" w:cs="Times New Roman"/>
                <w:iCs/>
                <w:sz w:val="24"/>
                <w:szCs w:val="24"/>
              </w:rPr>
              <w:t xml:space="preserve">2. </w:t>
            </w:r>
            <w:r w:rsidR="00B75B4D" w:rsidRPr="007D1A7F">
              <w:rPr>
                <w:rFonts w:ascii="Times New Roman" w:hAnsi="Times New Roman" w:cs="Times New Roman"/>
                <w:iCs/>
                <w:sz w:val="24"/>
                <w:szCs w:val="24"/>
              </w:rPr>
              <w:t>Sujungtą modelį</w:t>
            </w:r>
            <w:r w:rsidR="009A238F" w:rsidRPr="007D1A7F">
              <w:rPr>
                <w:rFonts w:ascii="Times New Roman" w:hAnsi="Times New Roman" w:cs="Times New Roman"/>
                <w:iCs/>
                <w:sz w:val="24"/>
                <w:szCs w:val="24"/>
              </w:rPr>
              <w:t>, kuriame vadybos sistemos yra dalis integruotos vadybos siste</w:t>
            </w:r>
            <w:r w:rsidR="00B75B4D" w:rsidRPr="007D1A7F">
              <w:rPr>
                <w:rFonts w:ascii="Times New Roman" w:hAnsi="Times New Roman" w:cs="Times New Roman"/>
                <w:iCs/>
                <w:sz w:val="24"/>
                <w:szCs w:val="24"/>
              </w:rPr>
              <w:t>mos viename modelyje. 3. Modelį,</w:t>
            </w:r>
            <w:r w:rsidR="009A238F" w:rsidRPr="007D1A7F">
              <w:rPr>
                <w:rFonts w:ascii="Times New Roman" w:hAnsi="Times New Roman" w:cs="Times New Roman"/>
                <w:iCs/>
                <w:sz w:val="24"/>
                <w:szCs w:val="24"/>
              </w:rPr>
              <w:t xml:space="preserve"> kuris suderina egzistuojančias ir busimas vadybos sistemas</w:t>
            </w:r>
          </w:p>
        </w:tc>
      </w:tr>
      <w:tr w:rsidR="00D13F55" w:rsidRPr="005D5363" w:rsidTr="00F23B9C">
        <w:tc>
          <w:tcPr>
            <w:tcW w:w="534" w:type="dxa"/>
          </w:tcPr>
          <w:p w:rsidR="00D13F55" w:rsidRDefault="00D13F55"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6</w:t>
            </w:r>
            <w:r w:rsidR="002C23D9">
              <w:rPr>
                <w:rFonts w:ascii="Times New Roman" w:hAnsi="Times New Roman" w:cs="Times New Roman"/>
                <w:i/>
                <w:iCs/>
                <w:sz w:val="24"/>
                <w:szCs w:val="24"/>
              </w:rPr>
              <w:t>.</w:t>
            </w:r>
          </w:p>
        </w:tc>
        <w:tc>
          <w:tcPr>
            <w:tcW w:w="1559" w:type="dxa"/>
          </w:tcPr>
          <w:p w:rsidR="00D13F55" w:rsidRDefault="00D13F55" w:rsidP="0050211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Didžiosios Britanijos standartizacijos institutas</w:t>
            </w:r>
            <w:r w:rsidR="00BD4481">
              <w:rPr>
                <w:rFonts w:ascii="Times New Roman" w:hAnsi="Times New Roman" w:cs="Times New Roman"/>
                <w:sz w:val="24"/>
                <w:szCs w:val="24"/>
              </w:rPr>
              <w:t xml:space="preserve"> (2006)</w:t>
            </w:r>
          </w:p>
        </w:tc>
        <w:tc>
          <w:tcPr>
            <w:tcW w:w="7654" w:type="dxa"/>
          </w:tcPr>
          <w:p w:rsidR="00D13F55" w:rsidRPr="007D1A7F" w:rsidRDefault="00D13F55" w:rsidP="004B2DAF">
            <w:pPr>
              <w:jc w:val="both"/>
              <w:rPr>
                <w:rStyle w:val="hps"/>
                <w:rFonts w:ascii="Times New Roman" w:hAnsi="Times New Roman" w:cs="Times New Roman"/>
                <w:sz w:val="24"/>
                <w:szCs w:val="24"/>
              </w:rPr>
            </w:pPr>
            <w:r w:rsidRPr="007D1A7F">
              <w:rPr>
                <w:rFonts w:ascii="Times New Roman" w:hAnsi="Times New Roman" w:cs="Times New Roman"/>
                <w:sz w:val="24"/>
                <w:szCs w:val="24"/>
              </w:rPr>
              <w:t xml:space="preserve">Teigė, kad organizacijoje egzistuoja vienas iš keturių </w:t>
            </w:r>
            <w:r w:rsidRPr="007D1A7F">
              <w:rPr>
                <w:rStyle w:val="hps"/>
                <w:rFonts w:ascii="Times New Roman" w:hAnsi="Times New Roman" w:cs="Times New Roman"/>
                <w:sz w:val="24"/>
                <w:szCs w:val="24"/>
              </w:rPr>
              <w:t>valdybos</w:t>
            </w:r>
            <w:r w:rsidRPr="007D1A7F">
              <w:rPr>
                <w:rFonts w:ascii="Times New Roman" w:hAnsi="Times New Roman" w:cs="Times New Roman"/>
                <w:sz w:val="24"/>
                <w:szCs w:val="24"/>
              </w:rPr>
              <w:t xml:space="preserve"> </w:t>
            </w:r>
            <w:r w:rsidRPr="007D1A7F">
              <w:rPr>
                <w:rStyle w:val="hps"/>
                <w:rFonts w:ascii="Times New Roman" w:hAnsi="Times New Roman" w:cs="Times New Roman"/>
                <w:sz w:val="24"/>
                <w:szCs w:val="24"/>
              </w:rPr>
              <w:t xml:space="preserve">sistemų tipų. </w:t>
            </w:r>
          </w:p>
          <w:p w:rsidR="00D13F55" w:rsidRPr="007D1A7F" w:rsidRDefault="00B75B4D" w:rsidP="00AE27DC">
            <w:pPr>
              <w:pStyle w:val="ListParagraph"/>
              <w:numPr>
                <w:ilvl w:val="0"/>
                <w:numId w:val="2"/>
              </w:numPr>
              <w:ind w:left="0"/>
              <w:jc w:val="both"/>
              <w:rPr>
                <w:rFonts w:ascii="Times New Roman" w:hAnsi="Times New Roman" w:cs="Times New Roman"/>
                <w:sz w:val="24"/>
                <w:szCs w:val="24"/>
              </w:rPr>
            </w:pPr>
            <w:r w:rsidRPr="007D1A7F">
              <w:rPr>
                <w:rStyle w:val="hps"/>
                <w:rFonts w:ascii="Times New Roman" w:hAnsi="Times New Roman" w:cs="Times New Roman"/>
                <w:sz w:val="24"/>
                <w:szCs w:val="24"/>
              </w:rPr>
              <w:t xml:space="preserve">1. </w:t>
            </w:r>
            <w:r w:rsidR="00D13F55" w:rsidRPr="007D1A7F">
              <w:rPr>
                <w:rStyle w:val="hps"/>
                <w:rFonts w:ascii="Times New Roman" w:hAnsi="Times New Roman" w:cs="Times New Roman"/>
                <w:sz w:val="24"/>
                <w:szCs w:val="24"/>
              </w:rPr>
              <w:t>Koordinuojamos</w:t>
            </w:r>
            <w:r w:rsidR="004B2DAF">
              <w:rPr>
                <w:rFonts w:ascii="Times New Roman" w:hAnsi="Times New Roman" w:cs="Times New Roman"/>
                <w:sz w:val="24"/>
                <w:szCs w:val="24"/>
              </w:rPr>
              <w:t>:</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atskiros</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va</w:t>
            </w:r>
            <w:r w:rsidR="005B6E23">
              <w:rPr>
                <w:rStyle w:val="hps"/>
                <w:rFonts w:ascii="Times New Roman" w:hAnsi="Times New Roman" w:cs="Times New Roman"/>
                <w:sz w:val="24"/>
                <w:szCs w:val="24"/>
              </w:rPr>
              <w:t>dybos</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sistemos veikia</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toje pačioje organizacijoje</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tuo</w:t>
            </w:r>
            <w:r w:rsidR="00D13F55" w:rsidRPr="007D1A7F">
              <w:rPr>
                <w:rFonts w:ascii="Times New Roman" w:hAnsi="Times New Roman" w:cs="Times New Roman"/>
                <w:sz w:val="24"/>
                <w:szCs w:val="24"/>
              </w:rPr>
              <w:t xml:space="preserve"> pačiu metu;</w:t>
            </w:r>
          </w:p>
          <w:p w:rsidR="00D13F55" w:rsidRPr="007D1A7F" w:rsidRDefault="00B75B4D" w:rsidP="00AE27DC">
            <w:pPr>
              <w:pStyle w:val="ListParagraph"/>
              <w:numPr>
                <w:ilvl w:val="0"/>
                <w:numId w:val="2"/>
              </w:numPr>
              <w:ind w:left="0"/>
              <w:jc w:val="both"/>
              <w:rPr>
                <w:rStyle w:val="hps"/>
                <w:rFonts w:ascii="Times New Roman" w:hAnsi="Times New Roman" w:cs="Times New Roman"/>
                <w:sz w:val="24"/>
                <w:szCs w:val="24"/>
              </w:rPr>
            </w:pPr>
            <w:r w:rsidRPr="007D1A7F">
              <w:rPr>
                <w:rStyle w:val="hps"/>
                <w:rFonts w:ascii="Times New Roman" w:hAnsi="Times New Roman" w:cs="Times New Roman"/>
                <w:sz w:val="24"/>
                <w:szCs w:val="24"/>
              </w:rPr>
              <w:t xml:space="preserve">2. </w:t>
            </w:r>
            <w:r w:rsidR="00D13F55" w:rsidRPr="007D1A7F">
              <w:rPr>
                <w:rStyle w:val="hps"/>
                <w:rFonts w:ascii="Times New Roman" w:hAnsi="Times New Roman" w:cs="Times New Roman"/>
                <w:sz w:val="24"/>
                <w:szCs w:val="24"/>
              </w:rPr>
              <w:t>Galimos integruoti</w:t>
            </w:r>
            <w:r w:rsidR="004B2DAF">
              <w:rPr>
                <w:rFonts w:ascii="Times New Roman" w:hAnsi="Times New Roman" w:cs="Times New Roman"/>
                <w:sz w:val="24"/>
                <w:szCs w:val="24"/>
              </w:rPr>
              <w:t>:</w:t>
            </w:r>
            <w:r w:rsidR="00D13F55" w:rsidRPr="007D1A7F">
              <w:rPr>
                <w:rFonts w:ascii="Times New Roman" w:hAnsi="Times New Roman" w:cs="Times New Roman"/>
                <w:sz w:val="24"/>
                <w:szCs w:val="24"/>
              </w:rPr>
              <w:t xml:space="preserve"> yra identifikuojami </w:t>
            </w:r>
            <w:r w:rsidR="005B6E23">
              <w:rPr>
                <w:rStyle w:val="hps"/>
                <w:rFonts w:ascii="Times New Roman" w:hAnsi="Times New Roman" w:cs="Times New Roman"/>
                <w:sz w:val="24"/>
                <w:szCs w:val="24"/>
              </w:rPr>
              <w:t>bendri vadybos</w:t>
            </w:r>
            <w:r w:rsidR="00D13F55" w:rsidRPr="007D1A7F">
              <w:rPr>
                <w:rStyle w:val="hps"/>
                <w:rFonts w:ascii="Times New Roman" w:hAnsi="Times New Roman" w:cs="Times New Roman"/>
                <w:sz w:val="24"/>
                <w:szCs w:val="24"/>
              </w:rPr>
              <w:t xml:space="preserve"> sistemų</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elementai;</w:t>
            </w:r>
          </w:p>
          <w:p w:rsidR="00D13F55" w:rsidRPr="007D1A7F" w:rsidRDefault="00B75B4D" w:rsidP="00AE27DC">
            <w:pPr>
              <w:pStyle w:val="ListParagraph"/>
              <w:numPr>
                <w:ilvl w:val="0"/>
                <w:numId w:val="2"/>
              </w:numPr>
              <w:ind w:left="0"/>
              <w:jc w:val="both"/>
              <w:rPr>
                <w:rFonts w:ascii="Times New Roman" w:hAnsi="Times New Roman" w:cs="Times New Roman"/>
                <w:sz w:val="24"/>
                <w:szCs w:val="24"/>
              </w:rPr>
            </w:pPr>
            <w:r w:rsidRPr="007D1A7F">
              <w:rPr>
                <w:rStyle w:val="hps"/>
                <w:rFonts w:ascii="Times New Roman" w:hAnsi="Times New Roman" w:cs="Times New Roman"/>
                <w:sz w:val="24"/>
                <w:szCs w:val="24"/>
              </w:rPr>
              <w:t xml:space="preserve">3. </w:t>
            </w:r>
            <w:r w:rsidR="00D13F55" w:rsidRPr="007D1A7F">
              <w:rPr>
                <w:rStyle w:val="hps"/>
                <w:rFonts w:ascii="Times New Roman" w:hAnsi="Times New Roman" w:cs="Times New Roman"/>
                <w:sz w:val="24"/>
                <w:szCs w:val="24"/>
              </w:rPr>
              <w:t>Integruojamos</w:t>
            </w:r>
            <w:r w:rsidR="00D13F55" w:rsidRPr="007D1A7F">
              <w:rPr>
                <w:rFonts w:ascii="Times New Roman" w:hAnsi="Times New Roman" w:cs="Times New Roman"/>
                <w:sz w:val="24"/>
                <w:szCs w:val="24"/>
              </w:rPr>
              <w:t xml:space="preserve">: jau anksčiau </w:t>
            </w:r>
            <w:r w:rsidR="00D13F55" w:rsidRPr="007D1A7F">
              <w:rPr>
                <w:rStyle w:val="hps"/>
                <w:rFonts w:ascii="Times New Roman" w:hAnsi="Times New Roman" w:cs="Times New Roman"/>
                <w:sz w:val="24"/>
                <w:szCs w:val="24"/>
              </w:rPr>
              <w:t>identifikuoti</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bendri</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elementai yra</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derinami</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dirbti kartu</w:t>
            </w:r>
            <w:r w:rsidR="00D13F55" w:rsidRPr="007D1A7F">
              <w:rPr>
                <w:rFonts w:ascii="Times New Roman" w:hAnsi="Times New Roman" w:cs="Times New Roman"/>
                <w:sz w:val="24"/>
                <w:szCs w:val="24"/>
              </w:rPr>
              <w:t>;</w:t>
            </w:r>
          </w:p>
          <w:p w:rsidR="00D13F55" w:rsidRPr="007D1A7F" w:rsidRDefault="00B75B4D" w:rsidP="00AE27DC">
            <w:pPr>
              <w:pStyle w:val="ListParagraph"/>
              <w:numPr>
                <w:ilvl w:val="0"/>
                <w:numId w:val="2"/>
              </w:numPr>
              <w:ind w:left="0"/>
              <w:jc w:val="both"/>
              <w:rPr>
                <w:rFonts w:ascii="Times New Roman" w:hAnsi="Times New Roman" w:cs="Times New Roman"/>
                <w:sz w:val="24"/>
                <w:szCs w:val="24"/>
              </w:rPr>
            </w:pPr>
            <w:r w:rsidRPr="007D1A7F">
              <w:rPr>
                <w:rFonts w:ascii="Times New Roman" w:hAnsi="Times New Roman" w:cs="Times New Roman"/>
                <w:sz w:val="24"/>
                <w:szCs w:val="24"/>
              </w:rPr>
              <w:t xml:space="preserve">4. </w:t>
            </w:r>
            <w:r w:rsidR="00D13F55" w:rsidRPr="007D1A7F">
              <w:rPr>
                <w:rFonts w:ascii="Times New Roman" w:hAnsi="Times New Roman" w:cs="Times New Roman"/>
                <w:sz w:val="24"/>
                <w:szCs w:val="24"/>
              </w:rPr>
              <w:t xml:space="preserve">Jau </w:t>
            </w:r>
            <w:r w:rsidR="00D13F55" w:rsidRPr="007D1A7F">
              <w:rPr>
                <w:rStyle w:val="hps"/>
                <w:rFonts w:ascii="Times New Roman" w:hAnsi="Times New Roman" w:cs="Times New Roman"/>
                <w:sz w:val="24"/>
                <w:szCs w:val="24"/>
              </w:rPr>
              <w:t>integruotos</w:t>
            </w:r>
            <w:r w:rsidR="00D13F55" w:rsidRPr="007D1A7F">
              <w:rPr>
                <w:rFonts w:ascii="Times New Roman" w:hAnsi="Times New Roman" w:cs="Times New Roman"/>
                <w:sz w:val="24"/>
                <w:szCs w:val="24"/>
              </w:rPr>
              <w:t>:</w:t>
            </w:r>
            <w:r w:rsidR="004B2DA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vieninga</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sistema, kuri</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apima visus</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bendrai naudojamus</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elementus</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jau</w:t>
            </w:r>
            <w:r w:rsidR="00D13F55" w:rsidRPr="007D1A7F">
              <w:rPr>
                <w:rFonts w:ascii="Times New Roman" w:hAnsi="Times New Roman" w:cs="Times New Roman"/>
                <w:sz w:val="24"/>
                <w:szCs w:val="24"/>
              </w:rPr>
              <w:t xml:space="preserve"> </w:t>
            </w:r>
            <w:r w:rsidR="00D13F55" w:rsidRPr="007D1A7F">
              <w:rPr>
                <w:rStyle w:val="hps"/>
                <w:rFonts w:ascii="Times New Roman" w:hAnsi="Times New Roman" w:cs="Times New Roman"/>
                <w:sz w:val="24"/>
                <w:szCs w:val="24"/>
              </w:rPr>
              <w:t>veikia organizacijoje.</w:t>
            </w:r>
          </w:p>
        </w:tc>
      </w:tr>
      <w:tr w:rsidR="00BD4481" w:rsidRPr="005D5363" w:rsidTr="00F23B9C">
        <w:trPr>
          <w:trHeight w:val="1893"/>
        </w:trPr>
        <w:tc>
          <w:tcPr>
            <w:tcW w:w="534" w:type="dxa"/>
          </w:tcPr>
          <w:p w:rsidR="00BD4481" w:rsidRDefault="00BD4481" w:rsidP="00502117">
            <w:pPr>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7</w:t>
            </w:r>
          </w:p>
        </w:tc>
        <w:tc>
          <w:tcPr>
            <w:tcW w:w="1559" w:type="dxa"/>
          </w:tcPr>
          <w:p w:rsidR="00BD4481" w:rsidRDefault="00BD4481" w:rsidP="0050211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 Jorgensen (2006)</w:t>
            </w:r>
          </w:p>
        </w:tc>
        <w:tc>
          <w:tcPr>
            <w:tcW w:w="7654" w:type="dxa"/>
          </w:tcPr>
          <w:p w:rsidR="00BD4481" w:rsidRPr="007D1A7F" w:rsidRDefault="00FC0B5D" w:rsidP="004B2DAF">
            <w:pPr>
              <w:jc w:val="both"/>
              <w:rPr>
                <w:rFonts w:ascii="Times New Roman" w:hAnsi="Times New Roman" w:cs="Times New Roman"/>
                <w:sz w:val="24"/>
                <w:szCs w:val="24"/>
              </w:rPr>
            </w:pPr>
            <w:r>
              <w:rPr>
                <w:rFonts w:ascii="Times New Roman" w:hAnsi="Times New Roman" w:cs="Times New Roman"/>
                <w:sz w:val="24"/>
                <w:szCs w:val="24"/>
              </w:rPr>
              <w:t>Išskyrė 2 integracijos tipus</w:t>
            </w:r>
            <w:r w:rsidR="00BD4481" w:rsidRPr="007D1A7F">
              <w:rPr>
                <w:rFonts w:ascii="Times New Roman" w:hAnsi="Times New Roman" w:cs="Times New Roman"/>
                <w:sz w:val="24"/>
                <w:szCs w:val="24"/>
              </w:rPr>
              <w:t xml:space="preserve">: suderinimo ir pilnos integracijos. </w:t>
            </w:r>
            <w:r w:rsidR="00BD4481" w:rsidRPr="007D1A7F">
              <w:rPr>
                <w:rFonts w:ascii="Times New Roman" w:eastAsia="TimesNewRomanPSMT" w:hAnsi="Times New Roman" w:cs="Times New Roman"/>
                <w:sz w:val="24"/>
                <w:szCs w:val="24"/>
              </w:rPr>
              <w:t>Pirmasis orientuotas į skirtingų standartų suderinamumo</w:t>
            </w:r>
            <w:r w:rsidR="004B2DAF">
              <w:rPr>
                <w:rFonts w:ascii="Times New Roman" w:eastAsia="TimesNewRomanPSMT" w:hAnsi="Times New Roman" w:cs="Times New Roman"/>
                <w:sz w:val="24"/>
                <w:szCs w:val="24"/>
              </w:rPr>
              <w:t xml:space="preserve"> didinimą, suformuojant sistemą. </w:t>
            </w:r>
            <w:r w:rsidR="00BD4481" w:rsidRPr="007D1A7F">
              <w:rPr>
                <w:rFonts w:ascii="Times New Roman" w:eastAsia="TimesNewRomanPSMT" w:hAnsi="Times New Roman" w:cs="Times New Roman"/>
                <w:sz w:val="24"/>
                <w:szCs w:val="24"/>
              </w:rPr>
              <w:t>Pilnos integracijos požiūris yra platesnis, būtina integracijos sąlyga yra bendrųjų procesų ir vadybos ciklo( plan</w:t>
            </w:r>
            <w:r w:rsidR="00F351CC">
              <w:rPr>
                <w:rFonts w:ascii="Times New Roman" w:eastAsia="TimesNewRomanPSMT" w:hAnsi="Times New Roman" w:cs="Times New Roman"/>
                <w:sz w:val="24"/>
                <w:szCs w:val="24"/>
              </w:rPr>
              <w:t>–</w:t>
            </w:r>
            <w:r w:rsidR="00BD4481" w:rsidRPr="007D1A7F">
              <w:rPr>
                <w:rFonts w:ascii="Times New Roman" w:eastAsia="TimesNewRomanPSMT" w:hAnsi="Times New Roman" w:cs="Times New Roman"/>
                <w:sz w:val="24"/>
                <w:szCs w:val="24"/>
              </w:rPr>
              <w:t>do</w:t>
            </w:r>
            <w:r w:rsidR="00F351CC">
              <w:rPr>
                <w:rFonts w:ascii="Times New Roman" w:eastAsia="TimesNewRomanPSMT" w:hAnsi="Times New Roman" w:cs="Times New Roman"/>
                <w:sz w:val="24"/>
                <w:szCs w:val="24"/>
              </w:rPr>
              <w:t>–</w:t>
            </w:r>
            <w:r w:rsidR="00BD4481" w:rsidRPr="007D1A7F">
              <w:rPr>
                <w:rFonts w:ascii="Times New Roman" w:eastAsia="TimesNewRomanPSMT" w:hAnsi="Times New Roman" w:cs="Times New Roman"/>
                <w:sz w:val="24"/>
                <w:szCs w:val="24"/>
              </w:rPr>
              <w:t>check</w:t>
            </w:r>
            <w:r w:rsidR="00F351CC">
              <w:rPr>
                <w:rFonts w:ascii="Times New Roman" w:eastAsia="TimesNewRomanPSMT" w:hAnsi="Times New Roman" w:cs="Times New Roman"/>
                <w:sz w:val="24"/>
                <w:szCs w:val="24"/>
              </w:rPr>
              <w:t>–</w:t>
            </w:r>
            <w:r w:rsidR="00BD4481" w:rsidRPr="007D1A7F">
              <w:rPr>
                <w:rFonts w:ascii="Times New Roman" w:eastAsia="TimesNewRomanPSMT" w:hAnsi="Times New Roman" w:cs="Times New Roman"/>
                <w:sz w:val="24"/>
                <w:szCs w:val="24"/>
              </w:rPr>
              <w:t>act) supratimas bei potencialios naudos numatymas, tokios kaip vidinis koordinavimas ir galimų netikslumų sumažinimas.</w:t>
            </w:r>
          </w:p>
        </w:tc>
      </w:tr>
    </w:tbl>
    <w:p w:rsidR="00133CC7" w:rsidRPr="008F0B0E" w:rsidRDefault="007D1A7F" w:rsidP="00F23B9C">
      <w:pPr>
        <w:spacing w:after="0" w:line="360" w:lineRule="auto"/>
        <w:jc w:val="both"/>
        <w:rPr>
          <w:rFonts w:ascii="Times New Roman" w:hAnsi="Times New Roman" w:cs="Times New Roman"/>
          <w:iCs/>
          <w:sz w:val="20"/>
          <w:szCs w:val="20"/>
        </w:rPr>
      </w:pPr>
      <w:r w:rsidRPr="007D1A7F">
        <w:rPr>
          <w:rFonts w:ascii="Times New Roman" w:hAnsi="Times New Roman" w:cs="Times New Roman"/>
          <w:iCs/>
          <w:sz w:val="20"/>
          <w:szCs w:val="20"/>
        </w:rPr>
        <w:t>Sudaryta darbo autorės</w:t>
      </w:r>
    </w:p>
    <w:p w:rsidR="00B1092C" w:rsidRDefault="00B1092C" w:rsidP="00A47AF8">
      <w:pPr>
        <w:spacing w:after="0" w:line="360" w:lineRule="auto"/>
        <w:ind w:firstLine="1296"/>
        <w:jc w:val="both"/>
        <w:rPr>
          <w:rFonts w:ascii="Times New Roman" w:hAnsi="Times New Roman" w:cs="Times New Roman"/>
          <w:iCs/>
          <w:sz w:val="24"/>
          <w:szCs w:val="24"/>
        </w:rPr>
      </w:pPr>
      <w:r>
        <w:rPr>
          <w:rFonts w:ascii="Times New Roman" w:hAnsi="Times New Roman" w:cs="Times New Roman"/>
          <w:iCs/>
          <w:sz w:val="24"/>
          <w:szCs w:val="24"/>
        </w:rPr>
        <w:lastRenderedPageBreak/>
        <w:t>Be to</w:t>
      </w:r>
      <w:r w:rsidR="00BD4481">
        <w:rPr>
          <w:rFonts w:ascii="Times New Roman" w:hAnsi="Times New Roman" w:cs="Times New Roman"/>
          <w:iCs/>
          <w:sz w:val="24"/>
          <w:szCs w:val="24"/>
        </w:rPr>
        <w:t>,</w:t>
      </w:r>
      <w:r>
        <w:rPr>
          <w:rFonts w:ascii="Times New Roman" w:hAnsi="Times New Roman" w:cs="Times New Roman"/>
          <w:iCs/>
          <w:sz w:val="24"/>
          <w:szCs w:val="24"/>
        </w:rPr>
        <w:t xml:space="preserve"> literatūroje yra randama</w:t>
      </w:r>
      <w:r w:rsidR="00D13173">
        <w:rPr>
          <w:rFonts w:ascii="Times New Roman" w:hAnsi="Times New Roman" w:cs="Times New Roman"/>
          <w:iCs/>
          <w:sz w:val="24"/>
          <w:szCs w:val="24"/>
        </w:rPr>
        <w:t xml:space="preserve"> </w:t>
      </w:r>
      <w:r>
        <w:rPr>
          <w:rFonts w:ascii="Times New Roman" w:hAnsi="Times New Roman" w:cs="Times New Roman"/>
          <w:iCs/>
          <w:sz w:val="24"/>
          <w:szCs w:val="24"/>
        </w:rPr>
        <w:t xml:space="preserve">įvairių strategijų, </w:t>
      </w:r>
      <w:r w:rsidR="0029078B">
        <w:rPr>
          <w:rFonts w:ascii="Times New Roman" w:hAnsi="Times New Roman" w:cs="Times New Roman"/>
          <w:iCs/>
          <w:sz w:val="24"/>
          <w:szCs w:val="24"/>
        </w:rPr>
        <w:t xml:space="preserve">nusakančių </w:t>
      </w:r>
      <w:r w:rsidR="00D03705">
        <w:rPr>
          <w:rFonts w:ascii="Times New Roman" w:hAnsi="Times New Roman" w:cs="Times New Roman"/>
          <w:iCs/>
          <w:sz w:val="24"/>
          <w:szCs w:val="24"/>
        </w:rPr>
        <w:t>vadybos sistemų</w:t>
      </w:r>
      <w:r w:rsidR="00CE413D">
        <w:rPr>
          <w:rFonts w:ascii="Times New Roman" w:hAnsi="Times New Roman" w:cs="Times New Roman"/>
          <w:iCs/>
          <w:sz w:val="24"/>
          <w:szCs w:val="24"/>
        </w:rPr>
        <w:t xml:space="preserve"> integracijos eigą</w:t>
      </w:r>
      <w:r w:rsidR="00FE6B8D">
        <w:rPr>
          <w:rFonts w:ascii="Times New Roman" w:hAnsi="Times New Roman" w:cs="Times New Roman"/>
          <w:iCs/>
          <w:sz w:val="24"/>
          <w:szCs w:val="24"/>
        </w:rPr>
        <w:t xml:space="preserve">. </w:t>
      </w:r>
      <w:r>
        <w:rPr>
          <w:rFonts w:ascii="Times New Roman" w:hAnsi="Times New Roman" w:cs="Times New Roman"/>
          <w:iCs/>
          <w:sz w:val="24"/>
          <w:szCs w:val="24"/>
        </w:rPr>
        <w:t xml:space="preserve">Dažniausiai yra remiamasi </w:t>
      </w:r>
      <w:r w:rsidR="00685CCB">
        <w:rPr>
          <w:rFonts w:ascii="Times New Roman" w:hAnsi="Times New Roman" w:cs="Times New Roman"/>
          <w:iCs/>
          <w:sz w:val="24"/>
          <w:szCs w:val="24"/>
        </w:rPr>
        <w:t>S. Karapetrovic</w:t>
      </w:r>
      <w:r w:rsidR="002C23D9">
        <w:rPr>
          <w:rFonts w:ascii="Times New Roman" w:hAnsi="Times New Roman" w:cs="Times New Roman"/>
          <w:iCs/>
          <w:sz w:val="24"/>
          <w:szCs w:val="24"/>
        </w:rPr>
        <w:t xml:space="preserve"> ir Willborn (1998</w:t>
      </w:r>
      <w:r>
        <w:rPr>
          <w:rFonts w:ascii="Times New Roman" w:hAnsi="Times New Roman" w:cs="Times New Roman"/>
          <w:iCs/>
          <w:sz w:val="24"/>
          <w:szCs w:val="24"/>
        </w:rPr>
        <w:t xml:space="preserve">), </w:t>
      </w:r>
      <w:r w:rsidR="00005D07" w:rsidRPr="00005D07">
        <w:rPr>
          <w:rFonts w:ascii="Times New Roman" w:hAnsi="Times New Roman" w:cs="Times New Roman"/>
          <w:iCs/>
          <w:sz w:val="24"/>
          <w:szCs w:val="24"/>
        </w:rPr>
        <w:t>kurie pateikė keturis</w:t>
      </w:r>
      <w:r w:rsidRPr="00005D07">
        <w:rPr>
          <w:rFonts w:ascii="Times New Roman" w:hAnsi="Times New Roman" w:cs="Times New Roman"/>
          <w:iCs/>
          <w:sz w:val="24"/>
          <w:szCs w:val="24"/>
        </w:rPr>
        <w:t xml:space="preserve"> galimus</w:t>
      </w:r>
      <w:r w:rsidR="00005D07" w:rsidRPr="00005D07">
        <w:rPr>
          <w:rFonts w:ascii="Times New Roman" w:hAnsi="Times New Roman" w:cs="Times New Roman"/>
          <w:iCs/>
          <w:sz w:val="24"/>
          <w:szCs w:val="24"/>
        </w:rPr>
        <w:t xml:space="preserve"> integracijos</w:t>
      </w:r>
      <w:r w:rsidRPr="00005D07">
        <w:rPr>
          <w:rFonts w:ascii="Times New Roman" w:hAnsi="Times New Roman" w:cs="Times New Roman"/>
          <w:iCs/>
          <w:sz w:val="24"/>
          <w:szCs w:val="24"/>
        </w:rPr>
        <w:t xml:space="preserve"> būdus</w:t>
      </w:r>
      <w:r w:rsidR="00005D07" w:rsidRPr="00005D07">
        <w:rPr>
          <w:rFonts w:ascii="Times New Roman" w:hAnsi="Times New Roman" w:cs="Times New Roman"/>
          <w:iCs/>
          <w:sz w:val="24"/>
          <w:szCs w:val="24"/>
        </w:rPr>
        <w:t xml:space="preserve"> diegiantis </w:t>
      </w:r>
      <w:r w:rsidR="00455505">
        <w:rPr>
          <w:rFonts w:ascii="Times New Roman" w:hAnsi="Times New Roman" w:cs="Times New Roman"/>
          <w:iCs/>
          <w:sz w:val="24"/>
          <w:szCs w:val="24"/>
        </w:rPr>
        <w:t xml:space="preserve">atskirus </w:t>
      </w:r>
      <w:r w:rsidR="00005D07" w:rsidRPr="00005D07">
        <w:rPr>
          <w:rFonts w:ascii="Times New Roman" w:hAnsi="Times New Roman" w:cs="Times New Roman"/>
          <w:iCs/>
          <w:sz w:val="24"/>
          <w:szCs w:val="24"/>
        </w:rPr>
        <w:t>standartus</w:t>
      </w:r>
      <w:r w:rsidRPr="00005D07">
        <w:rPr>
          <w:rFonts w:ascii="Times New Roman" w:hAnsi="Times New Roman" w:cs="Times New Roman"/>
          <w:iCs/>
          <w:sz w:val="24"/>
          <w:szCs w:val="24"/>
        </w:rPr>
        <w:t>:</w:t>
      </w:r>
    </w:p>
    <w:p w:rsidR="002C23D9" w:rsidRDefault="00B1092C" w:rsidP="0029702D">
      <w:pPr>
        <w:pStyle w:val="ListParagraph"/>
        <w:numPr>
          <w:ilvl w:val="0"/>
          <w:numId w:val="8"/>
        </w:numPr>
        <w:spacing w:after="0" w:line="360" w:lineRule="auto"/>
        <w:jc w:val="both"/>
        <w:rPr>
          <w:rFonts w:ascii="Times New Roman" w:hAnsi="Times New Roman" w:cs="Times New Roman"/>
          <w:iCs/>
          <w:sz w:val="24"/>
          <w:szCs w:val="24"/>
        </w:rPr>
      </w:pPr>
      <w:r w:rsidRPr="002C23D9">
        <w:rPr>
          <w:rFonts w:ascii="Times New Roman" w:hAnsi="Times New Roman" w:cs="Times New Roman"/>
          <w:iCs/>
          <w:sz w:val="24"/>
          <w:szCs w:val="24"/>
        </w:rPr>
        <w:t>Pirmiausia organizacijos įsidiegia kokybės</w:t>
      </w:r>
      <w:r w:rsidR="00D13173" w:rsidRPr="002C23D9">
        <w:rPr>
          <w:rFonts w:ascii="Times New Roman" w:hAnsi="Times New Roman" w:cs="Times New Roman"/>
          <w:iCs/>
          <w:sz w:val="24"/>
          <w:szCs w:val="24"/>
        </w:rPr>
        <w:t xml:space="preserve"> vadybos standartą, po to kitus</w:t>
      </w:r>
      <w:r w:rsidR="00455505">
        <w:rPr>
          <w:rFonts w:ascii="Times New Roman" w:hAnsi="Times New Roman" w:cs="Times New Roman"/>
          <w:iCs/>
          <w:sz w:val="24"/>
          <w:szCs w:val="24"/>
        </w:rPr>
        <w:t xml:space="preserve"> standartus</w:t>
      </w:r>
      <w:r w:rsidR="00D13173" w:rsidRPr="002C23D9">
        <w:rPr>
          <w:rFonts w:ascii="Times New Roman" w:hAnsi="Times New Roman" w:cs="Times New Roman"/>
          <w:iCs/>
          <w:sz w:val="24"/>
          <w:szCs w:val="24"/>
        </w:rPr>
        <w:t xml:space="preserve"> </w:t>
      </w:r>
      <w:r w:rsidRPr="002C23D9">
        <w:rPr>
          <w:rFonts w:ascii="Times New Roman" w:hAnsi="Times New Roman" w:cs="Times New Roman"/>
          <w:iCs/>
          <w:sz w:val="24"/>
          <w:szCs w:val="24"/>
        </w:rPr>
        <w:t>(dažniausiai aplinkos</w:t>
      </w:r>
      <w:r w:rsidR="003B410F">
        <w:rPr>
          <w:rFonts w:ascii="Times New Roman" w:hAnsi="Times New Roman" w:cs="Times New Roman"/>
          <w:iCs/>
          <w:sz w:val="24"/>
          <w:szCs w:val="24"/>
        </w:rPr>
        <w:t xml:space="preserve"> apsau</w:t>
      </w:r>
      <w:r w:rsidRPr="002C23D9">
        <w:rPr>
          <w:rFonts w:ascii="Times New Roman" w:hAnsi="Times New Roman" w:cs="Times New Roman"/>
          <w:iCs/>
          <w:sz w:val="24"/>
          <w:szCs w:val="24"/>
        </w:rPr>
        <w:t>gos</w:t>
      </w:r>
      <w:r w:rsidR="003B410F">
        <w:rPr>
          <w:rFonts w:ascii="Times New Roman" w:hAnsi="Times New Roman" w:cs="Times New Roman"/>
          <w:iCs/>
          <w:sz w:val="24"/>
          <w:szCs w:val="24"/>
        </w:rPr>
        <w:t xml:space="preserve"> standartą</w:t>
      </w:r>
      <w:r w:rsidRPr="002C23D9">
        <w:rPr>
          <w:rFonts w:ascii="Times New Roman" w:hAnsi="Times New Roman" w:cs="Times New Roman"/>
          <w:iCs/>
          <w:sz w:val="24"/>
          <w:szCs w:val="24"/>
        </w:rPr>
        <w:t>)</w:t>
      </w:r>
      <w:r w:rsidR="00D13173" w:rsidRPr="002C23D9">
        <w:rPr>
          <w:rFonts w:ascii="Times New Roman" w:hAnsi="Times New Roman" w:cs="Times New Roman"/>
          <w:iCs/>
          <w:sz w:val="24"/>
          <w:szCs w:val="24"/>
        </w:rPr>
        <w:t>.</w:t>
      </w:r>
    </w:p>
    <w:p w:rsidR="002C23D9" w:rsidRDefault="00B1092C" w:rsidP="0029702D">
      <w:pPr>
        <w:pStyle w:val="ListParagraph"/>
        <w:numPr>
          <w:ilvl w:val="0"/>
          <w:numId w:val="8"/>
        </w:numPr>
        <w:spacing w:after="0" w:line="360" w:lineRule="auto"/>
        <w:jc w:val="both"/>
        <w:rPr>
          <w:rFonts w:ascii="Times New Roman" w:hAnsi="Times New Roman" w:cs="Times New Roman"/>
          <w:iCs/>
          <w:sz w:val="24"/>
          <w:szCs w:val="24"/>
        </w:rPr>
      </w:pPr>
      <w:r w:rsidRPr="002C23D9">
        <w:rPr>
          <w:rFonts w:ascii="Times New Roman" w:hAnsi="Times New Roman" w:cs="Times New Roman"/>
          <w:iCs/>
          <w:sz w:val="24"/>
          <w:szCs w:val="24"/>
        </w:rPr>
        <w:t xml:space="preserve">Pirmiausia </w:t>
      </w:r>
      <w:r w:rsidR="00DA628E" w:rsidRPr="002C23D9">
        <w:rPr>
          <w:rFonts w:ascii="Times New Roman" w:hAnsi="Times New Roman" w:cs="Times New Roman"/>
          <w:iCs/>
          <w:sz w:val="24"/>
          <w:szCs w:val="24"/>
        </w:rPr>
        <w:t>įsidiegia</w:t>
      </w:r>
      <w:r w:rsidRPr="002C23D9">
        <w:rPr>
          <w:rFonts w:ascii="Times New Roman" w:hAnsi="Times New Roman" w:cs="Times New Roman"/>
          <w:iCs/>
          <w:sz w:val="24"/>
          <w:szCs w:val="24"/>
        </w:rPr>
        <w:t xml:space="preserve"> aplin</w:t>
      </w:r>
      <w:r w:rsidR="00D13173" w:rsidRPr="002C23D9">
        <w:rPr>
          <w:rFonts w:ascii="Times New Roman" w:hAnsi="Times New Roman" w:cs="Times New Roman"/>
          <w:iCs/>
          <w:sz w:val="24"/>
          <w:szCs w:val="24"/>
        </w:rPr>
        <w:t>kos</w:t>
      </w:r>
      <w:r w:rsidR="003B410F">
        <w:rPr>
          <w:rFonts w:ascii="Times New Roman" w:hAnsi="Times New Roman" w:cs="Times New Roman"/>
          <w:iCs/>
          <w:sz w:val="24"/>
          <w:szCs w:val="24"/>
        </w:rPr>
        <w:t xml:space="preserve"> </w:t>
      </w:r>
      <w:r w:rsidR="00D13173" w:rsidRPr="002C23D9">
        <w:rPr>
          <w:rFonts w:ascii="Times New Roman" w:hAnsi="Times New Roman" w:cs="Times New Roman"/>
          <w:iCs/>
          <w:sz w:val="24"/>
          <w:szCs w:val="24"/>
        </w:rPr>
        <w:t>a</w:t>
      </w:r>
      <w:r w:rsidR="003B410F">
        <w:rPr>
          <w:rFonts w:ascii="Times New Roman" w:hAnsi="Times New Roman" w:cs="Times New Roman"/>
          <w:iCs/>
          <w:sz w:val="24"/>
          <w:szCs w:val="24"/>
        </w:rPr>
        <w:t>psa</w:t>
      </w:r>
      <w:r w:rsidR="00D13173" w:rsidRPr="002C23D9">
        <w:rPr>
          <w:rFonts w:ascii="Times New Roman" w:hAnsi="Times New Roman" w:cs="Times New Roman"/>
          <w:iCs/>
          <w:sz w:val="24"/>
          <w:szCs w:val="24"/>
        </w:rPr>
        <w:t>ugos standartą, po to kitus</w:t>
      </w:r>
      <w:r w:rsidR="00455505">
        <w:rPr>
          <w:rFonts w:ascii="Times New Roman" w:hAnsi="Times New Roman" w:cs="Times New Roman"/>
          <w:iCs/>
          <w:sz w:val="24"/>
          <w:szCs w:val="24"/>
        </w:rPr>
        <w:t xml:space="preserve"> standartus</w:t>
      </w:r>
      <w:r w:rsidR="003B410F">
        <w:rPr>
          <w:rFonts w:ascii="Times New Roman" w:hAnsi="Times New Roman" w:cs="Times New Roman"/>
          <w:iCs/>
          <w:sz w:val="24"/>
          <w:szCs w:val="24"/>
        </w:rPr>
        <w:t xml:space="preserve"> (dažniausiai k</w:t>
      </w:r>
      <w:r w:rsidRPr="002C23D9">
        <w:rPr>
          <w:rFonts w:ascii="Times New Roman" w:hAnsi="Times New Roman" w:cs="Times New Roman"/>
          <w:iCs/>
          <w:sz w:val="24"/>
          <w:szCs w:val="24"/>
        </w:rPr>
        <w:t>okybės vadybos</w:t>
      </w:r>
      <w:r w:rsidR="003B410F">
        <w:rPr>
          <w:rFonts w:ascii="Times New Roman" w:hAnsi="Times New Roman" w:cs="Times New Roman"/>
          <w:iCs/>
          <w:sz w:val="24"/>
          <w:szCs w:val="24"/>
        </w:rPr>
        <w:t xml:space="preserve"> standartą</w:t>
      </w:r>
      <w:r w:rsidRPr="002C23D9">
        <w:rPr>
          <w:rFonts w:ascii="Times New Roman" w:hAnsi="Times New Roman" w:cs="Times New Roman"/>
          <w:iCs/>
          <w:sz w:val="24"/>
          <w:szCs w:val="24"/>
        </w:rPr>
        <w:t>)</w:t>
      </w:r>
      <w:r w:rsidR="00D13173" w:rsidRPr="002C23D9">
        <w:rPr>
          <w:rFonts w:ascii="Times New Roman" w:hAnsi="Times New Roman" w:cs="Times New Roman"/>
          <w:iCs/>
          <w:sz w:val="24"/>
          <w:szCs w:val="24"/>
        </w:rPr>
        <w:t>.</w:t>
      </w:r>
    </w:p>
    <w:p w:rsidR="002C23D9" w:rsidRDefault="003C11B7" w:rsidP="0029702D">
      <w:pPr>
        <w:pStyle w:val="ListParagraph"/>
        <w:numPr>
          <w:ilvl w:val="0"/>
          <w:numId w:val="8"/>
        </w:numPr>
        <w:spacing w:after="0" w:line="360" w:lineRule="auto"/>
        <w:jc w:val="both"/>
        <w:rPr>
          <w:rFonts w:ascii="Times New Roman" w:hAnsi="Times New Roman" w:cs="Times New Roman"/>
          <w:iCs/>
          <w:sz w:val="24"/>
          <w:szCs w:val="24"/>
        </w:rPr>
      </w:pPr>
      <w:r w:rsidRPr="002C23D9">
        <w:rPr>
          <w:rFonts w:ascii="Times New Roman" w:hAnsi="Times New Roman" w:cs="Times New Roman"/>
          <w:iCs/>
          <w:sz w:val="24"/>
          <w:szCs w:val="24"/>
        </w:rPr>
        <w:t>Kokybės vadybos ir aplinkos</w:t>
      </w:r>
      <w:r w:rsidR="003B410F">
        <w:rPr>
          <w:rFonts w:ascii="Times New Roman" w:hAnsi="Times New Roman" w:cs="Times New Roman"/>
          <w:iCs/>
          <w:sz w:val="24"/>
          <w:szCs w:val="24"/>
        </w:rPr>
        <w:t xml:space="preserve"> aps</w:t>
      </w:r>
      <w:r w:rsidRPr="002C23D9">
        <w:rPr>
          <w:rFonts w:ascii="Times New Roman" w:hAnsi="Times New Roman" w:cs="Times New Roman"/>
          <w:iCs/>
          <w:sz w:val="24"/>
          <w:szCs w:val="24"/>
        </w:rPr>
        <w:t>augos standartai diegiami vienu metu</w:t>
      </w:r>
      <w:r w:rsidR="00455505">
        <w:rPr>
          <w:rFonts w:ascii="Times New Roman" w:hAnsi="Times New Roman" w:cs="Times New Roman"/>
          <w:iCs/>
          <w:sz w:val="24"/>
          <w:szCs w:val="24"/>
        </w:rPr>
        <w:t>.</w:t>
      </w:r>
    </w:p>
    <w:p w:rsidR="003C11B7" w:rsidRDefault="00D03705" w:rsidP="0029702D">
      <w:pPr>
        <w:pStyle w:val="ListParagraph"/>
        <w:numPr>
          <w:ilvl w:val="0"/>
          <w:numId w:val="8"/>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Pirmiausia yra d</w:t>
      </w:r>
      <w:r w:rsidR="003C11B7" w:rsidRPr="002C23D9">
        <w:rPr>
          <w:rFonts w:ascii="Times New Roman" w:hAnsi="Times New Roman" w:cs="Times New Roman"/>
          <w:iCs/>
          <w:sz w:val="24"/>
          <w:szCs w:val="24"/>
        </w:rPr>
        <w:t>iegiami pagrindiniai, baziniai integruotos vadybos sistemos elementai</w:t>
      </w:r>
      <w:r>
        <w:rPr>
          <w:rFonts w:ascii="Times New Roman" w:hAnsi="Times New Roman" w:cs="Times New Roman"/>
          <w:iCs/>
          <w:sz w:val="24"/>
          <w:szCs w:val="24"/>
        </w:rPr>
        <w:t>, po to diegiamos</w:t>
      </w:r>
      <w:r w:rsidR="003C11B7" w:rsidRPr="002C23D9">
        <w:rPr>
          <w:rFonts w:ascii="Times New Roman" w:hAnsi="Times New Roman" w:cs="Times New Roman"/>
          <w:iCs/>
          <w:sz w:val="24"/>
          <w:szCs w:val="24"/>
        </w:rPr>
        <w:t xml:space="preserve"> konkrečių funkcijų integruotos vadybos posistemės</w:t>
      </w:r>
      <w:r w:rsidR="002C23D9" w:rsidRPr="002C23D9">
        <w:rPr>
          <w:rFonts w:ascii="Times New Roman" w:hAnsi="Times New Roman" w:cs="Times New Roman"/>
          <w:iCs/>
          <w:sz w:val="24"/>
          <w:szCs w:val="24"/>
        </w:rPr>
        <w:t xml:space="preserve"> </w:t>
      </w:r>
      <w:r w:rsidR="003C11B7" w:rsidRPr="002C23D9">
        <w:rPr>
          <w:rFonts w:ascii="Times New Roman" w:hAnsi="Times New Roman" w:cs="Times New Roman"/>
          <w:iCs/>
          <w:sz w:val="24"/>
          <w:szCs w:val="24"/>
        </w:rPr>
        <w:t>(</w:t>
      </w:r>
      <w:r w:rsidR="002C23D9" w:rsidRPr="002C23D9">
        <w:rPr>
          <w:rFonts w:ascii="Times New Roman" w:hAnsi="Times New Roman" w:cs="Times New Roman"/>
          <w:iCs/>
          <w:sz w:val="24"/>
          <w:szCs w:val="24"/>
        </w:rPr>
        <w:t xml:space="preserve">šis punktas buvo pateiktas </w:t>
      </w:r>
      <w:r w:rsidR="003C11B7" w:rsidRPr="002C23D9">
        <w:rPr>
          <w:rFonts w:ascii="Times New Roman" w:hAnsi="Times New Roman" w:cs="Times New Roman"/>
          <w:iCs/>
          <w:sz w:val="24"/>
          <w:szCs w:val="24"/>
        </w:rPr>
        <w:t>2002 metais).</w:t>
      </w:r>
    </w:p>
    <w:p w:rsidR="00455505" w:rsidRPr="002C23D9" w:rsidRDefault="00455505" w:rsidP="00455505">
      <w:pPr>
        <w:pStyle w:val="ListParagraph"/>
        <w:spacing w:after="0" w:line="360" w:lineRule="auto"/>
        <w:ind w:left="1080"/>
        <w:jc w:val="both"/>
        <w:rPr>
          <w:rFonts w:ascii="Times New Roman" w:hAnsi="Times New Roman" w:cs="Times New Roman"/>
          <w:iCs/>
          <w:sz w:val="24"/>
          <w:szCs w:val="24"/>
        </w:rPr>
      </w:pPr>
    </w:p>
    <w:p w:rsidR="002C23D9" w:rsidRDefault="004075D0" w:rsidP="00455505">
      <w:pPr>
        <w:autoSpaceDE w:val="0"/>
        <w:autoSpaceDN w:val="0"/>
        <w:adjustRightInd w:val="0"/>
        <w:spacing w:after="0" w:line="360" w:lineRule="auto"/>
        <w:ind w:firstLine="1080"/>
        <w:jc w:val="both"/>
        <w:rPr>
          <w:rFonts w:ascii="Times New Roman" w:hAnsi="Times New Roman" w:cs="Times New Roman"/>
          <w:sz w:val="24"/>
          <w:szCs w:val="24"/>
        </w:rPr>
      </w:pPr>
      <w:r>
        <w:rPr>
          <w:rFonts w:ascii="Times New Roman" w:eastAsia="TimesNewRomanPSMT" w:hAnsi="Times New Roman" w:cs="Times New Roman"/>
          <w:sz w:val="24"/>
          <w:szCs w:val="24"/>
        </w:rPr>
        <w:t xml:space="preserve">Remiantis A. Labodovos (2004) nuomone </w:t>
      </w:r>
      <w:r>
        <w:rPr>
          <w:rFonts w:ascii="Times New Roman" w:hAnsi="Times New Roman" w:cs="Times New Roman"/>
          <w:sz w:val="24"/>
          <w:szCs w:val="24"/>
        </w:rPr>
        <w:t>egzistuoja 2 integracijos būdai:</w:t>
      </w:r>
    </w:p>
    <w:p w:rsidR="002C23D9" w:rsidRDefault="00455505" w:rsidP="0029702D">
      <w:pPr>
        <w:pStyle w:val="ListParagraph"/>
        <w:numPr>
          <w:ilvl w:val="0"/>
          <w:numId w:val="9"/>
        </w:numPr>
        <w:autoSpaceDE w:val="0"/>
        <w:autoSpaceDN w:val="0"/>
        <w:adjustRightInd w:val="0"/>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w:t>
      </w:r>
      <w:r w:rsidR="004075D0" w:rsidRPr="002C23D9">
        <w:rPr>
          <w:rFonts w:ascii="Times New Roman" w:hAnsi="Times New Roman" w:cs="Times New Roman"/>
          <w:sz w:val="24"/>
          <w:szCs w:val="24"/>
        </w:rPr>
        <w:t>Žingsnis po žingsnio</w:t>
      </w:r>
      <w:r>
        <w:rPr>
          <w:rFonts w:ascii="Times New Roman" w:hAnsi="Times New Roman" w:cs="Times New Roman"/>
          <w:sz w:val="24"/>
          <w:szCs w:val="24"/>
        </w:rPr>
        <w:t>“</w:t>
      </w:r>
      <w:r w:rsidR="004075D0" w:rsidRPr="002C23D9">
        <w:rPr>
          <w:rFonts w:ascii="Times New Roman" w:hAnsi="Times New Roman" w:cs="Times New Roman"/>
          <w:sz w:val="24"/>
          <w:szCs w:val="24"/>
        </w:rPr>
        <w:t>. Nuoseklus</w:t>
      </w:r>
      <w:r w:rsidR="00D76FF5">
        <w:rPr>
          <w:rFonts w:ascii="Times New Roman" w:hAnsi="Times New Roman" w:cs="Times New Roman"/>
          <w:sz w:val="24"/>
          <w:szCs w:val="24"/>
        </w:rPr>
        <w:t xml:space="preserve"> kiekvieno standarto </w:t>
      </w:r>
      <w:r w:rsidRPr="002C23D9">
        <w:rPr>
          <w:rFonts w:ascii="Times New Roman" w:hAnsi="Times New Roman" w:cs="Times New Roman"/>
          <w:sz w:val="24"/>
          <w:szCs w:val="24"/>
        </w:rPr>
        <w:t>įgyvendin</w:t>
      </w:r>
      <w:r>
        <w:rPr>
          <w:rFonts w:ascii="Times New Roman" w:hAnsi="Times New Roman" w:cs="Times New Roman"/>
          <w:sz w:val="24"/>
          <w:szCs w:val="24"/>
        </w:rPr>
        <w:t xml:space="preserve">imas, </w:t>
      </w:r>
      <w:r w:rsidR="00D76FF5">
        <w:rPr>
          <w:rFonts w:ascii="Times New Roman" w:hAnsi="Times New Roman" w:cs="Times New Roman"/>
          <w:sz w:val="24"/>
          <w:szCs w:val="24"/>
        </w:rPr>
        <w:t>jungi</w:t>
      </w:r>
      <w:r w:rsidR="0029078B">
        <w:rPr>
          <w:rFonts w:ascii="Times New Roman" w:hAnsi="Times New Roman" w:cs="Times New Roman"/>
          <w:sz w:val="24"/>
          <w:szCs w:val="24"/>
        </w:rPr>
        <w:t>a</w:t>
      </w:r>
      <w:r w:rsidR="00D76FF5">
        <w:rPr>
          <w:rFonts w:ascii="Times New Roman" w:hAnsi="Times New Roman" w:cs="Times New Roman"/>
          <w:sz w:val="24"/>
          <w:szCs w:val="24"/>
        </w:rPr>
        <w:t>nt</w:t>
      </w:r>
      <w:r w:rsidR="004075D0" w:rsidRPr="002C23D9">
        <w:rPr>
          <w:rFonts w:ascii="Times New Roman" w:hAnsi="Times New Roman" w:cs="Times New Roman"/>
          <w:sz w:val="24"/>
          <w:szCs w:val="24"/>
        </w:rPr>
        <w:t xml:space="preserve"> į integruotą vadybos sistemą.</w:t>
      </w:r>
    </w:p>
    <w:p w:rsidR="0029078B" w:rsidRDefault="004075D0" w:rsidP="00D24179">
      <w:pPr>
        <w:pStyle w:val="ListParagraph"/>
        <w:numPr>
          <w:ilvl w:val="0"/>
          <w:numId w:val="9"/>
        </w:numPr>
        <w:autoSpaceDE w:val="0"/>
        <w:autoSpaceDN w:val="0"/>
        <w:adjustRightInd w:val="0"/>
        <w:spacing w:after="0" w:line="360" w:lineRule="auto"/>
        <w:ind w:left="1134" w:hanging="425"/>
        <w:jc w:val="both"/>
        <w:rPr>
          <w:rFonts w:ascii="Times New Roman" w:hAnsi="Times New Roman" w:cs="Times New Roman"/>
          <w:sz w:val="24"/>
          <w:szCs w:val="24"/>
        </w:rPr>
      </w:pPr>
      <w:r w:rsidRPr="002C23D9">
        <w:rPr>
          <w:rFonts w:ascii="Times New Roman" w:hAnsi="Times New Roman" w:cs="Times New Roman"/>
          <w:sz w:val="24"/>
          <w:szCs w:val="24"/>
        </w:rPr>
        <w:t>Tiesioginis integruotos vadybos si</w:t>
      </w:r>
      <w:r w:rsidR="00B23899">
        <w:rPr>
          <w:rFonts w:ascii="Times New Roman" w:hAnsi="Times New Roman" w:cs="Times New Roman"/>
          <w:sz w:val="24"/>
          <w:szCs w:val="24"/>
        </w:rPr>
        <w:t xml:space="preserve">stemos įgyvendinimas, </w:t>
      </w:r>
      <w:r w:rsidR="00CE413D">
        <w:rPr>
          <w:rFonts w:ascii="Times New Roman" w:hAnsi="Times New Roman" w:cs="Times New Roman"/>
          <w:sz w:val="24"/>
          <w:szCs w:val="24"/>
        </w:rPr>
        <w:t xml:space="preserve">integruota vadybos </w:t>
      </w:r>
      <w:r w:rsidR="00B23899">
        <w:rPr>
          <w:rFonts w:ascii="Times New Roman" w:hAnsi="Times New Roman" w:cs="Times New Roman"/>
          <w:sz w:val="24"/>
          <w:szCs w:val="24"/>
        </w:rPr>
        <w:t>sistema su</w:t>
      </w:r>
      <w:r w:rsidRPr="002C23D9">
        <w:rPr>
          <w:rFonts w:ascii="Times New Roman" w:hAnsi="Times New Roman" w:cs="Times New Roman"/>
          <w:sz w:val="24"/>
          <w:szCs w:val="24"/>
        </w:rPr>
        <w:t>jungia visas sritis</w:t>
      </w:r>
      <w:r w:rsidR="002C23D9">
        <w:rPr>
          <w:rFonts w:ascii="Times New Roman" w:hAnsi="Times New Roman" w:cs="Times New Roman"/>
          <w:sz w:val="24"/>
          <w:szCs w:val="24"/>
        </w:rPr>
        <w:t xml:space="preserve"> </w:t>
      </w:r>
      <w:r w:rsidRPr="002C23D9">
        <w:rPr>
          <w:rFonts w:ascii="Times New Roman" w:hAnsi="Times New Roman" w:cs="Times New Roman"/>
          <w:sz w:val="24"/>
          <w:szCs w:val="24"/>
        </w:rPr>
        <w:t xml:space="preserve">ir yra įdiegiama ten, kur nebuvo </w:t>
      </w:r>
      <w:r w:rsidR="00455505">
        <w:rPr>
          <w:rFonts w:ascii="Times New Roman" w:hAnsi="Times New Roman" w:cs="Times New Roman"/>
          <w:sz w:val="24"/>
          <w:szCs w:val="24"/>
        </w:rPr>
        <w:t>į</w:t>
      </w:r>
      <w:r w:rsidRPr="002C23D9">
        <w:rPr>
          <w:rFonts w:ascii="Times New Roman" w:hAnsi="Times New Roman" w:cs="Times New Roman"/>
          <w:sz w:val="24"/>
          <w:szCs w:val="24"/>
        </w:rPr>
        <w:t>diegta atskirų standartų.</w:t>
      </w:r>
      <w:r w:rsidR="003F2EA3" w:rsidRPr="002C23D9">
        <w:rPr>
          <w:rFonts w:ascii="Times New Roman" w:hAnsi="Times New Roman" w:cs="Times New Roman"/>
          <w:sz w:val="24"/>
          <w:szCs w:val="24"/>
        </w:rPr>
        <w:t xml:space="preserve"> </w:t>
      </w:r>
    </w:p>
    <w:p w:rsidR="00D24179" w:rsidRPr="00D24179" w:rsidRDefault="00D24179" w:rsidP="00D24179">
      <w:pPr>
        <w:pStyle w:val="ListParagraph"/>
        <w:autoSpaceDE w:val="0"/>
        <w:autoSpaceDN w:val="0"/>
        <w:adjustRightInd w:val="0"/>
        <w:spacing w:after="0" w:line="360" w:lineRule="auto"/>
        <w:ind w:left="1134"/>
        <w:jc w:val="both"/>
        <w:rPr>
          <w:rStyle w:val="hps"/>
          <w:rFonts w:ascii="Times New Roman" w:hAnsi="Times New Roman" w:cs="Times New Roman"/>
          <w:sz w:val="24"/>
          <w:szCs w:val="24"/>
        </w:rPr>
      </w:pPr>
    </w:p>
    <w:p w:rsidR="00455505" w:rsidRDefault="00BD4481" w:rsidP="00535929">
      <w:pPr>
        <w:spacing w:after="0" w:line="360" w:lineRule="auto"/>
        <w:ind w:firstLine="1296"/>
        <w:jc w:val="both"/>
        <w:rPr>
          <w:rStyle w:val="hps"/>
          <w:rFonts w:ascii="Times New Roman" w:hAnsi="Times New Roman" w:cs="Times New Roman"/>
          <w:sz w:val="24"/>
          <w:szCs w:val="24"/>
        </w:rPr>
      </w:pPr>
      <w:r w:rsidRPr="00BD4481">
        <w:rPr>
          <w:rFonts w:ascii="Times New Roman" w:hAnsi="Times New Roman" w:cs="Times New Roman"/>
          <w:sz w:val="24"/>
          <w:szCs w:val="24"/>
        </w:rPr>
        <w:t>Pasak A. Labodovos (2004)</w:t>
      </w:r>
      <w:r w:rsidR="00CE413D">
        <w:rPr>
          <w:rFonts w:ascii="Times New Roman" w:hAnsi="Times New Roman" w:cs="Times New Roman"/>
          <w:sz w:val="24"/>
          <w:szCs w:val="24"/>
        </w:rPr>
        <w:t>,</w:t>
      </w:r>
      <w:r w:rsidRPr="00BD4481">
        <w:rPr>
          <w:rFonts w:ascii="Times New Roman" w:hAnsi="Times New Roman" w:cs="Times New Roman"/>
          <w:sz w:val="24"/>
          <w:szCs w:val="24"/>
        </w:rPr>
        <w:t xml:space="preserve"> p</w:t>
      </w:r>
      <w:r>
        <w:rPr>
          <w:rFonts w:ascii="Times New Roman" w:hAnsi="Times New Roman" w:cs="Times New Roman"/>
          <w:sz w:val="24"/>
          <w:szCs w:val="24"/>
        </w:rPr>
        <w:t>irmieji integracijos tipai</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buvo taikom</w:t>
      </w:r>
      <w:r>
        <w:rPr>
          <w:rStyle w:val="hps"/>
          <w:rFonts w:ascii="Times New Roman" w:hAnsi="Times New Roman" w:cs="Times New Roman"/>
          <w:sz w:val="24"/>
          <w:szCs w:val="24"/>
        </w:rPr>
        <w:t>i</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bendrovių</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kurios</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istoriškai</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dėl verslo</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spaudimo</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arba</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teisinių priežasčių</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pradėjo</w:t>
      </w:r>
      <w:r w:rsidRPr="00BD4481">
        <w:rPr>
          <w:rFonts w:ascii="Times New Roman" w:hAnsi="Times New Roman" w:cs="Times New Roman"/>
          <w:sz w:val="24"/>
          <w:szCs w:val="24"/>
        </w:rPr>
        <w:t xml:space="preserve"> </w:t>
      </w:r>
      <w:r w:rsidR="0083030D" w:rsidRPr="00BD4481">
        <w:rPr>
          <w:rStyle w:val="hps"/>
          <w:rFonts w:ascii="Times New Roman" w:hAnsi="Times New Roman" w:cs="Times New Roman"/>
          <w:sz w:val="24"/>
          <w:szCs w:val="24"/>
        </w:rPr>
        <w:t>„vieno“</w:t>
      </w:r>
      <w:r w:rsidRPr="00BD4481">
        <w:rPr>
          <w:rFonts w:ascii="Times New Roman" w:hAnsi="Times New Roman" w:cs="Times New Roman"/>
          <w:sz w:val="24"/>
          <w:szCs w:val="24"/>
        </w:rPr>
        <w:t xml:space="preserve"> standarto</w:t>
      </w:r>
      <w:r w:rsidR="00455505">
        <w:rPr>
          <w:rFonts w:ascii="Times New Roman" w:hAnsi="Times New Roman" w:cs="Times New Roman"/>
          <w:sz w:val="24"/>
          <w:szCs w:val="24"/>
        </w:rPr>
        <w:t xml:space="preserve"> (kokybės vadybos arba aplinkos apsaugos vadybos)</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įgyvendinimo</w:t>
      </w:r>
      <w:r w:rsidRPr="00BD4481">
        <w:rPr>
          <w:rFonts w:ascii="Times New Roman" w:hAnsi="Times New Roman" w:cs="Times New Roman"/>
          <w:sz w:val="24"/>
          <w:szCs w:val="24"/>
        </w:rPr>
        <w:t xml:space="preserve"> </w:t>
      </w:r>
      <w:r w:rsidRPr="00BD4481">
        <w:rPr>
          <w:rStyle w:val="hps"/>
          <w:rFonts w:ascii="Times New Roman" w:hAnsi="Times New Roman" w:cs="Times New Roman"/>
          <w:sz w:val="24"/>
          <w:szCs w:val="24"/>
        </w:rPr>
        <w:t xml:space="preserve">sistemą. </w:t>
      </w:r>
      <w:r w:rsidR="003F2EA3">
        <w:rPr>
          <w:rStyle w:val="hps"/>
          <w:rFonts w:ascii="Times New Roman" w:hAnsi="Times New Roman" w:cs="Times New Roman"/>
          <w:sz w:val="24"/>
          <w:szCs w:val="24"/>
        </w:rPr>
        <w:t xml:space="preserve">Remiantis </w:t>
      </w:r>
      <w:r w:rsidR="003F2EA3" w:rsidRPr="003143AA">
        <w:rPr>
          <w:rFonts w:ascii="Times New Roman" w:hAnsi="Times New Roman" w:cs="Times New Roman"/>
          <w:sz w:val="24"/>
          <w:szCs w:val="24"/>
        </w:rPr>
        <w:t>Dougl</w:t>
      </w:r>
      <w:r w:rsidR="00455505">
        <w:rPr>
          <w:rFonts w:ascii="Times New Roman" w:hAnsi="Times New Roman" w:cs="Times New Roman"/>
          <w:sz w:val="24"/>
          <w:szCs w:val="24"/>
        </w:rPr>
        <w:t>as ir</w:t>
      </w:r>
      <w:r w:rsidR="003F2EA3" w:rsidRPr="003143AA">
        <w:rPr>
          <w:rFonts w:ascii="Times New Roman" w:hAnsi="Times New Roman" w:cs="Times New Roman"/>
          <w:sz w:val="24"/>
          <w:szCs w:val="24"/>
        </w:rPr>
        <w:t xml:space="preserve"> G</w:t>
      </w:r>
      <w:r w:rsidR="00685CCB">
        <w:rPr>
          <w:rFonts w:ascii="Times New Roman" w:hAnsi="Times New Roman" w:cs="Times New Roman"/>
          <w:sz w:val="24"/>
          <w:szCs w:val="24"/>
        </w:rPr>
        <w:t>len (2000), A. Labodova</w:t>
      </w:r>
      <w:r w:rsidR="003F2EA3" w:rsidRPr="003143AA">
        <w:rPr>
          <w:rFonts w:ascii="Times New Roman" w:hAnsi="Times New Roman" w:cs="Times New Roman"/>
          <w:sz w:val="24"/>
          <w:szCs w:val="24"/>
        </w:rPr>
        <w:t xml:space="preserve"> (2004), Salomone (2008), </w:t>
      </w:r>
      <w:r w:rsidR="00685CCB">
        <w:rPr>
          <w:rFonts w:ascii="Times New Roman" w:hAnsi="Times New Roman" w:cs="Times New Roman"/>
          <w:sz w:val="24"/>
          <w:szCs w:val="24"/>
        </w:rPr>
        <w:t>S. Karapetrovic</w:t>
      </w:r>
      <w:r w:rsidR="003F2EA3" w:rsidRPr="003143AA">
        <w:rPr>
          <w:rFonts w:ascii="Times New Roman" w:hAnsi="Times New Roman" w:cs="Times New Roman"/>
          <w:sz w:val="24"/>
          <w:szCs w:val="24"/>
        </w:rPr>
        <w:t xml:space="preserve"> et al. (2</w:t>
      </w:r>
      <w:r w:rsidR="0083030D">
        <w:rPr>
          <w:rFonts w:ascii="Times New Roman" w:hAnsi="Times New Roman" w:cs="Times New Roman"/>
          <w:sz w:val="24"/>
          <w:szCs w:val="24"/>
        </w:rPr>
        <w:t>006), Griffith ir</w:t>
      </w:r>
      <w:r w:rsidR="00685CCB">
        <w:rPr>
          <w:rFonts w:ascii="Times New Roman" w:hAnsi="Times New Roman" w:cs="Times New Roman"/>
          <w:sz w:val="24"/>
          <w:szCs w:val="24"/>
        </w:rPr>
        <w:t xml:space="preserve"> Bhutto (2008</w:t>
      </w:r>
      <w:r w:rsidR="0057536C">
        <w:rPr>
          <w:rFonts w:ascii="Times New Roman" w:hAnsi="Times New Roman" w:cs="Times New Roman"/>
          <w:sz w:val="24"/>
          <w:szCs w:val="24"/>
        </w:rPr>
        <w:t>)</w:t>
      </w:r>
      <w:r w:rsidR="003F2EA3">
        <w:rPr>
          <w:rFonts w:ascii="AdvPS405B6" w:hAnsi="AdvPS405B6" w:cs="AdvPS405B6"/>
          <w:sz w:val="20"/>
          <w:szCs w:val="20"/>
        </w:rPr>
        <w:t xml:space="preserve"> </w:t>
      </w:r>
      <w:r w:rsidR="003F2EA3">
        <w:rPr>
          <w:rStyle w:val="hps"/>
          <w:rFonts w:ascii="Times New Roman" w:hAnsi="Times New Roman" w:cs="Times New Roman"/>
          <w:sz w:val="24"/>
          <w:szCs w:val="24"/>
        </w:rPr>
        <w:t>atliktais empiriniais tyrimais</w:t>
      </w:r>
      <w:r w:rsidR="00685CCB">
        <w:rPr>
          <w:rStyle w:val="hps"/>
          <w:rFonts w:ascii="Times New Roman" w:hAnsi="Times New Roman" w:cs="Times New Roman"/>
          <w:sz w:val="24"/>
          <w:szCs w:val="24"/>
        </w:rPr>
        <w:t>,</w:t>
      </w:r>
      <w:r w:rsidR="003F2EA3" w:rsidRPr="00BD4481">
        <w:rPr>
          <w:rStyle w:val="hps"/>
          <w:rFonts w:ascii="Times New Roman" w:hAnsi="Times New Roman" w:cs="Times New Roman"/>
          <w:sz w:val="24"/>
          <w:szCs w:val="24"/>
        </w:rPr>
        <w:t xml:space="preserve"> </w:t>
      </w:r>
      <w:r w:rsidR="00CE413D">
        <w:rPr>
          <w:rStyle w:val="hps"/>
          <w:rFonts w:ascii="Times New Roman" w:hAnsi="Times New Roman" w:cs="Times New Roman"/>
          <w:sz w:val="24"/>
          <w:szCs w:val="24"/>
        </w:rPr>
        <w:t xml:space="preserve">paaiškėjo, kad </w:t>
      </w:r>
      <w:r w:rsidR="003F2EA3">
        <w:rPr>
          <w:rStyle w:val="hps"/>
          <w:rFonts w:ascii="Times New Roman" w:hAnsi="Times New Roman" w:cs="Times New Roman"/>
          <w:sz w:val="24"/>
          <w:szCs w:val="24"/>
        </w:rPr>
        <w:t>į</w:t>
      </w:r>
      <w:r w:rsidR="00685CCB">
        <w:rPr>
          <w:rStyle w:val="hps"/>
          <w:rFonts w:ascii="Times New Roman" w:hAnsi="Times New Roman" w:cs="Times New Roman"/>
          <w:sz w:val="24"/>
          <w:szCs w:val="24"/>
        </w:rPr>
        <w:t>monės dažniausiai įsidiegus</w:t>
      </w:r>
      <w:r w:rsidRPr="00BD4481">
        <w:rPr>
          <w:rStyle w:val="hps"/>
          <w:rFonts w:ascii="Times New Roman" w:hAnsi="Times New Roman" w:cs="Times New Roman"/>
          <w:sz w:val="24"/>
          <w:szCs w:val="24"/>
        </w:rPr>
        <w:t xml:space="preserve"> </w:t>
      </w:r>
      <w:r w:rsidR="00685CCB">
        <w:rPr>
          <w:rStyle w:val="hps"/>
          <w:rFonts w:ascii="Times New Roman" w:hAnsi="Times New Roman" w:cs="Times New Roman"/>
          <w:sz w:val="24"/>
          <w:szCs w:val="24"/>
        </w:rPr>
        <w:t>kokybės vadybos</w:t>
      </w:r>
      <w:r w:rsidR="00CE413D">
        <w:rPr>
          <w:rStyle w:val="hps"/>
          <w:rFonts w:ascii="Times New Roman" w:hAnsi="Times New Roman" w:cs="Times New Roman"/>
          <w:sz w:val="24"/>
          <w:szCs w:val="24"/>
        </w:rPr>
        <w:t xml:space="preserve"> sistemos</w:t>
      </w:r>
      <w:r w:rsidR="00FC0B5D">
        <w:rPr>
          <w:rStyle w:val="hps"/>
          <w:rFonts w:ascii="Times New Roman" w:hAnsi="Times New Roman" w:cs="Times New Roman"/>
          <w:sz w:val="24"/>
          <w:szCs w:val="24"/>
        </w:rPr>
        <w:t xml:space="preserve"> </w:t>
      </w:r>
      <w:r w:rsidR="00CE413D" w:rsidRPr="00BD4481">
        <w:rPr>
          <w:rStyle w:val="hps"/>
          <w:rFonts w:ascii="Times New Roman" w:hAnsi="Times New Roman" w:cs="Times New Roman"/>
          <w:sz w:val="24"/>
          <w:szCs w:val="24"/>
        </w:rPr>
        <w:t>ISO</w:t>
      </w:r>
      <w:r w:rsidR="00CE413D">
        <w:rPr>
          <w:rStyle w:val="hps"/>
          <w:rFonts w:ascii="Times New Roman" w:hAnsi="Times New Roman" w:cs="Times New Roman"/>
          <w:sz w:val="24"/>
          <w:szCs w:val="24"/>
        </w:rPr>
        <w:t xml:space="preserve"> 9000 standartą ir</w:t>
      </w:r>
      <w:r w:rsidR="00685CCB">
        <w:rPr>
          <w:rStyle w:val="hps"/>
          <w:rFonts w:ascii="Times New Roman" w:hAnsi="Times New Roman" w:cs="Times New Roman"/>
          <w:sz w:val="24"/>
          <w:szCs w:val="24"/>
        </w:rPr>
        <w:t xml:space="preserve"> iš šio standarto naudoja</w:t>
      </w:r>
      <w:r w:rsidRPr="00BD4481">
        <w:rPr>
          <w:rStyle w:val="hps"/>
          <w:rFonts w:ascii="Times New Roman" w:hAnsi="Times New Roman" w:cs="Times New Roman"/>
          <w:sz w:val="24"/>
          <w:szCs w:val="24"/>
        </w:rPr>
        <w:t xml:space="preserve"> kiek įmanoma daugiau procedūrų i</w:t>
      </w:r>
      <w:r w:rsidR="00FC0B5D">
        <w:rPr>
          <w:rStyle w:val="hps"/>
          <w:rFonts w:ascii="Times New Roman" w:hAnsi="Times New Roman" w:cs="Times New Roman"/>
          <w:sz w:val="24"/>
          <w:szCs w:val="24"/>
        </w:rPr>
        <w:t xml:space="preserve">r sistemų </w:t>
      </w:r>
      <w:r w:rsidR="00685CCB">
        <w:rPr>
          <w:rStyle w:val="hps"/>
          <w:rFonts w:ascii="Times New Roman" w:hAnsi="Times New Roman" w:cs="Times New Roman"/>
          <w:sz w:val="24"/>
          <w:szCs w:val="24"/>
        </w:rPr>
        <w:t>integruodamos a</w:t>
      </w:r>
      <w:r w:rsidRPr="00BD4481">
        <w:rPr>
          <w:rStyle w:val="hps"/>
          <w:rFonts w:ascii="Times New Roman" w:hAnsi="Times New Roman" w:cs="Times New Roman"/>
          <w:sz w:val="24"/>
          <w:szCs w:val="24"/>
        </w:rPr>
        <w:t xml:space="preserve">plinkos apsaugos vadybos sistemą. Dažniausiai atsakingi už </w:t>
      </w:r>
      <w:r w:rsidR="00685CCB">
        <w:rPr>
          <w:rStyle w:val="hps"/>
          <w:rFonts w:ascii="Times New Roman" w:hAnsi="Times New Roman" w:cs="Times New Roman"/>
          <w:sz w:val="24"/>
          <w:szCs w:val="24"/>
        </w:rPr>
        <w:t>kokybės vadybos</w:t>
      </w:r>
      <w:r w:rsidR="00CE413D">
        <w:rPr>
          <w:rStyle w:val="hps"/>
          <w:rFonts w:ascii="Times New Roman" w:hAnsi="Times New Roman" w:cs="Times New Roman"/>
          <w:sz w:val="24"/>
          <w:szCs w:val="24"/>
        </w:rPr>
        <w:t xml:space="preserve"> </w:t>
      </w:r>
      <w:r w:rsidRPr="00BD4481">
        <w:rPr>
          <w:rStyle w:val="hps"/>
          <w:rFonts w:ascii="Times New Roman" w:hAnsi="Times New Roman" w:cs="Times New Roman"/>
          <w:sz w:val="24"/>
          <w:szCs w:val="24"/>
        </w:rPr>
        <w:t xml:space="preserve">standarto auditavimą darbuotojai, būdavo mokomi būti ir </w:t>
      </w:r>
      <w:r w:rsidR="00685CCB">
        <w:rPr>
          <w:rStyle w:val="hps"/>
          <w:rFonts w:ascii="Times New Roman" w:hAnsi="Times New Roman" w:cs="Times New Roman"/>
          <w:sz w:val="24"/>
          <w:szCs w:val="24"/>
        </w:rPr>
        <w:t>aplinkos apsaugos vadybos</w:t>
      </w:r>
      <w:r w:rsidRPr="00BD4481">
        <w:rPr>
          <w:rStyle w:val="hps"/>
          <w:rFonts w:ascii="Times New Roman" w:hAnsi="Times New Roman" w:cs="Times New Roman"/>
          <w:sz w:val="24"/>
          <w:szCs w:val="24"/>
        </w:rPr>
        <w:t xml:space="preserve"> auditoriais. Šį „kombinuoto auditoriaus“ met</w:t>
      </w:r>
      <w:r w:rsidR="00FC0B5D">
        <w:rPr>
          <w:rStyle w:val="hps"/>
          <w:rFonts w:ascii="Times New Roman" w:hAnsi="Times New Roman" w:cs="Times New Roman"/>
          <w:sz w:val="24"/>
          <w:szCs w:val="24"/>
        </w:rPr>
        <w:t xml:space="preserve">odą palaiko ir naujos </w:t>
      </w:r>
      <w:r w:rsidR="00CE413D">
        <w:rPr>
          <w:rStyle w:val="hps"/>
          <w:rFonts w:ascii="Times New Roman" w:hAnsi="Times New Roman" w:cs="Times New Roman"/>
          <w:sz w:val="24"/>
          <w:szCs w:val="24"/>
        </w:rPr>
        <w:t>vadybos sistemos</w:t>
      </w:r>
      <w:r w:rsidR="00FC0B5D">
        <w:rPr>
          <w:rStyle w:val="hps"/>
          <w:rFonts w:ascii="Times New Roman" w:hAnsi="Times New Roman" w:cs="Times New Roman"/>
          <w:sz w:val="24"/>
          <w:szCs w:val="24"/>
        </w:rPr>
        <w:t xml:space="preserve"> </w:t>
      </w:r>
      <w:r w:rsidRPr="00BD4481">
        <w:rPr>
          <w:rStyle w:val="hps"/>
          <w:rFonts w:ascii="Times New Roman" w:hAnsi="Times New Roman" w:cs="Times New Roman"/>
          <w:sz w:val="24"/>
          <w:szCs w:val="24"/>
        </w:rPr>
        <w:t>audito</w:t>
      </w:r>
      <w:r w:rsidR="00CE413D">
        <w:rPr>
          <w:rStyle w:val="hps"/>
          <w:rFonts w:ascii="Times New Roman" w:hAnsi="Times New Roman" w:cs="Times New Roman"/>
          <w:sz w:val="24"/>
          <w:szCs w:val="24"/>
        </w:rPr>
        <w:t xml:space="preserve"> gairės</w:t>
      </w:r>
      <w:r w:rsidRPr="00BD4481">
        <w:rPr>
          <w:rStyle w:val="hps"/>
          <w:rFonts w:ascii="Times New Roman" w:hAnsi="Times New Roman" w:cs="Times New Roman"/>
          <w:sz w:val="24"/>
          <w:szCs w:val="24"/>
        </w:rPr>
        <w:t xml:space="preserve"> </w:t>
      </w:r>
      <w:r w:rsidR="00CE413D">
        <w:rPr>
          <w:rStyle w:val="hps"/>
          <w:rFonts w:ascii="Times New Roman" w:hAnsi="Times New Roman" w:cs="Times New Roman"/>
          <w:sz w:val="24"/>
          <w:szCs w:val="24"/>
        </w:rPr>
        <w:t>ISO 19011</w:t>
      </w:r>
      <w:r w:rsidRPr="00BD4481">
        <w:rPr>
          <w:rStyle w:val="hps"/>
          <w:rFonts w:ascii="Times New Roman" w:hAnsi="Times New Roman" w:cs="Times New Roman"/>
          <w:sz w:val="24"/>
          <w:szCs w:val="24"/>
        </w:rPr>
        <w:t xml:space="preserve">. Tokia pat struktūra taikoma ir </w:t>
      </w:r>
      <w:r w:rsidR="00685CCB">
        <w:rPr>
          <w:rStyle w:val="hps"/>
          <w:rFonts w:ascii="Times New Roman" w:hAnsi="Times New Roman" w:cs="Times New Roman"/>
          <w:sz w:val="24"/>
          <w:szCs w:val="24"/>
        </w:rPr>
        <w:t xml:space="preserve">standartų </w:t>
      </w:r>
      <w:r w:rsidRPr="00BD4481">
        <w:rPr>
          <w:rStyle w:val="hps"/>
          <w:rFonts w:ascii="Times New Roman" w:hAnsi="Times New Roman" w:cs="Times New Roman"/>
          <w:sz w:val="24"/>
          <w:szCs w:val="24"/>
        </w:rPr>
        <w:t>dokumentacijai. Žemesnio lygio dokumentai, procedūrų aprašai, darbo instrukcijos</w:t>
      </w:r>
      <w:r w:rsidR="00685CCB">
        <w:rPr>
          <w:rStyle w:val="hps"/>
          <w:rFonts w:ascii="Times New Roman" w:hAnsi="Times New Roman" w:cs="Times New Roman"/>
          <w:sz w:val="24"/>
          <w:szCs w:val="24"/>
        </w:rPr>
        <w:t>, įrašai</w:t>
      </w:r>
      <w:r w:rsidR="00535929">
        <w:rPr>
          <w:rStyle w:val="hps"/>
          <w:rFonts w:ascii="Times New Roman" w:hAnsi="Times New Roman" w:cs="Times New Roman"/>
          <w:sz w:val="24"/>
          <w:szCs w:val="24"/>
        </w:rPr>
        <w:t xml:space="preserve"> integruojami į vieną dokumentų kompleksą apimant</w:t>
      </w:r>
      <w:r w:rsidRPr="00BD4481">
        <w:rPr>
          <w:rStyle w:val="hps"/>
          <w:rFonts w:ascii="Times New Roman" w:hAnsi="Times New Roman" w:cs="Times New Roman"/>
          <w:sz w:val="24"/>
          <w:szCs w:val="24"/>
        </w:rPr>
        <w:t xml:space="preserve"> tiek kokybės vadybos tiek aplinkos</w:t>
      </w:r>
      <w:r w:rsidR="00CE413D">
        <w:rPr>
          <w:rStyle w:val="hps"/>
          <w:rFonts w:ascii="Times New Roman" w:hAnsi="Times New Roman" w:cs="Times New Roman"/>
          <w:sz w:val="24"/>
          <w:szCs w:val="24"/>
        </w:rPr>
        <w:t xml:space="preserve"> aps</w:t>
      </w:r>
      <w:r w:rsidRPr="00BD4481">
        <w:rPr>
          <w:rStyle w:val="hps"/>
          <w:rFonts w:ascii="Times New Roman" w:hAnsi="Times New Roman" w:cs="Times New Roman"/>
          <w:sz w:val="24"/>
          <w:szCs w:val="24"/>
        </w:rPr>
        <w:t>augos vadybos sistemas. Tačiau aukštesnio lygio do</w:t>
      </w:r>
      <w:r w:rsidR="00FC0B5D">
        <w:rPr>
          <w:rStyle w:val="hps"/>
          <w:rFonts w:ascii="Times New Roman" w:hAnsi="Times New Roman" w:cs="Times New Roman"/>
          <w:sz w:val="24"/>
          <w:szCs w:val="24"/>
        </w:rPr>
        <w:t xml:space="preserve">kumentacija, </w:t>
      </w:r>
      <w:r w:rsidR="00685CCB">
        <w:rPr>
          <w:rStyle w:val="hps"/>
          <w:rFonts w:ascii="Times New Roman" w:hAnsi="Times New Roman" w:cs="Times New Roman"/>
          <w:sz w:val="24"/>
          <w:szCs w:val="24"/>
        </w:rPr>
        <w:t>kokybės vadybos ir aplinkos apsaugos vadybos</w:t>
      </w:r>
      <w:r w:rsidR="00FC0B5D">
        <w:rPr>
          <w:rStyle w:val="hps"/>
          <w:rFonts w:ascii="Times New Roman" w:hAnsi="Times New Roman" w:cs="Times New Roman"/>
          <w:sz w:val="24"/>
          <w:szCs w:val="24"/>
        </w:rPr>
        <w:t xml:space="preserve"> dokumentacijos vadovai</w:t>
      </w:r>
      <w:r w:rsidRPr="00BD4481">
        <w:rPr>
          <w:rStyle w:val="hps"/>
          <w:rFonts w:ascii="Times New Roman" w:hAnsi="Times New Roman" w:cs="Times New Roman"/>
          <w:sz w:val="24"/>
          <w:szCs w:val="24"/>
        </w:rPr>
        <w:t xml:space="preserve"> gali būti </w:t>
      </w:r>
      <w:r w:rsidR="00535929">
        <w:rPr>
          <w:rStyle w:val="hps"/>
          <w:rFonts w:ascii="Times New Roman" w:hAnsi="Times New Roman" w:cs="Times New Roman"/>
          <w:sz w:val="24"/>
          <w:szCs w:val="24"/>
        </w:rPr>
        <w:t xml:space="preserve">rengiami </w:t>
      </w:r>
      <w:r w:rsidRPr="00BD4481">
        <w:rPr>
          <w:rStyle w:val="hps"/>
          <w:rFonts w:ascii="Times New Roman" w:hAnsi="Times New Roman" w:cs="Times New Roman"/>
          <w:sz w:val="24"/>
          <w:szCs w:val="24"/>
        </w:rPr>
        <w:t xml:space="preserve">atskirai. </w:t>
      </w:r>
    </w:p>
    <w:p w:rsidR="00535929" w:rsidRDefault="00535929" w:rsidP="00535929">
      <w:pPr>
        <w:spacing w:after="0" w:line="360" w:lineRule="auto"/>
        <w:ind w:firstLine="1296"/>
        <w:jc w:val="both"/>
        <w:rPr>
          <w:rFonts w:ascii="Times New Roman" w:hAnsi="Times New Roman" w:cs="Times New Roman"/>
          <w:sz w:val="24"/>
          <w:szCs w:val="24"/>
        </w:rPr>
      </w:pPr>
    </w:p>
    <w:p w:rsidR="00133CC7" w:rsidRDefault="00133CC7" w:rsidP="00535929">
      <w:pPr>
        <w:spacing w:after="0" w:line="360" w:lineRule="auto"/>
        <w:ind w:firstLine="1296"/>
        <w:jc w:val="both"/>
        <w:rPr>
          <w:rFonts w:ascii="Times New Roman" w:hAnsi="Times New Roman" w:cs="Times New Roman"/>
          <w:sz w:val="24"/>
          <w:szCs w:val="24"/>
        </w:rPr>
      </w:pPr>
    </w:p>
    <w:p w:rsidR="00133CC7" w:rsidRDefault="00133CC7" w:rsidP="00535929">
      <w:pPr>
        <w:spacing w:after="0" w:line="360" w:lineRule="auto"/>
        <w:ind w:firstLine="1296"/>
        <w:jc w:val="both"/>
        <w:rPr>
          <w:rFonts w:ascii="Times New Roman" w:hAnsi="Times New Roman" w:cs="Times New Roman"/>
          <w:sz w:val="24"/>
          <w:szCs w:val="24"/>
        </w:rPr>
      </w:pPr>
    </w:p>
    <w:p w:rsidR="00785D89" w:rsidRPr="00685CCB" w:rsidRDefault="00785D89" w:rsidP="00AA73AA">
      <w:pPr>
        <w:pStyle w:val="Heading2"/>
        <w:jc w:val="center"/>
        <w:rPr>
          <w:rFonts w:ascii="Times New Roman" w:hAnsi="Times New Roman" w:cs="Times New Roman"/>
          <w:color w:val="000000" w:themeColor="text1"/>
          <w:sz w:val="28"/>
          <w:szCs w:val="28"/>
        </w:rPr>
      </w:pPr>
      <w:bookmarkStart w:id="11" w:name="_Toc403763712"/>
      <w:r w:rsidRPr="00685CCB">
        <w:rPr>
          <w:rFonts w:ascii="Times New Roman" w:hAnsi="Times New Roman" w:cs="Times New Roman"/>
          <w:color w:val="000000" w:themeColor="text1"/>
          <w:sz w:val="28"/>
          <w:szCs w:val="28"/>
        </w:rPr>
        <w:lastRenderedPageBreak/>
        <w:t>1.5 Integ</w:t>
      </w:r>
      <w:r w:rsidR="00427065">
        <w:rPr>
          <w:rFonts w:ascii="Times New Roman" w:hAnsi="Times New Roman" w:cs="Times New Roman"/>
          <w:color w:val="000000" w:themeColor="text1"/>
          <w:sz w:val="28"/>
          <w:szCs w:val="28"/>
        </w:rPr>
        <w:t>ruotos vadybos sistemos modelis</w:t>
      </w:r>
      <w:r w:rsidRPr="00685CCB">
        <w:rPr>
          <w:rFonts w:ascii="Times New Roman" w:hAnsi="Times New Roman" w:cs="Times New Roman"/>
          <w:color w:val="000000" w:themeColor="text1"/>
          <w:sz w:val="28"/>
          <w:szCs w:val="28"/>
        </w:rPr>
        <w:t xml:space="preserve"> ir</w:t>
      </w:r>
      <w:r w:rsidR="00427065">
        <w:rPr>
          <w:rFonts w:ascii="Times New Roman" w:hAnsi="Times New Roman" w:cs="Times New Roman"/>
          <w:color w:val="000000" w:themeColor="text1"/>
          <w:sz w:val="28"/>
          <w:szCs w:val="28"/>
        </w:rPr>
        <w:t xml:space="preserve"> integracijos</w:t>
      </w:r>
      <w:r w:rsidRPr="00685CCB">
        <w:rPr>
          <w:rFonts w:ascii="Times New Roman" w:hAnsi="Times New Roman" w:cs="Times New Roman"/>
          <w:color w:val="000000" w:themeColor="text1"/>
          <w:sz w:val="28"/>
          <w:szCs w:val="28"/>
        </w:rPr>
        <w:t xml:space="preserve"> lygiai</w:t>
      </w:r>
      <w:bookmarkEnd w:id="11"/>
    </w:p>
    <w:p w:rsidR="00785D89" w:rsidRDefault="00785D89" w:rsidP="00F23B9C">
      <w:pPr>
        <w:spacing w:after="0"/>
        <w:jc w:val="center"/>
      </w:pPr>
    </w:p>
    <w:p w:rsidR="00F23B9C" w:rsidRPr="00785D89" w:rsidRDefault="00F23B9C" w:rsidP="00F23B9C">
      <w:pPr>
        <w:spacing w:after="0"/>
        <w:jc w:val="center"/>
      </w:pPr>
    </w:p>
    <w:p w:rsidR="0057536C" w:rsidRDefault="00FC0B5D" w:rsidP="00AA73AA">
      <w:pPr>
        <w:spacing w:after="0" w:line="360" w:lineRule="auto"/>
        <w:ind w:firstLine="1296"/>
        <w:jc w:val="both"/>
        <w:rPr>
          <w:rFonts w:ascii="Times New Roman" w:eastAsia="TimesNewRomanPSMT" w:hAnsi="Times New Roman" w:cs="Times New Roman"/>
          <w:iCs/>
          <w:sz w:val="24"/>
          <w:szCs w:val="24"/>
        </w:rPr>
      </w:pPr>
      <w:r>
        <w:rPr>
          <w:rFonts w:ascii="Times New Roman" w:hAnsi="Times New Roman" w:cs="Times New Roman"/>
          <w:color w:val="000000"/>
          <w:sz w:val="24"/>
          <w:szCs w:val="24"/>
        </w:rPr>
        <w:t xml:space="preserve">T. H. Jorgensen et </w:t>
      </w:r>
      <w:r w:rsidR="003162A3" w:rsidRPr="00D13173">
        <w:rPr>
          <w:rFonts w:ascii="Times New Roman" w:hAnsi="Times New Roman" w:cs="Times New Roman"/>
          <w:color w:val="000000"/>
          <w:sz w:val="24"/>
          <w:szCs w:val="24"/>
        </w:rPr>
        <w:t>al</w:t>
      </w:r>
      <w:r>
        <w:rPr>
          <w:rFonts w:ascii="Times New Roman" w:hAnsi="Times New Roman" w:cs="Times New Roman"/>
          <w:color w:val="000000"/>
          <w:sz w:val="24"/>
          <w:szCs w:val="24"/>
        </w:rPr>
        <w:t>.</w:t>
      </w:r>
      <w:r w:rsidR="003162A3" w:rsidRPr="00D13173">
        <w:rPr>
          <w:rFonts w:ascii="Times New Roman" w:hAnsi="Times New Roman" w:cs="Times New Roman"/>
          <w:color w:val="000000"/>
          <w:sz w:val="24"/>
          <w:szCs w:val="24"/>
        </w:rPr>
        <w:t xml:space="preserve"> (2006) atskleidė</w:t>
      </w:r>
      <w:r w:rsidR="003162A3" w:rsidRPr="00D13173">
        <w:rPr>
          <w:rFonts w:ascii="Times New Roman" w:hAnsi="Times New Roman" w:cs="Times New Roman"/>
          <w:sz w:val="24"/>
          <w:szCs w:val="24"/>
        </w:rPr>
        <w:t>, kad</w:t>
      </w:r>
      <w:r w:rsidR="00B75B4D">
        <w:rPr>
          <w:rFonts w:ascii="Times New Roman" w:hAnsi="Times New Roman" w:cs="Times New Roman"/>
          <w:sz w:val="24"/>
          <w:szCs w:val="24"/>
        </w:rPr>
        <w:t xml:space="preserve"> gali atsirasti</w:t>
      </w:r>
      <w:r w:rsidR="003162A3" w:rsidRPr="00D13173">
        <w:rPr>
          <w:rFonts w:ascii="Times New Roman" w:hAnsi="Times New Roman" w:cs="Times New Roman"/>
          <w:sz w:val="24"/>
          <w:szCs w:val="24"/>
        </w:rPr>
        <w:t xml:space="preserve"> </w:t>
      </w:r>
      <w:r w:rsidR="00B75B4D">
        <w:rPr>
          <w:rFonts w:ascii="Times New Roman" w:hAnsi="Times New Roman" w:cs="Times New Roman"/>
          <w:sz w:val="24"/>
          <w:szCs w:val="24"/>
        </w:rPr>
        <w:t>integracijos rizika</w:t>
      </w:r>
      <w:r w:rsidR="003162A3" w:rsidRPr="00D13173">
        <w:rPr>
          <w:rFonts w:ascii="Times New Roman" w:hAnsi="Times New Roman" w:cs="Times New Roman"/>
          <w:sz w:val="24"/>
          <w:szCs w:val="24"/>
        </w:rPr>
        <w:t xml:space="preserve"> dėl neteisingų prioritetų nustatymo,</w:t>
      </w:r>
      <w:r w:rsidR="00B75B4D">
        <w:rPr>
          <w:rFonts w:ascii="Times New Roman" w:hAnsi="Times New Roman" w:cs="Times New Roman"/>
          <w:sz w:val="24"/>
          <w:szCs w:val="24"/>
        </w:rPr>
        <w:t xml:space="preserve"> kai</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daugiau</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dėmesio skiriama</w:t>
      </w:r>
      <w:r w:rsidR="003162A3" w:rsidRPr="00D13173">
        <w:rPr>
          <w:rFonts w:ascii="Times New Roman" w:hAnsi="Times New Roman" w:cs="Times New Roman"/>
          <w:sz w:val="24"/>
          <w:szCs w:val="24"/>
        </w:rPr>
        <w:t xml:space="preserve"> </w:t>
      </w:r>
      <w:r w:rsidR="006F65A2" w:rsidRPr="00D13173">
        <w:rPr>
          <w:rStyle w:val="hps"/>
          <w:rFonts w:ascii="Times New Roman" w:hAnsi="Times New Roman" w:cs="Times New Roman"/>
          <w:sz w:val="24"/>
          <w:szCs w:val="24"/>
        </w:rPr>
        <w:t>kokybės vadybos standarto diegimui</w:t>
      </w:r>
      <w:r w:rsidR="003162A3" w:rsidRPr="00D13173">
        <w:rPr>
          <w:rStyle w:val="hps"/>
          <w:rFonts w:ascii="Times New Roman" w:hAnsi="Times New Roman" w:cs="Times New Roman"/>
          <w:sz w:val="24"/>
          <w:szCs w:val="24"/>
        </w:rPr>
        <w:t>, o ne</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aplinko</w:t>
      </w:r>
      <w:r w:rsidR="006F65A2" w:rsidRPr="00D13173">
        <w:rPr>
          <w:rStyle w:val="hps"/>
          <w:rFonts w:ascii="Times New Roman" w:hAnsi="Times New Roman" w:cs="Times New Roman"/>
          <w:sz w:val="24"/>
          <w:szCs w:val="24"/>
        </w:rPr>
        <w:t>s</w:t>
      </w:r>
      <w:r w:rsidR="00685CCB">
        <w:rPr>
          <w:rStyle w:val="hps"/>
          <w:rFonts w:ascii="Times New Roman" w:hAnsi="Times New Roman" w:cs="Times New Roman"/>
          <w:sz w:val="24"/>
          <w:szCs w:val="24"/>
        </w:rPr>
        <w:t xml:space="preserve"> apsau</w:t>
      </w:r>
      <w:r w:rsidR="006F65A2" w:rsidRPr="00D13173">
        <w:rPr>
          <w:rStyle w:val="hps"/>
          <w:rFonts w:ascii="Times New Roman" w:hAnsi="Times New Roman" w:cs="Times New Roman"/>
          <w:sz w:val="24"/>
          <w:szCs w:val="24"/>
        </w:rPr>
        <w:t>gos</w:t>
      </w:r>
      <w:r w:rsidR="00685CCB">
        <w:rPr>
          <w:rStyle w:val="hps"/>
          <w:rFonts w:ascii="Times New Roman" w:hAnsi="Times New Roman" w:cs="Times New Roman"/>
          <w:sz w:val="24"/>
          <w:szCs w:val="24"/>
        </w:rPr>
        <w:t xml:space="preserve"> vadybos standartui</w:t>
      </w:r>
      <w:r w:rsidR="003162A3" w:rsidRPr="00D13173">
        <w:rPr>
          <w:rStyle w:val="hps"/>
          <w:rFonts w:ascii="Times New Roman" w:hAnsi="Times New Roman" w:cs="Times New Roman"/>
          <w:sz w:val="24"/>
          <w:szCs w:val="24"/>
        </w:rPr>
        <w:t>. Jei</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aplinkos apsaugos vadybos sistema ir kitos</w:t>
      </w:r>
      <w:r w:rsidR="003162A3" w:rsidRPr="00D13173">
        <w:rPr>
          <w:rFonts w:ascii="Times New Roman" w:hAnsi="Times New Roman" w:cs="Times New Roman"/>
          <w:sz w:val="24"/>
          <w:szCs w:val="24"/>
        </w:rPr>
        <w:t xml:space="preserve"> </w:t>
      </w:r>
      <w:r w:rsidR="00535929">
        <w:rPr>
          <w:rFonts w:ascii="Times New Roman" w:hAnsi="Times New Roman" w:cs="Times New Roman"/>
          <w:sz w:val="24"/>
          <w:szCs w:val="24"/>
        </w:rPr>
        <w:t xml:space="preserve">vadybos sistemos </w:t>
      </w:r>
      <w:r w:rsidR="003162A3" w:rsidRPr="00D13173">
        <w:rPr>
          <w:rStyle w:val="hps"/>
          <w:rFonts w:ascii="Times New Roman" w:hAnsi="Times New Roman" w:cs="Times New Roman"/>
          <w:sz w:val="24"/>
          <w:szCs w:val="24"/>
        </w:rPr>
        <w:t>yra tik</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pridėtos</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iškirptos ir įklijuotos</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tai sukuria</w:t>
      </w:r>
      <w:r w:rsidR="003162A3" w:rsidRPr="00D13173">
        <w:rPr>
          <w:rFonts w:ascii="Times New Roman" w:hAnsi="Times New Roman" w:cs="Times New Roman"/>
          <w:sz w:val="24"/>
          <w:szCs w:val="24"/>
        </w:rPr>
        <w:t xml:space="preserve"> </w:t>
      </w:r>
      <w:r w:rsidR="003162A3" w:rsidRPr="00D13173">
        <w:rPr>
          <w:rStyle w:val="hps"/>
          <w:rFonts w:ascii="Times New Roman" w:hAnsi="Times New Roman" w:cs="Times New Roman"/>
          <w:sz w:val="24"/>
          <w:szCs w:val="24"/>
        </w:rPr>
        <w:t>riziką silpnam</w:t>
      </w:r>
      <w:r w:rsidR="003162A3" w:rsidRPr="00D13173">
        <w:rPr>
          <w:rFonts w:ascii="Times New Roman" w:hAnsi="Times New Roman" w:cs="Times New Roman"/>
          <w:sz w:val="24"/>
          <w:szCs w:val="24"/>
        </w:rPr>
        <w:t xml:space="preserve"> </w:t>
      </w:r>
      <w:r w:rsidR="00825B33" w:rsidRPr="00D13173">
        <w:rPr>
          <w:rStyle w:val="hps"/>
          <w:rFonts w:ascii="Times New Roman" w:hAnsi="Times New Roman" w:cs="Times New Roman"/>
          <w:sz w:val="24"/>
          <w:szCs w:val="24"/>
        </w:rPr>
        <w:t xml:space="preserve">kitų tarptautinių standartų </w:t>
      </w:r>
      <w:r w:rsidR="003162A3" w:rsidRPr="00D13173">
        <w:rPr>
          <w:rStyle w:val="hps"/>
          <w:rFonts w:ascii="Times New Roman" w:hAnsi="Times New Roman" w:cs="Times New Roman"/>
          <w:sz w:val="24"/>
          <w:szCs w:val="24"/>
        </w:rPr>
        <w:t>integravimui</w:t>
      </w:r>
      <w:r w:rsidR="003162A3" w:rsidRPr="00D13173">
        <w:rPr>
          <w:rFonts w:ascii="Times New Roman" w:hAnsi="Times New Roman" w:cs="Times New Roman"/>
          <w:sz w:val="24"/>
          <w:szCs w:val="24"/>
        </w:rPr>
        <w:t xml:space="preserve"> organizacijoje. </w:t>
      </w:r>
      <w:r w:rsidR="00BA536F">
        <w:rPr>
          <w:rStyle w:val="hps"/>
          <w:rFonts w:ascii="Times New Roman" w:hAnsi="Times New Roman" w:cs="Times New Roman"/>
          <w:sz w:val="24"/>
          <w:szCs w:val="24"/>
        </w:rPr>
        <w:t xml:space="preserve">Dėl to, </w:t>
      </w:r>
      <w:r w:rsidR="00B75B4D">
        <w:rPr>
          <w:rStyle w:val="hps"/>
          <w:rFonts w:ascii="Times New Roman" w:hAnsi="Times New Roman" w:cs="Times New Roman"/>
          <w:sz w:val="24"/>
          <w:szCs w:val="24"/>
        </w:rPr>
        <w:t>pasak A. Labodovos</w:t>
      </w:r>
      <w:r w:rsidR="003162A3">
        <w:rPr>
          <w:rStyle w:val="hps"/>
          <w:rFonts w:ascii="Times New Roman" w:hAnsi="Times New Roman" w:cs="Times New Roman"/>
          <w:sz w:val="24"/>
          <w:szCs w:val="24"/>
        </w:rPr>
        <w:t xml:space="preserve"> (2004)</w:t>
      </w:r>
      <w:r w:rsidR="008B2CEB" w:rsidRPr="00B451F5">
        <w:rPr>
          <w:rStyle w:val="hps"/>
          <w:rFonts w:ascii="Times New Roman" w:hAnsi="Times New Roman" w:cs="Times New Roman"/>
          <w:sz w:val="24"/>
          <w:szCs w:val="24"/>
        </w:rPr>
        <w:t xml:space="preserve">, įmonės, kurios dar neturi nei vieno </w:t>
      </w:r>
      <w:r w:rsidR="00CE413D">
        <w:rPr>
          <w:rStyle w:val="hps"/>
          <w:rFonts w:ascii="Times New Roman" w:hAnsi="Times New Roman" w:cs="Times New Roman"/>
          <w:sz w:val="24"/>
          <w:szCs w:val="24"/>
        </w:rPr>
        <w:t xml:space="preserve">tarptautinio </w:t>
      </w:r>
      <w:r w:rsidR="008B2CEB" w:rsidRPr="00B451F5">
        <w:rPr>
          <w:rStyle w:val="hps"/>
          <w:rFonts w:ascii="Times New Roman" w:hAnsi="Times New Roman" w:cs="Times New Roman"/>
          <w:sz w:val="24"/>
          <w:szCs w:val="24"/>
        </w:rPr>
        <w:t>standarto, gali iškart įsidiegti integruotą vadybos sistemą.</w:t>
      </w:r>
      <w:r w:rsidR="008B2CEB">
        <w:rPr>
          <w:rStyle w:val="hps"/>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A. Douglas</w:t>
      </w:r>
      <w:r w:rsidR="000C7B82">
        <w:rPr>
          <w:rFonts w:ascii="Times New Roman" w:eastAsia="Times New Roman" w:hAnsi="Times New Roman" w:cs="Times New Roman"/>
          <w:sz w:val="24"/>
          <w:szCs w:val="24"/>
          <w:lang w:eastAsia="lt-LT"/>
        </w:rPr>
        <w:t xml:space="preserve"> </w:t>
      </w:r>
      <w:r w:rsidR="00737714">
        <w:rPr>
          <w:rFonts w:ascii="Times New Roman" w:eastAsia="Times New Roman" w:hAnsi="Times New Roman" w:cs="Times New Roman"/>
          <w:sz w:val="24"/>
          <w:szCs w:val="24"/>
          <w:lang w:eastAsia="lt-LT"/>
        </w:rPr>
        <w:t>et al.</w:t>
      </w:r>
      <w:r w:rsidR="000C7B82">
        <w:rPr>
          <w:rFonts w:ascii="Times New Roman" w:eastAsia="Times New Roman" w:hAnsi="Times New Roman" w:cs="Times New Roman"/>
          <w:sz w:val="24"/>
          <w:szCs w:val="24"/>
          <w:lang w:eastAsia="lt-LT"/>
        </w:rPr>
        <w:t xml:space="preserve"> (2013) teigė, kad įmonės suprato</w:t>
      </w:r>
      <w:r>
        <w:rPr>
          <w:rFonts w:ascii="Times New Roman" w:eastAsia="Times New Roman" w:hAnsi="Times New Roman" w:cs="Times New Roman"/>
          <w:sz w:val="24"/>
          <w:szCs w:val="24"/>
          <w:lang w:eastAsia="lt-LT"/>
        </w:rPr>
        <w:t>,</w:t>
      </w:r>
      <w:r w:rsidR="00E35715">
        <w:rPr>
          <w:rFonts w:ascii="Times New Roman" w:eastAsia="Times New Roman" w:hAnsi="Times New Roman" w:cs="Times New Roman"/>
          <w:sz w:val="24"/>
          <w:szCs w:val="24"/>
          <w:lang w:eastAsia="lt-LT"/>
        </w:rPr>
        <w:t xml:space="preserve"> kad visiškai integravusio</w:t>
      </w:r>
      <w:r w:rsidR="000C7B82">
        <w:rPr>
          <w:rFonts w:ascii="Times New Roman" w:eastAsia="Times New Roman" w:hAnsi="Times New Roman" w:cs="Times New Roman"/>
          <w:sz w:val="24"/>
          <w:szCs w:val="24"/>
          <w:lang w:eastAsia="lt-LT"/>
        </w:rPr>
        <w:t>s</w:t>
      </w:r>
      <w:r w:rsidR="00E35715">
        <w:rPr>
          <w:rFonts w:ascii="Times New Roman" w:eastAsia="Times New Roman" w:hAnsi="Times New Roman" w:cs="Times New Roman"/>
          <w:sz w:val="24"/>
          <w:szCs w:val="24"/>
          <w:lang w:eastAsia="lt-LT"/>
        </w:rPr>
        <w:t xml:space="preserve"> vadybos sistemas</w:t>
      </w:r>
      <w:r w:rsidR="000C7B82">
        <w:rPr>
          <w:rFonts w:ascii="Times New Roman" w:eastAsia="Times New Roman" w:hAnsi="Times New Roman" w:cs="Times New Roman"/>
          <w:sz w:val="24"/>
          <w:szCs w:val="24"/>
          <w:lang w:eastAsia="lt-LT"/>
        </w:rPr>
        <w:t>, gali patirti didžiulę naudą iš integruotos vadybos sistemos.</w:t>
      </w:r>
      <w:r w:rsidR="000C7B82">
        <w:rPr>
          <w:rStyle w:val="hps"/>
          <w:rFonts w:ascii="Times New Roman" w:hAnsi="Times New Roman" w:cs="Times New Roman"/>
          <w:b/>
          <w:sz w:val="24"/>
          <w:szCs w:val="24"/>
        </w:rPr>
        <w:t xml:space="preserve"> </w:t>
      </w:r>
      <w:r w:rsidR="000C7B82">
        <w:rPr>
          <w:rStyle w:val="hps"/>
          <w:rFonts w:ascii="Times New Roman" w:hAnsi="Times New Roman" w:cs="Times New Roman"/>
          <w:sz w:val="24"/>
          <w:szCs w:val="24"/>
        </w:rPr>
        <w:t>Be to, t</w:t>
      </w:r>
      <w:r w:rsidR="008B2CEB" w:rsidRPr="00154A3B">
        <w:rPr>
          <w:rStyle w:val="hps"/>
          <w:rFonts w:ascii="Times New Roman" w:hAnsi="Times New Roman" w:cs="Times New Roman"/>
          <w:sz w:val="24"/>
          <w:szCs w:val="24"/>
        </w:rPr>
        <w:t xml:space="preserve">iesioginis integruotos vadybos sistemos </w:t>
      </w:r>
      <w:r w:rsidR="008B2CEB">
        <w:rPr>
          <w:rStyle w:val="hps"/>
          <w:rFonts w:ascii="Times New Roman" w:hAnsi="Times New Roman" w:cs="Times New Roman"/>
          <w:sz w:val="24"/>
          <w:szCs w:val="24"/>
        </w:rPr>
        <w:t>diegimas</w:t>
      </w:r>
      <w:r w:rsidR="008B2CEB" w:rsidRPr="00154A3B">
        <w:rPr>
          <w:rStyle w:val="hps"/>
          <w:rFonts w:ascii="Times New Roman" w:hAnsi="Times New Roman" w:cs="Times New Roman"/>
          <w:sz w:val="24"/>
          <w:szCs w:val="24"/>
        </w:rPr>
        <w:t>, remiasi rizikų nustatymu, vertinimu, kontroliavimu ir valdymu</w:t>
      </w:r>
      <w:r w:rsidR="008B2CEB" w:rsidRPr="009A05A9">
        <w:rPr>
          <w:rFonts w:ascii="Times New Roman" w:hAnsi="Times New Roman" w:cs="Times New Roman"/>
          <w:sz w:val="24"/>
          <w:szCs w:val="24"/>
        </w:rPr>
        <w:t>, nustatant tokius integravimo faktorius kaip aplinkos, darbų saugos, ekonominių nuosmukių rizikas ir pan</w:t>
      </w:r>
      <w:r w:rsidR="003B410F">
        <w:rPr>
          <w:rFonts w:ascii="Times New Roman" w:hAnsi="Times New Roman" w:cs="Times New Roman"/>
          <w:sz w:val="24"/>
          <w:szCs w:val="24"/>
        </w:rPr>
        <w:t>. A. Labodova (2004)</w:t>
      </w:r>
      <w:r w:rsidR="008B2CEB">
        <w:rPr>
          <w:rFonts w:ascii="Times New Roman" w:hAnsi="Times New Roman" w:cs="Times New Roman"/>
          <w:sz w:val="24"/>
          <w:szCs w:val="24"/>
        </w:rPr>
        <w:t xml:space="preserve"> teigė, kad integruotos vadybos sistemos metodas yra susijęs su</w:t>
      </w:r>
      <w:r w:rsidR="009E4DE0">
        <w:rPr>
          <w:rFonts w:ascii="Times New Roman" w:hAnsi="Times New Roman" w:cs="Times New Roman"/>
          <w:sz w:val="24"/>
          <w:szCs w:val="24"/>
        </w:rPr>
        <w:t xml:space="preserve"> E. Demingo pateiktu</w:t>
      </w:r>
      <w:r w:rsidR="008B2CEB">
        <w:rPr>
          <w:rFonts w:ascii="Times New Roman" w:hAnsi="Times New Roman" w:cs="Times New Roman"/>
          <w:sz w:val="24"/>
          <w:szCs w:val="24"/>
        </w:rPr>
        <w:t xml:space="preserve"> </w:t>
      </w:r>
      <w:r w:rsidR="008B2CEB" w:rsidRPr="0026594A">
        <w:rPr>
          <w:rFonts w:ascii="Times New Roman" w:hAnsi="Times New Roman" w:cs="Times New Roman"/>
          <w:sz w:val="24"/>
          <w:szCs w:val="24"/>
        </w:rPr>
        <w:t>Planuok</w:t>
      </w:r>
      <w:r w:rsidR="00F351CC">
        <w:rPr>
          <w:rFonts w:ascii="Times New Roman" w:hAnsi="Times New Roman" w:cs="Times New Roman"/>
          <w:sz w:val="24"/>
          <w:szCs w:val="24"/>
        </w:rPr>
        <w:t>–</w:t>
      </w:r>
      <w:r w:rsidR="008B2CEB" w:rsidRPr="0026594A">
        <w:rPr>
          <w:rFonts w:ascii="Times New Roman" w:hAnsi="Times New Roman" w:cs="Times New Roman"/>
          <w:sz w:val="24"/>
          <w:szCs w:val="24"/>
        </w:rPr>
        <w:t>Daryk</w:t>
      </w:r>
      <w:r w:rsidR="00F351CC">
        <w:rPr>
          <w:rFonts w:ascii="Times New Roman" w:hAnsi="Times New Roman" w:cs="Times New Roman"/>
          <w:sz w:val="24"/>
          <w:szCs w:val="24"/>
        </w:rPr>
        <w:t>–</w:t>
      </w:r>
      <w:r w:rsidR="008B2CEB" w:rsidRPr="0026594A">
        <w:rPr>
          <w:rFonts w:ascii="Times New Roman" w:hAnsi="Times New Roman" w:cs="Times New Roman"/>
          <w:sz w:val="24"/>
          <w:szCs w:val="24"/>
        </w:rPr>
        <w:t>Tikrin</w:t>
      </w:r>
      <w:r w:rsidR="00E35715">
        <w:rPr>
          <w:rFonts w:ascii="Times New Roman" w:hAnsi="Times New Roman" w:cs="Times New Roman"/>
          <w:sz w:val="24"/>
          <w:szCs w:val="24"/>
        </w:rPr>
        <w:t>k</w:t>
      </w:r>
      <w:r w:rsidR="00F351CC">
        <w:rPr>
          <w:rFonts w:ascii="Times New Roman" w:hAnsi="Times New Roman" w:cs="Times New Roman"/>
          <w:sz w:val="24"/>
          <w:szCs w:val="24"/>
        </w:rPr>
        <w:t>–</w:t>
      </w:r>
      <w:r w:rsidR="00E35715">
        <w:rPr>
          <w:rFonts w:ascii="Times New Roman" w:hAnsi="Times New Roman" w:cs="Times New Roman"/>
          <w:sz w:val="24"/>
          <w:szCs w:val="24"/>
        </w:rPr>
        <w:t xml:space="preserve">Veik arba </w:t>
      </w:r>
      <w:r w:rsidR="009E4DE0" w:rsidRPr="006F1521">
        <w:rPr>
          <w:rFonts w:ascii="Times New Roman" w:eastAsia="TimesNewRomanPSMT" w:hAnsi="Times New Roman" w:cs="Times New Roman"/>
          <w:iCs/>
          <w:sz w:val="24"/>
          <w:szCs w:val="24"/>
        </w:rPr>
        <w:t>P</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D</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T</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 xml:space="preserve">V </w:t>
      </w:r>
      <w:r w:rsidR="00E35715">
        <w:rPr>
          <w:rFonts w:ascii="Times New Roman" w:hAnsi="Times New Roman" w:cs="Times New Roman"/>
          <w:sz w:val="24"/>
          <w:szCs w:val="24"/>
        </w:rPr>
        <w:t>ciklu</w:t>
      </w:r>
      <w:r w:rsidR="00A30D84">
        <w:rPr>
          <w:rFonts w:ascii="Times New Roman" w:hAnsi="Times New Roman" w:cs="Times New Roman"/>
          <w:sz w:val="24"/>
          <w:szCs w:val="24"/>
        </w:rPr>
        <w:t xml:space="preserve"> </w:t>
      </w:r>
      <w:r w:rsidR="00D25E19" w:rsidRPr="0026594A">
        <w:rPr>
          <w:rFonts w:ascii="Times New Roman" w:hAnsi="Times New Roman" w:cs="Times New Roman"/>
          <w:sz w:val="24"/>
          <w:szCs w:val="24"/>
        </w:rPr>
        <w:t>(</w:t>
      </w:r>
      <w:r w:rsidR="00CE413D">
        <w:rPr>
          <w:rFonts w:ascii="Times New Roman" w:hAnsi="Times New Roman" w:cs="Times New Roman"/>
          <w:sz w:val="24"/>
          <w:szCs w:val="24"/>
        </w:rPr>
        <w:t>ang</w:t>
      </w:r>
      <w:r w:rsidR="009E4DE0">
        <w:rPr>
          <w:rFonts w:ascii="Times New Roman" w:hAnsi="Times New Roman" w:cs="Times New Roman"/>
          <w:sz w:val="24"/>
          <w:szCs w:val="24"/>
        </w:rPr>
        <w:t>liškai</w:t>
      </w:r>
      <w:r w:rsidR="00CE413D">
        <w:rPr>
          <w:rFonts w:ascii="Times New Roman" w:hAnsi="Times New Roman" w:cs="Times New Roman"/>
          <w:sz w:val="24"/>
          <w:szCs w:val="24"/>
        </w:rPr>
        <w:t xml:space="preserve"> </w:t>
      </w:r>
      <w:r w:rsidR="00D25E19" w:rsidRPr="0026594A">
        <w:rPr>
          <w:rFonts w:ascii="Times New Roman" w:hAnsi="Times New Roman" w:cs="Times New Roman"/>
          <w:sz w:val="24"/>
          <w:szCs w:val="24"/>
        </w:rPr>
        <w:t>Plan</w:t>
      </w:r>
      <w:r w:rsidR="00F351CC">
        <w:rPr>
          <w:rFonts w:ascii="Times New Roman" w:hAnsi="Times New Roman" w:cs="Times New Roman"/>
          <w:sz w:val="24"/>
          <w:szCs w:val="24"/>
        </w:rPr>
        <w:t>–</w:t>
      </w:r>
      <w:r w:rsidR="00D25E19" w:rsidRPr="0026594A">
        <w:rPr>
          <w:rFonts w:ascii="Times New Roman" w:hAnsi="Times New Roman" w:cs="Times New Roman"/>
          <w:sz w:val="24"/>
          <w:szCs w:val="24"/>
        </w:rPr>
        <w:t>Do</w:t>
      </w:r>
      <w:r w:rsidR="00F351CC">
        <w:rPr>
          <w:rFonts w:ascii="Times New Roman" w:hAnsi="Times New Roman" w:cs="Times New Roman"/>
          <w:sz w:val="24"/>
          <w:szCs w:val="24"/>
        </w:rPr>
        <w:t>–</w:t>
      </w:r>
      <w:r w:rsidR="00D25E19" w:rsidRPr="0026594A">
        <w:rPr>
          <w:rFonts w:ascii="Times New Roman" w:hAnsi="Times New Roman" w:cs="Times New Roman"/>
          <w:sz w:val="24"/>
          <w:szCs w:val="24"/>
        </w:rPr>
        <w:t>Check</w:t>
      </w:r>
      <w:r w:rsidR="00F351CC">
        <w:rPr>
          <w:rFonts w:ascii="Times New Roman" w:hAnsi="Times New Roman" w:cs="Times New Roman"/>
          <w:sz w:val="24"/>
          <w:szCs w:val="24"/>
        </w:rPr>
        <w:t>–</w:t>
      </w:r>
      <w:r w:rsidR="00D25E19" w:rsidRPr="0026594A">
        <w:rPr>
          <w:rFonts w:ascii="Times New Roman" w:hAnsi="Times New Roman" w:cs="Times New Roman"/>
          <w:sz w:val="24"/>
          <w:szCs w:val="24"/>
        </w:rPr>
        <w:t>Act</w:t>
      </w:r>
      <w:r w:rsidR="00E35715">
        <w:rPr>
          <w:rFonts w:ascii="Times New Roman" w:hAnsi="Times New Roman" w:cs="Times New Roman"/>
          <w:sz w:val="24"/>
          <w:szCs w:val="24"/>
        </w:rPr>
        <w:t>).</w:t>
      </w:r>
      <w:r w:rsidR="00D25E19" w:rsidRPr="0026594A">
        <w:rPr>
          <w:rFonts w:ascii="Times New Roman" w:hAnsi="Times New Roman" w:cs="Times New Roman"/>
          <w:sz w:val="24"/>
          <w:szCs w:val="24"/>
        </w:rPr>
        <w:t xml:space="preserve"> </w:t>
      </w:r>
      <w:r w:rsidR="00D25E19" w:rsidRPr="0026594A">
        <w:rPr>
          <w:rFonts w:ascii="Times New Roman" w:eastAsia="TimesNewRomanPSMT" w:hAnsi="Times New Roman" w:cs="Times New Roman"/>
          <w:iCs/>
          <w:sz w:val="24"/>
          <w:szCs w:val="24"/>
        </w:rPr>
        <w:t>Pasak B. Einars (2008)</w:t>
      </w:r>
      <w:r w:rsidR="00247833">
        <w:rPr>
          <w:rFonts w:ascii="Times New Roman" w:eastAsia="TimesNewRomanPSMT" w:hAnsi="Times New Roman" w:cs="Times New Roman"/>
          <w:iCs/>
          <w:sz w:val="24"/>
          <w:szCs w:val="24"/>
        </w:rPr>
        <w:t>,</w:t>
      </w:r>
      <w:r w:rsidR="00D25E19" w:rsidRPr="0026594A">
        <w:rPr>
          <w:rFonts w:ascii="Times New Roman" w:eastAsia="TimesNewRomanPSMT" w:hAnsi="Times New Roman" w:cs="Times New Roman"/>
          <w:iCs/>
          <w:sz w:val="24"/>
          <w:szCs w:val="24"/>
        </w:rPr>
        <w:t xml:space="preserve"> </w:t>
      </w:r>
      <w:r w:rsidR="009E4DE0" w:rsidRPr="006F1521">
        <w:rPr>
          <w:rFonts w:ascii="Times New Roman" w:eastAsia="TimesNewRomanPSMT" w:hAnsi="Times New Roman" w:cs="Times New Roman"/>
          <w:iCs/>
          <w:sz w:val="24"/>
          <w:szCs w:val="24"/>
        </w:rPr>
        <w:t>P</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D</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T</w:t>
      </w:r>
      <w:r w:rsidR="009E4DE0">
        <w:rPr>
          <w:rFonts w:ascii="Times New Roman" w:eastAsia="TimesNewRomanPSMT" w:hAnsi="Times New Roman" w:cs="Times New Roman"/>
          <w:iCs/>
          <w:sz w:val="24"/>
          <w:szCs w:val="24"/>
        </w:rPr>
        <w:t>–</w:t>
      </w:r>
      <w:r w:rsidR="009E4DE0" w:rsidRPr="006F1521">
        <w:rPr>
          <w:rFonts w:ascii="Times New Roman" w:eastAsia="TimesNewRomanPSMT" w:hAnsi="Times New Roman" w:cs="Times New Roman"/>
          <w:iCs/>
          <w:sz w:val="24"/>
          <w:szCs w:val="24"/>
        </w:rPr>
        <w:t>V</w:t>
      </w:r>
      <w:r w:rsidR="00D25E19" w:rsidRPr="0026594A">
        <w:rPr>
          <w:rFonts w:ascii="Times New Roman" w:eastAsia="TimesNewRomanPSMT" w:hAnsi="Times New Roman" w:cs="Times New Roman"/>
          <w:iCs/>
          <w:sz w:val="24"/>
          <w:szCs w:val="24"/>
        </w:rPr>
        <w:t xml:space="preserve"> ciklas yra dinamiškas, kuris gali būti pritaikomas kiekvienam organizacijos procesui ar procesų sistemai. </w:t>
      </w:r>
      <w:r w:rsidR="00E35715">
        <w:rPr>
          <w:rFonts w:ascii="Times New Roman" w:eastAsia="TimesNewRomanPSMT" w:hAnsi="Times New Roman" w:cs="Times New Roman"/>
          <w:iCs/>
          <w:sz w:val="24"/>
          <w:szCs w:val="24"/>
        </w:rPr>
        <w:t>Ciklas suteikia</w:t>
      </w:r>
      <w:r w:rsidR="00E35715" w:rsidRPr="0026594A">
        <w:rPr>
          <w:rFonts w:ascii="Times New Roman" w:eastAsia="TimesNewRomanPSMT" w:hAnsi="Times New Roman" w:cs="Times New Roman"/>
          <w:iCs/>
          <w:sz w:val="24"/>
          <w:szCs w:val="24"/>
        </w:rPr>
        <w:t xml:space="preserve"> nepertraukiamą procesą ir visos sistemos gerinimo struktūrą. </w:t>
      </w:r>
      <w:r w:rsidR="00D25E19" w:rsidRPr="0026594A">
        <w:rPr>
          <w:rFonts w:ascii="Times New Roman" w:eastAsia="TimesNewRomanPSMT" w:hAnsi="Times New Roman" w:cs="Times New Roman"/>
          <w:iCs/>
          <w:sz w:val="24"/>
          <w:szCs w:val="24"/>
        </w:rPr>
        <w:t>Šis ciklas apima planavimą, įgyve</w:t>
      </w:r>
      <w:r w:rsidR="00416C71" w:rsidRPr="0026594A">
        <w:rPr>
          <w:rFonts w:ascii="Times New Roman" w:eastAsia="TimesNewRomanPSMT" w:hAnsi="Times New Roman" w:cs="Times New Roman"/>
          <w:iCs/>
          <w:sz w:val="24"/>
          <w:szCs w:val="24"/>
        </w:rPr>
        <w:t>ndinimą, kontrolę ir tobulinimą</w:t>
      </w:r>
      <w:r w:rsidR="00535929">
        <w:rPr>
          <w:rFonts w:ascii="Times New Roman" w:eastAsia="TimesNewRomanPSMT" w:hAnsi="Times New Roman" w:cs="Times New Roman"/>
          <w:iCs/>
          <w:sz w:val="24"/>
          <w:szCs w:val="24"/>
        </w:rPr>
        <w:t>,</w:t>
      </w:r>
      <w:r w:rsidR="00D25E19" w:rsidRPr="0026594A">
        <w:rPr>
          <w:rFonts w:ascii="Times New Roman" w:eastAsia="TimesNewRomanPSMT" w:hAnsi="Times New Roman" w:cs="Times New Roman"/>
          <w:iCs/>
          <w:sz w:val="24"/>
          <w:szCs w:val="24"/>
        </w:rPr>
        <w:t xml:space="preserve"> ir visa tai yra susiję su pagrin</w:t>
      </w:r>
      <w:r w:rsidR="00E35715">
        <w:rPr>
          <w:rFonts w:ascii="Times New Roman" w:eastAsia="TimesNewRomanPSMT" w:hAnsi="Times New Roman" w:cs="Times New Roman"/>
          <w:iCs/>
          <w:sz w:val="24"/>
          <w:szCs w:val="24"/>
        </w:rPr>
        <w:t>diniais vadybos principais.</w:t>
      </w:r>
      <w:r w:rsidR="00D24179">
        <w:rPr>
          <w:rFonts w:ascii="Times New Roman" w:eastAsia="TimesNewRomanPSMT" w:hAnsi="Times New Roman" w:cs="Times New Roman"/>
          <w:iCs/>
          <w:sz w:val="24"/>
          <w:szCs w:val="24"/>
        </w:rPr>
        <w:t xml:space="preserve"> </w:t>
      </w:r>
    </w:p>
    <w:p w:rsidR="00EE79D3" w:rsidRDefault="0083030D" w:rsidP="00133CC7">
      <w:pPr>
        <w:spacing w:after="0" w:line="360" w:lineRule="auto"/>
        <w:ind w:firstLine="1296"/>
        <w:jc w:val="both"/>
        <w:rPr>
          <w:rFonts w:ascii="Times New Roman" w:eastAsia="TimesNewRomanPSMT" w:hAnsi="Times New Roman" w:cs="Times New Roman"/>
          <w:iCs/>
          <w:sz w:val="24"/>
          <w:szCs w:val="24"/>
        </w:rPr>
      </w:pPr>
      <w:r>
        <w:rPr>
          <w:rFonts w:ascii="Times New Roman" w:eastAsia="TimesNewRomanPSMT" w:hAnsi="Times New Roman" w:cs="Times New Roman"/>
          <w:iCs/>
          <w:sz w:val="24"/>
          <w:szCs w:val="24"/>
        </w:rPr>
        <w:t>Integruotą</w:t>
      </w:r>
      <w:r w:rsidR="006F1521">
        <w:rPr>
          <w:rFonts w:ascii="Times New Roman" w:eastAsia="TimesNewRomanPSMT" w:hAnsi="Times New Roman" w:cs="Times New Roman"/>
          <w:iCs/>
          <w:sz w:val="24"/>
          <w:szCs w:val="24"/>
        </w:rPr>
        <w:t xml:space="preserve"> vadybos </w:t>
      </w:r>
      <w:r w:rsidR="006F1521" w:rsidRPr="006F1521">
        <w:rPr>
          <w:rFonts w:ascii="Times New Roman" w:eastAsia="TimesNewRomanPSMT" w:hAnsi="Times New Roman" w:cs="Times New Roman"/>
          <w:iCs/>
          <w:sz w:val="24"/>
          <w:szCs w:val="24"/>
        </w:rPr>
        <w:t>sistemos modelį pagrįstą P</w:t>
      </w:r>
      <w:r w:rsidR="00F351CC">
        <w:rPr>
          <w:rFonts w:ascii="Times New Roman" w:eastAsia="TimesNewRomanPSMT" w:hAnsi="Times New Roman" w:cs="Times New Roman"/>
          <w:iCs/>
          <w:sz w:val="24"/>
          <w:szCs w:val="24"/>
        </w:rPr>
        <w:t>–</w:t>
      </w:r>
      <w:r w:rsidR="006F1521" w:rsidRPr="006F1521">
        <w:rPr>
          <w:rFonts w:ascii="Times New Roman" w:eastAsia="TimesNewRomanPSMT" w:hAnsi="Times New Roman" w:cs="Times New Roman"/>
          <w:iCs/>
          <w:sz w:val="24"/>
          <w:szCs w:val="24"/>
        </w:rPr>
        <w:t>D</w:t>
      </w:r>
      <w:r w:rsidR="00F351CC">
        <w:rPr>
          <w:rFonts w:ascii="Times New Roman" w:eastAsia="TimesNewRomanPSMT" w:hAnsi="Times New Roman" w:cs="Times New Roman"/>
          <w:iCs/>
          <w:sz w:val="24"/>
          <w:szCs w:val="24"/>
        </w:rPr>
        <w:t>–</w:t>
      </w:r>
      <w:r w:rsidR="006F1521" w:rsidRPr="006F1521">
        <w:rPr>
          <w:rFonts w:ascii="Times New Roman" w:eastAsia="TimesNewRomanPSMT" w:hAnsi="Times New Roman" w:cs="Times New Roman"/>
          <w:iCs/>
          <w:sz w:val="24"/>
          <w:szCs w:val="24"/>
        </w:rPr>
        <w:t>T</w:t>
      </w:r>
      <w:r w:rsidR="00F351CC">
        <w:rPr>
          <w:rFonts w:ascii="Times New Roman" w:eastAsia="TimesNewRomanPSMT" w:hAnsi="Times New Roman" w:cs="Times New Roman"/>
          <w:iCs/>
          <w:sz w:val="24"/>
          <w:szCs w:val="24"/>
        </w:rPr>
        <w:t>–</w:t>
      </w:r>
      <w:r w:rsidR="006F1521" w:rsidRPr="006F1521">
        <w:rPr>
          <w:rFonts w:ascii="Times New Roman" w:eastAsia="TimesNewRomanPSMT" w:hAnsi="Times New Roman" w:cs="Times New Roman"/>
          <w:iCs/>
          <w:sz w:val="24"/>
          <w:szCs w:val="24"/>
        </w:rPr>
        <w:t xml:space="preserve">V ciklu </w:t>
      </w:r>
      <w:r w:rsidR="00535929">
        <w:rPr>
          <w:rFonts w:ascii="Times New Roman" w:eastAsia="TimesNewRomanPSMT" w:hAnsi="Times New Roman" w:cs="Times New Roman"/>
          <w:iCs/>
          <w:sz w:val="24"/>
          <w:szCs w:val="24"/>
        </w:rPr>
        <w:t xml:space="preserve">pateikė </w:t>
      </w:r>
      <w:r w:rsidR="006F1521">
        <w:rPr>
          <w:rFonts w:ascii="Times New Roman" w:eastAsia="TimesNewRomanPSMT" w:hAnsi="Times New Roman" w:cs="Times New Roman"/>
          <w:iCs/>
          <w:sz w:val="24"/>
          <w:szCs w:val="24"/>
        </w:rPr>
        <w:t xml:space="preserve">A. </w:t>
      </w:r>
      <w:r w:rsidR="006F1521" w:rsidRPr="006F1521">
        <w:rPr>
          <w:rFonts w:ascii="Times New Roman" w:eastAsia="TimesNewRomanPSMT" w:hAnsi="Times New Roman" w:cs="Times New Roman"/>
          <w:iCs/>
          <w:sz w:val="24"/>
          <w:szCs w:val="24"/>
        </w:rPr>
        <w:t xml:space="preserve">Smith 2002 metais, </w:t>
      </w:r>
      <w:r w:rsidR="006F1521" w:rsidRPr="006F1521">
        <w:rPr>
          <w:rFonts w:ascii="Times New Roman" w:hAnsi="Times New Roman" w:cs="Times New Roman"/>
          <w:color w:val="000000" w:themeColor="text1"/>
          <w:sz w:val="24"/>
          <w:szCs w:val="24"/>
        </w:rPr>
        <w:t>D. Bagdonienė i</w:t>
      </w:r>
      <w:r w:rsidR="00535929">
        <w:rPr>
          <w:rFonts w:ascii="Times New Roman" w:hAnsi="Times New Roman" w:cs="Times New Roman"/>
          <w:color w:val="000000" w:themeColor="text1"/>
          <w:sz w:val="24"/>
          <w:szCs w:val="24"/>
        </w:rPr>
        <w:t>r E. Paulavičienė (2010) šį</w:t>
      </w:r>
      <w:r w:rsidR="006F1521" w:rsidRPr="006F1521">
        <w:rPr>
          <w:rFonts w:ascii="Times New Roman" w:hAnsi="Times New Roman" w:cs="Times New Roman"/>
          <w:color w:val="000000" w:themeColor="text1"/>
          <w:sz w:val="24"/>
          <w:szCs w:val="24"/>
        </w:rPr>
        <w:t xml:space="preserve"> modelį adaptavo ir įvardijo, kaip vieną iš alternatyvių priemonių padedančių lengviau integruoti </w:t>
      </w:r>
      <w:r w:rsidR="009810B2">
        <w:rPr>
          <w:rFonts w:ascii="Times New Roman" w:hAnsi="Times New Roman" w:cs="Times New Roman"/>
          <w:color w:val="000000" w:themeColor="text1"/>
          <w:sz w:val="24"/>
          <w:szCs w:val="24"/>
        </w:rPr>
        <w:t xml:space="preserve">skirtingus </w:t>
      </w:r>
      <w:r w:rsidR="009E4DE0">
        <w:rPr>
          <w:rFonts w:ascii="Times New Roman" w:hAnsi="Times New Roman" w:cs="Times New Roman"/>
          <w:color w:val="000000" w:themeColor="text1"/>
          <w:sz w:val="24"/>
          <w:szCs w:val="24"/>
        </w:rPr>
        <w:t xml:space="preserve">standartus </w:t>
      </w:r>
      <w:r>
        <w:rPr>
          <w:rFonts w:ascii="Times New Roman" w:hAnsi="Times New Roman" w:cs="Times New Roman"/>
          <w:color w:val="000000" w:themeColor="text1"/>
          <w:sz w:val="24"/>
          <w:szCs w:val="24"/>
        </w:rPr>
        <w:t xml:space="preserve">į bendrą </w:t>
      </w:r>
      <w:r w:rsidR="009810B2">
        <w:rPr>
          <w:rFonts w:ascii="Times New Roman" w:hAnsi="Times New Roman" w:cs="Times New Roman"/>
          <w:color w:val="000000" w:themeColor="text1"/>
          <w:sz w:val="24"/>
          <w:szCs w:val="24"/>
        </w:rPr>
        <w:t xml:space="preserve">veikiančią </w:t>
      </w:r>
      <w:r w:rsidR="009E4DE0">
        <w:rPr>
          <w:rFonts w:ascii="Times New Roman" w:hAnsi="Times New Roman" w:cs="Times New Roman"/>
          <w:color w:val="000000" w:themeColor="text1"/>
          <w:sz w:val="24"/>
          <w:szCs w:val="24"/>
        </w:rPr>
        <w:t xml:space="preserve">vadybos </w:t>
      </w:r>
      <w:r w:rsidR="009810B2">
        <w:rPr>
          <w:rFonts w:ascii="Times New Roman" w:hAnsi="Times New Roman" w:cs="Times New Roman"/>
          <w:color w:val="000000" w:themeColor="text1"/>
          <w:sz w:val="24"/>
          <w:szCs w:val="24"/>
        </w:rPr>
        <w:t>sistemą</w:t>
      </w:r>
      <w:r w:rsidR="00021915">
        <w:rPr>
          <w:rFonts w:ascii="Times New Roman" w:hAnsi="Times New Roman" w:cs="Times New Roman"/>
          <w:color w:val="000000" w:themeColor="text1"/>
          <w:sz w:val="24"/>
          <w:szCs w:val="24"/>
        </w:rPr>
        <w:t>.</w:t>
      </w:r>
      <w:r w:rsidR="00021915">
        <w:rPr>
          <w:rFonts w:ascii="Times New Roman" w:hAnsi="Times New Roman" w:cs="Times New Roman"/>
          <w:b/>
          <w:sz w:val="24"/>
          <w:szCs w:val="24"/>
        </w:rPr>
        <w:t xml:space="preserve"> </w:t>
      </w:r>
      <w:r w:rsidR="00021915" w:rsidRPr="006772D2">
        <w:rPr>
          <w:rFonts w:ascii="Times New Roman" w:hAnsi="Times New Roman" w:cs="Times New Roman"/>
          <w:sz w:val="24"/>
          <w:szCs w:val="24"/>
        </w:rPr>
        <w:t>Pasak D. Bagdonienės ir E. Paulavičiūtės (201</w:t>
      </w:r>
      <w:r w:rsidR="00021915">
        <w:rPr>
          <w:rFonts w:ascii="Times New Roman" w:hAnsi="Times New Roman" w:cs="Times New Roman"/>
          <w:sz w:val="24"/>
          <w:szCs w:val="24"/>
        </w:rPr>
        <w:t>0)</w:t>
      </w:r>
      <w:r w:rsidR="00021915" w:rsidRPr="006772D2">
        <w:rPr>
          <w:rFonts w:ascii="Times New Roman" w:hAnsi="Times New Roman" w:cs="Times New Roman"/>
          <w:sz w:val="24"/>
          <w:szCs w:val="24"/>
        </w:rPr>
        <w:t>: „sukūrus ir įgyvendinus integruotą vadybos sistemą, organizacija yra valdoma, kaip tarpusavyje susijusių ir sąveikaujančių procesų sistema, kurioje, kiekvienas procesas valdomas P</w:t>
      </w:r>
      <w:r w:rsidR="00F351CC">
        <w:rPr>
          <w:rFonts w:ascii="Times New Roman" w:hAnsi="Times New Roman" w:cs="Times New Roman"/>
          <w:sz w:val="24"/>
          <w:szCs w:val="24"/>
        </w:rPr>
        <w:t>–</w:t>
      </w:r>
      <w:r w:rsidR="00021915" w:rsidRPr="006772D2">
        <w:rPr>
          <w:rFonts w:ascii="Times New Roman" w:hAnsi="Times New Roman" w:cs="Times New Roman"/>
          <w:sz w:val="24"/>
          <w:szCs w:val="24"/>
        </w:rPr>
        <w:t>D</w:t>
      </w:r>
      <w:r w:rsidR="00F351CC">
        <w:rPr>
          <w:rFonts w:ascii="Times New Roman" w:hAnsi="Times New Roman" w:cs="Times New Roman"/>
          <w:sz w:val="24"/>
          <w:szCs w:val="24"/>
        </w:rPr>
        <w:t>–</w:t>
      </w:r>
      <w:r w:rsidR="00021915" w:rsidRPr="006772D2">
        <w:rPr>
          <w:rFonts w:ascii="Times New Roman" w:hAnsi="Times New Roman" w:cs="Times New Roman"/>
          <w:sz w:val="24"/>
          <w:szCs w:val="24"/>
        </w:rPr>
        <w:t>T</w:t>
      </w:r>
      <w:r w:rsidR="00F351CC">
        <w:rPr>
          <w:rFonts w:ascii="Times New Roman" w:hAnsi="Times New Roman" w:cs="Times New Roman"/>
          <w:sz w:val="24"/>
          <w:szCs w:val="24"/>
        </w:rPr>
        <w:t>–</w:t>
      </w:r>
      <w:r w:rsidR="00021915" w:rsidRPr="006772D2">
        <w:rPr>
          <w:rFonts w:ascii="Times New Roman" w:hAnsi="Times New Roman" w:cs="Times New Roman"/>
          <w:sz w:val="24"/>
          <w:szCs w:val="24"/>
        </w:rPr>
        <w:t>V ciklo metodu</w:t>
      </w:r>
      <w:r w:rsidR="00427065">
        <w:rPr>
          <w:rFonts w:ascii="Times New Roman" w:hAnsi="Times New Roman" w:cs="Times New Roman"/>
          <w:sz w:val="24"/>
          <w:szCs w:val="24"/>
        </w:rPr>
        <w:t>“</w:t>
      </w:r>
      <w:r w:rsidR="00021915">
        <w:rPr>
          <w:rFonts w:ascii="Times New Roman" w:hAnsi="Times New Roman" w:cs="Times New Roman"/>
          <w:sz w:val="24"/>
          <w:szCs w:val="24"/>
        </w:rPr>
        <w:t xml:space="preserve">. Tačiau </w:t>
      </w:r>
      <w:r w:rsidR="00021915" w:rsidRPr="006772D2">
        <w:rPr>
          <w:rFonts w:ascii="Times New Roman" w:hAnsi="Times New Roman" w:cs="Times New Roman"/>
          <w:sz w:val="24"/>
          <w:szCs w:val="24"/>
        </w:rPr>
        <w:t>D. Bagdonienės ir E. Paulavičiūtės</w:t>
      </w:r>
      <w:r w:rsidR="00021915">
        <w:rPr>
          <w:rFonts w:ascii="Times New Roman" w:eastAsia="TimesNewRomanPSMT" w:hAnsi="Times New Roman" w:cs="Times New Roman"/>
          <w:iCs/>
          <w:sz w:val="24"/>
          <w:szCs w:val="24"/>
        </w:rPr>
        <w:t xml:space="preserve"> (2010)</w:t>
      </w:r>
      <w:r w:rsidR="00535929">
        <w:rPr>
          <w:rFonts w:ascii="Times New Roman" w:eastAsia="TimesNewRomanPSMT" w:hAnsi="Times New Roman" w:cs="Times New Roman"/>
          <w:iCs/>
          <w:sz w:val="24"/>
          <w:szCs w:val="24"/>
        </w:rPr>
        <w:t xml:space="preserve"> pateiktas</w:t>
      </w:r>
      <w:r w:rsidR="00021915">
        <w:rPr>
          <w:rFonts w:ascii="Times New Roman" w:eastAsia="TimesNewRomanPSMT" w:hAnsi="Times New Roman" w:cs="Times New Roman"/>
          <w:iCs/>
          <w:sz w:val="24"/>
          <w:szCs w:val="24"/>
        </w:rPr>
        <w:t xml:space="preserve"> modeli</w:t>
      </w:r>
      <w:r w:rsidR="00427065">
        <w:rPr>
          <w:rFonts w:ascii="Times New Roman" w:eastAsia="TimesNewRomanPSMT" w:hAnsi="Times New Roman" w:cs="Times New Roman"/>
          <w:iCs/>
          <w:sz w:val="24"/>
          <w:szCs w:val="24"/>
        </w:rPr>
        <w:t xml:space="preserve">s neapima </w:t>
      </w:r>
      <w:r w:rsidR="00D51A98">
        <w:rPr>
          <w:rFonts w:ascii="Times New Roman" w:eastAsia="TimesNewRomanPSMT" w:hAnsi="Times New Roman" w:cs="Times New Roman"/>
          <w:iCs/>
          <w:sz w:val="24"/>
          <w:szCs w:val="24"/>
        </w:rPr>
        <w:t>visų svarbių proceso element</w:t>
      </w:r>
      <w:r w:rsidR="00D51A98" w:rsidRPr="006772D2">
        <w:rPr>
          <w:rFonts w:ascii="Times New Roman" w:hAnsi="Times New Roman" w:cs="Times New Roman"/>
          <w:sz w:val="24"/>
          <w:szCs w:val="24"/>
        </w:rPr>
        <w:t>ų</w:t>
      </w:r>
      <w:r w:rsidR="00D24179">
        <w:rPr>
          <w:rFonts w:ascii="Times New Roman" w:eastAsia="TimesNewRomanPSMT" w:hAnsi="Times New Roman" w:cs="Times New Roman"/>
          <w:iCs/>
          <w:sz w:val="24"/>
          <w:szCs w:val="24"/>
        </w:rPr>
        <w:t>, t</w:t>
      </w:r>
      <w:r w:rsidR="00427065">
        <w:rPr>
          <w:rFonts w:ascii="Times New Roman" w:eastAsia="TimesNewRomanPSMT" w:hAnsi="Times New Roman" w:cs="Times New Roman"/>
          <w:iCs/>
          <w:sz w:val="24"/>
          <w:szCs w:val="24"/>
        </w:rPr>
        <w:t>odėl yra pateiki</w:t>
      </w:r>
      <w:r w:rsidR="009E4DE0">
        <w:rPr>
          <w:rFonts w:ascii="Times New Roman" w:eastAsia="TimesNewRomanPSMT" w:hAnsi="Times New Roman" w:cs="Times New Roman"/>
          <w:iCs/>
          <w:sz w:val="24"/>
          <w:szCs w:val="24"/>
        </w:rPr>
        <w:t>a</w:t>
      </w:r>
      <w:r w:rsidR="00427065">
        <w:rPr>
          <w:rFonts w:ascii="Times New Roman" w:eastAsia="TimesNewRomanPSMT" w:hAnsi="Times New Roman" w:cs="Times New Roman"/>
          <w:iCs/>
          <w:sz w:val="24"/>
          <w:szCs w:val="24"/>
        </w:rPr>
        <w:t xml:space="preserve">mas </w:t>
      </w:r>
      <w:r w:rsidR="00021915">
        <w:rPr>
          <w:rFonts w:ascii="Times New Roman" w:eastAsia="TimesNewRomanPSMT" w:hAnsi="Times New Roman" w:cs="Times New Roman"/>
          <w:iCs/>
          <w:sz w:val="24"/>
          <w:szCs w:val="24"/>
        </w:rPr>
        <w:t>patobulintas</w:t>
      </w:r>
      <w:r w:rsidR="00535929">
        <w:rPr>
          <w:rFonts w:ascii="Times New Roman" w:eastAsia="TimesNewRomanPSMT" w:hAnsi="Times New Roman" w:cs="Times New Roman"/>
          <w:iCs/>
          <w:sz w:val="24"/>
          <w:szCs w:val="24"/>
        </w:rPr>
        <w:t>, sukonkretintas</w:t>
      </w:r>
      <w:r w:rsidR="00021915">
        <w:rPr>
          <w:rFonts w:ascii="Times New Roman" w:eastAsia="TimesNewRomanPSMT" w:hAnsi="Times New Roman" w:cs="Times New Roman"/>
          <w:iCs/>
          <w:sz w:val="24"/>
          <w:szCs w:val="24"/>
        </w:rPr>
        <w:t xml:space="preserve"> integruotos vadybos sistemos modelis, papildant</w:t>
      </w:r>
      <w:r w:rsidR="00427065">
        <w:rPr>
          <w:rFonts w:ascii="Times New Roman" w:eastAsia="TimesNewRomanPSMT" w:hAnsi="Times New Roman" w:cs="Times New Roman"/>
          <w:iCs/>
          <w:sz w:val="24"/>
          <w:szCs w:val="24"/>
        </w:rPr>
        <w:t>is planavimo, vykdymo, vertinimo</w:t>
      </w:r>
      <w:r w:rsidR="00021915">
        <w:rPr>
          <w:rFonts w:ascii="Times New Roman" w:eastAsia="TimesNewRomanPSMT" w:hAnsi="Times New Roman" w:cs="Times New Roman"/>
          <w:iCs/>
          <w:sz w:val="24"/>
          <w:szCs w:val="24"/>
        </w:rPr>
        <w:t xml:space="preserve"> ir t</w:t>
      </w:r>
      <w:r w:rsidR="00427065">
        <w:rPr>
          <w:rFonts w:ascii="Times New Roman" w:eastAsia="TimesNewRomanPSMT" w:hAnsi="Times New Roman" w:cs="Times New Roman"/>
          <w:iCs/>
          <w:sz w:val="24"/>
          <w:szCs w:val="24"/>
        </w:rPr>
        <w:t>obulinimo veiklas.</w:t>
      </w:r>
      <w:r w:rsidR="0057536C">
        <w:rPr>
          <w:rFonts w:ascii="Times New Roman" w:eastAsia="TimesNewRomanPSMT" w:hAnsi="Times New Roman" w:cs="Times New Roman"/>
          <w:iCs/>
          <w:sz w:val="24"/>
          <w:szCs w:val="24"/>
        </w:rPr>
        <w:t xml:space="preserve"> </w:t>
      </w:r>
      <w:r w:rsidR="0057536C" w:rsidRPr="006649A6">
        <w:rPr>
          <w:rFonts w:ascii="Times New Roman" w:eastAsia="TimesNewRomanPSMT" w:hAnsi="Times New Roman" w:cs="Times New Roman"/>
          <w:iCs/>
          <w:sz w:val="24"/>
          <w:szCs w:val="24"/>
        </w:rPr>
        <w:t>(žr. 3 paveikslas</w:t>
      </w:r>
      <w:r w:rsidR="00021915">
        <w:rPr>
          <w:rFonts w:ascii="Times New Roman" w:eastAsia="TimesNewRomanPSMT" w:hAnsi="Times New Roman" w:cs="Times New Roman"/>
          <w:iCs/>
          <w:sz w:val="24"/>
          <w:szCs w:val="24"/>
        </w:rPr>
        <w:t>)</w:t>
      </w:r>
      <w:r w:rsidR="0057536C">
        <w:rPr>
          <w:rFonts w:ascii="Times New Roman" w:eastAsia="TimesNewRomanPSMT" w:hAnsi="Times New Roman" w:cs="Times New Roman"/>
          <w:iCs/>
          <w:sz w:val="24"/>
          <w:szCs w:val="24"/>
        </w:rPr>
        <w:t>.</w:t>
      </w:r>
      <w:r w:rsidR="00021915">
        <w:rPr>
          <w:rFonts w:ascii="Times New Roman" w:eastAsia="TimesNewRomanPSMT" w:hAnsi="Times New Roman" w:cs="Times New Roman"/>
          <w:iCs/>
          <w:sz w:val="24"/>
          <w:szCs w:val="24"/>
        </w:rPr>
        <w:t xml:space="preserve"> </w:t>
      </w:r>
      <w:r w:rsidR="000B2D5A">
        <w:rPr>
          <w:rFonts w:ascii="Times New Roman" w:eastAsia="TimesNewRomanPSMT" w:hAnsi="Times New Roman" w:cs="Times New Roman"/>
          <w:iCs/>
          <w:sz w:val="24"/>
          <w:szCs w:val="24"/>
        </w:rPr>
        <w:t>Šiame modelyje pateikiami bendri ISO 9001 kokybės vadybos sistemos, ISO 14001 aplinkos apsaugos vadybos sistemos ir OHSAS 18001 darbuotojų sveikatos ir saugos vadybos sistemos standarto reikalavimai pagal veiklos procesus, kurie yra integruojami į bendrą vadybos sistemą. Be to, pateiktame modelyje atsiskleidžia dalinė kokybės vadybos sistemos, aplinkos apsaugos vadybos sistemos ir darbuotojų sveikatos ir s</w:t>
      </w:r>
      <w:r w:rsidR="009E4DE0">
        <w:rPr>
          <w:rFonts w:ascii="Times New Roman" w:eastAsia="TimesNewRomanPSMT" w:hAnsi="Times New Roman" w:cs="Times New Roman"/>
          <w:iCs/>
          <w:sz w:val="24"/>
          <w:szCs w:val="24"/>
        </w:rPr>
        <w:t>augos vadybos sistemos standartų</w:t>
      </w:r>
      <w:r w:rsidR="000B2D5A">
        <w:rPr>
          <w:rFonts w:ascii="Times New Roman" w:eastAsia="TimesNewRomanPSMT" w:hAnsi="Times New Roman" w:cs="Times New Roman"/>
          <w:iCs/>
          <w:sz w:val="24"/>
          <w:szCs w:val="24"/>
        </w:rPr>
        <w:t xml:space="preserve"> integracija, kurią pateikė V. Adomėnas (2011). Dalinė integracija rodo, kad standartų įrašai yra</w:t>
      </w:r>
      <w:r w:rsidR="009E4DE0">
        <w:rPr>
          <w:rFonts w:ascii="Times New Roman" w:eastAsia="TimesNewRomanPSMT" w:hAnsi="Times New Roman" w:cs="Times New Roman"/>
          <w:iCs/>
          <w:sz w:val="24"/>
          <w:szCs w:val="24"/>
        </w:rPr>
        <w:t xml:space="preserve"> visiškai integruoti į vadybos </w:t>
      </w:r>
      <w:r w:rsidR="009E4DE0">
        <w:rPr>
          <w:rFonts w:ascii="Times New Roman" w:eastAsia="TimesNewRomanPSMT" w:hAnsi="Times New Roman" w:cs="Times New Roman"/>
          <w:iCs/>
          <w:sz w:val="24"/>
          <w:szCs w:val="24"/>
        </w:rPr>
        <w:lastRenderedPageBreak/>
        <w:t>sistemą</w:t>
      </w:r>
      <w:r w:rsidR="000B2D5A">
        <w:rPr>
          <w:rFonts w:ascii="Times New Roman" w:eastAsia="TimesNewRomanPSMT" w:hAnsi="Times New Roman" w:cs="Times New Roman"/>
          <w:iCs/>
          <w:sz w:val="24"/>
          <w:szCs w:val="24"/>
        </w:rPr>
        <w:t>, standartų procedūros ir instrukcijos</w:t>
      </w:r>
      <w:r w:rsidR="009E4DE0">
        <w:rPr>
          <w:rFonts w:ascii="Times New Roman" w:eastAsia="TimesNewRomanPSMT" w:hAnsi="Times New Roman" w:cs="Times New Roman"/>
          <w:iCs/>
          <w:sz w:val="24"/>
          <w:szCs w:val="24"/>
        </w:rPr>
        <w:t xml:space="preserve"> turi bendrų, bet taip pat turi ir atskirų dokumentų, o </w:t>
      </w:r>
      <w:r w:rsidR="000B2D5A">
        <w:rPr>
          <w:rFonts w:ascii="Times New Roman" w:eastAsia="TimesNewRomanPSMT" w:hAnsi="Times New Roman" w:cs="Times New Roman"/>
          <w:iCs/>
          <w:sz w:val="24"/>
          <w:szCs w:val="24"/>
        </w:rPr>
        <w:t>standartų vadovai, tiks</w:t>
      </w:r>
      <w:r w:rsidR="009E4DE0">
        <w:rPr>
          <w:rFonts w:ascii="Times New Roman" w:eastAsia="TimesNewRomanPSMT" w:hAnsi="Times New Roman" w:cs="Times New Roman"/>
          <w:iCs/>
          <w:sz w:val="24"/>
          <w:szCs w:val="24"/>
        </w:rPr>
        <w:t>lai, politikos rengiami atskirai ir jie nėra integruojami.</w:t>
      </w:r>
    </w:p>
    <w:p w:rsidR="00EE79D3" w:rsidRDefault="00F55D47" w:rsidP="00184506">
      <w:pPr>
        <w:spacing w:after="0" w:line="360" w:lineRule="auto"/>
        <w:ind w:firstLine="1296"/>
        <w:jc w:val="both"/>
        <w:rPr>
          <w:rFonts w:ascii="Times New Roman" w:eastAsia="TimesNewRomanPSMT" w:hAnsi="Times New Roman" w:cs="Times New Roman"/>
          <w:iCs/>
          <w:sz w:val="24"/>
          <w:szCs w:val="24"/>
        </w:rPr>
      </w:pPr>
      <w:r>
        <w:rPr>
          <w:rFonts w:ascii="Times New Roman" w:eastAsia="TimesNewRomanPSMT" w:hAnsi="Times New Roman" w:cs="Times New Roman"/>
          <w:iCs/>
          <w:noProof/>
          <w:sz w:val="24"/>
          <w:szCs w:val="24"/>
          <w:lang w:eastAsia="zh-CN"/>
        </w:rPr>
        <w:pict>
          <v:group id="_x0000_s1453" style="position:absolute;left:0;text-align:left;margin-left:5.25pt;margin-top:17.7pt;width:479.15pt;height:369.2pt;z-index:251944960" coordorigin="1806,2017" coordsize="9770,7446">
            <v:group id="_x0000_s1432" style="position:absolute;left:4619;top:3663;width:4438;height:3268" coordorigin="4535,5012" coordsize="4438,3383" o:regroupid="1">
              <v:shape id="_x0000_s1433" type="#_x0000_t202" style="position:absolute;left:7945;top:7511;width:1028;height:444" filled="f" stroked="f">
                <v:textbox style="mso-next-textbox:#_x0000_s1433">
                  <w:txbxContent>
                    <w:p w:rsidR="00247833" w:rsidRPr="0083030D" w:rsidRDefault="00247833" w:rsidP="00021915">
                      <w:pPr>
                        <w:rPr>
                          <w:rFonts w:ascii="Times New Roman" w:hAnsi="Times New Roman" w:cs="Times New Roman"/>
                        </w:rPr>
                      </w:pPr>
                      <w:r w:rsidRPr="0083030D">
                        <w:rPr>
                          <w:rFonts w:ascii="Times New Roman" w:hAnsi="Times New Roman" w:cs="Times New Roman"/>
                        </w:rPr>
                        <w:t>Įrašai</w:t>
                      </w:r>
                    </w:p>
                    <w:p w:rsidR="00247833" w:rsidRDefault="00247833"/>
                  </w:txbxContent>
                </v:textbox>
              </v:shape>
              <v:shape id="_x0000_s1434" type="#_x0000_t202" style="position:absolute;left:5849;top:7083;width:1318;height:1312" filled="f" stroked="f">
                <v:textbox style="mso-next-textbox:#_x0000_s1434">
                  <w:txbxContent>
                    <w:p w:rsidR="00247833" w:rsidRPr="00D44F8F" w:rsidRDefault="00247833" w:rsidP="00021915">
                      <w:pPr>
                        <w:jc w:val="center"/>
                        <w:rPr>
                          <w:b/>
                        </w:rPr>
                      </w:pPr>
                      <w:r>
                        <w:rPr>
                          <w:b/>
                        </w:rPr>
                        <w:t>Integruota vadybos sistema</w:t>
                      </w:r>
                    </w:p>
                  </w:txbxContent>
                </v:textbox>
              </v:shape>
              <v:shape id="_x0000_s1435" type="#_x0000_t32" style="position:absolute;left:4535;top:7428;width:4030;height:0" o:connectortype="straight">
                <v:stroke dashstyle="dash"/>
              </v:shape>
              <v:shape id="_x0000_s1436" type="#_x0000_t202" style="position:absolute;left:7523;top:6566;width:1357;height:602" filled="f" stroked="f">
                <v:textbox style="mso-next-textbox:#_x0000_s1436">
                  <w:txbxContent>
                    <w:p w:rsidR="00247833" w:rsidRPr="0083030D" w:rsidRDefault="00247833" w:rsidP="00021915">
                      <w:pPr>
                        <w:rPr>
                          <w:rFonts w:ascii="Times New Roman" w:hAnsi="Times New Roman" w:cs="Times New Roman"/>
                        </w:rPr>
                      </w:pPr>
                      <w:r w:rsidRPr="0083030D">
                        <w:rPr>
                          <w:rFonts w:ascii="Times New Roman" w:hAnsi="Times New Roman" w:cs="Times New Roman"/>
                        </w:rPr>
                        <w:t>Procedūros</w:t>
                      </w:r>
                    </w:p>
                  </w:txbxContent>
                </v:textbox>
              </v:shape>
              <v:shape id="_x0000_s1437" type="#_x0000_t202" style="position:absolute;left:7418;top:5012;width:1094;height:1058" filled="f" stroked="f">
                <v:textbox style="mso-next-textbox:#_x0000_s1437">
                  <w:txbxContent>
                    <w:p w:rsidR="00247833" w:rsidRPr="0083030D" w:rsidRDefault="00247833" w:rsidP="00021915">
                      <w:pPr>
                        <w:rPr>
                          <w:rFonts w:ascii="Times New Roman" w:hAnsi="Times New Roman" w:cs="Times New Roman"/>
                        </w:rPr>
                      </w:pPr>
                      <w:r w:rsidRPr="0083030D">
                        <w:rPr>
                          <w:rFonts w:ascii="Times New Roman" w:hAnsi="Times New Roman" w:cs="Times New Roman"/>
                        </w:rPr>
                        <w:t>Politikostikslai vadovai</w:t>
                      </w:r>
                    </w:p>
                  </w:txbxContent>
                </v:textbox>
              </v:shape>
              <v:shape id="_x0000_s1438" type="#_x0000_t32" style="position:absolute;left:4756;top:6070;width:3756;height:0" o:connectortype="straight">
                <v:stroke dashstyle="dash"/>
              </v:shape>
            </v:group>
            <v:group id="_x0000_s1452" style="position:absolute;left:1806;top:2017;width:9770;height:7446" coordorigin="1806,2017" coordsize="9770,7446" o:regroupid="1">
              <v:shape id="_x0000_s1420" type="#_x0000_t32" style="position:absolute;left:4840;top:3515;width:3809;height:1" o:connectortype="straight" o:regroupid="2" strokeweight="3pt">
                <v:stroke endarrow="block"/>
              </v:shape>
              <v:shape id="_x0000_s1421" type="#_x0000_t32" style="position:absolute;left:8859;top:3515;width:53;height:3783" o:connectortype="straight" o:regroupid="2" strokeweight="3pt">
                <v:stroke endarrow="block"/>
              </v:shape>
              <v:shape id="_x0000_s1422" type="#_x0000_t32" style="position:absolute;left:4708;top:7354;width:4047;height:1;flip:x" o:connectortype="straight" o:regroupid="2" strokeweight="3pt">
                <v:stroke endarrow="block"/>
              </v:shape>
              <v:shape id="_x0000_s1423" type="#_x0000_t32" style="position:absolute;left:4618;top:3515;width:1;height:3783;flip:y" o:connectortype="straight" o:regroupid="2" strokeweight="3pt">
                <v:stroke endarrow="block"/>
              </v:shape>
              <v:shape id="_x0000_s1424" type="#_x0000_t202" style="position:absolute;left:4204;top:2230;width:5037;height:1063" o:regroupid="2" fillcolor="#92cddc [1944]" strokecolor="#92cddc [1944]" strokeweight="1pt">
                <v:fill color2="#daeef3 [664]" angle="-45" focus="-50%" type="gradient"/>
                <v:shadow on="t" type="perspective" color="#205867 [1608]" opacity=".5" offset="1pt" offset2="-3pt"/>
                <v:textbox style="mso-next-textbox:#_x0000_s1424">
                  <w:txbxContent>
                    <w:p w:rsidR="00247833" w:rsidRPr="008D3E0F" w:rsidRDefault="00247833" w:rsidP="006649A6">
                      <w:pPr>
                        <w:spacing w:after="0"/>
                        <w:jc w:val="center"/>
                        <w:rPr>
                          <w:b/>
                        </w:rPr>
                      </w:pPr>
                      <w:r w:rsidRPr="008D3E0F">
                        <w:rPr>
                          <w:b/>
                        </w:rPr>
                        <w:t>PLANAVIMAS</w:t>
                      </w:r>
                    </w:p>
                    <w:p w:rsidR="00247833" w:rsidRPr="00BA747F" w:rsidRDefault="00247833" w:rsidP="006649A6">
                      <w:pPr>
                        <w:spacing w:after="0"/>
                        <w:jc w:val="center"/>
                        <w:rPr>
                          <w:rFonts w:ascii="Times New Roman" w:hAnsi="Times New Roman" w:cs="Times New Roman"/>
                        </w:rPr>
                      </w:pPr>
                      <w:r w:rsidRPr="00BA747F">
                        <w:rPr>
                          <w:rFonts w:ascii="Times New Roman" w:hAnsi="Times New Roman" w:cs="Times New Roman"/>
                        </w:rPr>
                        <w:t>Apima bendrą veiklos planavimą, nustatant tikslus, uždavinius ir procesus</w:t>
                      </w:r>
                    </w:p>
                  </w:txbxContent>
                </v:textbox>
              </v:shape>
              <v:shape id="_x0000_s1425" type="#_x0000_t202" style="position:absolute;left:2149;top:3293;width:2055;height:4342" o:regroupid="2" fillcolor="#92cddc [1944]" strokecolor="#92cddc [1944]" strokeweight="1pt">
                <v:fill color2="#daeef3 [664]" angle="-45" focus="-50%" type="gradient"/>
                <v:shadow on="t" type="perspective" color="#205867 [1608]" opacity=".5" offset="1pt" offset2="-3pt"/>
                <v:textbox style="mso-next-textbox:#_x0000_s1425">
                  <w:txbxContent>
                    <w:p w:rsidR="00247833" w:rsidRPr="008D3E0F" w:rsidRDefault="00247833" w:rsidP="006649A6">
                      <w:pPr>
                        <w:spacing w:after="0"/>
                        <w:jc w:val="center"/>
                        <w:rPr>
                          <w:b/>
                        </w:rPr>
                      </w:pPr>
                      <w:r w:rsidRPr="008D3E0F">
                        <w:rPr>
                          <w:b/>
                        </w:rPr>
                        <w:t>TOBULINIMAS</w:t>
                      </w:r>
                    </w:p>
                    <w:p w:rsidR="00247833" w:rsidRPr="00BA747F" w:rsidRDefault="00247833" w:rsidP="006649A6">
                      <w:pPr>
                        <w:spacing w:after="0"/>
                        <w:jc w:val="center"/>
                        <w:rPr>
                          <w:rFonts w:ascii="Times New Roman" w:hAnsi="Times New Roman" w:cs="Times New Roman"/>
                        </w:rPr>
                      </w:pPr>
                      <w:r w:rsidRPr="00BA747F">
                        <w:rPr>
                          <w:rFonts w:ascii="Times New Roman" w:hAnsi="Times New Roman" w:cs="Times New Roman"/>
                        </w:rPr>
                        <w:t>Apima bendrus korekci</w:t>
                      </w:r>
                      <w:r>
                        <w:rPr>
                          <w:rFonts w:ascii="Times New Roman" w:hAnsi="Times New Roman" w:cs="Times New Roman"/>
                        </w:rPr>
                        <w:t>nius ir prevencinius veiksmus, v</w:t>
                      </w:r>
                      <w:r w:rsidRPr="00BA747F">
                        <w:rPr>
                          <w:rFonts w:ascii="Times New Roman" w:hAnsi="Times New Roman" w:cs="Times New Roman"/>
                        </w:rPr>
                        <w:t xml:space="preserve">adovybinės </w:t>
                      </w:r>
                      <w:r>
                        <w:rPr>
                          <w:rFonts w:ascii="Times New Roman" w:hAnsi="Times New Roman" w:cs="Times New Roman"/>
                        </w:rPr>
                        <w:t>vertinamosios analizės rengimą, auditų</w:t>
                      </w:r>
                      <w:r w:rsidRPr="00BA747F">
                        <w:rPr>
                          <w:rFonts w:ascii="Times New Roman" w:hAnsi="Times New Roman" w:cs="Times New Roman"/>
                        </w:rPr>
                        <w:t xml:space="preserve"> radinių </w:t>
                      </w:r>
                      <w:r>
                        <w:rPr>
                          <w:rFonts w:ascii="Times New Roman" w:hAnsi="Times New Roman" w:cs="Times New Roman"/>
                        </w:rPr>
                        <w:t>analizę</w:t>
                      </w:r>
                      <w:r w:rsidRPr="00BA747F">
                        <w:rPr>
                          <w:rFonts w:ascii="Times New Roman" w:hAnsi="Times New Roman" w:cs="Times New Roman"/>
                        </w:rPr>
                        <w:t>, neatitikčių</w:t>
                      </w:r>
                      <w:r>
                        <w:rPr>
                          <w:rFonts w:ascii="Times New Roman" w:hAnsi="Times New Roman" w:cs="Times New Roman"/>
                        </w:rPr>
                        <w:t xml:space="preserve"> taisymą</w:t>
                      </w:r>
                      <w:r w:rsidRPr="00BA747F">
                        <w:rPr>
                          <w:rFonts w:ascii="Times New Roman" w:hAnsi="Times New Roman" w:cs="Times New Roman"/>
                        </w:rPr>
                        <w:t>.</w:t>
                      </w:r>
                    </w:p>
                    <w:p w:rsidR="00247833" w:rsidRDefault="00247833" w:rsidP="00021915"/>
                    <w:p w:rsidR="00247833" w:rsidRDefault="00247833"/>
                  </w:txbxContent>
                </v:textbox>
              </v:shape>
              <v:shape id="_x0000_s1426" type="#_x0000_t202" style="position:absolute;left:9241;top:3293;width:2016;height:4342" o:regroupid="2" fillcolor="#92cddc [1944]" strokecolor="#92cddc [1944]" strokeweight="1pt">
                <v:fill color2="#daeef3 [664]" angle="-45" focus="-50%" type="gradient"/>
                <v:shadow on="t" type="perspective" color="#205867 [1608]" opacity=".5" offset="1pt" offset2="-3pt"/>
                <v:textbox style="mso-next-textbox:#_x0000_s1426">
                  <w:txbxContent>
                    <w:p w:rsidR="00247833" w:rsidRPr="008D3E0F" w:rsidRDefault="00247833" w:rsidP="006649A6">
                      <w:pPr>
                        <w:spacing w:after="0"/>
                        <w:jc w:val="center"/>
                        <w:rPr>
                          <w:b/>
                        </w:rPr>
                      </w:pPr>
                      <w:r w:rsidRPr="008D3E0F">
                        <w:rPr>
                          <w:b/>
                        </w:rPr>
                        <w:t>VYKDYMAS</w:t>
                      </w:r>
                    </w:p>
                    <w:p w:rsidR="00247833" w:rsidRPr="00BA747F" w:rsidRDefault="00247833" w:rsidP="006649A6">
                      <w:pPr>
                        <w:spacing w:after="0"/>
                        <w:jc w:val="center"/>
                        <w:rPr>
                          <w:rFonts w:ascii="Times New Roman" w:hAnsi="Times New Roman" w:cs="Times New Roman"/>
                        </w:rPr>
                      </w:pPr>
                      <w:r w:rsidRPr="00BA747F">
                        <w:rPr>
                          <w:rFonts w:ascii="Times New Roman" w:hAnsi="Times New Roman" w:cs="Times New Roman"/>
                        </w:rPr>
                        <w:t xml:space="preserve">Apima bendrą dokumentų ir įrašų valdymą, gamybos ir paslaugų teikimą, ryšio </w:t>
                      </w:r>
                      <w:r>
                        <w:rPr>
                          <w:rFonts w:ascii="Times New Roman" w:hAnsi="Times New Roman" w:cs="Times New Roman"/>
                        </w:rPr>
                        <w:t>su klientais, tiekėjais valdymą</w:t>
                      </w:r>
                      <w:r w:rsidRPr="00BA747F">
                        <w:rPr>
                          <w:rFonts w:ascii="Times New Roman" w:hAnsi="Times New Roman" w:cs="Times New Roman"/>
                        </w:rPr>
                        <w:t>, darbo aplinkos kūrimą, žmog</w:t>
                      </w:r>
                      <w:r>
                        <w:rPr>
                          <w:rFonts w:ascii="Times New Roman" w:hAnsi="Times New Roman" w:cs="Times New Roman"/>
                        </w:rPr>
                        <w:t>iškųjų išteklių valdymą, mokymus, kvalifikacijos kėlimą</w:t>
                      </w:r>
                    </w:p>
                  </w:txbxContent>
                </v:textbox>
              </v:shape>
              <v:shape id="_x0000_s1427" type="#_x0000_t202" style="position:absolute;left:4204;top:7635;width:5037;height:1545" o:regroupid="2" fillcolor="#92cddc [1944]" strokecolor="#92cddc [1944]" strokeweight="1pt">
                <v:fill color2="#daeef3 [664]" angle="-45" focus="-50%" type="gradient"/>
                <v:shadow on="t" type="perspective" color="#205867 [1608]" opacity=".5" offset="1pt" offset2="-3pt"/>
                <v:textbox style="mso-next-textbox:#_x0000_s1427">
                  <w:txbxContent>
                    <w:p w:rsidR="00247833" w:rsidRPr="004C27E9" w:rsidRDefault="00247833" w:rsidP="006649A6">
                      <w:pPr>
                        <w:spacing w:after="0"/>
                        <w:jc w:val="center"/>
                        <w:rPr>
                          <w:rFonts w:ascii="Times New Roman" w:hAnsi="Times New Roman" w:cs="Times New Roman"/>
                          <w:b/>
                        </w:rPr>
                      </w:pPr>
                      <w:r w:rsidRPr="004C27E9">
                        <w:rPr>
                          <w:rFonts w:ascii="Times New Roman" w:hAnsi="Times New Roman" w:cs="Times New Roman"/>
                          <w:b/>
                        </w:rPr>
                        <w:t>TIKRINIMAS</w:t>
                      </w:r>
                    </w:p>
                    <w:p w:rsidR="00247833" w:rsidRPr="004C27E9" w:rsidRDefault="00247833" w:rsidP="006649A6">
                      <w:pPr>
                        <w:spacing w:after="0"/>
                        <w:jc w:val="center"/>
                        <w:rPr>
                          <w:rFonts w:ascii="Times New Roman" w:hAnsi="Times New Roman" w:cs="Times New Roman"/>
                        </w:rPr>
                      </w:pPr>
                      <w:r w:rsidRPr="004C27E9">
                        <w:rPr>
                          <w:rFonts w:ascii="Times New Roman" w:hAnsi="Times New Roman" w:cs="Times New Roman"/>
                        </w:rPr>
                        <w:t>Apima bendrus monitoringo, procesų ir produktų matavimus, vidaus auditą.</w:t>
                      </w:r>
                    </w:p>
                    <w:p w:rsidR="00247833" w:rsidRPr="004C27E9" w:rsidRDefault="00247833" w:rsidP="006649A6">
                      <w:pPr>
                        <w:spacing w:after="0"/>
                        <w:jc w:val="center"/>
                        <w:rPr>
                          <w:rFonts w:ascii="Times New Roman" w:hAnsi="Times New Roman" w:cs="Times New Roman"/>
                        </w:rPr>
                      </w:pPr>
                      <w:r w:rsidRPr="004C27E9">
                        <w:rPr>
                          <w:rFonts w:ascii="Times New Roman" w:hAnsi="Times New Roman" w:cs="Times New Roman"/>
                        </w:rPr>
                        <w:t>Vadybos sistemos d</w:t>
                      </w:r>
                      <w:r>
                        <w:rPr>
                          <w:rFonts w:ascii="Times New Roman" w:hAnsi="Times New Roman" w:cs="Times New Roman"/>
                        </w:rPr>
                        <w:t>okumentų analizę</w:t>
                      </w:r>
                      <w:r w:rsidRPr="004C27E9">
                        <w:rPr>
                          <w:rFonts w:ascii="Times New Roman" w:hAnsi="Times New Roman" w:cs="Times New Roman"/>
                        </w:rPr>
                        <w:t>, serti</w:t>
                      </w:r>
                      <w:r>
                        <w:rPr>
                          <w:rFonts w:ascii="Times New Roman" w:hAnsi="Times New Roman" w:cs="Times New Roman"/>
                        </w:rPr>
                        <w:t>fikavimo ir priežiūros auditus.</w:t>
                      </w:r>
                    </w:p>
                    <w:p w:rsidR="00247833" w:rsidRDefault="00247833" w:rsidP="00021915"/>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28" type="#_x0000_t5" style="position:absolute;left:4708;top:3663;width:2899;height:3493" o:regroupid="2" filled="f" strokeweight="1.5pt"/>
              <v:shape id="_x0000_s1429" type="#_x0000_t5" style="position:absolute;left:5472;top:3663;width:2135;height:3493" o:regroupid="2" filled="f" strokeweight="1.5pt"/>
              <v:shape id="_x0000_s1430" type="#_x0000_t5" style="position:absolute;left:5472;top:3663;width:2979;height:3493" o:regroupid="2" filled="f" strokeweight="1.5pt"/>
              <v:rect id="_x0000_s1431" style="position:absolute;left:1806;top:2017;width:9770;height:7446" o:regroupid="2" filled="f" strokecolor="black [3213]"/>
            </v:group>
          </v:group>
        </w:pict>
      </w:r>
    </w:p>
    <w:p w:rsidR="00021915" w:rsidRDefault="00021915" w:rsidP="00184506">
      <w:pPr>
        <w:spacing w:after="0" w:line="360" w:lineRule="auto"/>
        <w:ind w:firstLine="1296"/>
        <w:jc w:val="both"/>
        <w:rPr>
          <w:rFonts w:ascii="Times New Roman" w:hAnsi="Times New Roman" w:cs="Times New Roman"/>
          <w:sz w:val="24"/>
          <w:szCs w:val="24"/>
        </w:rPr>
      </w:pPr>
    </w:p>
    <w:p w:rsidR="00B5290C" w:rsidRDefault="00B5290C" w:rsidP="00021915">
      <w:pPr>
        <w:spacing w:line="360" w:lineRule="auto"/>
        <w:jc w:val="both"/>
        <w:rPr>
          <w:rFonts w:ascii="Times New Roman" w:hAnsi="Times New Roman" w:cs="Times New Roman"/>
          <w:sz w:val="24"/>
          <w:szCs w:val="24"/>
        </w:rPr>
      </w:pPr>
    </w:p>
    <w:p w:rsidR="00B5290C" w:rsidRDefault="00B5290C" w:rsidP="00021915">
      <w:pPr>
        <w:spacing w:line="360" w:lineRule="auto"/>
        <w:jc w:val="both"/>
        <w:rPr>
          <w:rFonts w:ascii="Times New Roman" w:hAnsi="Times New Roman" w:cs="Times New Roman"/>
          <w:sz w:val="24"/>
          <w:szCs w:val="24"/>
        </w:rPr>
      </w:pPr>
    </w:p>
    <w:p w:rsidR="00B5290C" w:rsidRDefault="00B5290C" w:rsidP="00021915">
      <w:pPr>
        <w:spacing w:line="360" w:lineRule="auto"/>
        <w:jc w:val="both"/>
        <w:rPr>
          <w:rFonts w:ascii="Times New Roman" w:hAnsi="Times New Roman" w:cs="Times New Roman"/>
          <w:sz w:val="24"/>
          <w:szCs w:val="24"/>
        </w:rPr>
      </w:pPr>
    </w:p>
    <w:p w:rsidR="00021915" w:rsidRDefault="00021915" w:rsidP="00021915">
      <w:pPr>
        <w:spacing w:line="360" w:lineRule="auto"/>
        <w:jc w:val="both"/>
        <w:rPr>
          <w:rFonts w:ascii="Times New Roman" w:hAnsi="Times New Roman" w:cs="Times New Roman"/>
          <w:sz w:val="24"/>
          <w:szCs w:val="24"/>
        </w:rPr>
      </w:pPr>
    </w:p>
    <w:p w:rsidR="00021915" w:rsidRDefault="00021915" w:rsidP="00021915">
      <w:pPr>
        <w:spacing w:line="360" w:lineRule="auto"/>
        <w:jc w:val="both"/>
        <w:rPr>
          <w:rFonts w:ascii="Times New Roman" w:hAnsi="Times New Roman" w:cs="Times New Roman"/>
          <w:sz w:val="24"/>
          <w:szCs w:val="24"/>
        </w:rPr>
      </w:pPr>
    </w:p>
    <w:p w:rsidR="00021915" w:rsidRDefault="00021915" w:rsidP="00021915">
      <w:pPr>
        <w:spacing w:line="360" w:lineRule="auto"/>
        <w:jc w:val="both"/>
        <w:rPr>
          <w:rFonts w:ascii="Times New Roman" w:hAnsi="Times New Roman" w:cs="Times New Roman"/>
          <w:sz w:val="24"/>
          <w:szCs w:val="24"/>
        </w:rPr>
      </w:pPr>
    </w:p>
    <w:p w:rsidR="00021915" w:rsidRPr="00956C2F" w:rsidRDefault="00021915" w:rsidP="00021915">
      <w:pPr>
        <w:spacing w:line="360" w:lineRule="auto"/>
        <w:jc w:val="both"/>
        <w:rPr>
          <w:rFonts w:ascii="Times New Roman" w:hAnsi="Times New Roman" w:cs="Times New Roman"/>
          <w:sz w:val="24"/>
          <w:szCs w:val="24"/>
        </w:rPr>
      </w:pPr>
    </w:p>
    <w:p w:rsidR="00021915" w:rsidRDefault="00021915" w:rsidP="00021915">
      <w:pPr>
        <w:spacing w:line="360" w:lineRule="auto"/>
        <w:jc w:val="both"/>
      </w:pPr>
    </w:p>
    <w:p w:rsidR="00021915" w:rsidRDefault="00021915" w:rsidP="00021915">
      <w:pPr>
        <w:spacing w:line="360" w:lineRule="auto"/>
        <w:jc w:val="both"/>
      </w:pPr>
    </w:p>
    <w:p w:rsidR="00B5290C" w:rsidRDefault="00B5290C" w:rsidP="00B5290C">
      <w:pPr>
        <w:spacing w:after="0" w:line="360" w:lineRule="auto"/>
        <w:jc w:val="both"/>
        <w:rPr>
          <w:rFonts w:ascii="Times New Roman" w:eastAsia="TimesNewRomanPSMT" w:hAnsi="Times New Roman" w:cs="Times New Roman"/>
          <w:iCs/>
          <w:sz w:val="24"/>
          <w:szCs w:val="24"/>
        </w:rPr>
      </w:pPr>
    </w:p>
    <w:p w:rsidR="00B5290C" w:rsidRDefault="00B5290C" w:rsidP="00B5290C">
      <w:pPr>
        <w:spacing w:after="0" w:line="360" w:lineRule="auto"/>
        <w:jc w:val="both"/>
        <w:rPr>
          <w:rFonts w:ascii="Times New Roman" w:eastAsia="TimesNewRomanPSMT" w:hAnsi="Times New Roman" w:cs="Times New Roman"/>
          <w:i/>
          <w:iCs/>
        </w:rPr>
      </w:pPr>
    </w:p>
    <w:p w:rsidR="00184506" w:rsidRDefault="00184506" w:rsidP="00B5290C">
      <w:pPr>
        <w:spacing w:after="0" w:line="360" w:lineRule="auto"/>
        <w:jc w:val="both"/>
        <w:rPr>
          <w:rFonts w:ascii="Times New Roman" w:eastAsia="TimesNewRomanPSMT" w:hAnsi="Times New Roman" w:cs="Times New Roman"/>
          <w:i/>
          <w:iCs/>
          <w:sz w:val="24"/>
          <w:szCs w:val="24"/>
        </w:rPr>
      </w:pPr>
    </w:p>
    <w:p w:rsidR="00535929" w:rsidRDefault="00535929" w:rsidP="00B5290C">
      <w:pPr>
        <w:spacing w:after="0" w:line="360" w:lineRule="auto"/>
        <w:jc w:val="both"/>
        <w:rPr>
          <w:rFonts w:ascii="Times New Roman" w:eastAsia="TimesNewRomanPSMT" w:hAnsi="Times New Roman" w:cs="Times New Roman"/>
          <w:i/>
          <w:iCs/>
          <w:sz w:val="24"/>
          <w:szCs w:val="24"/>
        </w:rPr>
      </w:pPr>
    </w:p>
    <w:p w:rsidR="00427065" w:rsidRPr="00B5290C" w:rsidRDefault="00427065" w:rsidP="00401537">
      <w:pPr>
        <w:spacing w:after="0" w:line="360" w:lineRule="auto"/>
        <w:jc w:val="both"/>
        <w:rPr>
          <w:rFonts w:ascii="Times New Roman" w:eastAsia="TimesNewRomanPSMT" w:hAnsi="Times New Roman" w:cs="Times New Roman"/>
          <w:iCs/>
          <w:sz w:val="24"/>
          <w:szCs w:val="24"/>
        </w:rPr>
      </w:pPr>
      <w:r w:rsidRPr="00B5290C">
        <w:rPr>
          <w:rFonts w:ascii="Times New Roman" w:eastAsia="TimesNewRomanPSMT" w:hAnsi="Times New Roman" w:cs="Times New Roman"/>
          <w:i/>
          <w:iCs/>
          <w:sz w:val="24"/>
          <w:szCs w:val="24"/>
        </w:rPr>
        <w:t>3</w:t>
      </w:r>
      <w:r w:rsidR="00021915" w:rsidRPr="00B5290C">
        <w:rPr>
          <w:rFonts w:ascii="Times New Roman" w:eastAsia="TimesNewRomanPSMT" w:hAnsi="Times New Roman" w:cs="Times New Roman"/>
          <w:i/>
          <w:iCs/>
          <w:sz w:val="24"/>
          <w:szCs w:val="24"/>
        </w:rPr>
        <w:t xml:space="preserve"> pav</w:t>
      </w:r>
      <w:r w:rsidR="00344004">
        <w:rPr>
          <w:rFonts w:ascii="Times New Roman" w:eastAsia="TimesNewRomanPSMT" w:hAnsi="Times New Roman" w:cs="Times New Roman"/>
          <w:iCs/>
          <w:sz w:val="24"/>
          <w:szCs w:val="24"/>
        </w:rPr>
        <w:t>. Integruotos</w:t>
      </w:r>
      <w:r w:rsidR="00021915" w:rsidRPr="00B5290C">
        <w:rPr>
          <w:rFonts w:ascii="Times New Roman" w:eastAsia="TimesNewRomanPSMT" w:hAnsi="Times New Roman" w:cs="Times New Roman"/>
          <w:iCs/>
          <w:sz w:val="24"/>
          <w:szCs w:val="24"/>
        </w:rPr>
        <w:t xml:space="preserve"> vadybos sistemos modelis </w:t>
      </w:r>
      <w:r w:rsidR="00344004">
        <w:rPr>
          <w:rFonts w:ascii="Times New Roman" w:eastAsia="TimesNewRomanPSMT" w:hAnsi="Times New Roman" w:cs="Times New Roman"/>
          <w:iCs/>
          <w:sz w:val="24"/>
          <w:szCs w:val="24"/>
        </w:rPr>
        <w:t xml:space="preserve">pagal </w:t>
      </w:r>
      <w:r w:rsidR="00021915" w:rsidRPr="00B5290C">
        <w:rPr>
          <w:rFonts w:ascii="Times New Roman" w:eastAsia="TimesNewRomanPSMT" w:hAnsi="Times New Roman" w:cs="Times New Roman"/>
          <w:iCs/>
          <w:sz w:val="24"/>
          <w:szCs w:val="24"/>
        </w:rPr>
        <w:t>ISO 9001, ISO 14001, OHSAS 18001</w:t>
      </w:r>
      <w:r w:rsidR="00344004">
        <w:rPr>
          <w:rFonts w:ascii="Times New Roman" w:eastAsia="TimesNewRomanPSMT" w:hAnsi="Times New Roman" w:cs="Times New Roman"/>
          <w:iCs/>
          <w:sz w:val="24"/>
          <w:szCs w:val="24"/>
        </w:rPr>
        <w:t xml:space="preserve"> standartų</w:t>
      </w:r>
      <w:r w:rsidR="00021915" w:rsidRPr="00B5290C">
        <w:rPr>
          <w:rFonts w:ascii="Times New Roman" w:eastAsia="TimesNewRomanPSMT" w:hAnsi="Times New Roman" w:cs="Times New Roman"/>
          <w:iCs/>
          <w:sz w:val="24"/>
          <w:szCs w:val="24"/>
        </w:rPr>
        <w:t xml:space="preserve"> </w:t>
      </w:r>
      <w:r w:rsidR="00F90C5E">
        <w:rPr>
          <w:rFonts w:ascii="Times New Roman" w:eastAsia="TimesNewRomanPSMT" w:hAnsi="Times New Roman" w:cs="Times New Roman"/>
          <w:iCs/>
          <w:sz w:val="24"/>
          <w:szCs w:val="24"/>
        </w:rPr>
        <w:t>bendruosius</w:t>
      </w:r>
      <w:r w:rsidR="00344004">
        <w:rPr>
          <w:rFonts w:ascii="Times New Roman" w:eastAsia="TimesNewRomanPSMT" w:hAnsi="Times New Roman" w:cs="Times New Roman"/>
          <w:iCs/>
          <w:sz w:val="24"/>
          <w:szCs w:val="24"/>
        </w:rPr>
        <w:t xml:space="preserve"> </w:t>
      </w:r>
      <w:r w:rsidR="00021915" w:rsidRPr="00B5290C">
        <w:rPr>
          <w:rFonts w:ascii="Times New Roman" w:eastAsia="TimesNewRomanPSMT" w:hAnsi="Times New Roman" w:cs="Times New Roman"/>
          <w:iCs/>
          <w:sz w:val="24"/>
          <w:szCs w:val="24"/>
        </w:rPr>
        <w:t>reikalavimus</w:t>
      </w:r>
    </w:p>
    <w:p w:rsidR="00021915" w:rsidRDefault="00344004" w:rsidP="00401537">
      <w:pPr>
        <w:spacing w:after="0" w:line="360" w:lineRule="auto"/>
        <w:jc w:val="both"/>
        <w:rPr>
          <w:rFonts w:ascii="Times New Roman" w:eastAsia="TimesNewRomanPSMT" w:hAnsi="Times New Roman" w:cs="Times New Roman"/>
          <w:iCs/>
          <w:sz w:val="20"/>
          <w:szCs w:val="20"/>
        </w:rPr>
      </w:pPr>
      <w:r>
        <w:rPr>
          <w:rFonts w:ascii="Times New Roman" w:eastAsia="TimesNewRomanPSMT" w:hAnsi="Times New Roman" w:cs="Times New Roman"/>
          <w:iCs/>
          <w:sz w:val="20"/>
          <w:szCs w:val="20"/>
        </w:rPr>
        <w:t>S</w:t>
      </w:r>
      <w:r w:rsidR="00021915" w:rsidRPr="00B510D6">
        <w:rPr>
          <w:rFonts w:ascii="Times New Roman" w:eastAsia="TimesNewRomanPSMT" w:hAnsi="Times New Roman" w:cs="Times New Roman"/>
          <w:iCs/>
          <w:sz w:val="20"/>
          <w:szCs w:val="20"/>
        </w:rPr>
        <w:t xml:space="preserve">udarytas </w:t>
      </w:r>
      <w:r>
        <w:rPr>
          <w:rFonts w:ascii="Times New Roman" w:eastAsia="TimesNewRomanPSMT" w:hAnsi="Times New Roman" w:cs="Times New Roman"/>
          <w:iCs/>
          <w:sz w:val="20"/>
          <w:szCs w:val="20"/>
        </w:rPr>
        <w:t>darbo autorės, pagal</w:t>
      </w:r>
      <w:r w:rsidR="00021915" w:rsidRPr="00B510D6">
        <w:rPr>
          <w:rFonts w:ascii="Times New Roman" w:eastAsia="TimesNewRomanPSMT" w:hAnsi="Times New Roman" w:cs="Times New Roman"/>
          <w:iCs/>
          <w:sz w:val="20"/>
          <w:szCs w:val="20"/>
        </w:rPr>
        <w:t xml:space="preserve"> </w:t>
      </w:r>
      <w:r w:rsidR="00072847">
        <w:rPr>
          <w:rFonts w:ascii="Times New Roman" w:hAnsi="Times New Roman" w:cs="Times New Roman"/>
          <w:sz w:val="20"/>
          <w:szCs w:val="20"/>
        </w:rPr>
        <w:t>D. Bagdonienė, E. Paulavičiūtė</w:t>
      </w:r>
      <w:r>
        <w:rPr>
          <w:rFonts w:ascii="Times New Roman" w:hAnsi="Times New Roman" w:cs="Times New Roman"/>
          <w:sz w:val="20"/>
          <w:szCs w:val="20"/>
        </w:rPr>
        <w:t xml:space="preserve"> (2010) ir</w:t>
      </w:r>
      <w:r w:rsidR="00021915" w:rsidRPr="00B510D6">
        <w:rPr>
          <w:rFonts w:ascii="Times New Roman" w:hAnsi="Times New Roman" w:cs="Times New Roman"/>
          <w:sz w:val="20"/>
          <w:szCs w:val="20"/>
        </w:rPr>
        <w:t xml:space="preserve"> </w:t>
      </w:r>
      <w:r w:rsidR="00072847">
        <w:rPr>
          <w:rFonts w:ascii="Times New Roman" w:eastAsia="TimesNewRomanPSMT" w:hAnsi="Times New Roman" w:cs="Times New Roman"/>
          <w:iCs/>
          <w:sz w:val="20"/>
          <w:szCs w:val="20"/>
        </w:rPr>
        <w:t>V. Adomėnas</w:t>
      </w:r>
      <w:r w:rsidR="00021915" w:rsidRPr="00B510D6">
        <w:rPr>
          <w:rFonts w:ascii="Times New Roman" w:eastAsia="TimesNewRomanPSMT" w:hAnsi="Times New Roman" w:cs="Times New Roman"/>
          <w:iCs/>
          <w:sz w:val="20"/>
          <w:szCs w:val="20"/>
        </w:rPr>
        <w:t xml:space="preserve"> (2011)</w:t>
      </w:r>
    </w:p>
    <w:p w:rsidR="00401537" w:rsidRPr="00427065" w:rsidRDefault="00401537" w:rsidP="00401537">
      <w:pPr>
        <w:spacing w:after="0" w:line="360" w:lineRule="auto"/>
        <w:jc w:val="both"/>
        <w:rPr>
          <w:rFonts w:ascii="Times New Roman" w:eastAsia="TimesNewRomanPSMT" w:hAnsi="Times New Roman" w:cs="Times New Roman"/>
          <w:iCs/>
          <w:sz w:val="24"/>
          <w:szCs w:val="24"/>
        </w:rPr>
      </w:pPr>
    </w:p>
    <w:p w:rsidR="00D83411" w:rsidRPr="00126B37" w:rsidRDefault="00427065" w:rsidP="00401537">
      <w:pPr>
        <w:spacing w:after="0" w:line="360" w:lineRule="auto"/>
        <w:ind w:firstLine="1296"/>
        <w:jc w:val="both"/>
        <w:rPr>
          <w:rStyle w:val="hps"/>
          <w:rFonts w:ascii="Times New Roman" w:hAnsi="Times New Roman" w:cs="Times New Roman"/>
          <w:sz w:val="24"/>
          <w:szCs w:val="24"/>
        </w:rPr>
      </w:pPr>
      <w:r>
        <w:rPr>
          <w:rFonts w:ascii="Times New Roman" w:eastAsia="TimesNewRomanPSMT" w:hAnsi="Times New Roman" w:cs="Times New Roman"/>
          <w:iCs/>
          <w:sz w:val="24"/>
          <w:szCs w:val="24"/>
        </w:rPr>
        <w:t xml:space="preserve">Kadangi, modelis remiasi </w:t>
      </w:r>
      <w:r w:rsidR="00344004">
        <w:rPr>
          <w:rFonts w:ascii="Times New Roman" w:eastAsia="TimesNewRomanPSMT" w:hAnsi="Times New Roman" w:cs="Times New Roman"/>
          <w:iCs/>
          <w:sz w:val="24"/>
          <w:szCs w:val="24"/>
        </w:rPr>
        <w:t xml:space="preserve">E. </w:t>
      </w:r>
      <w:r>
        <w:rPr>
          <w:rFonts w:ascii="Times New Roman" w:eastAsia="TimesNewRomanPSMT" w:hAnsi="Times New Roman" w:cs="Times New Roman"/>
          <w:iCs/>
          <w:sz w:val="24"/>
          <w:szCs w:val="24"/>
        </w:rPr>
        <w:t xml:space="preserve">Demingo sukurtu ciklo principu, visi etapai vyksta nenutrūkstamu ratu tobulinant veiklos procesus. </w:t>
      </w:r>
      <w:r w:rsidR="00021915">
        <w:rPr>
          <w:rFonts w:ascii="Times New Roman" w:eastAsia="TimesNewRomanPSMT" w:hAnsi="Times New Roman" w:cs="Times New Roman"/>
          <w:iCs/>
          <w:sz w:val="24"/>
          <w:szCs w:val="24"/>
        </w:rPr>
        <w:t>Planavimo etape rengiamas planas, tikslai, uždaviniai.</w:t>
      </w:r>
      <w:r w:rsidR="009901B9">
        <w:rPr>
          <w:rFonts w:ascii="Times New Roman" w:eastAsia="TimesNewRomanPSMT" w:hAnsi="Times New Roman" w:cs="Times New Roman"/>
          <w:iCs/>
          <w:sz w:val="24"/>
          <w:szCs w:val="24"/>
        </w:rPr>
        <w:t xml:space="preserve"> A. Kaziliūno (2011) nuomone, organizacijos nepakankamai atidžiai planuoja vadybos sistemų įdiegimą ir įgyvendinimą, todėl būtina jau pirmuose </w:t>
      </w:r>
      <w:r w:rsidR="00D83411">
        <w:rPr>
          <w:rFonts w:ascii="Times New Roman" w:eastAsia="TimesNewRomanPSMT" w:hAnsi="Times New Roman" w:cs="Times New Roman"/>
          <w:iCs/>
          <w:sz w:val="24"/>
          <w:szCs w:val="24"/>
        </w:rPr>
        <w:t xml:space="preserve">integruotos vadybos </w:t>
      </w:r>
      <w:r w:rsidR="009901B9">
        <w:rPr>
          <w:rFonts w:ascii="Times New Roman" w:eastAsia="TimesNewRomanPSMT" w:hAnsi="Times New Roman" w:cs="Times New Roman"/>
          <w:iCs/>
          <w:sz w:val="24"/>
          <w:szCs w:val="24"/>
        </w:rPr>
        <w:t xml:space="preserve">sistemos planavimo ir diegimo stadijose aiškiai, tiksliai ir detaliai įvertinti visus svarbiausius </w:t>
      </w:r>
      <w:r w:rsidR="00D83411">
        <w:rPr>
          <w:rFonts w:ascii="Times New Roman" w:eastAsia="TimesNewRomanPSMT" w:hAnsi="Times New Roman" w:cs="Times New Roman"/>
          <w:iCs/>
          <w:sz w:val="24"/>
          <w:szCs w:val="24"/>
        </w:rPr>
        <w:t xml:space="preserve">integracijos </w:t>
      </w:r>
      <w:r w:rsidR="009901B9">
        <w:rPr>
          <w:rFonts w:ascii="Times New Roman" w:eastAsia="TimesNewRomanPSMT" w:hAnsi="Times New Roman" w:cs="Times New Roman"/>
          <w:iCs/>
          <w:sz w:val="24"/>
          <w:szCs w:val="24"/>
        </w:rPr>
        <w:t>veiksnius, kad vėliau lengviau būtų vykdyti numatytas procedūras.</w:t>
      </w:r>
      <w:r w:rsidR="009901B9">
        <w:rPr>
          <w:rFonts w:ascii="Times New Roman" w:eastAsia="TimesNewRomanPSMT" w:hAnsi="Times New Roman" w:cs="Times New Roman"/>
          <w:iCs/>
          <w:sz w:val="20"/>
          <w:szCs w:val="20"/>
        </w:rPr>
        <w:t xml:space="preserve"> </w:t>
      </w:r>
      <w:r w:rsidR="00021915">
        <w:rPr>
          <w:rFonts w:ascii="Times New Roman" w:eastAsia="TimesNewRomanPSMT" w:hAnsi="Times New Roman" w:cs="Times New Roman"/>
          <w:iCs/>
          <w:sz w:val="24"/>
          <w:szCs w:val="24"/>
        </w:rPr>
        <w:t xml:space="preserve">Vykdymo etape – vykdomas </w:t>
      </w:r>
      <w:r w:rsidR="00D83411">
        <w:rPr>
          <w:rFonts w:ascii="Times New Roman" w:eastAsia="TimesNewRomanPSMT" w:hAnsi="Times New Roman" w:cs="Times New Roman"/>
          <w:iCs/>
          <w:sz w:val="24"/>
          <w:szCs w:val="24"/>
        </w:rPr>
        <w:t xml:space="preserve">integruotos </w:t>
      </w:r>
      <w:r w:rsidR="00021915">
        <w:rPr>
          <w:rFonts w:ascii="Times New Roman" w:eastAsia="TimesNewRomanPSMT" w:hAnsi="Times New Roman" w:cs="Times New Roman"/>
          <w:iCs/>
          <w:sz w:val="24"/>
          <w:szCs w:val="24"/>
        </w:rPr>
        <w:t>vadybos sistemos valdymas. ISO 9001 kokybės vadybos sistemos, ISO 14001 aplinkos apsaugos vadybos sistemos ir OHSAS 18001 darbuotojų sveikatos ir saugos vadybos</w:t>
      </w:r>
      <w:r w:rsidR="00021915" w:rsidRPr="006649A6">
        <w:rPr>
          <w:rFonts w:ascii="Times New Roman" w:eastAsia="TimesNewRomanPSMT" w:hAnsi="Times New Roman" w:cs="Times New Roman"/>
          <w:iCs/>
          <w:sz w:val="24"/>
          <w:szCs w:val="24"/>
        </w:rPr>
        <w:t xml:space="preserve"> sistemos standartams </w:t>
      </w:r>
      <w:r w:rsidR="00021915">
        <w:rPr>
          <w:rFonts w:ascii="Times New Roman" w:eastAsia="TimesNewRomanPSMT" w:hAnsi="Times New Roman" w:cs="Times New Roman"/>
          <w:iCs/>
          <w:sz w:val="24"/>
          <w:szCs w:val="24"/>
        </w:rPr>
        <w:t>yra</w:t>
      </w:r>
      <w:r w:rsidR="00D83411">
        <w:rPr>
          <w:rFonts w:ascii="Times New Roman" w:eastAsia="TimesNewRomanPSMT" w:hAnsi="Times New Roman" w:cs="Times New Roman"/>
          <w:iCs/>
          <w:sz w:val="24"/>
          <w:szCs w:val="24"/>
        </w:rPr>
        <w:t xml:space="preserve"> nustatyti panašūs reikalavimai susiję su</w:t>
      </w:r>
      <w:r w:rsidR="00021915">
        <w:rPr>
          <w:rFonts w:ascii="Times New Roman" w:eastAsia="TimesNewRomanPSMT" w:hAnsi="Times New Roman" w:cs="Times New Roman"/>
          <w:iCs/>
          <w:sz w:val="24"/>
          <w:szCs w:val="24"/>
        </w:rPr>
        <w:t xml:space="preserve"> </w:t>
      </w:r>
      <w:r w:rsidR="00D83411">
        <w:rPr>
          <w:rFonts w:ascii="Times New Roman" w:eastAsia="TimesNewRomanPSMT" w:hAnsi="Times New Roman" w:cs="Times New Roman"/>
          <w:iCs/>
          <w:sz w:val="24"/>
          <w:szCs w:val="24"/>
        </w:rPr>
        <w:t>dokumentų ir įrašų valdymu</w:t>
      </w:r>
      <w:r w:rsidR="00021915">
        <w:rPr>
          <w:rFonts w:ascii="Times New Roman" w:eastAsia="TimesNewRomanPSMT" w:hAnsi="Times New Roman" w:cs="Times New Roman"/>
          <w:iCs/>
          <w:sz w:val="24"/>
          <w:szCs w:val="24"/>
        </w:rPr>
        <w:t xml:space="preserve">, </w:t>
      </w:r>
      <w:r w:rsidR="00D83411">
        <w:rPr>
          <w:rFonts w:ascii="Times New Roman" w:hAnsi="Times New Roman" w:cs="Times New Roman"/>
          <w:sz w:val="24"/>
          <w:szCs w:val="24"/>
        </w:rPr>
        <w:t xml:space="preserve">gamybos ir </w:t>
      </w:r>
      <w:r w:rsidR="00D83411">
        <w:rPr>
          <w:rFonts w:ascii="Times New Roman" w:hAnsi="Times New Roman" w:cs="Times New Roman"/>
          <w:sz w:val="24"/>
          <w:szCs w:val="24"/>
        </w:rPr>
        <w:lastRenderedPageBreak/>
        <w:t>paslaugų teikimu</w:t>
      </w:r>
      <w:r w:rsidR="00021915" w:rsidRPr="00B720B2">
        <w:rPr>
          <w:rFonts w:ascii="Times New Roman" w:hAnsi="Times New Roman" w:cs="Times New Roman"/>
          <w:sz w:val="24"/>
          <w:szCs w:val="24"/>
        </w:rPr>
        <w:t xml:space="preserve">, ryšio </w:t>
      </w:r>
      <w:r w:rsidR="00D83411">
        <w:rPr>
          <w:rFonts w:ascii="Times New Roman" w:hAnsi="Times New Roman" w:cs="Times New Roman"/>
          <w:sz w:val="24"/>
          <w:szCs w:val="24"/>
        </w:rPr>
        <w:t>su klientais, tiekėjais valdymu, darbo aplinkos kūrimu</w:t>
      </w:r>
      <w:r w:rsidR="00021915" w:rsidRPr="00B720B2">
        <w:rPr>
          <w:rFonts w:ascii="Times New Roman" w:hAnsi="Times New Roman" w:cs="Times New Roman"/>
          <w:sz w:val="24"/>
          <w:szCs w:val="24"/>
        </w:rPr>
        <w:t xml:space="preserve">, žmogiškųjų išteklių </w:t>
      </w:r>
      <w:r w:rsidR="00D83411">
        <w:rPr>
          <w:rFonts w:ascii="Times New Roman" w:hAnsi="Times New Roman" w:cs="Times New Roman"/>
          <w:sz w:val="24"/>
          <w:szCs w:val="24"/>
        </w:rPr>
        <w:t>valdymu, mokymais, kvalifikacijos kėlimu</w:t>
      </w:r>
      <w:r w:rsidR="00021915" w:rsidRPr="00B720B2">
        <w:rPr>
          <w:rFonts w:ascii="Times New Roman" w:hAnsi="Times New Roman" w:cs="Times New Roman"/>
          <w:sz w:val="24"/>
          <w:szCs w:val="24"/>
        </w:rPr>
        <w:t>.</w:t>
      </w:r>
      <w:r w:rsidR="00D83411">
        <w:rPr>
          <w:rFonts w:ascii="Times New Roman" w:hAnsi="Times New Roman" w:cs="Times New Roman"/>
          <w:sz w:val="24"/>
          <w:szCs w:val="24"/>
        </w:rPr>
        <w:t xml:space="preserve"> Dėl šios priežasties integruotai vadybos sistemai yra rengiamas bendras dokumentacijos komplektas. Be to,</w:t>
      </w:r>
      <w:r w:rsidR="00D83411">
        <w:rPr>
          <w:rFonts w:ascii="Times New Roman" w:eastAsia="TimesNewRomanPSMT" w:hAnsi="Times New Roman" w:cs="Times New Roman"/>
          <w:iCs/>
          <w:sz w:val="24"/>
          <w:szCs w:val="24"/>
        </w:rPr>
        <w:t xml:space="preserve"> š</w:t>
      </w:r>
      <w:r w:rsidR="00021915">
        <w:rPr>
          <w:rFonts w:ascii="Times New Roman" w:eastAsia="TimesNewRomanPSMT" w:hAnsi="Times New Roman" w:cs="Times New Roman"/>
          <w:iCs/>
          <w:sz w:val="24"/>
          <w:szCs w:val="24"/>
        </w:rPr>
        <w:t xml:space="preserve">is modelis nuo </w:t>
      </w:r>
      <w:r w:rsidR="00021915" w:rsidRPr="006772D2">
        <w:rPr>
          <w:rFonts w:ascii="Times New Roman" w:hAnsi="Times New Roman" w:cs="Times New Roman"/>
          <w:sz w:val="24"/>
          <w:szCs w:val="24"/>
        </w:rPr>
        <w:t>D. Bagdonienės ir E. Paulavičiūtės</w:t>
      </w:r>
      <w:r w:rsidR="00D51A98">
        <w:rPr>
          <w:rFonts w:ascii="Times New Roman" w:hAnsi="Times New Roman" w:cs="Times New Roman"/>
          <w:sz w:val="24"/>
          <w:szCs w:val="24"/>
        </w:rPr>
        <w:t xml:space="preserve"> (2010)</w:t>
      </w:r>
      <w:r w:rsidR="00021915">
        <w:rPr>
          <w:rFonts w:ascii="Times New Roman" w:hAnsi="Times New Roman" w:cs="Times New Roman"/>
          <w:sz w:val="24"/>
          <w:szCs w:val="24"/>
        </w:rPr>
        <w:t xml:space="preserve"> pateikto modelio skiriasi tuo, kad į tikrinimo fazę įtraukti </w:t>
      </w:r>
      <w:r w:rsidR="00D83411">
        <w:rPr>
          <w:rFonts w:ascii="Times New Roman" w:hAnsi="Times New Roman" w:cs="Times New Roman"/>
          <w:sz w:val="24"/>
          <w:szCs w:val="24"/>
        </w:rPr>
        <w:t xml:space="preserve">integruoti </w:t>
      </w:r>
      <w:r w:rsidR="00021915">
        <w:rPr>
          <w:rFonts w:ascii="Times New Roman" w:hAnsi="Times New Roman" w:cs="Times New Roman"/>
          <w:sz w:val="24"/>
          <w:szCs w:val="24"/>
        </w:rPr>
        <w:t xml:space="preserve">auditai. </w:t>
      </w:r>
      <w:r w:rsidR="00021915">
        <w:rPr>
          <w:rFonts w:ascii="Times New Roman" w:eastAsia="TimesNewRomanPSMT" w:hAnsi="Times New Roman" w:cs="Times New Roman"/>
          <w:iCs/>
          <w:sz w:val="24"/>
          <w:szCs w:val="24"/>
        </w:rPr>
        <w:t>Integruotos vadybos sistemos a</w:t>
      </w:r>
      <w:r w:rsidR="00021915" w:rsidRPr="00CE50F0">
        <w:rPr>
          <w:rFonts w:ascii="Times New Roman" w:eastAsia="TimesNewRomanPSMT" w:hAnsi="Times New Roman" w:cs="Times New Roman"/>
          <w:iCs/>
          <w:sz w:val="24"/>
          <w:szCs w:val="24"/>
        </w:rPr>
        <w:t>udit</w:t>
      </w:r>
      <w:r w:rsidR="00021915">
        <w:rPr>
          <w:rFonts w:ascii="Times New Roman" w:eastAsia="TimesNewRomanPSMT" w:hAnsi="Times New Roman" w:cs="Times New Roman"/>
          <w:iCs/>
          <w:sz w:val="24"/>
          <w:szCs w:val="24"/>
        </w:rPr>
        <w:t>ai yra labai svarbūs bendrame procese,</w:t>
      </w:r>
      <w:r w:rsidR="00021915" w:rsidRPr="00CE50F0">
        <w:rPr>
          <w:rFonts w:ascii="Times New Roman" w:eastAsia="TimesNewRomanPSMT" w:hAnsi="Times New Roman" w:cs="Times New Roman"/>
          <w:iCs/>
          <w:sz w:val="24"/>
          <w:szCs w:val="24"/>
        </w:rPr>
        <w:t xml:space="preserve"> </w:t>
      </w:r>
      <w:r w:rsidR="00021915">
        <w:rPr>
          <w:rFonts w:ascii="Times New Roman" w:eastAsia="TimesNewRomanPSMT" w:hAnsi="Times New Roman" w:cs="Times New Roman"/>
          <w:iCs/>
          <w:sz w:val="24"/>
          <w:szCs w:val="24"/>
        </w:rPr>
        <w:t xml:space="preserve">nes </w:t>
      </w:r>
      <w:r w:rsidR="00021915" w:rsidRPr="00CE50F0">
        <w:rPr>
          <w:rFonts w:ascii="Times New Roman" w:eastAsia="TimesNewRomanPSMT" w:hAnsi="Times New Roman" w:cs="Times New Roman"/>
          <w:iCs/>
          <w:sz w:val="24"/>
          <w:szCs w:val="24"/>
        </w:rPr>
        <w:t>pasak I. Žuravliovaitės ir J. Raževičiaus (2014)</w:t>
      </w:r>
      <w:r w:rsidR="00344004">
        <w:rPr>
          <w:rFonts w:ascii="Times New Roman" w:eastAsia="TimesNewRomanPSMT" w:hAnsi="Times New Roman" w:cs="Times New Roman"/>
          <w:iCs/>
          <w:sz w:val="24"/>
          <w:szCs w:val="24"/>
        </w:rPr>
        <w:t>,</w:t>
      </w:r>
      <w:r w:rsidR="00021915" w:rsidRPr="00CE50F0">
        <w:rPr>
          <w:rFonts w:ascii="Times New Roman" w:eastAsia="TimesNewRomanPSMT" w:hAnsi="Times New Roman" w:cs="Times New Roman"/>
          <w:iCs/>
          <w:sz w:val="24"/>
          <w:szCs w:val="24"/>
        </w:rPr>
        <w:t xml:space="preserve"> vidiniai ir išoriniai auditai padeda įvertinti esamą integruotos vadybos sistemos pridėtinę vertę ir naudą organizacijoje. Be to, į tikrinimo fazę įeina trečiųjų šalių, sertifikavimo įstaigų auditai, </w:t>
      </w:r>
      <w:r w:rsidR="00021915">
        <w:rPr>
          <w:rFonts w:ascii="Times New Roman" w:eastAsia="TimesNewRomanPSMT" w:hAnsi="Times New Roman" w:cs="Times New Roman"/>
          <w:iCs/>
          <w:sz w:val="24"/>
          <w:szCs w:val="24"/>
        </w:rPr>
        <w:t xml:space="preserve">kurių </w:t>
      </w:r>
      <w:r w:rsidR="00021915" w:rsidRPr="00CE50F0">
        <w:rPr>
          <w:rFonts w:ascii="Times New Roman" w:eastAsia="TimesNewRomanPSMT" w:hAnsi="Times New Roman" w:cs="Times New Roman"/>
          <w:iCs/>
          <w:sz w:val="24"/>
          <w:szCs w:val="24"/>
        </w:rPr>
        <w:t xml:space="preserve">tikslas </w:t>
      </w:r>
      <w:r w:rsidR="00F351CC">
        <w:rPr>
          <w:rFonts w:ascii="Times New Roman" w:eastAsia="TimesNewRomanPSMT" w:hAnsi="Times New Roman" w:cs="Times New Roman"/>
          <w:iCs/>
          <w:sz w:val="24"/>
          <w:szCs w:val="24"/>
        </w:rPr>
        <w:t>–</w:t>
      </w:r>
      <w:r w:rsidR="00021915" w:rsidRPr="00CE50F0">
        <w:rPr>
          <w:rFonts w:ascii="Times New Roman" w:eastAsia="TimesNewRomanPSMT" w:hAnsi="Times New Roman" w:cs="Times New Roman"/>
          <w:iCs/>
          <w:sz w:val="24"/>
          <w:szCs w:val="24"/>
        </w:rPr>
        <w:t xml:space="preserve"> </w:t>
      </w:r>
      <w:r w:rsidR="00021915" w:rsidRPr="00CE50F0">
        <w:rPr>
          <w:rFonts w:ascii="Times New Roman" w:hAnsi="Times New Roman" w:cs="Times New Roman"/>
          <w:sz w:val="24"/>
          <w:szCs w:val="24"/>
        </w:rPr>
        <w:t>įvertinti įmonės</w:t>
      </w:r>
      <w:r w:rsidR="00021915">
        <w:rPr>
          <w:rFonts w:ascii="Times New Roman" w:hAnsi="Times New Roman" w:cs="Times New Roman"/>
          <w:sz w:val="24"/>
          <w:szCs w:val="24"/>
        </w:rPr>
        <w:t xml:space="preserve"> integruotos</w:t>
      </w:r>
      <w:r w:rsidR="00021915" w:rsidRPr="00CE50F0">
        <w:rPr>
          <w:rFonts w:ascii="Times New Roman" w:hAnsi="Times New Roman" w:cs="Times New Roman"/>
          <w:sz w:val="24"/>
          <w:szCs w:val="24"/>
        </w:rPr>
        <w:t xml:space="preserve"> vadybos sistemų veikimą ir atitikimą standarto reikalavimams. </w:t>
      </w:r>
      <w:r w:rsidR="00021915">
        <w:rPr>
          <w:rFonts w:ascii="Times New Roman" w:hAnsi="Times New Roman" w:cs="Times New Roman"/>
          <w:sz w:val="24"/>
          <w:szCs w:val="24"/>
        </w:rPr>
        <w:t>Galiausiai tobulinimo etape, radus neatitikinus</w:t>
      </w:r>
      <w:r w:rsidR="00D83411">
        <w:rPr>
          <w:rFonts w:ascii="Times New Roman" w:hAnsi="Times New Roman" w:cs="Times New Roman"/>
          <w:sz w:val="24"/>
          <w:szCs w:val="24"/>
        </w:rPr>
        <w:t xml:space="preserve"> yra atliekami korekciniai veiksmai, rengiama visiems standartams </w:t>
      </w:r>
      <w:r w:rsidR="00126B37">
        <w:rPr>
          <w:rFonts w:ascii="Times New Roman" w:hAnsi="Times New Roman" w:cs="Times New Roman"/>
          <w:sz w:val="24"/>
          <w:szCs w:val="24"/>
        </w:rPr>
        <w:t>privaloma vadovybinė vertinamoji analizė,</w:t>
      </w:r>
      <w:r w:rsidR="00021915">
        <w:rPr>
          <w:rFonts w:ascii="Times New Roman" w:hAnsi="Times New Roman" w:cs="Times New Roman"/>
          <w:sz w:val="24"/>
          <w:szCs w:val="24"/>
        </w:rPr>
        <w:t xml:space="preserve"> </w:t>
      </w:r>
      <w:r w:rsidR="00126B37">
        <w:rPr>
          <w:rFonts w:ascii="Times New Roman" w:hAnsi="Times New Roman" w:cs="Times New Roman"/>
          <w:sz w:val="24"/>
          <w:szCs w:val="24"/>
        </w:rPr>
        <w:t xml:space="preserve">atliekami prevenciniai veiksmai </w:t>
      </w:r>
      <w:r w:rsidR="00021915">
        <w:rPr>
          <w:rFonts w:ascii="Times New Roman" w:hAnsi="Times New Roman" w:cs="Times New Roman"/>
          <w:sz w:val="24"/>
          <w:szCs w:val="24"/>
        </w:rPr>
        <w:t xml:space="preserve">siekiant </w:t>
      </w:r>
      <w:r w:rsidR="00126B37">
        <w:rPr>
          <w:rFonts w:ascii="Times New Roman" w:hAnsi="Times New Roman" w:cs="Times New Roman"/>
          <w:sz w:val="24"/>
          <w:szCs w:val="24"/>
        </w:rPr>
        <w:t>tobulinti integruotos vadybos sistemos veiklą.</w:t>
      </w:r>
      <w:r w:rsidR="00021915">
        <w:rPr>
          <w:rFonts w:ascii="Times New Roman" w:hAnsi="Times New Roman" w:cs="Times New Roman"/>
          <w:sz w:val="24"/>
          <w:szCs w:val="24"/>
        </w:rPr>
        <w:t xml:space="preserve"> </w:t>
      </w:r>
    </w:p>
    <w:p w:rsidR="0034218E" w:rsidRPr="00685CCB" w:rsidRDefault="009901B9" w:rsidP="00D51A98">
      <w:pPr>
        <w:autoSpaceDE w:val="0"/>
        <w:autoSpaceDN w:val="0"/>
        <w:adjustRightInd w:val="0"/>
        <w:spacing w:after="0" w:line="360" w:lineRule="auto"/>
        <w:ind w:firstLine="1296"/>
        <w:jc w:val="both"/>
        <w:rPr>
          <w:rStyle w:val="hps"/>
          <w:rFonts w:ascii="Times New Roman" w:eastAsia="TimesNewRomanPSMT" w:hAnsi="Times New Roman" w:cs="Times New Roman"/>
          <w:sz w:val="24"/>
          <w:szCs w:val="24"/>
        </w:rPr>
      </w:pPr>
      <w:r>
        <w:rPr>
          <w:rStyle w:val="hps"/>
          <w:rFonts w:ascii="Times New Roman" w:eastAsia="TimesNewRomanPSMT" w:hAnsi="Times New Roman" w:cs="Times New Roman"/>
          <w:sz w:val="24"/>
          <w:szCs w:val="24"/>
        </w:rPr>
        <w:t>Kadangi įmonės yra skirtingo</w:t>
      </w:r>
      <w:r w:rsidR="00C9565C">
        <w:rPr>
          <w:rStyle w:val="hps"/>
          <w:rFonts w:ascii="Times New Roman" w:eastAsia="TimesNewRomanPSMT" w:hAnsi="Times New Roman" w:cs="Times New Roman"/>
          <w:sz w:val="24"/>
          <w:szCs w:val="24"/>
        </w:rPr>
        <w:t>s savo veiklos procesais ir struk</w:t>
      </w:r>
      <w:r>
        <w:rPr>
          <w:rStyle w:val="hps"/>
          <w:rFonts w:ascii="Times New Roman" w:eastAsia="TimesNewRomanPSMT" w:hAnsi="Times New Roman" w:cs="Times New Roman"/>
          <w:sz w:val="24"/>
          <w:szCs w:val="24"/>
        </w:rPr>
        <w:t xml:space="preserve">tūra, integracijos lygis taip pat yra skirtingas, priklausomai nuo </w:t>
      </w:r>
      <w:r w:rsidR="00126B37">
        <w:rPr>
          <w:rStyle w:val="hps"/>
          <w:rFonts w:ascii="Times New Roman" w:eastAsia="TimesNewRomanPSMT" w:hAnsi="Times New Roman" w:cs="Times New Roman"/>
          <w:sz w:val="24"/>
          <w:szCs w:val="24"/>
        </w:rPr>
        <w:t xml:space="preserve">vidinių ir išorinių faktorių </w:t>
      </w:r>
      <w:r w:rsidR="00C9565C">
        <w:rPr>
          <w:rStyle w:val="hps"/>
          <w:rFonts w:ascii="Times New Roman" w:eastAsia="TimesNewRomanPSMT" w:hAnsi="Times New Roman" w:cs="Times New Roman"/>
          <w:sz w:val="24"/>
          <w:szCs w:val="24"/>
        </w:rPr>
        <w:t>diegiantis integr</w:t>
      </w:r>
      <w:r>
        <w:rPr>
          <w:rStyle w:val="hps"/>
          <w:rFonts w:ascii="Times New Roman" w:eastAsia="TimesNewRomanPSMT" w:hAnsi="Times New Roman" w:cs="Times New Roman"/>
          <w:sz w:val="24"/>
          <w:szCs w:val="24"/>
        </w:rPr>
        <w:t xml:space="preserve">uotą vadybos sistemą. </w:t>
      </w:r>
      <w:r w:rsidR="00685CCB">
        <w:rPr>
          <w:rStyle w:val="hps"/>
          <w:rFonts w:ascii="Times New Roman" w:eastAsia="TimesNewRomanPSMT" w:hAnsi="Times New Roman" w:cs="Times New Roman"/>
          <w:sz w:val="24"/>
          <w:szCs w:val="24"/>
        </w:rPr>
        <w:t>S. Karapetrovic</w:t>
      </w:r>
      <w:r w:rsidR="00941165" w:rsidRPr="00685CCB">
        <w:rPr>
          <w:rStyle w:val="hps"/>
          <w:rFonts w:ascii="Times New Roman" w:eastAsia="TimesNewRomanPSMT" w:hAnsi="Times New Roman" w:cs="Times New Roman"/>
          <w:sz w:val="24"/>
          <w:szCs w:val="24"/>
        </w:rPr>
        <w:t xml:space="preserve"> (2002) pateikė tris galimus integracijos lygius</w:t>
      </w:r>
      <w:r w:rsidR="00344004">
        <w:rPr>
          <w:rStyle w:val="hps"/>
          <w:rFonts w:ascii="Times New Roman" w:eastAsia="TimesNewRomanPSMT" w:hAnsi="Times New Roman" w:cs="Times New Roman"/>
          <w:sz w:val="24"/>
          <w:szCs w:val="24"/>
        </w:rPr>
        <w:t>,</w:t>
      </w:r>
      <w:r w:rsidR="00941165" w:rsidRPr="00685CCB">
        <w:rPr>
          <w:rStyle w:val="hps"/>
          <w:rFonts w:ascii="Times New Roman" w:eastAsia="TimesNewRomanPSMT" w:hAnsi="Times New Roman" w:cs="Times New Roman"/>
          <w:sz w:val="24"/>
          <w:szCs w:val="24"/>
        </w:rPr>
        <w:t xml:space="preserve"> kai k</w:t>
      </w:r>
      <w:r w:rsidR="00FC0B5D" w:rsidRPr="00685CCB">
        <w:rPr>
          <w:rStyle w:val="hps"/>
          <w:rFonts w:ascii="Times New Roman" w:eastAsia="TimesNewRomanPSMT" w:hAnsi="Times New Roman" w:cs="Times New Roman"/>
          <w:sz w:val="24"/>
          <w:szCs w:val="24"/>
        </w:rPr>
        <w:t xml:space="preserve">elis tarptautinius standartus </w:t>
      </w:r>
      <w:r w:rsidR="00941165" w:rsidRPr="00685CCB">
        <w:rPr>
          <w:rStyle w:val="hps"/>
          <w:rFonts w:ascii="Times New Roman" w:eastAsia="TimesNewRomanPSMT" w:hAnsi="Times New Roman" w:cs="Times New Roman"/>
          <w:sz w:val="24"/>
          <w:szCs w:val="24"/>
        </w:rPr>
        <w:t>įsidiegusios</w:t>
      </w:r>
      <w:r w:rsidR="00FC0B5D" w:rsidRPr="00685CCB">
        <w:rPr>
          <w:rStyle w:val="hps"/>
          <w:rFonts w:ascii="Times New Roman" w:eastAsia="TimesNewRomanPSMT" w:hAnsi="Times New Roman" w:cs="Times New Roman"/>
          <w:sz w:val="24"/>
          <w:szCs w:val="24"/>
        </w:rPr>
        <w:t xml:space="preserve"> įmones integruoja vadybos sistemą. </w:t>
      </w:r>
      <w:r w:rsidR="00DA628E" w:rsidRPr="00685CCB">
        <w:rPr>
          <w:rStyle w:val="hps"/>
          <w:rFonts w:ascii="Times New Roman" w:eastAsia="TimesNewRomanPSMT" w:hAnsi="Times New Roman" w:cs="Times New Roman"/>
          <w:sz w:val="24"/>
          <w:szCs w:val="24"/>
        </w:rPr>
        <w:t>Pirmasis lygis apima d</w:t>
      </w:r>
      <w:r w:rsidR="009432B7" w:rsidRPr="00685CCB">
        <w:rPr>
          <w:rStyle w:val="hps"/>
          <w:rFonts w:ascii="Times New Roman" w:eastAsia="TimesNewRomanPSMT" w:hAnsi="Times New Roman" w:cs="Times New Roman"/>
          <w:sz w:val="24"/>
          <w:szCs w:val="24"/>
        </w:rPr>
        <w:t>okumentacijos integraciją, kai skirtingi pagrindiniai dokumentai su specifinėmis procedūromis yra apjungiami į vieną integruot</w:t>
      </w:r>
      <w:r w:rsidR="00C64FA9">
        <w:rPr>
          <w:rStyle w:val="hps"/>
          <w:rFonts w:ascii="Times New Roman" w:eastAsia="TimesNewRomanPSMT" w:hAnsi="Times New Roman" w:cs="Times New Roman"/>
          <w:sz w:val="24"/>
          <w:szCs w:val="24"/>
        </w:rPr>
        <w:t>ą vadybos sistemą. Antras lygis</w:t>
      </w:r>
      <w:r w:rsidR="009432B7" w:rsidRPr="00685CCB">
        <w:rPr>
          <w:rStyle w:val="hps"/>
          <w:rFonts w:ascii="Times New Roman" w:eastAsia="TimesNewRomanPSMT" w:hAnsi="Times New Roman" w:cs="Times New Roman"/>
          <w:sz w:val="24"/>
          <w:szCs w:val="24"/>
        </w:rPr>
        <w:t xml:space="preserve"> susijęs su pagrindinių procedūrų, tikslų ir išteklių vienijimu, integruojant planavimo, kūrimo, įgyvendinimo ir kitas vadybos sistemos veiklas. Trečias lygis</w:t>
      </w:r>
      <w:r w:rsidR="0057536C">
        <w:rPr>
          <w:rStyle w:val="hps"/>
          <w:rFonts w:ascii="Times New Roman" w:eastAsia="TimesNewRomanPSMT" w:hAnsi="Times New Roman" w:cs="Times New Roman"/>
          <w:sz w:val="24"/>
          <w:szCs w:val="24"/>
        </w:rPr>
        <w:t xml:space="preserve"> yra</w:t>
      </w:r>
      <w:r w:rsidR="009432B7" w:rsidRPr="00685CCB">
        <w:rPr>
          <w:rStyle w:val="hps"/>
          <w:rFonts w:ascii="Times New Roman" w:eastAsia="TimesNewRomanPSMT" w:hAnsi="Times New Roman" w:cs="Times New Roman"/>
          <w:sz w:val="24"/>
          <w:szCs w:val="24"/>
        </w:rPr>
        <w:t xml:space="preserve"> susijęs su „viskas vienoje sistemoje“ kūrimu, apibūdinamu kaip universali sistema, kuri reguliuoja ankstesnes sistemas organizacijoje.</w:t>
      </w:r>
      <w:r w:rsidR="00B75B4D" w:rsidRPr="00685CCB">
        <w:rPr>
          <w:rStyle w:val="hps"/>
          <w:rFonts w:ascii="Times New Roman" w:eastAsia="TimesNewRomanPSMT" w:hAnsi="Times New Roman" w:cs="Times New Roman"/>
          <w:sz w:val="24"/>
          <w:szCs w:val="24"/>
        </w:rPr>
        <w:t xml:space="preserve"> </w:t>
      </w:r>
      <w:r w:rsidR="0034218E" w:rsidRPr="00685CCB">
        <w:rPr>
          <w:rStyle w:val="hps"/>
          <w:rFonts w:ascii="Times New Roman" w:eastAsia="TimesNewRomanPSMT" w:hAnsi="Times New Roman" w:cs="Times New Roman"/>
          <w:sz w:val="24"/>
          <w:szCs w:val="24"/>
        </w:rPr>
        <w:t>T.</w:t>
      </w:r>
      <w:r w:rsidR="003E3CF5" w:rsidRPr="00685CCB">
        <w:rPr>
          <w:rStyle w:val="hps"/>
          <w:rFonts w:ascii="Times New Roman" w:eastAsia="TimesNewRomanPSMT" w:hAnsi="Times New Roman" w:cs="Times New Roman"/>
          <w:sz w:val="24"/>
          <w:szCs w:val="24"/>
        </w:rPr>
        <w:t xml:space="preserve"> </w:t>
      </w:r>
      <w:r w:rsidR="006C26E1" w:rsidRPr="00685CCB">
        <w:rPr>
          <w:rStyle w:val="hps"/>
          <w:rFonts w:ascii="Times New Roman" w:eastAsia="TimesNewRomanPSMT" w:hAnsi="Times New Roman" w:cs="Times New Roman"/>
          <w:sz w:val="24"/>
          <w:szCs w:val="24"/>
        </w:rPr>
        <w:t xml:space="preserve">H. Jorgensen </w:t>
      </w:r>
      <w:r w:rsidR="00737714">
        <w:rPr>
          <w:rStyle w:val="hps"/>
          <w:rFonts w:ascii="Times New Roman" w:eastAsia="TimesNewRomanPSMT" w:hAnsi="Times New Roman" w:cs="Times New Roman"/>
          <w:sz w:val="24"/>
          <w:szCs w:val="24"/>
        </w:rPr>
        <w:t>et al.</w:t>
      </w:r>
      <w:r w:rsidR="0034218E" w:rsidRPr="00685CCB">
        <w:rPr>
          <w:rStyle w:val="hps"/>
          <w:rFonts w:ascii="Times New Roman" w:eastAsia="TimesNewRomanPSMT" w:hAnsi="Times New Roman" w:cs="Times New Roman"/>
          <w:sz w:val="24"/>
          <w:szCs w:val="24"/>
        </w:rPr>
        <w:t>(2006)</w:t>
      </w:r>
      <w:r w:rsidR="009432B7" w:rsidRPr="00685CCB">
        <w:rPr>
          <w:rStyle w:val="hps"/>
          <w:rFonts w:ascii="Times New Roman" w:eastAsia="TimesNewRomanPSMT" w:hAnsi="Times New Roman" w:cs="Times New Roman"/>
          <w:sz w:val="24"/>
          <w:szCs w:val="24"/>
        </w:rPr>
        <w:t xml:space="preserve"> papildė klasikinius tris integracijos lygus</w:t>
      </w:r>
      <w:r w:rsidR="00B75B4D" w:rsidRPr="00685CCB">
        <w:rPr>
          <w:rStyle w:val="hps"/>
          <w:rFonts w:ascii="Times New Roman" w:eastAsia="TimesNewRomanPSMT" w:hAnsi="Times New Roman" w:cs="Times New Roman"/>
          <w:sz w:val="24"/>
          <w:szCs w:val="24"/>
        </w:rPr>
        <w:t xml:space="preserve"> pateigdamas jų </w:t>
      </w:r>
      <w:r w:rsidR="003E3CF5" w:rsidRPr="00685CCB">
        <w:rPr>
          <w:rStyle w:val="hps"/>
          <w:rFonts w:ascii="Times New Roman" w:eastAsia="TimesNewRomanPSMT" w:hAnsi="Times New Roman" w:cs="Times New Roman"/>
          <w:sz w:val="24"/>
          <w:szCs w:val="24"/>
        </w:rPr>
        <w:t>charakteristikas</w:t>
      </w:r>
      <w:r w:rsidR="0034218E" w:rsidRPr="00685CCB">
        <w:rPr>
          <w:rStyle w:val="hps"/>
          <w:rFonts w:ascii="Times New Roman" w:eastAsia="TimesNewRomanPSMT" w:hAnsi="Times New Roman" w:cs="Times New Roman"/>
          <w:sz w:val="24"/>
          <w:szCs w:val="24"/>
        </w:rPr>
        <w:t>:</w:t>
      </w:r>
    </w:p>
    <w:p w:rsidR="00B75B4D" w:rsidRDefault="0034218E" w:rsidP="00B75B4D">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sidRPr="007D693D">
        <w:rPr>
          <w:rFonts w:ascii="Times New Roman" w:eastAsia="TimesNewRomanPSMT" w:hAnsi="Times New Roman" w:cs="Times New Roman"/>
          <w:b/>
          <w:sz w:val="24"/>
          <w:szCs w:val="24"/>
        </w:rPr>
        <w:t>Pirmasis lygis susijęs su standartų a</w:t>
      </w:r>
      <w:r w:rsidR="00923C80" w:rsidRPr="007D693D">
        <w:rPr>
          <w:rFonts w:ascii="Times New Roman" w:eastAsia="TimesNewRomanPSMT" w:hAnsi="Times New Roman" w:cs="Times New Roman"/>
          <w:b/>
          <w:sz w:val="24"/>
          <w:szCs w:val="24"/>
        </w:rPr>
        <w:t>titikim</w:t>
      </w:r>
      <w:r w:rsidRPr="007D693D">
        <w:rPr>
          <w:rFonts w:ascii="Times New Roman" w:eastAsia="TimesNewRomanPSMT" w:hAnsi="Times New Roman" w:cs="Times New Roman"/>
          <w:b/>
          <w:sz w:val="24"/>
          <w:szCs w:val="24"/>
        </w:rPr>
        <w:t>u</w:t>
      </w:r>
      <w:r w:rsidR="00923C80" w:rsidRPr="007D693D">
        <w:rPr>
          <w:rFonts w:ascii="Times New Roman" w:eastAsia="TimesNewRomanPSMT" w:hAnsi="Times New Roman" w:cs="Times New Roman"/>
          <w:sz w:val="24"/>
          <w:szCs w:val="24"/>
        </w:rPr>
        <w:t>: suderinamumo didinimas, siekiant su</w:t>
      </w:r>
      <w:r w:rsidR="006C26E1">
        <w:rPr>
          <w:rFonts w:ascii="Times New Roman" w:eastAsia="TimesNewRomanPSMT" w:hAnsi="Times New Roman" w:cs="Times New Roman"/>
          <w:sz w:val="24"/>
          <w:szCs w:val="24"/>
        </w:rPr>
        <w:t>mažinti neatitikimus tarp kelių</w:t>
      </w:r>
      <w:r w:rsidR="00923C80" w:rsidRPr="007D693D">
        <w:rPr>
          <w:rFonts w:ascii="Times New Roman" w:eastAsia="TimesNewRomanPSMT" w:hAnsi="Times New Roman" w:cs="Times New Roman"/>
          <w:sz w:val="24"/>
          <w:szCs w:val="24"/>
        </w:rPr>
        <w:t xml:space="preserve"> panaš</w:t>
      </w:r>
      <w:r w:rsidR="0057536C">
        <w:rPr>
          <w:rFonts w:ascii="Times New Roman" w:eastAsia="TimesNewRomanPSMT" w:hAnsi="Times New Roman" w:cs="Times New Roman"/>
          <w:sz w:val="24"/>
          <w:szCs w:val="24"/>
        </w:rPr>
        <w:t>i</w:t>
      </w:r>
      <w:r w:rsidR="00923C80" w:rsidRPr="007D693D">
        <w:rPr>
          <w:rFonts w:ascii="Times New Roman" w:eastAsia="TimesNewRomanPSMT" w:hAnsi="Times New Roman" w:cs="Times New Roman"/>
          <w:sz w:val="24"/>
          <w:szCs w:val="24"/>
        </w:rPr>
        <w:t>ų sistemų.</w:t>
      </w:r>
      <w:r w:rsidRPr="007D693D">
        <w:rPr>
          <w:rFonts w:ascii="Times New Roman" w:eastAsia="TimesNewRomanPSMT" w:hAnsi="Times New Roman" w:cs="Times New Roman"/>
          <w:sz w:val="24"/>
          <w:szCs w:val="24"/>
        </w:rPr>
        <w:t xml:space="preserve"> </w:t>
      </w:r>
      <w:r w:rsidRPr="00C64FA9">
        <w:rPr>
          <w:rFonts w:ascii="Times New Roman" w:eastAsia="TimesNewRomanPSMT" w:hAnsi="Times New Roman" w:cs="Times New Roman"/>
          <w:sz w:val="24"/>
          <w:szCs w:val="24"/>
        </w:rPr>
        <w:t>Atitikimas ir suderinamumas</w:t>
      </w:r>
      <w:r w:rsidRPr="007D693D">
        <w:rPr>
          <w:rFonts w:ascii="Times New Roman" w:eastAsia="TimesNewRomanPSMT" w:hAnsi="Times New Roman" w:cs="Times New Roman"/>
          <w:sz w:val="24"/>
          <w:szCs w:val="24"/>
        </w:rPr>
        <w:t>, yra pirmieji žingsniai organizacijos integruo</w:t>
      </w:r>
      <w:r w:rsidR="00344004">
        <w:rPr>
          <w:rFonts w:ascii="Times New Roman" w:eastAsia="TimesNewRomanPSMT" w:hAnsi="Times New Roman" w:cs="Times New Roman"/>
          <w:sz w:val="24"/>
          <w:szCs w:val="24"/>
        </w:rPr>
        <w:t>toje vadybos sistemoje. Siekiama sumažinti administracinę naštą, dokumentų dubliavimąsi bei poreikių painiojimą</w:t>
      </w:r>
      <w:r w:rsidRPr="007D693D">
        <w:rPr>
          <w:rFonts w:ascii="Times New Roman" w:eastAsia="TimesNewRomanPSMT" w:hAnsi="Times New Roman" w:cs="Times New Roman"/>
          <w:sz w:val="24"/>
          <w:szCs w:val="24"/>
        </w:rPr>
        <w:t xml:space="preserve"> dėl skirtingų s</w:t>
      </w:r>
      <w:r w:rsidR="00B75B4D">
        <w:rPr>
          <w:rFonts w:ascii="Times New Roman" w:eastAsia="TimesNewRomanPSMT" w:hAnsi="Times New Roman" w:cs="Times New Roman"/>
          <w:sz w:val="24"/>
          <w:szCs w:val="24"/>
        </w:rPr>
        <w:t>tandartų diegimo organizacijoje.</w:t>
      </w:r>
    </w:p>
    <w:p w:rsidR="0034218E" w:rsidRPr="007D693D" w:rsidRDefault="0034218E" w:rsidP="00B75B4D">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sidRPr="007D693D">
        <w:rPr>
          <w:rFonts w:ascii="Times New Roman" w:eastAsia="TimesNewRomanPSMT" w:hAnsi="Times New Roman" w:cs="Times New Roman"/>
          <w:sz w:val="24"/>
          <w:szCs w:val="24"/>
        </w:rPr>
        <w:t xml:space="preserve"> </w:t>
      </w:r>
      <w:r w:rsidRPr="007D693D">
        <w:rPr>
          <w:rFonts w:ascii="Times New Roman" w:eastAsia="TimesNewRomanPSMT" w:hAnsi="Times New Roman" w:cs="Times New Roman"/>
          <w:b/>
          <w:sz w:val="24"/>
          <w:szCs w:val="24"/>
        </w:rPr>
        <w:t xml:space="preserve">Antrasis lygis </w:t>
      </w:r>
      <w:r w:rsidR="00F351CC">
        <w:rPr>
          <w:rFonts w:ascii="Times New Roman" w:eastAsia="TimesNewRomanPSMT" w:hAnsi="Times New Roman" w:cs="Times New Roman"/>
          <w:b/>
          <w:sz w:val="24"/>
          <w:szCs w:val="24"/>
        </w:rPr>
        <w:t>–</w:t>
      </w:r>
      <w:r w:rsidRPr="007D693D">
        <w:rPr>
          <w:rFonts w:ascii="Times New Roman" w:eastAsia="TimesNewRomanPSMT" w:hAnsi="Times New Roman" w:cs="Times New Roman"/>
          <w:b/>
          <w:sz w:val="24"/>
          <w:szCs w:val="24"/>
        </w:rPr>
        <w:t xml:space="preserve"> </w:t>
      </w:r>
      <w:r w:rsidR="0057536C">
        <w:rPr>
          <w:rFonts w:ascii="Times New Roman" w:eastAsia="TimesNewRomanPSMT" w:hAnsi="Times New Roman" w:cs="Times New Roman"/>
          <w:b/>
          <w:sz w:val="24"/>
          <w:szCs w:val="24"/>
        </w:rPr>
        <w:t>n</w:t>
      </w:r>
      <w:r w:rsidR="00923C80" w:rsidRPr="007D693D">
        <w:rPr>
          <w:rFonts w:ascii="Times New Roman" w:eastAsia="TimesNewRomanPSMT" w:hAnsi="Times New Roman" w:cs="Times New Roman"/>
          <w:b/>
          <w:sz w:val="24"/>
          <w:szCs w:val="24"/>
        </w:rPr>
        <w:t>uoseklumas ir koordinavimas</w:t>
      </w:r>
      <w:r w:rsidR="0057536C" w:rsidRPr="0057536C">
        <w:rPr>
          <w:rFonts w:ascii="Times New Roman" w:eastAsia="TimesNewRomanPSMT" w:hAnsi="Times New Roman" w:cs="Times New Roman"/>
          <w:sz w:val="24"/>
          <w:szCs w:val="24"/>
        </w:rPr>
        <w:t>,</w:t>
      </w:r>
      <w:r w:rsidRPr="007D693D">
        <w:rPr>
          <w:rFonts w:ascii="Times New Roman" w:eastAsia="TimesNewRomanPSMT" w:hAnsi="Times New Roman" w:cs="Times New Roman"/>
          <w:sz w:val="24"/>
          <w:szCs w:val="24"/>
        </w:rPr>
        <w:t xml:space="preserve"> susijęs su </w:t>
      </w:r>
      <w:r w:rsidR="00923C80" w:rsidRPr="007D693D">
        <w:rPr>
          <w:rFonts w:ascii="Times New Roman" w:eastAsia="TimesNewRomanPSMT" w:hAnsi="Times New Roman" w:cs="Times New Roman"/>
          <w:sz w:val="24"/>
          <w:szCs w:val="24"/>
        </w:rPr>
        <w:t>bendrojo proceso orien</w:t>
      </w:r>
      <w:r w:rsidR="00344004">
        <w:rPr>
          <w:rFonts w:ascii="Times New Roman" w:eastAsia="TimesNewRomanPSMT" w:hAnsi="Times New Roman" w:cs="Times New Roman"/>
          <w:sz w:val="24"/>
          <w:szCs w:val="24"/>
        </w:rPr>
        <w:t>tavimu</w:t>
      </w:r>
      <w:r w:rsidR="006C26E1">
        <w:rPr>
          <w:rFonts w:ascii="Times New Roman" w:eastAsia="TimesNewRomanPSMT" w:hAnsi="Times New Roman" w:cs="Times New Roman"/>
          <w:sz w:val="24"/>
          <w:szCs w:val="24"/>
        </w:rPr>
        <w:t xml:space="preserve"> į vadybos</w:t>
      </w:r>
      <w:r w:rsidR="00344004">
        <w:rPr>
          <w:rFonts w:ascii="Times New Roman" w:eastAsia="TimesNewRomanPSMT" w:hAnsi="Times New Roman" w:cs="Times New Roman"/>
          <w:sz w:val="24"/>
          <w:szCs w:val="24"/>
        </w:rPr>
        <w:t xml:space="preserve"> </w:t>
      </w:r>
      <w:r w:rsidR="00344004" w:rsidRPr="0026594A">
        <w:rPr>
          <w:rFonts w:ascii="Times New Roman" w:hAnsi="Times New Roman" w:cs="Times New Roman"/>
          <w:sz w:val="24"/>
          <w:szCs w:val="24"/>
        </w:rPr>
        <w:t>P</w:t>
      </w:r>
      <w:r w:rsidR="00344004">
        <w:rPr>
          <w:rFonts w:ascii="Times New Roman" w:hAnsi="Times New Roman" w:cs="Times New Roman"/>
          <w:sz w:val="24"/>
          <w:szCs w:val="24"/>
        </w:rPr>
        <w:t>–</w:t>
      </w:r>
      <w:r w:rsidR="00344004" w:rsidRPr="0026594A">
        <w:rPr>
          <w:rFonts w:ascii="Times New Roman" w:hAnsi="Times New Roman" w:cs="Times New Roman"/>
          <w:sz w:val="24"/>
          <w:szCs w:val="24"/>
        </w:rPr>
        <w:t>D</w:t>
      </w:r>
      <w:r w:rsidR="00344004">
        <w:rPr>
          <w:rFonts w:ascii="Times New Roman" w:hAnsi="Times New Roman" w:cs="Times New Roman"/>
          <w:sz w:val="24"/>
          <w:szCs w:val="24"/>
        </w:rPr>
        <w:t>–</w:t>
      </w:r>
      <w:r w:rsidR="00344004" w:rsidRPr="0026594A">
        <w:rPr>
          <w:rFonts w:ascii="Times New Roman" w:hAnsi="Times New Roman" w:cs="Times New Roman"/>
          <w:sz w:val="24"/>
          <w:szCs w:val="24"/>
        </w:rPr>
        <w:t>T</w:t>
      </w:r>
      <w:r w:rsidR="00344004">
        <w:rPr>
          <w:rFonts w:ascii="Times New Roman" w:hAnsi="Times New Roman" w:cs="Times New Roman"/>
          <w:sz w:val="24"/>
          <w:szCs w:val="24"/>
        </w:rPr>
        <w:t>–</w:t>
      </w:r>
      <w:r w:rsidR="00344004" w:rsidRPr="0026594A">
        <w:rPr>
          <w:rFonts w:ascii="Times New Roman" w:hAnsi="Times New Roman" w:cs="Times New Roman"/>
          <w:sz w:val="24"/>
          <w:szCs w:val="24"/>
        </w:rPr>
        <w:t>V</w:t>
      </w:r>
      <w:r w:rsidR="006C26E1">
        <w:rPr>
          <w:rFonts w:ascii="Times New Roman" w:eastAsia="TimesNewRomanPSMT" w:hAnsi="Times New Roman" w:cs="Times New Roman"/>
          <w:sz w:val="24"/>
          <w:szCs w:val="24"/>
        </w:rPr>
        <w:t xml:space="preserve"> ciklą (</w:t>
      </w:r>
      <w:r w:rsidR="006C26E1" w:rsidRPr="0026594A">
        <w:rPr>
          <w:rFonts w:ascii="Times New Roman" w:hAnsi="Times New Roman" w:cs="Times New Roman"/>
          <w:sz w:val="24"/>
          <w:szCs w:val="24"/>
        </w:rPr>
        <w:t>P</w:t>
      </w:r>
      <w:r w:rsidR="00344004">
        <w:rPr>
          <w:rFonts w:ascii="Times New Roman" w:hAnsi="Times New Roman" w:cs="Times New Roman"/>
          <w:sz w:val="24"/>
          <w:szCs w:val="24"/>
        </w:rPr>
        <w:t>lanuok</w:t>
      </w:r>
      <w:r w:rsidR="00F351CC">
        <w:rPr>
          <w:rFonts w:ascii="Times New Roman" w:hAnsi="Times New Roman" w:cs="Times New Roman"/>
          <w:sz w:val="24"/>
          <w:szCs w:val="24"/>
        </w:rPr>
        <w:t>–</w:t>
      </w:r>
      <w:r w:rsidR="006C26E1" w:rsidRPr="0026594A">
        <w:rPr>
          <w:rFonts w:ascii="Times New Roman" w:hAnsi="Times New Roman" w:cs="Times New Roman"/>
          <w:sz w:val="24"/>
          <w:szCs w:val="24"/>
        </w:rPr>
        <w:t>D</w:t>
      </w:r>
      <w:r w:rsidR="00344004">
        <w:rPr>
          <w:rFonts w:ascii="Times New Roman" w:hAnsi="Times New Roman" w:cs="Times New Roman"/>
          <w:sz w:val="24"/>
          <w:szCs w:val="24"/>
        </w:rPr>
        <w:t>aryk</w:t>
      </w:r>
      <w:r w:rsidR="00F351CC">
        <w:rPr>
          <w:rFonts w:ascii="Times New Roman" w:hAnsi="Times New Roman" w:cs="Times New Roman"/>
          <w:sz w:val="24"/>
          <w:szCs w:val="24"/>
        </w:rPr>
        <w:t>–</w:t>
      </w:r>
      <w:r w:rsidR="006C26E1" w:rsidRPr="0026594A">
        <w:rPr>
          <w:rFonts w:ascii="Times New Roman" w:hAnsi="Times New Roman" w:cs="Times New Roman"/>
          <w:sz w:val="24"/>
          <w:szCs w:val="24"/>
        </w:rPr>
        <w:t>T</w:t>
      </w:r>
      <w:r w:rsidR="00344004">
        <w:rPr>
          <w:rFonts w:ascii="Times New Roman" w:hAnsi="Times New Roman" w:cs="Times New Roman"/>
          <w:sz w:val="24"/>
          <w:szCs w:val="24"/>
        </w:rPr>
        <w:t>ikrink</w:t>
      </w:r>
      <w:r w:rsidR="00F351CC">
        <w:rPr>
          <w:rFonts w:ascii="Times New Roman" w:hAnsi="Times New Roman" w:cs="Times New Roman"/>
          <w:sz w:val="24"/>
          <w:szCs w:val="24"/>
        </w:rPr>
        <w:t>–</w:t>
      </w:r>
      <w:r w:rsidR="006C26E1" w:rsidRPr="0026594A">
        <w:rPr>
          <w:rFonts w:ascii="Times New Roman" w:hAnsi="Times New Roman" w:cs="Times New Roman"/>
          <w:sz w:val="24"/>
          <w:szCs w:val="24"/>
        </w:rPr>
        <w:t>V</w:t>
      </w:r>
      <w:r w:rsidR="00344004">
        <w:rPr>
          <w:rFonts w:ascii="Times New Roman" w:hAnsi="Times New Roman" w:cs="Times New Roman"/>
          <w:sz w:val="24"/>
          <w:szCs w:val="24"/>
        </w:rPr>
        <w:t>eik ciklą</w:t>
      </w:r>
      <w:r w:rsidR="00923C80" w:rsidRPr="007D693D">
        <w:rPr>
          <w:rFonts w:ascii="Times New Roman" w:eastAsia="TimesNewRomanPSMT" w:hAnsi="Times New Roman" w:cs="Times New Roman"/>
          <w:sz w:val="24"/>
          <w:szCs w:val="24"/>
        </w:rPr>
        <w:t>)</w:t>
      </w:r>
      <w:r w:rsidRPr="007D693D">
        <w:rPr>
          <w:rFonts w:ascii="Times New Roman" w:eastAsia="TimesNewRomanPSMT" w:hAnsi="Times New Roman" w:cs="Times New Roman"/>
          <w:sz w:val="24"/>
          <w:szCs w:val="24"/>
        </w:rPr>
        <w:t>. Pasak užsienio autorių</w:t>
      </w:r>
      <w:r w:rsidR="00247833">
        <w:rPr>
          <w:rFonts w:ascii="Times New Roman" w:eastAsia="TimesNewRomanPSMT" w:hAnsi="Times New Roman" w:cs="Times New Roman"/>
          <w:sz w:val="24"/>
          <w:szCs w:val="24"/>
        </w:rPr>
        <w:t>,</w:t>
      </w:r>
      <w:r w:rsidRPr="007D693D">
        <w:rPr>
          <w:rFonts w:ascii="Times New Roman" w:eastAsia="TimesNewRomanPSMT" w:hAnsi="Times New Roman" w:cs="Times New Roman"/>
          <w:sz w:val="24"/>
          <w:szCs w:val="24"/>
        </w:rPr>
        <w:t xml:space="preserve"> po standarto suderinamumo didinimo gali sekti bendras proceso </w:t>
      </w:r>
      <w:r w:rsidRPr="00C64FA9">
        <w:rPr>
          <w:rFonts w:ascii="Times New Roman" w:eastAsia="TimesNewRomanPSMT" w:hAnsi="Times New Roman" w:cs="Times New Roman"/>
          <w:sz w:val="24"/>
          <w:szCs w:val="24"/>
        </w:rPr>
        <w:t>koordinavimo supratimas</w:t>
      </w:r>
      <w:r w:rsidRPr="007D693D">
        <w:rPr>
          <w:rFonts w:ascii="Times New Roman" w:eastAsia="TimesNewRomanPSMT" w:hAnsi="Times New Roman" w:cs="Times New Roman"/>
          <w:sz w:val="24"/>
          <w:szCs w:val="24"/>
        </w:rPr>
        <w:t>, užduočių įtraukimas į vadybą. Tad vadybos sistemos turi buti paremtos planav</w:t>
      </w:r>
      <w:r w:rsidR="00344004">
        <w:rPr>
          <w:rFonts w:ascii="Times New Roman" w:eastAsia="TimesNewRomanPSMT" w:hAnsi="Times New Roman" w:cs="Times New Roman"/>
          <w:sz w:val="24"/>
          <w:szCs w:val="24"/>
        </w:rPr>
        <w:t>imo, įgyvendinimo, tikrinimo, veikimo fazių įgyvendinimu</w:t>
      </w:r>
      <w:r w:rsidR="003B410F">
        <w:rPr>
          <w:rFonts w:ascii="Times New Roman" w:eastAsia="TimesNewRomanPSMT" w:hAnsi="Times New Roman" w:cs="Times New Roman"/>
          <w:sz w:val="24"/>
          <w:szCs w:val="24"/>
        </w:rPr>
        <w:t>. Pasak</w:t>
      </w:r>
      <w:r w:rsidRPr="007D693D">
        <w:rPr>
          <w:rFonts w:ascii="Times New Roman" w:eastAsia="TimesNewRomanPSMT" w:hAnsi="Times New Roman" w:cs="Times New Roman"/>
          <w:sz w:val="24"/>
          <w:szCs w:val="24"/>
        </w:rPr>
        <w:t xml:space="preserve"> </w:t>
      </w:r>
      <w:r w:rsidR="006C26E1">
        <w:rPr>
          <w:rFonts w:ascii="Times New Roman" w:eastAsia="TimesNewRomanPSMT" w:hAnsi="Times New Roman" w:cs="Times New Roman"/>
          <w:sz w:val="24"/>
          <w:szCs w:val="24"/>
        </w:rPr>
        <w:t>T.</w:t>
      </w:r>
      <w:r w:rsidR="003B410F">
        <w:rPr>
          <w:rFonts w:ascii="Times New Roman" w:eastAsia="TimesNewRomanPSMT" w:hAnsi="Times New Roman" w:cs="Times New Roman"/>
          <w:sz w:val="24"/>
          <w:szCs w:val="24"/>
        </w:rPr>
        <w:t xml:space="preserve"> </w:t>
      </w:r>
      <w:r w:rsidR="006C26E1">
        <w:rPr>
          <w:rFonts w:ascii="Times New Roman" w:eastAsia="TimesNewRomanPSMT" w:hAnsi="Times New Roman" w:cs="Times New Roman"/>
          <w:sz w:val="24"/>
          <w:szCs w:val="24"/>
        </w:rPr>
        <w:t xml:space="preserve">H. </w:t>
      </w:r>
      <w:r w:rsidRPr="007D693D">
        <w:rPr>
          <w:rFonts w:ascii="Times New Roman" w:hAnsi="Times New Roman" w:cs="Times New Roman"/>
          <w:color w:val="000000"/>
          <w:sz w:val="24"/>
          <w:szCs w:val="24"/>
        </w:rPr>
        <w:t xml:space="preserve">Jorgensen </w:t>
      </w:r>
      <w:r w:rsidR="00737714">
        <w:rPr>
          <w:rFonts w:ascii="Times New Roman" w:hAnsi="Times New Roman" w:cs="Times New Roman"/>
          <w:color w:val="000000"/>
          <w:sz w:val="24"/>
          <w:szCs w:val="24"/>
        </w:rPr>
        <w:t>et al.</w:t>
      </w:r>
      <w:r w:rsidRPr="007D693D">
        <w:rPr>
          <w:rFonts w:ascii="Times New Roman" w:hAnsi="Times New Roman" w:cs="Times New Roman"/>
          <w:color w:val="000000"/>
          <w:sz w:val="24"/>
          <w:szCs w:val="24"/>
        </w:rPr>
        <w:t xml:space="preserve"> (2006)</w:t>
      </w:r>
      <w:r w:rsidR="003B410F">
        <w:rPr>
          <w:rFonts w:ascii="Times New Roman" w:hAnsi="Times New Roman" w:cs="Times New Roman"/>
          <w:color w:val="000000"/>
          <w:sz w:val="24"/>
          <w:szCs w:val="24"/>
        </w:rPr>
        <w:t>,</w:t>
      </w:r>
      <w:r w:rsidRPr="007D693D">
        <w:rPr>
          <w:rFonts w:ascii="Times New Roman" w:eastAsia="TimesNewRomanPSMT" w:hAnsi="Times New Roman" w:cs="Times New Roman"/>
          <w:sz w:val="24"/>
          <w:szCs w:val="24"/>
        </w:rPr>
        <w:t xml:space="preserve"> bendrieji procesai vadybos sistemoje apima tokius elementus kaip vadovybės įsipareigojimai, politikos apibrėžimas, tikslų planavimas, darbuotojų mokymai, informavimas, auditas, dokumentacija ir įrašų kontrolė, prevenciniai ir korekciniai veiksmai, stebėsena. Integracijos nauda bendrame </w:t>
      </w:r>
      <w:r w:rsidR="004C0995">
        <w:rPr>
          <w:rFonts w:ascii="Times New Roman" w:eastAsia="TimesNewRomanPSMT" w:hAnsi="Times New Roman" w:cs="Times New Roman"/>
          <w:sz w:val="24"/>
          <w:szCs w:val="24"/>
        </w:rPr>
        <w:t xml:space="preserve">vadybos sistemos </w:t>
      </w:r>
      <w:r w:rsidR="004C0995" w:rsidRPr="007D693D">
        <w:rPr>
          <w:rFonts w:ascii="Times New Roman" w:eastAsia="TimesNewRomanPSMT" w:hAnsi="Times New Roman" w:cs="Times New Roman"/>
          <w:sz w:val="24"/>
          <w:szCs w:val="24"/>
        </w:rPr>
        <w:lastRenderedPageBreak/>
        <w:t>procese</w:t>
      </w:r>
      <w:r w:rsidRPr="007D693D">
        <w:rPr>
          <w:rFonts w:ascii="Times New Roman" w:eastAsia="TimesNewRomanPSMT" w:hAnsi="Times New Roman" w:cs="Times New Roman"/>
          <w:sz w:val="24"/>
          <w:szCs w:val="24"/>
        </w:rPr>
        <w:t xml:space="preserve"> yra tai, kad organizavimas ir atsakomybė yra aiškiai apibrėžiama, tikslai ir objektai yra nustatyti, koordinuojami ir subalansuoti. Susitelkiama ties</w:t>
      </w:r>
      <w:r w:rsidR="0057536C">
        <w:rPr>
          <w:rFonts w:ascii="Times New Roman" w:eastAsia="TimesNewRomanPSMT" w:hAnsi="Times New Roman" w:cs="Times New Roman"/>
          <w:sz w:val="24"/>
          <w:szCs w:val="24"/>
        </w:rPr>
        <w:t xml:space="preserve"> standartų tarpusavio suderinimu</w:t>
      </w:r>
      <w:r w:rsidRPr="007D693D">
        <w:rPr>
          <w:rFonts w:ascii="Times New Roman" w:eastAsia="TimesNewRomanPSMT" w:hAnsi="Times New Roman" w:cs="Times New Roman"/>
          <w:sz w:val="24"/>
          <w:szCs w:val="24"/>
        </w:rPr>
        <w:t>.</w:t>
      </w:r>
    </w:p>
    <w:p w:rsidR="00DA628E" w:rsidRPr="007D693D" w:rsidRDefault="0034218E" w:rsidP="007D693D">
      <w:pPr>
        <w:autoSpaceDE w:val="0"/>
        <w:autoSpaceDN w:val="0"/>
        <w:adjustRightInd w:val="0"/>
        <w:spacing w:after="0" w:line="360" w:lineRule="auto"/>
        <w:ind w:firstLine="1296"/>
        <w:jc w:val="both"/>
        <w:rPr>
          <w:rFonts w:ascii="Times New Roman" w:eastAsia="TimesNewRomanPSMT" w:hAnsi="Times New Roman" w:cs="Times New Roman"/>
          <w:sz w:val="24"/>
          <w:szCs w:val="24"/>
        </w:rPr>
      </w:pPr>
      <w:r w:rsidRPr="007D693D">
        <w:rPr>
          <w:rFonts w:ascii="Times New Roman" w:eastAsia="TimesNewRomanPSMT" w:hAnsi="Times New Roman" w:cs="Times New Roman"/>
          <w:b/>
          <w:sz w:val="24"/>
          <w:szCs w:val="24"/>
        </w:rPr>
        <w:t xml:space="preserve">Trečiasis lygis </w:t>
      </w:r>
      <w:r w:rsidR="00F351CC">
        <w:rPr>
          <w:rFonts w:ascii="Times New Roman" w:eastAsia="TimesNewRomanPSMT" w:hAnsi="Times New Roman" w:cs="Times New Roman"/>
          <w:b/>
          <w:sz w:val="24"/>
          <w:szCs w:val="24"/>
        </w:rPr>
        <w:t>–</w:t>
      </w:r>
      <w:r w:rsidRPr="007D693D">
        <w:rPr>
          <w:rFonts w:ascii="Times New Roman" w:eastAsia="TimesNewRomanPSMT" w:hAnsi="Times New Roman" w:cs="Times New Roman"/>
          <w:b/>
          <w:sz w:val="24"/>
          <w:szCs w:val="24"/>
        </w:rPr>
        <w:t xml:space="preserve"> </w:t>
      </w:r>
      <w:r w:rsidR="00794959">
        <w:rPr>
          <w:rFonts w:ascii="Times New Roman" w:eastAsia="TimesNewRomanPSMT" w:hAnsi="Times New Roman" w:cs="Times New Roman"/>
          <w:b/>
          <w:sz w:val="24"/>
          <w:szCs w:val="24"/>
        </w:rPr>
        <w:t>s</w:t>
      </w:r>
      <w:r w:rsidR="00923C80" w:rsidRPr="007D693D">
        <w:rPr>
          <w:rFonts w:ascii="Times New Roman" w:eastAsia="TimesNewRomanPSMT" w:hAnsi="Times New Roman" w:cs="Times New Roman"/>
          <w:b/>
          <w:sz w:val="24"/>
          <w:szCs w:val="24"/>
        </w:rPr>
        <w:t>trategija</w:t>
      </w:r>
      <w:r w:rsidR="00923C80" w:rsidRPr="007D693D">
        <w:rPr>
          <w:rFonts w:ascii="Times New Roman" w:eastAsia="TimesNewRomanPSMT" w:hAnsi="Times New Roman" w:cs="Times New Roman"/>
          <w:sz w:val="24"/>
          <w:szCs w:val="24"/>
        </w:rPr>
        <w:t xml:space="preserve">. </w:t>
      </w:r>
      <w:r w:rsidR="00071007" w:rsidRPr="004C0995">
        <w:rPr>
          <w:rFonts w:ascii="Times New Roman" w:eastAsia="TimesNewRomanPSMT" w:hAnsi="Times New Roman" w:cs="Times New Roman"/>
          <w:sz w:val="24"/>
          <w:szCs w:val="24"/>
        </w:rPr>
        <w:t>Strategijos</w:t>
      </w:r>
      <w:r w:rsidR="004C0995" w:rsidRPr="004C0995">
        <w:rPr>
          <w:rFonts w:ascii="Times New Roman" w:eastAsia="TimesNewRomanPSMT" w:hAnsi="Times New Roman" w:cs="Times New Roman"/>
          <w:sz w:val="24"/>
          <w:szCs w:val="24"/>
        </w:rPr>
        <w:t xml:space="preserve"> kūrimo</w:t>
      </w:r>
      <w:r w:rsidR="00071007" w:rsidRPr="004C0995">
        <w:rPr>
          <w:rFonts w:ascii="Times New Roman" w:eastAsia="TimesNewRomanPSMT" w:hAnsi="Times New Roman" w:cs="Times New Roman"/>
          <w:sz w:val="24"/>
          <w:szCs w:val="24"/>
        </w:rPr>
        <w:t xml:space="preserve"> lygyje</w:t>
      </w:r>
      <w:r w:rsidR="00333500" w:rsidRPr="004C0995">
        <w:rPr>
          <w:rFonts w:ascii="Times New Roman" w:eastAsia="TimesNewRomanPSMT" w:hAnsi="Times New Roman" w:cs="Times New Roman"/>
          <w:sz w:val="24"/>
          <w:szCs w:val="24"/>
        </w:rPr>
        <w:t xml:space="preserve"> </w:t>
      </w:r>
      <w:r w:rsidR="006C26E1" w:rsidRPr="004C0995">
        <w:rPr>
          <w:rFonts w:ascii="Times New Roman" w:eastAsia="TimesNewRomanPSMT" w:hAnsi="Times New Roman" w:cs="Times New Roman"/>
          <w:sz w:val="24"/>
          <w:szCs w:val="24"/>
        </w:rPr>
        <w:t>T.</w:t>
      </w:r>
      <w:r w:rsidR="006C26E1">
        <w:rPr>
          <w:rFonts w:ascii="Times New Roman" w:hAnsi="Times New Roman" w:cs="Times New Roman"/>
          <w:sz w:val="24"/>
          <w:szCs w:val="24"/>
        </w:rPr>
        <w:t xml:space="preserve"> H. </w:t>
      </w:r>
      <w:r w:rsidR="00071007" w:rsidRPr="007D693D">
        <w:rPr>
          <w:rFonts w:ascii="Times New Roman" w:hAnsi="Times New Roman" w:cs="Times New Roman"/>
          <w:color w:val="000000"/>
          <w:sz w:val="24"/>
          <w:szCs w:val="24"/>
        </w:rPr>
        <w:t>Jo</w:t>
      </w:r>
      <w:r w:rsidR="00333500" w:rsidRPr="007D693D">
        <w:rPr>
          <w:rFonts w:ascii="Times New Roman" w:hAnsi="Times New Roman" w:cs="Times New Roman"/>
          <w:color w:val="000000"/>
          <w:sz w:val="24"/>
          <w:szCs w:val="24"/>
        </w:rPr>
        <w:t xml:space="preserve">rgensen </w:t>
      </w:r>
      <w:r w:rsidR="00737714">
        <w:rPr>
          <w:rFonts w:ascii="Times New Roman" w:hAnsi="Times New Roman" w:cs="Times New Roman"/>
          <w:color w:val="000000"/>
          <w:sz w:val="24"/>
          <w:szCs w:val="24"/>
        </w:rPr>
        <w:t>et al.</w:t>
      </w:r>
      <w:r w:rsidR="00333500" w:rsidRPr="007D693D">
        <w:rPr>
          <w:rFonts w:ascii="Times New Roman" w:hAnsi="Times New Roman" w:cs="Times New Roman"/>
          <w:color w:val="000000"/>
          <w:sz w:val="24"/>
          <w:szCs w:val="24"/>
        </w:rPr>
        <w:t xml:space="preserve"> (2006)</w:t>
      </w:r>
      <w:r w:rsidR="00333500" w:rsidRPr="007D693D">
        <w:rPr>
          <w:rFonts w:ascii="Times New Roman" w:hAnsi="Times New Roman" w:cs="Times New Roman"/>
          <w:sz w:val="24"/>
          <w:szCs w:val="24"/>
        </w:rPr>
        <w:t xml:space="preserve"> išskyrė 3 </w:t>
      </w:r>
      <w:r w:rsidR="00333500" w:rsidRPr="007D693D">
        <w:rPr>
          <w:rFonts w:ascii="Times New Roman" w:eastAsia="TimesNewRomanPSMT" w:hAnsi="Times New Roman" w:cs="Times New Roman"/>
          <w:sz w:val="24"/>
          <w:szCs w:val="24"/>
        </w:rPr>
        <w:t xml:space="preserve">elementus, kuriuos būtina įgyvendinti </w:t>
      </w:r>
      <w:r w:rsidR="00794959">
        <w:rPr>
          <w:rFonts w:ascii="Times New Roman" w:eastAsia="TimesNewRomanPSMT" w:hAnsi="Times New Roman" w:cs="Times New Roman"/>
          <w:sz w:val="24"/>
          <w:szCs w:val="24"/>
        </w:rPr>
        <w:t xml:space="preserve">integruojant vadybos sistemą. 1 </w:t>
      </w:r>
      <w:r w:rsidR="00794959">
        <w:rPr>
          <w:rFonts w:ascii="Times New Roman" w:eastAsia="TimesNewRomanPSMT" w:hAnsi="Times New Roman" w:cs="Times New Roman"/>
          <w:b/>
          <w:sz w:val="24"/>
          <w:szCs w:val="24"/>
        </w:rPr>
        <w:t>–</w:t>
      </w:r>
      <w:r w:rsidR="00794959" w:rsidRPr="007D693D">
        <w:rPr>
          <w:rFonts w:ascii="Times New Roman" w:eastAsia="TimesNewRomanPSMT" w:hAnsi="Times New Roman" w:cs="Times New Roman"/>
          <w:b/>
          <w:sz w:val="24"/>
          <w:szCs w:val="24"/>
        </w:rPr>
        <w:t xml:space="preserve"> </w:t>
      </w:r>
      <w:r w:rsidR="00794959">
        <w:rPr>
          <w:rFonts w:ascii="Times New Roman" w:eastAsia="TimesNewRomanPSMT" w:hAnsi="Times New Roman" w:cs="Times New Roman"/>
          <w:sz w:val="24"/>
          <w:szCs w:val="24"/>
        </w:rPr>
        <w:t>b</w:t>
      </w:r>
      <w:r w:rsidR="00333500" w:rsidRPr="007D693D">
        <w:rPr>
          <w:rFonts w:ascii="Times New Roman" w:eastAsia="TimesNewRomanPSMT" w:hAnsi="Times New Roman" w:cs="Times New Roman"/>
          <w:sz w:val="24"/>
          <w:szCs w:val="24"/>
        </w:rPr>
        <w:t>endras organizacijos supratimas a</w:t>
      </w:r>
      <w:r w:rsidR="00794959">
        <w:rPr>
          <w:rFonts w:ascii="Times New Roman" w:eastAsia="TimesNewRomanPSMT" w:hAnsi="Times New Roman" w:cs="Times New Roman"/>
          <w:sz w:val="24"/>
          <w:szCs w:val="24"/>
        </w:rPr>
        <w:t xml:space="preserve">pie vidinius ir išorės iššūkius; 2 </w:t>
      </w:r>
      <w:r w:rsidR="00794959">
        <w:rPr>
          <w:rFonts w:ascii="Times New Roman" w:eastAsia="TimesNewRomanPSMT" w:hAnsi="Times New Roman" w:cs="Times New Roman"/>
          <w:b/>
          <w:sz w:val="24"/>
          <w:szCs w:val="24"/>
        </w:rPr>
        <w:t>–</w:t>
      </w:r>
      <w:r w:rsidR="004C0995">
        <w:rPr>
          <w:rFonts w:ascii="Times New Roman" w:eastAsia="TimesNewRomanPSMT" w:hAnsi="Times New Roman" w:cs="Times New Roman"/>
          <w:sz w:val="24"/>
          <w:szCs w:val="24"/>
        </w:rPr>
        <w:t xml:space="preserve"> besimokančios organizacijos ir atsakingos</w:t>
      </w:r>
      <w:r w:rsidR="00333500" w:rsidRPr="007D693D">
        <w:rPr>
          <w:rFonts w:ascii="Times New Roman" w:eastAsia="TimesNewRomanPSMT" w:hAnsi="Times New Roman" w:cs="Times New Roman"/>
          <w:sz w:val="24"/>
          <w:szCs w:val="24"/>
        </w:rPr>
        <w:t xml:space="preserve"> ku</w:t>
      </w:r>
      <w:r w:rsidR="004C0995">
        <w:rPr>
          <w:rFonts w:ascii="Times New Roman" w:eastAsia="TimesNewRomanPSMT" w:hAnsi="Times New Roman" w:cs="Times New Roman"/>
          <w:sz w:val="24"/>
          <w:szCs w:val="24"/>
        </w:rPr>
        <w:t>ltūros skatinimas</w:t>
      </w:r>
      <w:r w:rsidR="00794959">
        <w:rPr>
          <w:rFonts w:ascii="Times New Roman" w:eastAsia="TimesNewRomanPSMT" w:hAnsi="Times New Roman" w:cs="Times New Roman"/>
          <w:sz w:val="24"/>
          <w:szCs w:val="24"/>
        </w:rPr>
        <w:t xml:space="preserve">; 3 </w:t>
      </w:r>
      <w:r w:rsidR="00794959">
        <w:rPr>
          <w:rFonts w:ascii="Times New Roman" w:eastAsia="TimesNewRomanPSMT" w:hAnsi="Times New Roman" w:cs="Times New Roman"/>
          <w:b/>
          <w:sz w:val="24"/>
          <w:szCs w:val="24"/>
        </w:rPr>
        <w:t>–</w:t>
      </w:r>
      <w:r w:rsidR="004C0995">
        <w:rPr>
          <w:rFonts w:ascii="Times New Roman" w:eastAsia="TimesNewRomanPSMT" w:hAnsi="Times New Roman" w:cs="Times New Roman"/>
          <w:sz w:val="24"/>
          <w:szCs w:val="24"/>
        </w:rPr>
        <w:t xml:space="preserve"> sąveikos</w:t>
      </w:r>
      <w:r w:rsidR="00333500" w:rsidRPr="007D693D">
        <w:rPr>
          <w:rFonts w:ascii="Times New Roman" w:eastAsia="TimesNewRomanPSMT" w:hAnsi="Times New Roman" w:cs="Times New Roman"/>
          <w:sz w:val="24"/>
          <w:szCs w:val="24"/>
        </w:rPr>
        <w:t xml:space="preserve"> su suinteresuotomis šalimis</w:t>
      </w:r>
      <w:r w:rsidR="004C0995">
        <w:rPr>
          <w:rFonts w:ascii="Times New Roman" w:eastAsia="TimesNewRomanPSMT" w:hAnsi="Times New Roman" w:cs="Times New Roman"/>
          <w:sz w:val="24"/>
          <w:szCs w:val="24"/>
        </w:rPr>
        <w:t xml:space="preserve"> stiprinimas</w:t>
      </w:r>
      <w:r w:rsidR="00333500" w:rsidRPr="007D693D">
        <w:rPr>
          <w:rFonts w:ascii="Times New Roman" w:eastAsia="TimesNewRomanPSMT" w:hAnsi="Times New Roman" w:cs="Times New Roman"/>
          <w:sz w:val="24"/>
          <w:szCs w:val="24"/>
        </w:rPr>
        <w:t>.</w:t>
      </w:r>
      <w:r w:rsidR="000D226E" w:rsidRPr="007D693D">
        <w:rPr>
          <w:rFonts w:ascii="Times New Roman" w:eastAsia="TimesNewRomanPSMT" w:hAnsi="Times New Roman" w:cs="Times New Roman"/>
          <w:sz w:val="24"/>
          <w:szCs w:val="24"/>
        </w:rPr>
        <w:t xml:space="preserve"> </w:t>
      </w:r>
    </w:p>
    <w:p w:rsidR="00AC26ED" w:rsidRDefault="00333500" w:rsidP="007D693D">
      <w:pPr>
        <w:autoSpaceDE w:val="0"/>
        <w:autoSpaceDN w:val="0"/>
        <w:adjustRightInd w:val="0"/>
        <w:spacing w:after="0" w:line="360" w:lineRule="auto"/>
        <w:ind w:firstLine="1296"/>
        <w:jc w:val="both"/>
        <w:rPr>
          <w:rFonts w:ascii="Times New Roman" w:eastAsia="Times New Roman" w:hAnsi="Times New Roman" w:cs="Times New Roman"/>
          <w:sz w:val="24"/>
          <w:szCs w:val="24"/>
          <w:lang w:eastAsia="lt-LT"/>
        </w:rPr>
      </w:pPr>
      <w:r w:rsidRPr="007D693D">
        <w:rPr>
          <w:rFonts w:ascii="Times New Roman" w:eastAsia="Times New Roman" w:hAnsi="Times New Roman" w:cs="Times New Roman"/>
          <w:sz w:val="24"/>
          <w:szCs w:val="24"/>
          <w:lang w:eastAsia="lt-LT"/>
        </w:rPr>
        <w:t xml:space="preserve">Pabrėžiama, kad ISO 9001, ISO 14001 ir OHSAS 18001 </w:t>
      </w:r>
      <w:r w:rsidR="00C64FA9">
        <w:rPr>
          <w:rFonts w:ascii="Times New Roman" w:eastAsia="Times New Roman" w:hAnsi="Times New Roman" w:cs="Times New Roman"/>
          <w:sz w:val="24"/>
          <w:szCs w:val="24"/>
          <w:lang w:eastAsia="lt-LT"/>
        </w:rPr>
        <w:t xml:space="preserve">tarptautiniai </w:t>
      </w:r>
      <w:r w:rsidRPr="007D693D">
        <w:rPr>
          <w:rFonts w:ascii="Times New Roman" w:eastAsia="Times New Roman" w:hAnsi="Times New Roman" w:cs="Times New Roman"/>
          <w:sz w:val="24"/>
          <w:szCs w:val="24"/>
          <w:lang w:eastAsia="lt-LT"/>
        </w:rPr>
        <w:t>standartai turi reikalavimus nuolatiniam tobulėji</w:t>
      </w:r>
      <w:r w:rsidR="00794959">
        <w:rPr>
          <w:rFonts w:ascii="Times New Roman" w:eastAsia="Times New Roman" w:hAnsi="Times New Roman" w:cs="Times New Roman"/>
          <w:sz w:val="24"/>
          <w:szCs w:val="24"/>
          <w:lang w:eastAsia="lt-LT"/>
        </w:rPr>
        <w:t>mui, bet standartų įdiegimas ne</w:t>
      </w:r>
      <w:r w:rsidRPr="007D693D">
        <w:rPr>
          <w:rFonts w:ascii="Times New Roman" w:eastAsia="Times New Roman" w:hAnsi="Times New Roman" w:cs="Times New Roman"/>
          <w:sz w:val="24"/>
          <w:szCs w:val="24"/>
          <w:lang w:eastAsia="lt-LT"/>
        </w:rPr>
        <w:t>garantuoja, kad laukiami rezultatai bus iškart pasiekti. Bendrasis supratimas apie vidinius procesus yra svarbus žingsnis siekiant užtik</w:t>
      </w:r>
      <w:r w:rsidR="00794959">
        <w:rPr>
          <w:rFonts w:ascii="Times New Roman" w:eastAsia="Times New Roman" w:hAnsi="Times New Roman" w:cs="Times New Roman"/>
          <w:sz w:val="24"/>
          <w:szCs w:val="24"/>
          <w:lang w:eastAsia="lt-LT"/>
        </w:rPr>
        <w:t>rinti</w:t>
      </w:r>
      <w:r w:rsidR="006C26E1">
        <w:rPr>
          <w:rFonts w:ascii="Times New Roman" w:eastAsia="Times New Roman" w:hAnsi="Times New Roman" w:cs="Times New Roman"/>
          <w:sz w:val="24"/>
          <w:szCs w:val="24"/>
          <w:lang w:eastAsia="lt-LT"/>
        </w:rPr>
        <w:t xml:space="preserve"> realų nuolatinį tobulėjimą</w:t>
      </w:r>
      <w:r w:rsidRPr="007D693D">
        <w:rPr>
          <w:rFonts w:ascii="Times New Roman" w:eastAsia="Times New Roman" w:hAnsi="Times New Roman" w:cs="Times New Roman"/>
          <w:sz w:val="24"/>
          <w:szCs w:val="24"/>
          <w:lang w:eastAsia="lt-LT"/>
        </w:rPr>
        <w:t xml:space="preserve"> ir jis turi būti suvokiamas tiek organizacijos viduje, tiek</w:t>
      </w:r>
      <w:r w:rsidR="00794959">
        <w:rPr>
          <w:rFonts w:ascii="Times New Roman" w:eastAsia="Times New Roman" w:hAnsi="Times New Roman" w:cs="Times New Roman"/>
          <w:sz w:val="24"/>
          <w:szCs w:val="24"/>
          <w:lang w:eastAsia="lt-LT"/>
        </w:rPr>
        <w:t xml:space="preserve"> ir</w:t>
      </w:r>
      <w:r w:rsidRPr="007D693D">
        <w:rPr>
          <w:rFonts w:ascii="Times New Roman" w:eastAsia="Times New Roman" w:hAnsi="Times New Roman" w:cs="Times New Roman"/>
          <w:sz w:val="24"/>
          <w:szCs w:val="24"/>
          <w:lang w:eastAsia="lt-LT"/>
        </w:rPr>
        <w:t xml:space="preserve"> išorėje tarp suinteresuotų šalių.</w:t>
      </w:r>
      <w:r w:rsidR="006C26E1">
        <w:rPr>
          <w:rFonts w:ascii="Times New Roman" w:eastAsia="Times New Roman" w:hAnsi="Times New Roman" w:cs="Times New Roman"/>
          <w:sz w:val="24"/>
          <w:szCs w:val="24"/>
          <w:lang w:eastAsia="lt-LT"/>
        </w:rPr>
        <w:t xml:space="preserve"> Pasak A. Douglas </w:t>
      </w:r>
      <w:r w:rsidR="00737714">
        <w:rPr>
          <w:rFonts w:ascii="Times New Roman" w:eastAsia="Times New Roman" w:hAnsi="Times New Roman" w:cs="Times New Roman"/>
          <w:sz w:val="24"/>
          <w:szCs w:val="24"/>
          <w:lang w:eastAsia="lt-LT"/>
        </w:rPr>
        <w:t>et al.</w:t>
      </w:r>
      <w:r w:rsidR="006C26E1">
        <w:rPr>
          <w:rFonts w:ascii="Times New Roman" w:eastAsia="Times New Roman" w:hAnsi="Times New Roman" w:cs="Times New Roman"/>
          <w:sz w:val="24"/>
          <w:szCs w:val="24"/>
          <w:lang w:eastAsia="lt-LT"/>
        </w:rPr>
        <w:t xml:space="preserve"> (2013), i</w:t>
      </w:r>
      <w:r w:rsidR="00071007" w:rsidRPr="007D693D">
        <w:rPr>
          <w:rFonts w:ascii="Times New Roman" w:eastAsia="Times New Roman" w:hAnsi="Times New Roman" w:cs="Times New Roman"/>
          <w:sz w:val="24"/>
          <w:szCs w:val="24"/>
          <w:lang w:eastAsia="lt-LT"/>
        </w:rPr>
        <w:t>ntegruota vadybos sistema sutel</w:t>
      </w:r>
      <w:r w:rsidRPr="007D693D">
        <w:rPr>
          <w:rFonts w:ascii="Times New Roman" w:eastAsia="Times New Roman" w:hAnsi="Times New Roman" w:cs="Times New Roman"/>
          <w:sz w:val="24"/>
          <w:szCs w:val="24"/>
          <w:lang w:eastAsia="lt-LT"/>
        </w:rPr>
        <w:t>kia dėmesį į tai, ka</w:t>
      </w:r>
      <w:r w:rsidR="000D226E" w:rsidRPr="007D693D">
        <w:rPr>
          <w:rFonts w:ascii="Times New Roman" w:eastAsia="Times New Roman" w:hAnsi="Times New Roman" w:cs="Times New Roman"/>
          <w:sz w:val="24"/>
          <w:szCs w:val="24"/>
          <w:lang w:eastAsia="lt-LT"/>
        </w:rPr>
        <w:t>ip organizacijos y</w:t>
      </w:r>
      <w:r w:rsidRPr="007D693D">
        <w:rPr>
          <w:rFonts w:ascii="Times New Roman" w:eastAsia="Times New Roman" w:hAnsi="Times New Roman" w:cs="Times New Roman"/>
          <w:sz w:val="24"/>
          <w:szCs w:val="24"/>
          <w:lang w:eastAsia="lt-LT"/>
        </w:rPr>
        <w:t>r</w:t>
      </w:r>
      <w:r w:rsidR="000D226E" w:rsidRPr="007D693D">
        <w:rPr>
          <w:rFonts w:ascii="Times New Roman" w:eastAsia="Times New Roman" w:hAnsi="Times New Roman" w:cs="Times New Roman"/>
          <w:sz w:val="24"/>
          <w:szCs w:val="24"/>
          <w:lang w:eastAsia="lt-LT"/>
        </w:rPr>
        <w:t>a</w:t>
      </w:r>
      <w:r w:rsidRPr="007D693D">
        <w:rPr>
          <w:rFonts w:ascii="Times New Roman" w:eastAsia="Times New Roman" w:hAnsi="Times New Roman" w:cs="Times New Roman"/>
          <w:sz w:val="24"/>
          <w:szCs w:val="24"/>
          <w:lang w:eastAsia="lt-LT"/>
        </w:rPr>
        <w:t xml:space="preserve"> pajėgios prisitaikyti prie naujų iššūkių, siekiant, kad ji taptų besimokanti organizacija.</w:t>
      </w:r>
      <w:r w:rsidR="003162A3" w:rsidRPr="007D693D">
        <w:rPr>
          <w:rFonts w:ascii="Times New Roman" w:hAnsi="Times New Roman" w:cs="Times New Roman"/>
          <w:sz w:val="24"/>
          <w:szCs w:val="24"/>
        </w:rPr>
        <w:t xml:space="preserve"> Dėmesys skiriamas</w:t>
      </w:r>
      <w:r w:rsidRPr="007D693D">
        <w:rPr>
          <w:rFonts w:ascii="Times New Roman" w:hAnsi="Times New Roman" w:cs="Times New Roman"/>
          <w:sz w:val="24"/>
          <w:szCs w:val="24"/>
        </w:rPr>
        <w:t xml:space="preserve"> </w:t>
      </w:r>
      <w:r w:rsidR="003162A3" w:rsidRPr="007D693D">
        <w:rPr>
          <w:rFonts w:ascii="Times New Roman" w:eastAsia="Times New Roman" w:hAnsi="Times New Roman" w:cs="Times New Roman"/>
          <w:sz w:val="24"/>
          <w:szCs w:val="24"/>
          <w:lang w:eastAsia="lt-LT"/>
        </w:rPr>
        <w:t>nuolatiniam mokymosi procesui, švietimo politikos palaikymui</w:t>
      </w:r>
      <w:r w:rsidR="000D226E" w:rsidRPr="007D693D">
        <w:rPr>
          <w:rFonts w:ascii="Times New Roman" w:eastAsia="Times New Roman" w:hAnsi="Times New Roman" w:cs="Times New Roman"/>
          <w:sz w:val="24"/>
          <w:szCs w:val="24"/>
          <w:lang w:eastAsia="lt-LT"/>
        </w:rPr>
        <w:t xml:space="preserve">, </w:t>
      </w:r>
      <w:r w:rsidR="003162A3" w:rsidRPr="007D693D">
        <w:rPr>
          <w:rFonts w:ascii="Times New Roman" w:eastAsia="Times New Roman" w:hAnsi="Times New Roman" w:cs="Times New Roman"/>
          <w:sz w:val="24"/>
          <w:szCs w:val="24"/>
          <w:lang w:eastAsia="lt-LT"/>
        </w:rPr>
        <w:t>kokybiškam informacijos teikimui ir vidinės komunikacijos skatinimui</w:t>
      </w:r>
      <w:r w:rsidRPr="007D693D">
        <w:rPr>
          <w:rFonts w:ascii="Times New Roman" w:eastAsia="Times New Roman" w:hAnsi="Times New Roman" w:cs="Times New Roman"/>
          <w:sz w:val="24"/>
          <w:szCs w:val="24"/>
          <w:lang w:eastAsia="lt-LT"/>
        </w:rPr>
        <w:t>.</w:t>
      </w:r>
      <w:r w:rsidR="00071007" w:rsidRPr="007D693D">
        <w:rPr>
          <w:rFonts w:ascii="Times New Roman" w:eastAsia="Times New Roman" w:hAnsi="Times New Roman" w:cs="Times New Roman"/>
          <w:sz w:val="24"/>
          <w:szCs w:val="24"/>
          <w:lang w:eastAsia="lt-LT"/>
        </w:rPr>
        <w:t xml:space="preserve"> </w:t>
      </w:r>
      <w:r w:rsidR="006C26E1">
        <w:rPr>
          <w:rFonts w:ascii="Times New Roman" w:eastAsia="Times New Roman" w:hAnsi="Times New Roman" w:cs="Times New Roman"/>
          <w:sz w:val="24"/>
          <w:szCs w:val="24"/>
          <w:lang w:eastAsia="lt-LT"/>
        </w:rPr>
        <w:t xml:space="preserve">T. H. </w:t>
      </w:r>
      <w:r w:rsidR="006C26E1">
        <w:rPr>
          <w:rFonts w:ascii="Times New Roman" w:hAnsi="Times New Roman" w:cs="Times New Roman"/>
          <w:color w:val="000000"/>
          <w:sz w:val="24"/>
          <w:szCs w:val="24"/>
        </w:rPr>
        <w:t>Jorgensen et</w:t>
      </w:r>
      <w:r w:rsidR="00EB28CA" w:rsidRPr="007D693D">
        <w:rPr>
          <w:rFonts w:ascii="Times New Roman" w:hAnsi="Times New Roman" w:cs="Times New Roman"/>
          <w:color w:val="000000"/>
          <w:sz w:val="24"/>
          <w:szCs w:val="24"/>
        </w:rPr>
        <w:t>.</w:t>
      </w:r>
      <w:r w:rsidR="00C9565C">
        <w:rPr>
          <w:rFonts w:ascii="Times New Roman" w:hAnsi="Times New Roman" w:cs="Times New Roman"/>
          <w:color w:val="000000"/>
          <w:sz w:val="24"/>
          <w:szCs w:val="24"/>
        </w:rPr>
        <w:t xml:space="preserve"> </w:t>
      </w:r>
      <w:r w:rsidR="00EB28CA" w:rsidRPr="007D693D">
        <w:rPr>
          <w:rFonts w:ascii="Times New Roman" w:hAnsi="Times New Roman" w:cs="Times New Roman"/>
          <w:color w:val="000000"/>
          <w:sz w:val="24"/>
          <w:szCs w:val="24"/>
        </w:rPr>
        <w:t>al</w:t>
      </w:r>
      <w:r w:rsidR="006C26E1">
        <w:rPr>
          <w:rFonts w:ascii="Times New Roman" w:hAnsi="Times New Roman" w:cs="Times New Roman"/>
          <w:color w:val="000000"/>
          <w:sz w:val="24"/>
          <w:szCs w:val="24"/>
        </w:rPr>
        <w:t>.</w:t>
      </w:r>
      <w:r w:rsidR="00EB28CA" w:rsidRPr="007D693D">
        <w:rPr>
          <w:rFonts w:ascii="Times New Roman" w:hAnsi="Times New Roman" w:cs="Times New Roman"/>
          <w:color w:val="000000"/>
          <w:sz w:val="24"/>
          <w:szCs w:val="24"/>
        </w:rPr>
        <w:t xml:space="preserve"> (2006) nuomone, </w:t>
      </w:r>
      <w:r w:rsidR="006C26E1">
        <w:rPr>
          <w:rFonts w:ascii="Times New Roman" w:eastAsia="Times New Roman" w:hAnsi="Times New Roman" w:cs="Times New Roman"/>
          <w:sz w:val="24"/>
          <w:szCs w:val="24"/>
          <w:lang w:eastAsia="lt-LT"/>
        </w:rPr>
        <w:t>i</w:t>
      </w:r>
      <w:r w:rsidR="00EB28CA" w:rsidRPr="007D693D">
        <w:rPr>
          <w:rFonts w:ascii="Times New Roman" w:eastAsia="Times New Roman" w:hAnsi="Times New Roman" w:cs="Times New Roman"/>
          <w:sz w:val="24"/>
          <w:szCs w:val="24"/>
          <w:lang w:eastAsia="lt-LT"/>
        </w:rPr>
        <w:t>ntegruoto valdymo sistema susideda iš pagrindinių elementų: tokių kaip politikos, planavimo, įgyvendinimo ir valdymo peržiūrą, taip pat procedūrų ir dokumentacijos.</w:t>
      </w:r>
      <w:r w:rsidR="00EB28CA" w:rsidRPr="007D693D">
        <w:rPr>
          <w:rFonts w:ascii="Times New Roman" w:hAnsi="Times New Roman" w:cs="Times New Roman"/>
          <w:color w:val="000000"/>
          <w:sz w:val="24"/>
          <w:szCs w:val="24"/>
        </w:rPr>
        <w:t xml:space="preserve"> </w:t>
      </w:r>
      <w:r w:rsidR="00EB28CA" w:rsidRPr="007D693D">
        <w:rPr>
          <w:rFonts w:ascii="Times New Roman" w:eastAsia="Times New Roman" w:hAnsi="Times New Roman" w:cs="Times New Roman"/>
          <w:sz w:val="24"/>
          <w:szCs w:val="24"/>
          <w:lang w:eastAsia="lt-LT"/>
        </w:rPr>
        <w:t>Tačia</w:t>
      </w:r>
      <w:r w:rsidR="00794959">
        <w:rPr>
          <w:rFonts w:ascii="Times New Roman" w:eastAsia="Times New Roman" w:hAnsi="Times New Roman" w:cs="Times New Roman"/>
          <w:sz w:val="24"/>
          <w:szCs w:val="24"/>
          <w:lang w:eastAsia="lt-LT"/>
        </w:rPr>
        <w:t xml:space="preserve">u tai tik sistema, o </w:t>
      </w:r>
      <w:r w:rsidR="00EB28CA" w:rsidRPr="007D693D">
        <w:rPr>
          <w:rFonts w:ascii="Times New Roman" w:eastAsia="Times New Roman" w:hAnsi="Times New Roman" w:cs="Times New Roman"/>
          <w:sz w:val="24"/>
          <w:szCs w:val="24"/>
          <w:lang w:eastAsia="lt-LT"/>
        </w:rPr>
        <w:t>tam, kad jį veiktų organizacijoje reikia skatinti vadovybės įsipareigojimus, motyvuoti darbuotojus, skatinti suinteresuotųjų šalių dalyvavimą ir pagr</w:t>
      </w:r>
      <w:r w:rsidR="00B75B4D">
        <w:rPr>
          <w:rFonts w:ascii="Times New Roman" w:eastAsia="Times New Roman" w:hAnsi="Times New Roman" w:cs="Times New Roman"/>
          <w:sz w:val="24"/>
          <w:szCs w:val="24"/>
          <w:lang w:eastAsia="lt-LT"/>
        </w:rPr>
        <w:t>indinį dėmesį</w:t>
      </w:r>
      <w:r w:rsidR="00EB28CA" w:rsidRPr="007D693D">
        <w:rPr>
          <w:rFonts w:ascii="Times New Roman" w:eastAsia="Times New Roman" w:hAnsi="Times New Roman" w:cs="Times New Roman"/>
          <w:sz w:val="24"/>
          <w:szCs w:val="24"/>
          <w:lang w:eastAsia="lt-LT"/>
        </w:rPr>
        <w:t xml:space="preserve"> nuolat skirti įvairių </w:t>
      </w:r>
      <w:r w:rsidR="00794959">
        <w:rPr>
          <w:rFonts w:ascii="Times New Roman" w:eastAsia="Times New Roman" w:hAnsi="Times New Roman" w:cs="Times New Roman"/>
          <w:sz w:val="24"/>
          <w:szCs w:val="24"/>
          <w:lang w:eastAsia="lt-LT"/>
        </w:rPr>
        <w:t>veiklos sričių tobulinimui</w:t>
      </w:r>
      <w:r w:rsidR="00126B37">
        <w:rPr>
          <w:rFonts w:ascii="Times New Roman" w:eastAsia="Times New Roman" w:hAnsi="Times New Roman" w:cs="Times New Roman"/>
          <w:sz w:val="24"/>
          <w:szCs w:val="24"/>
          <w:lang w:eastAsia="lt-LT"/>
        </w:rPr>
        <w:t xml:space="preserve">, o tobulinimą padeda pasiekti </w:t>
      </w:r>
      <w:r w:rsidR="003B410F">
        <w:rPr>
          <w:rFonts w:ascii="Times New Roman" w:eastAsia="Times New Roman" w:hAnsi="Times New Roman" w:cs="Times New Roman"/>
          <w:sz w:val="24"/>
          <w:szCs w:val="24"/>
          <w:lang w:eastAsia="lt-LT"/>
        </w:rPr>
        <w:t>nuolatiniai auditai.</w:t>
      </w:r>
      <w:r w:rsidR="00EB28CA" w:rsidRPr="007D693D">
        <w:rPr>
          <w:rFonts w:ascii="Times New Roman" w:eastAsia="Times New Roman" w:hAnsi="Times New Roman" w:cs="Times New Roman"/>
          <w:sz w:val="24"/>
          <w:szCs w:val="24"/>
          <w:lang w:eastAsia="lt-LT"/>
        </w:rPr>
        <w:t xml:space="preserve"> </w:t>
      </w:r>
    </w:p>
    <w:p w:rsidR="00EB28CA" w:rsidRPr="007D693D" w:rsidRDefault="00AC26ED" w:rsidP="00AC26E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A30D84" w:rsidRPr="00BA6D2E" w:rsidRDefault="00BA6D2E" w:rsidP="000B2D5A">
      <w:pPr>
        <w:pStyle w:val="Heading1"/>
        <w:numPr>
          <w:ilvl w:val="0"/>
          <w:numId w:val="3"/>
        </w:numPr>
        <w:jc w:val="center"/>
        <w:rPr>
          <w:rFonts w:ascii="Times New Roman" w:hAnsi="Times New Roman" w:cs="Times New Roman"/>
          <w:color w:val="000000" w:themeColor="text1"/>
          <w:sz w:val="32"/>
          <w:szCs w:val="32"/>
        </w:rPr>
      </w:pPr>
      <w:bookmarkStart w:id="12" w:name="_Toc403763713"/>
      <w:r w:rsidRPr="00BA6D2E">
        <w:rPr>
          <w:rFonts w:ascii="Times New Roman" w:hAnsi="Times New Roman" w:cs="Times New Roman"/>
          <w:color w:val="000000" w:themeColor="text1"/>
          <w:sz w:val="32"/>
          <w:szCs w:val="32"/>
        </w:rPr>
        <w:lastRenderedPageBreak/>
        <w:t>INTEGRUOTŲ VADYBOS SISTEMŲ</w:t>
      </w:r>
      <w:r w:rsidR="00EB28CA" w:rsidRPr="00BA6D2E">
        <w:rPr>
          <w:rFonts w:ascii="Times New Roman" w:hAnsi="Times New Roman" w:cs="Times New Roman"/>
          <w:color w:val="000000" w:themeColor="text1"/>
          <w:sz w:val="32"/>
          <w:szCs w:val="32"/>
        </w:rPr>
        <w:t xml:space="preserve"> </w:t>
      </w:r>
      <w:r w:rsidRPr="00BA6D2E">
        <w:rPr>
          <w:rFonts w:ascii="Times New Roman" w:hAnsi="Times New Roman" w:cs="Times New Roman"/>
          <w:color w:val="000000" w:themeColor="text1"/>
          <w:sz w:val="32"/>
          <w:szCs w:val="32"/>
        </w:rPr>
        <w:t>AUDITAS</w:t>
      </w:r>
      <w:bookmarkEnd w:id="12"/>
    </w:p>
    <w:p w:rsidR="00EB28CA" w:rsidRPr="00BA6D2E" w:rsidRDefault="00FE4F64" w:rsidP="000B2D5A">
      <w:pPr>
        <w:pStyle w:val="Heading2"/>
        <w:jc w:val="center"/>
        <w:rPr>
          <w:rFonts w:ascii="Times New Roman" w:hAnsi="Times New Roman" w:cs="Times New Roman"/>
          <w:color w:val="000000" w:themeColor="text1"/>
          <w:sz w:val="28"/>
          <w:szCs w:val="28"/>
        </w:rPr>
      </w:pPr>
      <w:bookmarkStart w:id="13" w:name="_Toc403763714"/>
      <w:r w:rsidRPr="00BA6D2E">
        <w:rPr>
          <w:rFonts w:ascii="Times New Roman" w:hAnsi="Times New Roman" w:cs="Times New Roman"/>
          <w:color w:val="000000" w:themeColor="text1"/>
          <w:sz w:val="28"/>
          <w:szCs w:val="28"/>
        </w:rPr>
        <w:t>2</w:t>
      </w:r>
      <w:r w:rsidR="003C74BE" w:rsidRPr="00BA6D2E">
        <w:rPr>
          <w:rFonts w:ascii="Times New Roman" w:hAnsi="Times New Roman" w:cs="Times New Roman"/>
          <w:color w:val="000000" w:themeColor="text1"/>
          <w:sz w:val="28"/>
          <w:szCs w:val="28"/>
        </w:rPr>
        <w:t xml:space="preserve">.1 </w:t>
      </w:r>
      <w:r w:rsidR="008E3599" w:rsidRPr="00BA6D2E">
        <w:rPr>
          <w:rFonts w:ascii="Times New Roman" w:hAnsi="Times New Roman" w:cs="Times New Roman"/>
          <w:color w:val="000000" w:themeColor="text1"/>
          <w:sz w:val="28"/>
          <w:szCs w:val="28"/>
        </w:rPr>
        <w:t>Tarptaut</w:t>
      </w:r>
      <w:r w:rsidR="00012A3A">
        <w:rPr>
          <w:rFonts w:ascii="Times New Roman" w:hAnsi="Times New Roman" w:cs="Times New Roman"/>
          <w:color w:val="000000" w:themeColor="text1"/>
          <w:sz w:val="28"/>
          <w:szCs w:val="28"/>
        </w:rPr>
        <w:t>inių standartų audito samprata</w:t>
      </w:r>
      <w:r w:rsidRPr="00BA6D2E">
        <w:rPr>
          <w:rFonts w:ascii="Times New Roman" w:hAnsi="Times New Roman" w:cs="Times New Roman"/>
          <w:color w:val="000000" w:themeColor="text1"/>
          <w:sz w:val="28"/>
          <w:szCs w:val="28"/>
        </w:rPr>
        <w:t xml:space="preserve"> ir </w:t>
      </w:r>
      <w:r w:rsidR="00403905" w:rsidRPr="00BA6D2E">
        <w:rPr>
          <w:rFonts w:ascii="Times New Roman" w:hAnsi="Times New Roman" w:cs="Times New Roman"/>
          <w:color w:val="000000" w:themeColor="text1"/>
          <w:sz w:val="28"/>
          <w:szCs w:val="28"/>
        </w:rPr>
        <w:t>tipai</w:t>
      </w:r>
      <w:bookmarkEnd w:id="13"/>
    </w:p>
    <w:p w:rsidR="00F23B9C" w:rsidRPr="007043AB" w:rsidRDefault="00F23B9C" w:rsidP="00F23B9C">
      <w:pPr>
        <w:tabs>
          <w:tab w:val="left" w:pos="534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AA4C8A" w:rsidRDefault="003C74BE" w:rsidP="00C96C46">
      <w:pPr>
        <w:spacing w:after="0" w:line="360" w:lineRule="auto"/>
        <w:ind w:firstLine="1296"/>
        <w:jc w:val="both"/>
        <w:rPr>
          <w:rFonts w:ascii="Times New Roman" w:hAnsi="Times New Roman" w:cs="Times New Roman"/>
          <w:sz w:val="24"/>
          <w:szCs w:val="24"/>
        </w:rPr>
      </w:pPr>
      <w:r w:rsidRPr="007043AB">
        <w:rPr>
          <w:rFonts w:ascii="Times New Roman" w:hAnsi="Times New Roman" w:cs="Times New Roman"/>
          <w:sz w:val="24"/>
          <w:szCs w:val="24"/>
        </w:rPr>
        <w:t xml:space="preserve">Integruotos </w:t>
      </w:r>
      <w:r w:rsidR="00174878">
        <w:rPr>
          <w:rFonts w:ascii="Times New Roman" w:hAnsi="Times New Roman" w:cs="Times New Roman"/>
          <w:sz w:val="24"/>
          <w:szCs w:val="24"/>
        </w:rPr>
        <w:t>vadybos sistemos įsidiegimas</w:t>
      </w:r>
      <w:r w:rsidRPr="007043AB">
        <w:rPr>
          <w:rFonts w:ascii="Times New Roman" w:hAnsi="Times New Roman" w:cs="Times New Roman"/>
          <w:sz w:val="24"/>
          <w:szCs w:val="24"/>
        </w:rPr>
        <w:t xml:space="preserve"> yra tik pirmasis žingsnis link organizacijos veiklos procesų gerinimo ir tobulinimo. </w:t>
      </w:r>
      <w:r w:rsidR="00605727">
        <w:rPr>
          <w:rFonts w:ascii="Times New Roman" w:hAnsi="Times New Roman" w:cs="Times New Roman"/>
          <w:sz w:val="24"/>
          <w:szCs w:val="24"/>
        </w:rPr>
        <w:t>Pasak</w:t>
      </w:r>
      <w:r w:rsidR="007043AB" w:rsidRPr="007043AB">
        <w:rPr>
          <w:rFonts w:ascii="Times New Roman" w:hAnsi="Times New Roman" w:cs="Times New Roman"/>
          <w:sz w:val="24"/>
          <w:szCs w:val="24"/>
        </w:rPr>
        <w:t xml:space="preserve"> I. Žuravliova</w:t>
      </w:r>
      <w:r w:rsidR="00174878">
        <w:rPr>
          <w:rFonts w:ascii="Times New Roman" w:hAnsi="Times New Roman" w:cs="Times New Roman"/>
          <w:sz w:val="24"/>
          <w:szCs w:val="24"/>
        </w:rPr>
        <w:t>itės ir J. Ruževičiaus (2014), i</w:t>
      </w:r>
      <w:r w:rsidR="007043AB" w:rsidRPr="007043AB">
        <w:rPr>
          <w:rFonts w:ascii="Times New Roman" w:hAnsi="Times New Roman" w:cs="Times New Roman"/>
          <w:sz w:val="24"/>
          <w:szCs w:val="24"/>
        </w:rPr>
        <w:t>ntegruotos vadybos sistemų efektyvumo didinimas priklauso nuo vidaus ir išor</w:t>
      </w:r>
      <w:r w:rsidR="00ED08F0">
        <w:rPr>
          <w:rFonts w:ascii="Times New Roman" w:hAnsi="Times New Roman" w:cs="Times New Roman"/>
          <w:sz w:val="24"/>
          <w:szCs w:val="24"/>
        </w:rPr>
        <w:t>ės auditų, kurie padeda</w:t>
      </w:r>
      <w:r w:rsidR="007043AB" w:rsidRPr="007043AB">
        <w:rPr>
          <w:rFonts w:ascii="Times New Roman" w:hAnsi="Times New Roman" w:cs="Times New Roman"/>
          <w:sz w:val="24"/>
          <w:szCs w:val="24"/>
        </w:rPr>
        <w:t xml:space="preserve"> įvertinti esamą integruotos vadybos sistemos pridėtinę vertę ir naudą organizacijoje.</w:t>
      </w:r>
      <w:r w:rsidR="00C96C46">
        <w:rPr>
          <w:rFonts w:ascii="Times New Roman" w:hAnsi="Times New Roman" w:cs="Times New Roman"/>
          <w:sz w:val="24"/>
          <w:szCs w:val="24"/>
        </w:rPr>
        <w:t xml:space="preserve"> </w:t>
      </w:r>
      <w:r w:rsidR="0014237A">
        <w:rPr>
          <w:rFonts w:ascii="Times New Roman" w:hAnsi="Times New Roman" w:cs="Times New Roman"/>
          <w:sz w:val="24"/>
          <w:szCs w:val="24"/>
        </w:rPr>
        <w:t xml:space="preserve">Pasak </w:t>
      </w:r>
      <w:r w:rsidR="00174878">
        <w:rPr>
          <w:rFonts w:ascii="Times New Roman" w:hAnsi="Times New Roman" w:cs="Times New Roman"/>
          <w:sz w:val="24"/>
          <w:szCs w:val="24"/>
        </w:rPr>
        <w:t xml:space="preserve">A. </w:t>
      </w:r>
      <w:r w:rsidR="0014237A">
        <w:rPr>
          <w:rFonts w:ascii="Times New Roman" w:hAnsi="Times New Roman" w:cs="Times New Roman"/>
          <w:sz w:val="24"/>
          <w:szCs w:val="24"/>
        </w:rPr>
        <w:t xml:space="preserve">Čėreškos ir </w:t>
      </w:r>
      <w:r w:rsidR="00174878">
        <w:rPr>
          <w:rFonts w:ascii="Times New Roman" w:hAnsi="Times New Roman" w:cs="Times New Roman"/>
          <w:sz w:val="24"/>
          <w:szCs w:val="24"/>
        </w:rPr>
        <w:t xml:space="preserve">V. </w:t>
      </w:r>
      <w:r w:rsidR="0014237A">
        <w:rPr>
          <w:rFonts w:ascii="Times New Roman" w:hAnsi="Times New Roman" w:cs="Times New Roman"/>
          <w:sz w:val="24"/>
          <w:szCs w:val="24"/>
        </w:rPr>
        <w:t>Paužos (2005)</w:t>
      </w:r>
      <w:r w:rsidR="00605727">
        <w:rPr>
          <w:rFonts w:ascii="Times New Roman" w:hAnsi="Times New Roman" w:cs="Times New Roman"/>
          <w:sz w:val="24"/>
          <w:szCs w:val="24"/>
        </w:rPr>
        <w:t>,</w:t>
      </w:r>
      <w:r w:rsidR="0014237A">
        <w:rPr>
          <w:rFonts w:ascii="Times New Roman" w:hAnsi="Times New Roman" w:cs="Times New Roman"/>
          <w:sz w:val="24"/>
          <w:szCs w:val="24"/>
        </w:rPr>
        <w:t xml:space="preserve"> vienas iš pagrindinių tarptautiniuose standartuose apibrėžtų gerinimo metodų yra auditas, kurį apibūdina kaip: „</w:t>
      </w:r>
      <w:r w:rsidR="0014237A" w:rsidRPr="0014237A">
        <w:rPr>
          <w:rFonts w:ascii="Times New Roman" w:hAnsi="Times New Roman" w:cs="Times New Roman"/>
          <w:sz w:val="24"/>
          <w:szCs w:val="24"/>
        </w:rPr>
        <w:t>sistemingas ir nepriklausomas tyr</w:t>
      </w:r>
      <w:r w:rsidR="00174878">
        <w:rPr>
          <w:rFonts w:ascii="Times New Roman" w:hAnsi="Times New Roman" w:cs="Times New Roman"/>
          <w:sz w:val="24"/>
          <w:szCs w:val="24"/>
        </w:rPr>
        <w:t>imas, kuriuo siekiama nustatyti</w:t>
      </w:r>
      <w:r w:rsidR="0014237A" w:rsidRPr="0014237A">
        <w:rPr>
          <w:rFonts w:ascii="Times New Roman" w:hAnsi="Times New Roman" w:cs="Times New Roman"/>
          <w:sz w:val="24"/>
          <w:szCs w:val="24"/>
        </w:rPr>
        <w:t xml:space="preserve"> ar veikla ir rezultatai atitinka numatytas priemones, ar šios priemonės naudojamos rezultatyviai ir ar jos yra tinkamos, kad būtų pasiekti nustatyti ir pamatuojami tiksla</w:t>
      </w:r>
      <w:r w:rsidR="0014237A">
        <w:rPr>
          <w:rFonts w:ascii="Times New Roman" w:hAnsi="Times New Roman" w:cs="Times New Roman"/>
          <w:sz w:val="24"/>
          <w:szCs w:val="24"/>
        </w:rPr>
        <w:t>i“</w:t>
      </w:r>
      <w:r w:rsidR="005472B5">
        <w:rPr>
          <w:rFonts w:ascii="Times New Roman" w:hAnsi="Times New Roman" w:cs="Times New Roman"/>
          <w:sz w:val="24"/>
          <w:szCs w:val="24"/>
        </w:rPr>
        <w:t>.</w:t>
      </w:r>
      <w:r w:rsidR="00AA4C8A">
        <w:rPr>
          <w:rFonts w:ascii="Times New Roman" w:hAnsi="Times New Roman" w:cs="Times New Roman"/>
          <w:sz w:val="24"/>
          <w:szCs w:val="24"/>
        </w:rPr>
        <w:t xml:space="preserve"> </w:t>
      </w:r>
      <w:r w:rsidR="004C0995">
        <w:rPr>
          <w:rFonts w:ascii="Times New Roman" w:hAnsi="Times New Roman" w:cs="Times New Roman"/>
          <w:sz w:val="24"/>
          <w:szCs w:val="24"/>
        </w:rPr>
        <w:t>K</w:t>
      </w:r>
      <w:r w:rsidR="00C64FA9">
        <w:rPr>
          <w:rFonts w:ascii="Times New Roman" w:hAnsi="Times New Roman" w:cs="Times New Roman"/>
          <w:sz w:val="24"/>
          <w:szCs w:val="24"/>
        </w:rPr>
        <w:t>okybės vadybos</w:t>
      </w:r>
      <w:r w:rsidR="004C0995">
        <w:rPr>
          <w:rFonts w:ascii="Times New Roman" w:hAnsi="Times New Roman" w:cs="Times New Roman"/>
          <w:sz w:val="24"/>
          <w:szCs w:val="24"/>
        </w:rPr>
        <w:t xml:space="preserve"> sistemos ISO 9000</w:t>
      </w:r>
      <w:r w:rsidR="005F0F48">
        <w:rPr>
          <w:rFonts w:ascii="Times New Roman" w:hAnsi="Times New Roman" w:cs="Times New Roman"/>
          <w:sz w:val="24"/>
          <w:szCs w:val="24"/>
        </w:rPr>
        <w:t xml:space="preserve"> standarte </w:t>
      </w:r>
      <w:r w:rsidR="00FB308B" w:rsidRPr="00AA4C8A">
        <w:rPr>
          <w:rFonts w:ascii="Times New Roman" w:hAnsi="Times New Roman" w:cs="Times New Roman"/>
          <w:sz w:val="24"/>
          <w:szCs w:val="24"/>
        </w:rPr>
        <w:t>auditas apibrėžtas kaip: „sistemingas, nepriklausomas ir dokumentais įformintas procesas audito įrodymams surinkti ir objektyviai juos įvertinti, kad būtų nustatytas audit</w:t>
      </w:r>
      <w:r w:rsidR="00FB308B">
        <w:rPr>
          <w:rFonts w:ascii="Times New Roman" w:hAnsi="Times New Roman" w:cs="Times New Roman"/>
          <w:sz w:val="24"/>
          <w:szCs w:val="24"/>
        </w:rPr>
        <w:t>o kriterijų atitikties laipsnis</w:t>
      </w:r>
      <w:r w:rsidR="00FB308B" w:rsidRPr="00AA4C8A">
        <w:rPr>
          <w:rFonts w:ascii="Times New Roman" w:hAnsi="Times New Roman" w:cs="Times New Roman"/>
          <w:sz w:val="24"/>
          <w:szCs w:val="24"/>
        </w:rPr>
        <w:t>“</w:t>
      </w:r>
      <w:r w:rsidR="00FB308B">
        <w:rPr>
          <w:rFonts w:ascii="Times New Roman" w:hAnsi="Times New Roman" w:cs="Times New Roman"/>
          <w:sz w:val="24"/>
          <w:szCs w:val="24"/>
        </w:rPr>
        <w:t xml:space="preserve">. </w:t>
      </w:r>
      <w:r w:rsidR="00FB308B" w:rsidRPr="00AA4C8A">
        <w:rPr>
          <w:rFonts w:ascii="Times New Roman" w:hAnsi="Times New Roman" w:cs="Times New Roman"/>
          <w:sz w:val="24"/>
          <w:szCs w:val="24"/>
        </w:rPr>
        <w:t>Pasak A. Marčinsk</w:t>
      </w:r>
      <w:r w:rsidR="005F0F48">
        <w:rPr>
          <w:rFonts w:ascii="Times New Roman" w:hAnsi="Times New Roman" w:cs="Times New Roman"/>
          <w:sz w:val="24"/>
          <w:szCs w:val="24"/>
        </w:rPr>
        <w:t>o ir B. Stukienės (2010)</w:t>
      </w:r>
      <w:r w:rsidR="00174878">
        <w:rPr>
          <w:rFonts w:ascii="Times New Roman" w:hAnsi="Times New Roman" w:cs="Times New Roman"/>
          <w:sz w:val="24"/>
          <w:szCs w:val="24"/>
        </w:rPr>
        <w:t>:</w:t>
      </w:r>
      <w:r w:rsidR="00FB308B" w:rsidRPr="00AA4C8A">
        <w:rPr>
          <w:rFonts w:ascii="Times New Roman" w:hAnsi="Times New Roman" w:cs="Times New Roman"/>
          <w:sz w:val="24"/>
          <w:szCs w:val="24"/>
        </w:rPr>
        <w:t xml:space="preserve"> </w:t>
      </w:r>
      <w:r w:rsidR="00174878">
        <w:rPr>
          <w:rFonts w:ascii="Times New Roman" w:hAnsi="Times New Roman" w:cs="Times New Roman"/>
          <w:sz w:val="24"/>
          <w:szCs w:val="24"/>
        </w:rPr>
        <w:t>„</w:t>
      </w:r>
      <w:r w:rsidR="00FB308B" w:rsidRPr="00AA4C8A">
        <w:rPr>
          <w:rFonts w:ascii="Times New Roman" w:hAnsi="Times New Roman" w:cs="Times New Roman"/>
          <w:sz w:val="24"/>
          <w:szCs w:val="24"/>
        </w:rPr>
        <w:t>auditas – tai tarptautinis kokybės simbolis, kuris užtikrina organizacijos veiklos efektyvumą bei darbo kokybę“.</w:t>
      </w:r>
      <w:r w:rsidR="00FB308B">
        <w:t xml:space="preserve"> </w:t>
      </w:r>
      <w:r w:rsidR="00BA536F">
        <w:rPr>
          <w:rFonts w:ascii="Times New Roman" w:hAnsi="Times New Roman" w:cs="Times New Roman"/>
          <w:sz w:val="24"/>
          <w:szCs w:val="24"/>
        </w:rPr>
        <w:t xml:space="preserve">Dėl to, </w:t>
      </w:r>
      <w:r w:rsidR="004C0995">
        <w:rPr>
          <w:rFonts w:ascii="Times New Roman" w:hAnsi="Times New Roman" w:cs="Times New Roman"/>
          <w:sz w:val="24"/>
          <w:szCs w:val="24"/>
        </w:rPr>
        <w:t>atlikus auditą</w:t>
      </w:r>
      <w:r w:rsidR="00C64FA9">
        <w:rPr>
          <w:rFonts w:ascii="Times New Roman" w:hAnsi="Times New Roman" w:cs="Times New Roman"/>
          <w:sz w:val="24"/>
          <w:szCs w:val="24"/>
        </w:rPr>
        <w:t xml:space="preserve"> </w:t>
      </w:r>
      <w:r w:rsidR="007043AB" w:rsidRPr="007043AB">
        <w:rPr>
          <w:rFonts w:ascii="Times New Roman" w:hAnsi="Times New Roman" w:cs="Times New Roman"/>
          <w:sz w:val="24"/>
          <w:szCs w:val="24"/>
        </w:rPr>
        <w:t xml:space="preserve">organizacija gali apžvelgti </w:t>
      </w:r>
      <w:r w:rsidR="004C0995">
        <w:rPr>
          <w:rFonts w:ascii="Times New Roman" w:hAnsi="Times New Roman" w:cs="Times New Roman"/>
          <w:sz w:val="24"/>
          <w:szCs w:val="24"/>
        </w:rPr>
        <w:t xml:space="preserve">pasiektus rezultatus, </w:t>
      </w:r>
      <w:r w:rsidR="008B3E64">
        <w:rPr>
          <w:rFonts w:ascii="Times New Roman" w:hAnsi="Times New Roman" w:cs="Times New Roman"/>
          <w:sz w:val="24"/>
          <w:szCs w:val="24"/>
        </w:rPr>
        <w:t xml:space="preserve">rasti neatitikus ir </w:t>
      </w:r>
      <w:r w:rsidR="007043AB" w:rsidRPr="007043AB">
        <w:rPr>
          <w:rFonts w:ascii="Times New Roman" w:hAnsi="Times New Roman" w:cs="Times New Roman"/>
          <w:sz w:val="24"/>
          <w:szCs w:val="24"/>
        </w:rPr>
        <w:t>naudoti kor</w:t>
      </w:r>
      <w:r w:rsidR="004C0995">
        <w:rPr>
          <w:rFonts w:ascii="Times New Roman" w:hAnsi="Times New Roman" w:cs="Times New Roman"/>
          <w:sz w:val="24"/>
          <w:szCs w:val="24"/>
        </w:rPr>
        <w:t>egavimo ir</w:t>
      </w:r>
      <w:r w:rsidR="00605727">
        <w:rPr>
          <w:rFonts w:ascii="Times New Roman" w:hAnsi="Times New Roman" w:cs="Times New Roman"/>
          <w:sz w:val="24"/>
          <w:szCs w:val="24"/>
        </w:rPr>
        <w:t xml:space="preserve"> prevencinius veiksmus,</w:t>
      </w:r>
      <w:r w:rsidR="007043AB" w:rsidRPr="007043AB">
        <w:rPr>
          <w:rFonts w:ascii="Times New Roman" w:hAnsi="Times New Roman" w:cs="Times New Roman"/>
          <w:sz w:val="24"/>
          <w:szCs w:val="24"/>
        </w:rPr>
        <w:t xml:space="preserve"> siekiant tuos neatitikimus pašalinti.</w:t>
      </w:r>
      <w:r w:rsidR="007043AB">
        <w:rPr>
          <w:rFonts w:ascii="Times New Roman" w:hAnsi="Times New Roman" w:cs="Times New Roman"/>
          <w:sz w:val="24"/>
          <w:szCs w:val="24"/>
        </w:rPr>
        <w:t xml:space="preserve"> </w:t>
      </w:r>
      <w:r w:rsidR="007D1A37">
        <w:rPr>
          <w:rFonts w:ascii="Times New Roman" w:hAnsi="Times New Roman" w:cs="Times New Roman"/>
          <w:sz w:val="24"/>
          <w:szCs w:val="24"/>
        </w:rPr>
        <w:t>Remiantis M. Alič ir B. Rusjan (2012) atliktu tyri</w:t>
      </w:r>
      <w:r w:rsidR="00605727">
        <w:rPr>
          <w:rFonts w:ascii="Times New Roman" w:hAnsi="Times New Roman" w:cs="Times New Roman"/>
          <w:sz w:val="24"/>
          <w:szCs w:val="24"/>
        </w:rPr>
        <w:t>mu,</w:t>
      </w:r>
      <w:r w:rsidR="008B3E64">
        <w:rPr>
          <w:rFonts w:ascii="Times New Roman" w:hAnsi="Times New Roman" w:cs="Times New Roman"/>
          <w:sz w:val="24"/>
          <w:szCs w:val="24"/>
        </w:rPr>
        <w:t xml:space="preserve"> nustatyta, kad</w:t>
      </w:r>
      <w:r w:rsidR="00605727">
        <w:rPr>
          <w:rFonts w:ascii="Times New Roman" w:hAnsi="Times New Roman" w:cs="Times New Roman"/>
          <w:sz w:val="24"/>
          <w:szCs w:val="24"/>
        </w:rPr>
        <w:t xml:space="preserve"> vidiniai standartų auditai </w:t>
      </w:r>
      <w:r w:rsidR="007D1A37">
        <w:rPr>
          <w:rFonts w:ascii="Times New Roman" w:hAnsi="Times New Roman" w:cs="Times New Roman"/>
          <w:sz w:val="24"/>
          <w:szCs w:val="24"/>
        </w:rPr>
        <w:t>gali suteikti</w:t>
      </w:r>
      <w:r w:rsidR="00605727">
        <w:rPr>
          <w:rFonts w:ascii="Times New Roman" w:hAnsi="Times New Roman" w:cs="Times New Roman"/>
          <w:sz w:val="24"/>
          <w:szCs w:val="24"/>
        </w:rPr>
        <w:t xml:space="preserve"> įmonei naudą, kai jie naudojami</w:t>
      </w:r>
      <w:r w:rsidR="007D1A37">
        <w:rPr>
          <w:rFonts w:ascii="Times New Roman" w:hAnsi="Times New Roman" w:cs="Times New Roman"/>
          <w:sz w:val="24"/>
          <w:szCs w:val="24"/>
        </w:rPr>
        <w:t xml:space="preserve"> kaip standartų valdymo priemonė.</w:t>
      </w:r>
    </w:p>
    <w:p w:rsidR="005C59C0" w:rsidRPr="00C96C46" w:rsidRDefault="00C33712" w:rsidP="00C96C46">
      <w:pPr>
        <w:spacing w:after="0" w:line="360" w:lineRule="auto"/>
        <w:ind w:firstLine="1296"/>
        <w:jc w:val="both"/>
        <w:rPr>
          <w:rStyle w:val="style138"/>
          <w:rFonts w:ascii="Times New Roman" w:hAnsi="Times New Roman" w:cs="Times New Roman"/>
          <w:sz w:val="24"/>
          <w:szCs w:val="24"/>
        </w:rPr>
      </w:pPr>
      <w:r>
        <w:rPr>
          <w:rFonts w:ascii="Times New Roman" w:hAnsi="Times New Roman" w:cs="Times New Roman"/>
          <w:sz w:val="24"/>
          <w:szCs w:val="24"/>
        </w:rPr>
        <w:t>A</w:t>
      </w:r>
      <w:r w:rsidR="00FB308B">
        <w:rPr>
          <w:rFonts w:ascii="Times New Roman" w:hAnsi="Times New Roman" w:cs="Times New Roman"/>
          <w:sz w:val="24"/>
          <w:szCs w:val="24"/>
        </w:rPr>
        <w:t>ud</w:t>
      </w:r>
      <w:r w:rsidR="00605727">
        <w:rPr>
          <w:rFonts w:ascii="Times New Roman" w:hAnsi="Times New Roman" w:cs="Times New Roman"/>
          <w:sz w:val="24"/>
          <w:szCs w:val="24"/>
        </w:rPr>
        <w:t>itai įmonėse turi būti atliekam</w:t>
      </w:r>
      <w:r w:rsidR="00FB308B">
        <w:rPr>
          <w:rFonts w:ascii="Times New Roman" w:hAnsi="Times New Roman" w:cs="Times New Roman"/>
          <w:sz w:val="24"/>
          <w:szCs w:val="24"/>
        </w:rPr>
        <w:t xml:space="preserve">i kiekvienais metais ir atliekami vidaus ir išorės poreikiams tenkinti. </w:t>
      </w:r>
      <w:r w:rsidR="00804E99">
        <w:rPr>
          <w:rFonts w:ascii="Times New Roman" w:hAnsi="Times New Roman" w:cs="Times New Roman"/>
          <w:sz w:val="24"/>
          <w:szCs w:val="24"/>
        </w:rPr>
        <w:t>Pasak A. D. Chambers (2014)</w:t>
      </w:r>
      <w:r w:rsidR="00605727">
        <w:rPr>
          <w:rFonts w:ascii="Times New Roman" w:hAnsi="Times New Roman" w:cs="Times New Roman"/>
          <w:sz w:val="24"/>
          <w:szCs w:val="24"/>
        </w:rPr>
        <w:t>,</w:t>
      </w:r>
      <w:r w:rsidR="00804E99">
        <w:rPr>
          <w:rFonts w:ascii="Times New Roman" w:hAnsi="Times New Roman" w:cs="Times New Roman"/>
          <w:sz w:val="24"/>
          <w:szCs w:val="24"/>
        </w:rPr>
        <w:t xml:space="preserve"> a</w:t>
      </w:r>
      <w:r w:rsidR="00FB308B">
        <w:rPr>
          <w:rFonts w:ascii="Times New Roman" w:hAnsi="Times New Roman" w:cs="Times New Roman"/>
          <w:sz w:val="24"/>
          <w:szCs w:val="24"/>
        </w:rPr>
        <w:t>udito metu yra vertinama atitikimo reikalavimams efektyvumas</w:t>
      </w:r>
      <w:r w:rsidR="008F25E2">
        <w:rPr>
          <w:rFonts w:ascii="Times New Roman" w:hAnsi="Times New Roman" w:cs="Times New Roman"/>
          <w:sz w:val="24"/>
          <w:szCs w:val="24"/>
        </w:rPr>
        <w:t xml:space="preserve">, </w:t>
      </w:r>
      <w:r w:rsidR="00990B22">
        <w:rPr>
          <w:rFonts w:ascii="Times New Roman" w:hAnsi="Times New Roman" w:cs="Times New Roman"/>
          <w:sz w:val="24"/>
          <w:szCs w:val="24"/>
        </w:rPr>
        <w:t xml:space="preserve">analizuojami surinkti duomenys ir faktai, </w:t>
      </w:r>
      <w:r w:rsidR="008B3E64">
        <w:rPr>
          <w:rFonts w:ascii="Times New Roman" w:hAnsi="Times New Roman" w:cs="Times New Roman"/>
          <w:sz w:val="24"/>
          <w:szCs w:val="24"/>
        </w:rPr>
        <w:t xml:space="preserve">atliekami įvairūs </w:t>
      </w:r>
      <w:r w:rsidR="00990B22">
        <w:rPr>
          <w:rFonts w:ascii="Times New Roman" w:hAnsi="Times New Roman" w:cs="Times New Roman"/>
          <w:sz w:val="24"/>
          <w:szCs w:val="24"/>
        </w:rPr>
        <w:t>skaičiavimai, grupavimai ir lyginimai</w:t>
      </w:r>
      <w:r w:rsidR="008F25E2">
        <w:rPr>
          <w:rFonts w:ascii="Times New Roman" w:hAnsi="Times New Roman" w:cs="Times New Roman"/>
          <w:sz w:val="24"/>
          <w:szCs w:val="24"/>
        </w:rPr>
        <w:t xml:space="preserve">. </w:t>
      </w:r>
      <w:r w:rsidR="00174878">
        <w:rPr>
          <w:rFonts w:ascii="Times New Roman" w:hAnsi="Times New Roman" w:cs="Times New Roman"/>
          <w:sz w:val="24"/>
          <w:szCs w:val="24"/>
        </w:rPr>
        <w:t xml:space="preserve">V. </w:t>
      </w:r>
      <w:r w:rsidR="00126B37">
        <w:rPr>
          <w:rFonts w:ascii="Times New Roman" w:hAnsi="Times New Roman" w:cs="Times New Roman"/>
          <w:sz w:val="24"/>
          <w:szCs w:val="24"/>
        </w:rPr>
        <w:t>Gižienė ir</w:t>
      </w:r>
      <w:r w:rsidR="005C2787" w:rsidRPr="005C2787">
        <w:rPr>
          <w:rFonts w:ascii="Times New Roman" w:hAnsi="Times New Roman" w:cs="Times New Roman"/>
          <w:sz w:val="24"/>
          <w:szCs w:val="24"/>
        </w:rPr>
        <w:t xml:space="preserve"> </w:t>
      </w:r>
      <w:r w:rsidR="00174878">
        <w:rPr>
          <w:rFonts w:ascii="Times New Roman" w:hAnsi="Times New Roman" w:cs="Times New Roman"/>
          <w:sz w:val="24"/>
          <w:szCs w:val="24"/>
        </w:rPr>
        <w:t xml:space="preserve">L. </w:t>
      </w:r>
      <w:r w:rsidR="005C2787" w:rsidRPr="005C2787">
        <w:rPr>
          <w:rFonts w:ascii="Times New Roman" w:hAnsi="Times New Roman" w:cs="Times New Roman"/>
          <w:sz w:val="24"/>
          <w:szCs w:val="24"/>
        </w:rPr>
        <w:t>Račelienė (2012)</w:t>
      </w:r>
      <w:r w:rsidR="008B3E64">
        <w:rPr>
          <w:rFonts w:ascii="Times New Roman" w:hAnsi="Times New Roman" w:cs="Times New Roman"/>
          <w:sz w:val="24"/>
          <w:szCs w:val="24"/>
        </w:rPr>
        <w:t xml:space="preserve"> teigimu</w:t>
      </w:r>
      <w:r w:rsidR="008F25E2" w:rsidRPr="00AA4C8A">
        <w:rPr>
          <w:rFonts w:ascii="Times New Roman" w:hAnsi="Times New Roman" w:cs="Times New Roman"/>
          <w:sz w:val="24"/>
          <w:szCs w:val="24"/>
        </w:rPr>
        <w:t>, audito</w:t>
      </w:r>
      <w:r w:rsidR="008B3E64">
        <w:rPr>
          <w:rFonts w:ascii="Times New Roman" w:hAnsi="Times New Roman" w:cs="Times New Roman"/>
          <w:sz w:val="24"/>
          <w:szCs w:val="24"/>
        </w:rPr>
        <w:t xml:space="preserve"> proceso kokybiškumui užtikrinti</w:t>
      </w:r>
      <w:r w:rsidR="008F25E2">
        <w:rPr>
          <w:rFonts w:ascii="Times New Roman" w:hAnsi="Times New Roman" w:cs="Times New Roman"/>
          <w:sz w:val="24"/>
          <w:szCs w:val="24"/>
        </w:rPr>
        <w:t xml:space="preserve"> yra būtini </w:t>
      </w:r>
      <w:r w:rsidR="008F25E2" w:rsidRPr="00AA4C8A">
        <w:rPr>
          <w:rFonts w:ascii="Times New Roman" w:hAnsi="Times New Roman" w:cs="Times New Roman"/>
          <w:sz w:val="24"/>
          <w:szCs w:val="24"/>
        </w:rPr>
        <w:t>analitiniai</w:t>
      </w:r>
      <w:r w:rsidR="008F25E2">
        <w:rPr>
          <w:rFonts w:ascii="Times New Roman" w:hAnsi="Times New Roman" w:cs="Times New Roman"/>
          <w:sz w:val="24"/>
          <w:szCs w:val="24"/>
        </w:rPr>
        <w:t xml:space="preserve"> auditorių</w:t>
      </w:r>
      <w:r w:rsidR="008F25E2" w:rsidRPr="00AA4C8A">
        <w:rPr>
          <w:rFonts w:ascii="Times New Roman" w:hAnsi="Times New Roman" w:cs="Times New Roman"/>
          <w:sz w:val="24"/>
          <w:szCs w:val="24"/>
        </w:rPr>
        <w:t xml:space="preserve"> įgūdžiai, </w:t>
      </w:r>
      <w:r w:rsidR="008B3E64">
        <w:rPr>
          <w:rFonts w:ascii="Times New Roman" w:hAnsi="Times New Roman" w:cs="Times New Roman"/>
          <w:sz w:val="24"/>
          <w:szCs w:val="24"/>
        </w:rPr>
        <w:t xml:space="preserve">taip pat </w:t>
      </w:r>
      <w:r w:rsidR="008F25E2" w:rsidRPr="00AA4C8A">
        <w:rPr>
          <w:rFonts w:ascii="Times New Roman" w:hAnsi="Times New Roman" w:cs="Times New Roman"/>
          <w:sz w:val="24"/>
          <w:szCs w:val="24"/>
        </w:rPr>
        <w:t>kūrybiškumas, kompetencija, lankstumas, situacijų vertinimo įgūdžiai</w:t>
      </w:r>
      <w:r w:rsidR="008F25E2">
        <w:rPr>
          <w:rFonts w:ascii="Times New Roman" w:hAnsi="Times New Roman" w:cs="Times New Roman"/>
          <w:sz w:val="24"/>
          <w:szCs w:val="24"/>
        </w:rPr>
        <w:t xml:space="preserve">, nes </w:t>
      </w:r>
      <w:r w:rsidR="005C2787">
        <w:rPr>
          <w:rFonts w:ascii="Times New Roman" w:hAnsi="Times New Roman" w:cs="Times New Roman"/>
          <w:sz w:val="24"/>
          <w:szCs w:val="24"/>
        </w:rPr>
        <w:t xml:space="preserve">kompetentingas auditorius gali atskleisti organizacijos plėtojimosi perspektyvas, pastebėti pavojingas rizikas, padėti vadyti rizikas išlaikant priimtiną rizikos </w:t>
      </w:r>
      <w:r w:rsidR="003D3269">
        <w:rPr>
          <w:rFonts w:ascii="Times New Roman" w:hAnsi="Times New Roman" w:cs="Times New Roman"/>
          <w:sz w:val="24"/>
          <w:szCs w:val="24"/>
        </w:rPr>
        <w:t>lygį</w:t>
      </w:r>
      <w:r w:rsidR="008B3E64">
        <w:rPr>
          <w:rFonts w:ascii="Times New Roman" w:hAnsi="Times New Roman" w:cs="Times New Roman"/>
          <w:sz w:val="24"/>
          <w:szCs w:val="24"/>
        </w:rPr>
        <w:t>. Be to,</w:t>
      </w:r>
      <w:r w:rsidR="003D3269">
        <w:rPr>
          <w:rFonts w:ascii="Times New Roman" w:hAnsi="Times New Roman" w:cs="Times New Roman"/>
          <w:sz w:val="24"/>
          <w:szCs w:val="24"/>
        </w:rPr>
        <w:t xml:space="preserve"> </w:t>
      </w:r>
      <w:r w:rsidR="00C96C46" w:rsidRPr="00C96C46">
        <w:rPr>
          <w:rFonts w:ascii="Times New Roman" w:hAnsi="Times New Roman" w:cs="Times New Roman"/>
          <w:sz w:val="24"/>
          <w:szCs w:val="24"/>
        </w:rPr>
        <w:t>M. Alič ir B. Rusjan (2010)</w:t>
      </w:r>
      <w:r w:rsidR="00C96C46">
        <w:rPr>
          <w:rFonts w:ascii="Times New Roman" w:hAnsi="Times New Roman" w:cs="Times New Roman"/>
          <w:sz w:val="24"/>
          <w:szCs w:val="24"/>
        </w:rPr>
        <w:t xml:space="preserve"> nustatė, kad vidaus auditas padeda įgyvendinti įmonės tikslu</w:t>
      </w:r>
      <w:r w:rsidR="00922210">
        <w:rPr>
          <w:rFonts w:ascii="Times New Roman" w:hAnsi="Times New Roman" w:cs="Times New Roman"/>
          <w:sz w:val="24"/>
          <w:szCs w:val="24"/>
        </w:rPr>
        <w:t>s</w:t>
      </w:r>
      <w:r w:rsidR="00C96C46">
        <w:rPr>
          <w:rFonts w:ascii="Times New Roman" w:hAnsi="Times New Roman" w:cs="Times New Roman"/>
          <w:sz w:val="24"/>
          <w:szCs w:val="24"/>
        </w:rPr>
        <w:t xml:space="preserve"> ir teikia teigiamą poveikį verslo rezultatams</w:t>
      </w:r>
      <w:r w:rsidR="00922210">
        <w:rPr>
          <w:rFonts w:ascii="Times New Roman" w:hAnsi="Times New Roman" w:cs="Times New Roman"/>
          <w:sz w:val="24"/>
          <w:szCs w:val="24"/>
        </w:rPr>
        <w:t>.</w:t>
      </w:r>
      <w:r w:rsidR="005C2787">
        <w:rPr>
          <w:rFonts w:ascii="Times New Roman" w:hAnsi="Times New Roman" w:cs="Times New Roman"/>
          <w:sz w:val="24"/>
          <w:szCs w:val="24"/>
        </w:rPr>
        <w:t xml:space="preserve"> </w:t>
      </w:r>
      <w:r w:rsidR="00174878">
        <w:rPr>
          <w:rFonts w:ascii="Times New Roman" w:hAnsi="Times New Roman" w:cs="Times New Roman"/>
          <w:sz w:val="24"/>
          <w:szCs w:val="24"/>
        </w:rPr>
        <w:t>V</w:t>
      </w:r>
      <w:r w:rsidR="00C426E4" w:rsidRPr="009A776D">
        <w:rPr>
          <w:rFonts w:ascii="Times New Roman" w:eastAsia="Times New Roman" w:hAnsi="Times New Roman" w:cs="Times New Roman"/>
          <w:sz w:val="24"/>
          <w:szCs w:val="24"/>
          <w:lang w:eastAsia="lt-LT"/>
        </w:rPr>
        <w:t xml:space="preserve">idaus auditą organizacija privalo </w:t>
      </w:r>
      <w:r w:rsidR="00605727">
        <w:rPr>
          <w:rFonts w:ascii="Times New Roman" w:eastAsia="Times New Roman" w:hAnsi="Times New Roman" w:cs="Times New Roman"/>
          <w:sz w:val="24"/>
          <w:szCs w:val="24"/>
          <w:lang w:eastAsia="lt-LT"/>
        </w:rPr>
        <w:t>atlikti</w:t>
      </w:r>
      <w:r w:rsidR="00C426E4" w:rsidRPr="009A776D">
        <w:rPr>
          <w:rFonts w:ascii="Times New Roman" w:eastAsia="Times New Roman" w:hAnsi="Times New Roman" w:cs="Times New Roman"/>
          <w:sz w:val="24"/>
          <w:szCs w:val="24"/>
          <w:lang w:eastAsia="lt-LT"/>
        </w:rPr>
        <w:t xml:space="preserve"> bent kartą per metus, socialinės atsakomybės vadybos sistemos</w:t>
      </w:r>
      <w:r w:rsidR="00605727">
        <w:rPr>
          <w:rFonts w:ascii="Times New Roman" w:eastAsia="Times New Roman" w:hAnsi="Times New Roman" w:cs="Times New Roman"/>
          <w:sz w:val="24"/>
          <w:szCs w:val="24"/>
          <w:lang w:eastAsia="lt-LT"/>
        </w:rPr>
        <w:t xml:space="preserve"> auditą</w:t>
      </w:r>
      <w:r w:rsidR="00C426E4" w:rsidRPr="009A776D">
        <w:rPr>
          <w:rFonts w:ascii="Times New Roman" w:eastAsia="Times New Roman" w:hAnsi="Times New Roman" w:cs="Times New Roman"/>
          <w:sz w:val="24"/>
          <w:szCs w:val="24"/>
          <w:lang w:eastAsia="lt-LT"/>
        </w:rPr>
        <w:t xml:space="preserve"> – 2 kartus per </w:t>
      </w:r>
      <w:r w:rsidR="00C426E4" w:rsidRPr="00C96C46">
        <w:rPr>
          <w:rFonts w:ascii="Times New Roman" w:eastAsia="Times New Roman" w:hAnsi="Times New Roman" w:cs="Times New Roman"/>
          <w:sz w:val="24"/>
          <w:szCs w:val="24"/>
          <w:lang w:eastAsia="lt-LT"/>
        </w:rPr>
        <w:t>metus</w:t>
      </w:r>
      <w:r w:rsidR="00C96C46">
        <w:rPr>
          <w:rFonts w:ascii="Times New Roman" w:hAnsi="Times New Roman" w:cs="Times New Roman"/>
          <w:sz w:val="24"/>
          <w:szCs w:val="24"/>
        </w:rPr>
        <w:t xml:space="preserve">. </w:t>
      </w:r>
      <w:r>
        <w:rPr>
          <w:rFonts w:ascii="Times New Roman" w:hAnsi="Times New Roman" w:cs="Times New Roman"/>
          <w:sz w:val="24"/>
          <w:szCs w:val="24"/>
        </w:rPr>
        <w:t xml:space="preserve">Pasak </w:t>
      </w:r>
      <w:r w:rsidRPr="007043AB">
        <w:rPr>
          <w:rFonts w:ascii="Times New Roman" w:hAnsi="Times New Roman" w:cs="Times New Roman"/>
          <w:sz w:val="24"/>
          <w:szCs w:val="24"/>
        </w:rPr>
        <w:t>I. Žuravliovaitė</w:t>
      </w:r>
      <w:r>
        <w:rPr>
          <w:rFonts w:ascii="Times New Roman" w:hAnsi="Times New Roman" w:cs="Times New Roman"/>
          <w:sz w:val="24"/>
          <w:szCs w:val="24"/>
        </w:rPr>
        <w:t>s ir J. Ruževičiaus</w:t>
      </w:r>
      <w:r w:rsidRPr="007043AB">
        <w:rPr>
          <w:rFonts w:ascii="Times New Roman" w:hAnsi="Times New Roman" w:cs="Times New Roman"/>
          <w:sz w:val="24"/>
          <w:szCs w:val="24"/>
        </w:rPr>
        <w:t xml:space="preserve"> (2014)</w:t>
      </w:r>
      <w:r>
        <w:rPr>
          <w:rFonts w:ascii="Times New Roman" w:hAnsi="Times New Roman" w:cs="Times New Roman"/>
          <w:sz w:val="24"/>
          <w:szCs w:val="24"/>
        </w:rPr>
        <w:t>,</w:t>
      </w:r>
      <w:r w:rsidRPr="00A56A1E">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a</w:t>
      </w:r>
      <w:r w:rsidR="00C426E4">
        <w:rPr>
          <w:rFonts w:ascii="Times New Roman" w:eastAsia="Times New Roman" w:hAnsi="Times New Roman" w:cs="Times New Roman"/>
          <w:sz w:val="24"/>
          <w:szCs w:val="24"/>
          <w:lang w:eastAsia="lt-LT"/>
        </w:rPr>
        <w:t xml:space="preserve">tliekant auditą būtina </w:t>
      </w:r>
      <w:r w:rsidR="008B3E64">
        <w:rPr>
          <w:rFonts w:ascii="Times New Roman" w:eastAsia="Times New Roman" w:hAnsi="Times New Roman" w:cs="Times New Roman"/>
          <w:sz w:val="24"/>
          <w:szCs w:val="24"/>
          <w:lang w:eastAsia="lt-LT"/>
        </w:rPr>
        <w:t xml:space="preserve">įvertinti </w:t>
      </w:r>
      <w:r w:rsidR="00C426E4">
        <w:rPr>
          <w:rFonts w:ascii="Times New Roman" w:eastAsia="Times New Roman" w:hAnsi="Times New Roman" w:cs="Times New Roman"/>
          <w:sz w:val="24"/>
          <w:szCs w:val="24"/>
          <w:lang w:eastAsia="lt-LT"/>
        </w:rPr>
        <w:t xml:space="preserve">atitiktį </w:t>
      </w:r>
      <w:r>
        <w:rPr>
          <w:rFonts w:ascii="Times New Roman" w:eastAsia="Times New Roman" w:hAnsi="Times New Roman" w:cs="Times New Roman"/>
          <w:sz w:val="24"/>
          <w:szCs w:val="24"/>
          <w:lang w:eastAsia="lt-LT"/>
        </w:rPr>
        <w:t xml:space="preserve">standartų </w:t>
      </w:r>
      <w:r w:rsidR="00C426E4">
        <w:rPr>
          <w:rFonts w:ascii="Times New Roman" w:eastAsia="Times New Roman" w:hAnsi="Times New Roman" w:cs="Times New Roman"/>
          <w:sz w:val="24"/>
          <w:szCs w:val="24"/>
          <w:lang w:eastAsia="lt-LT"/>
        </w:rPr>
        <w:t>reikalavimams, nustatyti vadybos sistemų rezultatyvumą, aptikti ir sumažinti neatitikimus ir jų atsiradimo priežastis. Auditoriai taip pat identifi</w:t>
      </w:r>
      <w:r w:rsidR="00C64FA9">
        <w:rPr>
          <w:rFonts w:ascii="Times New Roman" w:eastAsia="Times New Roman" w:hAnsi="Times New Roman" w:cs="Times New Roman"/>
          <w:sz w:val="24"/>
          <w:szCs w:val="24"/>
          <w:lang w:eastAsia="lt-LT"/>
        </w:rPr>
        <w:t>kuoja stipriąsias ir silpnąsias,</w:t>
      </w:r>
      <w:r w:rsidR="00C426E4">
        <w:rPr>
          <w:rFonts w:ascii="Times New Roman" w:eastAsia="Times New Roman" w:hAnsi="Times New Roman" w:cs="Times New Roman"/>
          <w:sz w:val="24"/>
          <w:szCs w:val="24"/>
          <w:lang w:eastAsia="lt-LT"/>
        </w:rPr>
        <w:t xml:space="preserve"> ir tobulintinas veiklos sritis, teikia vadovybei neiškraipytus faktus. Pasak </w:t>
      </w:r>
      <w:r w:rsidR="00174878">
        <w:rPr>
          <w:rFonts w:ascii="Times New Roman" w:eastAsia="Times New Roman" w:hAnsi="Times New Roman" w:cs="Times New Roman"/>
          <w:sz w:val="24"/>
          <w:szCs w:val="24"/>
          <w:lang w:eastAsia="lt-LT"/>
        </w:rPr>
        <w:t xml:space="preserve">D. </w:t>
      </w:r>
      <w:r w:rsidR="00C426E4">
        <w:rPr>
          <w:rFonts w:ascii="Times New Roman" w:eastAsia="Times New Roman" w:hAnsi="Times New Roman" w:cs="Times New Roman"/>
          <w:sz w:val="24"/>
          <w:szCs w:val="24"/>
          <w:lang w:eastAsia="lt-LT"/>
        </w:rPr>
        <w:t>Daujotaitės (2009): „</w:t>
      </w:r>
      <w:r w:rsidR="00174878">
        <w:rPr>
          <w:rFonts w:ascii="Times New Roman" w:hAnsi="Times New Roman" w:cs="Times New Roman"/>
          <w:sz w:val="24"/>
          <w:szCs w:val="24"/>
        </w:rPr>
        <w:t>a</w:t>
      </w:r>
      <w:r w:rsidR="00C426E4" w:rsidRPr="00C426E4">
        <w:rPr>
          <w:rFonts w:ascii="Times New Roman" w:hAnsi="Times New Roman" w:cs="Times New Roman"/>
          <w:sz w:val="24"/>
          <w:szCs w:val="24"/>
        </w:rPr>
        <w:t xml:space="preserve">tliekant auditą </w:t>
      </w:r>
      <w:r w:rsidR="00C426E4" w:rsidRPr="00C426E4">
        <w:rPr>
          <w:rFonts w:ascii="Times New Roman" w:hAnsi="Times New Roman" w:cs="Times New Roman"/>
          <w:sz w:val="24"/>
          <w:szCs w:val="24"/>
        </w:rPr>
        <w:lastRenderedPageBreak/>
        <w:t xml:space="preserve">būtina </w:t>
      </w:r>
      <w:r w:rsidR="00C426E4" w:rsidRPr="003E3CF5">
        <w:rPr>
          <w:rFonts w:ascii="Times New Roman" w:hAnsi="Times New Roman" w:cs="Times New Roman"/>
          <w:sz w:val="24"/>
          <w:szCs w:val="24"/>
        </w:rPr>
        <w:t>atsižvelgti ne tiek į kontrolę ir procesus, kiek į pasiektus veiklos rezultatus, reikia įvertinti audito metu nustatytų faktų poveikį ekonomišku</w:t>
      </w:r>
      <w:r w:rsidR="008B3E64">
        <w:rPr>
          <w:rFonts w:ascii="Times New Roman" w:hAnsi="Times New Roman" w:cs="Times New Roman"/>
          <w:sz w:val="24"/>
          <w:szCs w:val="24"/>
        </w:rPr>
        <w:t>mui, efektyvumui ir veiksmingumui..</w:t>
      </w:r>
      <w:r w:rsidR="00C426E4" w:rsidRPr="003E3CF5">
        <w:rPr>
          <w:rFonts w:ascii="Times New Roman" w:hAnsi="Times New Roman" w:cs="Times New Roman"/>
          <w:sz w:val="24"/>
          <w:szCs w:val="24"/>
        </w:rPr>
        <w:t xml:space="preserve">.“ </w:t>
      </w:r>
      <w:r w:rsidR="005F0F48" w:rsidRPr="003E3CF5">
        <w:rPr>
          <w:rFonts w:ascii="Times New Roman" w:hAnsi="Times New Roman" w:cs="Times New Roman"/>
          <w:sz w:val="24"/>
          <w:szCs w:val="24"/>
        </w:rPr>
        <w:t xml:space="preserve">Pasak </w:t>
      </w:r>
      <w:r w:rsidR="008B3E64">
        <w:rPr>
          <w:rStyle w:val="style138"/>
          <w:rFonts w:ascii="Times New Roman" w:hAnsi="Times New Roman" w:cs="Times New Roman"/>
          <w:bCs/>
          <w:sz w:val="24"/>
          <w:szCs w:val="24"/>
        </w:rPr>
        <w:t xml:space="preserve">vadybos sistemos </w:t>
      </w:r>
      <w:r w:rsidR="003E3CF5">
        <w:rPr>
          <w:rStyle w:val="style138"/>
          <w:rFonts w:ascii="Times New Roman" w:hAnsi="Times New Roman" w:cs="Times New Roman"/>
          <w:bCs/>
          <w:sz w:val="24"/>
          <w:szCs w:val="24"/>
        </w:rPr>
        <w:t>audito</w:t>
      </w:r>
      <w:r w:rsidR="00C64FA9">
        <w:rPr>
          <w:rStyle w:val="style138"/>
          <w:rFonts w:ascii="Times New Roman" w:hAnsi="Times New Roman" w:cs="Times New Roman"/>
          <w:bCs/>
          <w:sz w:val="24"/>
          <w:szCs w:val="24"/>
        </w:rPr>
        <w:t xml:space="preserve"> </w:t>
      </w:r>
      <w:r w:rsidR="003E3CF5">
        <w:rPr>
          <w:rStyle w:val="style138"/>
          <w:rFonts w:ascii="Times New Roman" w:hAnsi="Times New Roman" w:cs="Times New Roman"/>
          <w:bCs/>
          <w:sz w:val="24"/>
          <w:szCs w:val="24"/>
        </w:rPr>
        <w:t>gairių</w:t>
      </w:r>
      <w:r w:rsidR="008B3E64">
        <w:rPr>
          <w:rStyle w:val="style138"/>
          <w:rFonts w:ascii="Times New Roman" w:hAnsi="Times New Roman" w:cs="Times New Roman"/>
          <w:bCs/>
          <w:sz w:val="24"/>
          <w:szCs w:val="24"/>
        </w:rPr>
        <w:t xml:space="preserve"> </w:t>
      </w:r>
      <w:r w:rsidR="008B3E64" w:rsidRPr="003E3CF5">
        <w:rPr>
          <w:rStyle w:val="style138"/>
          <w:rFonts w:ascii="Times New Roman" w:hAnsi="Times New Roman" w:cs="Times New Roman"/>
          <w:bCs/>
          <w:sz w:val="24"/>
          <w:szCs w:val="24"/>
        </w:rPr>
        <w:t>ISO 19011</w:t>
      </w:r>
      <w:r w:rsidR="008B3E64">
        <w:rPr>
          <w:rStyle w:val="style138"/>
          <w:rFonts w:ascii="Times New Roman" w:hAnsi="Times New Roman" w:cs="Times New Roman"/>
          <w:bCs/>
          <w:sz w:val="24"/>
          <w:szCs w:val="24"/>
        </w:rPr>
        <w:t>:2011</w:t>
      </w:r>
      <w:r w:rsidR="003E3CF5">
        <w:rPr>
          <w:rStyle w:val="style138"/>
          <w:rFonts w:ascii="Times New Roman" w:hAnsi="Times New Roman" w:cs="Times New Roman"/>
          <w:bCs/>
          <w:sz w:val="24"/>
          <w:szCs w:val="24"/>
        </w:rPr>
        <w:t>, yra išs</w:t>
      </w:r>
      <w:r w:rsidR="003E3CF5" w:rsidRPr="003E3CF5">
        <w:rPr>
          <w:rStyle w:val="style138"/>
          <w:rFonts w:ascii="Times New Roman" w:hAnsi="Times New Roman" w:cs="Times New Roman"/>
          <w:bCs/>
          <w:sz w:val="24"/>
          <w:szCs w:val="24"/>
        </w:rPr>
        <w:t>k</w:t>
      </w:r>
      <w:r w:rsidR="003E3CF5">
        <w:rPr>
          <w:rStyle w:val="style138"/>
          <w:rFonts w:ascii="Times New Roman" w:hAnsi="Times New Roman" w:cs="Times New Roman"/>
          <w:bCs/>
          <w:sz w:val="24"/>
          <w:szCs w:val="24"/>
        </w:rPr>
        <w:t>i</w:t>
      </w:r>
      <w:r w:rsidR="003E3CF5" w:rsidRPr="003E3CF5">
        <w:rPr>
          <w:rStyle w:val="style138"/>
          <w:rFonts w:ascii="Times New Roman" w:hAnsi="Times New Roman" w:cs="Times New Roman"/>
          <w:bCs/>
          <w:sz w:val="24"/>
          <w:szCs w:val="24"/>
        </w:rPr>
        <w:t>ri</w:t>
      </w:r>
      <w:r w:rsidR="005F0F48" w:rsidRPr="003E3CF5">
        <w:rPr>
          <w:rStyle w:val="style138"/>
          <w:rFonts w:ascii="Times New Roman" w:hAnsi="Times New Roman" w:cs="Times New Roman"/>
          <w:bCs/>
          <w:sz w:val="24"/>
          <w:szCs w:val="24"/>
        </w:rPr>
        <w:t>ami trys audito tipai</w:t>
      </w:r>
      <w:r w:rsidR="007D693D">
        <w:rPr>
          <w:rStyle w:val="style138"/>
          <w:rFonts w:ascii="Times New Roman" w:hAnsi="Times New Roman" w:cs="Times New Roman"/>
          <w:bCs/>
          <w:sz w:val="24"/>
          <w:szCs w:val="24"/>
        </w:rPr>
        <w:t xml:space="preserve"> (žr.</w:t>
      </w:r>
      <w:r w:rsidR="00174878">
        <w:rPr>
          <w:rStyle w:val="style138"/>
          <w:rFonts w:ascii="Times New Roman" w:hAnsi="Times New Roman" w:cs="Times New Roman"/>
          <w:bCs/>
          <w:sz w:val="24"/>
          <w:szCs w:val="24"/>
        </w:rPr>
        <w:t xml:space="preserve"> </w:t>
      </w:r>
      <w:r w:rsidR="00C64FA9">
        <w:rPr>
          <w:rStyle w:val="style138"/>
          <w:rFonts w:ascii="Times New Roman" w:hAnsi="Times New Roman" w:cs="Times New Roman"/>
          <w:bCs/>
          <w:sz w:val="24"/>
          <w:szCs w:val="24"/>
        </w:rPr>
        <w:t>4</w:t>
      </w:r>
      <w:r w:rsidR="005D45DB">
        <w:rPr>
          <w:rStyle w:val="style138"/>
          <w:rFonts w:ascii="Times New Roman" w:hAnsi="Times New Roman" w:cs="Times New Roman"/>
          <w:bCs/>
          <w:sz w:val="24"/>
          <w:szCs w:val="24"/>
        </w:rPr>
        <w:t xml:space="preserve"> paveikslas</w:t>
      </w:r>
      <w:r w:rsidR="007D693D">
        <w:rPr>
          <w:rStyle w:val="style138"/>
          <w:rFonts w:ascii="Times New Roman" w:hAnsi="Times New Roman" w:cs="Times New Roman"/>
          <w:bCs/>
          <w:sz w:val="24"/>
          <w:szCs w:val="24"/>
        </w:rPr>
        <w:t>)</w:t>
      </w:r>
      <w:r w:rsidR="00FE4F64">
        <w:rPr>
          <w:rStyle w:val="style138"/>
          <w:rFonts w:ascii="Times New Roman" w:hAnsi="Times New Roman" w:cs="Times New Roman"/>
          <w:bCs/>
          <w:sz w:val="24"/>
          <w:szCs w:val="24"/>
        </w:rPr>
        <w:t>.</w:t>
      </w:r>
    </w:p>
    <w:p w:rsidR="005D45DB" w:rsidRDefault="00F55D47" w:rsidP="005D45DB">
      <w:pPr>
        <w:spacing w:after="0" w:line="360" w:lineRule="auto"/>
        <w:jc w:val="center"/>
        <w:rPr>
          <w:rStyle w:val="style138"/>
          <w:rFonts w:ascii="Times New Roman" w:hAnsi="Times New Roman" w:cs="Times New Roman"/>
          <w:sz w:val="24"/>
          <w:szCs w:val="24"/>
        </w:rPr>
      </w:pPr>
      <w:r>
        <w:rPr>
          <w:rFonts w:ascii="Times New Roman" w:hAnsi="Times New Roman" w:cs="Times New Roman"/>
          <w:noProof/>
          <w:sz w:val="24"/>
          <w:szCs w:val="24"/>
          <w:lang w:eastAsia="lt-LT"/>
        </w:rPr>
        <w:pict>
          <v:shape id="_x0000_s1410" type="#_x0000_t202" style="position:absolute;left:0;text-align:left;margin-left:228.2pt;margin-top:163.3pt;width:138.35pt;height:35.5pt;z-index:251872256;mso-width-relative:margin;mso-height-relative:margin" filled="f" strokecolor="#bfbfbf [2412]">
            <v:textbox>
              <w:txbxContent>
                <w:p w:rsidR="00247833" w:rsidRDefault="00247833" w:rsidP="0029702D">
                  <w:pPr>
                    <w:pStyle w:val="ListParagraph"/>
                    <w:numPr>
                      <w:ilvl w:val="0"/>
                      <w:numId w:val="22"/>
                    </w:numPr>
                  </w:pPr>
                  <w:r>
                    <w:rPr>
                      <w:lang w:val="en-US"/>
                    </w:rPr>
                    <w:t>– I</w:t>
                  </w:r>
                  <w:r>
                    <w:t>šoriniai auditai</w:t>
                  </w:r>
                </w:p>
                <w:p w:rsidR="00247833" w:rsidRDefault="00247833" w:rsidP="0029702D">
                  <w:pPr>
                    <w:pStyle w:val="ListParagraph"/>
                    <w:numPr>
                      <w:ilvl w:val="0"/>
                      <w:numId w:val="23"/>
                    </w:numPr>
                  </w:pPr>
                  <w:r>
                    <w:t>– Vidinis auditas</w:t>
                  </w:r>
                </w:p>
              </w:txbxContent>
            </v:textbox>
          </v:shape>
        </w:pict>
      </w:r>
      <w:r w:rsidR="005D45DB" w:rsidRPr="005D45DB">
        <w:rPr>
          <w:rStyle w:val="style138"/>
          <w:rFonts w:ascii="Times New Roman" w:hAnsi="Times New Roman" w:cs="Times New Roman"/>
          <w:noProof/>
          <w:sz w:val="24"/>
          <w:szCs w:val="24"/>
          <w:lang w:eastAsia="lt-LT"/>
        </w:rPr>
        <w:drawing>
          <wp:inline distT="0" distB="0" distL="0" distR="0">
            <wp:extent cx="6110844" cy="2624447"/>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5D45DB">
        <w:rPr>
          <w:rStyle w:val="style138"/>
          <w:rFonts w:ascii="Times New Roman" w:hAnsi="Times New Roman" w:cs="Times New Roman"/>
          <w:sz w:val="24"/>
          <w:szCs w:val="24"/>
        </w:rPr>
        <w:t xml:space="preserve"> </w:t>
      </w:r>
    </w:p>
    <w:p w:rsidR="005D45DB" w:rsidRDefault="00511BD9" w:rsidP="005D45DB">
      <w:pPr>
        <w:spacing w:after="0" w:line="360" w:lineRule="auto"/>
        <w:jc w:val="center"/>
        <w:rPr>
          <w:rStyle w:val="style138"/>
          <w:rFonts w:ascii="Times New Roman" w:hAnsi="Times New Roman" w:cs="Times New Roman"/>
          <w:sz w:val="24"/>
          <w:szCs w:val="24"/>
        </w:rPr>
      </w:pPr>
      <w:r w:rsidRPr="00511BD9">
        <w:rPr>
          <w:rStyle w:val="style138"/>
          <w:rFonts w:ascii="Times New Roman" w:hAnsi="Times New Roman" w:cs="Times New Roman"/>
          <w:i/>
          <w:sz w:val="24"/>
          <w:szCs w:val="24"/>
        </w:rPr>
        <w:t>4 pav</w:t>
      </w:r>
      <w:r w:rsidR="00C64FA9">
        <w:rPr>
          <w:rStyle w:val="style138"/>
          <w:rFonts w:ascii="Times New Roman" w:hAnsi="Times New Roman" w:cs="Times New Roman"/>
          <w:sz w:val="24"/>
          <w:szCs w:val="24"/>
        </w:rPr>
        <w:t xml:space="preserve">. </w:t>
      </w:r>
      <w:r>
        <w:rPr>
          <w:rStyle w:val="style138"/>
          <w:rFonts w:ascii="Times New Roman" w:hAnsi="Times New Roman" w:cs="Times New Roman"/>
          <w:sz w:val="24"/>
          <w:szCs w:val="24"/>
        </w:rPr>
        <w:t>Standartų a</w:t>
      </w:r>
      <w:r w:rsidR="005D45DB">
        <w:rPr>
          <w:rStyle w:val="style138"/>
          <w:rFonts w:ascii="Times New Roman" w:hAnsi="Times New Roman" w:cs="Times New Roman"/>
          <w:sz w:val="24"/>
          <w:szCs w:val="24"/>
        </w:rPr>
        <w:t>udito tipai</w:t>
      </w:r>
    </w:p>
    <w:p w:rsidR="005F0F48" w:rsidRPr="007D1A7F" w:rsidRDefault="008B3E64" w:rsidP="00502117">
      <w:pPr>
        <w:spacing w:after="0" w:line="360" w:lineRule="auto"/>
        <w:jc w:val="both"/>
        <w:rPr>
          <w:rStyle w:val="style138"/>
          <w:rFonts w:ascii="Times New Roman" w:hAnsi="Times New Roman" w:cs="Times New Roman"/>
          <w:bCs/>
          <w:sz w:val="20"/>
          <w:szCs w:val="20"/>
        </w:rPr>
      </w:pPr>
      <w:r>
        <w:rPr>
          <w:rFonts w:ascii="Times New Roman" w:hAnsi="Times New Roman" w:cs="Times New Roman"/>
          <w:sz w:val="20"/>
          <w:szCs w:val="20"/>
        </w:rPr>
        <w:t>Cit. pagal</w:t>
      </w:r>
      <w:r w:rsidR="00C64FA9">
        <w:rPr>
          <w:rStyle w:val="style138"/>
          <w:rFonts w:ascii="Times New Roman" w:hAnsi="Times New Roman" w:cs="Times New Roman"/>
          <w:bCs/>
          <w:sz w:val="20"/>
          <w:szCs w:val="20"/>
        </w:rPr>
        <w:t xml:space="preserve"> </w:t>
      </w:r>
      <w:r w:rsidR="00F90C5E">
        <w:rPr>
          <w:rStyle w:val="style138"/>
          <w:rFonts w:ascii="Times New Roman" w:hAnsi="Times New Roman" w:cs="Times New Roman"/>
          <w:bCs/>
          <w:sz w:val="20"/>
          <w:szCs w:val="20"/>
        </w:rPr>
        <w:t>ISO 19011:</w:t>
      </w:r>
      <w:r w:rsidR="00F90C5E" w:rsidRPr="007D1A7F">
        <w:rPr>
          <w:rStyle w:val="style138"/>
          <w:rFonts w:ascii="Times New Roman" w:hAnsi="Times New Roman" w:cs="Times New Roman"/>
          <w:bCs/>
          <w:sz w:val="20"/>
          <w:szCs w:val="20"/>
        </w:rPr>
        <w:t>2011</w:t>
      </w:r>
      <w:r>
        <w:rPr>
          <w:rStyle w:val="style138"/>
          <w:rFonts w:ascii="Times New Roman" w:hAnsi="Times New Roman" w:cs="Times New Roman"/>
          <w:bCs/>
          <w:sz w:val="20"/>
          <w:szCs w:val="20"/>
        </w:rPr>
        <w:t xml:space="preserve">vadybos sistemos </w:t>
      </w:r>
      <w:r w:rsidR="007D1A7F" w:rsidRPr="007D1A7F">
        <w:rPr>
          <w:rStyle w:val="style138"/>
          <w:rFonts w:ascii="Times New Roman" w:hAnsi="Times New Roman" w:cs="Times New Roman"/>
          <w:bCs/>
          <w:sz w:val="20"/>
          <w:szCs w:val="20"/>
        </w:rPr>
        <w:t>audito gaires</w:t>
      </w:r>
      <w:r>
        <w:rPr>
          <w:rStyle w:val="style138"/>
          <w:rFonts w:ascii="Times New Roman" w:hAnsi="Times New Roman" w:cs="Times New Roman"/>
          <w:bCs/>
          <w:sz w:val="20"/>
          <w:szCs w:val="20"/>
        </w:rPr>
        <w:t xml:space="preserve"> </w:t>
      </w:r>
    </w:p>
    <w:p w:rsidR="007D1A7F" w:rsidRDefault="007D1A7F" w:rsidP="00502117">
      <w:pPr>
        <w:spacing w:after="0" w:line="360" w:lineRule="auto"/>
        <w:jc w:val="both"/>
        <w:rPr>
          <w:rFonts w:ascii="Times New Roman" w:hAnsi="Times New Roman" w:cs="Times New Roman"/>
          <w:sz w:val="24"/>
          <w:szCs w:val="24"/>
        </w:rPr>
      </w:pPr>
    </w:p>
    <w:p w:rsidR="00CE42B1" w:rsidRDefault="008B3E64" w:rsidP="00CE42B1">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Pasak</w:t>
      </w:r>
      <w:r w:rsidR="00A56A1E">
        <w:rPr>
          <w:rFonts w:ascii="Times New Roman" w:hAnsi="Times New Roman" w:cs="Times New Roman"/>
          <w:sz w:val="24"/>
          <w:szCs w:val="24"/>
        </w:rPr>
        <w:t xml:space="preserve"> J</w:t>
      </w:r>
      <w:r w:rsidR="00A56A1E" w:rsidRPr="00DB1D2B">
        <w:rPr>
          <w:rFonts w:ascii="Times New Roman" w:hAnsi="Times New Roman" w:cs="Times New Roman"/>
          <w:sz w:val="24"/>
          <w:szCs w:val="24"/>
        </w:rPr>
        <w:t xml:space="preserve">. Mackevičiaus ir </w:t>
      </w:r>
      <w:r w:rsidR="00C9565C">
        <w:rPr>
          <w:rFonts w:ascii="Times New Roman" w:hAnsi="Times New Roman" w:cs="Times New Roman"/>
          <w:sz w:val="24"/>
          <w:szCs w:val="24"/>
        </w:rPr>
        <w:t>D. Daujot</w:t>
      </w:r>
      <w:r w:rsidR="00A56A1E">
        <w:rPr>
          <w:rFonts w:ascii="Times New Roman" w:hAnsi="Times New Roman" w:cs="Times New Roman"/>
          <w:sz w:val="24"/>
          <w:szCs w:val="24"/>
        </w:rPr>
        <w:t>aitės (2011)</w:t>
      </w:r>
      <w:r w:rsidR="00E65895">
        <w:rPr>
          <w:rFonts w:ascii="Times New Roman" w:hAnsi="Times New Roman" w:cs="Times New Roman"/>
          <w:sz w:val="24"/>
          <w:szCs w:val="24"/>
        </w:rPr>
        <w:t>, išorės ir vidaus auditai</w:t>
      </w:r>
      <w:r w:rsidR="00A56A1E" w:rsidRPr="00DB1D2B">
        <w:rPr>
          <w:rFonts w:ascii="Times New Roman" w:hAnsi="Times New Roman" w:cs="Times New Roman"/>
          <w:sz w:val="24"/>
          <w:szCs w:val="24"/>
        </w:rPr>
        <w:t xml:space="preserve"> turi</w:t>
      </w:r>
      <w:r w:rsidR="00A56A1E">
        <w:rPr>
          <w:rFonts w:ascii="Times New Roman" w:hAnsi="Times New Roman" w:cs="Times New Roman"/>
          <w:sz w:val="24"/>
          <w:szCs w:val="24"/>
        </w:rPr>
        <w:t xml:space="preserve"> bendrų panašumų</w:t>
      </w:r>
      <w:r w:rsidR="00A56A1E" w:rsidRPr="00DB1D2B">
        <w:rPr>
          <w:rFonts w:ascii="Times New Roman" w:hAnsi="Times New Roman" w:cs="Times New Roman"/>
          <w:sz w:val="24"/>
          <w:szCs w:val="24"/>
        </w:rPr>
        <w:t xml:space="preserve">: </w:t>
      </w:r>
      <w:r w:rsidR="00A56A1E">
        <w:rPr>
          <w:rFonts w:ascii="Times New Roman" w:hAnsi="Times New Roman" w:cs="Times New Roman"/>
          <w:sz w:val="24"/>
          <w:szCs w:val="24"/>
        </w:rPr>
        <w:t>„</w:t>
      </w:r>
      <w:r w:rsidR="00A56A1E" w:rsidRPr="00DB1D2B">
        <w:rPr>
          <w:rFonts w:ascii="Times New Roman" w:hAnsi="Times New Roman" w:cs="Times New Roman"/>
          <w:sz w:val="24"/>
          <w:szCs w:val="24"/>
        </w:rPr>
        <w:t>tikrinimo ir vertinimo funkcijos įgyvendinimas, audituojamojo objekto problemų išryškinimas, išteklių ekonomiškumo, procesų efektyvumo, rezultatų veiksmingumo vertinimas, išvadų bei rekomendacijų pateikimas</w:t>
      </w:r>
      <w:r w:rsidR="00A56A1E">
        <w:rPr>
          <w:rFonts w:ascii="Times New Roman" w:hAnsi="Times New Roman" w:cs="Times New Roman"/>
          <w:sz w:val="24"/>
          <w:szCs w:val="24"/>
        </w:rPr>
        <w:t>“</w:t>
      </w:r>
      <w:r w:rsidR="00A56A1E" w:rsidRPr="00DB1D2B">
        <w:rPr>
          <w:rFonts w:ascii="Times New Roman" w:hAnsi="Times New Roman" w:cs="Times New Roman"/>
          <w:sz w:val="24"/>
          <w:szCs w:val="24"/>
        </w:rPr>
        <w:t>.</w:t>
      </w:r>
      <w:r w:rsidR="00A56A1E">
        <w:rPr>
          <w:rFonts w:ascii="Times New Roman" w:hAnsi="Times New Roman" w:cs="Times New Roman"/>
          <w:sz w:val="24"/>
          <w:szCs w:val="24"/>
        </w:rPr>
        <w:t xml:space="preserve"> Skirtumas tik tas</w:t>
      </w:r>
      <w:r w:rsidR="00C33712">
        <w:rPr>
          <w:rFonts w:ascii="Times New Roman" w:hAnsi="Times New Roman" w:cs="Times New Roman"/>
          <w:sz w:val="24"/>
          <w:szCs w:val="24"/>
        </w:rPr>
        <w:t>,</w:t>
      </w:r>
      <w:r w:rsidR="00A56A1E">
        <w:rPr>
          <w:rFonts w:ascii="Times New Roman" w:hAnsi="Times New Roman" w:cs="Times New Roman"/>
          <w:sz w:val="24"/>
          <w:szCs w:val="24"/>
        </w:rPr>
        <w:t xml:space="preserve"> kad vidaus auditą atlieka organizacijos darbuotojai, kurie neturi tiesiogini</w:t>
      </w:r>
      <w:r w:rsidR="00C33712">
        <w:rPr>
          <w:rFonts w:ascii="Times New Roman" w:hAnsi="Times New Roman" w:cs="Times New Roman"/>
          <w:sz w:val="24"/>
          <w:szCs w:val="24"/>
        </w:rPr>
        <w:t>ų pareigų audituojamose srityse, o</w:t>
      </w:r>
      <w:r w:rsidR="00A56A1E">
        <w:rPr>
          <w:rFonts w:ascii="Times New Roman" w:hAnsi="Times New Roman" w:cs="Times New Roman"/>
          <w:sz w:val="24"/>
          <w:szCs w:val="24"/>
        </w:rPr>
        <w:t xml:space="preserve"> išorės auditą atlieka samdomi auditoriai iš audituojančių įmonių. Be to, i</w:t>
      </w:r>
      <w:r w:rsidR="00A56A1E" w:rsidRPr="00A56A1E">
        <w:rPr>
          <w:rFonts w:ascii="Times New Roman" w:hAnsi="Times New Roman" w:cs="Times New Roman"/>
          <w:sz w:val="24"/>
          <w:szCs w:val="24"/>
        </w:rPr>
        <w:t>šorinis auditas atliekamas, siekiant galutinai pat</w:t>
      </w:r>
      <w:r w:rsidR="00573D0A">
        <w:rPr>
          <w:rFonts w:ascii="Times New Roman" w:hAnsi="Times New Roman" w:cs="Times New Roman"/>
          <w:sz w:val="24"/>
          <w:szCs w:val="24"/>
        </w:rPr>
        <w:t>virtinti organizacijos gebėjimą</w:t>
      </w:r>
      <w:r w:rsidR="00A56A1E" w:rsidRPr="00A56A1E">
        <w:rPr>
          <w:rFonts w:ascii="Times New Roman" w:hAnsi="Times New Roman" w:cs="Times New Roman"/>
          <w:sz w:val="24"/>
          <w:szCs w:val="24"/>
        </w:rPr>
        <w:t xml:space="preserve"> valdy</w:t>
      </w:r>
      <w:r w:rsidR="00A56A1E">
        <w:rPr>
          <w:rFonts w:ascii="Times New Roman" w:hAnsi="Times New Roman" w:cs="Times New Roman"/>
          <w:sz w:val="24"/>
          <w:szCs w:val="24"/>
        </w:rPr>
        <w:t xml:space="preserve">ti įdiegtą vadybos sistemas. Pasak </w:t>
      </w:r>
      <w:r w:rsidR="00A56A1E" w:rsidRPr="007043AB">
        <w:rPr>
          <w:rFonts w:ascii="Times New Roman" w:hAnsi="Times New Roman" w:cs="Times New Roman"/>
          <w:sz w:val="24"/>
          <w:szCs w:val="24"/>
        </w:rPr>
        <w:t>I. Žuravliovaitė</w:t>
      </w:r>
      <w:r w:rsidR="00A56A1E">
        <w:rPr>
          <w:rFonts w:ascii="Times New Roman" w:hAnsi="Times New Roman" w:cs="Times New Roman"/>
          <w:sz w:val="24"/>
          <w:szCs w:val="24"/>
        </w:rPr>
        <w:t>s ir J. Ruževičiaus</w:t>
      </w:r>
      <w:r w:rsidR="00A56A1E" w:rsidRPr="007043AB">
        <w:rPr>
          <w:rFonts w:ascii="Times New Roman" w:hAnsi="Times New Roman" w:cs="Times New Roman"/>
          <w:sz w:val="24"/>
          <w:szCs w:val="24"/>
        </w:rPr>
        <w:t xml:space="preserve"> (2014)</w:t>
      </w:r>
      <w:r w:rsidR="00A56A1E">
        <w:rPr>
          <w:rFonts w:ascii="Times New Roman" w:hAnsi="Times New Roman" w:cs="Times New Roman"/>
          <w:sz w:val="24"/>
          <w:szCs w:val="24"/>
        </w:rPr>
        <w:t>,</w:t>
      </w:r>
      <w:r w:rsidR="00A56A1E" w:rsidRPr="00A56A1E">
        <w:rPr>
          <w:rFonts w:ascii="Times New Roman" w:hAnsi="Times New Roman" w:cs="Times New Roman"/>
          <w:sz w:val="24"/>
          <w:szCs w:val="24"/>
        </w:rPr>
        <w:t xml:space="preserve"> </w:t>
      </w:r>
      <w:r w:rsidR="00A56A1E">
        <w:rPr>
          <w:rFonts w:ascii="Times New Roman" w:hAnsi="Times New Roman" w:cs="Times New Roman"/>
          <w:sz w:val="24"/>
          <w:szCs w:val="24"/>
        </w:rPr>
        <w:t>i</w:t>
      </w:r>
      <w:r w:rsidR="00A56A1E" w:rsidRPr="00A56A1E">
        <w:rPr>
          <w:rFonts w:ascii="Times New Roman" w:hAnsi="Times New Roman" w:cs="Times New Roman"/>
          <w:sz w:val="24"/>
          <w:szCs w:val="24"/>
        </w:rPr>
        <w:t>šorinio audito</w:t>
      </w:r>
      <w:r w:rsidR="00C64FA9">
        <w:rPr>
          <w:rFonts w:ascii="Times New Roman" w:hAnsi="Times New Roman" w:cs="Times New Roman"/>
          <w:sz w:val="24"/>
          <w:szCs w:val="24"/>
        </w:rPr>
        <w:t xml:space="preserve"> sertifikavimo</w:t>
      </w:r>
      <w:r w:rsidR="00A56A1E" w:rsidRPr="00A56A1E">
        <w:rPr>
          <w:rFonts w:ascii="Times New Roman" w:hAnsi="Times New Roman" w:cs="Times New Roman"/>
          <w:sz w:val="24"/>
          <w:szCs w:val="24"/>
        </w:rPr>
        <w:t xml:space="preserve"> metu</w:t>
      </w:r>
      <w:r w:rsidR="00E65895">
        <w:rPr>
          <w:rFonts w:ascii="Times New Roman" w:hAnsi="Times New Roman" w:cs="Times New Roman"/>
          <w:sz w:val="24"/>
          <w:szCs w:val="24"/>
        </w:rPr>
        <w:t xml:space="preserve"> yra</w:t>
      </w:r>
      <w:r w:rsidR="00573D0A">
        <w:rPr>
          <w:rFonts w:ascii="Times New Roman" w:hAnsi="Times New Roman" w:cs="Times New Roman"/>
          <w:sz w:val="24"/>
          <w:szCs w:val="24"/>
        </w:rPr>
        <w:t xml:space="preserve"> vertinamos</w:t>
      </w:r>
      <w:r w:rsidR="00A56A1E" w:rsidRPr="00A56A1E">
        <w:rPr>
          <w:rFonts w:ascii="Times New Roman" w:hAnsi="Times New Roman" w:cs="Times New Roman"/>
          <w:sz w:val="24"/>
          <w:szCs w:val="24"/>
        </w:rPr>
        <w:t xml:space="preserve">: </w:t>
      </w:r>
      <w:r w:rsidR="00A56A1E">
        <w:rPr>
          <w:rFonts w:ascii="Times New Roman" w:hAnsi="Times New Roman" w:cs="Times New Roman"/>
          <w:sz w:val="24"/>
          <w:szCs w:val="24"/>
        </w:rPr>
        <w:t>„</w:t>
      </w:r>
      <w:r w:rsidR="00A56A1E" w:rsidRPr="00A56A1E">
        <w:rPr>
          <w:rFonts w:ascii="Times New Roman" w:hAnsi="Times New Roman" w:cs="Times New Roman"/>
          <w:sz w:val="24"/>
          <w:szCs w:val="24"/>
        </w:rPr>
        <w:t xml:space="preserve">vadovybės pareigos, vadybos sistemos reikalavimai ir dokumentavimas, sutarčių analizė, produkto, paslaugos projektavimo valdymas, dokumentų ir įrašų valdymas, pirkimų valdymas, produkto valdymas, gaminio produkto identifikavimas ir atsekamumas, procesų </w:t>
      </w:r>
      <w:r w:rsidR="00A56A1E">
        <w:rPr>
          <w:rFonts w:ascii="Times New Roman" w:hAnsi="Times New Roman" w:cs="Times New Roman"/>
          <w:sz w:val="24"/>
          <w:szCs w:val="24"/>
        </w:rPr>
        <w:t>valdymas, kontrolė ir bandymai</w:t>
      </w:r>
      <w:r w:rsidR="00A56A1E" w:rsidRPr="00A56A1E">
        <w:rPr>
          <w:rFonts w:ascii="Times New Roman" w:hAnsi="Times New Roman" w:cs="Times New Roman"/>
          <w:sz w:val="24"/>
          <w:szCs w:val="24"/>
        </w:rPr>
        <w:t>, koregavimo ir prevenciniai veiksmai, vidaus auditas, darbuotojų mokymas, produkto priežiūra, klientų pasitenkinimo sistemingas tyrimas</w:t>
      </w:r>
      <w:r w:rsidR="00A56A1E">
        <w:rPr>
          <w:rFonts w:ascii="Times New Roman" w:hAnsi="Times New Roman" w:cs="Times New Roman"/>
          <w:sz w:val="24"/>
          <w:szCs w:val="24"/>
        </w:rPr>
        <w:t>“.</w:t>
      </w:r>
      <w:r w:rsidR="003D3269">
        <w:rPr>
          <w:rFonts w:ascii="Times New Roman" w:hAnsi="Times New Roman" w:cs="Times New Roman"/>
          <w:sz w:val="24"/>
          <w:szCs w:val="24"/>
        </w:rPr>
        <w:t xml:space="preserve"> </w:t>
      </w:r>
      <w:r w:rsidR="003D3269" w:rsidRPr="007043AB">
        <w:rPr>
          <w:rFonts w:ascii="Times New Roman" w:hAnsi="Times New Roman" w:cs="Times New Roman"/>
          <w:sz w:val="24"/>
          <w:szCs w:val="24"/>
        </w:rPr>
        <w:t>I. Žuravliovaitė</w:t>
      </w:r>
      <w:r w:rsidR="003D3269">
        <w:rPr>
          <w:rFonts w:ascii="Times New Roman" w:hAnsi="Times New Roman" w:cs="Times New Roman"/>
          <w:sz w:val="24"/>
          <w:szCs w:val="24"/>
        </w:rPr>
        <w:t>s ir J. Ruževičiaus</w:t>
      </w:r>
      <w:r w:rsidR="003D3269" w:rsidRPr="007043AB">
        <w:rPr>
          <w:rFonts w:ascii="Times New Roman" w:hAnsi="Times New Roman" w:cs="Times New Roman"/>
          <w:sz w:val="24"/>
          <w:szCs w:val="24"/>
        </w:rPr>
        <w:t xml:space="preserve"> (2014)</w:t>
      </w:r>
      <w:r w:rsidR="003D3269">
        <w:rPr>
          <w:rFonts w:ascii="Times New Roman" w:hAnsi="Times New Roman" w:cs="Times New Roman"/>
          <w:sz w:val="24"/>
          <w:szCs w:val="24"/>
        </w:rPr>
        <w:t xml:space="preserve"> nuomone</w:t>
      </w:r>
      <w:r w:rsidR="00E65895">
        <w:rPr>
          <w:rFonts w:ascii="Times New Roman" w:hAnsi="Times New Roman" w:cs="Times New Roman"/>
          <w:sz w:val="24"/>
          <w:szCs w:val="24"/>
        </w:rPr>
        <w:t>, vidaus ir išorės auditų</w:t>
      </w:r>
      <w:r w:rsidR="003D3269">
        <w:rPr>
          <w:rFonts w:ascii="Times New Roman" w:hAnsi="Times New Roman" w:cs="Times New Roman"/>
          <w:sz w:val="24"/>
          <w:szCs w:val="24"/>
        </w:rPr>
        <w:t xml:space="preserve"> reikšmė auga, nes organizacijoms kyla poreikis valdyti tikslią ir objektyvią informaciją apie savo veiklą.</w:t>
      </w:r>
    </w:p>
    <w:p w:rsidR="004C0995" w:rsidRPr="00CE42B1" w:rsidRDefault="004C0995" w:rsidP="00CE42B1">
      <w:pPr>
        <w:spacing w:after="0" w:line="360" w:lineRule="auto"/>
        <w:ind w:firstLine="1296"/>
        <w:jc w:val="both"/>
        <w:rPr>
          <w:rFonts w:ascii="Times New Roman" w:hAnsi="Times New Roman" w:cs="Times New Roman"/>
          <w:sz w:val="24"/>
          <w:szCs w:val="24"/>
        </w:rPr>
      </w:pPr>
    </w:p>
    <w:p w:rsidR="00CE42B1" w:rsidRPr="00BA6D2E" w:rsidRDefault="00CE42B1" w:rsidP="00CE42B1">
      <w:pPr>
        <w:pStyle w:val="Heading2"/>
        <w:jc w:val="center"/>
        <w:rPr>
          <w:rFonts w:ascii="Times New Roman" w:eastAsia="Times New Roman" w:hAnsi="Times New Roman" w:cs="Times New Roman"/>
          <w:color w:val="000000" w:themeColor="text1"/>
          <w:sz w:val="28"/>
          <w:szCs w:val="28"/>
          <w:lang w:eastAsia="lt-LT"/>
        </w:rPr>
      </w:pPr>
      <w:bookmarkStart w:id="14" w:name="_Toc403763715"/>
      <w:r>
        <w:rPr>
          <w:rFonts w:ascii="Times New Roman" w:eastAsia="Times New Roman" w:hAnsi="Times New Roman" w:cs="Times New Roman"/>
          <w:color w:val="000000" w:themeColor="text1"/>
          <w:sz w:val="28"/>
          <w:szCs w:val="28"/>
          <w:lang w:eastAsia="lt-LT"/>
        </w:rPr>
        <w:lastRenderedPageBreak/>
        <w:t xml:space="preserve">2.2 </w:t>
      </w:r>
      <w:r w:rsidR="00F435F7">
        <w:rPr>
          <w:rFonts w:ascii="Times New Roman" w:eastAsia="Times New Roman" w:hAnsi="Times New Roman" w:cs="Times New Roman"/>
          <w:color w:val="000000" w:themeColor="text1"/>
          <w:sz w:val="28"/>
          <w:szCs w:val="28"/>
          <w:lang w:eastAsia="lt-LT"/>
        </w:rPr>
        <w:t>V</w:t>
      </w:r>
      <w:r w:rsidR="00F435F7" w:rsidRPr="00F435F7">
        <w:rPr>
          <w:rFonts w:ascii="Times New Roman" w:eastAsia="Times New Roman" w:hAnsi="Times New Roman" w:cs="Times New Roman"/>
          <w:color w:val="000000" w:themeColor="text1"/>
          <w:sz w:val="28"/>
          <w:szCs w:val="28"/>
          <w:lang w:eastAsia="lt-LT"/>
        </w:rPr>
        <w:t>adybos sistemų</w:t>
      </w:r>
      <w:r w:rsidRPr="00BA6D2E">
        <w:rPr>
          <w:rFonts w:ascii="Times New Roman" w:eastAsia="Times New Roman" w:hAnsi="Times New Roman" w:cs="Times New Roman"/>
          <w:color w:val="000000" w:themeColor="text1"/>
          <w:sz w:val="28"/>
          <w:szCs w:val="28"/>
          <w:lang w:eastAsia="lt-LT"/>
        </w:rPr>
        <w:t xml:space="preserve"> audito </w:t>
      </w:r>
      <w:r>
        <w:rPr>
          <w:rFonts w:ascii="Times New Roman" w:eastAsia="Times New Roman" w:hAnsi="Times New Roman" w:cs="Times New Roman"/>
          <w:color w:val="000000" w:themeColor="text1"/>
          <w:sz w:val="28"/>
          <w:szCs w:val="28"/>
          <w:lang w:eastAsia="lt-LT"/>
        </w:rPr>
        <w:t>gairės</w:t>
      </w:r>
      <w:r w:rsidR="00F435F7">
        <w:rPr>
          <w:rFonts w:ascii="Times New Roman" w:eastAsia="Times New Roman" w:hAnsi="Times New Roman" w:cs="Times New Roman"/>
          <w:color w:val="000000" w:themeColor="text1"/>
          <w:sz w:val="28"/>
          <w:szCs w:val="28"/>
          <w:lang w:eastAsia="lt-LT"/>
        </w:rPr>
        <w:t xml:space="preserve"> (</w:t>
      </w:r>
      <w:r w:rsidR="00F435F7" w:rsidRPr="00BA6D2E">
        <w:rPr>
          <w:rFonts w:ascii="Times New Roman" w:eastAsia="Times New Roman" w:hAnsi="Times New Roman" w:cs="Times New Roman"/>
          <w:color w:val="000000" w:themeColor="text1"/>
          <w:sz w:val="28"/>
          <w:szCs w:val="28"/>
          <w:lang w:eastAsia="lt-LT"/>
        </w:rPr>
        <w:t>ISO 19011:2011</w:t>
      </w:r>
      <w:r w:rsidR="00F435F7">
        <w:rPr>
          <w:rFonts w:ascii="Times New Roman" w:eastAsia="Times New Roman" w:hAnsi="Times New Roman" w:cs="Times New Roman"/>
          <w:color w:val="000000" w:themeColor="text1"/>
          <w:sz w:val="28"/>
          <w:szCs w:val="28"/>
          <w:lang w:eastAsia="lt-LT"/>
        </w:rPr>
        <w:t>)</w:t>
      </w:r>
      <w:bookmarkEnd w:id="14"/>
    </w:p>
    <w:p w:rsidR="00CE42B1" w:rsidRDefault="00CE42B1" w:rsidP="00CE42B1">
      <w:pPr>
        <w:spacing w:after="0"/>
        <w:rPr>
          <w:lang w:eastAsia="lt-LT"/>
        </w:rPr>
      </w:pPr>
    </w:p>
    <w:p w:rsidR="00CE42B1" w:rsidRPr="0090095F" w:rsidRDefault="00CE42B1" w:rsidP="00CE42B1">
      <w:pPr>
        <w:spacing w:after="0"/>
        <w:rPr>
          <w:lang w:eastAsia="lt-LT"/>
        </w:rPr>
      </w:pPr>
    </w:p>
    <w:p w:rsidR="00CE42B1" w:rsidRDefault="00CE42B1" w:rsidP="00CE42B1">
      <w:pPr>
        <w:spacing w:after="0"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Pasak </w:t>
      </w:r>
      <w:r w:rsidRPr="00E75433">
        <w:rPr>
          <w:rFonts w:ascii="Times New Roman" w:hAnsi="Times New Roman" w:cs="Times New Roman"/>
          <w:sz w:val="24"/>
          <w:szCs w:val="24"/>
        </w:rPr>
        <w:t>W. Pardy ir T. Andrews</w:t>
      </w:r>
      <w:r>
        <w:rPr>
          <w:rFonts w:ascii="Times New Roman" w:eastAsia="Times New Roman" w:hAnsi="Times New Roman" w:cs="Times New Roman"/>
          <w:sz w:val="24"/>
          <w:szCs w:val="24"/>
          <w:lang w:eastAsia="lt-LT"/>
        </w:rPr>
        <w:t xml:space="preserve"> (2009)</w:t>
      </w:r>
      <w:r w:rsidR="00573D0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įmonėms nebėra naudinga įsidiegus integruotą vadybos sistemą, atlikti atskirus auditus, rengiant atskirus grafikus, planus, ataskaitas ir skirtingą audito valdymą, nes dėl to gali kilti audito planavimo, valdymo problemų. Pasak autorių, integruotas auditas gali suteikti daugiau naudos organizacijai. Audito planai, procedūros, tvarkaraščiai, tikrinimo sąrašai gali būti integruojami, naudojant bendrinius, daugialypius standartų reikalavimus. Atlikus integruotą auditą, vienoje audito ataskaitoje gali būti pateikiama faktinė informacija apimanti visą vadybos sistemą. Tai reiškia, kad nereikia peržiūrinėti kiekvienos surinktos informacijos iš kiekvieno standarto</w:t>
      </w:r>
      <w:r w:rsidR="003412DC">
        <w:rPr>
          <w:rFonts w:ascii="Times New Roman" w:eastAsia="Times New Roman" w:hAnsi="Times New Roman" w:cs="Times New Roman"/>
          <w:sz w:val="24"/>
          <w:szCs w:val="24"/>
          <w:lang w:eastAsia="lt-LT"/>
        </w:rPr>
        <w:t xml:space="preserve"> audito</w:t>
      </w:r>
      <w:r>
        <w:rPr>
          <w:rFonts w:ascii="Times New Roman" w:eastAsia="Times New Roman" w:hAnsi="Times New Roman" w:cs="Times New Roman"/>
          <w:sz w:val="24"/>
          <w:szCs w:val="24"/>
          <w:lang w:eastAsia="lt-LT"/>
        </w:rPr>
        <w:t xml:space="preserve"> papildomai. Nepaisant to, integruotas auditas pasižymi aukštu bendradarbiavimo ir interaktyvumu lygiu, susijusiu su darbuotojų ir vadovų dalyvavimu, komunikacija, grįžtamuoju ryšiu.</w:t>
      </w:r>
      <w:r w:rsidR="003412DC">
        <w:rPr>
          <w:rFonts w:ascii="Times New Roman" w:eastAsia="Times New Roman" w:hAnsi="Times New Roman" w:cs="Times New Roman"/>
          <w:sz w:val="24"/>
          <w:szCs w:val="24"/>
          <w:lang w:eastAsia="lt-LT"/>
        </w:rPr>
        <w:t>.</w:t>
      </w:r>
    </w:p>
    <w:p w:rsidR="00CE42B1" w:rsidRPr="00CE42B1" w:rsidRDefault="00CE42B1" w:rsidP="00CE42B1">
      <w:pPr>
        <w:spacing w:after="0" w:line="360" w:lineRule="auto"/>
        <w:ind w:firstLine="1296"/>
        <w:jc w:val="both"/>
        <w:rPr>
          <w:rFonts w:ascii="Times New Roman" w:hAnsi="Times New Roman" w:cs="Times New Roman"/>
          <w:sz w:val="24"/>
          <w:szCs w:val="24"/>
        </w:rPr>
      </w:pPr>
      <w:r w:rsidRPr="00B5290C">
        <w:rPr>
          <w:rFonts w:ascii="Times New Roman" w:hAnsi="Times New Roman" w:cs="Times New Roman"/>
          <w:sz w:val="24"/>
          <w:szCs w:val="24"/>
        </w:rPr>
        <w:t>Pirmosios tarptautinės ISO 10011</w:t>
      </w:r>
      <w:r>
        <w:rPr>
          <w:rFonts w:ascii="Times New Roman" w:hAnsi="Times New Roman" w:cs="Times New Roman"/>
          <w:sz w:val="24"/>
          <w:szCs w:val="24"/>
        </w:rPr>
        <w:t xml:space="preserve"> kokybė</w:t>
      </w:r>
      <w:r w:rsidRPr="00B5290C">
        <w:rPr>
          <w:rFonts w:ascii="Times New Roman" w:hAnsi="Times New Roman" w:cs="Times New Roman"/>
          <w:sz w:val="24"/>
          <w:szCs w:val="24"/>
        </w:rPr>
        <w:t>s vady</w:t>
      </w:r>
      <w:r w:rsidR="00573D0A">
        <w:rPr>
          <w:rFonts w:ascii="Times New Roman" w:hAnsi="Times New Roman" w:cs="Times New Roman"/>
          <w:sz w:val="24"/>
          <w:szCs w:val="24"/>
        </w:rPr>
        <w:t>bos audito gairės buvo paskelbto</w:t>
      </w:r>
      <w:r w:rsidRPr="00B5290C">
        <w:rPr>
          <w:rFonts w:ascii="Times New Roman" w:hAnsi="Times New Roman" w:cs="Times New Roman"/>
          <w:sz w:val="24"/>
          <w:szCs w:val="24"/>
        </w:rPr>
        <w:t>s 1990 metais</w:t>
      </w:r>
      <w:r w:rsidRPr="00F742B3">
        <w:rPr>
          <w:rFonts w:ascii="Times New Roman" w:hAnsi="Times New Roman" w:cs="Times New Roman"/>
          <w:color w:val="FF0000"/>
          <w:sz w:val="24"/>
          <w:szCs w:val="24"/>
        </w:rPr>
        <w:t xml:space="preserve">. </w:t>
      </w:r>
      <w:r w:rsidRPr="00543628">
        <w:rPr>
          <w:rFonts w:ascii="Times New Roman" w:hAnsi="Times New Roman" w:cs="Times New Roman"/>
          <w:sz w:val="24"/>
          <w:szCs w:val="24"/>
        </w:rPr>
        <w:t>(ISO 10011</w:t>
      </w:r>
      <w:r>
        <w:rPr>
          <w:rFonts w:ascii="Times New Roman" w:hAnsi="Times New Roman" w:cs="Times New Roman"/>
          <w:sz w:val="24"/>
          <w:szCs w:val="24"/>
        </w:rPr>
        <w:t>–</w:t>
      </w:r>
      <w:r w:rsidRPr="00543628">
        <w:rPr>
          <w:rFonts w:ascii="Times New Roman" w:hAnsi="Times New Roman" w:cs="Times New Roman"/>
          <w:sz w:val="24"/>
          <w:szCs w:val="24"/>
        </w:rPr>
        <w:t xml:space="preserve">1:1990 Guidelines for auditing quality systems). Nors jau nuo 1980 metų Kanadoje ir JAV buvo naudojami kiti </w:t>
      </w:r>
      <w:r w:rsidR="00573D0A">
        <w:rPr>
          <w:rFonts w:ascii="Times New Roman" w:hAnsi="Times New Roman" w:cs="Times New Roman"/>
          <w:sz w:val="24"/>
          <w:szCs w:val="24"/>
        </w:rPr>
        <w:t xml:space="preserve">nacionaliniai audito standartai, </w:t>
      </w:r>
      <w:r w:rsidRPr="00543628">
        <w:rPr>
          <w:rFonts w:ascii="Times New Roman" w:hAnsi="Times New Roman" w:cs="Times New Roman"/>
          <w:sz w:val="24"/>
          <w:szCs w:val="24"/>
        </w:rPr>
        <w:t>1996 metais ISO paskelbė tris aplinkos</w:t>
      </w:r>
      <w:r w:rsidR="00573D0A">
        <w:rPr>
          <w:rFonts w:ascii="Times New Roman" w:hAnsi="Times New Roman" w:cs="Times New Roman"/>
          <w:sz w:val="24"/>
          <w:szCs w:val="24"/>
        </w:rPr>
        <w:t xml:space="preserve"> aps</w:t>
      </w:r>
      <w:r w:rsidRPr="00543628">
        <w:rPr>
          <w:rFonts w:ascii="Times New Roman" w:hAnsi="Times New Roman" w:cs="Times New Roman"/>
          <w:sz w:val="24"/>
          <w:szCs w:val="24"/>
        </w:rPr>
        <w:t xml:space="preserve">augos </w:t>
      </w:r>
      <w:r w:rsidR="00573D0A">
        <w:rPr>
          <w:rFonts w:ascii="Times New Roman" w:hAnsi="Times New Roman" w:cs="Times New Roman"/>
          <w:sz w:val="24"/>
          <w:szCs w:val="24"/>
        </w:rPr>
        <w:t xml:space="preserve">vadybos sistemos </w:t>
      </w:r>
      <w:r w:rsidR="00573D0A" w:rsidRPr="00543628">
        <w:rPr>
          <w:rFonts w:ascii="Times New Roman" w:eastAsia="Times New Roman" w:hAnsi="Times New Roman" w:cs="Times New Roman"/>
          <w:sz w:val="24"/>
          <w:szCs w:val="24"/>
          <w:lang w:eastAsia="lt-LT"/>
        </w:rPr>
        <w:t xml:space="preserve">auditų </w:t>
      </w:r>
      <w:r w:rsidR="00573D0A">
        <w:rPr>
          <w:rFonts w:ascii="Times New Roman" w:eastAsia="Times New Roman" w:hAnsi="Times New Roman" w:cs="Times New Roman"/>
          <w:sz w:val="24"/>
          <w:szCs w:val="24"/>
          <w:lang w:eastAsia="lt-LT"/>
        </w:rPr>
        <w:t>serijas</w:t>
      </w:r>
      <w:r w:rsidR="00573D0A">
        <w:rPr>
          <w:rFonts w:ascii="Times New Roman" w:hAnsi="Times New Roman" w:cs="Times New Roman"/>
          <w:sz w:val="24"/>
          <w:szCs w:val="24"/>
        </w:rPr>
        <w:t xml:space="preserve"> </w:t>
      </w:r>
      <w:r w:rsidRPr="00543628">
        <w:rPr>
          <w:rFonts w:ascii="Times New Roman" w:eastAsia="Times New Roman" w:hAnsi="Times New Roman" w:cs="Times New Roman"/>
          <w:sz w:val="24"/>
          <w:szCs w:val="24"/>
          <w:lang w:eastAsia="lt-LT"/>
        </w:rPr>
        <w:t>ISO 14010, ISO 14011 ir ISO 14012</w:t>
      </w:r>
      <w:r>
        <w:rPr>
          <w:rFonts w:ascii="Times New Roman" w:eastAsia="Times New Roman" w:hAnsi="Times New Roman" w:cs="Times New Roman"/>
          <w:sz w:val="24"/>
          <w:szCs w:val="24"/>
          <w:lang w:eastAsia="lt-LT"/>
        </w:rPr>
        <w:t>. Pasak</w:t>
      </w:r>
      <w:r w:rsidRPr="00543628">
        <w:rPr>
          <w:rFonts w:ascii="Times New Roman" w:eastAsia="Times New Roman" w:hAnsi="Times New Roman" w:cs="Times New Roman"/>
          <w:sz w:val="24"/>
          <w:szCs w:val="24"/>
          <w:lang w:eastAsia="lt-LT"/>
        </w:rPr>
        <w:t xml:space="preserve"> M. </w:t>
      </w:r>
      <w:r w:rsidRPr="00543628">
        <w:rPr>
          <w:rFonts w:ascii="Times New Roman" w:hAnsi="Times New Roman" w:cs="Times New Roman"/>
          <w:sz w:val="24"/>
          <w:szCs w:val="24"/>
        </w:rPr>
        <w:t xml:space="preserve">Bernardo </w:t>
      </w:r>
      <w:r>
        <w:rPr>
          <w:rFonts w:ascii="Times New Roman" w:hAnsi="Times New Roman" w:cs="Times New Roman"/>
          <w:sz w:val="24"/>
          <w:szCs w:val="24"/>
        </w:rPr>
        <w:t>et al.</w:t>
      </w:r>
      <w:r w:rsidRPr="00543628">
        <w:rPr>
          <w:rFonts w:ascii="Times New Roman" w:hAnsi="Times New Roman" w:cs="Times New Roman"/>
          <w:sz w:val="24"/>
          <w:szCs w:val="24"/>
        </w:rPr>
        <w:t xml:space="preserve"> (2010)</w:t>
      </w:r>
      <w:r>
        <w:rPr>
          <w:rFonts w:ascii="Times New Roman" w:hAnsi="Times New Roman" w:cs="Times New Roman"/>
          <w:sz w:val="24"/>
          <w:szCs w:val="24"/>
        </w:rPr>
        <w:t>,</w:t>
      </w:r>
      <w:r w:rsidR="00573D0A">
        <w:rPr>
          <w:rFonts w:ascii="Times New Roman" w:hAnsi="Times New Roman" w:cs="Times New Roman"/>
          <w:sz w:val="24"/>
          <w:szCs w:val="24"/>
        </w:rPr>
        <w:t xml:space="preserve"> </w:t>
      </w:r>
      <w:r w:rsidR="00573D0A" w:rsidRPr="00543628">
        <w:rPr>
          <w:rFonts w:ascii="Times New Roman" w:eastAsia="Times New Roman" w:hAnsi="Times New Roman" w:cs="Times New Roman"/>
          <w:sz w:val="24"/>
          <w:szCs w:val="24"/>
          <w:lang w:eastAsia="lt-LT"/>
        </w:rPr>
        <w:t>1998 metais</w:t>
      </w:r>
      <w:r w:rsidR="00573D0A">
        <w:rPr>
          <w:rFonts w:ascii="Times New Roman" w:eastAsia="Times New Roman" w:hAnsi="Times New Roman" w:cs="Times New Roman"/>
          <w:sz w:val="24"/>
          <w:szCs w:val="24"/>
          <w:lang w:eastAsia="lt-LT"/>
        </w:rPr>
        <w:t xml:space="preserve"> užsienio autoriai,</w:t>
      </w:r>
      <w:r w:rsidRPr="00543628">
        <w:rPr>
          <w:rFonts w:ascii="Times New Roman" w:eastAsia="Times New Roman" w:hAnsi="Times New Roman" w:cs="Times New Roman"/>
          <w:sz w:val="24"/>
          <w:szCs w:val="24"/>
          <w:lang w:eastAsia="lt-LT"/>
        </w:rPr>
        <w:t xml:space="preserve"> S. Karapetrovic ir Willborn analizavo ISO 10011 ir ISO 14010/11/12 audito </w:t>
      </w:r>
      <w:r>
        <w:rPr>
          <w:rFonts w:ascii="Times New Roman" w:eastAsia="Times New Roman" w:hAnsi="Times New Roman" w:cs="Times New Roman"/>
          <w:sz w:val="24"/>
          <w:szCs w:val="24"/>
          <w:lang w:eastAsia="lt-LT"/>
        </w:rPr>
        <w:t>gairių</w:t>
      </w:r>
      <w:r w:rsidR="00573D0A">
        <w:rPr>
          <w:rFonts w:ascii="Times New Roman" w:eastAsia="Times New Roman" w:hAnsi="Times New Roman" w:cs="Times New Roman"/>
          <w:sz w:val="24"/>
          <w:szCs w:val="24"/>
          <w:lang w:eastAsia="lt-LT"/>
        </w:rPr>
        <w:t xml:space="preserve"> turinio ir struktūros</w:t>
      </w:r>
      <w:r w:rsidRPr="00543628">
        <w:rPr>
          <w:rFonts w:ascii="Times New Roman" w:eastAsia="Times New Roman" w:hAnsi="Times New Roman" w:cs="Times New Roman"/>
          <w:sz w:val="24"/>
          <w:szCs w:val="24"/>
          <w:lang w:eastAsia="lt-LT"/>
        </w:rPr>
        <w:t xml:space="preserve"> skirtumus ir panašumus. Ir jau 1998 metais autoriai aptarė kokybės ir aplinkos</w:t>
      </w:r>
      <w:r w:rsidR="00573D0A">
        <w:rPr>
          <w:rFonts w:ascii="Times New Roman" w:eastAsia="Times New Roman" w:hAnsi="Times New Roman" w:cs="Times New Roman"/>
          <w:sz w:val="24"/>
          <w:szCs w:val="24"/>
          <w:lang w:eastAsia="lt-LT"/>
        </w:rPr>
        <w:t xml:space="preserve"> aps</w:t>
      </w:r>
      <w:r w:rsidRPr="00543628">
        <w:rPr>
          <w:rFonts w:ascii="Times New Roman" w:eastAsia="Times New Roman" w:hAnsi="Times New Roman" w:cs="Times New Roman"/>
          <w:sz w:val="24"/>
          <w:szCs w:val="24"/>
          <w:lang w:eastAsia="lt-LT"/>
        </w:rPr>
        <w:t>au</w:t>
      </w:r>
      <w:r w:rsidR="00573D0A">
        <w:rPr>
          <w:rFonts w:ascii="Times New Roman" w:eastAsia="Times New Roman" w:hAnsi="Times New Roman" w:cs="Times New Roman"/>
          <w:sz w:val="24"/>
          <w:szCs w:val="24"/>
          <w:lang w:eastAsia="lt-LT"/>
        </w:rPr>
        <w:t xml:space="preserve">gos auditų </w:t>
      </w:r>
      <w:r>
        <w:rPr>
          <w:rFonts w:ascii="Times New Roman" w:eastAsia="Times New Roman" w:hAnsi="Times New Roman" w:cs="Times New Roman"/>
          <w:sz w:val="24"/>
          <w:szCs w:val="24"/>
          <w:lang w:eastAsia="lt-LT"/>
        </w:rPr>
        <w:t>integracijos galimybė</w:t>
      </w:r>
      <w:r w:rsidRPr="00543628">
        <w:rPr>
          <w:rFonts w:ascii="Times New Roman" w:eastAsia="Times New Roman" w:hAnsi="Times New Roman" w:cs="Times New Roman"/>
          <w:sz w:val="24"/>
          <w:szCs w:val="24"/>
          <w:lang w:eastAsia="lt-LT"/>
        </w:rPr>
        <w:t>. Tačiau tik po ketverių metų, 2</w:t>
      </w:r>
      <w:r>
        <w:rPr>
          <w:rFonts w:ascii="Times New Roman" w:eastAsia="Times New Roman" w:hAnsi="Times New Roman" w:cs="Times New Roman"/>
          <w:sz w:val="24"/>
          <w:szCs w:val="24"/>
          <w:lang w:eastAsia="lt-LT"/>
        </w:rPr>
        <w:t xml:space="preserve">002 metais buvo išleistos </w:t>
      </w:r>
      <w:r w:rsidRPr="00543628">
        <w:rPr>
          <w:rFonts w:ascii="Times New Roman" w:eastAsia="Times New Roman" w:hAnsi="Times New Roman" w:cs="Times New Roman"/>
          <w:sz w:val="24"/>
          <w:szCs w:val="24"/>
          <w:lang w:eastAsia="lt-LT"/>
        </w:rPr>
        <w:t>bendro</w:t>
      </w:r>
      <w:r>
        <w:rPr>
          <w:rFonts w:ascii="Times New Roman" w:eastAsia="Times New Roman" w:hAnsi="Times New Roman" w:cs="Times New Roman"/>
          <w:sz w:val="24"/>
          <w:szCs w:val="24"/>
          <w:lang w:eastAsia="lt-LT"/>
        </w:rPr>
        <w:t>s</w:t>
      </w:r>
      <w:r w:rsidRPr="00543628">
        <w:rPr>
          <w:rFonts w:ascii="Times New Roman" w:eastAsia="Times New Roman" w:hAnsi="Times New Roman" w:cs="Times New Roman"/>
          <w:sz w:val="24"/>
          <w:szCs w:val="24"/>
          <w:lang w:eastAsia="lt-LT"/>
        </w:rPr>
        <w:t xml:space="preserve"> kokybės ir aplinkos</w:t>
      </w:r>
      <w:r>
        <w:rPr>
          <w:rFonts w:ascii="Times New Roman" w:eastAsia="Times New Roman" w:hAnsi="Times New Roman" w:cs="Times New Roman"/>
          <w:sz w:val="24"/>
          <w:szCs w:val="24"/>
          <w:lang w:eastAsia="lt-LT"/>
        </w:rPr>
        <w:t xml:space="preserve"> aps</w:t>
      </w:r>
      <w:r w:rsidRPr="00543628">
        <w:rPr>
          <w:rFonts w:ascii="Times New Roman" w:eastAsia="Times New Roman" w:hAnsi="Times New Roman" w:cs="Times New Roman"/>
          <w:sz w:val="24"/>
          <w:szCs w:val="24"/>
          <w:lang w:eastAsia="lt-LT"/>
        </w:rPr>
        <w:t>augos v</w:t>
      </w:r>
      <w:r w:rsidR="00573D0A">
        <w:rPr>
          <w:rFonts w:ascii="Times New Roman" w:eastAsia="Times New Roman" w:hAnsi="Times New Roman" w:cs="Times New Roman"/>
          <w:sz w:val="24"/>
          <w:szCs w:val="24"/>
          <w:lang w:eastAsia="lt-LT"/>
        </w:rPr>
        <w:t>adybos sistemos</w:t>
      </w:r>
      <w:r>
        <w:rPr>
          <w:rFonts w:ascii="Times New Roman" w:eastAsia="Times New Roman" w:hAnsi="Times New Roman" w:cs="Times New Roman"/>
          <w:sz w:val="24"/>
          <w:szCs w:val="24"/>
          <w:lang w:eastAsia="lt-LT"/>
        </w:rPr>
        <w:t xml:space="preserve"> audito gairės</w:t>
      </w:r>
      <w:r w:rsidR="00573D0A">
        <w:rPr>
          <w:rFonts w:ascii="Times New Roman" w:eastAsia="Times New Roman" w:hAnsi="Times New Roman" w:cs="Times New Roman"/>
          <w:sz w:val="24"/>
          <w:szCs w:val="24"/>
          <w:lang w:eastAsia="lt-LT"/>
        </w:rPr>
        <w:t xml:space="preserve"> </w:t>
      </w:r>
      <w:r w:rsidR="00573D0A" w:rsidRPr="00543628">
        <w:rPr>
          <w:rFonts w:ascii="Times New Roman" w:eastAsia="Times New Roman" w:hAnsi="Times New Roman" w:cs="Times New Roman"/>
          <w:sz w:val="24"/>
          <w:szCs w:val="24"/>
          <w:lang w:eastAsia="lt-LT"/>
        </w:rPr>
        <w:t>ISO 19011:2002</w:t>
      </w:r>
      <w:r>
        <w:rPr>
          <w:rFonts w:ascii="Times New Roman" w:eastAsia="Times New Roman" w:hAnsi="Times New Roman" w:cs="Times New Roman"/>
          <w:sz w:val="24"/>
          <w:szCs w:val="24"/>
          <w:lang w:eastAsia="lt-LT"/>
        </w:rPr>
        <w:t>, kur š</w:t>
      </w:r>
      <w:r w:rsidRPr="00543628">
        <w:rPr>
          <w:rFonts w:ascii="Times New Roman" w:eastAsia="Times New Roman" w:hAnsi="Times New Roman" w:cs="Times New Roman"/>
          <w:sz w:val="24"/>
          <w:szCs w:val="24"/>
          <w:lang w:eastAsia="lt-LT"/>
        </w:rPr>
        <w:t>ie du standartai buvo integruoti į vieną. Remiantis A. Laurinavičiumi ir J. Reklaičiu (2011), šiame</w:t>
      </w:r>
      <w:r>
        <w:rPr>
          <w:rFonts w:ascii="Times New Roman" w:eastAsia="Times New Roman" w:hAnsi="Times New Roman" w:cs="Times New Roman"/>
          <w:sz w:val="24"/>
          <w:szCs w:val="24"/>
          <w:lang w:eastAsia="lt-LT"/>
        </w:rPr>
        <w:t xml:space="preserve"> standarte pateikiamos audito programų valdymo, kokybės vadybos ir aplinkos apsaugos vadybos auditų atlikimo principų bei auditorių kompetencijos nustatymo rekomendacijos. Pasak A. Kaziliūno (2010), ISO:19011:2002 audito gairėse pateikti audito principai susiję su etiškumu, profesionalumu, nepriklausomumu, faktais pagrįstu auditu, kai audito patikimumas priklauso nuo etiško ir teisingo atlikimo.</w:t>
      </w:r>
    </w:p>
    <w:p w:rsidR="00CE42B1" w:rsidRDefault="00CE42B1" w:rsidP="00CE42B1">
      <w:pPr>
        <w:spacing w:after="0" w:line="360" w:lineRule="auto"/>
        <w:ind w:firstLine="129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Šiomis dienomis integruotos vadybos sistemos </w:t>
      </w:r>
      <w:r w:rsidR="003412DC">
        <w:rPr>
          <w:rFonts w:ascii="Times New Roman" w:eastAsia="Times New Roman" w:hAnsi="Times New Roman" w:cs="Times New Roman"/>
          <w:sz w:val="24"/>
          <w:szCs w:val="24"/>
          <w:lang w:eastAsia="lt-LT"/>
        </w:rPr>
        <w:t xml:space="preserve">įgyvendinimo </w:t>
      </w:r>
      <w:r>
        <w:rPr>
          <w:rFonts w:ascii="Times New Roman" w:eastAsia="Times New Roman" w:hAnsi="Times New Roman" w:cs="Times New Roman"/>
          <w:sz w:val="24"/>
          <w:szCs w:val="24"/>
          <w:lang w:eastAsia="lt-LT"/>
        </w:rPr>
        <w:t xml:space="preserve">metu </w:t>
      </w:r>
      <w:r w:rsidR="0013522E">
        <w:rPr>
          <w:rFonts w:ascii="Times New Roman" w:eastAsia="Times New Roman" w:hAnsi="Times New Roman" w:cs="Times New Roman"/>
          <w:sz w:val="24"/>
          <w:szCs w:val="24"/>
          <w:lang w:eastAsia="lt-LT"/>
        </w:rPr>
        <w:t xml:space="preserve">organizacijoms </w:t>
      </w:r>
      <w:r w:rsidR="003412DC">
        <w:rPr>
          <w:rFonts w:ascii="Times New Roman" w:eastAsia="Times New Roman" w:hAnsi="Times New Roman" w:cs="Times New Roman"/>
          <w:sz w:val="24"/>
          <w:szCs w:val="24"/>
          <w:lang w:eastAsia="lt-LT"/>
        </w:rPr>
        <w:t xml:space="preserve">patartina </w:t>
      </w:r>
      <w:r>
        <w:rPr>
          <w:rFonts w:ascii="Times New Roman" w:eastAsia="Times New Roman" w:hAnsi="Times New Roman" w:cs="Times New Roman"/>
          <w:sz w:val="24"/>
          <w:szCs w:val="24"/>
          <w:lang w:eastAsia="lt-LT"/>
        </w:rPr>
        <w:t>naudotis ISO 19011:2011 vadybos sistemų audito gairėmis, kuriose yra</w:t>
      </w:r>
      <w:r w:rsidR="003412DC">
        <w:rPr>
          <w:rFonts w:ascii="Times New Roman" w:eastAsia="Times New Roman" w:hAnsi="Times New Roman" w:cs="Times New Roman"/>
          <w:sz w:val="24"/>
          <w:szCs w:val="24"/>
          <w:lang w:eastAsia="lt-LT"/>
        </w:rPr>
        <w:t xml:space="preserve"> pateikiamos rekomendacijos integruoto audito atlikimui</w:t>
      </w:r>
      <w:r>
        <w:rPr>
          <w:rFonts w:ascii="Times New Roman" w:eastAsia="Times New Roman" w:hAnsi="Times New Roman" w:cs="Times New Roman"/>
          <w:sz w:val="24"/>
          <w:szCs w:val="24"/>
          <w:lang w:eastAsia="lt-LT"/>
        </w:rPr>
        <w:t xml:space="preserve">. </w:t>
      </w:r>
      <w:r w:rsidR="003412DC">
        <w:rPr>
          <w:rFonts w:ascii="Times New Roman" w:eastAsia="Times New Roman" w:hAnsi="Times New Roman" w:cs="Times New Roman"/>
          <w:sz w:val="24"/>
          <w:szCs w:val="24"/>
          <w:lang w:eastAsia="lt-LT"/>
        </w:rPr>
        <w:t xml:space="preserve">ISO 19011:2011 vadybos sistemų audito gairės </w:t>
      </w:r>
      <w:r>
        <w:rPr>
          <w:rFonts w:ascii="Times New Roman" w:eastAsia="Times New Roman" w:hAnsi="Times New Roman" w:cs="Times New Roman"/>
          <w:sz w:val="24"/>
          <w:szCs w:val="24"/>
          <w:lang w:eastAsia="lt-LT"/>
        </w:rPr>
        <w:t>skatina taikyti integruotą požiūrį į kelių vadybos sistemų auditavimą. Ankstesnėje audito gairių versijoje buvo teikiamos rekomendacijos audituojant kokybės</w:t>
      </w:r>
      <w:r w:rsidR="0013522E">
        <w:rPr>
          <w:rFonts w:ascii="Times New Roman" w:eastAsia="Times New Roman" w:hAnsi="Times New Roman" w:cs="Times New Roman"/>
          <w:sz w:val="24"/>
          <w:szCs w:val="24"/>
          <w:lang w:eastAsia="lt-LT"/>
        </w:rPr>
        <w:t xml:space="preserve"> vadybos</w:t>
      </w:r>
      <w:r>
        <w:rPr>
          <w:rFonts w:ascii="Times New Roman" w:eastAsia="Times New Roman" w:hAnsi="Times New Roman" w:cs="Times New Roman"/>
          <w:sz w:val="24"/>
          <w:szCs w:val="24"/>
          <w:lang w:eastAsia="lt-LT"/>
        </w:rPr>
        <w:t xml:space="preserve"> ir aplinkosaugos vadybos sistemas, naujoje ISO 19011:2011 gairių versijoje teikiamos rekomendacijos audituojant dar papildomai </w:t>
      </w:r>
      <w:r w:rsidR="0013522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ISO 27001 informacijos saugumo vadybos ir </w:t>
      </w:r>
      <w:r w:rsidRPr="0026594A">
        <w:rPr>
          <w:rStyle w:val="Strong"/>
          <w:rFonts w:ascii="Times New Roman" w:hAnsi="Times New Roman" w:cs="Times New Roman"/>
          <w:b w:val="0"/>
          <w:sz w:val="24"/>
          <w:szCs w:val="24"/>
        </w:rPr>
        <w:t xml:space="preserve">ISO 28000 </w:t>
      </w:r>
      <w:r>
        <w:rPr>
          <w:rFonts w:ascii="Times New Roman" w:eastAsia="Times New Roman" w:hAnsi="Times New Roman" w:cs="Times New Roman"/>
          <w:sz w:val="24"/>
          <w:szCs w:val="24"/>
          <w:lang w:eastAsia="lt-LT"/>
        </w:rPr>
        <w:t>informacinių technologijų paslaugų vadybos</w:t>
      </w:r>
      <w:r w:rsidR="0013522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lastRenderedPageBreak/>
        <w:t>ir kitas</w:t>
      </w:r>
      <w:r w:rsidR="003412DC">
        <w:rPr>
          <w:rFonts w:ascii="Times New Roman" w:eastAsia="Times New Roman" w:hAnsi="Times New Roman" w:cs="Times New Roman"/>
          <w:sz w:val="24"/>
          <w:szCs w:val="24"/>
          <w:lang w:eastAsia="lt-LT"/>
        </w:rPr>
        <w:t xml:space="preserve"> sistemas</w:t>
      </w:r>
      <w:r>
        <w:rPr>
          <w:rFonts w:ascii="Times New Roman" w:eastAsia="Times New Roman" w:hAnsi="Times New Roman" w:cs="Times New Roman"/>
          <w:sz w:val="24"/>
          <w:szCs w:val="24"/>
          <w:lang w:eastAsia="lt-LT"/>
        </w:rPr>
        <w:t>. Šių ISO 19011:2011 vadybos sistemų audito pagrindinis tikslas yra nustatyti integruotos vadybos sistemos elementų reikalavimų atitiktį arba neatitiktį organizacijoje. Taip pat svarbu nustatyti ar įdiegta integruota vadybos sistema atitinka apibrėžtus tikslus, ar sistema yra tinkamai įdiegta ir prižiūrima. Be to, nustatyti integruotos vadybos sistemos sritis, kurios gali būti patobulintos. ISO 19011:2011 vadybos sistemos audito gairės, skirtos integruotai vadybos sistemai, kurioje reikia taikyti integruotą auditą, o auditas atliekamas remiantis ISO 19011:2011 audito gairių reikalavimais (žr. 2 lentele)</w:t>
      </w:r>
      <w:r>
        <w:rPr>
          <w:rFonts w:ascii="Times New Roman" w:eastAsia="Times New Roman" w:hAnsi="Times New Roman" w:cs="Times New Roman"/>
          <w:bCs/>
          <w:sz w:val="24"/>
          <w:szCs w:val="24"/>
          <w:lang w:eastAsia="lt-LT"/>
        </w:rPr>
        <w:t>.</w:t>
      </w:r>
    </w:p>
    <w:p w:rsidR="00CE42B1" w:rsidRPr="00CB7121" w:rsidRDefault="00CE42B1" w:rsidP="00CE42B1">
      <w:pPr>
        <w:spacing w:after="0" w:line="360" w:lineRule="auto"/>
        <w:jc w:val="both"/>
        <w:rPr>
          <w:rFonts w:ascii="Times New Roman" w:eastAsia="Times New Roman" w:hAnsi="Times New Roman" w:cs="Times New Roman"/>
          <w:bCs/>
          <w:sz w:val="24"/>
          <w:szCs w:val="24"/>
          <w:lang w:eastAsia="lt-LT"/>
        </w:rPr>
      </w:pPr>
    </w:p>
    <w:p w:rsidR="00CE42B1" w:rsidRDefault="00CE42B1" w:rsidP="00CE42B1">
      <w:pPr>
        <w:spacing w:after="0" w:line="360" w:lineRule="auto"/>
        <w:ind w:firstLine="1296"/>
        <w:jc w:val="center"/>
        <w:rPr>
          <w:rFonts w:ascii="Times New Roman" w:eastAsia="Times New Roman" w:hAnsi="Times New Roman" w:cs="Times New Roman"/>
          <w:sz w:val="24"/>
          <w:szCs w:val="24"/>
          <w:lang w:eastAsia="lt-LT"/>
        </w:rPr>
      </w:pPr>
      <w:r w:rsidRPr="00737714">
        <w:rPr>
          <w:rFonts w:ascii="Times New Roman" w:eastAsia="Times New Roman" w:hAnsi="Times New Roman" w:cs="Times New Roman"/>
          <w:i/>
          <w:sz w:val="24"/>
          <w:szCs w:val="24"/>
          <w:lang w:eastAsia="lt-LT"/>
        </w:rPr>
        <w:t>2 lentele</w:t>
      </w:r>
      <w:r>
        <w:rPr>
          <w:rFonts w:ascii="Times New Roman" w:eastAsia="Times New Roman" w:hAnsi="Times New Roman" w:cs="Times New Roman"/>
          <w:sz w:val="24"/>
          <w:szCs w:val="24"/>
          <w:lang w:eastAsia="lt-LT"/>
        </w:rPr>
        <w:t>. ISO 19011:2011 vadybos sistemų audito gairių reikalavimai</w:t>
      </w:r>
    </w:p>
    <w:tbl>
      <w:tblPr>
        <w:tblStyle w:val="TableGrid"/>
        <w:tblW w:w="0" w:type="auto"/>
        <w:tblLook w:val="04A0"/>
      </w:tblPr>
      <w:tblGrid>
        <w:gridCol w:w="4361"/>
        <w:gridCol w:w="5493"/>
      </w:tblGrid>
      <w:tr w:rsidR="00CE42B1" w:rsidTr="00CE42B1">
        <w:tc>
          <w:tcPr>
            <w:tcW w:w="4361" w:type="dxa"/>
            <w:shd w:val="clear" w:color="auto" w:fill="8DB3E2" w:themeFill="text2" w:themeFillTint="66"/>
          </w:tcPr>
          <w:p w:rsidR="00CE42B1" w:rsidRPr="00C62513" w:rsidRDefault="00CE42B1" w:rsidP="006D0075">
            <w:pPr>
              <w:spacing w:line="360" w:lineRule="auto"/>
              <w:jc w:val="both"/>
              <w:rPr>
                <w:rFonts w:ascii="Times New Roman" w:eastAsia="Times New Roman" w:hAnsi="Times New Roman" w:cs="Times New Roman"/>
                <w:b/>
                <w:sz w:val="24"/>
                <w:szCs w:val="24"/>
                <w:lang w:eastAsia="lt-LT"/>
              </w:rPr>
            </w:pPr>
            <w:r w:rsidRPr="00C62513">
              <w:rPr>
                <w:rFonts w:ascii="Times New Roman" w:eastAsia="Times New Roman" w:hAnsi="Times New Roman" w:cs="Times New Roman"/>
                <w:b/>
                <w:sz w:val="24"/>
                <w:szCs w:val="24"/>
                <w:lang w:eastAsia="lt-LT"/>
              </w:rPr>
              <w:t xml:space="preserve">Planuojant auditą svarbu: </w:t>
            </w:r>
          </w:p>
        </w:tc>
        <w:tc>
          <w:tcPr>
            <w:tcW w:w="5493" w:type="dxa"/>
            <w:shd w:val="clear" w:color="auto" w:fill="8DB3E2" w:themeFill="text2" w:themeFillTint="66"/>
          </w:tcPr>
          <w:p w:rsidR="00CE42B1" w:rsidRPr="00C62513" w:rsidRDefault="00CE42B1" w:rsidP="006D0075">
            <w:pPr>
              <w:spacing w:line="360" w:lineRule="auto"/>
              <w:jc w:val="both"/>
              <w:rPr>
                <w:rFonts w:ascii="Times New Roman" w:eastAsia="Times New Roman" w:hAnsi="Times New Roman" w:cs="Times New Roman"/>
                <w:b/>
                <w:sz w:val="24"/>
                <w:szCs w:val="24"/>
                <w:lang w:eastAsia="lt-LT"/>
              </w:rPr>
            </w:pPr>
            <w:r w:rsidRPr="00C62513">
              <w:rPr>
                <w:rFonts w:ascii="Times New Roman" w:eastAsia="Times New Roman" w:hAnsi="Times New Roman" w:cs="Times New Roman"/>
                <w:b/>
                <w:sz w:val="24"/>
                <w:szCs w:val="24"/>
                <w:lang w:eastAsia="lt-LT"/>
              </w:rPr>
              <w:t>Atliekant auditą svarbu:</w:t>
            </w:r>
          </w:p>
        </w:tc>
      </w:tr>
      <w:tr w:rsidR="00CE42B1" w:rsidTr="00CE42B1">
        <w:tc>
          <w:tcPr>
            <w:tcW w:w="4361"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Nustatyti audito programos tikslus ir apimtį </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Apibrėžti individualaus audito tikslus</w:t>
            </w:r>
          </w:p>
        </w:tc>
      </w:tr>
      <w:tr w:rsidR="00CE42B1" w:rsidTr="00CE42B1">
        <w:tc>
          <w:tcPr>
            <w:tcW w:w="4361"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Išsirinkti audito komandos narius, priskirti atsakomybes</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Nustatyti taikymo sritys ir kriterijus</w:t>
            </w:r>
          </w:p>
        </w:tc>
      </w:tr>
      <w:tr w:rsidR="00CE42B1" w:rsidTr="00CE42B1">
        <w:tc>
          <w:tcPr>
            <w:tcW w:w="4361"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Nustatyti reikiamus išteklius</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Nustatyti audito metodus</w:t>
            </w:r>
          </w:p>
        </w:tc>
      </w:tr>
      <w:tr w:rsidR="00CE42B1" w:rsidTr="00CE42B1">
        <w:tc>
          <w:tcPr>
            <w:tcW w:w="4361" w:type="dxa"/>
          </w:tcPr>
          <w:p w:rsidR="00CE42B1" w:rsidRPr="00725BFC" w:rsidRDefault="00CE42B1" w:rsidP="006D0075">
            <w:pPr>
              <w:spacing w:line="360" w:lineRule="auto"/>
              <w:jc w:val="both"/>
              <w:rPr>
                <w:rFonts w:ascii="Times New Roman" w:eastAsia="Times New Roman" w:hAnsi="Times New Roman" w:cs="Times New Roman"/>
                <w:sz w:val="24"/>
                <w:szCs w:val="24"/>
                <w:lang w:eastAsia="lt-LT"/>
              </w:rPr>
            </w:pPr>
            <w:r w:rsidRPr="00725BFC">
              <w:rPr>
                <w:rFonts w:ascii="Times New Roman" w:eastAsia="Times New Roman" w:hAnsi="Times New Roman" w:cs="Times New Roman"/>
                <w:sz w:val="24"/>
                <w:szCs w:val="24"/>
                <w:lang w:eastAsia="lt-LT"/>
              </w:rPr>
              <w:t>Apibrėžti procedūras</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Rinkti duomenis, įrodymus </w:t>
            </w:r>
            <w:r w:rsidRPr="00C62513">
              <w:rPr>
                <w:rFonts w:ascii="Times New Roman" w:eastAsia="Times New Roman" w:hAnsi="Times New Roman" w:cs="Times New Roman"/>
                <w:sz w:val="24"/>
                <w:szCs w:val="24"/>
                <w:lang w:eastAsia="lt-LT"/>
              </w:rPr>
              <w:t>apie audituojamąjį dalyką</w:t>
            </w:r>
          </w:p>
        </w:tc>
      </w:tr>
      <w:tr w:rsidR="00CE42B1" w:rsidTr="00CE42B1">
        <w:tc>
          <w:tcPr>
            <w:tcW w:w="4361" w:type="dxa"/>
          </w:tcPr>
          <w:p w:rsidR="00CE42B1" w:rsidRPr="00725BFC" w:rsidRDefault="00CE42B1" w:rsidP="006D0075">
            <w:pPr>
              <w:spacing w:line="360" w:lineRule="auto"/>
              <w:jc w:val="both"/>
              <w:rPr>
                <w:rFonts w:ascii="Times New Roman" w:eastAsia="Times New Roman" w:hAnsi="Times New Roman" w:cs="Times New Roman"/>
                <w:sz w:val="24"/>
                <w:szCs w:val="24"/>
                <w:lang w:eastAsia="lt-LT"/>
              </w:rPr>
            </w:pPr>
            <w:r w:rsidRPr="00725BFC">
              <w:rPr>
                <w:rFonts w:ascii="Times New Roman" w:eastAsia="Times New Roman" w:hAnsi="Times New Roman" w:cs="Times New Roman"/>
                <w:sz w:val="24"/>
                <w:szCs w:val="24"/>
                <w:lang w:eastAsia="lt-LT"/>
              </w:rPr>
              <w:t>Identifikuoti audito grėsmes</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Atlikti duomenų analizę</w:t>
            </w:r>
          </w:p>
        </w:tc>
      </w:tr>
      <w:tr w:rsidR="00CE42B1" w:rsidTr="00CE42B1">
        <w:tc>
          <w:tcPr>
            <w:tcW w:w="4361" w:type="dxa"/>
          </w:tcPr>
          <w:p w:rsidR="00CE42B1" w:rsidRPr="00725BFC" w:rsidRDefault="00CE42B1" w:rsidP="006D0075">
            <w:pPr>
              <w:spacing w:line="360" w:lineRule="auto"/>
              <w:jc w:val="both"/>
              <w:rPr>
                <w:rFonts w:ascii="Times New Roman" w:eastAsia="Times New Roman" w:hAnsi="Times New Roman" w:cs="Times New Roman"/>
                <w:sz w:val="24"/>
                <w:szCs w:val="24"/>
                <w:lang w:eastAsia="lt-LT"/>
              </w:rPr>
            </w:pPr>
            <w:r w:rsidRPr="00725BFC">
              <w:rPr>
                <w:rFonts w:ascii="Times New Roman" w:hAnsi="Times New Roman" w:cs="Times New Roman"/>
                <w:sz w:val="24"/>
                <w:szCs w:val="24"/>
              </w:rPr>
              <w:t>Parengti audito planą</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Pateikti objektyvius duomenis ir išvadą</w:t>
            </w:r>
          </w:p>
        </w:tc>
      </w:tr>
      <w:tr w:rsidR="00CE42B1" w:rsidTr="00CE42B1">
        <w:tc>
          <w:tcPr>
            <w:tcW w:w="4361" w:type="dxa"/>
          </w:tcPr>
          <w:p w:rsidR="00CE42B1" w:rsidRPr="00725BFC" w:rsidRDefault="00CE42B1" w:rsidP="006D0075">
            <w:pPr>
              <w:spacing w:line="360" w:lineRule="auto"/>
              <w:jc w:val="both"/>
              <w:rPr>
                <w:rFonts w:ascii="Times New Roman" w:eastAsia="Times New Roman" w:hAnsi="Times New Roman" w:cs="Times New Roman"/>
                <w:sz w:val="24"/>
                <w:szCs w:val="24"/>
                <w:lang w:eastAsia="lt-LT"/>
              </w:rPr>
            </w:pPr>
            <w:r w:rsidRPr="00725BFC">
              <w:rPr>
                <w:rFonts w:ascii="Times New Roman" w:hAnsi="Times New Roman" w:cs="Times New Roman"/>
                <w:sz w:val="24"/>
                <w:szCs w:val="24"/>
              </w:rPr>
              <w:t>Paskirstyti užduotis auditorių grupei</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Vykdyti audito monitoringą</w:t>
            </w:r>
          </w:p>
        </w:tc>
      </w:tr>
      <w:tr w:rsidR="00CE42B1" w:rsidTr="00CE42B1">
        <w:tc>
          <w:tcPr>
            <w:tcW w:w="4361"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Atlikti preliminarių dokumentų analizę</w:t>
            </w:r>
          </w:p>
        </w:tc>
        <w:tc>
          <w:tcPr>
            <w:tcW w:w="5493" w:type="dxa"/>
          </w:tcPr>
          <w:p w:rsidR="00CE42B1" w:rsidRDefault="00CE42B1" w:rsidP="006D0075">
            <w:p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Peržiūrėti ir tobulinti audito programą</w:t>
            </w:r>
          </w:p>
        </w:tc>
      </w:tr>
    </w:tbl>
    <w:p w:rsidR="00CE42B1" w:rsidRDefault="00CE42B1" w:rsidP="00CE42B1">
      <w:pPr>
        <w:spacing w:after="0" w:line="360" w:lineRule="auto"/>
        <w:jc w:val="both"/>
        <w:rPr>
          <w:rFonts w:ascii="Times New Roman" w:eastAsia="Times New Roman" w:hAnsi="Times New Roman" w:cs="Times New Roman"/>
          <w:sz w:val="20"/>
          <w:szCs w:val="20"/>
          <w:lang w:eastAsia="lt-LT"/>
        </w:rPr>
      </w:pPr>
      <w:r w:rsidRPr="007D1A7F">
        <w:rPr>
          <w:rFonts w:ascii="Times New Roman" w:eastAsia="Times New Roman" w:hAnsi="Times New Roman" w:cs="Times New Roman"/>
          <w:sz w:val="20"/>
          <w:szCs w:val="20"/>
          <w:lang w:eastAsia="lt-LT"/>
        </w:rPr>
        <w:t>Sudaryta autorės, pagal ISO 19011:2011</w:t>
      </w:r>
      <w:r>
        <w:rPr>
          <w:rFonts w:ascii="Times New Roman" w:eastAsia="Times New Roman" w:hAnsi="Times New Roman" w:cs="Times New Roman"/>
          <w:sz w:val="20"/>
          <w:szCs w:val="20"/>
          <w:lang w:eastAsia="lt-LT"/>
        </w:rPr>
        <w:t>vadybos sistemų</w:t>
      </w:r>
      <w:r w:rsidRPr="007D1A7F">
        <w:rPr>
          <w:rFonts w:ascii="Times New Roman" w:eastAsia="Times New Roman" w:hAnsi="Times New Roman" w:cs="Times New Roman"/>
          <w:sz w:val="20"/>
          <w:szCs w:val="20"/>
          <w:lang w:eastAsia="lt-LT"/>
        </w:rPr>
        <w:t xml:space="preserve"> audito gaires.</w:t>
      </w:r>
    </w:p>
    <w:p w:rsidR="00CE42B1" w:rsidRPr="00861C81" w:rsidRDefault="00CE42B1" w:rsidP="00CE42B1">
      <w:pPr>
        <w:spacing w:after="0" w:line="360" w:lineRule="auto"/>
        <w:jc w:val="both"/>
        <w:rPr>
          <w:rFonts w:ascii="Times New Roman" w:eastAsia="Times New Roman" w:hAnsi="Times New Roman" w:cs="Times New Roman"/>
          <w:sz w:val="20"/>
          <w:szCs w:val="20"/>
          <w:lang w:eastAsia="lt-LT"/>
        </w:rPr>
      </w:pPr>
    </w:p>
    <w:p w:rsidR="00CE42B1" w:rsidRDefault="00CE42B1" w:rsidP="00CE42B1">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Remiantis Lietuvos standartizacijos departamento informacija, ISO 19011:2011 vadybos sistemų audito gairėse yra pateikiami vadybos sistemos audito nurodymai, principai, programos valdymo, atlikimo bei auditorių kompetencijų įvertinimo nurodymai. Šis audito standartas taikomas visoms įmonėms, kurioms reikia atlikti vadybos sistemų vidinius ir išorinius auditus bei valdyti audito programas</w:t>
      </w:r>
      <w:r>
        <w:rPr>
          <w:rFonts w:ascii="Times New Roman" w:eastAsia="Times New Roman" w:hAnsi="Times New Roman" w:cs="Times New Roman"/>
          <w:bCs/>
          <w:sz w:val="24"/>
          <w:szCs w:val="24"/>
          <w:lang w:eastAsia="lt-LT"/>
        </w:rPr>
        <w:t>.</w:t>
      </w:r>
      <w:r>
        <w:rPr>
          <w:rFonts w:ascii="Times New Roman" w:eastAsia="Times New Roman" w:hAnsi="Times New Roman" w:cs="Times New Roman"/>
          <w:sz w:val="24"/>
          <w:szCs w:val="24"/>
          <w:lang w:eastAsia="lt-LT"/>
        </w:rPr>
        <w:t xml:space="preserve"> </w:t>
      </w:r>
      <w:r w:rsidRPr="00B5290C">
        <w:rPr>
          <w:rFonts w:ascii="Times New Roman" w:eastAsia="Times New Roman" w:hAnsi="Times New Roman" w:cs="Times New Roman"/>
          <w:sz w:val="24"/>
          <w:szCs w:val="24"/>
          <w:lang w:eastAsia="lt-LT"/>
        </w:rPr>
        <w:t xml:space="preserve">Naujoje </w:t>
      </w:r>
      <w:r>
        <w:rPr>
          <w:rFonts w:ascii="Times New Roman" w:eastAsia="Times New Roman" w:hAnsi="Times New Roman" w:cs="Times New Roman"/>
          <w:sz w:val="24"/>
          <w:szCs w:val="24"/>
          <w:lang w:eastAsia="lt-LT"/>
        </w:rPr>
        <w:t xml:space="preserve">ISO 19011:2011 </w:t>
      </w:r>
      <w:r w:rsidRPr="00B5290C">
        <w:rPr>
          <w:rFonts w:ascii="Times New Roman" w:eastAsia="Times New Roman" w:hAnsi="Times New Roman" w:cs="Times New Roman"/>
          <w:sz w:val="24"/>
          <w:szCs w:val="24"/>
          <w:lang w:eastAsia="lt-LT"/>
        </w:rPr>
        <w:t>versijoje detaliau pateikiamas audito rizikos valdymas ir rekomendacijų taikymas</w:t>
      </w:r>
      <w:r w:rsidRPr="00DF5146">
        <w:rPr>
          <w:rFonts w:ascii="Times New Roman" w:eastAsia="Times New Roman" w:hAnsi="Times New Roman" w:cs="Times New Roman"/>
          <w:sz w:val="24"/>
          <w:szCs w:val="24"/>
          <w:lang w:eastAsia="lt-LT"/>
        </w:rPr>
        <w:t>,</w:t>
      </w:r>
      <w:r w:rsidRPr="004A0628">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didelis dėmesys skiriamas auditorių kompetencijai. Be to, ISO 19011:2011 vadybos sistemų audito gairės skatina panaudoti nuotolinio auditavimo metodus, siekiant sutaupyti auditui skirtus išteklius be nuostolių audito rezultatyvumui.</w:t>
      </w:r>
    </w:p>
    <w:p w:rsidR="00CE42B1" w:rsidRDefault="00CE42B1" w:rsidP="00B5290C">
      <w:pPr>
        <w:pStyle w:val="Heading2"/>
        <w:spacing w:before="0"/>
        <w:jc w:val="center"/>
        <w:rPr>
          <w:rFonts w:ascii="Times New Roman" w:eastAsiaTheme="minorHAnsi" w:hAnsi="Times New Roman" w:cs="Times New Roman"/>
          <w:b w:val="0"/>
          <w:bCs w:val="0"/>
          <w:color w:val="auto"/>
          <w:sz w:val="24"/>
          <w:szCs w:val="24"/>
        </w:rPr>
      </w:pPr>
    </w:p>
    <w:p w:rsidR="00B4799F" w:rsidRDefault="00B4799F" w:rsidP="00401537">
      <w:pPr>
        <w:pStyle w:val="Heading2"/>
        <w:spacing w:before="0"/>
        <w:rPr>
          <w:rFonts w:asciiTheme="minorHAnsi" w:eastAsiaTheme="minorHAnsi" w:hAnsiTheme="minorHAnsi" w:cstheme="minorBidi"/>
          <w:b w:val="0"/>
          <w:bCs w:val="0"/>
          <w:color w:val="auto"/>
          <w:sz w:val="22"/>
          <w:szCs w:val="22"/>
        </w:rPr>
      </w:pPr>
    </w:p>
    <w:p w:rsidR="00401537" w:rsidRPr="00401537" w:rsidRDefault="00401537" w:rsidP="00401537"/>
    <w:p w:rsidR="00C31489" w:rsidRDefault="00BB0A03" w:rsidP="00B5290C">
      <w:pPr>
        <w:pStyle w:val="Heading2"/>
        <w:spacing w:before="0"/>
        <w:jc w:val="center"/>
        <w:rPr>
          <w:rFonts w:ascii="Times New Roman" w:hAnsi="Times New Roman" w:cs="Times New Roman"/>
          <w:color w:val="000000" w:themeColor="text1"/>
          <w:sz w:val="28"/>
          <w:szCs w:val="28"/>
        </w:rPr>
      </w:pPr>
      <w:bookmarkStart w:id="15" w:name="_Toc403763716"/>
      <w:r w:rsidRPr="00C64FA9">
        <w:rPr>
          <w:rFonts w:ascii="Times New Roman" w:hAnsi="Times New Roman" w:cs="Times New Roman"/>
          <w:color w:val="000000" w:themeColor="text1"/>
          <w:sz w:val="28"/>
          <w:szCs w:val="28"/>
        </w:rPr>
        <w:lastRenderedPageBreak/>
        <w:t>2</w:t>
      </w:r>
      <w:r w:rsidR="00CE42B1">
        <w:rPr>
          <w:rFonts w:ascii="Times New Roman" w:hAnsi="Times New Roman" w:cs="Times New Roman"/>
          <w:color w:val="000000" w:themeColor="text1"/>
          <w:sz w:val="28"/>
          <w:szCs w:val="28"/>
        </w:rPr>
        <w:t>.3</w:t>
      </w:r>
      <w:r w:rsidR="00012A3A">
        <w:rPr>
          <w:rFonts w:ascii="Times New Roman" w:hAnsi="Times New Roman" w:cs="Times New Roman"/>
          <w:color w:val="000000" w:themeColor="text1"/>
          <w:sz w:val="28"/>
          <w:szCs w:val="28"/>
        </w:rPr>
        <w:t xml:space="preserve"> Integruoto</w:t>
      </w:r>
      <w:r w:rsidR="00D977D2" w:rsidRPr="00C64FA9">
        <w:rPr>
          <w:rFonts w:ascii="Times New Roman" w:hAnsi="Times New Roman" w:cs="Times New Roman"/>
          <w:color w:val="000000" w:themeColor="text1"/>
          <w:sz w:val="28"/>
          <w:szCs w:val="28"/>
        </w:rPr>
        <w:t xml:space="preserve">s </w:t>
      </w:r>
      <w:r w:rsidR="00403905" w:rsidRPr="00C64FA9">
        <w:rPr>
          <w:rFonts w:ascii="Times New Roman" w:hAnsi="Times New Roman" w:cs="Times New Roman"/>
          <w:color w:val="000000" w:themeColor="text1"/>
          <w:sz w:val="28"/>
          <w:szCs w:val="28"/>
        </w:rPr>
        <w:t>vadybos sistemos audito</w:t>
      </w:r>
      <w:r w:rsidR="00F435F7">
        <w:rPr>
          <w:rFonts w:ascii="Times New Roman" w:hAnsi="Times New Roman" w:cs="Times New Roman"/>
          <w:color w:val="000000" w:themeColor="text1"/>
          <w:sz w:val="28"/>
          <w:szCs w:val="28"/>
        </w:rPr>
        <w:t xml:space="preserve"> modelis ir</w:t>
      </w:r>
      <w:r w:rsidR="00403905" w:rsidRPr="00C64FA9">
        <w:rPr>
          <w:rFonts w:ascii="Times New Roman" w:hAnsi="Times New Roman" w:cs="Times New Roman"/>
          <w:color w:val="000000" w:themeColor="text1"/>
          <w:sz w:val="28"/>
          <w:szCs w:val="28"/>
        </w:rPr>
        <w:t xml:space="preserve"> lygiai</w:t>
      </w:r>
      <w:bookmarkEnd w:id="15"/>
    </w:p>
    <w:p w:rsidR="00810E4B" w:rsidRPr="00810E4B" w:rsidRDefault="00810E4B" w:rsidP="00B5290C">
      <w:pPr>
        <w:spacing w:after="0"/>
      </w:pPr>
    </w:p>
    <w:p w:rsidR="003412DC" w:rsidRDefault="00E65895" w:rsidP="00B5290C">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Kadangi</w:t>
      </w:r>
      <w:r w:rsidR="00C31489">
        <w:rPr>
          <w:rFonts w:ascii="Times New Roman" w:eastAsia="Times New Roman" w:hAnsi="Times New Roman" w:cs="Times New Roman"/>
          <w:sz w:val="24"/>
          <w:szCs w:val="24"/>
          <w:lang w:eastAsia="lt-LT"/>
        </w:rPr>
        <w:t xml:space="preserve"> vis daugiau įmonių pradėjo diegtis tarptautinius standartus, ilgainiui iškilo organizacijoms poreikis</w:t>
      </w:r>
      <w:r>
        <w:rPr>
          <w:rFonts w:ascii="Times New Roman" w:eastAsia="Times New Roman" w:hAnsi="Times New Roman" w:cs="Times New Roman"/>
          <w:sz w:val="24"/>
          <w:szCs w:val="24"/>
          <w:lang w:eastAsia="lt-LT"/>
        </w:rPr>
        <w:t>,</w:t>
      </w:r>
      <w:r w:rsidR="00C31489">
        <w:rPr>
          <w:rFonts w:ascii="Times New Roman" w:eastAsia="Times New Roman" w:hAnsi="Times New Roman" w:cs="Times New Roman"/>
          <w:sz w:val="24"/>
          <w:szCs w:val="24"/>
          <w:lang w:eastAsia="lt-LT"/>
        </w:rPr>
        <w:t xml:space="preserve"> esant integruotai vadybos sistemai</w:t>
      </w:r>
      <w:r>
        <w:rPr>
          <w:rFonts w:ascii="Times New Roman" w:eastAsia="Times New Roman" w:hAnsi="Times New Roman" w:cs="Times New Roman"/>
          <w:sz w:val="24"/>
          <w:szCs w:val="24"/>
          <w:lang w:eastAsia="lt-LT"/>
        </w:rPr>
        <w:t>,</w:t>
      </w:r>
      <w:r w:rsidR="00C31489">
        <w:rPr>
          <w:rFonts w:ascii="Times New Roman" w:eastAsia="Times New Roman" w:hAnsi="Times New Roman" w:cs="Times New Roman"/>
          <w:sz w:val="24"/>
          <w:szCs w:val="24"/>
          <w:lang w:eastAsia="lt-LT"/>
        </w:rPr>
        <w:t xml:space="preserve"> suderinti ir skirtingų standartų auditus.</w:t>
      </w:r>
      <w:r w:rsidR="00B80937">
        <w:rPr>
          <w:rFonts w:ascii="Times New Roman" w:eastAsia="Times New Roman" w:hAnsi="Times New Roman" w:cs="Times New Roman"/>
          <w:sz w:val="24"/>
          <w:szCs w:val="24"/>
          <w:lang w:eastAsia="lt-LT"/>
        </w:rPr>
        <w:t xml:space="preserve"> M. Bernardo et al. (2011</w:t>
      </w:r>
      <w:r w:rsidR="00444DE5">
        <w:rPr>
          <w:rFonts w:ascii="Times New Roman" w:eastAsia="Times New Roman" w:hAnsi="Times New Roman" w:cs="Times New Roman"/>
          <w:sz w:val="24"/>
          <w:szCs w:val="24"/>
          <w:lang w:eastAsia="lt-LT"/>
        </w:rPr>
        <w:t>) ištyrė, kad organizacijos turinčios visi</w:t>
      </w:r>
      <w:r>
        <w:rPr>
          <w:rFonts w:ascii="Times New Roman" w:eastAsia="Times New Roman" w:hAnsi="Times New Roman" w:cs="Times New Roman"/>
          <w:sz w:val="24"/>
          <w:szCs w:val="24"/>
          <w:lang w:eastAsia="lt-LT"/>
        </w:rPr>
        <w:t>škai integruotas vadybos sistema</w:t>
      </w:r>
      <w:r w:rsidR="00444DE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r w:rsidR="00444DE5">
        <w:rPr>
          <w:rFonts w:ascii="Times New Roman" w:eastAsia="Times New Roman" w:hAnsi="Times New Roman" w:cs="Times New Roman"/>
          <w:sz w:val="24"/>
          <w:szCs w:val="24"/>
          <w:lang w:eastAsia="lt-LT"/>
        </w:rPr>
        <w:t xml:space="preserve"> taip pat </w:t>
      </w:r>
      <w:r w:rsidR="00B80937">
        <w:rPr>
          <w:rFonts w:ascii="Times New Roman" w:eastAsia="Times New Roman" w:hAnsi="Times New Roman" w:cs="Times New Roman"/>
          <w:sz w:val="24"/>
          <w:szCs w:val="24"/>
          <w:lang w:eastAsia="lt-LT"/>
        </w:rPr>
        <w:t>įgyvendina visiškai i</w:t>
      </w:r>
      <w:r w:rsidR="003412DC">
        <w:rPr>
          <w:rFonts w:ascii="Times New Roman" w:eastAsia="Times New Roman" w:hAnsi="Times New Roman" w:cs="Times New Roman"/>
          <w:sz w:val="24"/>
          <w:szCs w:val="24"/>
          <w:lang w:eastAsia="lt-LT"/>
        </w:rPr>
        <w:t>ntegruotus auditus</w:t>
      </w:r>
      <w:r w:rsidR="00685CCB">
        <w:rPr>
          <w:rFonts w:ascii="Times New Roman" w:eastAsia="Times New Roman" w:hAnsi="Times New Roman" w:cs="Times New Roman"/>
          <w:sz w:val="24"/>
          <w:szCs w:val="24"/>
          <w:lang w:eastAsia="lt-LT"/>
        </w:rPr>
        <w:t>. S. Karapetrovic</w:t>
      </w:r>
      <w:r w:rsidR="00C31489">
        <w:rPr>
          <w:rFonts w:ascii="Times New Roman" w:eastAsia="Times New Roman" w:hAnsi="Times New Roman" w:cs="Times New Roman"/>
          <w:sz w:val="24"/>
          <w:szCs w:val="24"/>
          <w:lang w:eastAsia="lt-LT"/>
        </w:rPr>
        <w:t xml:space="preserve"> </w:t>
      </w:r>
      <w:r w:rsidR="00737714">
        <w:rPr>
          <w:rFonts w:ascii="Times New Roman" w:eastAsia="Times New Roman" w:hAnsi="Times New Roman" w:cs="Times New Roman"/>
          <w:sz w:val="24"/>
          <w:szCs w:val="24"/>
          <w:lang w:eastAsia="lt-LT"/>
        </w:rPr>
        <w:t>et al.</w:t>
      </w:r>
      <w:r w:rsidR="00C31489">
        <w:rPr>
          <w:rFonts w:ascii="Times New Roman" w:eastAsia="Times New Roman" w:hAnsi="Times New Roman" w:cs="Times New Roman"/>
          <w:sz w:val="24"/>
          <w:szCs w:val="24"/>
          <w:lang w:eastAsia="lt-LT"/>
        </w:rPr>
        <w:t xml:space="preserve"> (2006) ir</w:t>
      </w:r>
      <w:r w:rsidR="005C59C0">
        <w:rPr>
          <w:rFonts w:ascii="Times New Roman" w:eastAsia="Times New Roman" w:hAnsi="Times New Roman" w:cs="Times New Roman"/>
          <w:sz w:val="24"/>
          <w:szCs w:val="24"/>
          <w:lang w:eastAsia="lt-LT"/>
        </w:rPr>
        <w:t xml:space="preserve"> M.</w:t>
      </w:r>
      <w:r w:rsidR="00C31489">
        <w:rPr>
          <w:rFonts w:ascii="Times New Roman" w:eastAsia="Times New Roman" w:hAnsi="Times New Roman" w:cs="Times New Roman"/>
          <w:sz w:val="24"/>
          <w:szCs w:val="24"/>
          <w:lang w:eastAsia="lt-LT"/>
        </w:rPr>
        <w:t xml:space="preserve"> Bernardo (2010) atlikti pr</w:t>
      </w:r>
      <w:r w:rsidR="00DD0699">
        <w:rPr>
          <w:rFonts w:ascii="Times New Roman" w:eastAsia="Times New Roman" w:hAnsi="Times New Roman" w:cs="Times New Roman"/>
          <w:sz w:val="24"/>
          <w:szCs w:val="24"/>
          <w:lang w:eastAsia="lt-LT"/>
        </w:rPr>
        <w:t>aktiniai tyrimai atskleidė, kad</w:t>
      </w:r>
      <w:r w:rsidR="00C31489">
        <w:rPr>
          <w:rFonts w:ascii="Times New Roman" w:eastAsia="Times New Roman" w:hAnsi="Times New Roman" w:cs="Times New Roman"/>
          <w:sz w:val="24"/>
          <w:szCs w:val="24"/>
          <w:lang w:eastAsia="lt-LT"/>
        </w:rPr>
        <w:t xml:space="preserve"> tarptautinių standartų </w:t>
      </w:r>
      <w:r w:rsidR="003412DC">
        <w:rPr>
          <w:rFonts w:ascii="Times New Roman" w:eastAsia="Times New Roman" w:hAnsi="Times New Roman" w:cs="Times New Roman"/>
          <w:sz w:val="24"/>
          <w:szCs w:val="24"/>
          <w:lang w:eastAsia="lt-LT"/>
        </w:rPr>
        <w:t xml:space="preserve">vidinis ir išorinis </w:t>
      </w:r>
      <w:r w:rsidR="00C31489">
        <w:rPr>
          <w:rFonts w:ascii="Times New Roman" w:eastAsia="Times New Roman" w:hAnsi="Times New Roman" w:cs="Times New Roman"/>
          <w:sz w:val="24"/>
          <w:szCs w:val="24"/>
          <w:lang w:eastAsia="lt-LT"/>
        </w:rPr>
        <w:t xml:space="preserve">auditas turi tam tikrus </w:t>
      </w:r>
      <w:r w:rsidR="00C31489" w:rsidRPr="00C31489">
        <w:rPr>
          <w:rFonts w:ascii="Times New Roman" w:eastAsia="Times New Roman" w:hAnsi="Times New Roman" w:cs="Times New Roman"/>
          <w:sz w:val="24"/>
          <w:szCs w:val="24"/>
          <w:lang w:eastAsia="lt-LT"/>
        </w:rPr>
        <w:t>integracijos lygius</w:t>
      </w:r>
      <w:r w:rsidR="00C31489">
        <w:rPr>
          <w:rFonts w:ascii="Times New Roman" w:eastAsia="Times New Roman" w:hAnsi="Times New Roman" w:cs="Times New Roman"/>
          <w:sz w:val="24"/>
          <w:szCs w:val="24"/>
          <w:lang w:eastAsia="lt-LT"/>
        </w:rPr>
        <w:t xml:space="preserve">, kurie yra susiję su integruota vadybos sistema. M. Bernardo </w:t>
      </w:r>
      <w:r w:rsidR="00737714">
        <w:rPr>
          <w:rFonts w:ascii="Times New Roman" w:eastAsia="Times New Roman" w:hAnsi="Times New Roman" w:cs="Times New Roman"/>
          <w:sz w:val="24"/>
          <w:szCs w:val="24"/>
          <w:lang w:eastAsia="lt-LT"/>
        </w:rPr>
        <w:t>et al.</w:t>
      </w:r>
      <w:r w:rsidR="00C31489">
        <w:rPr>
          <w:rFonts w:ascii="Times New Roman" w:eastAsia="Times New Roman" w:hAnsi="Times New Roman" w:cs="Times New Roman"/>
          <w:sz w:val="24"/>
          <w:szCs w:val="24"/>
          <w:lang w:eastAsia="lt-LT"/>
        </w:rPr>
        <w:t xml:space="preserve"> (2010) išskyrė tris integruoto audito lygius</w:t>
      </w:r>
      <w:r w:rsidR="00571C66">
        <w:rPr>
          <w:rFonts w:ascii="Times New Roman" w:eastAsia="Times New Roman" w:hAnsi="Times New Roman" w:cs="Times New Roman"/>
          <w:sz w:val="24"/>
          <w:szCs w:val="24"/>
          <w:lang w:eastAsia="lt-LT"/>
        </w:rPr>
        <w:t xml:space="preserve"> (žr. 5 paveikslas)</w:t>
      </w:r>
      <w:r w:rsidR="00C31489">
        <w:rPr>
          <w:rFonts w:ascii="Times New Roman" w:eastAsia="Times New Roman" w:hAnsi="Times New Roman" w:cs="Times New Roman"/>
          <w:sz w:val="24"/>
          <w:szCs w:val="24"/>
          <w:lang w:eastAsia="lt-LT"/>
        </w:rPr>
        <w:t>, kurie yra būdingi organizacijoms:</w:t>
      </w:r>
      <w:r w:rsidR="00060488">
        <w:rPr>
          <w:rFonts w:ascii="Times New Roman" w:eastAsia="Times New Roman" w:hAnsi="Times New Roman" w:cs="Times New Roman"/>
          <w:sz w:val="24"/>
          <w:szCs w:val="24"/>
          <w:lang w:eastAsia="lt-LT"/>
        </w:rPr>
        <w:t xml:space="preserve"> </w:t>
      </w:r>
    </w:p>
    <w:p w:rsidR="003412DC" w:rsidRDefault="003412DC" w:rsidP="00B5290C">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w:t>
      </w:r>
      <w:r w:rsidR="00C64FA9" w:rsidRPr="00060488">
        <w:rPr>
          <w:rFonts w:ascii="Times New Roman" w:eastAsia="Times New Roman" w:hAnsi="Times New Roman" w:cs="Times New Roman"/>
          <w:b/>
          <w:sz w:val="24"/>
          <w:szCs w:val="24"/>
          <w:lang w:eastAsia="lt-LT"/>
        </w:rPr>
        <w:t>irmas</w:t>
      </w:r>
      <w:r w:rsidR="00E65895">
        <w:rPr>
          <w:rFonts w:ascii="Times New Roman" w:eastAsia="Times New Roman" w:hAnsi="Times New Roman" w:cs="Times New Roman"/>
          <w:b/>
          <w:sz w:val="24"/>
          <w:szCs w:val="24"/>
          <w:lang w:eastAsia="lt-LT"/>
        </w:rPr>
        <w:t>is</w:t>
      </w:r>
      <w:r w:rsidR="00C64FA9" w:rsidRPr="00060488">
        <w:rPr>
          <w:rFonts w:ascii="Times New Roman" w:eastAsia="Times New Roman" w:hAnsi="Times New Roman" w:cs="Times New Roman"/>
          <w:b/>
          <w:sz w:val="24"/>
          <w:szCs w:val="24"/>
          <w:lang w:eastAsia="lt-LT"/>
        </w:rPr>
        <w:t xml:space="preserve"> </w:t>
      </w:r>
      <w:r w:rsidR="00DD0699" w:rsidRPr="00060488">
        <w:rPr>
          <w:rFonts w:ascii="Times New Roman" w:eastAsia="Times New Roman" w:hAnsi="Times New Roman" w:cs="Times New Roman"/>
          <w:b/>
          <w:sz w:val="24"/>
          <w:szCs w:val="24"/>
          <w:lang w:eastAsia="lt-LT"/>
        </w:rPr>
        <w:t>l</w:t>
      </w:r>
      <w:r w:rsidR="005C59C0" w:rsidRPr="00060488">
        <w:rPr>
          <w:rFonts w:ascii="Times New Roman" w:eastAsia="Times New Roman" w:hAnsi="Times New Roman" w:cs="Times New Roman"/>
          <w:b/>
          <w:sz w:val="24"/>
          <w:szCs w:val="24"/>
          <w:lang w:eastAsia="lt-LT"/>
        </w:rPr>
        <w:t>ygis</w:t>
      </w:r>
      <w:r w:rsidR="005C59C0" w:rsidRPr="00060488">
        <w:rPr>
          <w:rFonts w:ascii="Times New Roman" w:eastAsia="Times New Roman" w:hAnsi="Times New Roman" w:cs="Times New Roman"/>
          <w:sz w:val="24"/>
          <w:szCs w:val="24"/>
          <w:lang w:eastAsia="lt-LT"/>
        </w:rPr>
        <w:t xml:space="preserve"> –</w:t>
      </w:r>
      <w:r w:rsidR="00571C66">
        <w:rPr>
          <w:rFonts w:ascii="Times New Roman" w:eastAsia="Times New Roman" w:hAnsi="Times New Roman" w:cs="Times New Roman"/>
          <w:sz w:val="24"/>
          <w:szCs w:val="24"/>
          <w:lang w:eastAsia="lt-LT"/>
        </w:rPr>
        <w:t xml:space="preserve"> ne integruotas auditas</w:t>
      </w:r>
      <w:r w:rsidR="00C31489" w:rsidRPr="00060488">
        <w:rPr>
          <w:rFonts w:ascii="Times New Roman" w:eastAsia="Times New Roman" w:hAnsi="Times New Roman" w:cs="Times New Roman"/>
          <w:sz w:val="24"/>
          <w:szCs w:val="24"/>
          <w:lang w:eastAsia="lt-LT"/>
        </w:rPr>
        <w:t>,</w:t>
      </w:r>
      <w:r w:rsidR="00571C66">
        <w:rPr>
          <w:rFonts w:ascii="Times New Roman" w:eastAsia="Times New Roman" w:hAnsi="Times New Roman" w:cs="Times New Roman"/>
          <w:sz w:val="24"/>
          <w:szCs w:val="24"/>
          <w:lang w:eastAsia="lt-LT"/>
        </w:rPr>
        <w:t xml:space="preserve"> kai</w:t>
      </w:r>
      <w:r w:rsidR="00C31489" w:rsidRPr="00060488">
        <w:rPr>
          <w:rFonts w:ascii="Times New Roman" w:eastAsia="Times New Roman" w:hAnsi="Times New Roman" w:cs="Times New Roman"/>
          <w:sz w:val="24"/>
          <w:szCs w:val="24"/>
          <w:lang w:eastAsia="lt-LT"/>
        </w:rPr>
        <w:t xml:space="preserve"> standartų auditai atliekami skirtingu laiku</w:t>
      </w:r>
      <w:r w:rsidR="00571C66">
        <w:rPr>
          <w:rFonts w:ascii="Times New Roman" w:eastAsia="Times New Roman" w:hAnsi="Times New Roman" w:cs="Times New Roman"/>
          <w:sz w:val="24"/>
          <w:szCs w:val="24"/>
          <w:lang w:eastAsia="lt-LT"/>
        </w:rPr>
        <w:t xml:space="preserve">, juos atlieka </w:t>
      </w:r>
      <w:r w:rsidR="00571C66" w:rsidRPr="00060488">
        <w:rPr>
          <w:rFonts w:ascii="Times New Roman" w:eastAsia="Times New Roman" w:hAnsi="Times New Roman" w:cs="Times New Roman"/>
          <w:sz w:val="24"/>
          <w:szCs w:val="24"/>
          <w:lang w:eastAsia="lt-LT"/>
        </w:rPr>
        <w:t>skirtingos auditorių komandos</w:t>
      </w:r>
      <w:r w:rsidR="00C31489" w:rsidRPr="00060488">
        <w:rPr>
          <w:rFonts w:ascii="Times New Roman" w:eastAsia="Times New Roman" w:hAnsi="Times New Roman" w:cs="Times New Roman"/>
          <w:sz w:val="24"/>
          <w:szCs w:val="24"/>
          <w:lang w:eastAsia="lt-LT"/>
        </w:rPr>
        <w:t xml:space="preserve">. </w:t>
      </w:r>
      <w:r w:rsidR="00571C66">
        <w:rPr>
          <w:rFonts w:ascii="Times New Roman" w:eastAsia="Times New Roman" w:hAnsi="Times New Roman" w:cs="Times New Roman"/>
          <w:sz w:val="24"/>
          <w:szCs w:val="24"/>
          <w:lang w:eastAsia="lt-LT"/>
        </w:rPr>
        <w:t>Ne integruotas auditas a</w:t>
      </w:r>
      <w:r w:rsidR="00C31489" w:rsidRPr="00060488">
        <w:rPr>
          <w:rFonts w:ascii="Times New Roman" w:eastAsia="Times New Roman" w:hAnsi="Times New Roman" w:cs="Times New Roman"/>
          <w:sz w:val="24"/>
          <w:szCs w:val="24"/>
          <w:lang w:eastAsia="lt-LT"/>
        </w:rPr>
        <w:t>pibrėžiama</w:t>
      </w:r>
      <w:r w:rsidR="00571C66">
        <w:rPr>
          <w:rFonts w:ascii="Times New Roman" w:eastAsia="Times New Roman" w:hAnsi="Times New Roman" w:cs="Times New Roman"/>
          <w:sz w:val="24"/>
          <w:szCs w:val="24"/>
          <w:lang w:eastAsia="lt-LT"/>
        </w:rPr>
        <w:t>s</w:t>
      </w:r>
      <w:r w:rsidR="00E65895">
        <w:rPr>
          <w:rFonts w:ascii="Times New Roman" w:eastAsia="Times New Roman" w:hAnsi="Times New Roman" w:cs="Times New Roman"/>
          <w:sz w:val="24"/>
          <w:szCs w:val="24"/>
          <w:lang w:eastAsia="lt-LT"/>
        </w:rPr>
        <w:t>,</w:t>
      </w:r>
      <w:r w:rsidR="00571C66">
        <w:rPr>
          <w:rFonts w:ascii="Times New Roman" w:eastAsia="Times New Roman" w:hAnsi="Times New Roman" w:cs="Times New Roman"/>
          <w:sz w:val="24"/>
          <w:szCs w:val="24"/>
          <w:lang w:eastAsia="lt-LT"/>
        </w:rPr>
        <w:t xml:space="preserve"> kaip nepriklausomas vadybos</w:t>
      </w:r>
      <w:r w:rsidR="00C31489" w:rsidRPr="00060488">
        <w:rPr>
          <w:rFonts w:ascii="Times New Roman" w:eastAsia="Times New Roman" w:hAnsi="Times New Roman" w:cs="Times New Roman"/>
          <w:sz w:val="24"/>
          <w:szCs w:val="24"/>
          <w:lang w:eastAsia="lt-LT"/>
        </w:rPr>
        <w:t xml:space="preserve"> sistemos auditas, turintis skirtingus planus ir ataskaitas visoms vadybos sistemoms.</w:t>
      </w:r>
      <w:r w:rsidR="00060488">
        <w:rPr>
          <w:rFonts w:ascii="Times New Roman" w:eastAsia="Times New Roman" w:hAnsi="Times New Roman" w:cs="Times New Roman"/>
          <w:sz w:val="24"/>
          <w:szCs w:val="24"/>
          <w:lang w:eastAsia="lt-LT"/>
        </w:rPr>
        <w:t xml:space="preserve"> </w:t>
      </w:r>
    </w:p>
    <w:p w:rsidR="003412DC" w:rsidRDefault="00C64FA9" w:rsidP="00B5290C">
      <w:pPr>
        <w:spacing w:after="0" w:line="360" w:lineRule="auto"/>
        <w:ind w:firstLine="1296"/>
        <w:jc w:val="both"/>
        <w:rPr>
          <w:rFonts w:ascii="Times New Roman" w:eastAsia="Times New Roman" w:hAnsi="Times New Roman" w:cs="Times New Roman"/>
          <w:sz w:val="24"/>
          <w:szCs w:val="24"/>
          <w:lang w:eastAsia="lt-LT"/>
        </w:rPr>
      </w:pPr>
      <w:r w:rsidRPr="00060488">
        <w:rPr>
          <w:rFonts w:ascii="Times New Roman" w:eastAsia="Times New Roman" w:hAnsi="Times New Roman" w:cs="Times New Roman"/>
          <w:b/>
          <w:sz w:val="24"/>
          <w:szCs w:val="24"/>
          <w:lang w:eastAsia="lt-LT"/>
        </w:rPr>
        <w:t>Antras</w:t>
      </w:r>
      <w:r w:rsidR="00E65895">
        <w:rPr>
          <w:rFonts w:ascii="Times New Roman" w:eastAsia="Times New Roman" w:hAnsi="Times New Roman" w:cs="Times New Roman"/>
          <w:b/>
          <w:sz w:val="24"/>
          <w:szCs w:val="24"/>
          <w:lang w:eastAsia="lt-LT"/>
        </w:rPr>
        <w:t>is</w:t>
      </w:r>
      <w:r w:rsidRPr="00060488">
        <w:rPr>
          <w:rFonts w:ascii="Times New Roman" w:eastAsia="Times New Roman" w:hAnsi="Times New Roman" w:cs="Times New Roman"/>
          <w:b/>
          <w:sz w:val="24"/>
          <w:szCs w:val="24"/>
          <w:lang w:eastAsia="lt-LT"/>
        </w:rPr>
        <w:t xml:space="preserve"> </w:t>
      </w:r>
      <w:r w:rsidR="00DD0699" w:rsidRPr="00060488">
        <w:rPr>
          <w:rFonts w:ascii="Times New Roman" w:eastAsia="Times New Roman" w:hAnsi="Times New Roman" w:cs="Times New Roman"/>
          <w:b/>
          <w:sz w:val="24"/>
          <w:szCs w:val="24"/>
          <w:lang w:eastAsia="lt-LT"/>
        </w:rPr>
        <w:t>l</w:t>
      </w:r>
      <w:r w:rsidR="005C59C0" w:rsidRPr="00060488">
        <w:rPr>
          <w:rFonts w:ascii="Times New Roman" w:eastAsia="Times New Roman" w:hAnsi="Times New Roman" w:cs="Times New Roman"/>
          <w:b/>
          <w:sz w:val="24"/>
          <w:szCs w:val="24"/>
          <w:lang w:eastAsia="lt-LT"/>
        </w:rPr>
        <w:t>ygis</w:t>
      </w:r>
      <w:r w:rsidR="005C59C0" w:rsidRPr="00060488">
        <w:rPr>
          <w:rFonts w:ascii="Times New Roman" w:eastAsia="Times New Roman" w:hAnsi="Times New Roman" w:cs="Times New Roman"/>
          <w:sz w:val="24"/>
          <w:szCs w:val="24"/>
          <w:lang w:eastAsia="lt-LT"/>
        </w:rPr>
        <w:t xml:space="preserve"> –</w:t>
      </w:r>
      <w:r w:rsidR="00C31489" w:rsidRPr="00060488">
        <w:rPr>
          <w:rFonts w:ascii="Times New Roman" w:eastAsia="Times New Roman" w:hAnsi="Times New Roman" w:cs="Times New Roman"/>
          <w:sz w:val="24"/>
          <w:szCs w:val="24"/>
          <w:lang w:eastAsia="lt-LT"/>
        </w:rPr>
        <w:t xml:space="preserve"> iš dalies integruotas. Jam </w:t>
      </w:r>
      <w:r w:rsidR="00E65895">
        <w:rPr>
          <w:rFonts w:ascii="Times New Roman" w:eastAsia="Times New Roman" w:hAnsi="Times New Roman" w:cs="Times New Roman"/>
          <w:sz w:val="24"/>
          <w:szCs w:val="24"/>
          <w:lang w:eastAsia="lt-LT"/>
        </w:rPr>
        <w:t>būdinga viena auditorių komanda</w:t>
      </w:r>
      <w:r w:rsidR="00C31489" w:rsidRPr="00060488">
        <w:rPr>
          <w:rFonts w:ascii="Times New Roman" w:eastAsia="Times New Roman" w:hAnsi="Times New Roman" w:cs="Times New Roman"/>
          <w:sz w:val="24"/>
          <w:szCs w:val="24"/>
          <w:lang w:eastAsia="lt-LT"/>
        </w:rPr>
        <w:t xml:space="preserve"> arba tuo pačiu metu vykstantis auditai, tačiau tik pasirinktoms standartizuotoms vadybos sistemoms ar standartams. Apibūdinamas</w:t>
      </w:r>
      <w:r w:rsidR="00E65895">
        <w:rPr>
          <w:rFonts w:ascii="Times New Roman" w:eastAsia="Times New Roman" w:hAnsi="Times New Roman" w:cs="Times New Roman"/>
          <w:sz w:val="24"/>
          <w:szCs w:val="24"/>
          <w:lang w:eastAsia="lt-LT"/>
        </w:rPr>
        <w:t>,</w:t>
      </w:r>
      <w:r w:rsidR="00C31489" w:rsidRPr="00060488">
        <w:rPr>
          <w:rFonts w:ascii="Times New Roman" w:eastAsia="Times New Roman" w:hAnsi="Times New Roman" w:cs="Times New Roman"/>
          <w:sz w:val="24"/>
          <w:szCs w:val="24"/>
          <w:lang w:eastAsia="lt-LT"/>
        </w:rPr>
        <w:t xml:space="preserve"> kaip vidinis vadybos sistemos auditas, turintis bendrą audito planą visoms sistemoms, bet skirtingas ataskaitas.</w:t>
      </w:r>
      <w:r w:rsidR="00060488">
        <w:rPr>
          <w:rFonts w:ascii="Times New Roman" w:eastAsia="Times New Roman" w:hAnsi="Times New Roman" w:cs="Times New Roman"/>
          <w:sz w:val="24"/>
          <w:szCs w:val="24"/>
          <w:lang w:eastAsia="lt-LT"/>
        </w:rPr>
        <w:t xml:space="preserve"> </w:t>
      </w:r>
    </w:p>
    <w:p w:rsidR="00571C66" w:rsidRPr="00060488" w:rsidRDefault="00C64FA9" w:rsidP="003412DC">
      <w:pPr>
        <w:spacing w:after="0" w:line="360" w:lineRule="auto"/>
        <w:ind w:firstLine="1296"/>
        <w:jc w:val="both"/>
        <w:rPr>
          <w:rFonts w:ascii="Times New Roman" w:eastAsia="Times New Roman" w:hAnsi="Times New Roman" w:cs="Times New Roman"/>
          <w:sz w:val="24"/>
          <w:szCs w:val="24"/>
          <w:lang w:eastAsia="lt-LT"/>
        </w:rPr>
      </w:pPr>
      <w:r w:rsidRPr="00060488">
        <w:rPr>
          <w:rFonts w:ascii="Times New Roman" w:eastAsia="Times New Roman" w:hAnsi="Times New Roman" w:cs="Times New Roman"/>
          <w:b/>
          <w:sz w:val="24"/>
          <w:szCs w:val="24"/>
          <w:lang w:eastAsia="lt-LT"/>
        </w:rPr>
        <w:t>Trečias</w:t>
      </w:r>
      <w:r w:rsidR="00E65895">
        <w:rPr>
          <w:rFonts w:ascii="Times New Roman" w:eastAsia="Times New Roman" w:hAnsi="Times New Roman" w:cs="Times New Roman"/>
          <w:b/>
          <w:sz w:val="24"/>
          <w:szCs w:val="24"/>
          <w:lang w:eastAsia="lt-LT"/>
        </w:rPr>
        <w:t>is</w:t>
      </w:r>
      <w:r w:rsidRPr="00060488">
        <w:rPr>
          <w:rFonts w:ascii="Times New Roman" w:eastAsia="Times New Roman" w:hAnsi="Times New Roman" w:cs="Times New Roman"/>
          <w:b/>
          <w:sz w:val="24"/>
          <w:szCs w:val="24"/>
          <w:lang w:eastAsia="lt-LT"/>
        </w:rPr>
        <w:t xml:space="preserve"> </w:t>
      </w:r>
      <w:r w:rsidR="00DD0699" w:rsidRPr="00060488">
        <w:rPr>
          <w:rFonts w:ascii="Times New Roman" w:eastAsia="Times New Roman" w:hAnsi="Times New Roman" w:cs="Times New Roman"/>
          <w:b/>
          <w:sz w:val="24"/>
          <w:szCs w:val="24"/>
          <w:lang w:eastAsia="lt-LT"/>
        </w:rPr>
        <w:t>l</w:t>
      </w:r>
      <w:r w:rsidR="00C31489" w:rsidRPr="00060488">
        <w:rPr>
          <w:rFonts w:ascii="Times New Roman" w:eastAsia="Times New Roman" w:hAnsi="Times New Roman" w:cs="Times New Roman"/>
          <w:b/>
          <w:sz w:val="24"/>
          <w:szCs w:val="24"/>
          <w:lang w:eastAsia="lt-LT"/>
        </w:rPr>
        <w:t>ygis</w:t>
      </w:r>
      <w:r w:rsidR="00C31489" w:rsidRPr="00060488">
        <w:rPr>
          <w:rFonts w:ascii="Times New Roman" w:eastAsia="Times New Roman" w:hAnsi="Times New Roman" w:cs="Times New Roman"/>
          <w:sz w:val="24"/>
          <w:szCs w:val="24"/>
          <w:lang w:eastAsia="lt-LT"/>
        </w:rPr>
        <w:t xml:space="preserve"> – visiškai int</w:t>
      </w:r>
      <w:r w:rsidR="00571C66">
        <w:rPr>
          <w:rFonts w:ascii="Times New Roman" w:eastAsia="Times New Roman" w:hAnsi="Times New Roman" w:cs="Times New Roman"/>
          <w:sz w:val="24"/>
          <w:szCs w:val="24"/>
          <w:lang w:eastAsia="lt-LT"/>
        </w:rPr>
        <w:t>egruotas auditas, kai auditas atliekamas</w:t>
      </w:r>
      <w:r w:rsidR="00C31489" w:rsidRPr="00060488">
        <w:rPr>
          <w:rFonts w:ascii="Times New Roman" w:eastAsia="Times New Roman" w:hAnsi="Times New Roman" w:cs="Times New Roman"/>
          <w:sz w:val="24"/>
          <w:szCs w:val="24"/>
          <w:lang w:eastAsia="lt-LT"/>
        </w:rPr>
        <w:t xml:space="preserve"> tuo pačiu laiku visoms v</w:t>
      </w:r>
      <w:r w:rsidR="00571C66">
        <w:rPr>
          <w:rFonts w:ascii="Times New Roman" w:eastAsia="Times New Roman" w:hAnsi="Times New Roman" w:cs="Times New Roman"/>
          <w:sz w:val="24"/>
          <w:szCs w:val="24"/>
          <w:lang w:eastAsia="lt-LT"/>
        </w:rPr>
        <w:t>adybos sistemoms ar standartams ir jį atlieka viena auditorių komanda.</w:t>
      </w:r>
      <w:r w:rsidR="00C31489" w:rsidRPr="00060488">
        <w:rPr>
          <w:rFonts w:ascii="Times New Roman" w:eastAsia="Times New Roman" w:hAnsi="Times New Roman" w:cs="Times New Roman"/>
          <w:sz w:val="24"/>
          <w:szCs w:val="24"/>
          <w:lang w:eastAsia="lt-LT"/>
        </w:rPr>
        <w:t xml:space="preserve"> Apibūdinamas</w:t>
      </w:r>
      <w:r w:rsidR="00E65895">
        <w:rPr>
          <w:rFonts w:ascii="Times New Roman" w:eastAsia="Times New Roman" w:hAnsi="Times New Roman" w:cs="Times New Roman"/>
          <w:sz w:val="24"/>
          <w:szCs w:val="24"/>
          <w:lang w:eastAsia="lt-LT"/>
        </w:rPr>
        <w:t>,</w:t>
      </w:r>
      <w:r w:rsidR="00C31489" w:rsidRPr="00060488">
        <w:rPr>
          <w:rFonts w:ascii="Times New Roman" w:eastAsia="Times New Roman" w:hAnsi="Times New Roman" w:cs="Times New Roman"/>
          <w:sz w:val="24"/>
          <w:szCs w:val="24"/>
          <w:lang w:eastAsia="lt-LT"/>
        </w:rPr>
        <w:t xml:space="preserve"> kaip integruotos vadybos sistemos auditas, turintis suvienodintus audito planus ir ataskaitas visoms vadybos sistemoms.</w:t>
      </w:r>
      <w:r w:rsidR="00060488">
        <w:rPr>
          <w:rFonts w:ascii="Times New Roman" w:eastAsia="Times New Roman" w:hAnsi="Times New Roman" w:cs="Times New Roman"/>
          <w:sz w:val="24"/>
          <w:szCs w:val="24"/>
          <w:lang w:eastAsia="lt-LT"/>
        </w:rPr>
        <w:t xml:space="preserve"> </w:t>
      </w:r>
    </w:p>
    <w:p w:rsidR="00514540" w:rsidRDefault="00060488" w:rsidP="00514540">
      <w:pPr>
        <w:pStyle w:val="ListParagraph"/>
        <w:spacing w:line="360" w:lineRule="auto"/>
        <w:ind w:left="851"/>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extent cx="4790456" cy="2790701"/>
            <wp:effectExtent l="19050" t="0" r="0" b="0"/>
            <wp:docPr id="5" name="Picture 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cstate="print"/>
                    <a:stretch>
                      <a:fillRect/>
                    </a:stretch>
                  </pic:blipFill>
                  <pic:spPr>
                    <a:xfrm>
                      <a:off x="0" y="0"/>
                      <a:ext cx="4790456" cy="2790701"/>
                    </a:xfrm>
                    <a:prstGeom prst="rect">
                      <a:avLst/>
                    </a:prstGeom>
                  </pic:spPr>
                </pic:pic>
              </a:graphicData>
            </a:graphic>
          </wp:inline>
        </w:drawing>
      </w:r>
    </w:p>
    <w:p w:rsidR="0050694F" w:rsidRDefault="00514540" w:rsidP="0050694F">
      <w:pPr>
        <w:pStyle w:val="ListParagraph"/>
        <w:spacing w:line="360" w:lineRule="auto"/>
        <w:ind w:left="851"/>
        <w:jc w:val="center"/>
        <w:rPr>
          <w:rFonts w:ascii="Times New Roman" w:eastAsia="Times New Roman" w:hAnsi="Times New Roman" w:cs="Times New Roman"/>
          <w:sz w:val="24"/>
          <w:szCs w:val="24"/>
          <w:lang w:eastAsia="lt-LT"/>
        </w:rPr>
      </w:pPr>
      <w:r w:rsidRPr="00511BD9">
        <w:rPr>
          <w:rFonts w:ascii="Times New Roman" w:eastAsia="Times New Roman" w:hAnsi="Times New Roman" w:cs="Times New Roman"/>
          <w:i/>
          <w:sz w:val="24"/>
          <w:szCs w:val="24"/>
          <w:lang w:eastAsia="lt-LT"/>
        </w:rPr>
        <w:t>5</w:t>
      </w:r>
      <w:r w:rsidR="00511BD9" w:rsidRPr="00511BD9">
        <w:rPr>
          <w:rFonts w:ascii="Times New Roman" w:eastAsia="Times New Roman" w:hAnsi="Times New Roman" w:cs="Times New Roman"/>
          <w:i/>
          <w:sz w:val="24"/>
          <w:szCs w:val="24"/>
          <w:lang w:eastAsia="lt-LT"/>
        </w:rPr>
        <w:t xml:space="preserve"> pav</w:t>
      </w:r>
      <w:r w:rsidR="00060488">
        <w:rPr>
          <w:rFonts w:ascii="Times New Roman" w:eastAsia="Times New Roman" w:hAnsi="Times New Roman" w:cs="Times New Roman"/>
          <w:sz w:val="24"/>
          <w:szCs w:val="24"/>
          <w:lang w:eastAsia="lt-LT"/>
        </w:rPr>
        <w:t>. Audito integracijos lygiai</w:t>
      </w:r>
    </w:p>
    <w:p w:rsidR="00AA73AA" w:rsidRPr="0050694F" w:rsidRDefault="0013522E" w:rsidP="0050694F">
      <w:pPr>
        <w:spacing w:line="360" w:lineRule="auto"/>
        <w:rPr>
          <w:rFonts w:ascii="Times New Roman" w:eastAsia="Times New Roman" w:hAnsi="Times New Roman" w:cs="Times New Roman"/>
          <w:sz w:val="24"/>
          <w:szCs w:val="24"/>
          <w:lang w:eastAsia="lt-LT"/>
        </w:rPr>
      </w:pPr>
      <w:r w:rsidRPr="0050694F">
        <w:rPr>
          <w:rFonts w:ascii="Times New Roman" w:eastAsia="Times New Roman" w:hAnsi="Times New Roman" w:cs="Times New Roman"/>
          <w:sz w:val="20"/>
          <w:szCs w:val="20"/>
          <w:lang w:eastAsia="lt-LT"/>
        </w:rPr>
        <w:t>S</w:t>
      </w:r>
      <w:r w:rsidR="00514540" w:rsidRPr="0050694F">
        <w:rPr>
          <w:rFonts w:ascii="Times New Roman" w:eastAsia="Times New Roman" w:hAnsi="Times New Roman" w:cs="Times New Roman"/>
          <w:sz w:val="20"/>
          <w:szCs w:val="20"/>
          <w:lang w:eastAsia="lt-LT"/>
        </w:rPr>
        <w:t>udarytas autorės, remiantis V. Adomėno</w:t>
      </w:r>
      <w:r w:rsidR="009D2DA3" w:rsidRPr="0050694F">
        <w:rPr>
          <w:rFonts w:ascii="Times New Roman" w:eastAsia="Times New Roman" w:hAnsi="Times New Roman" w:cs="Times New Roman"/>
          <w:sz w:val="20"/>
          <w:szCs w:val="20"/>
          <w:lang w:eastAsia="lt-LT"/>
        </w:rPr>
        <w:t xml:space="preserve"> (2011)</w:t>
      </w:r>
      <w:r w:rsidR="00514540" w:rsidRPr="0050694F">
        <w:rPr>
          <w:rFonts w:ascii="Times New Roman" w:eastAsia="Times New Roman" w:hAnsi="Times New Roman" w:cs="Times New Roman"/>
          <w:sz w:val="20"/>
          <w:szCs w:val="20"/>
          <w:lang w:eastAsia="lt-LT"/>
        </w:rPr>
        <w:t xml:space="preserve"> integracijos lygiais</w:t>
      </w:r>
    </w:p>
    <w:p w:rsidR="00CE42B1" w:rsidRDefault="000A3F2E" w:rsidP="003412DC">
      <w:pPr>
        <w:pStyle w:val="ListParagraph"/>
        <w:spacing w:line="36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M. Bernardo et al. (2010) tyrimai </w:t>
      </w:r>
      <w:r w:rsidR="00C31489">
        <w:rPr>
          <w:rFonts w:ascii="Times New Roman" w:eastAsia="Times New Roman" w:hAnsi="Times New Roman" w:cs="Times New Roman"/>
          <w:sz w:val="24"/>
          <w:szCs w:val="24"/>
          <w:lang w:eastAsia="lt-LT"/>
        </w:rPr>
        <w:t xml:space="preserve">parodė, kad </w:t>
      </w:r>
      <w:r>
        <w:rPr>
          <w:rFonts w:ascii="Times New Roman" w:eastAsia="Times New Roman" w:hAnsi="Times New Roman" w:cs="Times New Roman"/>
          <w:sz w:val="24"/>
          <w:szCs w:val="24"/>
          <w:lang w:eastAsia="lt-LT"/>
        </w:rPr>
        <w:t xml:space="preserve">didžioji dauguma tiriamųjų </w:t>
      </w:r>
      <w:r w:rsidR="00C31489">
        <w:rPr>
          <w:rFonts w:ascii="Times New Roman" w:eastAsia="Times New Roman" w:hAnsi="Times New Roman" w:cs="Times New Roman"/>
          <w:sz w:val="24"/>
          <w:szCs w:val="24"/>
          <w:lang w:eastAsia="lt-LT"/>
        </w:rPr>
        <w:t xml:space="preserve">įmonių </w:t>
      </w:r>
      <w:r>
        <w:rPr>
          <w:rFonts w:ascii="Times New Roman" w:eastAsia="Times New Roman" w:hAnsi="Times New Roman" w:cs="Times New Roman"/>
          <w:sz w:val="24"/>
          <w:szCs w:val="24"/>
          <w:lang w:eastAsia="lt-LT"/>
        </w:rPr>
        <w:t xml:space="preserve">atlieka </w:t>
      </w:r>
      <w:r w:rsidR="00C31489">
        <w:rPr>
          <w:rFonts w:ascii="Times New Roman" w:eastAsia="Times New Roman" w:hAnsi="Times New Roman" w:cs="Times New Roman"/>
          <w:sz w:val="24"/>
          <w:szCs w:val="24"/>
          <w:lang w:eastAsia="lt-LT"/>
        </w:rPr>
        <w:t>visiš</w:t>
      </w:r>
      <w:r>
        <w:rPr>
          <w:rFonts w:ascii="Times New Roman" w:eastAsia="Times New Roman" w:hAnsi="Times New Roman" w:cs="Times New Roman"/>
          <w:sz w:val="24"/>
          <w:szCs w:val="24"/>
          <w:lang w:eastAsia="lt-LT"/>
        </w:rPr>
        <w:t>kai integruotą auditą savo įmonėse</w:t>
      </w:r>
      <w:r w:rsidR="00C3148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 to, autorius </w:t>
      </w:r>
      <w:r w:rsidR="00C31489">
        <w:rPr>
          <w:rFonts w:ascii="Times New Roman" w:eastAsia="Times New Roman" w:hAnsi="Times New Roman" w:cs="Times New Roman"/>
          <w:sz w:val="24"/>
          <w:szCs w:val="24"/>
          <w:lang w:eastAsia="lt-LT"/>
        </w:rPr>
        <w:t xml:space="preserve">atskleidė, kad organizacijos, kurios turi </w:t>
      </w:r>
      <w:r>
        <w:rPr>
          <w:rFonts w:ascii="Times New Roman" w:eastAsia="Times New Roman" w:hAnsi="Times New Roman" w:cs="Times New Roman"/>
          <w:sz w:val="24"/>
          <w:szCs w:val="24"/>
          <w:lang w:eastAsia="lt-LT"/>
        </w:rPr>
        <w:t xml:space="preserve">integruotą </w:t>
      </w:r>
      <w:r w:rsidR="00C31489">
        <w:rPr>
          <w:rFonts w:ascii="Times New Roman" w:eastAsia="Times New Roman" w:hAnsi="Times New Roman" w:cs="Times New Roman"/>
          <w:sz w:val="24"/>
          <w:szCs w:val="24"/>
          <w:lang w:eastAsia="lt-LT"/>
        </w:rPr>
        <w:t xml:space="preserve">vadybos sistemą, jau savaime tam tikrais aspektais paverčia vidaus ir išorės auditą integruotais. </w:t>
      </w:r>
      <w:r>
        <w:rPr>
          <w:rFonts w:ascii="Times New Roman" w:eastAsia="Times New Roman" w:hAnsi="Times New Roman" w:cs="Times New Roman"/>
          <w:sz w:val="24"/>
          <w:szCs w:val="24"/>
          <w:lang w:eastAsia="lt-LT"/>
        </w:rPr>
        <w:t>Taip pat nustatyta, kad organizacijos turinčios integruotą</w:t>
      </w:r>
      <w:r w:rsidR="00C31489" w:rsidRPr="006A097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vadybos sistemą, naudoja</w:t>
      </w:r>
      <w:r w:rsidR="00C31489">
        <w:rPr>
          <w:rFonts w:ascii="Times New Roman" w:eastAsia="Times New Roman" w:hAnsi="Times New Roman" w:cs="Times New Roman"/>
          <w:sz w:val="24"/>
          <w:szCs w:val="24"/>
          <w:lang w:eastAsia="lt-LT"/>
        </w:rPr>
        <w:t xml:space="preserve"> vidaus auditą kaip</w:t>
      </w:r>
      <w:r w:rsidR="00C31489" w:rsidRPr="006A0972">
        <w:rPr>
          <w:rFonts w:ascii="Times New Roman" w:eastAsia="Times New Roman" w:hAnsi="Times New Roman" w:cs="Times New Roman"/>
          <w:sz w:val="24"/>
          <w:szCs w:val="24"/>
          <w:lang w:eastAsia="lt-LT"/>
        </w:rPr>
        <w:t xml:space="preserve"> </w:t>
      </w:r>
      <w:r w:rsidR="00C31489">
        <w:rPr>
          <w:rFonts w:ascii="Times New Roman" w:eastAsia="Times New Roman" w:hAnsi="Times New Roman" w:cs="Times New Roman"/>
          <w:sz w:val="24"/>
          <w:szCs w:val="24"/>
          <w:lang w:eastAsia="lt-LT"/>
        </w:rPr>
        <w:t>vieną</w:t>
      </w:r>
      <w:r w:rsidR="00C31489" w:rsidRPr="006A0972">
        <w:rPr>
          <w:rFonts w:ascii="Times New Roman" w:eastAsia="Times New Roman" w:hAnsi="Times New Roman" w:cs="Times New Roman"/>
          <w:sz w:val="24"/>
          <w:szCs w:val="24"/>
          <w:lang w:eastAsia="lt-LT"/>
        </w:rPr>
        <w:t xml:space="preserve"> iš integracijos procedūrų</w:t>
      </w:r>
      <w:r w:rsidR="00C31489" w:rsidRPr="005173E0">
        <w:rPr>
          <w:rFonts w:ascii="Times New Roman" w:eastAsia="Times New Roman" w:hAnsi="Times New Roman" w:cs="Times New Roman"/>
          <w:sz w:val="24"/>
          <w:szCs w:val="24"/>
          <w:lang w:eastAsia="lt-LT"/>
        </w:rPr>
        <w:t>.</w:t>
      </w:r>
      <w:r w:rsidR="00C31489">
        <w:rPr>
          <w:rFonts w:ascii="Times New Roman" w:eastAsia="Times New Roman" w:hAnsi="Times New Roman" w:cs="Times New Roman"/>
          <w:sz w:val="24"/>
          <w:szCs w:val="24"/>
          <w:lang w:eastAsia="lt-LT"/>
        </w:rPr>
        <w:t xml:space="preserve"> </w:t>
      </w:r>
      <w:r w:rsidR="00E65895">
        <w:rPr>
          <w:rFonts w:ascii="Times New Roman" w:eastAsia="Times New Roman" w:hAnsi="Times New Roman" w:cs="Times New Roman"/>
          <w:sz w:val="24"/>
          <w:szCs w:val="24"/>
          <w:lang w:eastAsia="lt-LT"/>
        </w:rPr>
        <w:t xml:space="preserve">Dėl to </w:t>
      </w:r>
      <w:r w:rsidR="00C31489">
        <w:rPr>
          <w:rFonts w:ascii="Times New Roman" w:eastAsia="Times New Roman" w:hAnsi="Times New Roman" w:cs="Times New Roman"/>
          <w:sz w:val="24"/>
          <w:szCs w:val="24"/>
          <w:lang w:eastAsia="lt-LT"/>
        </w:rPr>
        <w:t xml:space="preserve">vidinis auditas yra </w:t>
      </w:r>
      <w:r w:rsidR="00E65895">
        <w:rPr>
          <w:rFonts w:ascii="Times New Roman" w:eastAsia="Times New Roman" w:hAnsi="Times New Roman" w:cs="Times New Roman"/>
          <w:sz w:val="24"/>
          <w:szCs w:val="24"/>
          <w:lang w:eastAsia="lt-LT"/>
        </w:rPr>
        <w:t>labiau</w:t>
      </w:r>
      <w:r w:rsidR="00C31489">
        <w:rPr>
          <w:rFonts w:ascii="Times New Roman" w:eastAsia="Times New Roman" w:hAnsi="Times New Roman" w:cs="Times New Roman"/>
          <w:sz w:val="24"/>
          <w:szCs w:val="24"/>
          <w:lang w:eastAsia="lt-LT"/>
        </w:rPr>
        <w:t xml:space="preserve"> pritaikomas integruojant vadybos sistemas, nei išorės auditai.</w:t>
      </w:r>
      <w:r w:rsidR="003412DC">
        <w:rPr>
          <w:rFonts w:ascii="Times New Roman" w:eastAsia="Times New Roman" w:hAnsi="Times New Roman" w:cs="Times New Roman"/>
          <w:sz w:val="24"/>
          <w:szCs w:val="24"/>
          <w:lang w:eastAsia="lt-LT"/>
        </w:rPr>
        <w:t xml:space="preserve"> </w:t>
      </w:r>
      <w:r w:rsidR="00A267D6">
        <w:rPr>
          <w:rFonts w:ascii="Times New Roman" w:eastAsia="Times New Roman" w:hAnsi="Times New Roman" w:cs="Times New Roman"/>
          <w:bCs/>
          <w:sz w:val="24"/>
          <w:szCs w:val="24"/>
          <w:lang w:eastAsia="lt-LT"/>
        </w:rPr>
        <w:t>Remiantis</w:t>
      </w:r>
      <w:r w:rsidR="006D0075">
        <w:rPr>
          <w:rFonts w:ascii="Times New Roman" w:eastAsia="Times New Roman" w:hAnsi="Times New Roman" w:cs="Times New Roman"/>
          <w:bCs/>
          <w:sz w:val="24"/>
          <w:szCs w:val="24"/>
          <w:lang w:eastAsia="lt-LT"/>
        </w:rPr>
        <w:t xml:space="preserve"> </w:t>
      </w:r>
      <w:r w:rsidR="006D0075" w:rsidRPr="006F1521">
        <w:rPr>
          <w:rFonts w:ascii="Times New Roman" w:eastAsia="TimesNewRomanPSMT" w:hAnsi="Times New Roman" w:cs="Times New Roman"/>
          <w:iCs/>
          <w:sz w:val="24"/>
          <w:szCs w:val="24"/>
        </w:rPr>
        <w:t>P</w:t>
      </w:r>
      <w:r w:rsidR="006D0075">
        <w:rPr>
          <w:rFonts w:ascii="Times New Roman" w:eastAsia="TimesNewRomanPSMT" w:hAnsi="Times New Roman" w:cs="Times New Roman"/>
          <w:iCs/>
          <w:sz w:val="24"/>
          <w:szCs w:val="24"/>
        </w:rPr>
        <w:t>–</w:t>
      </w:r>
      <w:r w:rsidR="006D0075" w:rsidRPr="006F1521">
        <w:rPr>
          <w:rFonts w:ascii="Times New Roman" w:eastAsia="TimesNewRomanPSMT" w:hAnsi="Times New Roman" w:cs="Times New Roman"/>
          <w:iCs/>
          <w:sz w:val="24"/>
          <w:szCs w:val="24"/>
        </w:rPr>
        <w:t>D</w:t>
      </w:r>
      <w:r w:rsidR="006D0075">
        <w:rPr>
          <w:rFonts w:ascii="Times New Roman" w:eastAsia="TimesNewRomanPSMT" w:hAnsi="Times New Roman" w:cs="Times New Roman"/>
          <w:iCs/>
          <w:sz w:val="24"/>
          <w:szCs w:val="24"/>
        </w:rPr>
        <w:t>–</w:t>
      </w:r>
      <w:r w:rsidR="006D0075" w:rsidRPr="006F1521">
        <w:rPr>
          <w:rFonts w:ascii="Times New Roman" w:eastAsia="TimesNewRomanPSMT" w:hAnsi="Times New Roman" w:cs="Times New Roman"/>
          <w:iCs/>
          <w:sz w:val="24"/>
          <w:szCs w:val="24"/>
        </w:rPr>
        <w:t>T</w:t>
      </w:r>
      <w:r w:rsidR="006D0075">
        <w:rPr>
          <w:rFonts w:ascii="Times New Roman" w:eastAsia="TimesNewRomanPSMT" w:hAnsi="Times New Roman" w:cs="Times New Roman"/>
          <w:iCs/>
          <w:sz w:val="24"/>
          <w:szCs w:val="24"/>
        </w:rPr>
        <w:t>–</w:t>
      </w:r>
      <w:r w:rsidR="006D0075" w:rsidRPr="006F1521">
        <w:rPr>
          <w:rFonts w:ascii="Times New Roman" w:eastAsia="TimesNewRomanPSMT" w:hAnsi="Times New Roman" w:cs="Times New Roman"/>
          <w:iCs/>
          <w:sz w:val="24"/>
          <w:szCs w:val="24"/>
        </w:rPr>
        <w:t>V ciklu</w:t>
      </w:r>
      <w:r w:rsidR="006D0075">
        <w:rPr>
          <w:rFonts w:ascii="Times New Roman" w:eastAsia="TimesNewRomanPSMT" w:hAnsi="Times New Roman" w:cs="Times New Roman"/>
          <w:iCs/>
          <w:sz w:val="24"/>
          <w:szCs w:val="24"/>
        </w:rPr>
        <w:t xml:space="preserve"> pagrįstu</w:t>
      </w:r>
      <w:r w:rsidR="006D0075">
        <w:rPr>
          <w:rFonts w:ascii="Times New Roman" w:eastAsia="Times New Roman" w:hAnsi="Times New Roman" w:cs="Times New Roman"/>
          <w:sz w:val="24"/>
          <w:szCs w:val="24"/>
          <w:lang w:eastAsia="lt-LT"/>
        </w:rPr>
        <w:t xml:space="preserve"> </w:t>
      </w:r>
      <w:r w:rsidR="006D0075">
        <w:rPr>
          <w:rFonts w:ascii="Times New Roman" w:eastAsia="TimesNewRomanPSMT" w:hAnsi="Times New Roman" w:cs="Times New Roman"/>
          <w:iCs/>
          <w:sz w:val="24"/>
          <w:szCs w:val="24"/>
        </w:rPr>
        <w:t>integruotu vadybos sistemos modeliu, kurį</w:t>
      </w:r>
      <w:r w:rsidR="006D0075" w:rsidRPr="006F1521">
        <w:rPr>
          <w:rFonts w:ascii="Times New Roman" w:eastAsia="TimesNewRomanPSMT" w:hAnsi="Times New Roman" w:cs="Times New Roman"/>
          <w:iCs/>
          <w:sz w:val="24"/>
          <w:szCs w:val="24"/>
        </w:rPr>
        <w:t xml:space="preserve"> </w:t>
      </w:r>
      <w:r w:rsidR="006D0075">
        <w:rPr>
          <w:rFonts w:ascii="Times New Roman" w:eastAsia="TimesNewRomanPSMT" w:hAnsi="Times New Roman" w:cs="Times New Roman"/>
          <w:iCs/>
          <w:sz w:val="24"/>
          <w:szCs w:val="24"/>
        </w:rPr>
        <w:t xml:space="preserve">pateikė A. </w:t>
      </w:r>
      <w:r w:rsidR="006D0075" w:rsidRPr="006F1521">
        <w:rPr>
          <w:rFonts w:ascii="Times New Roman" w:eastAsia="TimesNewRomanPSMT" w:hAnsi="Times New Roman" w:cs="Times New Roman"/>
          <w:iCs/>
          <w:sz w:val="24"/>
          <w:szCs w:val="24"/>
        </w:rPr>
        <w:t xml:space="preserve">Smith </w:t>
      </w:r>
      <w:r w:rsidR="006D0075">
        <w:rPr>
          <w:rFonts w:ascii="Times New Roman" w:eastAsia="TimesNewRomanPSMT" w:hAnsi="Times New Roman" w:cs="Times New Roman"/>
          <w:iCs/>
          <w:sz w:val="24"/>
          <w:szCs w:val="24"/>
        </w:rPr>
        <w:t>(</w:t>
      </w:r>
      <w:r w:rsidR="006D0075" w:rsidRPr="006F1521">
        <w:rPr>
          <w:rFonts w:ascii="Times New Roman" w:eastAsia="TimesNewRomanPSMT" w:hAnsi="Times New Roman" w:cs="Times New Roman"/>
          <w:iCs/>
          <w:sz w:val="24"/>
          <w:szCs w:val="24"/>
        </w:rPr>
        <w:t>2002</w:t>
      </w:r>
      <w:r w:rsidR="006D0075">
        <w:rPr>
          <w:rFonts w:ascii="Times New Roman" w:eastAsia="Times New Roman" w:hAnsi="Times New Roman" w:cs="Times New Roman"/>
          <w:sz w:val="24"/>
          <w:szCs w:val="24"/>
          <w:lang w:eastAsia="lt-LT"/>
        </w:rPr>
        <w:t>),</w:t>
      </w:r>
      <w:r w:rsidR="00A267D6">
        <w:rPr>
          <w:rFonts w:ascii="Times New Roman" w:eastAsia="Times New Roman" w:hAnsi="Times New Roman" w:cs="Times New Roman"/>
          <w:sz w:val="24"/>
          <w:szCs w:val="24"/>
          <w:lang w:eastAsia="lt-LT"/>
        </w:rPr>
        <w:t xml:space="preserve"> </w:t>
      </w:r>
      <w:r w:rsidR="00A77FE8" w:rsidRPr="00A77FE8">
        <w:rPr>
          <w:rFonts w:ascii="Times New Roman" w:eastAsia="Times New Roman" w:hAnsi="Times New Roman" w:cs="Times New Roman"/>
          <w:bCs/>
          <w:sz w:val="24"/>
          <w:szCs w:val="24"/>
          <w:lang w:eastAsia="lt-LT"/>
        </w:rPr>
        <w:t>I.</w:t>
      </w:r>
      <w:r w:rsidR="00A267D6">
        <w:rPr>
          <w:rFonts w:ascii="Times New Roman" w:eastAsia="Times New Roman" w:hAnsi="Times New Roman" w:cs="Times New Roman"/>
          <w:bCs/>
          <w:sz w:val="24"/>
          <w:szCs w:val="24"/>
          <w:lang w:eastAsia="lt-LT"/>
        </w:rPr>
        <w:t xml:space="preserve"> </w:t>
      </w:r>
      <w:r w:rsidR="00A77FE8" w:rsidRPr="00A77FE8">
        <w:rPr>
          <w:rFonts w:ascii="Times New Roman" w:eastAsia="Times New Roman" w:hAnsi="Times New Roman" w:cs="Times New Roman"/>
          <w:bCs/>
          <w:sz w:val="24"/>
          <w:szCs w:val="24"/>
          <w:lang w:eastAsia="lt-LT"/>
        </w:rPr>
        <w:t xml:space="preserve">Žuravliovaitė ir J. Ruževičius </w:t>
      </w:r>
      <w:r w:rsidR="00C31489">
        <w:rPr>
          <w:rFonts w:ascii="Times New Roman" w:eastAsia="Times New Roman" w:hAnsi="Times New Roman" w:cs="Times New Roman"/>
          <w:bCs/>
          <w:sz w:val="24"/>
          <w:szCs w:val="24"/>
          <w:lang w:eastAsia="lt-LT"/>
        </w:rPr>
        <w:t>(</w:t>
      </w:r>
      <w:r w:rsidR="007D693D">
        <w:rPr>
          <w:rFonts w:ascii="Times New Roman" w:eastAsia="Times New Roman" w:hAnsi="Times New Roman" w:cs="Times New Roman"/>
          <w:bCs/>
          <w:sz w:val="24"/>
          <w:szCs w:val="24"/>
          <w:lang w:eastAsia="lt-LT"/>
        </w:rPr>
        <w:t>2014</w:t>
      </w:r>
      <w:r w:rsidR="00C31489">
        <w:rPr>
          <w:rFonts w:ascii="Times New Roman" w:eastAsia="Times New Roman" w:hAnsi="Times New Roman" w:cs="Times New Roman"/>
          <w:bCs/>
          <w:sz w:val="24"/>
          <w:szCs w:val="24"/>
          <w:lang w:eastAsia="lt-LT"/>
        </w:rPr>
        <w:t>)</w:t>
      </w:r>
      <w:r w:rsidR="00A77FE8" w:rsidRPr="00A77FE8">
        <w:rPr>
          <w:rFonts w:ascii="Times New Roman" w:eastAsia="Times New Roman" w:hAnsi="Times New Roman" w:cs="Times New Roman"/>
          <w:bCs/>
          <w:sz w:val="24"/>
          <w:szCs w:val="24"/>
          <w:lang w:eastAsia="lt-LT"/>
        </w:rPr>
        <w:t xml:space="preserve"> </w:t>
      </w:r>
      <w:r w:rsidR="006D0075">
        <w:rPr>
          <w:rFonts w:ascii="Times New Roman" w:eastAsia="Times New Roman" w:hAnsi="Times New Roman" w:cs="Times New Roman"/>
          <w:bCs/>
          <w:sz w:val="24"/>
          <w:szCs w:val="24"/>
          <w:lang w:eastAsia="lt-LT"/>
        </w:rPr>
        <w:t>pateikė</w:t>
      </w:r>
      <w:r w:rsidR="00A77FE8" w:rsidRPr="00B5290C">
        <w:rPr>
          <w:rFonts w:ascii="Times New Roman" w:eastAsia="Times New Roman" w:hAnsi="Times New Roman" w:cs="Times New Roman"/>
          <w:bCs/>
          <w:sz w:val="24"/>
          <w:szCs w:val="24"/>
          <w:lang w:eastAsia="lt-LT"/>
        </w:rPr>
        <w:t xml:space="preserve"> </w:t>
      </w:r>
      <w:r w:rsidR="006D0075">
        <w:rPr>
          <w:rFonts w:ascii="Times New Roman" w:eastAsia="Times New Roman" w:hAnsi="Times New Roman" w:cs="Times New Roman"/>
          <w:bCs/>
          <w:sz w:val="24"/>
          <w:szCs w:val="24"/>
          <w:lang w:eastAsia="lt-LT"/>
        </w:rPr>
        <w:t xml:space="preserve">integruotos vadybos sistemos audito </w:t>
      </w:r>
      <w:r w:rsidR="00A77FE8" w:rsidRPr="00B5290C">
        <w:rPr>
          <w:rFonts w:ascii="Times New Roman" w:eastAsia="Times New Roman" w:hAnsi="Times New Roman" w:cs="Times New Roman"/>
          <w:bCs/>
          <w:sz w:val="24"/>
          <w:szCs w:val="24"/>
          <w:lang w:eastAsia="lt-LT"/>
        </w:rPr>
        <w:t>modelį</w:t>
      </w:r>
      <w:r w:rsidR="00C62513" w:rsidRPr="00B5290C">
        <w:rPr>
          <w:rFonts w:ascii="Times New Roman" w:eastAsia="Times New Roman" w:hAnsi="Times New Roman" w:cs="Times New Roman"/>
          <w:bCs/>
          <w:sz w:val="24"/>
          <w:szCs w:val="24"/>
          <w:lang w:eastAsia="lt-LT"/>
        </w:rPr>
        <w:t xml:space="preserve"> </w:t>
      </w:r>
      <w:r w:rsidR="00543628" w:rsidRPr="00B5290C">
        <w:rPr>
          <w:rFonts w:ascii="Times New Roman" w:eastAsia="Times New Roman" w:hAnsi="Times New Roman" w:cs="Times New Roman"/>
          <w:bCs/>
          <w:sz w:val="24"/>
          <w:szCs w:val="24"/>
          <w:lang w:eastAsia="lt-LT"/>
        </w:rPr>
        <w:t>( žr. 6</w:t>
      </w:r>
      <w:r w:rsidR="007D693D" w:rsidRPr="00B5290C">
        <w:rPr>
          <w:rFonts w:ascii="Times New Roman" w:eastAsia="Times New Roman" w:hAnsi="Times New Roman" w:cs="Times New Roman"/>
          <w:bCs/>
          <w:sz w:val="24"/>
          <w:szCs w:val="24"/>
          <w:lang w:eastAsia="lt-LT"/>
        </w:rPr>
        <w:t xml:space="preserve"> pav.)</w:t>
      </w:r>
      <w:r w:rsidR="00CB7121">
        <w:rPr>
          <w:rFonts w:ascii="Times New Roman" w:eastAsia="Times New Roman" w:hAnsi="Times New Roman" w:cs="Times New Roman"/>
          <w:sz w:val="24"/>
          <w:szCs w:val="24"/>
          <w:lang w:eastAsia="lt-LT"/>
        </w:rPr>
        <w:t>.</w:t>
      </w:r>
      <w:r w:rsidR="00861C81">
        <w:rPr>
          <w:rFonts w:ascii="Times New Roman" w:eastAsia="Times New Roman" w:hAnsi="Times New Roman" w:cs="Times New Roman"/>
          <w:sz w:val="24"/>
          <w:szCs w:val="24"/>
          <w:lang w:eastAsia="lt-LT"/>
        </w:rPr>
        <w:t xml:space="preserve"> </w:t>
      </w:r>
    </w:p>
    <w:p w:rsidR="00AC26ED" w:rsidRDefault="00F55D47" w:rsidP="00CE42B1">
      <w:pPr>
        <w:pStyle w:val="ListParagraph"/>
        <w:spacing w:after="100" w:afterAutospacing="1" w:line="36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zh-CN"/>
        </w:rPr>
        <w:pict>
          <v:group id="_x0000_s1458" style="position:absolute;left:0;text-align:left;margin-left:-.5pt;margin-top:12.2pt;width:492.4pt;height:451.7pt;z-index:251983872" coordorigin="1141,5871" coordsize="10398,9034">
            <v:rect id="_x0000_s1031" style="position:absolute;left:5061;top:8811;width:2602;height:898" o:regroupid="2" fillcolor="white [3201]" strokecolor="#fabf8f [1945]" strokeweight="1pt">
              <v:fill color2="#fbd4b4 [1305]" focusposition="1" focussize="" focus="100%" type="gradient"/>
              <v:shadow on="t" type="perspective" color="#974706 [1609]" opacity=".5" offset="1pt" offset2="-3pt"/>
              <v:textbox style="mso-next-textbox:#_x0000_s1031">
                <w:txbxContent>
                  <w:p w:rsidR="00247833" w:rsidRPr="00E50922" w:rsidRDefault="00247833" w:rsidP="007508BE">
                    <w:pPr>
                      <w:spacing w:line="240" w:lineRule="auto"/>
                      <w:jc w:val="center"/>
                      <w:rPr>
                        <w:rFonts w:ascii="Times New Roman" w:hAnsi="Times New Roman" w:cs="Times New Roman"/>
                      </w:rPr>
                    </w:pPr>
                    <w:r w:rsidRPr="00E50922">
                      <w:rPr>
                        <w:rFonts w:ascii="Times New Roman" w:hAnsi="Times New Roman" w:cs="Times New Roman"/>
                      </w:rPr>
                      <w:t>Konkretaus tikslo nustatymas ir jo iškomunikavimas</w:t>
                    </w:r>
                  </w:p>
                </w:txbxContent>
              </v:textbox>
            </v:rect>
            <v:rect id="_x0000_s1032" style="position:absolute;left:5061;top:9776;width:2602;height:982" o:regroupid="2" fillcolor="white [3201]" strokecolor="#fabf8f [1945]" strokeweight="1pt">
              <v:fill color2="#fbd4b4 [1305]" focusposition="1" focussize="" focus="100%" type="gradient"/>
              <v:shadow on="t" type="perspective" color="#974706 [1609]" opacity=".5" offset="1pt" offset2="-3pt"/>
              <v:textbox style="mso-next-textbox:#_x0000_s1032">
                <w:txbxContent>
                  <w:p w:rsidR="00247833" w:rsidRPr="00E50922" w:rsidRDefault="00247833" w:rsidP="007508BE">
                    <w:pPr>
                      <w:jc w:val="center"/>
                      <w:rPr>
                        <w:rFonts w:ascii="Times New Roman" w:hAnsi="Times New Roman" w:cs="Times New Roman"/>
                      </w:rPr>
                    </w:pPr>
                    <w:r w:rsidRPr="00E50922">
                      <w:rPr>
                        <w:rFonts w:ascii="Times New Roman" w:hAnsi="Times New Roman" w:cs="Times New Roman"/>
                      </w:rPr>
                      <w:t>Darbuotojų ir vadovybės suinteresuotas dalyvavimas</w:t>
                    </w:r>
                  </w:p>
                </w:txbxContent>
              </v:textbox>
            </v:rect>
            <v:shape id="_x0000_s1035" type="#_x0000_t32" style="position:absolute;left:6399;top:8398;width:1;height:413;flip:y" o:connectortype="straight" o:regroupid="2">
              <v:stroke endarrow="block"/>
            </v:shape>
            <v:shape id="_x0000_s1036" type="#_x0000_t32" style="position:absolute;left:4728;top:10228;width:333;height:73;flip:x" o:connectortype="straight" o:regroupid="2">
              <v:stroke endarrow="block"/>
            </v:shape>
            <v:shape id="_x0000_s1037" type="#_x0000_t32" style="position:absolute;left:7542;top:10228;width:365;height:73" o:connectortype="straight" o:regroupid="2">
              <v:stroke endarrow="block"/>
            </v:shape>
            <v:shape id="_x0000_s1038" type="#_x0000_t32" style="position:absolute;left:6367;top:11608;width:16;height:351" o:connectortype="straight" o:regroupid="2">
              <v:stroke endarrow="block"/>
            </v:shape>
            <v:oval id="_x0000_s1039" style="position:absolute;left:5368;top:7507;width:2174;height:891" o:regroupid="2" fillcolor="#92cddc [1944]" strokecolor="#92cddc [1944]" strokeweight="1pt">
              <v:fill color2="#daeef3 [664]" angle="-45" focus="-50%" type="gradient"/>
              <v:shadow on="t" type="perspective" color="#205867 [1608]" opacity=".5" offset="1pt" offset2="-3pt"/>
              <v:textbox style="mso-next-textbox:#_x0000_s1039">
                <w:txbxContent>
                  <w:p w:rsidR="00247833" w:rsidRDefault="00247833">
                    <w:r>
                      <w:t>PLANAVIMAS</w:t>
                    </w:r>
                  </w:p>
                </w:txbxContent>
              </v:textbox>
            </v:oval>
            <v:oval id="_x0000_s1042" style="position:absolute;left:7929;top:8158;width:580;height:3801" o:regroupid="2" fillcolor="#92cddc [1944]" strokecolor="#92cddc [1944]" strokeweight="1pt">
              <v:fill color2="#daeef3 [664]" angle="-45" focus="-50%" type="gradient"/>
              <v:shadow on="t" type="perspective" color="#205867 [1608]" opacity=".5" offset="1pt" offset2="-3pt"/>
              <v:textbox style="mso-next-textbox:#_x0000_s1042">
                <w:txbxContent>
                  <w:p w:rsidR="00247833" w:rsidRDefault="00247833">
                    <w:r>
                      <w:t>VYKDYMAS</w:t>
                    </w:r>
                  </w:p>
                </w:txbxContent>
              </v:textbox>
            </v:oval>
            <v:oval id="_x0000_s1043" style="position:absolute;left:5314;top:12060;width:2078;height:925" o:regroupid="2" fillcolor="#92cddc [1944]" strokecolor="#92cddc [1944]" strokeweight="1pt">
              <v:fill color2="#daeef3 [664]" angle="-45" focus="-50%" type="gradient"/>
              <v:shadow on="t" type="perspective" color="#205867 [1608]" opacity=".5" offset="1pt" offset2="-3pt"/>
              <v:textbox style="mso-next-textbox:#_x0000_s1043">
                <w:txbxContent>
                  <w:p w:rsidR="00247833" w:rsidRDefault="00247833">
                    <w:r>
                      <w:t>VERTINIMAS</w:t>
                    </w:r>
                  </w:p>
                </w:txbxContent>
              </v:textbox>
            </v:oval>
            <v:oval id="_x0000_s1044" style="position:absolute;left:4133;top:7929;width:595;height:4348" o:regroupid="2" fillcolor="#92cddc [1944]" strokecolor="#92cddc [1944]" strokeweight="1pt">
              <v:fill color2="#daeef3 [664]" angle="-45" focus="-50%" type="gradient"/>
              <v:shadow on="t" type="perspective" color="#205867 [1608]" opacity=".5" offset="1pt" offset2="-3pt"/>
              <v:textbox style="mso-next-textbox:#_x0000_s1044">
                <w:txbxContent>
                  <w:p w:rsidR="00247833" w:rsidRDefault="00247833">
                    <w:r>
                      <w:t>TOBULINIMAS</w:t>
                    </w:r>
                  </w:p>
                </w:txbxContent>
              </v:textbox>
            </v:oval>
            <v:rect id="_x0000_s1046" style="position:absolute;left:3977;top:5871;width:4728;height:1571" o:regroupid="2" fillcolor="white [3201]" strokecolor="#4bacc6 [3208]" strokeweight="2.5pt">
              <v:shadow color="#868686"/>
              <v:textbox style="mso-next-textbox:#_x0000_s1046">
                <w:txbxContent>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*Audito plano parengimas;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*Išteklių skyrimas;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*Teisės aktų ir dokumentų išsami analizė;</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*Auditorių reikiamo skaičiaus užtikrinimas;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*Audito klausimų parengimas;</w:t>
                    </w:r>
                  </w:p>
                  <w:p w:rsidR="00247833" w:rsidRDefault="00247833" w:rsidP="00D67C09"/>
                </w:txbxContent>
              </v:textbox>
            </v:rect>
            <v:rect id="_x0000_s1047" style="position:absolute;left:1141;top:7181;width:2836;height:6223" o:regroupid="2" fillcolor="white [3201]" strokecolor="#4bacc6 [3208]" strokeweight="2.5pt">
              <v:shadow color="#868686"/>
              <v:textbox style="mso-next-textbox:#_x0000_s1047">
                <w:txbxContent>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*Audito radinių analizavimas;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*Sprendimo priėmimas dėl tobulinimo sričių įgyvendinimas;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*Atsakingų asmenų, techninių veiksmų nustatymas ir kontrolė;</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*Dalijimasis gerąja ir blogąją praktikomis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*Atliktų darbų aptarimas;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*Skatinimas už atliktus darbus;</w:t>
                    </w:r>
                  </w:p>
                  <w:p w:rsidR="00247833" w:rsidRPr="00E50922" w:rsidRDefault="00247833" w:rsidP="00B5290C">
                    <w:pPr>
                      <w:spacing w:after="0"/>
                      <w:jc w:val="center"/>
                      <w:rPr>
                        <w:rFonts w:ascii="Times New Roman" w:hAnsi="Times New Roman" w:cs="Times New Roman"/>
                      </w:rPr>
                    </w:pPr>
                    <w:r>
                      <w:rPr>
                        <w:rFonts w:ascii="Times New Roman" w:hAnsi="Times New Roman" w:cs="Times New Roman"/>
                      </w:rPr>
                      <w:t>*Vadybos sistemos</w:t>
                    </w:r>
                    <w:r w:rsidRPr="00E50922">
                      <w:rPr>
                        <w:rFonts w:ascii="Times New Roman" w:hAnsi="Times New Roman" w:cs="Times New Roman"/>
                      </w:rPr>
                      <w:t xml:space="preserve"> tobulinimas</w:t>
                    </w:r>
                  </w:p>
                  <w:p w:rsidR="00247833" w:rsidRDefault="00247833"/>
                </w:txbxContent>
              </v:textbox>
            </v:rect>
            <v:shape id="_x0000_s1048" type="#_x0000_t202" style="position:absolute;left:3977;top:13259;width:4728;height:1646" o:regroupid="2" fillcolor="white [3201]" strokecolor="#4bacc6 [3208]" strokeweight="2.5pt">
              <v:shadow color="#868686"/>
              <v:textbox style="mso-next-textbox:#_x0000_s1048">
                <w:txbxContent>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*Ataskaitų rengimas, iškomunikavimas;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*Ataskaitos pateikimas;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*Audito aptarimas;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*Tikslus neatitikties, priežasties įvardinimas;</w:t>
                    </w:r>
                  </w:p>
                  <w:p w:rsidR="00247833" w:rsidRPr="00E50922" w:rsidRDefault="00247833" w:rsidP="00B5290C">
                    <w:pPr>
                      <w:spacing w:after="0"/>
                      <w:jc w:val="center"/>
                      <w:rPr>
                        <w:rFonts w:ascii="Times New Roman" w:hAnsi="Times New Roman" w:cs="Times New Roman"/>
                      </w:rPr>
                    </w:pPr>
                    <w:r w:rsidRPr="00E50922">
                      <w:rPr>
                        <w:rFonts w:ascii="Times New Roman" w:hAnsi="Times New Roman" w:cs="Times New Roman"/>
                      </w:rPr>
                      <w:t>*Rekomendacijų, pastabų teikimas;</w:t>
                    </w:r>
                  </w:p>
                  <w:p w:rsidR="00247833" w:rsidRDefault="00247833" w:rsidP="008D561C">
                    <w:pPr>
                      <w:spacing w:after="0"/>
                    </w:pPr>
                  </w:p>
                </w:txbxContent>
              </v:textbox>
            </v:shape>
            <v:shape id="_x0000_s1049" type="#_x0000_t202" style="position:absolute;left:8705;top:7181;width:2834;height:6247" o:regroupid="2" fillcolor="white [3201]" strokecolor="#4bacc6 [3208]" strokeweight="2.5pt">
              <v:shadow color="#868686"/>
              <v:textbox style="mso-next-textbox:#_x0000_s1049">
                <w:txbxContent>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*Auditorių komandos surinkimas;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*Auditorių elgsenos kodekso apžvalga;</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*Audito principų užtikrinimas;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*Objektyvumo užtikrinimas;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*Faktinės informacijos rinkimas;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*Atitikčių ir neatitikčių paieška;</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*Probleminių sričių išgryninimas;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*Audito dokumentacijos pildymas;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*Teisės aktų ir atitinkamų veiklos sričių suderinimas;</w:t>
                    </w:r>
                  </w:p>
                  <w:p w:rsidR="00247833" w:rsidRPr="00B5290C" w:rsidRDefault="00247833" w:rsidP="00B5290C">
                    <w:pPr>
                      <w:spacing w:after="0"/>
                      <w:jc w:val="center"/>
                      <w:rPr>
                        <w:rFonts w:ascii="Times New Roman" w:hAnsi="Times New Roman" w:cs="Times New Roman"/>
                      </w:rPr>
                    </w:pPr>
                    <w:r w:rsidRPr="00B5290C">
                      <w:rPr>
                        <w:rFonts w:ascii="Times New Roman" w:hAnsi="Times New Roman" w:cs="Times New Roman"/>
                      </w:rPr>
                      <w:t>*Laiko valdymas;</w:t>
                    </w:r>
                  </w:p>
                  <w:p w:rsidR="00247833" w:rsidRPr="00B5290C" w:rsidRDefault="00247833" w:rsidP="00B5290C">
                    <w:pPr>
                      <w:spacing w:after="0"/>
                      <w:jc w:val="center"/>
                      <w:rPr>
                        <w:rFonts w:ascii="Times New Roman" w:hAnsi="Times New Roman" w:cs="Times New Roman"/>
                      </w:rPr>
                    </w:pPr>
                    <w:r>
                      <w:rPr>
                        <w:rFonts w:ascii="Times New Roman" w:hAnsi="Times New Roman" w:cs="Times New Roman"/>
                      </w:rPr>
                      <w:t>*Grįžtamasis ryšys</w:t>
                    </w:r>
                    <w:r w:rsidRPr="00B5290C">
                      <w:rPr>
                        <w:rFonts w:ascii="Times New Roman" w:hAnsi="Times New Roman" w:cs="Times New Roman"/>
                      </w:rPr>
                      <w:t xml:space="preserve"> audituojamuoju;</w:t>
                    </w:r>
                  </w:p>
                </w:txbxContent>
              </v:textbox>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52" type="#_x0000_t99" style="position:absolute;left:7336;top:7781;width:999;height:718;rotation:1437083fd" o:regroupid="2" fillcolor="white [3201]" strokecolor="#f79646 [3209]" strokeweight="2.5pt">
              <v:shadow color="#868686"/>
            </v:shape>
            <v:shape id="_x0000_s1053" type="#_x0000_t99" style="position:absolute;left:7375;top:11875;width:1018;height:684;rotation:8619658fd" o:regroupid="2" fillcolor="white [3201]" strokecolor="#f79646 [3209]" strokeweight="2.5pt">
              <v:shadow color="#868686"/>
            </v:shape>
            <v:shape id="_x0000_s1054" type="#_x0000_t99" style="position:absolute;left:4310;top:11888;width:1200;height:598;rotation:38282616fd" o:regroupid="2" fillcolor="white [3201]" strokecolor="#f79646 [3209]" strokeweight="2.5pt">
              <v:shadow color="#868686"/>
            </v:shape>
            <v:shape id="_x0000_s1055" type="#_x0000_t99" style="position:absolute;left:4452;top:7681;width:1074;height:822;rotation:-2669090fd" o:regroupid="2" fillcolor="white [3201]" strokecolor="#f79646 [3209]" strokeweight="2.5pt">
              <v:shadow color="#868686"/>
            </v:shape>
          </v:group>
        </w:pict>
      </w: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E50922" w:rsidRDefault="00E50922" w:rsidP="005D5BA2">
      <w:pPr>
        <w:spacing w:line="360" w:lineRule="auto"/>
        <w:ind w:firstLine="1296"/>
        <w:jc w:val="both"/>
        <w:rPr>
          <w:rFonts w:ascii="Times New Roman" w:eastAsia="Times New Roman" w:hAnsi="Times New Roman" w:cs="Times New Roman"/>
          <w:sz w:val="24"/>
          <w:szCs w:val="24"/>
          <w:lang w:eastAsia="lt-LT"/>
        </w:rPr>
      </w:pPr>
    </w:p>
    <w:p w:rsidR="00CA7439" w:rsidRDefault="00CA7439" w:rsidP="005D5BA2">
      <w:pPr>
        <w:spacing w:line="360" w:lineRule="auto"/>
        <w:ind w:firstLine="1296"/>
        <w:jc w:val="both"/>
        <w:rPr>
          <w:rFonts w:ascii="Times New Roman" w:eastAsia="Times New Roman" w:hAnsi="Times New Roman" w:cs="Times New Roman"/>
          <w:sz w:val="24"/>
          <w:szCs w:val="24"/>
          <w:lang w:eastAsia="lt-LT"/>
        </w:rPr>
      </w:pPr>
    </w:p>
    <w:p w:rsidR="00CA7439" w:rsidRDefault="00F55D47" w:rsidP="005D5BA2">
      <w:pPr>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pict>
          <v:rect id="_x0000_s1033" style="position:absolute;left:0;text-align:left;margin-left:185.15pt;margin-top:7.7pt;width:123.2pt;height:41.8pt;z-index:251662336" fillcolor="white [3201]" strokecolor="#fabf8f [1945]" strokeweight="1pt">
            <v:fill color2="#fbd4b4 [1305]" focusposition="1" focussize="" focus="100%" type="gradient"/>
            <v:shadow on="t" type="perspective" color="#974706 [1609]" opacity=".5" offset="1pt" offset2="-3pt"/>
            <v:textbox style="mso-next-textbox:#_x0000_s1033">
              <w:txbxContent>
                <w:p w:rsidR="00247833" w:rsidRPr="00E50922" w:rsidRDefault="00247833" w:rsidP="007508BE">
                  <w:pPr>
                    <w:jc w:val="center"/>
                    <w:rPr>
                      <w:rFonts w:ascii="Times New Roman" w:hAnsi="Times New Roman" w:cs="Times New Roman"/>
                    </w:rPr>
                  </w:pPr>
                  <w:r w:rsidRPr="00E50922">
                    <w:rPr>
                      <w:rFonts w:ascii="Times New Roman" w:hAnsi="Times New Roman" w:cs="Times New Roman"/>
                    </w:rPr>
                    <w:t>Auditorių motyvacija, kompetencijos ugdymas</w:t>
                  </w:r>
                </w:p>
              </w:txbxContent>
            </v:textbox>
          </v:rect>
        </w:pict>
      </w:r>
    </w:p>
    <w:p w:rsidR="00CA7439" w:rsidRDefault="00CA7439" w:rsidP="005D5BA2">
      <w:pPr>
        <w:spacing w:line="360" w:lineRule="auto"/>
        <w:ind w:firstLine="1296"/>
        <w:jc w:val="both"/>
        <w:rPr>
          <w:rFonts w:ascii="Times New Roman" w:eastAsia="Times New Roman" w:hAnsi="Times New Roman" w:cs="Times New Roman"/>
          <w:sz w:val="24"/>
          <w:szCs w:val="24"/>
          <w:lang w:eastAsia="lt-LT"/>
        </w:rPr>
      </w:pPr>
    </w:p>
    <w:p w:rsidR="00CA7439" w:rsidRDefault="00CA7439" w:rsidP="005D5BA2">
      <w:pPr>
        <w:spacing w:line="360" w:lineRule="auto"/>
        <w:ind w:firstLine="1296"/>
        <w:jc w:val="both"/>
        <w:rPr>
          <w:rFonts w:ascii="Times New Roman" w:eastAsia="Times New Roman" w:hAnsi="Times New Roman" w:cs="Times New Roman"/>
          <w:sz w:val="24"/>
          <w:szCs w:val="24"/>
          <w:lang w:eastAsia="lt-LT"/>
        </w:rPr>
      </w:pPr>
    </w:p>
    <w:p w:rsidR="00CA7439" w:rsidRDefault="00CA7439" w:rsidP="005D5BA2">
      <w:pPr>
        <w:spacing w:line="360" w:lineRule="auto"/>
        <w:ind w:firstLine="1296"/>
        <w:jc w:val="both"/>
        <w:rPr>
          <w:rFonts w:ascii="Times New Roman" w:eastAsia="Times New Roman" w:hAnsi="Times New Roman" w:cs="Times New Roman"/>
          <w:sz w:val="24"/>
          <w:szCs w:val="24"/>
          <w:lang w:eastAsia="lt-LT"/>
        </w:rPr>
      </w:pPr>
    </w:p>
    <w:p w:rsidR="00D67C09" w:rsidRDefault="00D67C09" w:rsidP="00502117">
      <w:pPr>
        <w:pStyle w:val="ListParagraph"/>
        <w:spacing w:line="360" w:lineRule="auto"/>
        <w:ind w:left="0"/>
        <w:jc w:val="both"/>
        <w:rPr>
          <w:rFonts w:ascii="Times New Roman" w:eastAsia="Times New Roman" w:hAnsi="Times New Roman" w:cs="Times New Roman"/>
          <w:sz w:val="24"/>
          <w:szCs w:val="24"/>
          <w:lang w:eastAsia="lt-LT"/>
        </w:rPr>
      </w:pPr>
    </w:p>
    <w:p w:rsidR="00D67C09" w:rsidRDefault="00D67C09" w:rsidP="00502117">
      <w:pPr>
        <w:pStyle w:val="ListParagraph"/>
        <w:spacing w:line="360" w:lineRule="auto"/>
        <w:ind w:left="0"/>
        <w:jc w:val="both"/>
        <w:rPr>
          <w:rFonts w:ascii="Times New Roman" w:eastAsia="Times New Roman" w:hAnsi="Times New Roman" w:cs="Times New Roman"/>
          <w:sz w:val="24"/>
          <w:szCs w:val="24"/>
          <w:lang w:eastAsia="lt-LT"/>
        </w:rPr>
      </w:pPr>
    </w:p>
    <w:p w:rsidR="00D67C09" w:rsidRDefault="00D67C09" w:rsidP="00502117">
      <w:pPr>
        <w:pStyle w:val="ListParagraph"/>
        <w:spacing w:line="360" w:lineRule="auto"/>
        <w:ind w:left="0"/>
        <w:jc w:val="both"/>
        <w:rPr>
          <w:rFonts w:ascii="Times New Roman" w:eastAsia="Times New Roman" w:hAnsi="Times New Roman" w:cs="Times New Roman"/>
          <w:sz w:val="24"/>
          <w:szCs w:val="24"/>
          <w:lang w:eastAsia="lt-LT"/>
        </w:rPr>
      </w:pPr>
    </w:p>
    <w:p w:rsidR="00A56A1E" w:rsidRDefault="00A56A1E" w:rsidP="00502117">
      <w:pPr>
        <w:autoSpaceDE w:val="0"/>
        <w:autoSpaceDN w:val="0"/>
        <w:adjustRightInd w:val="0"/>
        <w:spacing w:after="0" w:line="240" w:lineRule="auto"/>
        <w:jc w:val="both"/>
      </w:pPr>
    </w:p>
    <w:p w:rsidR="00E50922" w:rsidRPr="006228F9" w:rsidRDefault="00A56A1E" w:rsidP="006228F9">
      <w:pPr>
        <w:autoSpaceDE w:val="0"/>
        <w:autoSpaceDN w:val="0"/>
        <w:adjustRightInd w:val="0"/>
        <w:spacing w:after="0" w:line="240" w:lineRule="auto"/>
        <w:jc w:val="both"/>
      </w:pPr>
      <w:r>
        <w:t xml:space="preserve">  </w:t>
      </w:r>
    </w:p>
    <w:p w:rsidR="00CB7121" w:rsidRDefault="00400A4E" w:rsidP="00AC26ED">
      <w:pPr>
        <w:spacing w:after="0" w:line="360" w:lineRule="auto"/>
        <w:jc w:val="center"/>
        <w:rPr>
          <w:rFonts w:ascii="Times New Roman" w:hAnsi="Times New Roman" w:cs="Times New Roman"/>
          <w:sz w:val="24"/>
          <w:szCs w:val="24"/>
        </w:rPr>
      </w:pPr>
      <w:r w:rsidRPr="00511BD9">
        <w:rPr>
          <w:rFonts w:ascii="Times New Roman" w:hAnsi="Times New Roman" w:cs="Times New Roman"/>
          <w:i/>
          <w:sz w:val="24"/>
          <w:szCs w:val="24"/>
        </w:rPr>
        <w:t>6</w:t>
      </w:r>
      <w:r w:rsidR="007D693D" w:rsidRPr="00511BD9">
        <w:rPr>
          <w:rFonts w:ascii="Times New Roman" w:hAnsi="Times New Roman" w:cs="Times New Roman"/>
          <w:i/>
          <w:sz w:val="24"/>
          <w:szCs w:val="24"/>
        </w:rPr>
        <w:t xml:space="preserve"> pav</w:t>
      </w:r>
      <w:r w:rsidR="007D693D">
        <w:rPr>
          <w:rFonts w:ascii="Times New Roman" w:hAnsi="Times New Roman" w:cs="Times New Roman"/>
          <w:sz w:val="24"/>
          <w:szCs w:val="24"/>
        </w:rPr>
        <w:t>. Integruotos vadybos sistemos audito modelis</w:t>
      </w:r>
    </w:p>
    <w:p w:rsidR="00C31489" w:rsidRPr="00CB7121" w:rsidRDefault="00CB7121" w:rsidP="00AC26ED">
      <w:pPr>
        <w:spacing w:after="0" w:line="360" w:lineRule="auto"/>
        <w:rPr>
          <w:rFonts w:ascii="Times New Roman" w:hAnsi="Times New Roman" w:cs="Times New Roman"/>
          <w:sz w:val="24"/>
          <w:szCs w:val="24"/>
        </w:rPr>
      </w:pPr>
      <w:r w:rsidRPr="00CB7121">
        <w:rPr>
          <w:rFonts w:ascii="Times New Roman" w:hAnsi="Times New Roman" w:cs="Times New Roman"/>
          <w:sz w:val="20"/>
          <w:szCs w:val="20"/>
        </w:rPr>
        <w:t xml:space="preserve">Cit </w:t>
      </w:r>
      <w:r w:rsidR="007D693D" w:rsidRPr="00CB7121">
        <w:rPr>
          <w:rFonts w:ascii="Times New Roman" w:hAnsi="Times New Roman" w:cs="Times New Roman"/>
          <w:sz w:val="20"/>
          <w:szCs w:val="20"/>
        </w:rPr>
        <w:t xml:space="preserve">pagal </w:t>
      </w:r>
      <w:r w:rsidR="007D693D" w:rsidRPr="00CB7121">
        <w:rPr>
          <w:rFonts w:ascii="Times New Roman" w:eastAsia="Times New Roman" w:hAnsi="Times New Roman" w:cs="Times New Roman"/>
          <w:bCs/>
          <w:sz w:val="20"/>
          <w:szCs w:val="20"/>
          <w:lang w:eastAsia="lt-LT"/>
        </w:rPr>
        <w:t>I. Žuravliovaitė ir J. Ruževičius (2014)</w:t>
      </w:r>
    </w:p>
    <w:p w:rsidR="00A267D6" w:rsidRDefault="00400A4E" w:rsidP="00B4799F">
      <w:pPr>
        <w:spacing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Šiame modelyje yra išskiriami visiems keturiems modelio etapams</w:t>
      </w:r>
      <w:r w:rsidR="006D0075">
        <w:rPr>
          <w:rFonts w:ascii="Times New Roman" w:eastAsia="Times New Roman" w:hAnsi="Times New Roman" w:cs="Times New Roman"/>
          <w:sz w:val="24"/>
          <w:szCs w:val="24"/>
          <w:lang w:eastAsia="lt-LT"/>
        </w:rPr>
        <w:t xml:space="preserve"> (planavimui, vykdymui, vertinimui ir tobulinimui)</w:t>
      </w:r>
      <w:r>
        <w:rPr>
          <w:rFonts w:ascii="Times New Roman" w:eastAsia="Times New Roman" w:hAnsi="Times New Roman" w:cs="Times New Roman"/>
          <w:sz w:val="24"/>
          <w:szCs w:val="24"/>
          <w:lang w:eastAsia="lt-LT"/>
        </w:rPr>
        <w:t xml:space="preserve"> svarbiausi akcentai: aiškus tikslo nustatymas ir iškomunikavimas, darbuotojų ir aukščiausiosios vadovybės suinteresuotas dalyvavimas bei auditorių motyvacija ir k</w:t>
      </w:r>
      <w:r w:rsidR="00236645">
        <w:rPr>
          <w:rFonts w:ascii="Times New Roman" w:eastAsia="Times New Roman" w:hAnsi="Times New Roman" w:cs="Times New Roman"/>
          <w:sz w:val="24"/>
          <w:szCs w:val="24"/>
          <w:lang w:eastAsia="lt-LT"/>
        </w:rPr>
        <w:t>ompetencijos gerinimas. Autorių nuomone,</w:t>
      </w:r>
      <w:r>
        <w:rPr>
          <w:rFonts w:ascii="Times New Roman" w:eastAsia="Times New Roman" w:hAnsi="Times New Roman" w:cs="Times New Roman"/>
          <w:sz w:val="24"/>
          <w:szCs w:val="24"/>
          <w:lang w:eastAsia="lt-LT"/>
        </w:rPr>
        <w:t xml:space="preserve"> šie akcentai yra itin reikšmingi visuose audito atlikimo dalyse. Pasak autorių, siekiant atlikti kokybišką </w:t>
      </w:r>
      <w:r w:rsidR="006D0075">
        <w:rPr>
          <w:rFonts w:ascii="Times New Roman" w:eastAsia="Times New Roman" w:hAnsi="Times New Roman" w:cs="Times New Roman"/>
          <w:sz w:val="24"/>
          <w:szCs w:val="24"/>
          <w:lang w:eastAsia="lt-LT"/>
        </w:rPr>
        <w:t xml:space="preserve">integruotą </w:t>
      </w:r>
      <w:r>
        <w:rPr>
          <w:rFonts w:ascii="Times New Roman" w:eastAsia="Times New Roman" w:hAnsi="Times New Roman" w:cs="Times New Roman"/>
          <w:sz w:val="24"/>
          <w:szCs w:val="24"/>
          <w:lang w:eastAsia="lt-LT"/>
        </w:rPr>
        <w:t xml:space="preserve">auditą, svarbu paskirti apmokytus ir kvalifikuotus darbuotojus, kurie būtų motyvuoti kelti kvalifikaciją, gebėtų komunikuoti tarpusavyje, tobulintų savo žinias ir dalintųsi gerąją ir blogąją patirtimi. </w:t>
      </w:r>
      <w:r w:rsidR="00A267D6">
        <w:rPr>
          <w:rFonts w:ascii="Times New Roman" w:eastAsia="Times New Roman" w:hAnsi="Times New Roman" w:cs="Times New Roman"/>
          <w:sz w:val="24"/>
          <w:szCs w:val="24"/>
          <w:lang w:eastAsia="lt-LT"/>
        </w:rPr>
        <w:t>Pa</w:t>
      </w:r>
      <w:r w:rsidR="00DA5FA0">
        <w:rPr>
          <w:rFonts w:ascii="Times New Roman" w:eastAsia="Times New Roman" w:hAnsi="Times New Roman" w:cs="Times New Roman"/>
          <w:sz w:val="24"/>
          <w:szCs w:val="24"/>
          <w:lang w:eastAsia="lt-LT"/>
        </w:rPr>
        <w:t>sak</w:t>
      </w:r>
      <w:r w:rsidR="00A267D6">
        <w:rPr>
          <w:rFonts w:ascii="Times New Roman" w:eastAsia="Times New Roman" w:hAnsi="Times New Roman" w:cs="Times New Roman"/>
          <w:bCs/>
          <w:sz w:val="24"/>
          <w:szCs w:val="24"/>
          <w:lang w:eastAsia="lt-LT"/>
        </w:rPr>
        <w:t xml:space="preserve"> I. </w:t>
      </w:r>
      <w:r w:rsidR="00A267D6" w:rsidRPr="00A77FE8">
        <w:rPr>
          <w:rFonts w:ascii="Times New Roman" w:eastAsia="Times New Roman" w:hAnsi="Times New Roman" w:cs="Times New Roman"/>
          <w:bCs/>
          <w:sz w:val="24"/>
          <w:szCs w:val="24"/>
          <w:lang w:eastAsia="lt-LT"/>
        </w:rPr>
        <w:t>Žuravliovaitė</w:t>
      </w:r>
      <w:r w:rsidR="005D5BA2">
        <w:rPr>
          <w:rFonts w:ascii="Times New Roman" w:eastAsia="Times New Roman" w:hAnsi="Times New Roman" w:cs="Times New Roman"/>
          <w:bCs/>
          <w:sz w:val="24"/>
          <w:szCs w:val="24"/>
          <w:lang w:eastAsia="lt-LT"/>
        </w:rPr>
        <w:t>s</w:t>
      </w:r>
      <w:r w:rsidR="00A267D6" w:rsidRPr="00A77FE8">
        <w:rPr>
          <w:rFonts w:ascii="Times New Roman" w:eastAsia="Times New Roman" w:hAnsi="Times New Roman" w:cs="Times New Roman"/>
          <w:bCs/>
          <w:sz w:val="24"/>
          <w:szCs w:val="24"/>
          <w:lang w:eastAsia="lt-LT"/>
        </w:rPr>
        <w:t xml:space="preserve"> ir J. Ruževiči</w:t>
      </w:r>
      <w:r w:rsidR="005D5BA2">
        <w:rPr>
          <w:rFonts w:ascii="Times New Roman" w:eastAsia="Times New Roman" w:hAnsi="Times New Roman" w:cs="Times New Roman"/>
          <w:bCs/>
          <w:sz w:val="24"/>
          <w:szCs w:val="24"/>
          <w:lang w:eastAsia="lt-LT"/>
        </w:rPr>
        <w:t>a</w:t>
      </w:r>
      <w:r w:rsidR="00A267D6" w:rsidRPr="00A77FE8">
        <w:rPr>
          <w:rFonts w:ascii="Times New Roman" w:eastAsia="Times New Roman" w:hAnsi="Times New Roman" w:cs="Times New Roman"/>
          <w:bCs/>
          <w:sz w:val="24"/>
          <w:szCs w:val="24"/>
          <w:lang w:eastAsia="lt-LT"/>
        </w:rPr>
        <w:t xml:space="preserve">us </w:t>
      </w:r>
      <w:r w:rsidR="00A267D6">
        <w:rPr>
          <w:rFonts w:ascii="Times New Roman" w:eastAsia="Times New Roman" w:hAnsi="Times New Roman" w:cs="Times New Roman"/>
          <w:bCs/>
          <w:sz w:val="24"/>
          <w:szCs w:val="24"/>
          <w:lang w:eastAsia="lt-LT"/>
        </w:rPr>
        <w:t>(</w:t>
      </w:r>
      <w:r w:rsidR="005D5BA2">
        <w:rPr>
          <w:rFonts w:ascii="Times New Roman" w:eastAsia="Times New Roman" w:hAnsi="Times New Roman" w:cs="Times New Roman"/>
          <w:bCs/>
          <w:sz w:val="24"/>
          <w:szCs w:val="24"/>
          <w:lang w:eastAsia="lt-LT"/>
        </w:rPr>
        <w:t>2014</w:t>
      </w:r>
      <w:r w:rsidR="00A267D6">
        <w:rPr>
          <w:rFonts w:ascii="Times New Roman" w:eastAsia="Times New Roman" w:hAnsi="Times New Roman" w:cs="Times New Roman"/>
          <w:bCs/>
          <w:sz w:val="24"/>
          <w:szCs w:val="24"/>
          <w:lang w:eastAsia="lt-LT"/>
        </w:rPr>
        <w:t>)</w:t>
      </w:r>
      <w:r w:rsidR="00DA5FA0">
        <w:rPr>
          <w:rFonts w:ascii="Times New Roman" w:eastAsia="Times New Roman" w:hAnsi="Times New Roman" w:cs="Times New Roman"/>
          <w:bCs/>
          <w:sz w:val="24"/>
          <w:szCs w:val="24"/>
          <w:lang w:eastAsia="lt-LT"/>
        </w:rPr>
        <w:t>,</w:t>
      </w:r>
      <w:r w:rsidR="00A267D6">
        <w:rPr>
          <w:rFonts w:ascii="Times New Roman" w:eastAsia="Times New Roman" w:hAnsi="Times New Roman" w:cs="Times New Roman"/>
          <w:sz w:val="24"/>
          <w:szCs w:val="24"/>
          <w:lang w:eastAsia="lt-LT"/>
        </w:rPr>
        <w:t xml:space="preserve"> kiekvienas iš elementų turi sudedamąsias dalis, į kurias būtina atsižvelgti vykdant </w:t>
      </w:r>
      <w:r w:rsidR="006D0075">
        <w:rPr>
          <w:rFonts w:ascii="Times New Roman" w:eastAsia="Times New Roman" w:hAnsi="Times New Roman" w:cs="Times New Roman"/>
          <w:sz w:val="24"/>
          <w:szCs w:val="24"/>
          <w:lang w:eastAsia="lt-LT"/>
        </w:rPr>
        <w:t xml:space="preserve">integruotą </w:t>
      </w:r>
      <w:r w:rsidR="00A267D6">
        <w:rPr>
          <w:rFonts w:ascii="Times New Roman" w:eastAsia="Times New Roman" w:hAnsi="Times New Roman" w:cs="Times New Roman"/>
          <w:sz w:val="24"/>
          <w:szCs w:val="24"/>
          <w:lang w:eastAsia="lt-LT"/>
        </w:rPr>
        <w:t>auditą</w:t>
      </w:r>
      <w:r w:rsidR="006D0075">
        <w:rPr>
          <w:rFonts w:ascii="Times New Roman" w:eastAsia="Times New Roman" w:hAnsi="Times New Roman" w:cs="Times New Roman"/>
          <w:sz w:val="24"/>
          <w:szCs w:val="24"/>
          <w:lang w:eastAsia="lt-LT"/>
        </w:rPr>
        <w:t xml:space="preserve">. Planavimo etape rengiamas integruoto audito planas, audito klausimai, planuojami ištekliai. Vykdymo etape buriama auditorių komanda, </w:t>
      </w:r>
      <w:r w:rsidR="00236645">
        <w:rPr>
          <w:rFonts w:ascii="Times New Roman" w:eastAsia="Times New Roman" w:hAnsi="Times New Roman" w:cs="Times New Roman"/>
          <w:sz w:val="24"/>
          <w:szCs w:val="24"/>
          <w:lang w:eastAsia="lt-LT"/>
        </w:rPr>
        <w:t>renkama informacija</w:t>
      </w:r>
      <w:r w:rsidR="006D0075">
        <w:rPr>
          <w:rFonts w:ascii="Times New Roman" w:eastAsia="Times New Roman" w:hAnsi="Times New Roman" w:cs="Times New Roman"/>
          <w:sz w:val="24"/>
          <w:szCs w:val="24"/>
          <w:lang w:eastAsia="lt-LT"/>
        </w:rPr>
        <w:t xml:space="preserve">, </w:t>
      </w:r>
      <w:r w:rsidR="00236645">
        <w:rPr>
          <w:rFonts w:ascii="Times New Roman" w:eastAsia="Times New Roman" w:hAnsi="Times New Roman" w:cs="Times New Roman"/>
          <w:sz w:val="24"/>
          <w:szCs w:val="24"/>
          <w:lang w:eastAsia="lt-LT"/>
        </w:rPr>
        <w:t xml:space="preserve">vykdoma </w:t>
      </w:r>
      <w:r w:rsidR="006D0075">
        <w:rPr>
          <w:rFonts w:ascii="Times New Roman" w:eastAsia="Times New Roman" w:hAnsi="Times New Roman" w:cs="Times New Roman"/>
          <w:sz w:val="24"/>
          <w:szCs w:val="24"/>
          <w:lang w:eastAsia="lt-LT"/>
        </w:rPr>
        <w:t xml:space="preserve">integruotos vadybos sistemos reikalavimų atitikčių ir neatitikčių paieška. Vertinimo </w:t>
      </w:r>
      <w:r w:rsidR="00B4799F">
        <w:rPr>
          <w:rFonts w:ascii="Times New Roman" w:eastAsia="Times New Roman" w:hAnsi="Times New Roman" w:cs="Times New Roman"/>
          <w:sz w:val="24"/>
          <w:szCs w:val="24"/>
          <w:lang w:eastAsia="lt-LT"/>
        </w:rPr>
        <w:t xml:space="preserve">etape rengiama integruoto audito ataskaita, teikiamos rekomendacijos. Tobulinimo etape analizuojami integruoto audito metu rasti radiniai, vykdomi korekciniai ir prevenciniai veiksmai. Be to, </w:t>
      </w:r>
      <w:r w:rsidR="00B4799F">
        <w:rPr>
          <w:rFonts w:ascii="Times New Roman" w:eastAsia="Times New Roman" w:hAnsi="Times New Roman" w:cs="Times New Roman"/>
          <w:bCs/>
          <w:sz w:val="24"/>
          <w:szCs w:val="24"/>
          <w:lang w:eastAsia="lt-LT"/>
        </w:rPr>
        <w:t xml:space="preserve">I. </w:t>
      </w:r>
      <w:r w:rsidR="00B4799F" w:rsidRPr="00A77FE8">
        <w:rPr>
          <w:rFonts w:ascii="Times New Roman" w:eastAsia="Times New Roman" w:hAnsi="Times New Roman" w:cs="Times New Roman"/>
          <w:bCs/>
          <w:sz w:val="24"/>
          <w:szCs w:val="24"/>
          <w:lang w:eastAsia="lt-LT"/>
        </w:rPr>
        <w:t>Žuravliovaitė</w:t>
      </w:r>
      <w:r w:rsidR="00B4799F">
        <w:rPr>
          <w:rFonts w:ascii="Times New Roman" w:eastAsia="Times New Roman" w:hAnsi="Times New Roman" w:cs="Times New Roman"/>
          <w:bCs/>
          <w:sz w:val="24"/>
          <w:szCs w:val="24"/>
          <w:lang w:eastAsia="lt-LT"/>
        </w:rPr>
        <w:t>s</w:t>
      </w:r>
      <w:r w:rsidR="00B4799F" w:rsidRPr="00A77FE8">
        <w:rPr>
          <w:rFonts w:ascii="Times New Roman" w:eastAsia="Times New Roman" w:hAnsi="Times New Roman" w:cs="Times New Roman"/>
          <w:bCs/>
          <w:sz w:val="24"/>
          <w:szCs w:val="24"/>
          <w:lang w:eastAsia="lt-LT"/>
        </w:rPr>
        <w:t xml:space="preserve"> ir J. Ruževiči</w:t>
      </w:r>
      <w:r w:rsidR="00B4799F">
        <w:rPr>
          <w:rFonts w:ascii="Times New Roman" w:eastAsia="Times New Roman" w:hAnsi="Times New Roman" w:cs="Times New Roman"/>
          <w:bCs/>
          <w:sz w:val="24"/>
          <w:szCs w:val="24"/>
          <w:lang w:eastAsia="lt-LT"/>
        </w:rPr>
        <w:t>a</w:t>
      </w:r>
      <w:r w:rsidR="00B4799F" w:rsidRPr="00A77FE8">
        <w:rPr>
          <w:rFonts w:ascii="Times New Roman" w:eastAsia="Times New Roman" w:hAnsi="Times New Roman" w:cs="Times New Roman"/>
          <w:bCs/>
          <w:sz w:val="24"/>
          <w:szCs w:val="24"/>
          <w:lang w:eastAsia="lt-LT"/>
        </w:rPr>
        <w:t>us</w:t>
      </w:r>
      <w:r w:rsidR="00B4799F">
        <w:rPr>
          <w:rFonts w:ascii="Times New Roman" w:eastAsia="Times New Roman" w:hAnsi="Times New Roman" w:cs="Times New Roman"/>
          <w:bCs/>
          <w:sz w:val="24"/>
          <w:szCs w:val="24"/>
          <w:lang w:eastAsia="lt-LT"/>
        </w:rPr>
        <w:t xml:space="preserve"> (2014) nuomone</w:t>
      </w:r>
      <w:r w:rsidR="00B4799F">
        <w:rPr>
          <w:rFonts w:ascii="Times New Roman" w:eastAsia="Times New Roman" w:hAnsi="Times New Roman" w:cs="Times New Roman"/>
          <w:sz w:val="24"/>
          <w:szCs w:val="24"/>
          <w:lang w:eastAsia="lt-LT"/>
        </w:rPr>
        <w:t xml:space="preserve"> </w:t>
      </w:r>
      <w:r w:rsidR="00A267D6">
        <w:rPr>
          <w:rFonts w:ascii="Times New Roman" w:eastAsia="Times New Roman" w:hAnsi="Times New Roman" w:cs="Times New Roman"/>
          <w:sz w:val="24"/>
          <w:szCs w:val="24"/>
          <w:lang w:eastAsia="lt-LT"/>
        </w:rPr>
        <w:t xml:space="preserve">taikant integruotą vadybos sistemos audito modelį, ne tik svarbu, kad visi elementai būtų aiškiai išanalizuoti ir suvokti, bet </w:t>
      </w:r>
      <w:r w:rsidR="007508BE">
        <w:rPr>
          <w:rFonts w:ascii="Times New Roman" w:eastAsia="Times New Roman" w:hAnsi="Times New Roman" w:cs="Times New Roman"/>
          <w:sz w:val="24"/>
          <w:szCs w:val="24"/>
          <w:lang w:eastAsia="lt-LT"/>
        </w:rPr>
        <w:t>ir kūrybiškai pritaikyti, ir adaptuoti</w:t>
      </w:r>
      <w:r w:rsidR="00A267D6">
        <w:rPr>
          <w:rFonts w:ascii="Times New Roman" w:eastAsia="Times New Roman" w:hAnsi="Times New Roman" w:cs="Times New Roman"/>
          <w:sz w:val="24"/>
          <w:szCs w:val="24"/>
          <w:lang w:eastAsia="lt-LT"/>
        </w:rPr>
        <w:t xml:space="preserve"> kon</w:t>
      </w:r>
      <w:r w:rsidR="00B4799F">
        <w:rPr>
          <w:rFonts w:ascii="Times New Roman" w:eastAsia="Times New Roman" w:hAnsi="Times New Roman" w:cs="Times New Roman"/>
          <w:sz w:val="24"/>
          <w:szCs w:val="24"/>
          <w:lang w:eastAsia="lt-LT"/>
        </w:rPr>
        <w:t>krečios organizacijos įdiegtoje integruotoje vadybos sistemoje</w:t>
      </w:r>
      <w:r w:rsidR="00236645">
        <w:rPr>
          <w:rFonts w:ascii="Times New Roman" w:eastAsia="Times New Roman" w:hAnsi="Times New Roman" w:cs="Times New Roman"/>
          <w:sz w:val="24"/>
          <w:szCs w:val="24"/>
          <w:lang w:eastAsia="lt-LT"/>
        </w:rPr>
        <w:t>,</w:t>
      </w:r>
      <w:r w:rsidR="00403905">
        <w:rPr>
          <w:rFonts w:ascii="Times New Roman" w:eastAsia="Times New Roman" w:hAnsi="Times New Roman" w:cs="Times New Roman"/>
          <w:sz w:val="24"/>
          <w:szCs w:val="24"/>
          <w:lang w:eastAsia="lt-LT"/>
        </w:rPr>
        <w:t xml:space="preserve"> </w:t>
      </w:r>
      <w:r w:rsidR="00403905" w:rsidRPr="007508BE">
        <w:rPr>
          <w:rFonts w:ascii="Times New Roman" w:eastAsia="Times New Roman" w:hAnsi="Times New Roman" w:cs="Times New Roman"/>
          <w:sz w:val="24"/>
          <w:szCs w:val="24"/>
          <w:lang w:eastAsia="lt-LT"/>
        </w:rPr>
        <w:t xml:space="preserve">siekiant </w:t>
      </w:r>
      <w:r w:rsidR="007508BE" w:rsidRPr="007508BE">
        <w:rPr>
          <w:rFonts w:ascii="Times New Roman" w:eastAsia="Times New Roman" w:hAnsi="Times New Roman" w:cs="Times New Roman"/>
          <w:sz w:val="24"/>
          <w:szCs w:val="24"/>
          <w:lang w:eastAsia="lt-LT"/>
        </w:rPr>
        <w:t>įgyvendinti</w:t>
      </w:r>
      <w:r w:rsidR="00403905">
        <w:rPr>
          <w:rFonts w:ascii="Times New Roman" w:eastAsia="Times New Roman" w:hAnsi="Times New Roman" w:cs="Times New Roman"/>
          <w:sz w:val="24"/>
          <w:szCs w:val="24"/>
          <w:lang w:eastAsia="lt-LT"/>
        </w:rPr>
        <w:t xml:space="preserve"> strateginius ir ei</w:t>
      </w:r>
      <w:r w:rsidR="00236645">
        <w:rPr>
          <w:rFonts w:ascii="Times New Roman" w:eastAsia="Times New Roman" w:hAnsi="Times New Roman" w:cs="Times New Roman"/>
          <w:sz w:val="24"/>
          <w:szCs w:val="24"/>
          <w:lang w:eastAsia="lt-LT"/>
        </w:rPr>
        <w:t xml:space="preserve">namuosius organizacijos tikslus, nes </w:t>
      </w:r>
      <w:r w:rsidR="00B4799F">
        <w:rPr>
          <w:rFonts w:ascii="Times New Roman" w:eastAsia="Times New Roman" w:hAnsi="Times New Roman" w:cs="Times New Roman"/>
          <w:sz w:val="24"/>
          <w:szCs w:val="24"/>
          <w:lang w:eastAsia="lt-LT"/>
        </w:rPr>
        <w:t>integruoto audito rezultatų pagalba galima aiškiau suprasti visą organizacinę sistemą bei gręsiančias rizikas.</w:t>
      </w:r>
    </w:p>
    <w:p w:rsidR="00400A4E" w:rsidRDefault="00400A4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8142C9" w:rsidRPr="00BA6D2E" w:rsidRDefault="00CB7121" w:rsidP="006228F9">
      <w:pPr>
        <w:pStyle w:val="Heading1"/>
        <w:spacing w:before="100" w:beforeAutospacing="1" w:after="100" w:afterAutospacing="1"/>
        <w:jc w:val="center"/>
        <w:rPr>
          <w:rFonts w:ascii="Times New Roman" w:eastAsia="Times New Roman" w:hAnsi="Times New Roman" w:cs="Times New Roman"/>
          <w:color w:val="000000" w:themeColor="text1"/>
          <w:sz w:val="32"/>
          <w:szCs w:val="32"/>
          <w:lang w:eastAsia="lt-LT"/>
        </w:rPr>
      </w:pPr>
      <w:bookmarkStart w:id="16" w:name="_Toc403763717"/>
      <w:r w:rsidRPr="00BA6D2E">
        <w:rPr>
          <w:rFonts w:ascii="Times New Roman" w:eastAsia="Times New Roman" w:hAnsi="Times New Roman" w:cs="Times New Roman"/>
          <w:color w:val="000000" w:themeColor="text1"/>
          <w:sz w:val="32"/>
          <w:szCs w:val="32"/>
          <w:lang w:eastAsia="lt-LT"/>
        </w:rPr>
        <w:lastRenderedPageBreak/>
        <w:t xml:space="preserve">3. </w:t>
      </w:r>
      <w:r w:rsidR="008142C9" w:rsidRPr="00BA6D2E">
        <w:rPr>
          <w:rFonts w:ascii="Times New Roman" w:eastAsia="Times New Roman" w:hAnsi="Times New Roman" w:cs="Times New Roman"/>
          <w:color w:val="000000" w:themeColor="text1"/>
          <w:sz w:val="32"/>
          <w:szCs w:val="32"/>
          <w:lang w:eastAsia="lt-LT"/>
        </w:rPr>
        <w:t>TYRIMO METODOLOGIJA</w:t>
      </w:r>
      <w:bookmarkEnd w:id="16"/>
    </w:p>
    <w:p w:rsidR="00021362" w:rsidRDefault="00F33E9B" w:rsidP="00810E4B">
      <w:pPr>
        <w:pStyle w:val="Heading2"/>
        <w:spacing w:before="100" w:beforeAutospacing="1"/>
        <w:jc w:val="center"/>
        <w:rPr>
          <w:rFonts w:ascii="Times New Roman" w:hAnsi="Times New Roman" w:cs="Times New Roman"/>
          <w:color w:val="auto"/>
          <w:sz w:val="28"/>
          <w:szCs w:val="28"/>
        </w:rPr>
      </w:pPr>
      <w:bookmarkStart w:id="17" w:name="_Toc403763718"/>
      <w:r w:rsidRPr="00BA6D2E">
        <w:rPr>
          <w:rFonts w:ascii="Times New Roman" w:hAnsi="Times New Roman" w:cs="Times New Roman"/>
          <w:color w:val="auto"/>
          <w:sz w:val="28"/>
          <w:szCs w:val="28"/>
        </w:rPr>
        <w:t>3</w:t>
      </w:r>
      <w:r w:rsidR="00730B01" w:rsidRPr="00BA6D2E">
        <w:rPr>
          <w:rFonts w:ascii="Times New Roman" w:hAnsi="Times New Roman" w:cs="Times New Roman"/>
          <w:color w:val="auto"/>
          <w:sz w:val="28"/>
          <w:szCs w:val="28"/>
        </w:rPr>
        <w:t xml:space="preserve">.1 Empirinio tyrimo </w:t>
      </w:r>
      <w:r w:rsidR="00C37FE6" w:rsidRPr="00BA6D2E">
        <w:rPr>
          <w:rFonts w:ascii="Times New Roman" w:hAnsi="Times New Roman" w:cs="Times New Roman"/>
          <w:color w:val="auto"/>
          <w:sz w:val="28"/>
          <w:szCs w:val="28"/>
        </w:rPr>
        <w:t>pagrįstumas, tikslas ir uždaviniai</w:t>
      </w:r>
      <w:bookmarkEnd w:id="17"/>
    </w:p>
    <w:p w:rsidR="00810E4B" w:rsidRPr="00810E4B" w:rsidRDefault="00810E4B" w:rsidP="00810E4B"/>
    <w:p w:rsidR="00940263" w:rsidRPr="00D5104C" w:rsidRDefault="00940263" w:rsidP="0050694F">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Pirmajame magistro</w:t>
      </w:r>
      <w:r w:rsidR="008142C9" w:rsidRPr="00D5104C">
        <w:rPr>
          <w:rFonts w:ascii="Times New Roman" w:eastAsia="Times New Roman" w:hAnsi="Times New Roman" w:cs="Times New Roman"/>
          <w:sz w:val="24"/>
          <w:szCs w:val="24"/>
          <w:lang w:eastAsia="lt-LT"/>
        </w:rPr>
        <w:t xml:space="preserve"> bai</w:t>
      </w:r>
      <w:r w:rsidR="00730B01">
        <w:rPr>
          <w:rFonts w:ascii="Times New Roman" w:eastAsia="Times New Roman" w:hAnsi="Times New Roman" w:cs="Times New Roman"/>
          <w:sz w:val="24"/>
          <w:szCs w:val="24"/>
          <w:lang w:eastAsia="lt-LT"/>
        </w:rPr>
        <w:t>giamojo darbo skyriuje aptarta</w:t>
      </w:r>
      <w:r w:rsidR="00400A4E">
        <w:rPr>
          <w:rFonts w:ascii="Times New Roman" w:eastAsia="Times New Roman" w:hAnsi="Times New Roman" w:cs="Times New Roman"/>
          <w:sz w:val="24"/>
          <w:szCs w:val="24"/>
          <w:lang w:eastAsia="lt-LT"/>
        </w:rPr>
        <w:t xml:space="preserve"> tarptautinių </w:t>
      </w:r>
      <w:r w:rsidR="008142C9" w:rsidRPr="00D5104C">
        <w:rPr>
          <w:rFonts w:ascii="Times New Roman" w:eastAsia="Times New Roman" w:hAnsi="Times New Roman" w:cs="Times New Roman"/>
          <w:sz w:val="24"/>
          <w:szCs w:val="24"/>
          <w:lang w:eastAsia="lt-LT"/>
        </w:rPr>
        <w:t xml:space="preserve">standartų diegimo nauda ir sunkumai, </w:t>
      </w:r>
      <w:r w:rsidR="00400A4E">
        <w:rPr>
          <w:rFonts w:ascii="Times New Roman" w:eastAsia="Times New Roman" w:hAnsi="Times New Roman" w:cs="Times New Roman"/>
          <w:sz w:val="24"/>
          <w:szCs w:val="24"/>
          <w:lang w:eastAsia="lt-LT"/>
        </w:rPr>
        <w:t xml:space="preserve">tarptautinių </w:t>
      </w:r>
      <w:r w:rsidR="008142C9" w:rsidRPr="00D5104C">
        <w:rPr>
          <w:rFonts w:ascii="Times New Roman" w:eastAsia="Times New Roman" w:hAnsi="Times New Roman" w:cs="Times New Roman"/>
          <w:sz w:val="24"/>
          <w:szCs w:val="24"/>
          <w:lang w:eastAsia="lt-LT"/>
        </w:rPr>
        <w:t>standartų rūšys bei jų integracija ir</w:t>
      </w:r>
      <w:r w:rsidR="0061218F">
        <w:rPr>
          <w:rFonts w:ascii="Times New Roman" w:eastAsia="Times New Roman" w:hAnsi="Times New Roman" w:cs="Times New Roman"/>
          <w:sz w:val="24"/>
          <w:szCs w:val="24"/>
          <w:lang w:eastAsia="lt-LT"/>
        </w:rPr>
        <w:t xml:space="preserve"> integruotos</w:t>
      </w:r>
      <w:r w:rsidR="00F05586">
        <w:rPr>
          <w:rFonts w:ascii="Times New Roman" w:eastAsia="Times New Roman" w:hAnsi="Times New Roman" w:cs="Times New Roman"/>
          <w:sz w:val="24"/>
          <w:szCs w:val="24"/>
          <w:lang w:eastAsia="lt-LT"/>
        </w:rPr>
        <w:t xml:space="preserve"> vadybos sistemos</w:t>
      </w:r>
      <w:r w:rsidR="00730B01">
        <w:rPr>
          <w:rFonts w:ascii="Times New Roman" w:eastAsia="Times New Roman" w:hAnsi="Times New Roman" w:cs="Times New Roman"/>
          <w:sz w:val="24"/>
          <w:szCs w:val="24"/>
          <w:lang w:eastAsia="lt-LT"/>
        </w:rPr>
        <w:t xml:space="preserve"> </w:t>
      </w:r>
      <w:r w:rsidR="008142C9" w:rsidRPr="00D5104C">
        <w:rPr>
          <w:rFonts w:ascii="Times New Roman" w:eastAsia="Times New Roman" w:hAnsi="Times New Roman" w:cs="Times New Roman"/>
          <w:sz w:val="24"/>
          <w:szCs w:val="24"/>
          <w:lang w:eastAsia="lt-LT"/>
        </w:rPr>
        <w:t>modeliai. Antrajame skyriuje aprašomas integr</w:t>
      </w:r>
      <w:r>
        <w:rPr>
          <w:rFonts w:ascii="Times New Roman" w:eastAsia="Times New Roman" w:hAnsi="Times New Roman" w:cs="Times New Roman"/>
          <w:sz w:val="24"/>
          <w:szCs w:val="24"/>
          <w:lang w:eastAsia="lt-LT"/>
        </w:rPr>
        <w:t>uotas vadybos sistemos</w:t>
      </w:r>
      <w:r w:rsidR="008142C9" w:rsidRPr="00D5104C">
        <w:rPr>
          <w:rFonts w:ascii="Times New Roman" w:eastAsia="Times New Roman" w:hAnsi="Times New Roman" w:cs="Times New Roman"/>
          <w:sz w:val="24"/>
          <w:szCs w:val="24"/>
          <w:lang w:eastAsia="lt-LT"/>
        </w:rPr>
        <w:t xml:space="preserve"> audi</w:t>
      </w:r>
      <w:r w:rsidR="00236645">
        <w:rPr>
          <w:rFonts w:ascii="Times New Roman" w:eastAsia="Times New Roman" w:hAnsi="Times New Roman" w:cs="Times New Roman"/>
          <w:sz w:val="24"/>
          <w:szCs w:val="24"/>
          <w:lang w:eastAsia="lt-LT"/>
        </w:rPr>
        <w:t>tas, atskleidžiami</w:t>
      </w:r>
      <w:r w:rsidR="00400A4E">
        <w:rPr>
          <w:rFonts w:ascii="Times New Roman" w:eastAsia="Times New Roman" w:hAnsi="Times New Roman" w:cs="Times New Roman"/>
          <w:sz w:val="24"/>
          <w:szCs w:val="24"/>
          <w:lang w:eastAsia="lt-LT"/>
        </w:rPr>
        <w:t xml:space="preserve"> vadybos sistemos </w:t>
      </w:r>
      <w:r w:rsidR="00C7764A">
        <w:rPr>
          <w:rFonts w:ascii="Times New Roman" w:eastAsia="Times New Roman" w:hAnsi="Times New Roman" w:cs="Times New Roman"/>
          <w:sz w:val="24"/>
          <w:szCs w:val="24"/>
          <w:lang w:eastAsia="lt-LT"/>
        </w:rPr>
        <w:t xml:space="preserve">audito </w:t>
      </w:r>
      <w:r w:rsidR="00400A4E">
        <w:rPr>
          <w:rFonts w:ascii="Times New Roman" w:eastAsia="Times New Roman" w:hAnsi="Times New Roman" w:cs="Times New Roman"/>
          <w:sz w:val="24"/>
          <w:szCs w:val="24"/>
          <w:lang w:eastAsia="lt-LT"/>
        </w:rPr>
        <w:t>gairių</w:t>
      </w:r>
      <w:r>
        <w:rPr>
          <w:rFonts w:ascii="Times New Roman" w:eastAsia="Times New Roman" w:hAnsi="Times New Roman" w:cs="Times New Roman"/>
          <w:sz w:val="24"/>
          <w:szCs w:val="24"/>
          <w:lang w:eastAsia="lt-LT"/>
        </w:rPr>
        <w:t xml:space="preserve"> reikalavimai</w:t>
      </w:r>
      <w:r w:rsidR="008142C9" w:rsidRPr="00D5104C">
        <w:rPr>
          <w:rFonts w:ascii="Times New Roman" w:eastAsia="Times New Roman" w:hAnsi="Times New Roman" w:cs="Times New Roman"/>
          <w:sz w:val="24"/>
          <w:szCs w:val="24"/>
          <w:lang w:eastAsia="lt-LT"/>
        </w:rPr>
        <w:t>. Be to</w:t>
      </w:r>
      <w:r w:rsidR="00202375" w:rsidRPr="00D5104C">
        <w:rPr>
          <w:rFonts w:ascii="Times New Roman" w:eastAsia="Times New Roman" w:hAnsi="Times New Roman" w:cs="Times New Roman"/>
          <w:sz w:val="24"/>
          <w:szCs w:val="24"/>
          <w:lang w:eastAsia="lt-LT"/>
        </w:rPr>
        <w:t>,</w:t>
      </w:r>
      <w:r w:rsidR="008142C9" w:rsidRPr="00D5104C">
        <w:rPr>
          <w:rFonts w:ascii="Times New Roman" w:eastAsia="Times New Roman" w:hAnsi="Times New Roman" w:cs="Times New Roman"/>
          <w:sz w:val="24"/>
          <w:szCs w:val="24"/>
          <w:lang w:eastAsia="lt-LT"/>
        </w:rPr>
        <w:t xml:space="preserve"> </w:t>
      </w:r>
      <w:r w:rsidR="00491C32" w:rsidRPr="00D5104C">
        <w:rPr>
          <w:rFonts w:ascii="Times New Roman" w:eastAsia="Times New Roman" w:hAnsi="Times New Roman" w:cs="Times New Roman"/>
          <w:sz w:val="24"/>
          <w:szCs w:val="24"/>
          <w:lang w:eastAsia="lt-LT"/>
        </w:rPr>
        <w:t>remiantis užsie</w:t>
      </w:r>
      <w:r w:rsidR="00202375" w:rsidRPr="00D5104C">
        <w:rPr>
          <w:rFonts w:ascii="Times New Roman" w:eastAsia="Times New Roman" w:hAnsi="Times New Roman" w:cs="Times New Roman"/>
          <w:sz w:val="24"/>
          <w:szCs w:val="24"/>
          <w:lang w:eastAsia="lt-LT"/>
        </w:rPr>
        <w:t>nio autorių tyrimais, nustatyti tarptautinių standartų audito</w:t>
      </w:r>
      <w:r w:rsidR="008142C9" w:rsidRPr="00D5104C">
        <w:rPr>
          <w:rFonts w:ascii="Times New Roman" w:eastAsia="Times New Roman" w:hAnsi="Times New Roman" w:cs="Times New Roman"/>
          <w:sz w:val="24"/>
          <w:szCs w:val="24"/>
          <w:lang w:eastAsia="lt-LT"/>
        </w:rPr>
        <w:t xml:space="preserve"> </w:t>
      </w:r>
      <w:r w:rsidR="00202375" w:rsidRPr="00D5104C">
        <w:rPr>
          <w:rFonts w:ascii="Times New Roman" w:eastAsia="Times New Roman" w:hAnsi="Times New Roman" w:cs="Times New Roman"/>
          <w:sz w:val="24"/>
          <w:szCs w:val="24"/>
          <w:lang w:eastAsia="lt-LT"/>
        </w:rPr>
        <w:t>integracijos lygiai</w:t>
      </w:r>
      <w:r w:rsidR="003F3E5D">
        <w:rPr>
          <w:rFonts w:ascii="Times New Roman" w:eastAsia="Times New Roman" w:hAnsi="Times New Roman" w:cs="Times New Roman"/>
          <w:sz w:val="24"/>
          <w:szCs w:val="24"/>
          <w:lang w:eastAsia="lt-LT"/>
        </w:rPr>
        <w:t>, kurie yra susiję su integruotos vadybos sistemos įgyvendinimu</w:t>
      </w:r>
      <w:r w:rsidR="008142C9" w:rsidRPr="00D5104C">
        <w:rPr>
          <w:rFonts w:ascii="Times New Roman" w:eastAsia="Times New Roman" w:hAnsi="Times New Roman" w:cs="Times New Roman"/>
          <w:sz w:val="24"/>
          <w:szCs w:val="24"/>
          <w:lang w:eastAsia="lt-LT"/>
        </w:rPr>
        <w:t>.</w:t>
      </w:r>
      <w:r w:rsidR="00491C32" w:rsidRPr="00D5104C">
        <w:rPr>
          <w:rFonts w:ascii="Times New Roman" w:eastAsia="Times New Roman" w:hAnsi="Times New Roman" w:cs="Times New Roman"/>
          <w:sz w:val="24"/>
          <w:szCs w:val="24"/>
          <w:lang w:eastAsia="lt-LT"/>
        </w:rPr>
        <w:t xml:space="preserve"> </w:t>
      </w:r>
      <w:r w:rsidR="00C7764A">
        <w:rPr>
          <w:rFonts w:ascii="Times New Roman" w:eastAsia="Times New Roman" w:hAnsi="Times New Roman" w:cs="Times New Roman"/>
          <w:sz w:val="24"/>
          <w:szCs w:val="24"/>
          <w:lang w:eastAsia="lt-LT"/>
        </w:rPr>
        <w:t>Išanalizavus Lietuvos ir užsienio autorių mokslinius tyrimus, siekiama išt</w:t>
      </w:r>
      <w:r w:rsidR="0061218F">
        <w:rPr>
          <w:rFonts w:ascii="Times New Roman" w:eastAsia="Times New Roman" w:hAnsi="Times New Roman" w:cs="Times New Roman"/>
          <w:sz w:val="24"/>
          <w:szCs w:val="24"/>
          <w:lang w:eastAsia="lt-LT"/>
        </w:rPr>
        <w:t>irti integruotos vadybos sistemos</w:t>
      </w:r>
      <w:r w:rsidR="00C7764A">
        <w:rPr>
          <w:rFonts w:ascii="Times New Roman" w:eastAsia="Times New Roman" w:hAnsi="Times New Roman" w:cs="Times New Roman"/>
          <w:sz w:val="24"/>
          <w:szCs w:val="24"/>
          <w:lang w:eastAsia="lt-LT"/>
        </w:rPr>
        <w:t xml:space="preserve"> </w:t>
      </w:r>
      <w:r w:rsidR="004019C8">
        <w:rPr>
          <w:rFonts w:ascii="Times New Roman" w:eastAsia="Times New Roman" w:hAnsi="Times New Roman" w:cs="Times New Roman"/>
          <w:sz w:val="24"/>
          <w:szCs w:val="24"/>
          <w:lang w:eastAsia="lt-LT"/>
        </w:rPr>
        <w:t xml:space="preserve">diegimo procesą </w:t>
      </w:r>
      <w:r w:rsidR="00C7764A">
        <w:rPr>
          <w:rFonts w:ascii="Times New Roman" w:eastAsia="Times New Roman" w:hAnsi="Times New Roman" w:cs="Times New Roman"/>
          <w:sz w:val="24"/>
          <w:szCs w:val="24"/>
          <w:lang w:eastAsia="lt-LT"/>
        </w:rPr>
        <w:t xml:space="preserve">bei </w:t>
      </w:r>
      <w:r w:rsidR="00730B01">
        <w:rPr>
          <w:rFonts w:ascii="Times New Roman" w:eastAsia="Times New Roman" w:hAnsi="Times New Roman" w:cs="Times New Roman"/>
          <w:sz w:val="24"/>
          <w:szCs w:val="24"/>
          <w:lang w:eastAsia="lt-LT"/>
        </w:rPr>
        <w:t>išsiaiškinti</w:t>
      </w:r>
      <w:r w:rsidR="00C7764A">
        <w:rPr>
          <w:rFonts w:ascii="Times New Roman" w:eastAsia="Times New Roman" w:hAnsi="Times New Roman" w:cs="Times New Roman"/>
          <w:sz w:val="24"/>
          <w:szCs w:val="24"/>
          <w:lang w:eastAsia="lt-LT"/>
        </w:rPr>
        <w:t xml:space="preserve"> kaip yra atliekami vidiniai ir išoriniai integruotų vadybos sistemų auditai.</w:t>
      </w:r>
    </w:p>
    <w:p w:rsidR="009925C4" w:rsidRPr="00C7764A" w:rsidRDefault="003F3E5D" w:rsidP="009402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Baigiamojo magistro</w:t>
      </w:r>
      <w:r w:rsidR="00202375" w:rsidRPr="00D5104C">
        <w:rPr>
          <w:rFonts w:ascii="Times New Roman" w:hAnsi="Times New Roman" w:cs="Times New Roman"/>
          <w:sz w:val="24"/>
          <w:szCs w:val="24"/>
        </w:rPr>
        <w:t xml:space="preserve"> darbo tyrimo metodologija grindžiama:</w:t>
      </w:r>
    </w:p>
    <w:p w:rsidR="009925C4" w:rsidRPr="00D5104C" w:rsidRDefault="009925C4" w:rsidP="00940263">
      <w:pPr>
        <w:pStyle w:val="ListParagraph"/>
        <w:numPr>
          <w:ilvl w:val="0"/>
          <w:numId w:val="5"/>
        </w:numPr>
        <w:spacing w:after="0" w:line="360" w:lineRule="auto"/>
        <w:jc w:val="both"/>
        <w:rPr>
          <w:rFonts w:ascii="Times New Roman" w:eastAsia="Times New Roman" w:hAnsi="Times New Roman" w:cs="Times New Roman"/>
          <w:sz w:val="24"/>
          <w:szCs w:val="24"/>
          <w:lang w:eastAsia="lt-LT"/>
        </w:rPr>
      </w:pPr>
      <w:r w:rsidRPr="00D5104C">
        <w:rPr>
          <w:rFonts w:ascii="Times New Roman" w:eastAsia="Times New Roman" w:hAnsi="Times New Roman" w:cs="Times New Roman"/>
          <w:sz w:val="24"/>
          <w:szCs w:val="24"/>
          <w:lang w:eastAsia="lt-LT"/>
        </w:rPr>
        <w:t>R. Kasperavičiūtės (2012), B.G. Dale (2006) teorine analize apie tarptautinių standartų taikymo motyvus ir probleminius faktorius.</w:t>
      </w:r>
    </w:p>
    <w:p w:rsidR="00A744EB" w:rsidRPr="00D5104C" w:rsidRDefault="00A744EB" w:rsidP="0029702D">
      <w:pPr>
        <w:pStyle w:val="ListParagraph"/>
        <w:numPr>
          <w:ilvl w:val="0"/>
          <w:numId w:val="5"/>
        </w:numPr>
        <w:spacing w:line="360" w:lineRule="auto"/>
        <w:jc w:val="both"/>
        <w:rPr>
          <w:rFonts w:ascii="Times New Roman" w:eastAsia="Times New Roman" w:hAnsi="Times New Roman" w:cs="Times New Roman"/>
          <w:sz w:val="24"/>
          <w:szCs w:val="24"/>
          <w:lang w:eastAsia="lt-LT"/>
        </w:rPr>
      </w:pPr>
      <w:r w:rsidRPr="00D5104C">
        <w:rPr>
          <w:rFonts w:ascii="Times New Roman" w:hAnsi="Times New Roman" w:cs="Times New Roman"/>
          <w:bCs/>
          <w:sz w:val="24"/>
          <w:szCs w:val="24"/>
        </w:rPr>
        <w:t>D. Bagdonienė</w:t>
      </w:r>
      <w:r w:rsidR="009D2DA3">
        <w:rPr>
          <w:rFonts w:ascii="Times New Roman" w:hAnsi="Times New Roman" w:cs="Times New Roman"/>
          <w:bCs/>
          <w:sz w:val="24"/>
          <w:szCs w:val="24"/>
        </w:rPr>
        <w:t>s</w:t>
      </w:r>
      <w:r w:rsidRPr="00D5104C">
        <w:rPr>
          <w:rFonts w:ascii="Times New Roman" w:hAnsi="Times New Roman" w:cs="Times New Roman"/>
          <w:bCs/>
          <w:sz w:val="24"/>
          <w:szCs w:val="24"/>
        </w:rPr>
        <w:t>, E. Paulavičienė</w:t>
      </w:r>
      <w:r w:rsidR="009D2DA3">
        <w:rPr>
          <w:rFonts w:ascii="Times New Roman" w:hAnsi="Times New Roman" w:cs="Times New Roman"/>
          <w:bCs/>
          <w:sz w:val="24"/>
          <w:szCs w:val="24"/>
        </w:rPr>
        <w:t>s</w:t>
      </w:r>
      <w:r w:rsidRPr="00D5104C">
        <w:rPr>
          <w:rFonts w:ascii="Times New Roman" w:hAnsi="Times New Roman" w:cs="Times New Roman"/>
          <w:bCs/>
          <w:sz w:val="24"/>
          <w:szCs w:val="24"/>
        </w:rPr>
        <w:t xml:space="preserve"> (2010)</w:t>
      </w:r>
      <w:r w:rsidR="009925C4" w:rsidRPr="00D5104C">
        <w:rPr>
          <w:rFonts w:ascii="Times New Roman" w:hAnsi="Times New Roman" w:cs="Times New Roman"/>
          <w:bCs/>
          <w:sz w:val="24"/>
          <w:szCs w:val="24"/>
        </w:rPr>
        <w:t>, A. G. Raišienės (2011),</w:t>
      </w:r>
      <w:r w:rsidR="00C915BC">
        <w:rPr>
          <w:rFonts w:ascii="Times New Roman" w:hAnsi="Times New Roman" w:cs="Times New Roman"/>
          <w:bCs/>
          <w:sz w:val="24"/>
          <w:szCs w:val="24"/>
        </w:rPr>
        <w:t xml:space="preserve"> A. Mickaičio (2009)</w:t>
      </w:r>
      <w:r w:rsidR="00C7764A">
        <w:rPr>
          <w:rFonts w:ascii="Times New Roman" w:hAnsi="Times New Roman" w:cs="Times New Roman"/>
          <w:bCs/>
          <w:sz w:val="24"/>
          <w:szCs w:val="24"/>
        </w:rPr>
        <w:t xml:space="preserve"> </w:t>
      </w:r>
      <w:r w:rsidR="00C915BC">
        <w:rPr>
          <w:rFonts w:ascii="Times New Roman" w:hAnsi="Times New Roman" w:cs="Times New Roman"/>
          <w:bCs/>
          <w:sz w:val="24"/>
          <w:szCs w:val="24"/>
        </w:rPr>
        <w:t>mokslinėmis</w:t>
      </w:r>
      <w:r w:rsidRPr="00D5104C">
        <w:rPr>
          <w:rFonts w:ascii="Times New Roman" w:hAnsi="Times New Roman" w:cs="Times New Roman"/>
          <w:bCs/>
          <w:sz w:val="24"/>
          <w:szCs w:val="24"/>
        </w:rPr>
        <w:t xml:space="preserve"> įžvalgomis apie vadybos sistemos integravimą organizacijose.</w:t>
      </w:r>
    </w:p>
    <w:p w:rsidR="009925C4" w:rsidRPr="00D5104C" w:rsidRDefault="009925C4" w:rsidP="0029702D">
      <w:pPr>
        <w:pStyle w:val="ListParagraph"/>
        <w:numPr>
          <w:ilvl w:val="0"/>
          <w:numId w:val="5"/>
        </w:numPr>
        <w:spacing w:line="360" w:lineRule="auto"/>
        <w:jc w:val="both"/>
        <w:rPr>
          <w:rFonts w:ascii="Times New Roman" w:eastAsia="Times New Roman" w:hAnsi="Times New Roman" w:cs="Times New Roman"/>
          <w:sz w:val="24"/>
          <w:szCs w:val="24"/>
          <w:lang w:eastAsia="lt-LT"/>
        </w:rPr>
      </w:pPr>
      <w:r w:rsidRPr="00D5104C">
        <w:rPr>
          <w:rFonts w:ascii="Times New Roman" w:eastAsia="Times New Roman" w:hAnsi="Times New Roman" w:cs="Times New Roman"/>
          <w:sz w:val="24"/>
          <w:szCs w:val="24"/>
          <w:lang w:eastAsia="lt-LT"/>
        </w:rPr>
        <w:t xml:space="preserve">Analizuojami integruotos vadybos sistemos tipai ir lygiai remiantis </w:t>
      </w:r>
      <w:r w:rsidR="00685CCB">
        <w:rPr>
          <w:rFonts w:ascii="Times New Roman" w:hAnsi="Times New Roman" w:cs="Times New Roman"/>
          <w:sz w:val="24"/>
          <w:szCs w:val="24"/>
        </w:rPr>
        <w:t>S. Karapetrovic</w:t>
      </w:r>
      <w:r w:rsidRPr="00D5104C">
        <w:rPr>
          <w:rFonts w:ascii="Times New Roman" w:hAnsi="Times New Roman" w:cs="Times New Roman"/>
          <w:sz w:val="24"/>
          <w:szCs w:val="24"/>
        </w:rPr>
        <w:t xml:space="preserve"> (1998), (2003), (2005),</w:t>
      </w:r>
      <w:r w:rsidRPr="00D5104C">
        <w:rPr>
          <w:rFonts w:ascii="Times New Roman" w:eastAsia="TimesNewRomanPSMT" w:hAnsi="Times New Roman" w:cs="Times New Roman"/>
          <w:sz w:val="24"/>
          <w:szCs w:val="24"/>
        </w:rPr>
        <w:t xml:space="preserve"> T. H. Jorgensen (2006), A. Labodovos (2004) moksliniais tyrimais.</w:t>
      </w:r>
    </w:p>
    <w:p w:rsidR="009925C4" w:rsidRPr="00D5104C" w:rsidRDefault="00940263" w:rsidP="0029702D">
      <w:pPr>
        <w:pStyle w:val="ListParagraph"/>
        <w:numPr>
          <w:ilvl w:val="0"/>
          <w:numId w:val="5"/>
        </w:numPr>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Integruotos vadybos sistemos</w:t>
      </w:r>
      <w:r w:rsidR="009925C4" w:rsidRPr="00D5104C">
        <w:rPr>
          <w:rFonts w:ascii="Times New Roman" w:eastAsia="Times New Roman" w:hAnsi="Times New Roman" w:cs="Times New Roman"/>
          <w:bCs/>
          <w:sz w:val="24"/>
          <w:szCs w:val="24"/>
          <w:lang w:eastAsia="lt-LT"/>
        </w:rPr>
        <w:t xml:space="preserve"> audito modelio bruožai analizuojami remiantis </w:t>
      </w:r>
      <w:r w:rsidR="00C7764A">
        <w:rPr>
          <w:rFonts w:ascii="Times New Roman" w:eastAsia="Times New Roman" w:hAnsi="Times New Roman" w:cs="Times New Roman"/>
          <w:bCs/>
          <w:sz w:val="24"/>
          <w:szCs w:val="24"/>
          <w:lang w:eastAsia="lt-LT"/>
        </w:rPr>
        <w:t xml:space="preserve">I. Žuravliovaitės </w:t>
      </w:r>
      <w:r w:rsidR="009925C4" w:rsidRPr="00D5104C">
        <w:rPr>
          <w:rFonts w:ascii="Times New Roman" w:eastAsia="Times New Roman" w:hAnsi="Times New Roman" w:cs="Times New Roman"/>
          <w:bCs/>
          <w:sz w:val="24"/>
          <w:szCs w:val="24"/>
          <w:lang w:eastAsia="lt-LT"/>
        </w:rPr>
        <w:t xml:space="preserve">ir </w:t>
      </w:r>
      <w:r w:rsidR="00C7764A">
        <w:rPr>
          <w:rFonts w:ascii="Times New Roman" w:eastAsia="Times New Roman" w:hAnsi="Times New Roman" w:cs="Times New Roman"/>
          <w:bCs/>
          <w:sz w:val="24"/>
          <w:szCs w:val="24"/>
          <w:lang w:eastAsia="lt-LT"/>
        </w:rPr>
        <w:t xml:space="preserve">J. Ruževičiaus </w:t>
      </w:r>
      <w:r w:rsidR="009925C4" w:rsidRPr="00D5104C">
        <w:rPr>
          <w:rFonts w:ascii="Times New Roman" w:eastAsia="Times New Roman" w:hAnsi="Times New Roman" w:cs="Times New Roman"/>
          <w:bCs/>
          <w:sz w:val="24"/>
          <w:szCs w:val="24"/>
          <w:lang w:eastAsia="lt-LT"/>
        </w:rPr>
        <w:t xml:space="preserve">(2014), </w:t>
      </w:r>
      <w:r w:rsidR="009925C4" w:rsidRPr="00D5104C">
        <w:rPr>
          <w:rFonts w:ascii="Times New Roman" w:hAnsi="Times New Roman" w:cs="Times New Roman"/>
          <w:bCs/>
          <w:sz w:val="24"/>
          <w:szCs w:val="24"/>
        </w:rPr>
        <w:t>M. Bernardo et al</w:t>
      </w:r>
      <w:r w:rsidR="00C9565C">
        <w:rPr>
          <w:rFonts w:ascii="Times New Roman" w:hAnsi="Times New Roman" w:cs="Times New Roman"/>
          <w:bCs/>
          <w:sz w:val="24"/>
          <w:szCs w:val="24"/>
        </w:rPr>
        <w:t>.</w:t>
      </w:r>
      <w:r w:rsidR="009925C4" w:rsidRPr="00D5104C">
        <w:rPr>
          <w:rFonts w:ascii="Times New Roman" w:hAnsi="Times New Roman" w:cs="Times New Roman"/>
          <w:bCs/>
          <w:sz w:val="24"/>
          <w:szCs w:val="24"/>
        </w:rPr>
        <w:t xml:space="preserve"> (2009) (2010) (2011) mokslinėmis įžvalgomis.</w:t>
      </w:r>
    </w:p>
    <w:p w:rsidR="00A87CAE" w:rsidRDefault="00526047" w:rsidP="00293945">
      <w:pPr>
        <w:spacing w:after="0" w:line="360" w:lineRule="auto"/>
        <w:jc w:val="both"/>
        <w:rPr>
          <w:rFonts w:ascii="Times New Roman" w:eastAsia="Times New Roman" w:hAnsi="Times New Roman" w:cs="Times New Roman"/>
          <w:sz w:val="24"/>
          <w:szCs w:val="24"/>
          <w:lang w:eastAsia="lt-LT"/>
        </w:rPr>
      </w:pPr>
      <w:r w:rsidRPr="006228F9">
        <w:rPr>
          <w:rFonts w:ascii="Times New Roman" w:eastAsia="Times New Roman" w:hAnsi="Times New Roman" w:cs="Times New Roman"/>
          <w:b/>
          <w:sz w:val="24"/>
          <w:szCs w:val="24"/>
          <w:lang w:eastAsia="lt-LT"/>
        </w:rPr>
        <w:t>Tyrimo objektas</w:t>
      </w:r>
      <w:r>
        <w:rPr>
          <w:rFonts w:ascii="Times New Roman" w:eastAsia="Times New Roman" w:hAnsi="Times New Roman" w:cs="Times New Roman"/>
          <w:sz w:val="24"/>
          <w:szCs w:val="24"/>
          <w:lang w:eastAsia="lt-LT"/>
        </w:rPr>
        <w:t xml:space="preserve"> </w:t>
      </w:r>
      <w:r w:rsidR="00F351C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integruotos vadybos sistemos diegimo ir </w:t>
      </w:r>
      <w:r w:rsidR="009810B2">
        <w:rPr>
          <w:rFonts w:ascii="Times New Roman" w:eastAsia="Times New Roman" w:hAnsi="Times New Roman" w:cs="Times New Roman"/>
          <w:sz w:val="24"/>
          <w:szCs w:val="24"/>
          <w:lang w:eastAsia="lt-LT"/>
        </w:rPr>
        <w:t xml:space="preserve">auditavimo </w:t>
      </w:r>
      <w:r>
        <w:rPr>
          <w:rFonts w:ascii="Times New Roman" w:eastAsia="Times New Roman" w:hAnsi="Times New Roman" w:cs="Times New Roman"/>
          <w:sz w:val="24"/>
          <w:szCs w:val="24"/>
          <w:lang w:eastAsia="lt-LT"/>
        </w:rPr>
        <w:t>procesas.</w:t>
      </w:r>
    </w:p>
    <w:p w:rsidR="00400A4E" w:rsidRDefault="00400A4E" w:rsidP="00400A4E">
      <w:pPr>
        <w:spacing w:after="0" w:line="360" w:lineRule="auto"/>
        <w:ind w:firstLine="450"/>
        <w:jc w:val="both"/>
        <w:rPr>
          <w:rFonts w:ascii="Times New Roman" w:eastAsia="Times New Roman" w:hAnsi="Times New Roman" w:cs="Times New Roman"/>
          <w:sz w:val="24"/>
          <w:szCs w:val="24"/>
          <w:lang w:eastAsia="lt-LT"/>
        </w:rPr>
      </w:pPr>
    </w:p>
    <w:p w:rsidR="00526047" w:rsidRPr="006228F9" w:rsidRDefault="00A87CAE" w:rsidP="00293945">
      <w:pPr>
        <w:spacing w:after="0" w:line="360" w:lineRule="auto"/>
        <w:jc w:val="both"/>
        <w:rPr>
          <w:rFonts w:ascii="Times New Roman" w:eastAsia="Times New Roman" w:hAnsi="Times New Roman" w:cs="Times New Roman"/>
          <w:b/>
          <w:sz w:val="24"/>
          <w:szCs w:val="24"/>
          <w:lang w:eastAsia="lt-LT"/>
        </w:rPr>
      </w:pPr>
      <w:r w:rsidRPr="006228F9">
        <w:rPr>
          <w:rFonts w:ascii="Times New Roman" w:eastAsia="Times New Roman" w:hAnsi="Times New Roman" w:cs="Times New Roman"/>
          <w:b/>
          <w:sz w:val="24"/>
          <w:szCs w:val="24"/>
          <w:lang w:eastAsia="lt-LT"/>
        </w:rPr>
        <w:t>Tyrimo problemini</w:t>
      </w:r>
      <w:r w:rsidR="009D2DA3" w:rsidRPr="006228F9">
        <w:rPr>
          <w:rFonts w:ascii="Times New Roman" w:eastAsia="Times New Roman" w:hAnsi="Times New Roman" w:cs="Times New Roman"/>
          <w:b/>
          <w:sz w:val="24"/>
          <w:szCs w:val="24"/>
          <w:lang w:eastAsia="lt-LT"/>
        </w:rPr>
        <w:t>ai</w:t>
      </w:r>
      <w:r w:rsidR="00250487" w:rsidRPr="006228F9">
        <w:rPr>
          <w:rFonts w:ascii="Times New Roman" w:eastAsia="Times New Roman" w:hAnsi="Times New Roman" w:cs="Times New Roman"/>
          <w:b/>
          <w:sz w:val="24"/>
          <w:szCs w:val="24"/>
          <w:lang w:eastAsia="lt-LT"/>
        </w:rPr>
        <w:t xml:space="preserve"> </w:t>
      </w:r>
      <w:r w:rsidR="009D2DA3" w:rsidRPr="006228F9">
        <w:rPr>
          <w:rFonts w:ascii="Times New Roman" w:eastAsia="Times New Roman" w:hAnsi="Times New Roman" w:cs="Times New Roman"/>
          <w:b/>
          <w:sz w:val="24"/>
          <w:szCs w:val="24"/>
          <w:lang w:eastAsia="lt-LT"/>
        </w:rPr>
        <w:t>klausimai</w:t>
      </w:r>
      <w:r w:rsidR="005C5D23" w:rsidRPr="006228F9">
        <w:rPr>
          <w:rFonts w:ascii="Times New Roman" w:eastAsia="Times New Roman" w:hAnsi="Times New Roman" w:cs="Times New Roman"/>
          <w:b/>
          <w:sz w:val="24"/>
          <w:szCs w:val="24"/>
          <w:lang w:eastAsia="lt-LT"/>
        </w:rPr>
        <w:t xml:space="preserve">: </w:t>
      </w:r>
    </w:p>
    <w:p w:rsidR="00526047" w:rsidRPr="00871E60" w:rsidRDefault="007A1C55" w:rsidP="0061218F">
      <w:pPr>
        <w:pStyle w:val="ListParagraph"/>
        <w:numPr>
          <w:ilvl w:val="0"/>
          <w:numId w:val="48"/>
        </w:numPr>
        <w:spacing w:after="0" w:line="360" w:lineRule="auto"/>
        <w:jc w:val="both"/>
        <w:rPr>
          <w:rFonts w:ascii="Times New Roman" w:eastAsia="Times New Roman" w:hAnsi="Times New Roman" w:cs="Times New Roman"/>
          <w:sz w:val="24"/>
          <w:szCs w:val="24"/>
          <w:lang w:eastAsia="lt-LT"/>
        </w:rPr>
      </w:pPr>
      <w:r w:rsidRPr="00871E60">
        <w:rPr>
          <w:rFonts w:ascii="Times New Roman" w:eastAsia="Times New Roman" w:hAnsi="Times New Roman" w:cs="Times New Roman"/>
          <w:sz w:val="24"/>
          <w:szCs w:val="24"/>
          <w:lang w:eastAsia="lt-LT"/>
        </w:rPr>
        <w:t>Kaip yra atliekamas integruotos</w:t>
      </w:r>
      <w:r w:rsidR="005C5D23" w:rsidRPr="00871E60">
        <w:rPr>
          <w:rFonts w:ascii="Times New Roman" w:eastAsia="Times New Roman" w:hAnsi="Times New Roman" w:cs="Times New Roman"/>
          <w:sz w:val="24"/>
          <w:szCs w:val="24"/>
          <w:lang w:eastAsia="lt-LT"/>
        </w:rPr>
        <w:t xml:space="preserve"> vadybos sis</w:t>
      </w:r>
      <w:r w:rsidRPr="00871E60">
        <w:rPr>
          <w:rFonts w:ascii="Times New Roman" w:eastAsia="Times New Roman" w:hAnsi="Times New Roman" w:cs="Times New Roman"/>
          <w:sz w:val="24"/>
          <w:szCs w:val="24"/>
          <w:lang w:eastAsia="lt-LT"/>
        </w:rPr>
        <w:t>temos</w:t>
      </w:r>
      <w:r w:rsidR="009D2DA3" w:rsidRPr="00871E60">
        <w:rPr>
          <w:rFonts w:ascii="Times New Roman" w:eastAsia="Times New Roman" w:hAnsi="Times New Roman" w:cs="Times New Roman"/>
          <w:sz w:val="24"/>
          <w:szCs w:val="24"/>
          <w:lang w:eastAsia="lt-LT"/>
        </w:rPr>
        <w:t xml:space="preserve"> diegimas ir sertifikavimas</w:t>
      </w:r>
      <w:r w:rsidR="005C5D23" w:rsidRPr="00871E60">
        <w:rPr>
          <w:rFonts w:ascii="Times New Roman" w:eastAsia="Times New Roman" w:hAnsi="Times New Roman" w:cs="Times New Roman"/>
          <w:sz w:val="24"/>
          <w:szCs w:val="24"/>
          <w:lang w:eastAsia="lt-LT"/>
        </w:rPr>
        <w:t>?</w:t>
      </w:r>
    </w:p>
    <w:p w:rsidR="00250487" w:rsidRPr="00871E60" w:rsidRDefault="00250487" w:rsidP="0061218F">
      <w:pPr>
        <w:pStyle w:val="ListParagraph"/>
        <w:numPr>
          <w:ilvl w:val="0"/>
          <w:numId w:val="48"/>
        </w:numPr>
        <w:spacing w:after="0" w:line="360" w:lineRule="auto"/>
        <w:jc w:val="both"/>
        <w:rPr>
          <w:rFonts w:ascii="Times New Roman" w:eastAsia="Times New Roman" w:hAnsi="Times New Roman" w:cs="Times New Roman"/>
          <w:sz w:val="24"/>
          <w:szCs w:val="24"/>
          <w:lang w:eastAsia="lt-LT"/>
        </w:rPr>
      </w:pPr>
      <w:r w:rsidRPr="00871E60">
        <w:rPr>
          <w:rFonts w:ascii="Times New Roman" w:eastAsia="Times New Roman" w:hAnsi="Times New Roman" w:cs="Times New Roman"/>
          <w:sz w:val="24"/>
          <w:szCs w:val="24"/>
          <w:lang w:eastAsia="lt-LT"/>
        </w:rPr>
        <w:t>Kokie veiksniai lemia ir ribo</w:t>
      </w:r>
      <w:r w:rsidR="009D2DA3" w:rsidRPr="00871E60">
        <w:rPr>
          <w:rFonts w:ascii="Times New Roman" w:eastAsia="Times New Roman" w:hAnsi="Times New Roman" w:cs="Times New Roman"/>
          <w:sz w:val="24"/>
          <w:szCs w:val="24"/>
          <w:lang w:eastAsia="lt-LT"/>
        </w:rPr>
        <w:t>ja vadybos sistemos integraciją</w:t>
      </w:r>
      <w:r w:rsidRPr="00871E60">
        <w:rPr>
          <w:rFonts w:ascii="Times New Roman" w:eastAsia="Times New Roman" w:hAnsi="Times New Roman" w:cs="Times New Roman"/>
          <w:sz w:val="24"/>
          <w:szCs w:val="24"/>
          <w:lang w:eastAsia="lt-LT"/>
        </w:rPr>
        <w:t>?</w:t>
      </w:r>
    </w:p>
    <w:p w:rsidR="00526047" w:rsidRPr="00871E60" w:rsidRDefault="009810B2" w:rsidP="009810B2">
      <w:pPr>
        <w:pStyle w:val="ListParagraph"/>
        <w:numPr>
          <w:ilvl w:val="0"/>
          <w:numId w:val="48"/>
        </w:numPr>
        <w:spacing w:after="0" w:line="360" w:lineRule="auto"/>
        <w:jc w:val="both"/>
        <w:rPr>
          <w:rFonts w:ascii="Times New Roman" w:eastAsia="Times New Roman" w:hAnsi="Times New Roman" w:cs="Times New Roman"/>
          <w:sz w:val="24"/>
          <w:szCs w:val="24"/>
          <w:lang w:eastAsia="lt-LT"/>
        </w:rPr>
      </w:pPr>
      <w:r w:rsidRPr="00871E60">
        <w:rPr>
          <w:rFonts w:ascii="Times New Roman" w:eastAsia="Times New Roman" w:hAnsi="Times New Roman" w:cs="Times New Roman"/>
          <w:sz w:val="24"/>
          <w:szCs w:val="24"/>
          <w:lang w:eastAsia="lt-LT"/>
        </w:rPr>
        <w:t>Ko</w:t>
      </w:r>
      <w:r w:rsidR="00317700" w:rsidRPr="00871E60">
        <w:rPr>
          <w:rFonts w:ascii="Times New Roman" w:eastAsia="Times New Roman" w:hAnsi="Times New Roman" w:cs="Times New Roman"/>
          <w:sz w:val="24"/>
          <w:szCs w:val="24"/>
          <w:lang w:eastAsia="lt-LT"/>
        </w:rPr>
        <w:t>kie esminiai faktoriai lemia ir riboja integruotos vadybos sistemos</w:t>
      </w:r>
      <w:r w:rsidRPr="00871E60">
        <w:rPr>
          <w:rFonts w:ascii="Times New Roman" w:eastAsia="Times New Roman" w:hAnsi="Times New Roman" w:cs="Times New Roman"/>
          <w:sz w:val="24"/>
          <w:szCs w:val="24"/>
          <w:lang w:eastAsia="lt-LT"/>
        </w:rPr>
        <w:t xml:space="preserve"> auditavimo veiksmingumą?</w:t>
      </w:r>
    </w:p>
    <w:p w:rsidR="00C37FE6" w:rsidRPr="00C37FE6" w:rsidRDefault="00C37FE6" w:rsidP="00293945">
      <w:pPr>
        <w:spacing w:line="360" w:lineRule="auto"/>
        <w:ind w:firstLine="1296"/>
        <w:jc w:val="both"/>
        <w:rPr>
          <w:rFonts w:ascii="Times New Roman" w:hAnsi="Times New Roman" w:cs="Times New Roman"/>
          <w:sz w:val="24"/>
          <w:szCs w:val="24"/>
        </w:rPr>
      </w:pPr>
      <w:r w:rsidRPr="00D5104C">
        <w:rPr>
          <w:rFonts w:ascii="Times New Roman" w:eastAsia="Times New Roman" w:hAnsi="Times New Roman" w:cs="Times New Roman"/>
          <w:sz w:val="24"/>
          <w:szCs w:val="24"/>
          <w:lang w:eastAsia="lt-LT"/>
        </w:rPr>
        <w:t>Problemai ištirti pasirinkta</w:t>
      </w:r>
      <w:r w:rsidR="0061218F">
        <w:rPr>
          <w:rFonts w:ascii="Times New Roman" w:eastAsia="Times New Roman" w:hAnsi="Times New Roman" w:cs="Times New Roman"/>
          <w:sz w:val="24"/>
          <w:szCs w:val="24"/>
          <w:lang w:eastAsia="lt-LT"/>
        </w:rPr>
        <w:t>s kokybinis tyrimo tipas. Pasak</w:t>
      </w:r>
      <w:r w:rsidRPr="00D5104C">
        <w:rPr>
          <w:rFonts w:ascii="Times New Roman" w:eastAsia="Times New Roman" w:hAnsi="Times New Roman" w:cs="Times New Roman"/>
          <w:sz w:val="24"/>
          <w:szCs w:val="24"/>
          <w:lang w:eastAsia="lt-LT"/>
        </w:rPr>
        <w:t xml:space="preserve"> </w:t>
      </w:r>
      <w:r w:rsidR="003F3E5D">
        <w:rPr>
          <w:rFonts w:ascii="Times New Roman" w:eastAsia="Times New Roman" w:hAnsi="Times New Roman" w:cs="Times New Roman"/>
          <w:sz w:val="24"/>
          <w:szCs w:val="24"/>
          <w:lang w:eastAsia="lt-LT"/>
        </w:rPr>
        <w:t xml:space="preserve">R. </w:t>
      </w:r>
      <w:r w:rsidR="0061218F">
        <w:rPr>
          <w:rFonts w:ascii="Times New Roman" w:eastAsia="Times New Roman" w:hAnsi="Times New Roman" w:cs="Times New Roman"/>
          <w:sz w:val="24"/>
          <w:szCs w:val="24"/>
          <w:lang w:eastAsia="lt-LT"/>
        </w:rPr>
        <w:t>Žukauskienės (2008)</w:t>
      </w:r>
      <w:r w:rsidRPr="00D5104C">
        <w:rPr>
          <w:rFonts w:ascii="Times New Roman" w:eastAsia="Times New Roman" w:hAnsi="Times New Roman" w:cs="Times New Roman"/>
          <w:sz w:val="24"/>
          <w:szCs w:val="24"/>
          <w:lang w:eastAsia="lt-LT"/>
        </w:rPr>
        <w:t>: „</w:t>
      </w:r>
      <w:r w:rsidRPr="00400A4E">
        <w:rPr>
          <w:rFonts w:ascii="Times New Roman" w:eastAsia="Times New Roman" w:hAnsi="Times New Roman" w:cs="Times New Roman"/>
          <w:b/>
          <w:sz w:val="24"/>
          <w:szCs w:val="24"/>
          <w:lang w:eastAsia="lt-LT"/>
        </w:rPr>
        <w:t>kokybinis tyrimas</w:t>
      </w:r>
      <w:r w:rsidRPr="00D5104C">
        <w:rPr>
          <w:rFonts w:ascii="Times New Roman" w:eastAsia="Times New Roman" w:hAnsi="Times New Roman" w:cs="Times New Roman"/>
          <w:sz w:val="24"/>
          <w:szCs w:val="24"/>
          <w:lang w:eastAsia="lt-LT"/>
        </w:rPr>
        <w:t xml:space="preserve"> – sistemingas situacijos, įvykio, atvejo, individo ar grupės tyrimas natūralioje aplinkoje, siekiant suprasti tiriamuosius reiškinius bei pateikti interpretacinį, holistinį iš situacijų analizės kylantį paaiškinimą.</w:t>
      </w:r>
      <w:r w:rsidR="007A1C55">
        <w:rPr>
          <w:rFonts w:ascii="Times New Roman" w:eastAsia="Times New Roman" w:hAnsi="Times New Roman" w:cs="Times New Roman"/>
          <w:sz w:val="24"/>
          <w:szCs w:val="24"/>
          <w:lang w:eastAsia="lt-LT"/>
        </w:rPr>
        <w:t xml:space="preserve"> Remiantis </w:t>
      </w:r>
      <w:r w:rsidR="006B60F9">
        <w:rPr>
          <w:rFonts w:ascii="Times New Roman" w:eastAsia="Times New Roman" w:hAnsi="Times New Roman" w:cs="Times New Roman"/>
          <w:sz w:val="24"/>
          <w:szCs w:val="24"/>
          <w:lang w:eastAsia="lt-LT"/>
        </w:rPr>
        <w:t xml:space="preserve">B. </w:t>
      </w:r>
      <w:r w:rsidR="007A1C55">
        <w:rPr>
          <w:rFonts w:ascii="Times New Roman" w:hAnsi="Times New Roman" w:cs="Times New Roman"/>
          <w:sz w:val="24"/>
          <w:szCs w:val="24"/>
        </w:rPr>
        <w:t>Bitinu</w:t>
      </w:r>
      <w:r w:rsidR="007A1C55" w:rsidRPr="00D5104C">
        <w:rPr>
          <w:rFonts w:ascii="Times New Roman" w:hAnsi="Times New Roman" w:cs="Times New Roman"/>
          <w:sz w:val="24"/>
          <w:szCs w:val="24"/>
        </w:rPr>
        <w:t xml:space="preserve"> </w:t>
      </w:r>
      <w:r w:rsidR="007A1C55">
        <w:rPr>
          <w:rFonts w:ascii="Times New Roman" w:hAnsi="Times New Roman" w:cs="Times New Roman"/>
          <w:sz w:val="24"/>
          <w:szCs w:val="24"/>
        </w:rPr>
        <w:t>et al.</w:t>
      </w:r>
      <w:r w:rsidR="007A1C55" w:rsidRPr="00D5104C">
        <w:rPr>
          <w:rFonts w:ascii="Times New Roman" w:hAnsi="Times New Roman" w:cs="Times New Roman"/>
          <w:sz w:val="24"/>
          <w:szCs w:val="24"/>
        </w:rPr>
        <w:t xml:space="preserve"> </w:t>
      </w:r>
      <w:r w:rsidR="007A1C55">
        <w:rPr>
          <w:rFonts w:ascii="Times New Roman" w:hAnsi="Times New Roman" w:cs="Times New Roman"/>
          <w:sz w:val="24"/>
          <w:szCs w:val="24"/>
        </w:rPr>
        <w:t>(</w:t>
      </w:r>
      <w:r w:rsidR="007A1C55" w:rsidRPr="00D5104C">
        <w:rPr>
          <w:rFonts w:ascii="Times New Roman" w:hAnsi="Times New Roman" w:cs="Times New Roman"/>
          <w:sz w:val="24"/>
          <w:szCs w:val="24"/>
        </w:rPr>
        <w:t>2008</w:t>
      </w:r>
      <w:r w:rsidR="007A1C55">
        <w:rPr>
          <w:rFonts w:ascii="Times New Roman" w:hAnsi="Times New Roman" w:cs="Times New Roman"/>
          <w:sz w:val="24"/>
          <w:szCs w:val="24"/>
        </w:rPr>
        <w:t xml:space="preserve">): </w:t>
      </w:r>
      <w:r w:rsidR="007A1C55">
        <w:rPr>
          <w:rFonts w:ascii="Times New Roman" w:eastAsia="Times New Roman" w:hAnsi="Times New Roman" w:cs="Times New Roman"/>
          <w:sz w:val="24"/>
          <w:szCs w:val="24"/>
          <w:lang w:eastAsia="lt-LT"/>
        </w:rPr>
        <w:t>„</w:t>
      </w:r>
      <w:r w:rsidR="007A1C55">
        <w:rPr>
          <w:rFonts w:ascii="Times New Roman" w:hAnsi="Times New Roman" w:cs="Times New Roman"/>
          <w:bCs/>
          <w:sz w:val="24"/>
          <w:szCs w:val="24"/>
        </w:rPr>
        <w:t>k</w:t>
      </w:r>
      <w:r w:rsidRPr="00400A4E">
        <w:rPr>
          <w:rFonts w:ascii="Times New Roman" w:hAnsi="Times New Roman" w:cs="Times New Roman"/>
          <w:bCs/>
          <w:sz w:val="24"/>
          <w:szCs w:val="24"/>
        </w:rPr>
        <w:t>okybinis tyrimas</w:t>
      </w:r>
      <w:r w:rsidRPr="00D5104C">
        <w:rPr>
          <w:rFonts w:ascii="Times New Roman" w:hAnsi="Times New Roman" w:cs="Times New Roman"/>
          <w:b/>
          <w:bCs/>
          <w:sz w:val="24"/>
          <w:szCs w:val="24"/>
        </w:rPr>
        <w:t xml:space="preserve"> </w:t>
      </w:r>
      <w:r w:rsidRPr="00D5104C">
        <w:rPr>
          <w:rFonts w:ascii="Times New Roman" w:hAnsi="Times New Roman" w:cs="Times New Roman"/>
          <w:sz w:val="24"/>
          <w:szCs w:val="24"/>
        </w:rPr>
        <w:t xml:space="preserve">padeda tyrėjui </w:t>
      </w:r>
      <w:r w:rsidRPr="00D5104C">
        <w:rPr>
          <w:rFonts w:ascii="Times New Roman" w:hAnsi="Times New Roman" w:cs="Times New Roman"/>
          <w:sz w:val="24"/>
          <w:szCs w:val="24"/>
        </w:rPr>
        <w:lastRenderedPageBreak/>
        <w:t>gauti kiek įmanoma išsamesnes informantų mintis</w:t>
      </w:r>
      <w:r w:rsidR="0061218F">
        <w:rPr>
          <w:rFonts w:ascii="Times New Roman" w:hAnsi="Times New Roman" w:cs="Times New Roman"/>
          <w:sz w:val="24"/>
          <w:szCs w:val="24"/>
        </w:rPr>
        <w:t>, idėjas apie tiriamą problemą</w:t>
      </w:r>
      <w:r w:rsidR="007A1C55">
        <w:rPr>
          <w:rFonts w:ascii="Times New Roman" w:hAnsi="Times New Roman" w:cs="Times New Roman"/>
          <w:sz w:val="24"/>
          <w:szCs w:val="24"/>
        </w:rPr>
        <w:t>“</w:t>
      </w:r>
      <w:r w:rsidRPr="00D5104C">
        <w:rPr>
          <w:rFonts w:ascii="Times New Roman" w:hAnsi="Times New Roman" w:cs="Times New Roman"/>
          <w:sz w:val="24"/>
          <w:szCs w:val="24"/>
        </w:rPr>
        <w:t>.</w:t>
      </w:r>
      <w:r w:rsidR="00166926">
        <w:rPr>
          <w:rFonts w:ascii="Times New Roman" w:hAnsi="Times New Roman" w:cs="Times New Roman"/>
          <w:sz w:val="24"/>
          <w:szCs w:val="24"/>
        </w:rPr>
        <w:t xml:space="preserve"> Kokybinio tyrimo tikslas atlikti mokslinę žvalgybą, aprašyti pasirinkto pažinimo objektą.</w:t>
      </w:r>
    </w:p>
    <w:p w:rsidR="00400A4E" w:rsidRDefault="00491C32" w:rsidP="006228F9">
      <w:pPr>
        <w:spacing w:line="360" w:lineRule="auto"/>
        <w:jc w:val="both"/>
        <w:rPr>
          <w:rFonts w:ascii="Times New Roman" w:eastAsia="Times New Roman" w:hAnsi="Times New Roman" w:cs="Times New Roman"/>
          <w:sz w:val="24"/>
          <w:szCs w:val="24"/>
          <w:lang w:eastAsia="lt-LT"/>
        </w:rPr>
      </w:pPr>
      <w:r w:rsidRPr="006228F9">
        <w:rPr>
          <w:rFonts w:ascii="Times New Roman" w:eastAsia="Times New Roman" w:hAnsi="Times New Roman" w:cs="Times New Roman"/>
          <w:b/>
          <w:sz w:val="24"/>
          <w:szCs w:val="24"/>
          <w:lang w:eastAsia="lt-LT"/>
        </w:rPr>
        <w:t>Tyrimo tikslas</w:t>
      </w:r>
      <w:r w:rsidR="00D5104C">
        <w:rPr>
          <w:rFonts w:ascii="Times New Roman" w:eastAsia="Times New Roman" w:hAnsi="Times New Roman" w:cs="Times New Roman"/>
          <w:sz w:val="24"/>
          <w:szCs w:val="24"/>
          <w:lang w:eastAsia="lt-LT"/>
        </w:rPr>
        <w:t xml:space="preserve"> –</w:t>
      </w:r>
      <w:r w:rsidR="007A1C55">
        <w:rPr>
          <w:rFonts w:ascii="Times New Roman" w:eastAsia="Times New Roman" w:hAnsi="Times New Roman" w:cs="Times New Roman"/>
          <w:sz w:val="24"/>
          <w:szCs w:val="24"/>
          <w:lang w:eastAsia="lt-LT"/>
        </w:rPr>
        <w:t xml:space="preserve"> remiantis </w:t>
      </w:r>
      <w:r w:rsidR="00400A4E">
        <w:rPr>
          <w:rFonts w:ascii="Times New Roman" w:eastAsia="Times New Roman" w:hAnsi="Times New Roman" w:cs="Times New Roman"/>
          <w:sz w:val="24"/>
          <w:szCs w:val="24"/>
          <w:lang w:eastAsia="lt-LT"/>
        </w:rPr>
        <w:t>konsultacijų bendrovės</w:t>
      </w:r>
      <w:r w:rsidR="009810B2">
        <w:rPr>
          <w:rFonts w:ascii="Times New Roman" w:eastAsia="Times New Roman" w:hAnsi="Times New Roman" w:cs="Times New Roman"/>
          <w:sz w:val="24"/>
          <w:szCs w:val="24"/>
          <w:lang w:eastAsia="lt-LT"/>
        </w:rPr>
        <w:t xml:space="preserve"> „SDG“</w:t>
      </w:r>
      <w:r w:rsidR="00C9565C">
        <w:rPr>
          <w:rFonts w:ascii="Times New Roman" w:eastAsia="Times New Roman" w:hAnsi="Times New Roman" w:cs="Times New Roman"/>
          <w:sz w:val="24"/>
          <w:szCs w:val="24"/>
          <w:lang w:eastAsia="lt-LT"/>
        </w:rPr>
        <w:t xml:space="preserve"> ir sertifikavimo įmonės „Sertika“</w:t>
      </w:r>
      <w:r w:rsidR="007A1C55">
        <w:rPr>
          <w:rFonts w:ascii="Times New Roman" w:eastAsia="Times New Roman" w:hAnsi="Times New Roman" w:cs="Times New Roman"/>
          <w:sz w:val="24"/>
          <w:szCs w:val="24"/>
          <w:lang w:eastAsia="lt-LT"/>
        </w:rPr>
        <w:t xml:space="preserve"> pavyzdžiais, išanalizuoti</w:t>
      </w:r>
      <w:r w:rsidR="00400A4E">
        <w:rPr>
          <w:rFonts w:ascii="Times New Roman" w:eastAsia="Times New Roman" w:hAnsi="Times New Roman" w:cs="Times New Roman"/>
          <w:sz w:val="24"/>
          <w:szCs w:val="24"/>
          <w:lang w:eastAsia="lt-LT"/>
        </w:rPr>
        <w:t xml:space="preserve"> integruotos vadybos sistemos</w:t>
      </w:r>
      <w:r w:rsidR="007A1C55">
        <w:rPr>
          <w:rFonts w:ascii="Times New Roman" w:eastAsia="Times New Roman" w:hAnsi="Times New Roman" w:cs="Times New Roman"/>
          <w:sz w:val="24"/>
          <w:szCs w:val="24"/>
          <w:lang w:eastAsia="lt-LT"/>
        </w:rPr>
        <w:t xml:space="preserve"> ypatybes</w:t>
      </w:r>
      <w:r w:rsidR="00C9565C">
        <w:rPr>
          <w:rFonts w:ascii="Times New Roman" w:eastAsia="Times New Roman" w:hAnsi="Times New Roman" w:cs="Times New Roman"/>
          <w:sz w:val="24"/>
          <w:szCs w:val="24"/>
          <w:lang w:eastAsia="lt-LT"/>
        </w:rPr>
        <w:t xml:space="preserve">, </w:t>
      </w:r>
      <w:r w:rsidR="007A1C55">
        <w:rPr>
          <w:rFonts w:ascii="Times New Roman" w:eastAsia="Times New Roman" w:hAnsi="Times New Roman" w:cs="Times New Roman"/>
          <w:sz w:val="24"/>
          <w:szCs w:val="24"/>
          <w:lang w:eastAsia="lt-LT"/>
        </w:rPr>
        <w:t xml:space="preserve">atliekant </w:t>
      </w:r>
      <w:r w:rsidR="00C9565C">
        <w:rPr>
          <w:rFonts w:ascii="Times New Roman" w:eastAsia="Times New Roman" w:hAnsi="Times New Roman" w:cs="Times New Roman"/>
          <w:sz w:val="24"/>
          <w:szCs w:val="24"/>
          <w:lang w:eastAsia="lt-LT"/>
        </w:rPr>
        <w:t>integruotą</w:t>
      </w:r>
      <w:r w:rsidR="009810B2">
        <w:rPr>
          <w:rFonts w:ascii="Times New Roman" w:eastAsia="Times New Roman" w:hAnsi="Times New Roman" w:cs="Times New Roman"/>
          <w:sz w:val="24"/>
          <w:szCs w:val="24"/>
          <w:lang w:eastAsia="lt-LT"/>
        </w:rPr>
        <w:t xml:space="preserve"> vadybos sistemos</w:t>
      </w:r>
      <w:r w:rsidR="00E10D6B">
        <w:rPr>
          <w:rFonts w:ascii="Times New Roman" w:eastAsia="Times New Roman" w:hAnsi="Times New Roman" w:cs="Times New Roman"/>
          <w:sz w:val="24"/>
          <w:szCs w:val="24"/>
          <w:lang w:eastAsia="lt-LT"/>
        </w:rPr>
        <w:t xml:space="preserve"> </w:t>
      </w:r>
      <w:r w:rsidR="00400A4E">
        <w:rPr>
          <w:rFonts w:ascii="Times New Roman" w:eastAsia="Times New Roman" w:hAnsi="Times New Roman" w:cs="Times New Roman"/>
          <w:sz w:val="24"/>
          <w:szCs w:val="24"/>
          <w:lang w:eastAsia="lt-LT"/>
        </w:rPr>
        <w:t>diegi</w:t>
      </w:r>
      <w:r w:rsidR="00E10D6B">
        <w:rPr>
          <w:rFonts w:ascii="Times New Roman" w:eastAsia="Times New Roman" w:hAnsi="Times New Roman" w:cs="Times New Roman"/>
          <w:sz w:val="24"/>
          <w:szCs w:val="24"/>
          <w:lang w:eastAsia="lt-LT"/>
        </w:rPr>
        <w:t>mą, priežiūrą</w:t>
      </w:r>
      <w:r w:rsidR="003F3E5D">
        <w:rPr>
          <w:rFonts w:ascii="Times New Roman" w:eastAsia="Times New Roman" w:hAnsi="Times New Roman" w:cs="Times New Roman"/>
          <w:sz w:val="24"/>
          <w:szCs w:val="24"/>
          <w:lang w:eastAsia="lt-LT"/>
        </w:rPr>
        <w:t xml:space="preserve"> ir auditą</w:t>
      </w:r>
      <w:r w:rsidR="00E10D6B">
        <w:rPr>
          <w:rFonts w:ascii="Times New Roman" w:eastAsia="Times New Roman" w:hAnsi="Times New Roman" w:cs="Times New Roman"/>
          <w:sz w:val="24"/>
          <w:szCs w:val="24"/>
          <w:lang w:eastAsia="lt-LT"/>
        </w:rPr>
        <w:t>.</w:t>
      </w:r>
    </w:p>
    <w:p w:rsidR="00491C32" w:rsidRPr="006228F9" w:rsidRDefault="00491C32" w:rsidP="006228F9">
      <w:pPr>
        <w:spacing w:after="0" w:line="360" w:lineRule="auto"/>
        <w:rPr>
          <w:rFonts w:ascii="Times New Roman" w:eastAsia="Times New Roman" w:hAnsi="Times New Roman" w:cs="Times New Roman"/>
          <w:b/>
          <w:sz w:val="24"/>
          <w:szCs w:val="24"/>
          <w:lang w:eastAsia="lt-LT"/>
        </w:rPr>
      </w:pPr>
      <w:r w:rsidRPr="006228F9">
        <w:rPr>
          <w:rFonts w:ascii="Times New Roman" w:eastAsia="Times New Roman" w:hAnsi="Times New Roman" w:cs="Times New Roman"/>
          <w:b/>
          <w:sz w:val="24"/>
          <w:szCs w:val="24"/>
          <w:lang w:eastAsia="lt-LT"/>
        </w:rPr>
        <w:t>Tyrimo uždaviniai</w:t>
      </w:r>
      <w:r w:rsidR="00D5104C" w:rsidRPr="006228F9">
        <w:rPr>
          <w:rFonts w:ascii="Times New Roman" w:eastAsia="Times New Roman" w:hAnsi="Times New Roman" w:cs="Times New Roman"/>
          <w:b/>
          <w:sz w:val="24"/>
          <w:szCs w:val="24"/>
          <w:lang w:eastAsia="lt-LT"/>
        </w:rPr>
        <w:t>:</w:t>
      </w:r>
    </w:p>
    <w:p w:rsidR="009D2DA3" w:rsidRDefault="00665B08" w:rsidP="006228F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Nustatyti</w:t>
      </w:r>
      <w:r w:rsidR="009D2DA3">
        <w:rPr>
          <w:rFonts w:ascii="Times New Roman" w:hAnsi="Times New Roman" w:cs="Times New Roman"/>
          <w:sz w:val="24"/>
          <w:szCs w:val="24"/>
        </w:rPr>
        <w:t xml:space="preserve"> kokie faktoriai lemia integruotos vadybos sistemos diegimo ir sertifikavimo poreikį.</w:t>
      </w:r>
    </w:p>
    <w:p w:rsidR="00C035E1" w:rsidRPr="00C035E1" w:rsidRDefault="00C035E1" w:rsidP="006228F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Nustatyti kokie yra integracijos pranašumai diegiant ir </w:t>
      </w:r>
      <w:r w:rsidR="007A1C55">
        <w:rPr>
          <w:rFonts w:ascii="Times New Roman" w:hAnsi="Times New Roman" w:cs="Times New Roman"/>
          <w:sz w:val="24"/>
          <w:szCs w:val="24"/>
        </w:rPr>
        <w:t>audituojant</w:t>
      </w:r>
      <w:r w:rsidR="003C7F85">
        <w:rPr>
          <w:rFonts w:ascii="Times New Roman" w:hAnsi="Times New Roman" w:cs="Times New Roman"/>
          <w:sz w:val="24"/>
          <w:szCs w:val="24"/>
        </w:rPr>
        <w:t xml:space="preserve"> vadybos sistemą</w:t>
      </w:r>
      <w:r>
        <w:rPr>
          <w:rFonts w:ascii="Times New Roman" w:hAnsi="Times New Roman" w:cs="Times New Roman"/>
          <w:sz w:val="24"/>
          <w:szCs w:val="24"/>
        </w:rPr>
        <w:t>.</w:t>
      </w:r>
    </w:p>
    <w:p w:rsidR="00526047" w:rsidRDefault="00526047" w:rsidP="006228F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Atskleisti </w:t>
      </w:r>
      <w:r w:rsidRPr="00526047">
        <w:rPr>
          <w:rFonts w:ascii="Times New Roman" w:hAnsi="Times New Roman" w:cs="Times New Roman"/>
          <w:sz w:val="24"/>
          <w:szCs w:val="24"/>
        </w:rPr>
        <w:t>su kokiais sunkumais</w:t>
      </w:r>
      <w:r>
        <w:rPr>
          <w:rFonts w:ascii="Times New Roman" w:hAnsi="Times New Roman" w:cs="Times New Roman"/>
          <w:sz w:val="24"/>
          <w:szCs w:val="24"/>
        </w:rPr>
        <w:t xml:space="preserve"> ir problemomis</w:t>
      </w:r>
      <w:r w:rsidRPr="00526047">
        <w:rPr>
          <w:rFonts w:ascii="Times New Roman" w:hAnsi="Times New Roman" w:cs="Times New Roman"/>
          <w:sz w:val="24"/>
          <w:szCs w:val="24"/>
        </w:rPr>
        <w:t xml:space="preserve"> susiduria </w:t>
      </w:r>
      <w:r w:rsidR="009810B2">
        <w:rPr>
          <w:rFonts w:ascii="Times New Roman" w:hAnsi="Times New Roman" w:cs="Times New Roman"/>
          <w:sz w:val="24"/>
          <w:szCs w:val="24"/>
        </w:rPr>
        <w:t xml:space="preserve">tiriamos </w:t>
      </w:r>
      <w:r w:rsidR="007A1C55">
        <w:rPr>
          <w:rFonts w:ascii="Times New Roman" w:hAnsi="Times New Roman" w:cs="Times New Roman"/>
          <w:sz w:val="24"/>
          <w:szCs w:val="24"/>
        </w:rPr>
        <w:t>įmonės diegd</w:t>
      </w:r>
      <w:r w:rsidRPr="00526047">
        <w:rPr>
          <w:rFonts w:ascii="Times New Roman" w:hAnsi="Times New Roman" w:cs="Times New Roman"/>
          <w:sz w:val="24"/>
          <w:szCs w:val="24"/>
        </w:rPr>
        <w:t xml:space="preserve">amos ir </w:t>
      </w:r>
      <w:r w:rsidR="009810B2">
        <w:rPr>
          <w:rFonts w:ascii="Times New Roman" w:hAnsi="Times New Roman" w:cs="Times New Roman"/>
          <w:sz w:val="24"/>
          <w:szCs w:val="24"/>
        </w:rPr>
        <w:t xml:space="preserve">audituodamos </w:t>
      </w:r>
      <w:r w:rsidRPr="00526047">
        <w:rPr>
          <w:rFonts w:ascii="Times New Roman" w:hAnsi="Times New Roman" w:cs="Times New Roman"/>
          <w:sz w:val="24"/>
          <w:szCs w:val="24"/>
        </w:rPr>
        <w:t>integruotą vadybos sistemą</w:t>
      </w:r>
      <w:r>
        <w:rPr>
          <w:rFonts w:ascii="Times New Roman" w:hAnsi="Times New Roman" w:cs="Times New Roman"/>
          <w:sz w:val="24"/>
          <w:szCs w:val="24"/>
        </w:rPr>
        <w:t>.</w:t>
      </w:r>
    </w:p>
    <w:p w:rsidR="00810E4B" w:rsidRPr="00A87CAE" w:rsidRDefault="00810E4B" w:rsidP="00810E4B">
      <w:pPr>
        <w:pStyle w:val="ListParagraph"/>
        <w:spacing w:after="0" w:line="360" w:lineRule="auto"/>
        <w:ind w:left="810"/>
        <w:jc w:val="both"/>
        <w:rPr>
          <w:rFonts w:ascii="Times New Roman" w:hAnsi="Times New Roman" w:cs="Times New Roman"/>
          <w:sz w:val="24"/>
          <w:szCs w:val="24"/>
        </w:rPr>
      </w:pPr>
    </w:p>
    <w:p w:rsidR="00810E4B" w:rsidRPr="0061218F" w:rsidRDefault="00F33E9B" w:rsidP="0061218F">
      <w:pPr>
        <w:pStyle w:val="Heading2"/>
        <w:jc w:val="center"/>
        <w:rPr>
          <w:rFonts w:ascii="Times New Roman" w:hAnsi="Times New Roman" w:cs="Times New Roman"/>
          <w:color w:val="000000" w:themeColor="text1"/>
          <w:sz w:val="28"/>
          <w:szCs w:val="28"/>
        </w:rPr>
      </w:pPr>
      <w:bookmarkStart w:id="18" w:name="_Toc403763719"/>
      <w:r w:rsidRPr="00293945">
        <w:rPr>
          <w:rFonts w:ascii="Times New Roman" w:hAnsi="Times New Roman" w:cs="Times New Roman"/>
          <w:color w:val="000000" w:themeColor="text1"/>
          <w:sz w:val="28"/>
          <w:szCs w:val="28"/>
        </w:rPr>
        <w:t>3</w:t>
      </w:r>
      <w:r w:rsidR="00730B01" w:rsidRPr="00293945">
        <w:rPr>
          <w:rFonts w:ascii="Times New Roman" w:hAnsi="Times New Roman" w:cs="Times New Roman"/>
          <w:color w:val="000000" w:themeColor="text1"/>
          <w:sz w:val="28"/>
          <w:szCs w:val="28"/>
        </w:rPr>
        <w:t xml:space="preserve">.2 Tyrimo </w:t>
      </w:r>
      <w:r w:rsidR="00C37FE6" w:rsidRPr="00293945">
        <w:rPr>
          <w:rFonts w:ascii="Times New Roman" w:hAnsi="Times New Roman" w:cs="Times New Roman"/>
          <w:color w:val="000000" w:themeColor="text1"/>
          <w:sz w:val="28"/>
          <w:szCs w:val="28"/>
        </w:rPr>
        <w:t xml:space="preserve">strategija ir </w:t>
      </w:r>
      <w:r w:rsidR="00730B01" w:rsidRPr="00293945">
        <w:rPr>
          <w:rFonts w:ascii="Times New Roman" w:hAnsi="Times New Roman" w:cs="Times New Roman"/>
          <w:color w:val="000000" w:themeColor="text1"/>
          <w:sz w:val="28"/>
          <w:szCs w:val="28"/>
        </w:rPr>
        <w:t>m</w:t>
      </w:r>
      <w:r w:rsidR="00021362" w:rsidRPr="00293945">
        <w:rPr>
          <w:rFonts w:ascii="Times New Roman" w:hAnsi="Times New Roman" w:cs="Times New Roman"/>
          <w:color w:val="000000" w:themeColor="text1"/>
          <w:sz w:val="28"/>
          <w:szCs w:val="28"/>
        </w:rPr>
        <w:t>etodų pagrį</w:t>
      </w:r>
      <w:r w:rsidR="00730B01" w:rsidRPr="00293945">
        <w:rPr>
          <w:rFonts w:ascii="Times New Roman" w:hAnsi="Times New Roman" w:cs="Times New Roman"/>
          <w:color w:val="000000" w:themeColor="text1"/>
          <w:sz w:val="28"/>
          <w:szCs w:val="28"/>
        </w:rPr>
        <w:t>stumas</w:t>
      </w:r>
      <w:bookmarkEnd w:id="18"/>
    </w:p>
    <w:p w:rsidR="00511220" w:rsidRDefault="00DF5146" w:rsidP="00DF5146">
      <w:pPr>
        <w:tabs>
          <w:tab w:val="left" w:pos="5367"/>
        </w:tabs>
        <w:spacing w:after="0"/>
      </w:pPr>
      <w:r>
        <w:tab/>
      </w:r>
    </w:p>
    <w:p w:rsidR="00DF5146" w:rsidRPr="00511220" w:rsidRDefault="00DF5146" w:rsidP="00DF5146">
      <w:pPr>
        <w:tabs>
          <w:tab w:val="left" w:pos="5367"/>
        </w:tabs>
        <w:spacing w:after="0"/>
      </w:pPr>
    </w:p>
    <w:p w:rsidR="00CF6044" w:rsidRPr="003C7F85" w:rsidRDefault="00CF6044" w:rsidP="00810E4B">
      <w:pPr>
        <w:autoSpaceDE w:val="0"/>
        <w:autoSpaceDN w:val="0"/>
        <w:adjustRightInd w:val="0"/>
        <w:spacing w:after="0" w:line="360" w:lineRule="auto"/>
        <w:ind w:left="142" w:firstLine="1154"/>
        <w:jc w:val="both"/>
        <w:rPr>
          <w:rFonts w:ascii="Times New Roman" w:hAnsi="Times New Roman" w:cs="Times New Roman"/>
          <w:b/>
          <w:bCs/>
          <w:sz w:val="24"/>
          <w:szCs w:val="24"/>
        </w:rPr>
      </w:pPr>
      <w:r w:rsidRPr="003C7F85">
        <w:rPr>
          <w:rFonts w:ascii="Times New Roman" w:hAnsi="Times New Roman" w:cs="Times New Roman"/>
          <w:sz w:val="24"/>
          <w:szCs w:val="24"/>
        </w:rPr>
        <w:t xml:space="preserve">Remiantis </w:t>
      </w:r>
      <w:r w:rsidR="00D43244" w:rsidRPr="003C7F85">
        <w:rPr>
          <w:rFonts w:ascii="Times New Roman" w:hAnsi="Times New Roman" w:cs="Times New Roman"/>
          <w:sz w:val="24"/>
          <w:szCs w:val="24"/>
        </w:rPr>
        <w:t xml:space="preserve">K. </w:t>
      </w:r>
      <w:r w:rsidR="003F3E5D" w:rsidRPr="003C7F85">
        <w:rPr>
          <w:rFonts w:ascii="Times New Roman" w:hAnsi="Times New Roman" w:cs="Times New Roman"/>
          <w:sz w:val="24"/>
          <w:szCs w:val="24"/>
        </w:rPr>
        <w:t>Kardelio nuomone (2002</w:t>
      </w:r>
      <w:r w:rsidR="0061218F" w:rsidRPr="003C7F85">
        <w:rPr>
          <w:rFonts w:ascii="Times New Roman" w:hAnsi="Times New Roman" w:cs="Times New Roman"/>
          <w:sz w:val="24"/>
          <w:szCs w:val="24"/>
        </w:rPr>
        <w:t>)</w:t>
      </w:r>
      <w:r w:rsidRPr="003C7F85">
        <w:rPr>
          <w:rFonts w:ascii="Times New Roman" w:hAnsi="Times New Roman" w:cs="Times New Roman"/>
          <w:sz w:val="24"/>
          <w:szCs w:val="24"/>
        </w:rPr>
        <w:t xml:space="preserve">: „tyrimo metodas </w:t>
      </w:r>
      <w:r w:rsidR="00F351CC" w:rsidRPr="003C7F85">
        <w:rPr>
          <w:rFonts w:ascii="Times New Roman" w:hAnsi="Times New Roman" w:cs="Times New Roman"/>
          <w:sz w:val="24"/>
          <w:szCs w:val="24"/>
        </w:rPr>
        <w:t>–</w:t>
      </w:r>
      <w:r w:rsidRPr="003C7F85">
        <w:rPr>
          <w:rFonts w:ascii="Times New Roman" w:hAnsi="Times New Roman" w:cs="Times New Roman"/>
          <w:sz w:val="24"/>
          <w:szCs w:val="24"/>
        </w:rPr>
        <w:t xml:space="preserve"> tai mokslo veiksmų seka ir tvarka, kuri ne tik rodo tai, kaip buvo pasiekti rezultatai, bet ir leidžia kitiems tyrėjams, naudojantis vienomis ar kitomis priemonėmis, pakartoti tyrimą bei dar kartą patikrinti jo rezultatus</w:t>
      </w:r>
      <w:r w:rsidR="00871E60" w:rsidRPr="003C7F85">
        <w:rPr>
          <w:rFonts w:ascii="Times New Roman" w:hAnsi="Times New Roman" w:cs="Times New Roman"/>
          <w:sz w:val="24"/>
          <w:szCs w:val="24"/>
        </w:rPr>
        <w:t xml:space="preserve">, &lt;...&gt; </w:t>
      </w:r>
      <w:r w:rsidRPr="003C7F85">
        <w:rPr>
          <w:rFonts w:ascii="Times New Roman" w:hAnsi="Times New Roman" w:cs="Times New Roman"/>
          <w:sz w:val="24"/>
          <w:szCs w:val="24"/>
        </w:rPr>
        <w:t>kiekvienas tyrimo metodas visų pirma turi turėti teorinį pagrindą, t.y. remtis objektyviais dėsningumais, būti moksliškai pagrįstas. Kadangi metodas remiasi tam tikra teorija, vadinasi, iš principo</w:t>
      </w:r>
      <w:r w:rsidR="00871E60" w:rsidRPr="003C7F85">
        <w:rPr>
          <w:rFonts w:ascii="Times New Roman" w:hAnsi="Times New Roman" w:cs="Times New Roman"/>
          <w:sz w:val="24"/>
          <w:szCs w:val="24"/>
        </w:rPr>
        <w:t>,</w:t>
      </w:r>
      <w:r w:rsidRPr="003C7F85">
        <w:rPr>
          <w:rFonts w:ascii="Times New Roman" w:hAnsi="Times New Roman" w:cs="Times New Roman"/>
          <w:sz w:val="24"/>
          <w:szCs w:val="24"/>
        </w:rPr>
        <w:t xml:space="preserve"> neteisingų metodų neturėtų būti.“</w:t>
      </w:r>
    </w:p>
    <w:p w:rsidR="004019C8" w:rsidRPr="003C7F85" w:rsidRDefault="00CF6044" w:rsidP="006228F9">
      <w:pPr>
        <w:pStyle w:val="ListParagraph"/>
        <w:spacing w:after="0" w:line="360" w:lineRule="auto"/>
        <w:ind w:left="142"/>
        <w:jc w:val="both"/>
        <w:rPr>
          <w:rFonts w:ascii="Times New Roman" w:hAnsi="Times New Roman" w:cs="Times New Roman"/>
          <w:sz w:val="24"/>
          <w:szCs w:val="24"/>
        </w:rPr>
      </w:pPr>
      <w:r w:rsidRPr="003C7F85">
        <w:rPr>
          <w:rFonts w:ascii="Times New Roman" w:hAnsi="Times New Roman" w:cs="Times New Roman"/>
          <w:b/>
          <w:sz w:val="24"/>
          <w:szCs w:val="24"/>
        </w:rPr>
        <w:t>Tyrimo strategija.</w:t>
      </w:r>
      <w:r w:rsidRPr="003C7F85">
        <w:rPr>
          <w:rFonts w:ascii="Times New Roman" w:hAnsi="Times New Roman" w:cs="Times New Roman"/>
          <w:sz w:val="24"/>
          <w:szCs w:val="24"/>
        </w:rPr>
        <w:t xml:space="preserve"> Magistrinio</w:t>
      </w:r>
      <w:r w:rsidR="00C37FE6" w:rsidRPr="003C7F85">
        <w:rPr>
          <w:rFonts w:ascii="Times New Roman" w:hAnsi="Times New Roman" w:cs="Times New Roman"/>
          <w:sz w:val="24"/>
          <w:szCs w:val="24"/>
        </w:rPr>
        <w:t xml:space="preserve"> darbo</w:t>
      </w:r>
      <w:r w:rsidRPr="003C7F85">
        <w:rPr>
          <w:rFonts w:ascii="Times New Roman" w:hAnsi="Times New Roman" w:cs="Times New Roman"/>
          <w:sz w:val="24"/>
          <w:szCs w:val="24"/>
        </w:rPr>
        <w:t xml:space="preserve"> iškeltiems k</w:t>
      </w:r>
      <w:r w:rsidR="0061218F" w:rsidRPr="003C7F85">
        <w:rPr>
          <w:rFonts w:ascii="Times New Roman" w:hAnsi="Times New Roman" w:cs="Times New Roman"/>
          <w:sz w:val="24"/>
          <w:szCs w:val="24"/>
        </w:rPr>
        <w:t>lausimams atsakyti</w:t>
      </w:r>
      <w:r w:rsidRPr="003C7F85">
        <w:rPr>
          <w:rFonts w:ascii="Times New Roman" w:hAnsi="Times New Roman" w:cs="Times New Roman"/>
          <w:sz w:val="24"/>
          <w:szCs w:val="24"/>
        </w:rPr>
        <w:t xml:space="preserve"> buvo sukurta tyrimo strategija, kuri atspindi pagrindiniu</w:t>
      </w:r>
      <w:r w:rsidR="00C37FE6" w:rsidRPr="003C7F85">
        <w:rPr>
          <w:rFonts w:ascii="Times New Roman" w:hAnsi="Times New Roman" w:cs="Times New Roman"/>
          <w:sz w:val="24"/>
          <w:szCs w:val="24"/>
        </w:rPr>
        <w:t xml:space="preserve">s metodologinius pasirinkimus. </w:t>
      </w:r>
      <w:r w:rsidRPr="003C7F85">
        <w:rPr>
          <w:rFonts w:ascii="Times New Roman" w:hAnsi="Times New Roman" w:cs="Times New Roman"/>
          <w:sz w:val="24"/>
          <w:szCs w:val="24"/>
        </w:rPr>
        <w:t>Integruotų vadybos sistemų diegimo ir auditavimo pr</w:t>
      </w:r>
      <w:r w:rsidR="004019C8" w:rsidRPr="003C7F85">
        <w:rPr>
          <w:rFonts w:ascii="Times New Roman" w:hAnsi="Times New Roman" w:cs="Times New Roman"/>
          <w:sz w:val="24"/>
          <w:szCs w:val="24"/>
        </w:rPr>
        <w:t xml:space="preserve">ocesui išanalizuoti pasirinktas pusiau </w:t>
      </w:r>
      <w:r w:rsidR="003F3E5D" w:rsidRPr="003C7F85">
        <w:rPr>
          <w:rFonts w:ascii="Times New Roman" w:hAnsi="Times New Roman" w:cs="Times New Roman"/>
          <w:sz w:val="24"/>
          <w:szCs w:val="24"/>
        </w:rPr>
        <w:t>struktūrizuotas</w:t>
      </w:r>
      <w:r w:rsidR="00CA2036" w:rsidRPr="003C7F85">
        <w:rPr>
          <w:rFonts w:ascii="Times New Roman" w:hAnsi="Times New Roman" w:cs="Times New Roman"/>
          <w:sz w:val="24"/>
          <w:szCs w:val="24"/>
        </w:rPr>
        <w:t xml:space="preserve"> </w:t>
      </w:r>
      <w:r w:rsidR="00410405" w:rsidRPr="003C7F85">
        <w:rPr>
          <w:rFonts w:ascii="Times New Roman" w:hAnsi="Times New Roman" w:cs="Times New Roman"/>
          <w:sz w:val="24"/>
          <w:szCs w:val="24"/>
        </w:rPr>
        <w:t xml:space="preserve">diadų ir </w:t>
      </w:r>
      <w:r w:rsidR="004019C8" w:rsidRPr="003C7F85">
        <w:rPr>
          <w:rFonts w:ascii="Times New Roman" w:hAnsi="Times New Roman" w:cs="Times New Roman"/>
          <w:sz w:val="24"/>
          <w:szCs w:val="24"/>
        </w:rPr>
        <w:t xml:space="preserve">grupinis </w:t>
      </w:r>
      <w:r w:rsidR="00CA2036" w:rsidRPr="003C7F85">
        <w:rPr>
          <w:rFonts w:ascii="Times New Roman" w:hAnsi="Times New Roman" w:cs="Times New Roman"/>
          <w:sz w:val="24"/>
          <w:szCs w:val="24"/>
        </w:rPr>
        <w:t>inter</w:t>
      </w:r>
      <w:r w:rsidR="004019C8" w:rsidRPr="003C7F85">
        <w:rPr>
          <w:rFonts w:ascii="Times New Roman" w:hAnsi="Times New Roman" w:cs="Times New Roman"/>
          <w:sz w:val="24"/>
          <w:szCs w:val="24"/>
        </w:rPr>
        <w:t>v</w:t>
      </w:r>
      <w:r w:rsidR="00CA2036" w:rsidRPr="003C7F85">
        <w:rPr>
          <w:rFonts w:ascii="Times New Roman" w:hAnsi="Times New Roman" w:cs="Times New Roman"/>
          <w:sz w:val="24"/>
          <w:szCs w:val="24"/>
        </w:rPr>
        <w:t xml:space="preserve">iu </w:t>
      </w:r>
      <w:r w:rsidRPr="003C7F85">
        <w:rPr>
          <w:rFonts w:ascii="Times New Roman" w:hAnsi="Times New Roman" w:cs="Times New Roman"/>
          <w:sz w:val="24"/>
          <w:szCs w:val="24"/>
        </w:rPr>
        <w:t xml:space="preserve">metodas, </w:t>
      </w:r>
      <w:r w:rsidR="002A01AD" w:rsidRPr="003C7F85">
        <w:rPr>
          <w:rFonts w:ascii="Times New Roman" w:hAnsi="Times New Roman" w:cs="Times New Roman"/>
          <w:sz w:val="24"/>
          <w:szCs w:val="24"/>
        </w:rPr>
        <w:t xml:space="preserve">kaip savarankiškas informacijos rinkimo metodas, kai yra ribota arba maža atranka. </w:t>
      </w:r>
      <w:r w:rsidR="00C37FE6" w:rsidRPr="003C7F85">
        <w:rPr>
          <w:rFonts w:ascii="Times New Roman" w:hAnsi="Times New Roman" w:cs="Times New Roman"/>
          <w:sz w:val="24"/>
          <w:szCs w:val="24"/>
        </w:rPr>
        <w:t>Tiriamam</w:t>
      </w:r>
      <w:r w:rsidRPr="003C7F85">
        <w:rPr>
          <w:rFonts w:ascii="Times New Roman" w:hAnsi="Times New Roman" w:cs="Times New Roman"/>
          <w:sz w:val="24"/>
          <w:szCs w:val="24"/>
        </w:rPr>
        <w:t xml:space="preserve"> integruotos </w:t>
      </w:r>
      <w:r w:rsidR="004019C8" w:rsidRPr="003C7F85">
        <w:rPr>
          <w:rFonts w:ascii="Times New Roman" w:hAnsi="Times New Roman" w:cs="Times New Roman"/>
          <w:sz w:val="24"/>
          <w:szCs w:val="24"/>
        </w:rPr>
        <w:t>vadybos sistemos procesui</w:t>
      </w:r>
      <w:r w:rsidRPr="003C7F85">
        <w:rPr>
          <w:rFonts w:ascii="Times New Roman" w:hAnsi="Times New Roman" w:cs="Times New Roman"/>
          <w:sz w:val="24"/>
          <w:szCs w:val="24"/>
        </w:rPr>
        <w:t xml:space="preserve">, pagal </w:t>
      </w:r>
      <w:r w:rsidR="004019C8" w:rsidRPr="003C7F85">
        <w:rPr>
          <w:rFonts w:ascii="Times New Roman" w:hAnsi="Times New Roman" w:cs="Times New Roman"/>
          <w:sz w:val="24"/>
          <w:szCs w:val="24"/>
        </w:rPr>
        <w:t>sudarytą modelį, pasirinkti du</w:t>
      </w:r>
      <w:r w:rsidRPr="003C7F85">
        <w:rPr>
          <w:rFonts w:ascii="Times New Roman" w:hAnsi="Times New Roman" w:cs="Times New Roman"/>
          <w:sz w:val="24"/>
          <w:szCs w:val="24"/>
        </w:rPr>
        <w:t xml:space="preserve"> analizės vienetai</w:t>
      </w:r>
      <w:r w:rsidR="004019C8" w:rsidRPr="003C7F85">
        <w:rPr>
          <w:rFonts w:ascii="Times New Roman" w:hAnsi="Times New Roman" w:cs="Times New Roman"/>
          <w:sz w:val="24"/>
          <w:szCs w:val="24"/>
        </w:rPr>
        <w:t>:</w:t>
      </w:r>
    </w:p>
    <w:p w:rsidR="00CB7121" w:rsidRPr="003C7F85" w:rsidRDefault="00777F85" w:rsidP="0029702D">
      <w:pPr>
        <w:pStyle w:val="ListParagraph"/>
        <w:numPr>
          <w:ilvl w:val="0"/>
          <w:numId w:val="11"/>
        </w:numPr>
        <w:spacing w:line="360" w:lineRule="auto"/>
        <w:jc w:val="both"/>
        <w:rPr>
          <w:rFonts w:ascii="Times New Roman" w:hAnsi="Times New Roman" w:cs="Times New Roman"/>
          <w:sz w:val="24"/>
          <w:szCs w:val="24"/>
        </w:rPr>
      </w:pPr>
      <w:r w:rsidRPr="003C7F85">
        <w:rPr>
          <w:rFonts w:ascii="Times New Roman" w:hAnsi="Times New Roman" w:cs="Times New Roman"/>
          <w:sz w:val="24"/>
          <w:szCs w:val="24"/>
        </w:rPr>
        <w:t>Įmonė</w:t>
      </w:r>
      <w:r w:rsidR="004019C8" w:rsidRPr="003C7F85">
        <w:rPr>
          <w:rFonts w:ascii="Times New Roman" w:hAnsi="Times New Roman" w:cs="Times New Roman"/>
          <w:sz w:val="24"/>
          <w:szCs w:val="24"/>
        </w:rPr>
        <w:t>, kuri konsultuoja integruotos vadybos sistemos diegimo ir priežiūros klausimai</w:t>
      </w:r>
      <w:r w:rsidR="009D2DA3" w:rsidRPr="003C7F85">
        <w:rPr>
          <w:rFonts w:ascii="Times New Roman" w:hAnsi="Times New Roman" w:cs="Times New Roman"/>
          <w:sz w:val="24"/>
          <w:szCs w:val="24"/>
        </w:rPr>
        <w:t>s</w:t>
      </w:r>
    </w:p>
    <w:p w:rsidR="004019C8" w:rsidRPr="003C7F85" w:rsidRDefault="00777F85" w:rsidP="0029702D">
      <w:pPr>
        <w:pStyle w:val="ListParagraph"/>
        <w:numPr>
          <w:ilvl w:val="0"/>
          <w:numId w:val="11"/>
        </w:numPr>
        <w:spacing w:line="360" w:lineRule="auto"/>
        <w:jc w:val="both"/>
        <w:rPr>
          <w:rFonts w:ascii="Times New Roman" w:hAnsi="Times New Roman" w:cs="Times New Roman"/>
          <w:sz w:val="24"/>
          <w:szCs w:val="24"/>
        </w:rPr>
      </w:pPr>
      <w:r w:rsidRPr="003C7F85">
        <w:rPr>
          <w:rFonts w:ascii="Times New Roman" w:hAnsi="Times New Roman" w:cs="Times New Roman"/>
          <w:sz w:val="24"/>
          <w:szCs w:val="24"/>
        </w:rPr>
        <w:t>Įmonė, kuri sertifikuo</w:t>
      </w:r>
      <w:r w:rsidR="003F3E5D" w:rsidRPr="003C7F85">
        <w:rPr>
          <w:rFonts w:ascii="Times New Roman" w:hAnsi="Times New Roman" w:cs="Times New Roman"/>
          <w:sz w:val="24"/>
          <w:szCs w:val="24"/>
        </w:rPr>
        <w:t>ja integruotas vadybos sistemas</w:t>
      </w:r>
    </w:p>
    <w:p w:rsidR="00777F85" w:rsidRPr="003C7F85" w:rsidRDefault="00CF6044" w:rsidP="00CF6044">
      <w:pPr>
        <w:autoSpaceDE w:val="0"/>
        <w:autoSpaceDN w:val="0"/>
        <w:adjustRightInd w:val="0"/>
        <w:spacing w:after="0" w:line="360" w:lineRule="auto"/>
        <w:jc w:val="both"/>
        <w:rPr>
          <w:rFonts w:ascii="Times New Roman" w:hAnsi="Times New Roman" w:cs="Times New Roman"/>
          <w:sz w:val="24"/>
          <w:szCs w:val="24"/>
        </w:rPr>
      </w:pPr>
      <w:r w:rsidRPr="003C7F85">
        <w:rPr>
          <w:rFonts w:ascii="Times New Roman" w:hAnsi="Times New Roman" w:cs="Times New Roman"/>
          <w:b/>
          <w:sz w:val="24"/>
          <w:szCs w:val="24"/>
        </w:rPr>
        <w:t xml:space="preserve">Tiriamojo </w:t>
      </w:r>
      <w:r w:rsidR="00C37FE6" w:rsidRPr="003C7F85">
        <w:rPr>
          <w:rFonts w:ascii="Times New Roman" w:hAnsi="Times New Roman" w:cs="Times New Roman"/>
          <w:b/>
          <w:sz w:val="24"/>
          <w:szCs w:val="24"/>
        </w:rPr>
        <w:t>UAB „</w:t>
      </w:r>
      <w:r w:rsidRPr="003C7F85">
        <w:rPr>
          <w:rFonts w:ascii="Times New Roman" w:hAnsi="Times New Roman" w:cs="Times New Roman"/>
          <w:b/>
          <w:sz w:val="24"/>
          <w:szCs w:val="24"/>
        </w:rPr>
        <w:t>SDG</w:t>
      </w:r>
      <w:r w:rsidR="00C37FE6" w:rsidRPr="003C7F85">
        <w:rPr>
          <w:rFonts w:ascii="Times New Roman" w:hAnsi="Times New Roman" w:cs="Times New Roman"/>
          <w:b/>
          <w:sz w:val="24"/>
          <w:szCs w:val="24"/>
        </w:rPr>
        <w:t>“</w:t>
      </w:r>
      <w:r w:rsidRPr="003C7F85">
        <w:rPr>
          <w:rFonts w:ascii="Times New Roman" w:hAnsi="Times New Roman" w:cs="Times New Roman"/>
          <w:b/>
          <w:sz w:val="24"/>
          <w:szCs w:val="24"/>
        </w:rPr>
        <w:t xml:space="preserve"> ir </w:t>
      </w:r>
      <w:r w:rsidR="00C37FE6" w:rsidRPr="003C7F85">
        <w:rPr>
          <w:rFonts w:ascii="Times New Roman" w:hAnsi="Times New Roman" w:cs="Times New Roman"/>
          <w:b/>
          <w:sz w:val="24"/>
          <w:szCs w:val="24"/>
        </w:rPr>
        <w:t>UAB „</w:t>
      </w:r>
      <w:r w:rsidR="00410405" w:rsidRPr="003C7F85">
        <w:rPr>
          <w:rFonts w:ascii="Times New Roman" w:hAnsi="Times New Roman" w:cs="Times New Roman"/>
          <w:b/>
          <w:sz w:val="24"/>
          <w:szCs w:val="24"/>
        </w:rPr>
        <w:t>Sertika</w:t>
      </w:r>
      <w:r w:rsidR="00C37FE6" w:rsidRPr="003C7F85">
        <w:rPr>
          <w:rFonts w:ascii="Times New Roman" w:hAnsi="Times New Roman" w:cs="Times New Roman"/>
          <w:b/>
          <w:sz w:val="24"/>
          <w:szCs w:val="24"/>
        </w:rPr>
        <w:t>“</w:t>
      </w:r>
      <w:r w:rsidRPr="003C7F85">
        <w:rPr>
          <w:rFonts w:ascii="Times New Roman" w:hAnsi="Times New Roman" w:cs="Times New Roman"/>
          <w:b/>
          <w:sz w:val="24"/>
          <w:szCs w:val="24"/>
        </w:rPr>
        <w:t xml:space="preserve"> pasirinkimas</w:t>
      </w:r>
      <w:r w:rsidR="00C37FE6" w:rsidRPr="003C7F85">
        <w:rPr>
          <w:rFonts w:ascii="Times New Roman" w:hAnsi="Times New Roman" w:cs="Times New Roman"/>
          <w:sz w:val="24"/>
          <w:szCs w:val="24"/>
        </w:rPr>
        <w:t>. UAB „</w:t>
      </w:r>
      <w:r w:rsidR="00C37FE6" w:rsidRPr="003C7F85">
        <w:rPr>
          <w:rStyle w:val="Strong"/>
          <w:rFonts w:ascii="Times New Roman" w:hAnsi="Times New Roman" w:cs="Times New Roman"/>
          <w:b w:val="0"/>
          <w:sz w:val="24"/>
          <w:szCs w:val="24"/>
        </w:rPr>
        <w:t>SDG</w:t>
      </w:r>
      <w:r w:rsidR="00C37FE6" w:rsidRPr="003C7F85">
        <w:rPr>
          <w:rFonts w:ascii="Times New Roman" w:hAnsi="Times New Roman" w:cs="Times New Roman"/>
          <w:sz w:val="24"/>
          <w:szCs w:val="24"/>
        </w:rPr>
        <w:t>" (Saugaus Darbo Garantas) konsultacijų kompanija</w:t>
      </w:r>
      <w:r w:rsidRPr="003C7F85">
        <w:rPr>
          <w:rFonts w:ascii="Times New Roman" w:hAnsi="Times New Roman" w:cs="Times New Roman"/>
          <w:sz w:val="24"/>
          <w:szCs w:val="24"/>
        </w:rPr>
        <w:t xml:space="preserve"> pasirinkta tyrimui todėl, nes turi 12 metų veiklos</w:t>
      </w:r>
      <w:r w:rsidR="004A58A9" w:rsidRPr="003C7F85">
        <w:rPr>
          <w:rFonts w:ascii="Times New Roman" w:hAnsi="Times New Roman" w:cs="Times New Roman"/>
          <w:sz w:val="24"/>
          <w:szCs w:val="24"/>
        </w:rPr>
        <w:t xml:space="preserve"> patirtį ir jau 5</w:t>
      </w:r>
      <w:r w:rsidR="00E10D6B" w:rsidRPr="003C7F85">
        <w:rPr>
          <w:rFonts w:ascii="Times New Roman" w:hAnsi="Times New Roman" w:cs="Times New Roman"/>
          <w:sz w:val="24"/>
          <w:szCs w:val="24"/>
        </w:rPr>
        <w:t xml:space="preserve"> metus</w:t>
      </w:r>
      <w:r w:rsidR="004A58A9" w:rsidRPr="003C7F85">
        <w:rPr>
          <w:rFonts w:ascii="Times New Roman" w:hAnsi="Times New Roman" w:cs="Times New Roman"/>
          <w:sz w:val="24"/>
          <w:szCs w:val="24"/>
        </w:rPr>
        <w:t xml:space="preserve"> konsultuoja ir padeda įmonėms įsidiegti ISO ir kitus tarptautinius standartus. </w:t>
      </w:r>
      <w:r w:rsidRPr="003C7F85">
        <w:rPr>
          <w:rFonts w:ascii="Times New Roman" w:hAnsi="Times New Roman" w:cs="Times New Roman"/>
          <w:sz w:val="24"/>
          <w:szCs w:val="24"/>
        </w:rPr>
        <w:t>UAB „</w:t>
      </w:r>
      <w:r w:rsidRPr="003C7F85">
        <w:rPr>
          <w:rStyle w:val="Strong"/>
          <w:rFonts w:ascii="Times New Roman" w:hAnsi="Times New Roman" w:cs="Times New Roman"/>
          <w:b w:val="0"/>
          <w:sz w:val="24"/>
          <w:szCs w:val="24"/>
        </w:rPr>
        <w:t>SDG</w:t>
      </w:r>
      <w:r w:rsidR="004A58A9" w:rsidRPr="003C7F85">
        <w:rPr>
          <w:rFonts w:ascii="Times New Roman" w:hAnsi="Times New Roman" w:cs="Times New Roman"/>
          <w:sz w:val="24"/>
          <w:szCs w:val="24"/>
        </w:rPr>
        <w:t>" yra</w:t>
      </w:r>
      <w:r w:rsidRPr="003C7F85">
        <w:rPr>
          <w:rFonts w:ascii="Times New Roman" w:hAnsi="Times New Roman" w:cs="Times New Roman"/>
          <w:sz w:val="24"/>
          <w:szCs w:val="24"/>
        </w:rPr>
        <w:t xml:space="preserve"> </w:t>
      </w:r>
      <w:r w:rsidRPr="003C7F85">
        <w:rPr>
          <w:rFonts w:ascii="Times New Roman" w:hAnsi="Times New Roman" w:cs="Times New Roman"/>
          <w:sz w:val="24"/>
          <w:szCs w:val="24"/>
        </w:rPr>
        <w:lastRenderedPageBreak/>
        <w:t>didžiausia vers</w:t>
      </w:r>
      <w:r w:rsidR="006505EB" w:rsidRPr="003C7F85">
        <w:rPr>
          <w:rFonts w:ascii="Times New Roman" w:hAnsi="Times New Roman" w:cs="Times New Roman"/>
          <w:sz w:val="24"/>
          <w:szCs w:val="24"/>
        </w:rPr>
        <w:t>lo konsultacijų bendrovė</w:t>
      </w:r>
      <w:r w:rsidRPr="003C7F85">
        <w:rPr>
          <w:rFonts w:ascii="Times New Roman" w:hAnsi="Times New Roman" w:cs="Times New Roman"/>
          <w:sz w:val="24"/>
          <w:szCs w:val="24"/>
        </w:rPr>
        <w:t xml:space="preserve"> Lietuvoje</w:t>
      </w:r>
      <w:r w:rsidR="004A58A9" w:rsidRPr="003C7F85">
        <w:rPr>
          <w:rFonts w:ascii="Times New Roman" w:hAnsi="Times New Roman" w:cs="Times New Roman"/>
          <w:sz w:val="24"/>
          <w:szCs w:val="24"/>
        </w:rPr>
        <w:t xml:space="preserve">. </w:t>
      </w:r>
      <w:r w:rsidR="006505EB" w:rsidRPr="003C7F85">
        <w:rPr>
          <w:rFonts w:ascii="Times New Roman" w:hAnsi="Times New Roman" w:cs="Times New Roman"/>
          <w:sz w:val="24"/>
          <w:szCs w:val="24"/>
        </w:rPr>
        <w:t>Įmonės duomenimis, pagal pajamas šioje</w:t>
      </w:r>
      <w:r w:rsidRPr="003C7F85">
        <w:rPr>
          <w:rFonts w:ascii="Times New Roman" w:hAnsi="Times New Roman" w:cs="Times New Roman"/>
          <w:sz w:val="24"/>
          <w:szCs w:val="24"/>
        </w:rPr>
        <w:t xml:space="preserve"> veikl</w:t>
      </w:r>
      <w:r w:rsidR="006505EB" w:rsidRPr="003C7F85">
        <w:rPr>
          <w:rFonts w:ascii="Times New Roman" w:hAnsi="Times New Roman" w:cs="Times New Roman"/>
          <w:sz w:val="24"/>
          <w:szCs w:val="24"/>
        </w:rPr>
        <w:t>oje,</w:t>
      </w:r>
      <w:r w:rsidRPr="003C7F85">
        <w:rPr>
          <w:rFonts w:ascii="Times New Roman" w:hAnsi="Times New Roman" w:cs="Times New Roman"/>
          <w:sz w:val="24"/>
          <w:szCs w:val="24"/>
        </w:rPr>
        <w:t xml:space="preserve"> UAB „</w:t>
      </w:r>
      <w:r w:rsidRPr="003C7F85">
        <w:rPr>
          <w:rStyle w:val="Strong"/>
          <w:rFonts w:ascii="Times New Roman" w:hAnsi="Times New Roman" w:cs="Times New Roman"/>
          <w:b w:val="0"/>
          <w:sz w:val="24"/>
          <w:szCs w:val="24"/>
        </w:rPr>
        <w:t>SDG</w:t>
      </w:r>
      <w:r w:rsidRPr="003C7F85">
        <w:rPr>
          <w:rFonts w:ascii="Times New Roman" w:hAnsi="Times New Roman" w:cs="Times New Roman"/>
          <w:sz w:val="24"/>
          <w:szCs w:val="24"/>
        </w:rPr>
        <w:t>" yra pirma tarp verslo konsultacijų bendrovių</w:t>
      </w:r>
      <w:r w:rsidR="006505EB" w:rsidRPr="003C7F85">
        <w:rPr>
          <w:rFonts w:ascii="Times New Roman" w:hAnsi="Times New Roman" w:cs="Times New Roman"/>
          <w:sz w:val="24"/>
          <w:szCs w:val="24"/>
        </w:rPr>
        <w:t xml:space="preserve"> nuo 2007 metų</w:t>
      </w:r>
      <w:r w:rsidRPr="003C7F85">
        <w:rPr>
          <w:rFonts w:ascii="Times New Roman" w:hAnsi="Times New Roman" w:cs="Times New Roman"/>
          <w:sz w:val="24"/>
          <w:szCs w:val="24"/>
        </w:rPr>
        <w:t xml:space="preserve">. 2009 m. kokybės vadybos sistemos audito metu įmonėje sertifikuota nauja paslauga </w:t>
      </w:r>
      <w:r w:rsidR="00F351CC" w:rsidRPr="003C7F85">
        <w:rPr>
          <w:rFonts w:ascii="Times New Roman" w:hAnsi="Times New Roman" w:cs="Times New Roman"/>
          <w:sz w:val="24"/>
          <w:szCs w:val="24"/>
        </w:rPr>
        <w:t>–</w:t>
      </w:r>
      <w:r w:rsidRPr="003C7F85">
        <w:rPr>
          <w:rFonts w:ascii="Times New Roman" w:hAnsi="Times New Roman" w:cs="Times New Roman"/>
          <w:sz w:val="24"/>
          <w:szCs w:val="24"/>
        </w:rPr>
        <w:t xml:space="preserve"> konsultavimas diegiant vadybos si</w:t>
      </w:r>
      <w:r w:rsidR="004A58A9" w:rsidRPr="003C7F85">
        <w:rPr>
          <w:rFonts w:ascii="Times New Roman" w:hAnsi="Times New Roman" w:cs="Times New Roman"/>
          <w:sz w:val="24"/>
          <w:szCs w:val="24"/>
        </w:rPr>
        <w:t>stemas. Kompanija</w:t>
      </w:r>
      <w:r w:rsidRPr="003C7F85">
        <w:rPr>
          <w:rFonts w:ascii="Times New Roman" w:hAnsi="Times New Roman" w:cs="Times New Roman"/>
          <w:sz w:val="24"/>
          <w:szCs w:val="24"/>
        </w:rPr>
        <w:t xml:space="preserve"> taip pat konsultuoja į</w:t>
      </w:r>
      <w:r w:rsidR="0061218F" w:rsidRPr="003C7F85">
        <w:rPr>
          <w:rFonts w:ascii="Times New Roman" w:hAnsi="Times New Roman" w:cs="Times New Roman"/>
          <w:sz w:val="24"/>
          <w:szCs w:val="24"/>
        </w:rPr>
        <w:t>mones besirengian</w:t>
      </w:r>
      <w:r w:rsidR="00CA1256" w:rsidRPr="003C7F85">
        <w:rPr>
          <w:rFonts w:ascii="Times New Roman" w:hAnsi="Times New Roman" w:cs="Times New Roman"/>
          <w:sz w:val="24"/>
          <w:szCs w:val="24"/>
        </w:rPr>
        <w:t>čia</w:t>
      </w:r>
      <w:r w:rsidR="00871E60" w:rsidRPr="003C7F85">
        <w:rPr>
          <w:rFonts w:ascii="Times New Roman" w:hAnsi="Times New Roman" w:cs="Times New Roman"/>
          <w:sz w:val="24"/>
          <w:szCs w:val="24"/>
        </w:rPr>
        <w:t>s</w:t>
      </w:r>
      <w:r w:rsidR="005461ED" w:rsidRPr="003C7F85">
        <w:rPr>
          <w:rFonts w:ascii="Times New Roman" w:hAnsi="Times New Roman" w:cs="Times New Roman"/>
          <w:sz w:val="24"/>
          <w:szCs w:val="24"/>
        </w:rPr>
        <w:t xml:space="preserve"> standartų sertifikavimui</w:t>
      </w:r>
      <w:r w:rsidR="004A58A9" w:rsidRPr="003C7F85">
        <w:rPr>
          <w:rFonts w:ascii="Times New Roman" w:hAnsi="Times New Roman" w:cs="Times New Roman"/>
          <w:sz w:val="24"/>
          <w:szCs w:val="24"/>
        </w:rPr>
        <w:t xml:space="preserve"> bei išoriniam auditui, b</w:t>
      </w:r>
      <w:r w:rsidRPr="003C7F85">
        <w:rPr>
          <w:rFonts w:ascii="Times New Roman" w:hAnsi="Times New Roman" w:cs="Times New Roman"/>
          <w:sz w:val="24"/>
          <w:szCs w:val="24"/>
        </w:rPr>
        <w:t>e to, organizuoja vidaus auditoriaus mokymus.</w:t>
      </w:r>
      <w:r w:rsidR="004A58A9" w:rsidRPr="003C7F85">
        <w:rPr>
          <w:rFonts w:ascii="Times New Roman" w:hAnsi="Times New Roman" w:cs="Times New Roman"/>
          <w:sz w:val="24"/>
          <w:szCs w:val="24"/>
        </w:rPr>
        <w:t xml:space="preserve"> UAB „SDG“ kompetentingi darbuotojai padeda savo klientams įsidiegti ne tik pavienius standartus</w:t>
      </w:r>
      <w:r w:rsidR="00CA1256" w:rsidRPr="003C7F85">
        <w:rPr>
          <w:rFonts w:ascii="Times New Roman" w:hAnsi="Times New Roman" w:cs="Times New Roman"/>
          <w:sz w:val="24"/>
          <w:szCs w:val="24"/>
        </w:rPr>
        <w:t xml:space="preserve"> (</w:t>
      </w:r>
      <w:r w:rsidR="00871E60" w:rsidRPr="003C7F85">
        <w:rPr>
          <w:rFonts w:ascii="Times New Roman" w:hAnsi="Times New Roman" w:cs="Times New Roman"/>
          <w:sz w:val="24"/>
          <w:szCs w:val="24"/>
        </w:rPr>
        <w:t> </w:t>
      </w:r>
      <w:hyperlink r:id="rId19" w:history="1">
        <w:r w:rsidR="00871E60" w:rsidRPr="003C7F85">
          <w:rPr>
            <w:rStyle w:val="Strong"/>
            <w:rFonts w:ascii="Times New Roman" w:hAnsi="Times New Roman" w:cs="Times New Roman"/>
            <w:b w:val="0"/>
            <w:sz w:val="24"/>
            <w:szCs w:val="24"/>
          </w:rPr>
          <w:t>ISO 9001</w:t>
        </w:r>
      </w:hyperlink>
      <w:r w:rsidR="00871E60" w:rsidRPr="003C7F85">
        <w:rPr>
          <w:rFonts w:ascii="Times New Roman" w:hAnsi="Times New Roman" w:cs="Times New Roman"/>
          <w:b/>
          <w:sz w:val="24"/>
          <w:szCs w:val="24"/>
        </w:rPr>
        <w:t xml:space="preserve">, </w:t>
      </w:r>
      <w:r w:rsidR="00871E60" w:rsidRPr="003C7F85">
        <w:rPr>
          <w:rStyle w:val="Strong"/>
          <w:rFonts w:ascii="Times New Roman" w:hAnsi="Times New Roman" w:cs="Times New Roman"/>
          <w:b w:val="0"/>
          <w:sz w:val="24"/>
          <w:szCs w:val="24"/>
        </w:rPr>
        <w:t>ISO 14001, OHSAS 18001, SA 8000,</w:t>
      </w:r>
      <w:r w:rsidR="00871E60" w:rsidRPr="003C7F85">
        <w:rPr>
          <w:rFonts w:ascii="Times New Roman" w:hAnsi="Times New Roman" w:cs="Times New Roman"/>
          <w:sz w:val="24"/>
          <w:szCs w:val="24"/>
        </w:rPr>
        <w:t xml:space="preserve"> ISO 22000, ISO 22716, ISO 3834, ISO 27001 </w:t>
      </w:r>
      <w:r w:rsidR="00CF5411" w:rsidRPr="003C7F85">
        <w:rPr>
          <w:rFonts w:ascii="Times New Roman" w:hAnsi="Times New Roman" w:cs="Times New Roman"/>
          <w:sz w:val="24"/>
          <w:szCs w:val="24"/>
        </w:rPr>
        <w:t>ir kitus</w:t>
      </w:r>
      <w:r w:rsidR="00871E60" w:rsidRPr="003C7F85">
        <w:rPr>
          <w:rFonts w:ascii="Times New Roman" w:hAnsi="Times New Roman" w:cs="Times New Roman"/>
          <w:sz w:val="24"/>
          <w:szCs w:val="24"/>
        </w:rPr>
        <w:t xml:space="preserve"> </w:t>
      </w:r>
      <w:r w:rsidR="00CF5411" w:rsidRPr="003C7F85">
        <w:rPr>
          <w:rFonts w:ascii="Times New Roman" w:hAnsi="Times New Roman" w:cs="Times New Roman"/>
          <w:sz w:val="24"/>
          <w:szCs w:val="24"/>
        </w:rPr>
        <w:t>standartus</w:t>
      </w:r>
      <w:r w:rsidR="00796242" w:rsidRPr="003C7F85">
        <w:rPr>
          <w:rFonts w:ascii="Times New Roman" w:hAnsi="Times New Roman" w:cs="Times New Roman"/>
          <w:sz w:val="24"/>
          <w:szCs w:val="24"/>
        </w:rPr>
        <w:t>)</w:t>
      </w:r>
      <w:r w:rsidR="00871E60" w:rsidRPr="003C7F85">
        <w:rPr>
          <w:rFonts w:ascii="Times New Roman" w:hAnsi="Times New Roman" w:cs="Times New Roman"/>
          <w:sz w:val="24"/>
          <w:szCs w:val="24"/>
        </w:rPr>
        <w:t xml:space="preserve"> </w:t>
      </w:r>
      <w:r w:rsidR="004A58A9" w:rsidRPr="003C7F85">
        <w:rPr>
          <w:rFonts w:ascii="Times New Roman" w:hAnsi="Times New Roman" w:cs="Times New Roman"/>
          <w:sz w:val="24"/>
          <w:szCs w:val="24"/>
        </w:rPr>
        <w:t>bet ir integruotas vadybos sistemas.</w:t>
      </w:r>
      <w:r w:rsidR="00796242" w:rsidRPr="003C7F85">
        <w:rPr>
          <w:rFonts w:ascii="Times New Roman" w:hAnsi="Times New Roman" w:cs="Times New Roman"/>
          <w:sz w:val="24"/>
          <w:szCs w:val="24"/>
        </w:rPr>
        <w:t xml:space="preserve"> </w:t>
      </w:r>
    </w:p>
    <w:p w:rsidR="005461ED" w:rsidRPr="003C7F85" w:rsidRDefault="00777F85" w:rsidP="00CA1256">
      <w:pPr>
        <w:autoSpaceDE w:val="0"/>
        <w:autoSpaceDN w:val="0"/>
        <w:adjustRightInd w:val="0"/>
        <w:spacing w:after="0" w:line="360" w:lineRule="auto"/>
        <w:ind w:firstLine="1296"/>
        <w:jc w:val="both"/>
        <w:rPr>
          <w:rFonts w:ascii="Times New Roman" w:hAnsi="Times New Roman" w:cs="Times New Roman"/>
          <w:sz w:val="24"/>
          <w:szCs w:val="24"/>
        </w:rPr>
      </w:pPr>
      <w:r w:rsidRPr="003C7F85">
        <w:rPr>
          <w:rFonts w:ascii="Times New Roman" w:hAnsi="Times New Roman" w:cs="Times New Roman"/>
          <w:sz w:val="24"/>
          <w:szCs w:val="24"/>
        </w:rPr>
        <w:t>UA</w:t>
      </w:r>
      <w:r w:rsidR="0059551D" w:rsidRPr="003C7F85">
        <w:rPr>
          <w:rFonts w:ascii="Times New Roman" w:hAnsi="Times New Roman" w:cs="Times New Roman"/>
          <w:sz w:val="24"/>
          <w:szCs w:val="24"/>
        </w:rPr>
        <w:t>B sertifikavimo centras „Sertika</w:t>
      </w:r>
      <w:r w:rsidRPr="003C7F85">
        <w:rPr>
          <w:rFonts w:ascii="Times New Roman" w:hAnsi="Times New Roman" w:cs="Times New Roman"/>
          <w:sz w:val="24"/>
          <w:szCs w:val="24"/>
        </w:rPr>
        <w:t>“ įkurta 2008</w:t>
      </w:r>
      <w:r w:rsidR="005461ED" w:rsidRPr="003C7F85">
        <w:rPr>
          <w:rFonts w:ascii="Times New Roman" w:hAnsi="Times New Roman" w:cs="Times New Roman"/>
          <w:sz w:val="24"/>
          <w:szCs w:val="24"/>
        </w:rPr>
        <w:t xml:space="preserve"> </w:t>
      </w:r>
      <w:r w:rsidR="00796242" w:rsidRPr="003C7F85">
        <w:rPr>
          <w:rFonts w:ascii="Times New Roman" w:hAnsi="Times New Roman" w:cs="Times New Roman"/>
          <w:sz w:val="24"/>
          <w:szCs w:val="24"/>
        </w:rPr>
        <w:t>metais,</w:t>
      </w:r>
      <w:r w:rsidRPr="003C7F85">
        <w:rPr>
          <w:rFonts w:ascii="Times New Roman" w:hAnsi="Times New Roman" w:cs="Times New Roman"/>
          <w:sz w:val="24"/>
          <w:szCs w:val="24"/>
        </w:rPr>
        <w:t xml:space="preserve"> ši įmonė užsiima produktų sertifikavimų, elektros ir medicinos prietaisų bandymais, medicinos prietaisų ženklinimais ir vadybos sistemų sertifikavimu.  J</w:t>
      </w:r>
      <w:r w:rsidR="00796242" w:rsidRPr="003C7F85">
        <w:rPr>
          <w:rFonts w:ascii="Times New Roman" w:hAnsi="Times New Roman" w:cs="Times New Roman"/>
          <w:sz w:val="24"/>
          <w:szCs w:val="24"/>
        </w:rPr>
        <w:t>i</w:t>
      </w:r>
      <w:r w:rsidR="00CF6044" w:rsidRPr="003C7F85">
        <w:rPr>
          <w:rFonts w:ascii="Times New Roman" w:hAnsi="Times New Roman" w:cs="Times New Roman"/>
          <w:i/>
          <w:sz w:val="24"/>
          <w:szCs w:val="24"/>
        </w:rPr>
        <w:t xml:space="preserve"> </w:t>
      </w:r>
      <w:r w:rsidR="00CF6044" w:rsidRPr="003C7F85">
        <w:rPr>
          <w:rFonts w:ascii="Times New Roman" w:hAnsi="Times New Roman" w:cs="Times New Roman"/>
          <w:sz w:val="24"/>
          <w:szCs w:val="24"/>
        </w:rPr>
        <w:t>teikia vadybos sistemų (atitinkančių </w:t>
      </w:r>
      <w:hyperlink r:id="rId20" w:history="1">
        <w:r w:rsidR="00CF6044" w:rsidRPr="003C7F85">
          <w:rPr>
            <w:rStyle w:val="Strong"/>
            <w:rFonts w:ascii="Times New Roman" w:hAnsi="Times New Roman" w:cs="Times New Roman"/>
            <w:b w:val="0"/>
            <w:sz w:val="24"/>
            <w:szCs w:val="24"/>
          </w:rPr>
          <w:t>ISO 9001</w:t>
        </w:r>
      </w:hyperlink>
      <w:r w:rsidR="00CF6044" w:rsidRPr="003C7F85">
        <w:rPr>
          <w:rFonts w:ascii="Times New Roman" w:hAnsi="Times New Roman" w:cs="Times New Roman"/>
          <w:b/>
          <w:sz w:val="24"/>
          <w:szCs w:val="24"/>
        </w:rPr>
        <w:t xml:space="preserve">, </w:t>
      </w:r>
      <w:r w:rsidR="00CF6044" w:rsidRPr="003C7F85">
        <w:rPr>
          <w:rStyle w:val="Strong"/>
          <w:rFonts w:ascii="Times New Roman" w:hAnsi="Times New Roman" w:cs="Times New Roman"/>
          <w:b w:val="0"/>
          <w:sz w:val="24"/>
          <w:szCs w:val="24"/>
        </w:rPr>
        <w:t>ISO 14001,</w:t>
      </w:r>
      <w:r w:rsidRPr="003C7F85">
        <w:rPr>
          <w:rStyle w:val="Strong"/>
          <w:rFonts w:ascii="Times New Roman" w:hAnsi="Times New Roman" w:cs="Times New Roman"/>
          <w:b w:val="0"/>
          <w:sz w:val="24"/>
          <w:szCs w:val="24"/>
        </w:rPr>
        <w:t xml:space="preserve"> </w:t>
      </w:r>
      <w:r w:rsidRPr="003C7F85">
        <w:rPr>
          <w:rFonts w:ascii="Times New Roman" w:hAnsi="Times New Roman" w:cs="Times New Roman"/>
          <w:sz w:val="24"/>
          <w:szCs w:val="24"/>
        </w:rPr>
        <w:t>ISO 13485, EN 15038, EN 15593, ISO / IEC 27001</w:t>
      </w:r>
      <w:r w:rsidR="00CF6044" w:rsidRPr="003C7F85">
        <w:rPr>
          <w:rFonts w:ascii="Times New Roman" w:hAnsi="Times New Roman" w:cs="Times New Roman"/>
          <w:sz w:val="24"/>
          <w:szCs w:val="24"/>
        </w:rPr>
        <w:t> ir kt. standartų reikalavimus) se</w:t>
      </w:r>
      <w:r w:rsidR="00C9565C" w:rsidRPr="003C7F85">
        <w:rPr>
          <w:rFonts w:ascii="Times New Roman" w:hAnsi="Times New Roman" w:cs="Times New Roman"/>
          <w:sz w:val="24"/>
          <w:szCs w:val="24"/>
        </w:rPr>
        <w:t>rtifikavimo, prieš</w:t>
      </w:r>
      <w:r w:rsidR="00871E60" w:rsidRPr="003C7F85">
        <w:rPr>
          <w:rFonts w:ascii="Times New Roman" w:hAnsi="Times New Roman" w:cs="Times New Roman"/>
          <w:sz w:val="24"/>
          <w:szCs w:val="24"/>
        </w:rPr>
        <w:t xml:space="preserve"> </w:t>
      </w:r>
      <w:r w:rsidR="00C9565C" w:rsidRPr="003C7F85">
        <w:rPr>
          <w:rFonts w:ascii="Times New Roman" w:hAnsi="Times New Roman" w:cs="Times New Roman"/>
          <w:sz w:val="24"/>
          <w:szCs w:val="24"/>
        </w:rPr>
        <w:t>sertifikavimo</w:t>
      </w:r>
      <w:r w:rsidR="00CF6044" w:rsidRPr="003C7F85">
        <w:rPr>
          <w:rFonts w:ascii="Times New Roman" w:hAnsi="Times New Roman" w:cs="Times New Roman"/>
          <w:sz w:val="24"/>
          <w:szCs w:val="24"/>
        </w:rPr>
        <w:t xml:space="preserve"> įve</w:t>
      </w:r>
      <w:r w:rsidRPr="003C7F85">
        <w:rPr>
          <w:rFonts w:ascii="Times New Roman" w:hAnsi="Times New Roman" w:cs="Times New Roman"/>
          <w:sz w:val="24"/>
          <w:szCs w:val="24"/>
        </w:rPr>
        <w:t>rtinimo paslaugas, organizuoja</w:t>
      </w:r>
      <w:r w:rsidR="00CF6044" w:rsidRPr="003C7F85">
        <w:rPr>
          <w:rFonts w:ascii="Times New Roman" w:hAnsi="Times New Roman" w:cs="Times New Roman"/>
          <w:sz w:val="24"/>
          <w:szCs w:val="24"/>
        </w:rPr>
        <w:t xml:space="preserve"> grupinius ir individualius mokymus. </w:t>
      </w:r>
      <w:r w:rsidR="00CA1256" w:rsidRPr="003C7F85">
        <w:rPr>
          <w:rFonts w:ascii="Times New Roman" w:hAnsi="Times New Roman" w:cs="Times New Roman"/>
          <w:sz w:val="24"/>
          <w:szCs w:val="24"/>
        </w:rPr>
        <w:t>Ši įmonė</w:t>
      </w:r>
      <w:r w:rsidR="00796242" w:rsidRPr="003C7F85">
        <w:rPr>
          <w:rFonts w:ascii="Times New Roman" w:hAnsi="Times New Roman" w:cs="Times New Roman"/>
          <w:sz w:val="24"/>
          <w:szCs w:val="24"/>
        </w:rPr>
        <w:t xml:space="preserve"> taip pat atlieka ne tik atskirų standartų išorinius, bet ir integruotus auditus.</w:t>
      </w:r>
    </w:p>
    <w:p w:rsidR="00796242" w:rsidRPr="003C7F85" w:rsidRDefault="00BC435C" w:rsidP="00E10D6B">
      <w:pPr>
        <w:autoSpaceDE w:val="0"/>
        <w:autoSpaceDN w:val="0"/>
        <w:adjustRightInd w:val="0"/>
        <w:spacing w:after="0" w:line="360" w:lineRule="auto"/>
        <w:ind w:firstLine="1296"/>
        <w:jc w:val="both"/>
        <w:rPr>
          <w:rFonts w:ascii="Times New Roman" w:hAnsi="Times New Roman" w:cs="Times New Roman"/>
          <w:sz w:val="24"/>
          <w:szCs w:val="24"/>
        </w:rPr>
      </w:pPr>
      <w:r w:rsidRPr="003C7F85">
        <w:rPr>
          <w:rFonts w:ascii="Times New Roman" w:hAnsi="Times New Roman" w:cs="Times New Roman"/>
          <w:noProof/>
          <w:sz w:val="24"/>
          <w:szCs w:val="24"/>
          <w:lang w:eastAsia="lt-LT"/>
        </w:rPr>
        <w:drawing>
          <wp:anchor distT="0" distB="0" distL="114300" distR="114300" simplePos="0" relativeHeight="251874304" behindDoc="0" locked="0" layoutInCell="1" allowOverlap="1">
            <wp:simplePos x="0" y="0"/>
            <wp:positionH relativeFrom="column">
              <wp:posOffset>-127635</wp:posOffset>
            </wp:positionH>
            <wp:positionV relativeFrom="paragraph">
              <wp:posOffset>1045845</wp:posOffset>
            </wp:positionV>
            <wp:extent cx="6266815" cy="3704590"/>
            <wp:effectExtent l="38100" t="0" r="19685" b="0"/>
            <wp:wrapSquare wrapText="bothSides"/>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00410405" w:rsidRPr="003C7F85">
        <w:rPr>
          <w:rFonts w:ascii="Times New Roman" w:hAnsi="Times New Roman" w:cs="Times New Roman"/>
          <w:sz w:val="24"/>
          <w:szCs w:val="24"/>
        </w:rPr>
        <w:t>Šiame tyrime</w:t>
      </w:r>
      <w:r w:rsidR="00E40DF5" w:rsidRPr="003C7F85">
        <w:rPr>
          <w:rFonts w:ascii="Times New Roman" w:hAnsi="Times New Roman" w:cs="Times New Roman"/>
          <w:sz w:val="24"/>
          <w:szCs w:val="24"/>
        </w:rPr>
        <w:t>, derinami keli kokybinio tipo metodai</w:t>
      </w:r>
      <w:r w:rsidR="00250487" w:rsidRPr="003C7F85">
        <w:rPr>
          <w:rFonts w:ascii="Times New Roman" w:hAnsi="Times New Roman" w:cs="Times New Roman"/>
          <w:sz w:val="24"/>
          <w:szCs w:val="24"/>
        </w:rPr>
        <w:t>:</w:t>
      </w:r>
      <w:r w:rsidR="00CA2036" w:rsidRPr="003C7F85">
        <w:rPr>
          <w:rFonts w:ascii="Times New Roman" w:hAnsi="Times New Roman" w:cs="Times New Roman"/>
          <w:sz w:val="24"/>
          <w:szCs w:val="24"/>
        </w:rPr>
        <w:t xml:space="preserve"> </w:t>
      </w:r>
      <w:r w:rsidR="00250487" w:rsidRPr="003C7F85">
        <w:rPr>
          <w:rFonts w:ascii="Times New Roman" w:hAnsi="Times New Roman" w:cs="Times New Roman"/>
          <w:sz w:val="24"/>
          <w:szCs w:val="24"/>
        </w:rPr>
        <w:t xml:space="preserve">dokumentų analizė, </w:t>
      </w:r>
      <w:r w:rsidR="006E741F" w:rsidRPr="003C7F85">
        <w:rPr>
          <w:rFonts w:ascii="Times New Roman" w:hAnsi="Times New Roman" w:cs="Times New Roman"/>
          <w:sz w:val="24"/>
          <w:szCs w:val="24"/>
        </w:rPr>
        <w:t xml:space="preserve">pusiau </w:t>
      </w:r>
      <w:r w:rsidR="00CF5411" w:rsidRPr="003C7F85">
        <w:rPr>
          <w:rFonts w:ascii="Times New Roman" w:hAnsi="Times New Roman" w:cs="Times New Roman"/>
          <w:sz w:val="24"/>
          <w:szCs w:val="24"/>
        </w:rPr>
        <w:t>struktūrizuota</w:t>
      </w:r>
      <w:r w:rsidR="00796242" w:rsidRPr="003C7F85">
        <w:rPr>
          <w:rFonts w:ascii="Times New Roman" w:hAnsi="Times New Roman" w:cs="Times New Roman"/>
          <w:sz w:val="24"/>
          <w:szCs w:val="24"/>
        </w:rPr>
        <w:t>s</w:t>
      </w:r>
      <w:r w:rsidR="006E741F" w:rsidRPr="003C7F85">
        <w:rPr>
          <w:rFonts w:ascii="Times New Roman" w:hAnsi="Times New Roman" w:cs="Times New Roman"/>
          <w:sz w:val="24"/>
          <w:szCs w:val="24"/>
        </w:rPr>
        <w:t xml:space="preserve"> </w:t>
      </w:r>
      <w:r w:rsidR="00013419" w:rsidRPr="003C7F85">
        <w:rPr>
          <w:rFonts w:ascii="Times New Roman" w:hAnsi="Times New Roman" w:cs="Times New Roman"/>
          <w:sz w:val="24"/>
          <w:szCs w:val="24"/>
        </w:rPr>
        <w:t xml:space="preserve">diadų ir </w:t>
      </w:r>
      <w:r w:rsidR="006E741F" w:rsidRPr="003C7F85">
        <w:rPr>
          <w:rFonts w:ascii="Times New Roman" w:hAnsi="Times New Roman" w:cs="Times New Roman"/>
          <w:sz w:val="24"/>
          <w:szCs w:val="24"/>
        </w:rPr>
        <w:t>grupinis</w:t>
      </w:r>
      <w:r w:rsidR="00796242" w:rsidRPr="003C7F85">
        <w:rPr>
          <w:rFonts w:ascii="Times New Roman" w:hAnsi="Times New Roman" w:cs="Times New Roman"/>
          <w:sz w:val="24"/>
          <w:szCs w:val="24"/>
        </w:rPr>
        <w:t xml:space="preserve"> interviu</w:t>
      </w:r>
      <w:r w:rsidR="00871E60" w:rsidRPr="003C7F85">
        <w:rPr>
          <w:rFonts w:ascii="Times New Roman" w:hAnsi="Times New Roman" w:cs="Times New Roman"/>
          <w:sz w:val="24"/>
          <w:szCs w:val="24"/>
        </w:rPr>
        <w:t>,</w:t>
      </w:r>
      <w:r w:rsidR="00796242" w:rsidRPr="003C7F85">
        <w:rPr>
          <w:rFonts w:ascii="Times New Roman" w:hAnsi="Times New Roman" w:cs="Times New Roman"/>
          <w:sz w:val="24"/>
          <w:szCs w:val="24"/>
        </w:rPr>
        <w:t xml:space="preserve"> </w:t>
      </w:r>
      <w:r w:rsidR="00250487" w:rsidRPr="003C7F85">
        <w:rPr>
          <w:rFonts w:ascii="Times New Roman" w:hAnsi="Times New Roman" w:cs="Times New Roman"/>
          <w:sz w:val="24"/>
          <w:szCs w:val="24"/>
        </w:rPr>
        <w:t>ir turinio analizė, kuriais</w:t>
      </w:r>
      <w:r w:rsidR="00796242" w:rsidRPr="003C7F85">
        <w:rPr>
          <w:rFonts w:ascii="Times New Roman" w:hAnsi="Times New Roman" w:cs="Times New Roman"/>
          <w:sz w:val="24"/>
          <w:szCs w:val="24"/>
        </w:rPr>
        <w:t xml:space="preserve"> siekiama atskleis</w:t>
      </w:r>
      <w:r w:rsidR="00250487" w:rsidRPr="003C7F85">
        <w:rPr>
          <w:rFonts w:ascii="Times New Roman" w:hAnsi="Times New Roman" w:cs="Times New Roman"/>
          <w:sz w:val="24"/>
          <w:szCs w:val="24"/>
        </w:rPr>
        <w:t>ti tyrimo metodo tikslus. (žr.</w:t>
      </w:r>
      <w:r w:rsidR="00511BD9" w:rsidRPr="003C7F85">
        <w:rPr>
          <w:rFonts w:ascii="Times New Roman" w:hAnsi="Times New Roman" w:cs="Times New Roman"/>
          <w:sz w:val="24"/>
          <w:szCs w:val="24"/>
        </w:rPr>
        <w:t>7</w:t>
      </w:r>
      <w:r w:rsidR="00E10D6B" w:rsidRPr="003C7F85">
        <w:rPr>
          <w:rFonts w:ascii="Times New Roman" w:hAnsi="Times New Roman" w:cs="Times New Roman"/>
          <w:sz w:val="24"/>
          <w:szCs w:val="24"/>
        </w:rPr>
        <w:t xml:space="preserve"> paveikslas</w:t>
      </w:r>
      <w:r w:rsidR="00796242" w:rsidRPr="003C7F85">
        <w:rPr>
          <w:rFonts w:ascii="Times New Roman" w:hAnsi="Times New Roman" w:cs="Times New Roman"/>
          <w:sz w:val="24"/>
          <w:szCs w:val="24"/>
        </w:rPr>
        <w:t>)</w:t>
      </w:r>
    </w:p>
    <w:p w:rsidR="00BC435C" w:rsidRDefault="00511BD9" w:rsidP="0001753F">
      <w:pPr>
        <w:spacing w:after="0" w:line="360" w:lineRule="auto"/>
        <w:ind w:firstLine="450"/>
        <w:jc w:val="center"/>
        <w:rPr>
          <w:rFonts w:ascii="Times New Roman" w:hAnsi="Times New Roman" w:cs="Times New Roman"/>
          <w:sz w:val="24"/>
          <w:szCs w:val="24"/>
        </w:rPr>
      </w:pPr>
      <w:r w:rsidRPr="00511BD9">
        <w:rPr>
          <w:rFonts w:ascii="Times New Roman" w:hAnsi="Times New Roman" w:cs="Times New Roman"/>
          <w:i/>
          <w:sz w:val="24"/>
          <w:szCs w:val="24"/>
        </w:rPr>
        <w:t>7 pav</w:t>
      </w:r>
      <w:r w:rsidR="00250487">
        <w:rPr>
          <w:rFonts w:ascii="Times New Roman" w:hAnsi="Times New Roman" w:cs="Times New Roman"/>
          <w:sz w:val="24"/>
          <w:szCs w:val="24"/>
        </w:rPr>
        <w:t>.</w:t>
      </w:r>
      <w:r w:rsidR="00982532">
        <w:rPr>
          <w:rFonts w:ascii="Times New Roman" w:hAnsi="Times New Roman" w:cs="Times New Roman"/>
          <w:sz w:val="24"/>
          <w:szCs w:val="24"/>
        </w:rPr>
        <w:t xml:space="preserve"> </w:t>
      </w:r>
      <w:r w:rsidR="00BC435C">
        <w:rPr>
          <w:rFonts w:ascii="Times New Roman" w:hAnsi="Times New Roman" w:cs="Times New Roman"/>
          <w:sz w:val="24"/>
          <w:szCs w:val="24"/>
        </w:rPr>
        <w:t>Kokybinio tyrimo metodai</w:t>
      </w:r>
    </w:p>
    <w:p w:rsidR="00CA1256" w:rsidRPr="009810B2" w:rsidRDefault="00CF5411" w:rsidP="0001753F">
      <w:pPr>
        <w:spacing w:after="0" w:line="360" w:lineRule="auto"/>
        <w:ind w:firstLine="450"/>
        <w:rPr>
          <w:rFonts w:ascii="Times New Roman" w:hAnsi="Times New Roman" w:cs="Times New Roman"/>
          <w:sz w:val="20"/>
          <w:szCs w:val="20"/>
        </w:rPr>
      </w:pPr>
      <w:r>
        <w:rPr>
          <w:rFonts w:ascii="Times New Roman" w:hAnsi="Times New Roman" w:cs="Times New Roman"/>
          <w:sz w:val="20"/>
          <w:szCs w:val="20"/>
        </w:rPr>
        <w:t>S</w:t>
      </w:r>
      <w:r w:rsidR="009B6D72" w:rsidRPr="00E10D6B">
        <w:rPr>
          <w:rFonts w:ascii="Times New Roman" w:hAnsi="Times New Roman" w:cs="Times New Roman"/>
          <w:sz w:val="20"/>
          <w:szCs w:val="20"/>
        </w:rPr>
        <w:t>udaryta da</w:t>
      </w:r>
      <w:r>
        <w:rPr>
          <w:rFonts w:ascii="Times New Roman" w:hAnsi="Times New Roman" w:cs="Times New Roman"/>
          <w:sz w:val="20"/>
          <w:szCs w:val="20"/>
        </w:rPr>
        <w:t>rbo autorės</w:t>
      </w:r>
    </w:p>
    <w:p w:rsidR="009B6D72" w:rsidRDefault="00CF5411" w:rsidP="0079624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Baigiamojo magistro</w:t>
      </w:r>
      <w:r w:rsidR="009B6D72" w:rsidRPr="001648AB">
        <w:rPr>
          <w:rFonts w:ascii="Times New Roman" w:hAnsi="Times New Roman" w:cs="Times New Roman"/>
          <w:sz w:val="24"/>
          <w:szCs w:val="24"/>
        </w:rPr>
        <w:t xml:space="preserve"> darbo </w:t>
      </w:r>
      <w:r>
        <w:rPr>
          <w:rFonts w:ascii="Times New Roman" w:hAnsi="Times New Roman" w:cs="Times New Roman"/>
          <w:b/>
          <w:sz w:val="24"/>
          <w:szCs w:val="24"/>
        </w:rPr>
        <w:t>tyrimo metodai</w:t>
      </w:r>
      <w:r w:rsidR="009B6D72" w:rsidRPr="001648AB">
        <w:rPr>
          <w:rFonts w:ascii="Times New Roman" w:hAnsi="Times New Roman" w:cs="Times New Roman"/>
          <w:sz w:val="24"/>
          <w:szCs w:val="24"/>
        </w:rPr>
        <w:t>:</w:t>
      </w:r>
    </w:p>
    <w:p w:rsidR="00442C0A" w:rsidRDefault="00442C0A" w:rsidP="0029702D">
      <w:pPr>
        <w:pStyle w:val="ListParagraph"/>
        <w:numPr>
          <w:ilvl w:val="0"/>
          <w:numId w:val="7"/>
        </w:numPr>
        <w:spacing w:line="360" w:lineRule="auto"/>
        <w:ind w:left="567"/>
        <w:jc w:val="both"/>
        <w:rPr>
          <w:rFonts w:ascii="Times New Roman" w:hAnsi="Times New Roman" w:cs="Times New Roman"/>
          <w:sz w:val="24"/>
          <w:szCs w:val="24"/>
        </w:rPr>
      </w:pPr>
      <w:r w:rsidRPr="00442C0A">
        <w:rPr>
          <w:rFonts w:ascii="Times New Roman" w:hAnsi="Times New Roman" w:cs="Times New Roman"/>
          <w:b/>
          <w:sz w:val="24"/>
          <w:szCs w:val="24"/>
        </w:rPr>
        <w:t>dokumentų analizės</w:t>
      </w:r>
      <w:r w:rsidRPr="00442C0A">
        <w:rPr>
          <w:rFonts w:ascii="Times New Roman" w:hAnsi="Times New Roman" w:cs="Times New Roman"/>
          <w:sz w:val="24"/>
          <w:szCs w:val="24"/>
        </w:rPr>
        <w:t xml:space="preserve"> metodas, kuris pasak </w:t>
      </w:r>
      <w:r w:rsidR="00FC311F">
        <w:rPr>
          <w:rFonts w:ascii="Times New Roman" w:hAnsi="Times New Roman" w:cs="Times New Roman"/>
          <w:sz w:val="24"/>
          <w:szCs w:val="24"/>
        </w:rPr>
        <w:t xml:space="preserve">R. </w:t>
      </w:r>
      <w:r w:rsidR="00CF5411">
        <w:rPr>
          <w:rFonts w:ascii="Times New Roman" w:hAnsi="Times New Roman" w:cs="Times New Roman"/>
          <w:sz w:val="24"/>
          <w:szCs w:val="24"/>
        </w:rPr>
        <w:t>Tidikio (2003</w:t>
      </w:r>
      <w:r w:rsidR="002128CD">
        <w:rPr>
          <w:rFonts w:ascii="Times New Roman" w:hAnsi="Times New Roman" w:cs="Times New Roman"/>
          <w:sz w:val="24"/>
          <w:szCs w:val="24"/>
        </w:rPr>
        <w:t>): „</w:t>
      </w:r>
      <w:r w:rsidRPr="00442C0A">
        <w:rPr>
          <w:rFonts w:ascii="Times New Roman" w:hAnsi="Times New Roman" w:cs="Times New Roman"/>
          <w:sz w:val="24"/>
          <w:szCs w:val="24"/>
        </w:rPr>
        <w:t>yra pirminių duomenų rinkimas, kai dokumentai naudojami</w:t>
      </w:r>
      <w:r>
        <w:rPr>
          <w:rFonts w:ascii="Times New Roman" w:hAnsi="Times New Roman" w:cs="Times New Roman"/>
          <w:sz w:val="24"/>
          <w:szCs w:val="24"/>
        </w:rPr>
        <w:t>,</w:t>
      </w:r>
      <w:r w:rsidRPr="00442C0A">
        <w:rPr>
          <w:rFonts w:ascii="Times New Roman" w:hAnsi="Times New Roman" w:cs="Times New Roman"/>
          <w:sz w:val="24"/>
          <w:szCs w:val="24"/>
        </w:rPr>
        <w:t xml:space="preserve"> kaip pagrindiniai informacijos šaltiniai</w:t>
      </w:r>
      <w:r w:rsidR="002128CD">
        <w:rPr>
          <w:rFonts w:ascii="Times New Roman" w:hAnsi="Times New Roman" w:cs="Times New Roman"/>
          <w:sz w:val="24"/>
          <w:szCs w:val="24"/>
        </w:rPr>
        <w:t>“</w:t>
      </w:r>
      <w:r w:rsidRPr="00442C0A">
        <w:rPr>
          <w:rFonts w:ascii="Times New Roman" w:hAnsi="Times New Roman" w:cs="Times New Roman"/>
          <w:sz w:val="24"/>
          <w:szCs w:val="24"/>
        </w:rPr>
        <w:t>. Pasirinktas</w:t>
      </w:r>
      <w:r w:rsidR="00CA1256">
        <w:rPr>
          <w:rFonts w:ascii="Times New Roman" w:hAnsi="Times New Roman" w:cs="Times New Roman"/>
          <w:sz w:val="24"/>
          <w:szCs w:val="24"/>
        </w:rPr>
        <w:t>,</w:t>
      </w:r>
      <w:r w:rsidRPr="00442C0A">
        <w:rPr>
          <w:rFonts w:ascii="Times New Roman" w:hAnsi="Times New Roman" w:cs="Times New Roman"/>
          <w:sz w:val="24"/>
          <w:szCs w:val="24"/>
        </w:rPr>
        <w:t xml:space="preserve"> siekiant apžvelgti</w:t>
      </w:r>
      <w:r>
        <w:rPr>
          <w:rFonts w:ascii="Times New Roman" w:hAnsi="Times New Roman" w:cs="Times New Roman"/>
          <w:sz w:val="24"/>
          <w:szCs w:val="24"/>
        </w:rPr>
        <w:t xml:space="preserve"> standartų apibrėžimą teisės aktuose bei kaip yra reglamentuojamas atitikties įvertinimas ir sertifikavimo įstaigos</w:t>
      </w:r>
      <w:r w:rsidR="00250487">
        <w:rPr>
          <w:rFonts w:ascii="Times New Roman" w:hAnsi="Times New Roman" w:cs="Times New Roman"/>
          <w:sz w:val="24"/>
          <w:szCs w:val="24"/>
        </w:rPr>
        <w:t>.</w:t>
      </w:r>
      <w:r>
        <w:rPr>
          <w:rFonts w:ascii="Times New Roman" w:hAnsi="Times New Roman" w:cs="Times New Roman"/>
          <w:sz w:val="24"/>
          <w:szCs w:val="24"/>
        </w:rPr>
        <w:t xml:space="preserve"> </w:t>
      </w:r>
      <w:r w:rsidRPr="002B7B64">
        <w:rPr>
          <w:rFonts w:ascii="Times New Roman" w:hAnsi="Times New Roman" w:cs="Times New Roman"/>
          <w:sz w:val="24"/>
          <w:szCs w:val="24"/>
        </w:rPr>
        <w:t>Siekiant ištirti integruotos v</w:t>
      </w:r>
      <w:r>
        <w:rPr>
          <w:rFonts w:ascii="Times New Roman" w:hAnsi="Times New Roman" w:cs="Times New Roman"/>
          <w:sz w:val="24"/>
          <w:szCs w:val="24"/>
        </w:rPr>
        <w:t>adybos sistemos diegimo, priežiūros ir sertifikavimo procesą</w:t>
      </w:r>
      <w:r w:rsidR="00CA1256">
        <w:rPr>
          <w:rFonts w:ascii="Times New Roman" w:hAnsi="Times New Roman" w:cs="Times New Roman"/>
          <w:sz w:val="24"/>
          <w:szCs w:val="24"/>
        </w:rPr>
        <w:t>,</w:t>
      </w:r>
      <w:r>
        <w:rPr>
          <w:rFonts w:ascii="Times New Roman" w:hAnsi="Times New Roman" w:cs="Times New Roman"/>
          <w:sz w:val="24"/>
          <w:szCs w:val="24"/>
        </w:rPr>
        <w:t xml:space="preserve"> yra svarbu</w:t>
      </w:r>
      <w:r w:rsidRPr="002B7B64">
        <w:rPr>
          <w:rFonts w:ascii="Times New Roman" w:hAnsi="Times New Roman" w:cs="Times New Roman"/>
          <w:sz w:val="24"/>
          <w:szCs w:val="24"/>
        </w:rPr>
        <w:t xml:space="preserve"> teisiniu požiūriu iša</w:t>
      </w:r>
      <w:r>
        <w:rPr>
          <w:rFonts w:ascii="Times New Roman" w:hAnsi="Times New Roman" w:cs="Times New Roman"/>
          <w:sz w:val="24"/>
          <w:szCs w:val="24"/>
        </w:rPr>
        <w:t>nalizuoti esamą standartų</w:t>
      </w:r>
      <w:r w:rsidRPr="002B7B64">
        <w:rPr>
          <w:rFonts w:ascii="Times New Roman" w:hAnsi="Times New Roman" w:cs="Times New Roman"/>
          <w:sz w:val="24"/>
          <w:szCs w:val="24"/>
        </w:rPr>
        <w:t xml:space="preserve"> </w:t>
      </w:r>
      <w:r>
        <w:rPr>
          <w:rFonts w:ascii="Times New Roman" w:hAnsi="Times New Roman" w:cs="Times New Roman"/>
          <w:sz w:val="24"/>
          <w:szCs w:val="24"/>
        </w:rPr>
        <w:t xml:space="preserve">ir atitikties įvertinimo </w:t>
      </w:r>
      <w:r w:rsidRPr="002B7B64">
        <w:rPr>
          <w:rFonts w:ascii="Times New Roman" w:hAnsi="Times New Roman" w:cs="Times New Roman"/>
          <w:sz w:val="24"/>
          <w:szCs w:val="24"/>
        </w:rPr>
        <w:t xml:space="preserve">teisinį reglamentavimą. Šiam tikslui pasiekti, remiamasi </w:t>
      </w:r>
      <w:r w:rsidRPr="006B60F9">
        <w:rPr>
          <w:rFonts w:ascii="Times New Roman" w:hAnsi="Times New Roman" w:cs="Times New Roman"/>
          <w:sz w:val="24"/>
          <w:szCs w:val="24"/>
        </w:rPr>
        <w:t>Lietuvos Respublikos atitikties įvertinimo įstatymu</w:t>
      </w:r>
      <w:r w:rsidR="0001753F" w:rsidRPr="006B60F9">
        <w:rPr>
          <w:rFonts w:ascii="Times New Roman" w:hAnsi="Times New Roman" w:cs="Times New Roman"/>
          <w:sz w:val="24"/>
          <w:szCs w:val="24"/>
        </w:rPr>
        <w:t xml:space="preserve"> (</w:t>
      </w:r>
      <w:r w:rsidR="006B60F9" w:rsidRPr="006B60F9">
        <w:rPr>
          <w:rFonts w:ascii="Times New Roman" w:hAnsi="Times New Roman" w:cs="Times New Roman"/>
          <w:sz w:val="24"/>
          <w:szCs w:val="24"/>
        </w:rPr>
        <w:t>Žin.</w:t>
      </w:r>
      <w:r w:rsidR="0001753F" w:rsidRPr="006B60F9">
        <w:rPr>
          <w:rFonts w:ascii="Times New Roman" w:hAnsi="Times New Roman" w:cs="Times New Roman"/>
          <w:sz w:val="24"/>
          <w:szCs w:val="24"/>
        </w:rPr>
        <w:t>, 2011, Nr. 40–1919)</w:t>
      </w:r>
      <w:r w:rsidRPr="006B60F9">
        <w:rPr>
          <w:rFonts w:ascii="Times New Roman" w:hAnsi="Times New Roman" w:cs="Times New Roman"/>
          <w:sz w:val="24"/>
          <w:szCs w:val="24"/>
        </w:rPr>
        <w:t>, Lietuvos standartizacijos įstatymu</w:t>
      </w:r>
      <w:r w:rsidR="006B60F9" w:rsidRPr="006B60F9">
        <w:rPr>
          <w:rFonts w:ascii="Times New Roman" w:hAnsi="Times New Roman" w:cs="Times New Roman"/>
          <w:sz w:val="24"/>
          <w:szCs w:val="24"/>
        </w:rPr>
        <w:t xml:space="preserve"> (Žin., 2007, Nr. 39–1435)</w:t>
      </w:r>
      <w:r w:rsidRPr="002B7B64">
        <w:rPr>
          <w:rFonts w:ascii="Times New Roman" w:hAnsi="Times New Roman" w:cs="Times New Roman"/>
          <w:sz w:val="24"/>
          <w:szCs w:val="24"/>
        </w:rPr>
        <w:t xml:space="preserve">, </w:t>
      </w:r>
      <w:r>
        <w:rPr>
          <w:rFonts w:ascii="Times New Roman" w:hAnsi="Times New Roman" w:cs="Times New Roman"/>
          <w:sz w:val="24"/>
          <w:szCs w:val="24"/>
        </w:rPr>
        <w:t>Europos Parlamento ir T</w:t>
      </w:r>
      <w:r w:rsidRPr="002B7B64">
        <w:rPr>
          <w:rFonts w:ascii="Times New Roman" w:hAnsi="Times New Roman" w:cs="Times New Roman"/>
          <w:sz w:val="24"/>
          <w:szCs w:val="24"/>
        </w:rPr>
        <w:t>arybos reglamentu (ES) Nr. 1025/20</w:t>
      </w:r>
      <w:r>
        <w:rPr>
          <w:rFonts w:ascii="Times New Roman" w:hAnsi="Times New Roman" w:cs="Times New Roman"/>
          <w:sz w:val="24"/>
          <w:szCs w:val="24"/>
        </w:rPr>
        <w:t>12 dėl Europos standartizacijos, Europos Parlamento ir T</w:t>
      </w:r>
      <w:r w:rsidRPr="002B7B64">
        <w:rPr>
          <w:rFonts w:ascii="Times New Roman" w:hAnsi="Times New Roman" w:cs="Times New Roman"/>
          <w:sz w:val="24"/>
          <w:szCs w:val="24"/>
        </w:rPr>
        <w:t>arybos reglamentu</w:t>
      </w:r>
      <w:r>
        <w:rPr>
          <w:rFonts w:ascii="Times New Roman" w:hAnsi="Times New Roman" w:cs="Times New Roman"/>
          <w:sz w:val="24"/>
          <w:szCs w:val="24"/>
        </w:rPr>
        <w:t xml:space="preserve"> (EB) </w:t>
      </w:r>
      <w:r w:rsidRPr="001E0968">
        <w:rPr>
          <w:rFonts w:ascii="Times New Roman" w:hAnsi="Times New Roman" w:cs="Times New Roman"/>
          <w:sz w:val="24"/>
          <w:szCs w:val="24"/>
        </w:rPr>
        <w:t>Nr. 765/2008</w:t>
      </w:r>
      <w:r w:rsidRPr="002B7B64">
        <w:rPr>
          <w:rFonts w:ascii="Times New Roman" w:hAnsi="Times New Roman" w:cs="Times New Roman"/>
          <w:sz w:val="24"/>
          <w:szCs w:val="24"/>
        </w:rPr>
        <w:t xml:space="preserve"> bei Lietuvos R</w:t>
      </w:r>
      <w:r>
        <w:rPr>
          <w:rFonts w:ascii="Times New Roman" w:hAnsi="Times New Roman" w:cs="Times New Roman"/>
          <w:sz w:val="24"/>
          <w:szCs w:val="24"/>
        </w:rPr>
        <w:t>espublikos V</w:t>
      </w:r>
      <w:r w:rsidRPr="002B7B64">
        <w:rPr>
          <w:rFonts w:ascii="Times New Roman" w:hAnsi="Times New Roman" w:cs="Times New Roman"/>
          <w:sz w:val="24"/>
          <w:szCs w:val="24"/>
        </w:rPr>
        <w:t>yriausybės nutarimu</w:t>
      </w:r>
      <w:r>
        <w:rPr>
          <w:rFonts w:ascii="Times New Roman" w:hAnsi="Times New Roman" w:cs="Times New Roman"/>
          <w:sz w:val="24"/>
          <w:szCs w:val="24"/>
        </w:rPr>
        <w:t xml:space="preserve"> „</w:t>
      </w:r>
      <w:r w:rsidRPr="00D4708B">
        <w:rPr>
          <w:rFonts w:ascii="Times New Roman" w:hAnsi="Times New Roman" w:cs="Times New Roman"/>
          <w:sz w:val="24"/>
          <w:szCs w:val="24"/>
        </w:rPr>
        <w:t>Dėl keitimosi informacija apie standartus, techninius reglamentus, atitikties įvertinimo procedūrų</w:t>
      </w:r>
      <w:r>
        <w:rPr>
          <w:rFonts w:ascii="Times New Roman" w:hAnsi="Times New Roman" w:cs="Times New Roman"/>
          <w:sz w:val="24"/>
          <w:szCs w:val="24"/>
        </w:rPr>
        <w:t xml:space="preserve"> taisyklių patvirtinimo</w:t>
      </w:r>
      <w:r w:rsidR="00250487">
        <w:rPr>
          <w:rFonts w:ascii="Times New Roman" w:hAnsi="Times New Roman" w:cs="Times New Roman"/>
          <w:sz w:val="24"/>
          <w:szCs w:val="24"/>
        </w:rPr>
        <w:t>“</w:t>
      </w:r>
      <w:r w:rsidR="006B60F9">
        <w:rPr>
          <w:rFonts w:ascii="Times New Roman" w:hAnsi="Times New Roman" w:cs="Times New Roman"/>
          <w:sz w:val="24"/>
          <w:szCs w:val="24"/>
        </w:rPr>
        <w:t>(Žin., 2004, Nr. 63–2264)</w:t>
      </w:r>
      <w:r w:rsidR="00250487">
        <w:rPr>
          <w:rFonts w:ascii="Times New Roman" w:hAnsi="Times New Roman" w:cs="Times New Roman"/>
          <w:sz w:val="24"/>
          <w:szCs w:val="24"/>
        </w:rPr>
        <w:t>.</w:t>
      </w:r>
    </w:p>
    <w:p w:rsidR="00CF6044" w:rsidRPr="001801A7" w:rsidRDefault="00E01641" w:rsidP="001801A7">
      <w:pPr>
        <w:pStyle w:val="ListParagraph"/>
        <w:numPr>
          <w:ilvl w:val="0"/>
          <w:numId w:val="7"/>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Siekiant tikslesnių tyr</w:t>
      </w:r>
      <w:r w:rsidR="00250487">
        <w:rPr>
          <w:rFonts w:ascii="Times New Roman" w:hAnsi="Times New Roman" w:cs="Times New Roman"/>
          <w:sz w:val="24"/>
          <w:szCs w:val="24"/>
        </w:rPr>
        <w:t>imo rezultatų</w:t>
      </w:r>
      <w:r w:rsidR="001801A7">
        <w:rPr>
          <w:rFonts w:ascii="Times New Roman" w:hAnsi="Times New Roman" w:cs="Times New Roman"/>
          <w:sz w:val="24"/>
          <w:szCs w:val="24"/>
        </w:rPr>
        <w:t xml:space="preserve"> atliekamas pusiau struktūrizuotas</w:t>
      </w:r>
      <w:r w:rsidR="00013419">
        <w:rPr>
          <w:rFonts w:ascii="Times New Roman" w:hAnsi="Times New Roman" w:cs="Times New Roman"/>
          <w:sz w:val="24"/>
          <w:szCs w:val="24"/>
        </w:rPr>
        <w:t xml:space="preserve"> </w:t>
      </w:r>
      <w:r w:rsidR="00013419" w:rsidRPr="00013419">
        <w:rPr>
          <w:rFonts w:ascii="Times New Roman" w:hAnsi="Times New Roman" w:cs="Times New Roman"/>
          <w:b/>
          <w:sz w:val="24"/>
          <w:szCs w:val="24"/>
        </w:rPr>
        <w:t>diadų ir</w:t>
      </w:r>
      <w:r w:rsidR="006E741F" w:rsidRPr="00013419">
        <w:rPr>
          <w:rFonts w:ascii="Times New Roman" w:hAnsi="Times New Roman" w:cs="Times New Roman"/>
          <w:b/>
          <w:sz w:val="24"/>
          <w:szCs w:val="24"/>
        </w:rPr>
        <w:t xml:space="preserve"> grupinis</w:t>
      </w:r>
      <w:r w:rsidRPr="00013419">
        <w:rPr>
          <w:rFonts w:ascii="Times New Roman" w:hAnsi="Times New Roman" w:cs="Times New Roman"/>
          <w:b/>
          <w:sz w:val="24"/>
          <w:szCs w:val="24"/>
        </w:rPr>
        <w:t xml:space="preserve"> interviu</w:t>
      </w:r>
      <w:r>
        <w:rPr>
          <w:rFonts w:ascii="Times New Roman" w:hAnsi="Times New Roman" w:cs="Times New Roman"/>
          <w:sz w:val="24"/>
          <w:szCs w:val="24"/>
        </w:rPr>
        <w:t xml:space="preserve">. </w:t>
      </w:r>
      <w:r w:rsidR="00013419">
        <w:rPr>
          <w:rFonts w:ascii="Times New Roman" w:hAnsi="Times New Roman" w:cs="Times New Roman"/>
          <w:sz w:val="24"/>
          <w:szCs w:val="24"/>
        </w:rPr>
        <w:t>Pasak B. Bitino et al. (2008)</w:t>
      </w:r>
      <w:r w:rsidR="006B60F9">
        <w:rPr>
          <w:rFonts w:ascii="Times New Roman" w:hAnsi="Times New Roman" w:cs="Times New Roman"/>
          <w:sz w:val="24"/>
          <w:szCs w:val="24"/>
        </w:rPr>
        <w:t>,</w:t>
      </w:r>
      <w:r w:rsidR="00013419">
        <w:rPr>
          <w:rFonts w:ascii="Times New Roman" w:hAnsi="Times New Roman" w:cs="Times New Roman"/>
          <w:sz w:val="24"/>
          <w:szCs w:val="24"/>
        </w:rPr>
        <w:t xml:space="preserve"> interviu galima suskirstyti į tipus pagal interviu dalyvaujančių informantų skaičių. Jeigu informantai du – diadų interviu, jeigu trys ir daugiau informantų – grupinis interviu. Interviu buvo</w:t>
      </w:r>
      <w:r w:rsidR="001801A7">
        <w:rPr>
          <w:rFonts w:ascii="Times New Roman" w:hAnsi="Times New Roman" w:cs="Times New Roman"/>
          <w:sz w:val="24"/>
          <w:szCs w:val="24"/>
        </w:rPr>
        <w:t xml:space="preserve"> atliekamas pusiau struktūrizuotas</w:t>
      </w:r>
      <w:r w:rsidR="00013419">
        <w:rPr>
          <w:rFonts w:ascii="Times New Roman" w:hAnsi="Times New Roman" w:cs="Times New Roman"/>
          <w:sz w:val="24"/>
          <w:szCs w:val="24"/>
        </w:rPr>
        <w:t>. Pasak B.</w:t>
      </w:r>
      <w:r w:rsidR="00250487">
        <w:rPr>
          <w:rFonts w:ascii="Times New Roman" w:hAnsi="Times New Roman" w:cs="Times New Roman"/>
          <w:sz w:val="24"/>
          <w:szCs w:val="24"/>
        </w:rPr>
        <w:t xml:space="preserve"> </w:t>
      </w:r>
      <w:r w:rsidR="00013419">
        <w:rPr>
          <w:rFonts w:ascii="Times New Roman" w:hAnsi="Times New Roman" w:cs="Times New Roman"/>
          <w:sz w:val="24"/>
          <w:szCs w:val="24"/>
        </w:rPr>
        <w:t>Bitino (2008)</w:t>
      </w:r>
      <w:r w:rsidR="00CA1256">
        <w:rPr>
          <w:rFonts w:ascii="Times New Roman" w:hAnsi="Times New Roman" w:cs="Times New Roman"/>
          <w:sz w:val="24"/>
          <w:szCs w:val="24"/>
        </w:rPr>
        <w:t>,</w:t>
      </w:r>
      <w:r w:rsidR="001801A7">
        <w:rPr>
          <w:rFonts w:ascii="Times New Roman" w:hAnsi="Times New Roman" w:cs="Times New Roman"/>
          <w:sz w:val="24"/>
          <w:szCs w:val="24"/>
        </w:rPr>
        <w:t xml:space="preserve"> atliekant pusiau struktūrizuotą</w:t>
      </w:r>
      <w:r w:rsidR="00013419">
        <w:rPr>
          <w:rFonts w:ascii="Times New Roman" w:hAnsi="Times New Roman" w:cs="Times New Roman"/>
          <w:sz w:val="24"/>
          <w:szCs w:val="24"/>
        </w:rPr>
        <w:t xml:space="preserve"> interviu</w:t>
      </w:r>
      <w:r w:rsidR="00250487">
        <w:rPr>
          <w:rFonts w:ascii="Times New Roman" w:hAnsi="Times New Roman" w:cs="Times New Roman"/>
          <w:sz w:val="24"/>
          <w:szCs w:val="24"/>
        </w:rPr>
        <w:t>:</w:t>
      </w:r>
      <w:r w:rsidR="00013419">
        <w:rPr>
          <w:rFonts w:ascii="Times New Roman" w:hAnsi="Times New Roman" w:cs="Times New Roman"/>
          <w:sz w:val="24"/>
          <w:szCs w:val="24"/>
        </w:rPr>
        <w:t xml:space="preserve"> „tyrėjas iš anksto numato temas arba problemas, kurias aptars interviu metu, bet „neprisiriša“ prie klausimų tvarkos ar numatytų pasakyti žodžių, laisvai juos keičia vietomis, užduoda papildom</w:t>
      </w:r>
      <w:r w:rsidR="001801A7">
        <w:rPr>
          <w:rFonts w:ascii="Times New Roman" w:hAnsi="Times New Roman" w:cs="Times New Roman"/>
          <w:sz w:val="24"/>
          <w:szCs w:val="24"/>
        </w:rPr>
        <w:t>ų klausimų“. Pusiau struktūrizuoto</w:t>
      </w:r>
      <w:r w:rsidR="00013419">
        <w:rPr>
          <w:rFonts w:ascii="Times New Roman" w:hAnsi="Times New Roman" w:cs="Times New Roman"/>
          <w:sz w:val="24"/>
          <w:szCs w:val="24"/>
        </w:rPr>
        <w:t xml:space="preserve"> interviu metu</w:t>
      </w:r>
      <w:r w:rsidR="00CA1256">
        <w:rPr>
          <w:rFonts w:ascii="Times New Roman" w:hAnsi="Times New Roman" w:cs="Times New Roman"/>
          <w:sz w:val="24"/>
          <w:szCs w:val="24"/>
        </w:rPr>
        <w:t>,</w:t>
      </w:r>
      <w:r w:rsidR="00013419">
        <w:rPr>
          <w:rFonts w:ascii="Times New Roman" w:hAnsi="Times New Roman" w:cs="Times New Roman"/>
          <w:sz w:val="24"/>
          <w:szCs w:val="24"/>
        </w:rPr>
        <w:t xml:space="preserve"> gaunama išsamesnių</w:t>
      </w:r>
      <w:r w:rsidR="001801A7">
        <w:rPr>
          <w:rFonts w:ascii="Times New Roman" w:hAnsi="Times New Roman" w:cs="Times New Roman"/>
          <w:sz w:val="24"/>
          <w:szCs w:val="24"/>
        </w:rPr>
        <w:t>,</w:t>
      </w:r>
      <w:r w:rsidR="00013419">
        <w:rPr>
          <w:rFonts w:ascii="Times New Roman" w:hAnsi="Times New Roman" w:cs="Times New Roman"/>
          <w:sz w:val="24"/>
          <w:szCs w:val="24"/>
        </w:rPr>
        <w:t xml:space="preserve"> susistemintų du</w:t>
      </w:r>
      <w:r w:rsidR="001801A7">
        <w:rPr>
          <w:rFonts w:ascii="Times New Roman" w:hAnsi="Times New Roman" w:cs="Times New Roman"/>
          <w:sz w:val="24"/>
          <w:szCs w:val="24"/>
        </w:rPr>
        <w:t>omenų lyginant su nestruktūrizuotu</w:t>
      </w:r>
      <w:r w:rsidR="00013419">
        <w:rPr>
          <w:rFonts w:ascii="Times New Roman" w:hAnsi="Times New Roman" w:cs="Times New Roman"/>
          <w:sz w:val="24"/>
          <w:szCs w:val="24"/>
        </w:rPr>
        <w:t xml:space="preserve"> interviu.</w:t>
      </w:r>
      <w:r w:rsidR="001801A7">
        <w:rPr>
          <w:rFonts w:ascii="Times New Roman" w:hAnsi="Times New Roman" w:cs="Times New Roman"/>
          <w:sz w:val="24"/>
          <w:szCs w:val="24"/>
        </w:rPr>
        <w:t xml:space="preserve"> </w:t>
      </w:r>
      <w:r w:rsidR="00957942" w:rsidRPr="001801A7">
        <w:rPr>
          <w:rFonts w:ascii="Times New Roman" w:hAnsi="Times New Roman" w:cs="Times New Roman"/>
          <w:sz w:val="24"/>
          <w:szCs w:val="24"/>
        </w:rPr>
        <w:t>Surinkus gautus duomenis</w:t>
      </w:r>
      <w:r w:rsidR="001801A7">
        <w:rPr>
          <w:rFonts w:ascii="Times New Roman" w:hAnsi="Times New Roman" w:cs="Times New Roman"/>
          <w:sz w:val="24"/>
          <w:szCs w:val="24"/>
        </w:rPr>
        <w:t xml:space="preserve"> atlikta</w:t>
      </w:r>
      <w:r w:rsidR="00957942" w:rsidRPr="001801A7">
        <w:rPr>
          <w:rFonts w:ascii="Times New Roman" w:hAnsi="Times New Roman" w:cs="Times New Roman"/>
          <w:sz w:val="24"/>
          <w:szCs w:val="24"/>
        </w:rPr>
        <w:t xml:space="preserve"> interviu transkripci</w:t>
      </w:r>
      <w:r w:rsidR="001801A7">
        <w:rPr>
          <w:rFonts w:ascii="Times New Roman" w:hAnsi="Times New Roman" w:cs="Times New Roman"/>
          <w:sz w:val="24"/>
          <w:szCs w:val="24"/>
        </w:rPr>
        <w:t>ja, po to duomenys susisteminti</w:t>
      </w:r>
      <w:r w:rsidR="00957942" w:rsidRPr="001801A7">
        <w:rPr>
          <w:rFonts w:ascii="Times New Roman" w:hAnsi="Times New Roman" w:cs="Times New Roman"/>
          <w:sz w:val="24"/>
          <w:szCs w:val="24"/>
        </w:rPr>
        <w:t xml:space="preserve"> turinio analizės pagalba.</w:t>
      </w:r>
      <w:r w:rsidR="00CA2036" w:rsidRPr="001801A7">
        <w:rPr>
          <w:rFonts w:ascii="Times New Roman" w:hAnsi="Times New Roman" w:cs="Times New Roman"/>
          <w:sz w:val="24"/>
          <w:szCs w:val="24"/>
        </w:rPr>
        <w:t xml:space="preserve"> </w:t>
      </w:r>
    </w:p>
    <w:p w:rsidR="006B60F9" w:rsidRDefault="00240D6C" w:rsidP="0029702D">
      <w:pPr>
        <w:pStyle w:val="ListParagraph"/>
        <w:numPr>
          <w:ilvl w:val="0"/>
          <w:numId w:val="7"/>
        </w:numPr>
        <w:spacing w:line="360" w:lineRule="auto"/>
        <w:ind w:left="567"/>
        <w:jc w:val="both"/>
        <w:rPr>
          <w:rFonts w:ascii="Times New Roman" w:hAnsi="Times New Roman" w:cs="Times New Roman"/>
          <w:sz w:val="24"/>
          <w:szCs w:val="24"/>
        </w:rPr>
      </w:pPr>
      <w:r w:rsidRPr="00CA1256">
        <w:rPr>
          <w:rFonts w:ascii="Times New Roman" w:hAnsi="Times New Roman" w:cs="Times New Roman"/>
          <w:b/>
          <w:iCs/>
          <w:sz w:val="24"/>
          <w:szCs w:val="24"/>
        </w:rPr>
        <w:t>T</w:t>
      </w:r>
      <w:r w:rsidR="003433FC" w:rsidRPr="00CA1256">
        <w:rPr>
          <w:rFonts w:ascii="Times New Roman" w:hAnsi="Times New Roman" w:cs="Times New Roman"/>
          <w:b/>
          <w:iCs/>
          <w:sz w:val="24"/>
          <w:szCs w:val="24"/>
        </w:rPr>
        <w:t>urinio (content) analizės metodas</w:t>
      </w:r>
      <w:r w:rsidR="003433FC" w:rsidRPr="00CF6044">
        <w:rPr>
          <w:rFonts w:ascii="Times New Roman" w:hAnsi="Times New Roman" w:cs="Times New Roman"/>
          <w:iCs/>
          <w:sz w:val="24"/>
          <w:szCs w:val="24"/>
        </w:rPr>
        <w:t>, taikomas siekiant išskirti svarbiausias interviu metu paaiškėjusias tendencijas, priežastis ir veiksnius.</w:t>
      </w:r>
      <w:r w:rsidR="00AF2DDF" w:rsidRPr="00CF6044">
        <w:rPr>
          <w:rFonts w:ascii="Times New Roman" w:hAnsi="Times New Roman" w:cs="Times New Roman"/>
          <w:iCs/>
          <w:sz w:val="24"/>
          <w:szCs w:val="24"/>
        </w:rPr>
        <w:t xml:space="preserve"> Pasak</w:t>
      </w:r>
      <w:r w:rsidR="00250487">
        <w:rPr>
          <w:rFonts w:ascii="Times New Roman" w:hAnsi="Times New Roman" w:cs="Times New Roman"/>
          <w:iCs/>
          <w:sz w:val="24"/>
          <w:szCs w:val="24"/>
        </w:rPr>
        <w:t xml:space="preserve"> B.</w:t>
      </w:r>
      <w:r w:rsidR="00AF2DDF" w:rsidRPr="00CF6044">
        <w:rPr>
          <w:rFonts w:ascii="Times New Roman" w:hAnsi="Times New Roman" w:cs="Times New Roman"/>
          <w:iCs/>
          <w:sz w:val="24"/>
          <w:szCs w:val="24"/>
        </w:rPr>
        <w:t xml:space="preserve"> Bitino (2008)</w:t>
      </w:r>
      <w:r w:rsidR="001801A7">
        <w:rPr>
          <w:rFonts w:ascii="Times New Roman" w:hAnsi="Times New Roman" w:cs="Times New Roman"/>
          <w:iCs/>
          <w:sz w:val="24"/>
          <w:szCs w:val="24"/>
        </w:rPr>
        <w:t>,</w:t>
      </w:r>
      <w:r w:rsidR="006B60F9">
        <w:rPr>
          <w:rFonts w:ascii="Times New Roman" w:hAnsi="Times New Roman" w:cs="Times New Roman"/>
          <w:iCs/>
          <w:sz w:val="24"/>
          <w:szCs w:val="24"/>
        </w:rPr>
        <w:t>:</w:t>
      </w:r>
      <w:r w:rsidR="00AF2DDF" w:rsidRPr="00CF6044">
        <w:rPr>
          <w:rFonts w:ascii="Times New Roman" w:hAnsi="Times New Roman" w:cs="Times New Roman"/>
          <w:iCs/>
          <w:sz w:val="24"/>
          <w:szCs w:val="24"/>
        </w:rPr>
        <w:t xml:space="preserve"> </w:t>
      </w:r>
      <w:r w:rsidR="00250487">
        <w:rPr>
          <w:rFonts w:ascii="Times New Roman" w:hAnsi="Times New Roman" w:cs="Times New Roman"/>
          <w:iCs/>
          <w:sz w:val="24"/>
          <w:szCs w:val="24"/>
        </w:rPr>
        <w:t>„</w:t>
      </w:r>
      <w:r w:rsidR="00250487" w:rsidRPr="00CA1256">
        <w:rPr>
          <w:rFonts w:ascii="Times New Roman" w:hAnsi="Times New Roman" w:cs="Times New Roman"/>
          <w:bCs/>
          <w:sz w:val="24"/>
          <w:szCs w:val="24"/>
        </w:rPr>
        <w:t>t</w:t>
      </w:r>
      <w:r w:rsidR="00AF2DDF" w:rsidRPr="00CA1256">
        <w:rPr>
          <w:rFonts w:ascii="Times New Roman" w:hAnsi="Times New Roman" w:cs="Times New Roman"/>
          <w:bCs/>
          <w:sz w:val="24"/>
          <w:szCs w:val="24"/>
        </w:rPr>
        <w:t>urinio (content) analizė</w:t>
      </w:r>
      <w:r w:rsidR="00AF2DDF" w:rsidRPr="00CF6044">
        <w:rPr>
          <w:rFonts w:ascii="Times New Roman" w:hAnsi="Times New Roman" w:cs="Times New Roman"/>
          <w:b/>
          <w:bCs/>
          <w:sz w:val="24"/>
          <w:szCs w:val="24"/>
        </w:rPr>
        <w:t xml:space="preserve"> </w:t>
      </w:r>
      <w:r w:rsidR="00FB37B4">
        <w:rPr>
          <w:rFonts w:ascii="Times New Roman" w:hAnsi="Times New Roman" w:cs="Times New Roman"/>
          <w:sz w:val="24"/>
          <w:szCs w:val="24"/>
        </w:rPr>
        <w:t xml:space="preserve">– </w:t>
      </w:r>
      <w:r w:rsidR="00AF2DDF" w:rsidRPr="00CF6044">
        <w:rPr>
          <w:rFonts w:ascii="Times New Roman" w:hAnsi="Times New Roman" w:cs="Times New Roman"/>
          <w:sz w:val="24"/>
          <w:szCs w:val="24"/>
        </w:rPr>
        <w:t xml:space="preserve">metodas, kuriuo gilinamasi į objektą ir kontekstą, </w:t>
      </w:r>
      <w:r w:rsidR="001801A7">
        <w:rPr>
          <w:rFonts w:ascii="Times New Roman" w:hAnsi="Times New Roman" w:cs="Times New Roman"/>
          <w:sz w:val="24"/>
          <w:szCs w:val="24"/>
        </w:rPr>
        <w:t>ieškant panašumų</w:t>
      </w:r>
      <w:r w:rsidR="00AF2DDF" w:rsidRPr="00CF6044">
        <w:rPr>
          <w:rFonts w:ascii="Times New Roman" w:hAnsi="Times New Roman" w:cs="Times New Roman"/>
          <w:sz w:val="24"/>
          <w:szCs w:val="24"/>
        </w:rPr>
        <w:t xml:space="preserve"> bei ski</w:t>
      </w:r>
      <w:r w:rsidR="001801A7">
        <w:rPr>
          <w:rFonts w:ascii="Times New Roman" w:hAnsi="Times New Roman" w:cs="Times New Roman"/>
          <w:sz w:val="24"/>
          <w:szCs w:val="24"/>
        </w:rPr>
        <w:t>rtumų</w:t>
      </w:r>
      <w:r w:rsidR="00FB37B4">
        <w:rPr>
          <w:rFonts w:ascii="Times New Roman" w:hAnsi="Times New Roman" w:cs="Times New Roman"/>
          <w:sz w:val="24"/>
          <w:szCs w:val="24"/>
        </w:rPr>
        <w:t xml:space="preserve"> tarp kategorijų ar kodą</w:t>
      </w:r>
      <w:r w:rsidR="00AF2DDF" w:rsidRPr="00CF6044">
        <w:rPr>
          <w:rFonts w:ascii="Times New Roman" w:hAnsi="Times New Roman" w:cs="Times New Roman"/>
          <w:sz w:val="24"/>
          <w:szCs w:val="24"/>
        </w:rPr>
        <w:t xml:space="preserve"> &lt;...&gt;</w:t>
      </w:r>
      <w:r w:rsidR="00AF2DDF" w:rsidRPr="00CF6044">
        <w:rPr>
          <w:rFonts w:ascii="Times New Roman" w:hAnsi="Times New Roman" w:cs="Times New Roman"/>
          <w:b/>
          <w:sz w:val="24"/>
          <w:szCs w:val="24"/>
        </w:rPr>
        <w:t xml:space="preserve"> </w:t>
      </w:r>
      <w:r w:rsidR="00AF2DDF" w:rsidRPr="00CF6044">
        <w:rPr>
          <w:rFonts w:ascii="Times New Roman" w:hAnsi="Times New Roman" w:cs="Times New Roman"/>
          <w:sz w:val="24"/>
          <w:szCs w:val="24"/>
        </w:rPr>
        <w:t>palengvina konteksto prasmės tekste suvokimą per iškylančias temas, o kodavimo procedūrų (kategorijų/subkategorijų) kartojimas produkuoja atskiras temas</w:t>
      </w:r>
      <w:r w:rsidR="00FB37B4">
        <w:rPr>
          <w:rFonts w:ascii="Times New Roman" w:hAnsi="Times New Roman" w:cs="Times New Roman"/>
          <w:sz w:val="24"/>
          <w:szCs w:val="24"/>
        </w:rPr>
        <w:t>“</w:t>
      </w:r>
      <w:r w:rsidR="00AF2DDF" w:rsidRPr="00CF6044">
        <w:rPr>
          <w:rFonts w:ascii="Times New Roman" w:hAnsi="Times New Roman" w:cs="Times New Roman"/>
          <w:sz w:val="24"/>
          <w:szCs w:val="24"/>
        </w:rPr>
        <w:t>. Kokybinėje turinio analizėje konceptai iškyla iš atsakymų į tiriamųj</w:t>
      </w:r>
      <w:r w:rsidR="00FB37B4">
        <w:rPr>
          <w:rFonts w:ascii="Times New Roman" w:hAnsi="Times New Roman" w:cs="Times New Roman"/>
          <w:sz w:val="24"/>
          <w:szCs w:val="24"/>
        </w:rPr>
        <w:t>ų interpretacijas ir vertinimus</w:t>
      </w:r>
      <w:r w:rsidR="00AF2DDF" w:rsidRPr="00CF6044">
        <w:rPr>
          <w:rFonts w:ascii="Times New Roman" w:hAnsi="Times New Roman" w:cs="Times New Roman"/>
          <w:sz w:val="24"/>
          <w:szCs w:val="24"/>
        </w:rPr>
        <w:t xml:space="preserve">. Turinio analizės tikslas </w:t>
      </w:r>
      <w:r w:rsidR="00F351CC">
        <w:rPr>
          <w:rFonts w:ascii="Times New Roman" w:hAnsi="Times New Roman" w:cs="Times New Roman"/>
          <w:sz w:val="24"/>
          <w:szCs w:val="24"/>
        </w:rPr>
        <w:t>–</w:t>
      </w:r>
      <w:r w:rsidR="00AF2DDF" w:rsidRPr="00CF6044">
        <w:rPr>
          <w:rFonts w:ascii="Times New Roman" w:hAnsi="Times New Roman" w:cs="Times New Roman"/>
          <w:sz w:val="24"/>
          <w:szCs w:val="24"/>
        </w:rPr>
        <w:t xml:space="preserve"> išsiaiškinti: </w:t>
      </w:r>
    </w:p>
    <w:p w:rsidR="006B60F9" w:rsidRPr="004325FE" w:rsidRDefault="00AF2DDF" w:rsidP="006B60F9">
      <w:pPr>
        <w:pStyle w:val="ListParagraph"/>
        <w:spacing w:line="360" w:lineRule="auto"/>
        <w:ind w:left="567"/>
        <w:jc w:val="both"/>
        <w:rPr>
          <w:rFonts w:ascii="Times New Roman" w:hAnsi="Times New Roman" w:cs="Times New Roman"/>
          <w:sz w:val="24"/>
          <w:szCs w:val="24"/>
        </w:rPr>
      </w:pPr>
      <w:r w:rsidRPr="004325FE">
        <w:rPr>
          <w:rFonts w:ascii="Times New Roman" w:hAnsi="Times New Roman" w:cs="Times New Roman"/>
          <w:sz w:val="24"/>
          <w:szCs w:val="24"/>
        </w:rPr>
        <w:t>1. Kaip informantai suvokia</w:t>
      </w:r>
      <w:r w:rsidR="00FB37B4" w:rsidRPr="004325FE">
        <w:rPr>
          <w:rFonts w:ascii="Times New Roman" w:hAnsi="Times New Roman" w:cs="Times New Roman"/>
          <w:sz w:val="24"/>
          <w:szCs w:val="24"/>
        </w:rPr>
        <w:t xml:space="preserve"> vadybos sistemos integraciją</w:t>
      </w:r>
      <w:r w:rsidR="007234A2" w:rsidRPr="004325FE">
        <w:rPr>
          <w:rFonts w:ascii="Times New Roman" w:hAnsi="Times New Roman" w:cs="Times New Roman"/>
          <w:sz w:val="24"/>
          <w:szCs w:val="24"/>
        </w:rPr>
        <w:t>, jo</w:t>
      </w:r>
      <w:r w:rsidR="00FB37B4" w:rsidRPr="004325FE">
        <w:rPr>
          <w:rFonts w:ascii="Times New Roman" w:hAnsi="Times New Roman" w:cs="Times New Roman"/>
          <w:sz w:val="24"/>
          <w:szCs w:val="24"/>
        </w:rPr>
        <w:t>s</w:t>
      </w:r>
      <w:r w:rsidR="007234A2" w:rsidRPr="004325FE">
        <w:rPr>
          <w:rFonts w:ascii="Times New Roman" w:hAnsi="Times New Roman" w:cs="Times New Roman"/>
          <w:sz w:val="24"/>
          <w:szCs w:val="24"/>
        </w:rPr>
        <w:t xml:space="preserve"> naudą</w:t>
      </w:r>
      <w:r w:rsidRPr="004325FE">
        <w:rPr>
          <w:rFonts w:ascii="Times New Roman" w:hAnsi="Times New Roman" w:cs="Times New Roman"/>
          <w:sz w:val="24"/>
          <w:szCs w:val="24"/>
        </w:rPr>
        <w:t>,</w:t>
      </w:r>
      <w:r w:rsidR="00FB37B4" w:rsidRPr="004325FE">
        <w:rPr>
          <w:rFonts w:ascii="Times New Roman" w:hAnsi="Times New Roman" w:cs="Times New Roman"/>
          <w:sz w:val="24"/>
          <w:szCs w:val="24"/>
        </w:rPr>
        <w:t xml:space="preserve"> </w:t>
      </w:r>
      <w:r w:rsidR="004325FE">
        <w:rPr>
          <w:rFonts w:ascii="Times New Roman" w:hAnsi="Times New Roman" w:cs="Times New Roman"/>
          <w:sz w:val="24"/>
          <w:szCs w:val="24"/>
        </w:rPr>
        <w:t>trukdžius</w:t>
      </w:r>
      <w:r w:rsidR="00FB37B4" w:rsidRPr="004325FE">
        <w:rPr>
          <w:rFonts w:ascii="Times New Roman" w:hAnsi="Times New Roman" w:cs="Times New Roman"/>
          <w:sz w:val="24"/>
          <w:szCs w:val="24"/>
        </w:rPr>
        <w:t>,</w:t>
      </w:r>
      <w:r w:rsidRPr="004325FE">
        <w:rPr>
          <w:rFonts w:ascii="Times New Roman" w:hAnsi="Times New Roman" w:cs="Times New Roman"/>
          <w:sz w:val="24"/>
          <w:szCs w:val="24"/>
        </w:rPr>
        <w:t xml:space="preserve"> </w:t>
      </w:r>
      <w:r w:rsidR="004325FE">
        <w:rPr>
          <w:rFonts w:ascii="Times New Roman" w:hAnsi="Times New Roman" w:cs="Times New Roman"/>
          <w:sz w:val="24"/>
          <w:szCs w:val="24"/>
        </w:rPr>
        <w:t>visa tai perteikdami</w:t>
      </w:r>
      <w:r w:rsidR="001648AB" w:rsidRPr="004325FE">
        <w:rPr>
          <w:rFonts w:ascii="Times New Roman" w:hAnsi="Times New Roman" w:cs="Times New Roman"/>
          <w:sz w:val="24"/>
          <w:szCs w:val="24"/>
        </w:rPr>
        <w:t xml:space="preserve"> per savo patirties, žinių skalę pagal tyrėjo užduodamus klausymus. </w:t>
      </w:r>
    </w:p>
    <w:p w:rsidR="006B60F9" w:rsidRPr="004325FE" w:rsidRDefault="001648AB" w:rsidP="006B60F9">
      <w:pPr>
        <w:pStyle w:val="ListParagraph"/>
        <w:spacing w:line="360" w:lineRule="auto"/>
        <w:ind w:left="567"/>
        <w:jc w:val="both"/>
        <w:rPr>
          <w:rFonts w:ascii="Times New Roman" w:hAnsi="Times New Roman" w:cs="Times New Roman"/>
          <w:sz w:val="24"/>
          <w:szCs w:val="24"/>
        </w:rPr>
      </w:pPr>
      <w:r w:rsidRPr="004325FE">
        <w:rPr>
          <w:rFonts w:ascii="Times New Roman" w:hAnsi="Times New Roman" w:cs="Times New Roman"/>
          <w:sz w:val="24"/>
          <w:szCs w:val="24"/>
        </w:rPr>
        <w:lastRenderedPageBreak/>
        <w:t>2. Kokie skirtumai egzistu</w:t>
      </w:r>
      <w:r w:rsidR="00FB37B4" w:rsidRPr="004325FE">
        <w:rPr>
          <w:rFonts w:ascii="Times New Roman" w:hAnsi="Times New Roman" w:cs="Times New Roman"/>
          <w:sz w:val="24"/>
          <w:szCs w:val="24"/>
        </w:rPr>
        <w:t>oja tarp teorinio integruotos vadybos sistemos proceso</w:t>
      </w:r>
      <w:r w:rsidR="004325FE" w:rsidRPr="004325FE">
        <w:rPr>
          <w:rFonts w:ascii="Times New Roman" w:hAnsi="Times New Roman" w:cs="Times New Roman"/>
          <w:sz w:val="24"/>
          <w:szCs w:val="24"/>
        </w:rPr>
        <w:t xml:space="preserve"> suvokimo ir informantų</w:t>
      </w:r>
      <w:r w:rsidRPr="004325FE">
        <w:rPr>
          <w:rFonts w:ascii="Times New Roman" w:hAnsi="Times New Roman" w:cs="Times New Roman"/>
          <w:sz w:val="24"/>
          <w:szCs w:val="24"/>
        </w:rPr>
        <w:t xml:space="preserve"> atskleist</w:t>
      </w:r>
      <w:r w:rsidR="00FB37B4" w:rsidRPr="004325FE">
        <w:rPr>
          <w:rFonts w:ascii="Times New Roman" w:hAnsi="Times New Roman" w:cs="Times New Roman"/>
          <w:sz w:val="24"/>
          <w:szCs w:val="24"/>
        </w:rPr>
        <w:t xml:space="preserve">os socialinės realybės. </w:t>
      </w:r>
    </w:p>
    <w:p w:rsidR="00796242" w:rsidRPr="004325FE" w:rsidRDefault="00FB37B4" w:rsidP="004325FE">
      <w:pPr>
        <w:pStyle w:val="ListParagraph"/>
        <w:spacing w:after="0" w:line="360" w:lineRule="auto"/>
        <w:ind w:left="567"/>
        <w:jc w:val="both"/>
        <w:rPr>
          <w:rFonts w:ascii="Times New Roman" w:hAnsi="Times New Roman" w:cs="Times New Roman"/>
          <w:sz w:val="24"/>
          <w:szCs w:val="24"/>
        </w:rPr>
      </w:pPr>
      <w:r w:rsidRPr="004325FE">
        <w:rPr>
          <w:rFonts w:ascii="Times New Roman" w:hAnsi="Times New Roman" w:cs="Times New Roman"/>
          <w:sz w:val="24"/>
          <w:szCs w:val="24"/>
        </w:rPr>
        <w:t>3. Kokios</w:t>
      </w:r>
      <w:r w:rsidR="001648AB" w:rsidRPr="004325FE">
        <w:rPr>
          <w:rFonts w:ascii="Times New Roman" w:hAnsi="Times New Roman" w:cs="Times New Roman"/>
          <w:sz w:val="24"/>
          <w:szCs w:val="24"/>
        </w:rPr>
        <w:t xml:space="preserve"> realiai egzistuoja galimybės ir sunkumai, siekiant pritaikyti žinias ir gebėjimus realybėje.</w:t>
      </w:r>
    </w:p>
    <w:p w:rsidR="00810E4B" w:rsidRPr="007234A2" w:rsidRDefault="00810E4B" w:rsidP="004325FE">
      <w:pPr>
        <w:pStyle w:val="ListParagraph"/>
        <w:spacing w:after="0" w:line="360" w:lineRule="auto"/>
        <w:ind w:left="567"/>
        <w:jc w:val="both"/>
        <w:rPr>
          <w:rFonts w:ascii="Times New Roman" w:hAnsi="Times New Roman" w:cs="Times New Roman"/>
          <w:sz w:val="24"/>
          <w:szCs w:val="24"/>
        </w:rPr>
      </w:pPr>
    </w:p>
    <w:p w:rsidR="00A31B13" w:rsidRPr="00293945" w:rsidRDefault="00F33E9B" w:rsidP="004325FE">
      <w:pPr>
        <w:pStyle w:val="Heading2"/>
        <w:jc w:val="center"/>
        <w:rPr>
          <w:rFonts w:ascii="Times New Roman" w:hAnsi="Times New Roman" w:cs="Times New Roman"/>
          <w:color w:val="000000" w:themeColor="text1"/>
          <w:sz w:val="28"/>
          <w:szCs w:val="28"/>
        </w:rPr>
      </w:pPr>
      <w:bookmarkStart w:id="19" w:name="_Toc403763720"/>
      <w:r w:rsidRPr="00293945">
        <w:rPr>
          <w:rFonts w:ascii="Times New Roman" w:hAnsi="Times New Roman" w:cs="Times New Roman"/>
          <w:color w:val="000000" w:themeColor="text1"/>
          <w:sz w:val="28"/>
          <w:szCs w:val="28"/>
        </w:rPr>
        <w:t>3</w:t>
      </w:r>
      <w:r w:rsidR="00796242" w:rsidRPr="00293945">
        <w:rPr>
          <w:rFonts w:ascii="Times New Roman" w:hAnsi="Times New Roman" w:cs="Times New Roman"/>
          <w:color w:val="000000" w:themeColor="text1"/>
          <w:sz w:val="28"/>
          <w:szCs w:val="28"/>
        </w:rPr>
        <w:t xml:space="preserve">.3 </w:t>
      </w:r>
      <w:r w:rsidR="00A31B13" w:rsidRPr="00293945">
        <w:rPr>
          <w:rFonts w:ascii="Times New Roman" w:hAnsi="Times New Roman" w:cs="Times New Roman"/>
          <w:color w:val="000000" w:themeColor="text1"/>
          <w:sz w:val="28"/>
          <w:szCs w:val="28"/>
        </w:rPr>
        <w:t>Empirinio tyrimo duomenų rinkimo procesai</w:t>
      </w:r>
      <w:bookmarkEnd w:id="19"/>
    </w:p>
    <w:p w:rsidR="00DF5146" w:rsidRPr="00DF5146" w:rsidRDefault="00DF5146" w:rsidP="00DF5146">
      <w:pPr>
        <w:spacing w:after="0" w:line="360" w:lineRule="auto"/>
        <w:rPr>
          <w:rFonts w:ascii="Times New Roman" w:hAnsi="Times New Roman" w:cs="Times New Roman"/>
          <w:sz w:val="24"/>
          <w:szCs w:val="24"/>
        </w:rPr>
      </w:pPr>
    </w:p>
    <w:p w:rsidR="00FB37B4" w:rsidRPr="00B57051" w:rsidRDefault="00511BD9" w:rsidP="00810E4B">
      <w:pPr>
        <w:pStyle w:val="ListParagraph"/>
        <w:spacing w:after="0"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8</w:t>
      </w:r>
      <w:r w:rsidR="00197141">
        <w:rPr>
          <w:rFonts w:ascii="Times New Roman" w:hAnsi="Times New Roman" w:cs="Times New Roman"/>
          <w:sz w:val="24"/>
          <w:szCs w:val="24"/>
        </w:rPr>
        <w:t xml:space="preserve"> paveiksle pavaizduota tyrimo loginė schema</w:t>
      </w:r>
      <w:r w:rsidR="00CA1256">
        <w:rPr>
          <w:rFonts w:ascii="Times New Roman" w:hAnsi="Times New Roman" w:cs="Times New Roman"/>
          <w:sz w:val="24"/>
          <w:szCs w:val="24"/>
        </w:rPr>
        <w:t>,</w:t>
      </w:r>
      <w:r w:rsidR="00197141">
        <w:rPr>
          <w:rFonts w:ascii="Times New Roman" w:hAnsi="Times New Roman" w:cs="Times New Roman"/>
          <w:sz w:val="24"/>
          <w:szCs w:val="24"/>
        </w:rPr>
        <w:t xml:space="preserve"> atskleidžianti tyrimo procesą nuo mokslinės literatūros analizės iki tyrimo rezultatų</w:t>
      </w:r>
      <w:r w:rsidR="004325FE">
        <w:rPr>
          <w:rFonts w:ascii="Times New Roman" w:hAnsi="Times New Roman" w:cs="Times New Roman"/>
          <w:sz w:val="24"/>
          <w:szCs w:val="24"/>
        </w:rPr>
        <w:t xml:space="preserve"> ir išvados</w:t>
      </w:r>
      <w:r w:rsidR="00197141">
        <w:rPr>
          <w:rFonts w:ascii="Times New Roman" w:hAnsi="Times New Roman" w:cs="Times New Roman"/>
          <w:sz w:val="24"/>
          <w:szCs w:val="24"/>
        </w:rPr>
        <w:t>. Literatūrinėje analizėje</w:t>
      </w:r>
      <w:r w:rsidR="00CA1256">
        <w:rPr>
          <w:rFonts w:ascii="Times New Roman" w:hAnsi="Times New Roman" w:cs="Times New Roman"/>
          <w:sz w:val="24"/>
          <w:szCs w:val="24"/>
        </w:rPr>
        <w:t>,</w:t>
      </w:r>
      <w:r w:rsidR="00197141">
        <w:rPr>
          <w:rFonts w:ascii="Times New Roman" w:hAnsi="Times New Roman" w:cs="Times New Roman"/>
          <w:sz w:val="24"/>
          <w:szCs w:val="24"/>
        </w:rPr>
        <w:t xml:space="preserve"> atskleisti integruotos va</w:t>
      </w:r>
      <w:r w:rsidR="000F7E94">
        <w:rPr>
          <w:rFonts w:ascii="Times New Roman" w:hAnsi="Times New Roman" w:cs="Times New Roman"/>
          <w:sz w:val="24"/>
          <w:szCs w:val="24"/>
        </w:rPr>
        <w:t>dybos sistemos diegimo modeliai bei</w:t>
      </w:r>
      <w:r w:rsidR="00197141">
        <w:rPr>
          <w:rFonts w:ascii="Times New Roman" w:hAnsi="Times New Roman" w:cs="Times New Roman"/>
          <w:sz w:val="24"/>
          <w:szCs w:val="24"/>
        </w:rPr>
        <w:t xml:space="preserve"> audito</w:t>
      </w:r>
      <w:r w:rsidR="000F7E94">
        <w:rPr>
          <w:rFonts w:ascii="Times New Roman" w:hAnsi="Times New Roman" w:cs="Times New Roman"/>
          <w:sz w:val="24"/>
          <w:szCs w:val="24"/>
        </w:rPr>
        <w:t xml:space="preserve"> integracijos</w:t>
      </w:r>
      <w:r w:rsidR="00197141">
        <w:rPr>
          <w:rFonts w:ascii="Times New Roman" w:hAnsi="Times New Roman" w:cs="Times New Roman"/>
          <w:sz w:val="24"/>
          <w:szCs w:val="24"/>
        </w:rPr>
        <w:t xml:space="preserve"> lygiai organizacijose. Integruotos vadybos sistemos ir audito procesas analizuojamas atliekant</w:t>
      </w:r>
      <w:r w:rsidR="00102B83">
        <w:rPr>
          <w:rFonts w:ascii="Times New Roman" w:hAnsi="Times New Roman" w:cs="Times New Roman"/>
          <w:sz w:val="24"/>
          <w:szCs w:val="24"/>
        </w:rPr>
        <w:t xml:space="preserve"> pusiau struktūrizuotą</w:t>
      </w:r>
      <w:r w:rsidR="00F651A3">
        <w:rPr>
          <w:rFonts w:ascii="Times New Roman" w:hAnsi="Times New Roman" w:cs="Times New Roman"/>
          <w:sz w:val="24"/>
          <w:szCs w:val="24"/>
        </w:rPr>
        <w:t xml:space="preserve"> </w:t>
      </w:r>
      <w:r w:rsidR="00957942">
        <w:rPr>
          <w:rFonts w:ascii="Times New Roman" w:hAnsi="Times New Roman" w:cs="Times New Roman"/>
          <w:sz w:val="24"/>
          <w:szCs w:val="24"/>
        </w:rPr>
        <w:t xml:space="preserve">diadų ir </w:t>
      </w:r>
      <w:r w:rsidR="00F651A3">
        <w:rPr>
          <w:rFonts w:ascii="Times New Roman" w:hAnsi="Times New Roman" w:cs="Times New Roman"/>
          <w:sz w:val="24"/>
          <w:szCs w:val="24"/>
        </w:rPr>
        <w:t>grupinį</w:t>
      </w:r>
      <w:r w:rsidR="00CA2036">
        <w:rPr>
          <w:rFonts w:ascii="Times New Roman" w:hAnsi="Times New Roman" w:cs="Times New Roman"/>
          <w:sz w:val="24"/>
          <w:szCs w:val="24"/>
        </w:rPr>
        <w:t xml:space="preserve"> interviu</w:t>
      </w:r>
      <w:r w:rsidR="00197141">
        <w:rPr>
          <w:rFonts w:ascii="Times New Roman" w:hAnsi="Times New Roman" w:cs="Times New Roman"/>
          <w:sz w:val="24"/>
          <w:szCs w:val="24"/>
        </w:rPr>
        <w:t xml:space="preserve">. </w:t>
      </w:r>
      <w:r w:rsidR="00BE5C0C">
        <w:rPr>
          <w:rFonts w:ascii="Times New Roman" w:hAnsi="Times New Roman" w:cs="Times New Roman"/>
          <w:sz w:val="24"/>
          <w:szCs w:val="24"/>
        </w:rPr>
        <w:t>Atlikus kokybinį</w:t>
      </w:r>
      <w:r w:rsidR="002E4948">
        <w:rPr>
          <w:rFonts w:ascii="Times New Roman" w:hAnsi="Times New Roman" w:cs="Times New Roman"/>
          <w:sz w:val="24"/>
          <w:szCs w:val="24"/>
        </w:rPr>
        <w:t xml:space="preserve"> diadų ir grupinį</w:t>
      </w:r>
      <w:r w:rsidR="00BE5C0C">
        <w:rPr>
          <w:rFonts w:ascii="Times New Roman" w:hAnsi="Times New Roman" w:cs="Times New Roman"/>
          <w:sz w:val="24"/>
          <w:szCs w:val="24"/>
        </w:rPr>
        <w:t xml:space="preserve"> interviu su dviem skirtingais proceso dalyviais</w:t>
      </w:r>
      <w:r w:rsidR="00CA1256">
        <w:rPr>
          <w:rFonts w:ascii="Times New Roman" w:hAnsi="Times New Roman" w:cs="Times New Roman"/>
          <w:sz w:val="24"/>
          <w:szCs w:val="24"/>
        </w:rPr>
        <w:t>,</w:t>
      </w:r>
      <w:r w:rsidR="002E4948">
        <w:rPr>
          <w:rFonts w:ascii="Times New Roman" w:hAnsi="Times New Roman" w:cs="Times New Roman"/>
          <w:sz w:val="24"/>
          <w:szCs w:val="24"/>
        </w:rPr>
        <w:t xml:space="preserve"> siekiama</w:t>
      </w:r>
      <w:r w:rsidR="00197141" w:rsidRPr="002E4948">
        <w:rPr>
          <w:rFonts w:ascii="Times New Roman" w:hAnsi="Times New Roman" w:cs="Times New Roman"/>
          <w:sz w:val="24"/>
          <w:szCs w:val="24"/>
        </w:rPr>
        <w:t xml:space="preserve"> išanalizuoti integruotos vadybos sistemų</w:t>
      </w:r>
      <w:r w:rsidR="002E4948">
        <w:rPr>
          <w:rFonts w:ascii="Times New Roman" w:hAnsi="Times New Roman" w:cs="Times New Roman"/>
          <w:sz w:val="24"/>
          <w:szCs w:val="24"/>
        </w:rPr>
        <w:t xml:space="preserve"> diegimo ir </w:t>
      </w:r>
      <w:r w:rsidR="00102B83">
        <w:rPr>
          <w:rFonts w:ascii="Times New Roman" w:hAnsi="Times New Roman" w:cs="Times New Roman"/>
          <w:sz w:val="24"/>
          <w:szCs w:val="24"/>
        </w:rPr>
        <w:t xml:space="preserve">auditavimo </w:t>
      </w:r>
      <w:r w:rsidR="006E741F" w:rsidRPr="002E4948">
        <w:rPr>
          <w:rFonts w:ascii="Times New Roman" w:hAnsi="Times New Roman" w:cs="Times New Roman"/>
          <w:sz w:val="24"/>
          <w:szCs w:val="24"/>
        </w:rPr>
        <w:t>p</w:t>
      </w:r>
      <w:r w:rsidR="00FB37B4" w:rsidRPr="002E4948">
        <w:rPr>
          <w:rFonts w:ascii="Times New Roman" w:hAnsi="Times New Roman" w:cs="Times New Roman"/>
          <w:sz w:val="24"/>
          <w:szCs w:val="24"/>
        </w:rPr>
        <w:t>raktiką</w:t>
      </w:r>
      <w:r w:rsidR="002E4948">
        <w:rPr>
          <w:rFonts w:ascii="Times New Roman" w:hAnsi="Times New Roman" w:cs="Times New Roman"/>
          <w:sz w:val="24"/>
          <w:szCs w:val="24"/>
        </w:rPr>
        <w:t>, nustatant visiško integravimo galimybes.</w:t>
      </w:r>
      <w:r w:rsidR="00FB37B4" w:rsidRPr="002E4948">
        <w:rPr>
          <w:rFonts w:ascii="Times New Roman" w:hAnsi="Times New Roman" w:cs="Times New Roman"/>
          <w:b/>
          <w:sz w:val="24"/>
          <w:szCs w:val="24"/>
        </w:rPr>
        <w:t xml:space="preserve"> </w:t>
      </w:r>
    </w:p>
    <w:p w:rsidR="00FB37B4" w:rsidRDefault="00F55D47" w:rsidP="00FB37B4">
      <w:pPr>
        <w:pStyle w:val="ListParagraph"/>
        <w:spacing w:line="360" w:lineRule="auto"/>
        <w:ind w:left="567"/>
        <w:jc w:val="both"/>
        <w:rPr>
          <w:rFonts w:ascii="Times New Roman" w:hAnsi="Times New Roman" w:cs="Times New Roman"/>
          <w:b/>
          <w:sz w:val="24"/>
          <w:szCs w:val="24"/>
        </w:rPr>
      </w:pPr>
      <w:r w:rsidRPr="00F55D47">
        <w:rPr>
          <w:noProof/>
          <w:lang w:eastAsia="lt-LT"/>
        </w:rPr>
        <w:pict>
          <v:rect id="_x0000_s1323" style="position:absolute;left:0;text-align:left;margin-left:28.8pt;margin-top:12.4pt;width:415.4pt;height:356.65pt;z-index:251714560" filled="f"/>
        </w:pict>
      </w:r>
      <w:r w:rsidRPr="00F55D47">
        <w:rPr>
          <w:b/>
          <w:noProof/>
          <w:lang w:eastAsia="lt-LT"/>
        </w:rPr>
        <w:pict>
          <v:shape id="_x0000_s1310" type="#_x0000_t202" style="position:absolute;left:0;text-align:left;margin-left:64pt;margin-top:12.4pt;width:345.75pt;height:40.15pt;z-index:251702272">
            <v:textbox style="mso-next-textbox:#_x0000_s1310">
              <w:txbxContent>
                <w:p w:rsidR="00247833" w:rsidRDefault="00247833" w:rsidP="00BE5C0C">
                  <w:pPr>
                    <w:spacing w:after="0"/>
                    <w:jc w:val="center"/>
                    <w:rPr>
                      <w:b/>
                    </w:rPr>
                  </w:pPr>
                  <w:r>
                    <w:rPr>
                      <w:b/>
                    </w:rPr>
                    <w:t xml:space="preserve">Mokslinė literatūros analizė </w:t>
                  </w:r>
                </w:p>
                <w:p w:rsidR="00247833" w:rsidRPr="00417110" w:rsidRDefault="00247833" w:rsidP="00BE5C0C">
                  <w:pPr>
                    <w:spacing w:after="0"/>
                    <w:jc w:val="center"/>
                    <w:rPr>
                      <w:b/>
                    </w:rPr>
                  </w:pPr>
                  <w:r>
                    <w:rPr>
                      <w:b/>
                    </w:rPr>
                    <w:t xml:space="preserve"> integruotos vadybos sistema ir auditas</w:t>
                  </w:r>
                </w:p>
              </w:txbxContent>
            </v:textbox>
          </v:shape>
        </w:pict>
      </w:r>
    </w:p>
    <w:p w:rsidR="00442C0A" w:rsidRPr="00FB37B4" w:rsidRDefault="00F55D47" w:rsidP="00FB37B4">
      <w:pPr>
        <w:spacing w:line="360" w:lineRule="auto"/>
        <w:jc w:val="both"/>
        <w:rPr>
          <w:rFonts w:ascii="Times New Roman" w:hAnsi="Times New Roman" w:cs="Times New Roman"/>
          <w:sz w:val="24"/>
          <w:szCs w:val="24"/>
        </w:rPr>
      </w:pPr>
      <w:r w:rsidRPr="00F55D47">
        <w:rPr>
          <w:rFonts w:ascii="Times New Roman" w:hAnsi="Times New Roman" w:cs="Times New Roman"/>
          <w:b/>
          <w:noProof/>
          <w:sz w:val="24"/>
          <w:szCs w:val="24"/>
          <w:lang w:eastAsia="lt-LT"/>
        </w:rPr>
        <w:pict>
          <v:shape id="_x0000_s1392" type="#_x0000_t32" style="position:absolute;left:0;text-align:left;margin-left:238.1pt;margin-top:21.85pt;width:.05pt;height:15.9pt;z-index:251816960" o:connectortype="straight">
            <v:stroke endarrow="block"/>
          </v:shape>
        </w:pict>
      </w:r>
    </w:p>
    <w:p w:rsidR="00417110" w:rsidRDefault="00F55D47" w:rsidP="00FB37B4">
      <w:pPr>
        <w:pStyle w:val="ListParagraph"/>
        <w:spacing w:line="360" w:lineRule="auto"/>
        <w:ind w:left="567"/>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11" type="#_x0000_t202" style="position:absolute;left:0;text-align:left;margin-left:64pt;margin-top:7.05pt;width:345.75pt;height:261.35pt;z-index:251703296">
            <v:textbox style="mso-next-textbox:#_x0000_s1311">
              <w:txbxContent>
                <w:p w:rsidR="00247833" w:rsidRDefault="00247833" w:rsidP="00436ADD">
                  <w:pPr>
                    <w:jc w:val="center"/>
                  </w:pPr>
                </w:p>
              </w:txbxContent>
            </v:textbox>
          </v:shape>
        </w:pict>
      </w:r>
      <w:r>
        <w:rPr>
          <w:rFonts w:ascii="Times New Roman" w:hAnsi="Times New Roman" w:cs="Times New Roman"/>
          <w:b/>
          <w:noProof/>
          <w:sz w:val="24"/>
          <w:szCs w:val="24"/>
          <w:lang w:eastAsia="lt-LT"/>
        </w:rPr>
        <w:pict>
          <v:shape id="_x0000_s1324" type="#_x0000_t32" style="position:absolute;left:0;text-align:left;margin-left:237.9pt;margin-top:27.7pt;width:.05pt;height:17.9pt;z-index:251715584" o:connectortype="straight">
            <v:stroke endarrow="block"/>
          </v:shape>
        </w:pict>
      </w:r>
      <w:r>
        <w:rPr>
          <w:rFonts w:ascii="Times New Roman" w:hAnsi="Times New Roman" w:cs="Times New Roman"/>
          <w:b/>
          <w:noProof/>
          <w:sz w:val="24"/>
          <w:szCs w:val="24"/>
          <w:lang w:eastAsia="lt-LT"/>
        </w:rPr>
        <w:pict>
          <v:shape id="_x0000_s1320" type="#_x0000_t202" style="position:absolute;left:0;text-align:left;margin-left:171.1pt;margin-top:7.05pt;width:132.8pt;height:21.5pt;z-index:251712512">
            <v:textbox style="mso-next-textbox:#_x0000_s1320">
              <w:txbxContent>
                <w:p w:rsidR="00247833" w:rsidRPr="00293945" w:rsidRDefault="00247833" w:rsidP="00FB37B4">
                  <w:pPr>
                    <w:jc w:val="center"/>
                    <w:rPr>
                      <w:rFonts w:ascii="Times New Roman" w:hAnsi="Times New Roman" w:cs="Times New Roman"/>
                    </w:rPr>
                  </w:pPr>
                  <w:r w:rsidRPr="00293945">
                    <w:rPr>
                      <w:rFonts w:ascii="Times New Roman" w:hAnsi="Times New Roman" w:cs="Times New Roman"/>
                    </w:rPr>
                    <w:t>Dokumentų analizė</w:t>
                  </w:r>
                </w:p>
              </w:txbxContent>
            </v:textbox>
          </v:shape>
        </w:pict>
      </w:r>
    </w:p>
    <w:p w:rsidR="00417110"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12" type="#_x0000_t202" style="position:absolute;left:0;text-align:left;margin-left:171.1pt;margin-top:14.9pt;width:132.8pt;height:21.75pt;z-index:251704320">
            <v:textbox style="mso-next-textbox:#_x0000_s1312">
              <w:txbxContent>
                <w:p w:rsidR="00247833" w:rsidRPr="00293945" w:rsidRDefault="00247833" w:rsidP="00436ADD">
                  <w:pPr>
                    <w:jc w:val="center"/>
                    <w:rPr>
                      <w:rFonts w:ascii="Times New Roman" w:hAnsi="Times New Roman" w:cs="Times New Roman"/>
                    </w:rPr>
                  </w:pPr>
                  <w:r w:rsidRPr="00293945">
                    <w:rPr>
                      <w:rFonts w:ascii="Times New Roman" w:hAnsi="Times New Roman" w:cs="Times New Roman"/>
                    </w:rPr>
                    <w:t>Tiriamųjų grupės atranka</w:t>
                  </w:r>
                </w:p>
              </w:txbxContent>
            </v:textbox>
          </v:shape>
        </w:pict>
      </w: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403" type="#_x0000_t32" style="position:absolute;left:0;text-align:left;margin-left:237.8pt;margin-top:5.95pt;width:.1pt;height:13.9pt;z-index:251866112" o:connectortype="straight">
            <v:stroke endarrow="block"/>
          </v:shape>
        </w:pict>
      </w:r>
      <w:r>
        <w:rPr>
          <w:rFonts w:ascii="Times New Roman" w:hAnsi="Times New Roman" w:cs="Times New Roman"/>
          <w:b/>
          <w:noProof/>
          <w:sz w:val="24"/>
          <w:szCs w:val="24"/>
          <w:lang w:eastAsia="lt-LT"/>
        </w:rPr>
        <w:pict>
          <v:shape id="_x0000_s1313" type="#_x0000_t202" style="position:absolute;left:0;text-align:left;margin-left:171.1pt;margin-top:19.85pt;width:132.8pt;height:37.2pt;z-index:251705344">
            <v:textbox style="mso-next-textbox:#_x0000_s1313">
              <w:txbxContent>
                <w:p w:rsidR="00247833" w:rsidRPr="00293945" w:rsidRDefault="00247833" w:rsidP="005F55D8">
                  <w:pPr>
                    <w:jc w:val="center"/>
                    <w:rPr>
                      <w:rFonts w:ascii="Times New Roman" w:hAnsi="Times New Roman" w:cs="Times New Roman"/>
                    </w:rPr>
                  </w:pPr>
                  <w:r w:rsidRPr="00293945">
                    <w:rPr>
                      <w:rFonts w:ascii="Times New Roman" w:hAnsi="Times New Roman" w:cs="Times New Roman"/>
                    </w:rPr>
                    <w:t>Tyrimo instrumento sudarymas</w:t>
                  </w:r>
                </w:p>
                <w:p w:rsidR="00247833" w:rsidRPr="00AF18C6" w:rsidRDefault="00247833" w:rsidP="00AF18C6"/>
              </w:txbxContent>
            </v:textbox>
          </v:shape>
        </w:pict>
      </w: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404" type="#_x0000_t32" style="position:absolute;left:0;text-align:left;margin-left:237.8pt;margin-top:26.35pt;width:0;height:14.45pt;z-index:251867136" o:connectortype="straight">
            <v:stroke endarrow="block"/>
          </v:shape>
        </w:pict>
      </w: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17" type="#_x0000_t202" style="position:absolute;left:0;text-align:left;margin-left:171.1pt;margin-top:10.1pt;width:132.8pt;height:25.25pt;z-index:251709440">
            <v:textbox style="mso-next-textbox:#_x0000_s1317">
              <w:txbxContent>
                <w:p w:rsidR="00247833" w:rsidRPr="00293945" w:rsidRDefault="00247833" w:rsidP="00FB37B4">
                  <w:pPr>
                    <w:jc w:val="center"/>
                    <w:rPr>
                      <w:rFonts w:ascii="Times New Roman" w:hAnsi="Times New Roman" w:cs="Times New Roman"/>
                    </w:rPr>
                  </w:pPr>
                  <w:r w:rsidRPr="00293945">
                    <w:rPr>
                      <w:rFonts w:ascii="Times New Roman" w:hAnsi="Times New Roman" w:cs="Times New Roman"/>
                    </w:rPr>
                    <w:t>Interviu organizavimas</w:t>
                  </w:r>
                </w:p>
                <w:p w:rsidR="00247833" w:rsidRDefault="00247833"/>
              </w:txbxContent>
            </v:textbox>
          </v:shape>
        </w:pict>
      </w: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15" type="#_x0000_t202" style="position:absolute;left:0;text-align:left;margin-left:238.15pt;margin-top:20.75pt;width:164.9pt;height:55.15pt;z-index:251707392">
            <v:textbox>
              <w:txbxContent>
                <w:p w:rsidR="00247833" w:rsidRPr="00293945" w:rsidRDefault="00247833" w:rsidP="00FB37B4">
                  <w:pPr>
                    <w:spacing w:after="0"/>
                    <w:jc w:val="right"/>
                    <w:rPr>
                      <w:rFonts w:ascii="Times New Roman" w:hAnsi="Times New Roman" w:cs="Times New Roman"/>
                    </w:rPr>
                  </w:pPr>
                  <w:r>
                    <w:rPr>
                      <w:rFonts w:ascii="Times New Roman" w:hAnsi="Times New Roman" w:cs="Times New Roman"/>
                    </w:rPr>
                    <w:t>Integruotą</w:t>
                  </w:r>
                  <w:r w:rsidRPr="00293945">
                    <w:rPr>
                      <w:rFonts w:ascii="Times New Roman" w:hAnsi="Times New Roman" w:cs="Times New Roman"/>
                    </w:rPr>
                    <w:t xml:space="preserve"> vadybos </w:t>
                  </w:r>
                </w:p>
                <w:p w:rsidR="00247833" w:rsidRPr="00293945" w:rsidRDefault="00247833" w:rsidP="00FB37B4">
                  <w:pPr>
                    <w:spacing w:after="0"/>
                    <w:jc w:val="right"/>
                    <w:rPr>
                      <w:rFonts w:ascii="Times New Roman" w:hAnsi="Times New Roman" w:cs="Times New Roman"/>
                    </w:rPr>
                  </w:pPr>
                  <w:r>
                    <w:rPr>
                      <w:rFonts w:ascii="Times New Roman" w:hAnsi="Times New Roman" w:cs="Times New Roman"/>
                    </w:rPr>
                    <w:t>sistemą</w:t>
                  </w:r>
                  <w:r w:rsidRPr="00293945">
                    <w:rPr>
                      <w:rFonts w:ascii="Times New Roman" w:hAnsi="Times New Roman" w:cs="Times New Roman"/>
                    </w:rPr>
                    <w:t xml:space="preserve"> SERTIFIKUOJANČIOS</w:t>
                  </w:r>
                </w:p>
                <w:p w:rsidR="00247833" w:rsidRPr="00293945" w:rsidRDefault="00247833" w:rsidP="00FB37B4">
                  <w:pPr>
                    <w:spacing w:after="0"/>
                    <w:jc w:val="right"/>
                    <w:rPr>
                      <w:rFonts w:ascii="Times New Roman" w:hAnsi="Times New Roman" w:cs="Times New Roman"/>
                    </w:rPr>
                  </w:pPr>
                  <w:r w:rsidRPr="00293945">
                    <w:rPr>
                      <w:rFonts w:ascii="Times New Roman" w:hAnsi="Times New Roman" w:cs="Times New Roman"/>
                    </w:rPr>
                    <w:t xml:space="preserve"> įmonės APKLAUSA</w:t>
                  </w:r>
                </w:p>
                <w:p w:rsidR="00247833" w:rsidRDefault="00247833"/>
              </w:txbxContent>
            </v:textbox>
          </v:shape>
        </w:pict>
      </w:r>
      <w:r>
        <w:rPr>
          <w:rFonts w:ascii="Times New Roman" w:hAnsi="Times New Roman" w:cs="Times New Roman"/>
          <w:b/>
          <w:noProof/>
          <w:sz w:val="24"/>
          <w:szCs w:val="24"/>
          <w:lang w:eastAsia="lt-LT"/>
        </w:rPr>
        <w:pict>
          <v:shape id="_x0000_s1314" type="#_x0000_t202" style="position:absolute;left:0;text-align:left;margin-left:75.7pt;margin-top:20.75pt;width:152.35pt;height:55.15pt;z-index:251706368">
            <v:textbox>
              <w:txbxContent>
                <w:p w:rsidR="00247833" w:rsidRPr="00293945" w:rsidRDefault="00247833">
                  <w:pPr>
                    <w:rPr>
                      <w:rFonts w:ascii="Times New Roman" w:hAnsi="Times New Roman" w:cs="Times New Roman"/>
                    </w:rPr>
                  </w:pPr>
                  <w:r w:rsidRPr="00293945">
                    <w:rPr>
                      <w:rFonts w:ascii="Times New Roman" w:hAnsi="Times New Roman" w:cs="Times New Roman"/>
                    </w:rPr>
                    <w:t>Integruotos vadybos sistemos DIEGIMO konsultantų įmonės APKLAUSA</w:t>
                  </w:r>
                </w:p>
              </w:txbxContent>
            </v:textbox>
          </v:shape>
        </w:pict>
      </w:r>
      <w:r>
        <w:rPr>
          <w:rFonts w:ascii="Times New Roman" w:hAnsi="Times New Roman" w:cs="Times New Roman"/>
          <w:b/>
          <w:noProof/>
          <w:sz w:val="24"/>
          <w:szCs w:val="24"/>
          <w:lang w:eastAsia="lt-LT"/>
        </w:rPr>
        <w:pict>
          <v:shape id="_x0000_s1406" type="#_x0000_t32" style="position:absolute;left:0;text-align:left;margin-left:277.45pt;margin-top:4.65pt;width:13.4pt;height:16.1pt;z-index:251869184" o:connectortype="straight">
            <v:stroke endarrow="block"/>
          </v:shape>
        </w:pict>
      </w:r>
      <w:r>
        <w:rPr>
          <w:rFonts w:ascii="Times New Roman" w:hAnsi="Times New Roman" w:cs="Times New Roman"/>
          <w:b/>
          <w:noProof/>
          <w:sz w:val="24"/>
          <w:szCs w:val="24"/>
          <w:lang w:eastAsia="lt-LT"/>
        </w:rPr>
        <w:pict>
          <v:shape id="_x0000_s1405" type="#_x0000_t32" style="position:absolute;left:0;text-align:left;margin-left:171.1pt;margin-top:4.65pt;width:15.95pt;height:16.1pt;flip:x;z-index:251868160" o:connectortype="straight">
            <v:stroke endarrow="block"/>
          </v:shape>
        </w:pict>
      </w:r>
    </w:p>
    <w:p w:rsidR="00436ADD" w:rsidRDefault="00436ADD" w:rsidP="001648AB">
      <w:pPr>
        <w:spacing w:line="360" w:lineRule="auto"/>
        <w:jc w:val="both"/>
        <w:rPr>
          <w:rFonts w:ascii="Times New Roman" w:hAnsi="Times New Roman" w:cs="Times New Roman"/>
          <w:b/>
          <w:sz w:val="24"/>
          <w:szCs w:val="24"/>
        </w:rPr>
      </w:pP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408" type="#_x0000_t32" style="position:absolute;left:0;text-align:left;margin-left:285.85pt;margin-top:14.5pt;width:13.4pt;height:13.8pt;flip:x;z-index:251871232" o:connectortype="straight">
            <v:stroke endarrow="block"/>
          </v:shape>
        </w:pict>
      </w:r>
      <w:r>
        <w:rPr>
          <w:rFonts w:ascii="Times New Roman" w:hAnsi="Times New Roman" w:cs="Times New Roman"/>
          <w:b/>
          <w:noProof/>
          <w:sz w:val="24"/>
          <w:szCs w:val="24"/>
          <w:lang w:eastAsia="lt-LT"/>
        </w:rPr>
        <w:pict>
          <v:shape id="_x0000_s1407" type="#_x0000_t32" style="position:absolute;left:0;text-align:left;margin-left:171.1pt;margin-top:14.5pt;width:15.95pt;height:13.8pt;z-index:251870208" o:connectortype="straight">
            <v:stroke endarrow="block"/>
          </v:shape>
        </w:pict>
      </w:r>
      <w:r>
        <w:rPr>
          <w:rFonts w:ascii="Times New Roman" w:hAnsi="Times New Roman" w:cs="Times New Roman"/>
          <w:b/>
          <w:noProof/>
          <w:sz w:val="24"/>
          <w:szCs w:val="24"/>
          <w:lang w:eastAsia="lt-LT"/>
        </w:rPr>
        <w:pict>
          <v:shape id="_x0000_s1318" type="#_x0000_t202" style="position:absolute;left:0;text-align:left;margin-left:171.1pt;margin-top:28.3pt;width:132.8pt;height:25.25pt;z-index:251710464">
            <v:textbox style="mso-next-textbox:#_x0000_s1318">
              <w:txbxContent>
                <w:p w:rsidR="00247833" w:rsidRPr="00293945" w:rsidRDefault="00247833" w:rsidP="00FB37B4">
                  <w:pPr>
                    <w:jc w:val="center"/>
                    <w:rPr>
                      <w:rFonts w:ascii="Times New Roman" w:hAnsi="Times New Roman" w:cs="Times New Roman"/>
                    </w:rPr>
                  </w:pPr>
                  <w:r w:rsidRPr="00293945">
                    <w:rPr>
                      <w:rFonts w:ascii="Times New Roman" w:hAnsi="Times New Roman" w:cs="Times New Roman"/>
                    </w:rPr>
                    <w:t>Turinio analizė</w:t>
                  </w:r>
                </w:p>
              </w:txbxContent>
            </v:textbox>
          </v:shape>
        </w:pict>
      </w:r>
    </w:p>
    <w:p w:rsidR="00436ADD" w:rsidRDefault="00F55D47" w:rsidP="001648A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25" type="#_x0000_t32" style="position:absolute;left:0;text-align:left;margin-left:237.8pt;margin-top:22.85pt;width:.35pt;height:18.2pt;z-index:251716608" o:connectortype="straight">
            <v:stroke endarrow="block"/>
          </v:shape>
        </w:pict>
      </w:r>
    </w:p>
    <w:p w:rsidR="00BE5C0C" w:rsidRPr="00BE5C0C" w:rsidRDefault="00F55D47" w:rsidP="00BE5C0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pict>
          <v:shape id="_x0000_s1322" type="#_x0000_t202" style="position:absolute;left:0;text-align:left;margin-left:64pt;margin-top:10.35pt;width:345.75pt;height:21.05pt;z-index:251713536">
            <v:textbox style="mso-next-textbox:#_x0000_s1322">
              <w:txbxContent>
                <w:p w:rsidR="00247833" w:rsidRPr="00197141" w:rsidRDefault="00247833" w:rsidP="00197141">
                  <w:pPr>
                    <w:jc w:val="center"/>
                    <w:rPr>
                      <w:b/>
                    </w:rPr>
                  </w:pPr>
                  <w:r w:rsidRPr="00197141">
                    <w:rPr>
                      <w:b/>
                    </w:rPr>
                    <w:t>REZULTATAI IR IŠVADOS</w:t>
                  </w:r>
                  <w:r>
                    <w:rPr>
                      <w:b/>
                    </w:rPr>
                    <w:t>, REKOMENDACIJOS</w:t>
                  </w:r>
                </w:p>
              </w:txbxContent>
            </v:textbox>
          </v:shape>
        </w:pict>
      </w:r>
    </w:p>
    <w:p w:rsidR="00BE5C0C" w:rsidRDefault="00511BD9" w:rsidP="00BE5C0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 xml:space="preserve">pav. </w:t>
      </w:r>
      <w:r w:rsidR="00BE5C0C" w:rsidRPr="00BE5C0C">
        <w:rPr>
          <w:rFonts w:ascii="Times New Roman" w:hAnsi="Times New Roman" w:cs="Times New Roman"/>
          <w:sz w:val="24"/>
          <w:szCs w:val="24"/>
        </w:rPr>
        <w:t>Mokslinio tyrimo loginė schema</w:t>
      </w:r>
    </w:p>
    <w:p w:rsidR="004325FE" w:rsidRDefault="00102B83" w:rsidP="004325FE">
      <w:pPr>
        <w:spacing w:after="0" w:line="360" w:lineRule="auto"/>
        <w:rPr>
          <w:rFonts w:ascii="Times New Roman" w:hAnsi="Times New Roman" w:cs="Times New Roman"/>
          <w:sz w:val="20"/>
          <w:szCs w:val="20"/>
        </w:rPr>
      </w:pPr>
      <w:r>
        <w:rPr>
          <w:rFonts w:ascii="Times New Roman" w:hAnsi="Times New Roman" w:cs="Times New Roman"/>
          <w:sz w:val="20"/>
          <w:szCs w:val="20"/>
        </w:rPr>
        <w:t>Sudaryta darbo</w:t>
      </w:r>
      <w:r w:rsidR="00B57051" w:rsidRPr="00B57051">
        <w:rPr>
          <w:rFonts w:ascii="Times New Roman" w:hAnsi="Times New Roman" w:cs="Times New Roman"/>
          <w:sz w:val="20"/>
          <w:szCs w:val="20"/>
        </w:rPr>
        <w:t xml:space="preserve"> autorės</w:t>
      </w:r>
    </w:p>
    <w:p w:rsidR="00317700" w:rsidRPr="0006264C" w:rsidRDefault="003433FC" w:rsidP="0006264C">
      <w:pPr>
        <w:spacing w:after="0" w:line="360" w:lineRule="auto"/>
        <w:ind w:firstLine="1296"/>
        <w:jc w:val="both"/>
        <w:rPr>
          <w:rFonts w:ascii="Times New Roman" w:hAnsi="Times New Roman" w:cs="Times New Roman"/>
          <w:sz w:val="24"/>
          <w:szCs w:val="24"/>
        </w:rPr>
      </w:pPr>
      <w:r w:rsidRPr="001648AB">
        <w:rPr>
          <w:rFonts w:ascii="Times New Roman" w:hAnsi="Times New Roman" w:cs="Times New Roman"/>
          <w:b/>
          <w:sz w:val="24"/>
          <w:szCs w:val="24"/>
        </w:rPr>
        <w:lastRenderedPageBreak/>
        <w:t>Tyrimo imties dydis ir jo sudarymo būdas</w:t>
      </w:r>
      <w:r w:rsidRPr="001648AB">
        <w:rPr>
          <w:rFonts w:ascii="Times New Roman" w:hAnsi="Times New Roman" w:cs="Times New Roman"/>
          <w:sz w:val="24"/>
          <w:szCs w:val="24"/>
        </w:rPr>
        <w:t xml:space="preserve">. </w:t>
      </w:r>
      <w:r w:rsidR="00B6496F" w:rsidRPr="001648AB">
        <w:rPr>
          <w:rFonts w:ascii="Times New Roman" w:hAnsi="Times New Roman" w:cs="Times New Roman"/>
          <w:sz w:val="24"/>
          <w:szCs w:val="24"/>
        </w:rPr>
        <w:t xml:space="preserve">Pasak </w:t>
      </w:r>
      <w:r w:rsidR="00790C10">
        <w:rPr>
          <w:rFonts w:ascii="Times New Roman" w:hAnsi="Times New Roman" w:cs="Times New Roman"/>
          <w:sz w:val="24"/>
          <w:szCs w:val="24"/>
        </w:rPr>
        <w:t xml:space="preserve">B. </w:t>
      </w:r>
      <w:r w:rsidR="00B6496F" w:rsidRPr="001648AB">
        <w:rPr>
          <w:rFonts w:ascii="Times New Roman" w:hAnsi="Times New Roman" w:cs="Times New Roman"/>
          <w:sz w:val="24"/>
          <w:szCs w:val="24"/>
        </w:rPr>
        <w:t>Bitino</w:t>
      </w:r>
      <w:r w:rsidR="00B57051">
        <w:rPr>
          <w:rFonts w:ascii="Times New Roman" w:hAnsi="Times New Roman" w:cs="Times New Roman"/>
          <w:sz w:val="24"/>
          <w:szCs w:val="24"/>
        </w:rPr>
        <w:t xml:space="preserve"> et al. (2008</w:t>
      </w:r>
      <w:r w:rsidRPr="001648AB">
        <w:rPr>
          <w:rFonts w:ascii="Times New Roman" w:hAnsi="Times New Roman" w:cs="Times New Roman"/>
          <w:sz w:val="24"/>
          <w:szCs w:val="24"/>
        </w:rPr>
        <w:t>)</w:t>
      </w:r>
      <w:r w:rsidR="00B6496F" w:rsidRPr="001648AB">
        <w:rPr>
          <w:rFonts w:ascii="Times New Roman" w:hAnsi="Times New Roman" w:cs="Times New Roman"/>
          <w:sz w:val="24"/>
          <w:szCs w:val="24"/>
        </w:rPr>
        <w:t>:</w:t>
      </w:r>
      <w:r w:rsidRPr="001648AB">
        <w:rPr>
          <w:rFonts w:ascii="Times New Roman" w:hAnsi="Times New Roman" w:cs="Times New Roman"/>
          <w:sz w:val="24"/>
          <w:szCs w:val="24"/>
        </w:rPr>
        <w:t xml:space="preserve"> </w:t>
      </w:r>
      <w:r w:rsidR="00B6496F" w:rsidRPr="001648AB">
        <w:rPr>
          <w:rFonts w:ascii="Times New Roman" w:hAnsi="Times New Roman" w:cs="Times New Roman"/>
          <w:sz w:val="24"/>
          <w:szCs w:val="24"/>
        </w:rPr>
        <w:t>„</w:t>
      </w:r>
      <w:r w:rsidRPr="001648AB">
        <w:rPr>
          <w:rFonts w:ascii="Times New Roman" w:hAnsi="Times New Roman" w:cs="Times New Roman"/>
          <w:sz w:val="24"/>
          <w:szCs w:val="24"/>
        </w:rPr>
        <w:t>kokybinio tyrimo imties dydžio problema nėra glaudžiai išgvildenta, todėl nėra aiškių imties dydžio nustatymo taisyklių</w:t>
      </w:r>
      <w:r w:rsidR="00B6496F" w:rsidRPr="001648AB">
        <w:rPr>
          <w:rFonts w:ascii="Times New Roman" w:hAnsi="Times New Roman" w:cs="Times New Roman"/>
          <w:sz w:val="24"/>
          <w:szCs w:val="24"/>
        </w:rPr>
        <w:t>“. Magistrinio</w:t>
      </w:r>
      <w:r w:rsidRPr="001648AB">
        <w:rPr>
          <w:rFonts w:ascii="Times New Roman" w:hAnsi="Times New Roman" w:cs="Times New Roman"/>
          <w:sz w:val="24"/>
          <w:szCs w:val="24"/>
        </w:rPr>
        <w:t xml:space="preserve"> darbo tyrimo imties dydis priklauso nuo </w:t>
      </w:r>
      <w:r w:rsidR="005F55D8">
        <w:rPr>
          <w:rFonts w:ascii="Times New Roman" w:hAnsi="Times New Roman" w:cs="Times New Roman"/>
          <w:sz w:val="24"/>
          <w:szCs w:val="24"/>
        </w:rPr>
        <w:t>tyrimo specifikos</w:t>
      </w:r>
      <w:r w:rsidRPr="001648AB">
        <w:rPr>
          <w:rFonts w:ascii="Times New Roman" w:hAnsi="Times New Roman" w:cs="Times New Roman"/>
          <w:sz w:val="24"/>
          <w:szCs w:val="24"/>
        </w:rPr>
        <w:t xml:space="preserve">: siekiant detaliai ištirti </w:t>
      </w:r>
      <w:r w:rsidR="005F55D8">
        <w:rPr>
          <w:rFonts w:ascii="Times New Roman" w:hAnsi="Times New Roman" w:cs="Times New Roman"/>
          <w:sz w:val="24"/>
          <w:szCs w:val="24"/>
        </w:rPr>
        <w:t>integruotos vadybos sistemos</w:t>
      </w:r>
      <w:r w:rsidR="0052758E">
        <w:rPr>
          <w:rFonts w:ascii="Times New Roman" w:hAnsi="Times New Roman" w:cs="Times New Roman"/>
          <w:sz w:val="24"/>
          <w:szCs w:val="24"/>
        </w:rPr>
        <w:t xml:space="preserve"> ir audito</w:t>
      </w:r>
      <w:r w:rsidR="005F55D8">
        <w:rPr>
          <w:rFonts w:ascii="Times New Roman" w:hAnsi="Times New Roman" w:cs="Times New Roman"/>
          <w:sz w:val="24"/>
          <w:szCs w:val="24"/>
        </w:rPr>
        <w:t xml:space="preserve"> proceso dalyvius </w:t>
      </w:r>
      <w:r w:rsidRPr="001648AB">
        <w:rPr>
          <w:rFonts w:ascii="Times New Roman" w:hAnsi="Times New Roman" w:cs="Times New Roman"/>
          <w:sz w:val="24"/>
          <w:szCs w:val="24"/>
        </w:rPr>
        <w:t xml:space="preserve">yra pasirenkama mažesnė imtis ir gilinamasi į įvairius </w:t>
      </w:r>
      <w:r w:rsidR="005F55D8">
        <w:rPr>
          <w:rFonts w:ascii="Times New Roman" w:hAnsi="Times New Roman" w:cs="Times New Roman"/>
          <w:sz w:val="24"/>
          <w:szCs w:val="24"/>
        </w:rPr>
        <w:t xml:space="preserve">tiriamojo objekto </w:t>
      </w:r>
      <w:r w:rsidRPr="001648AB">
        <w:rPr>
          <w:rFonts w:ascii="Times New Roman" w:hAnsi="Times New Roman" w:cs="Times New Roman"/>
          <w:sz w:val="24"/>
          <w:szCs w:val="24"/>
        </w:rPr>
        <w:t>aspektus pagal informantų veiklos pobūdį.</w:t>
      </w:r>
      <w:r w:rsidR="00743429" w:rsidRPr="001648AB">
        <w:rPr>
          <w:rFonts w:ascii="Times New Roman" w:hAnsi="Times New Roman" w:cs="Times New Roman"/>
          <w:sz w:val="24"/>
          <w:szCs w:val="24"/>
        </w:rPr>
        <w:t xml:space="preserve"> </w:t>
      </w:r>
      <w:r w:rsidR="00790C10">
        <w:rPr>
          <w:rFonts w:ascii="Times New Roman" w:hAnsi="Times New Roman" w:cs="Times New Roman"/>
          <w:sz w:val="24"/>
          <w:szCs w:val="24"/>
        </w:rPr>
        <w:t>Pasak B. Bitino</w:t>
      </w:r>
      <w:r w:rsidR="0006264C" w:rsidRPr="0006264C">
        <w:rPr>
          <w:rFonts w:ascii="Times New Roman" w:hAnsi="Times New Roman" w:cs="Times New Roman"/>
          <w:sz w:val="24"/>
          <w:szCs w:val="24"/>
        </w:rPr>
        <w:t xml:space="preserve"> </w:t>
      </w:r>
      <w:r w:rsidR="0006264C">
        <w:rPr>
          <w:rFonts w:ascii="Times New Roman" w:hAnsi="Times New Roman" w:cs="Times New Roman"/>
          <w:sz w:val="24"/>
          <w:szCs w:val="24"/>
        </w:rPr>
        <w:t>et al.</w:t>
      </w:r>
      <w:r w:rsidR="00790C10">
        <w:rPr>
          <w:rFonts w:ascii="Times New Roman" w:hAnsi="Times New Roman" w:cs="Times New Roman"/>
          <w:sz w:val="24"/>
          <w:szCs w:val="24"/>
        </w:rPr>
        <w:t xml:space="preserve"> (2008)</w:t>
      </w:r>
      <w:r w:rsidR="0006264C">
        <w:rPr>
          <w:rFonts w:ascii="Times New Roman" w:hAnsi="Times New Roman" w:cs="Times New Roman"/>
          <w:sz w:val="24"/>
          <w:szCs w:val="24"/>
        </w:rPr>
        <w:t>,</w:t>
      </w:r>
      <w:r w:rsidR="00790C10">
        <w:rPr>
          <w:rFonts w:ascii="Times New Roman" w:hAnsi="Times New Roman" w:cs="Times New Roman"/>
          <w:sz w:val="24"/>
          <w:szCs w:val="24"/>
        </w:rPr>
        <w:t xml:space="preserve"> kokybiniame tyrime neverta siekti tikimybinės, atsitiktinai sudarytos imties, todėl pasirenkami konkretūs tyrimui pasirinkti imties vienetai.</w:t>
      </w:r>
      <w:r w:rsidR="0052758E">
        <w:rPr>
          <w:rFonts w:ascii="Times New Roman" w:hAnsi="Times New Roman" w:cs="Times New Roman"/>
          <w:sz w:val="24"/>
          <w:szCs w:val="24"/>
        </w:rPr>
        <w:t xml:space="preserve"> Šio tyrimo i</w:t>
      </w:r>
      <w:r w:rsidR="00743429" w:rsidRPr="001648AB">
        <w:rPr>
          <w:rFonts w:ascii="Times New Roman" w:hAnsi="Times New Roman" w:cs="Times New Roman"/>
          <w:sz w:val="24"/>
          <w:szCs w:val="24"/>
        </w:rPr>
        <w:t>mtis</w:t>
      </w:r>
      <w:r w:rsidR="0052758E">
        <w:rPr>
          <w:rFonts w:ascii="Times New Roman" w:hAnsi="Times New Roman" w:cs="Times New Roman"/>
          <w:sz w:val="24"/>
          <w:szCs w:val="24"/>
        </w:rPr>
        <w:t xml:space="preserve"> yra</w:t>
      </w:r>
      <w:r w:rsidR="00743429" w:rsidRPr="001648AB">
        <w:rPr>
          <w:rFonts w:ascii="Times New Roman" w:hAnsi="Times New Roman" w:cs="Times New Roman"/>
          <w:sz w:val="24"/>
          <w:szCs w:val="24"/>
        </w:rPr>
        <w:t xml:space="preserve"> </w:t>
      </w:r>
      <w:r w:rsidR="00743429" w:rsidRPr="00B57051">
        <w:rPr>
          <w:rFonts w:ascii="Times New Roman" w:hAnsi="Times New Roman" w:cs="Times New Roman"/>
          <w:b/>
          <w:sz w:val="24"/>
          <w:szCs w:val="24"/>
        </w:rPr>
        <w:t>netikimybinė tikslinė</w:t>
      </w:r>
      <w:r w:rsidR="0006264C">
        <w:rPr>
          <w:rFonts w:ascii="Times New Roman" w:hAnsi="Times New Roman" w:cs="Times New Roman"/>
          <w:sz w:val="24"/>
          <w:szCs w:val="24"/>
        </w:rPr>
        <w:t xml:space="preserve">, o </w:t>
      </w:r>
      <w:r w:rsidRPr="00EA464B">
        <w:rPr>
          <w:rFonts w:ascii="Times New Roman" w:hAnsi="Times New Roman" w:cs="Times New Roman"/>
          <w:sz w:val="24"/>
          <w:szCs w:val="24"/>
        </w:rPr>
        <w:t xml:space="preserve">imties sudarymo būdas </w:t>
      </w:r>
      <w:r w:rsidRPr="00A84476">
        <w:rPr>
          <w:rFonts w:ascii="Times New Roman" w:hAnsi="Times New Roman" w:cs="Times New Roman"/>
          <w:sz w:val="24"/>
          <w:szCs w:val="24"/>
        </w:rPr>
        <w:t>–</w:t>
      </w:r>
      <w:r w:rsidR="00A84476">
        <w:rPr>
          <w:rFonts w:ascii="Times New Roman" w:hAnsi="Times New Roman" w:cs="Times New Roman"/>
          <w:sz w:val="24"/>
          <w:szCs w:val="24"/>
        </w:rPr>
        <w:t xml:space="preserve"> </w:t>
      </w:r>
      <w:r w:rsidR="00EA464B">
        <w:rPr>
          <w:rFonts w:ascii="Times New Roman" w:hAnsi="Times New Roman" w:cs="Times New Roman"/>
          <w:b/>
          <w:sz w:val="24"/>
          <w:szCs w:val="24"/>
        </w:rPr>
        <w:t>kriterinė</w:t>
      </w:r>
      <w:r w:rsidR="00A84476" w:rsidRPr="00EA464B">
        <w:rPr>
          <w:rFonts w:ascii="Times New Roman" w:hAnsi="Times New Roman" w:cs="Times New Roman"/>
          <w:b/>
          <w:sz w:val="24"/>
          <w:szCs w:val="24"/>
        </w:rPr>
        <w:t xml:space="preserve"> atranka</w:t>
      </w:r>
      <w:r w:rsidR="002E4948">
        <w:rPr>
          <w:rFonts w:ascii="Times New Roman" w:hAnsi="Times New Roman" w:cs="Times New Roman"/>
          <w:sz w:val="24"/>
          <w:szCs w:val="24"/>
        </w:rPr>
        <w:t xml:space="preserve"> –</w:t>
      </w:r>
      <w:r w:rsidR="0006264C">
        <w:rPr>
          <w:rFonts w:ascii="Times New Roman" w:hAnsi="Times New Roman" w:cs="Times New Roman"/>
          <w:sz w:val="24"/>
          <w:szCs w:val="24"/>
        </w:rPr>
        <w:t xml:space="preserve"> kai</w:t>
      </w:r>
      <w:r w:rsidR="00A84476">
        <w:rPr>
          <w:rFonts w:ascii="Times New Roman" w:hAnsi="Times New Roman" w:cs="Times New Roman"/>
          <w:sz w:val="24"/>
          <w:szCs w:val="24"/>
        </w:rPr>
        <w:t xml:space="preserve"> </w:t>
      </w:r>
      <w:r w:rsidR="00EA464B">
        <w:rPr>
          <w:rFonts w:ascii="Times New Roman" w:hAnsi="Times New Roman" w:cs="Times New Roman"/>
          <w:sz w:val="24"/>
          <w:szCs w:val="24"/>
        </w:rPr>
        <w:t>imties vienetai iš populiacijos atrenkam</w:t>
      </w:r>
      <w:r w:rsidR="00317700">
        <w:rPr>
          <w:rFonts w:ascii="Times New Roman" w:hAnsi="Times New Roman" w:cs="Times New Roman"/>
          <w:sz w:val="24"/>
          <w:szCs w:val="24"/>
        </w:rPr>
        <w:t>i laikantis nustatytų kriterijų:</w:t>
      </w:r>
    </w:p>
    <w:p w:rsidR="00317700" w:rsidRPr="00317700" w:rsidRDefault="00EA464B" w:rsidP="00737714">
      <w:pPr>
        <w:pStyle w:val="ListParagraph"/>
        <w:numPr>
          <w:ilvl w:val="0"/>
          <w:numId w:val="35"/>
        </w:numPr>
        <w:spacing w:after="0" w:line="360" w:lineRule="auto"/>
        <w:ind w:left="340"/>
        <w:jc w:val="both"/>
        <w:rPr>
          <w:rFonts w:ascii="Times New Roman" w:hAnsi="Times New Roman" w:cs="Times New Roman"/>
          <w:sz w:val="24"/>
          <w:szCs w:val="24"/>
        </w:rPr>
      </w:pPr>
      <w:r w:rsidRPr="00317700">
        <w:rPr>
          <w:rFonts w:ascii="Times New Roman" w:hAnsi="Times New Roman" w:cs="Times New Roman"/>
          <w:sz w:val="24"/>
          <w:szCs w:val="24"/>
        </w:rPr>
        <w:t>konsultacinė bendrovė</w:t>
      </w:r>
      <w:r w:rsidR="00317700" w:rsidRPr="00317700">
        <w:rPr>
          <w:rFonts w:ascii="Times New Roman" w:hAnsi="Times New Roman" w:cs="Times New Roman"/>
          <w:sz w:val="24"/>
          <w:szCs w:val="24"/>
        </w:rPr>
        <w:t>, kuri padeda įsidiegti</w:t>
      </w:r>
      <w:r w:rsidR="00635D4E" w:rsidRPr="00317700">
        <w:rPr>
          <w:rFonts w:ascii="Times New Roman" w:hAnsi="Times New Roman" w:cs="Times New Roman"/>
          <w:sz w:val="24"/>
          <w:szCs w:val="24"/>
        </w:rPr>
        <w:t xml:space="preserve"> vadybo</w:t>
      </w:r>
      <w:r w:rsidR="001B5A1C">
        <w:rPr>
          <w:rFonts w:ascii="Times New Roman" w:hAnsi="Times New Roman" w:cs="Times New Roman"/>
          <w:sz w:val="24"/>
          <w:szCs w:val="24"/>
        </w:rPr>
        <w:t>s sistemas</w:t>
      </w:r>
      <w:r w:rsidR="004325FE">
        <w:rPr>
          <w:rFonts w:ascii="Times New Roman" w:hAnsi="Times New Roman" w:cs="Times New Roman"/>
          <w:sz w:val="24"/>
          <w:szCs w:val="24"/>
        </w:rPr>
        <w:t>.</w:t>
      </w:r>
      <w:r w:rsidR="00CF7A4C" w:rsidRPr="00317700">
        <w:rPr>
          <w:rFonts w:ascii="Times New Roman" w:hAnsi="Times New Roman" w:cs="Times New Roman"/>
          <w:sz w:val="24"/>
          <w:szCs w:val="24"/>
        </w:rPr>
        <w:t xml:space="preserve"> </w:t>
      </w:r>
    </w:p>
    <w:p w:rsidR="00317700" w:rsidRDefault="00635D4E" w:rsidP="00737714">
      <w:pPr>
        <w:pStyle w:val="ListParagraph"/>
        <w:numPr>
          <w:ilvl w:val="0"/>
          <w:numId w:val="35"/>
        </w:numPr>
        <w:spacing w:after="0" w:line="360" w:lineRule="auto"/>
        <w:ind w:left="340"/>
        <w:jc w:val="both"/>
        <w:rPr>
          <w:rFonts w:ascii="Times New Roman" w:hAnsi="Times New Roman" w:cs="Times New Roman"/>
          <w:sz w:val="24"/>
          <w:szCs w:val="24"/>
        </w:rPr>
      </w:pPr>
      <w:r w:rsidRPr="00317700">
        <w:rPr>
          <w:rFonts w:ascii="Times New Roman" w:hAnsi="Times New Roman" w:cs="Times New Roman"/>
          <w:sz w:val="24"/>
          <w:szCs w:val="24"/>
        </w:rPr>
        <w:t>sertifikavimo įmonė</w:t>
      </w:r>
      <w:r w:rsidR="00CF7A4C" w:rsidRPr="00317700">
        <w:rPr>
          <w:rFonts w:ascii="Times New Roman" w:hAnsi="Times New Roman" w:cs="Times New Roman"/>
          <w:sz w:val="24"/>
          <w:szCs w:val="24"/>
        </w:rPr>
        <w:t>, kuri</w:t>
      </w:r>
      <w:r w:rsidR="00EA464B" w:rsidRPr="00317700">
        <w:rPr>
          <w:rFonts w:ascii="Times New Roman" w:hAnsi="Times New Roman" w:cs="Times New Roman"/>
          <w:sz w:val="24"/>
          <w:szCs w:val="24"/>
        </w:rPr>
        <w:t xml:space="preserve"> </w:t>
      </w:r>
      <w:r w:rsidR="00CF7A4C" w:rsidRPr="00317700">
        <w:rPr>
          <w:rFonts w:ascii="Times New Roman" w:hAnsi="Times New Roman" w:cs="Times New Roman"/>
          <w:sz w:val="24"/>
          <w:szCs w:val="24"/>
        </w:rPr>
        <w:t>atlieka</w:t>
      </w:r>
      <w:r w:rsidR="00EA464B" w:rsidRPr="00317700">
        <w:rPr>
          <w:rFonts w:ascii="Times New Roman" w:hAnsi="Times New Roman" w:cs="Times New Roman"/>
          <w:sz w:val="24"/>
          <w:szCs w:val="24"/>
        </w:rPr>
        <w:t xml:space="preserve"> </w:t>
      </w:r>
      <w:r w:rsidR="00CF7A4C" w:rsidRPr="00317700">
        <w:rPr>
          <w:rFonts w:ascii="Times New Roman" w:hAnsi="Times New Roman" w:cs="Times New Roman"/>
          <w:sz w:val="24"/>
          <w:szCs w:val="24"/>
        </w:rPr>
        <w:t>vadybos sistemų auditus</w:t>
      </w:r>
      <w:r w:rsidR="004325FE">
        <w:rPr>
          <w:rFonts w:ascii="Times New Roman" w:hAnsi="Times New Roman" w:cs="Times New Roman"/>
          <w:sz w:val="24"/>
          <w:szCs w:val="24"/>
        </w:rPr>
        <w:t>.</w:t>
      </w:r>
    </w:p>
    <w:p w:rsidR="00317700" w:rsidRDefault="004325FE" w:rsidP="00737714">
      <w:pPr>
        <w:pStyle w:val="ListParagraph"/>
        <w:numPr>
          <w:ilvl w:val="0"/>
          <w:numId w:val="35"/>
        </w:numPr>
        <w:spacing w:after="0" w:line="360" w:lineRule="auto"/>
        <w:ind w:left="340"/>
        <w:jc w:val="both"/>
        <w:rPr>
          <w:rFonts w:ascii="Times New Roman" w:hAnsi="Times New Roman" w:cs="Times New Roman"/>
          <w:sz w:val="24"/>
          <w:szCs w:val="24"/>
        </w:rPr>
      </w:pPr>
      <w:r w:rsidRPr="00317700">
        <w:rPr>
          <w:rFonts w:ascii="Times New Roman" w:hAnsi="Times New Roman" w:cs="Times New Roman"/>
          <w:sz w:val="24"/>
          <w:szCs w:val="24"/>
        </w:rPr>
        <w:t>konsultacinė</w:t>
      </w:r>
      <w:r w:rsidR="00607C5A">
        <w:rPr>
          <w:rFonts w:ascii="Times New Roman" w:hAnsi="Times New Roman" w:cs="Times New Roman"/>
          <w:sz w:val="24"/>
          <w:szCs w:val="24"/>
        </w:rPr>
        <w:t>s</w:t>
      </w:r>
      <w:r w:rsidRPr="00317700">
        <w:rPr>
          <w:rFonts w:ascii="Times New Roman" w:hAnsi="Times New Roman" w:cs="Times New Roman"/>
          <w:sz w:val="24"/>
          <w:szCs w:val="24"/>
        </w:rPr>
        <w:t xml:space="preserve"> bendrovė</w:t>
      </w:r>
      <w:r w:rsidR="00607C5A">
        <w:rPr>
          <w:rFonts w:ascii="Times New Roman" w:hAnsi="Times New Roman" w:cs="Times New Roman"/>
          <w:sz w:val="24"/>
          <w:szCs w:val="24"/>
        </w:rPr>
        <w:t>s</w:t>
      </w:r>
      <w:r>
        <w:rPr>
          <w:rFonts w:ascii="Times New Roman" w:hAnsi="Times New Roman" w:cs="Times New Roman"/>
          <w:sz w:val="24"/>
          <w:szCs w:val="24"/>
        </w:rPr>
        <w:t xml:space="preserve"> darbuotojai, kurie </w:t>
      </w:r>
      <w:r w:rsidR="001B5A1C">
        <w:rPr>
          <w:rFonts w:ascii="Times New Roman" w:hAnsi="Times New Roman" w:cs="Times New Roman"/>
          <w:sz w:val="24"/>
          <w:szCs w:val="24"/>
        </w:rPr>
        <w:t>turi patirties</w:t>
      </w:r>
      <w:r w:rsidR="00317700">
        <w:rPr>
          <w:rFonts w:ascii="Times New Roman" w:hAnsi="Times New Roman" w:cs="Times New Roman"/>
          <w:sz w:val="24"/>
          <w:szCs w:val="24"/>
        </w:rPr>
        <w:t xml:space="preserve"> su integruot</w:t>
      </w:r>
      <w:r w:rsidR="001B5A1C">
        <w:rPr>
          <w:rFonts w:ascii="Times New Roman" w:hAnsi="Times New Roman" w:cs="Times New Roman"/>
          <w:sz w:val="24"/>
          <w:szCs w:val="24"/>
        </w:rPr>
        <w:t>os</w:t>
      </w:r>
      <w:r w:rsidR="00317700">
        <w:rPr>
          <w:rFonts w:ascii="Times New Roman" w:hAnsi="Times New Roman" w:cs="Times New Roman"/>
          <w:sz w:val="24"/>
          <w:szCs w:val="24"/>
        </w:rPr>
        <w:t xml:space="preserve"> vadybos</w:t>
      </w:r>
      <w:r w:rsidR="001B5A1C">
        <w:rPr>
          <w:rFonts w:ascii="Times New Roman" w:hAnsi="Times New Roman" w:cs="Times New Roman"/>
          <w:sz w:val="24"/>
          <w:szCs w:val="24"/>
        </w:rPr>
        <w:t xml:space="preserve"> sistemos diegimu</w:t>
      </w:r>
      <w:r w:rsidR="00607C5A">
        <w:rPr>
          <w:rFonts w:ascii="Times New Roman" w:hAnsi="Times New Roman" w:cs="Times New Roman"/>
          <w:sz w:val="24"/>
          <w:szCs w:val="24"/>
        </w:rPr>
        <w:t>.</w:t>
      </w:r>
      <w:r w:rsidR="00317700">
        <w:rPr>
          <w:rFonts w:ascii="Times New Roman" w:hAnsi="Times New Roman" w:cs="Times New Roman"/>
          <w:sz w:val="24"/>
          <w:szCs w:val="24"/>
        </w:rPr>
        <w:t xml:space="preserve"> </w:t>
      </w:r>
    </w:p>
    <w:p w:rsidR="00607C5A" w:rsidRPr="00607C5A" w:rsidRDefault="00607C5A" w:rsidP="00607C5A">
      <w:pPr>
        <w:pStyle w:val="ListParagraph"/>
        <w:numPr>
          <w:ilvl w:val="0"/>
          <w:numId w:val="35"/>
        </w:numPr>
        <w:spacing w:after="0" w:line="360" w:lineRule="auto"/>
        <w:ind w:left="340"/>
        <w:jc w:val="both"/>
        <w:rPr>
          <w:rFonts w:ascii="Times New Roman" w:hAnsi="Times New Roman" w:cs="Times New Roman"/>
          <w:sz w:val="24"/>
          <w:szCs w:val="24"/>
        </w:rPr>
      </w:pPr>
      <w:r w:rsidRPr="00317700">
        <w:rPr>
          <w:rFonts w:ascii="Times New Roman" w:hAnsi="Times New Roman" w:cs="Times New Roman"/>
          <w:sz w:val="24"/>
          <w:szCs w:val="24"/>
        </w:rPr>
        <w:t>sertifikavimo įmonė</w:t>
      </w:r>
      <w:r>
        <w:rPr>
          <w:rFonts w:ascii="Times New Roman" w:hAnsi="Times New Roman" w:cs="Times New Roman"/>
          <w:sz w:val="24"/>
          <w:szCs w:val="24"/>
        </w:rPr>
        <w:t xml:space="preserve">s darbuotojai, kurie turi patirties su integruotos vadybos sistemos auditavimu </w:t>
      </w:r>
    </w:p>
    <w:p w:rsidR="00607C5A" w:rsidRPr="0006264C" w:rsidRDefault="00607C5A" w:rsidP="0006264C">
      <w:pPr>
        <w:pStyle w:val="ListParagraph"/>
        <w:numPr>
          <w:ilvl w:val="0"/>
          <w:numId w:val="35"/>
        </w:numPr>
        <w:spacing w:after="0" w:line="360" w:lineRule="auto"/>
        <w:ind w:left="340"/>
        <w:jc w:val="both"/>
        <w:rPr>
          <w:rFonts w:ascii="Times New Roman" w:hAnsi="Times New Roman" w:cs="Times New Roman"/>
          <w:sz w:val="24"/>
          <w:szCs w:val="24"/>
        </w:rPr>
      </w:pPr>
      <w:r>
        <w:rPr>
          <w:rFonts w:ascii="Times New Roman" w:hAnsi="Times New Roman" w:cs="Times New Roman"/>
          <w:sz w:val="24"/>
          <w:szCs w:val="24"/>
        </w:rPr>
        <w:t>įmonių darbuotojai</w:t>
      </w:r>
      <w:r w:rsidR="001B5A1C">
        <w:rPr>
          <w:rFonts w:ascii="Times New Roman" w:hAnsi="Times New Roman" w:cs="Times New Roman"/>
          <w:sz w:val="24"/>
          <w:szCs w:val="24"/>
        </w:rPr>
        <w:t xml:space="preserve">, </w:t>
      </w:r>
      <w:r w:rsidR="00CF7A4C" w:rsidRPr="001B5A1C">
        <w:rPr>
          <w:rFonts w:ascii="Times New Roman" w:hAnsi="Times New Roman" w:cs="Times New Roman"/>
          <w:sz w:val="24"/>
          <w:szCs w:val="24"/>
        </w:rPr>
        <w:t>kuri</w:t>
      </w:r>
      <w:r>
        <w:rPr>
          <w:rFonts w:ascii="Times New Roman" w:hAnsi="Times New Roman" w:cs="Times New Roman"/>
          <w:sz w:val="24"/>
          <w:szCs w:val="24"/>
        </w:rPr>
        <w:t>e</w:t>
      </w:r>
      <w:r w:rsidR="00CF7A4C" w:rsidRPr="001B5A1C">
        <w:rPr>
          <w:rFonts w:ascii="Times New Roman" w:hAnsi="Times New Roman" w:cs="Times New Roman"/>
          <w:sz w:val="24"/>
          <w:szCs w:val="24"/>
        </w:rPr>
        <w:t xml:space="preserve"> sutinka išsamiai papasakoti apie</w:t>
      </w:r>
      <w:r w:rsidR="001B5A1C" w:rsidRPr="001B5A1C">
        <w:rPr>
          <w:rFonts w:ascii="Times New Roman" w:hAnsi="Times New Roman" w:cs="Times New Roman"/>
          <w:sz w:val="24"/>
          <w:szCs w:val="24"/>
        </w:rPr>
        <w:t xml:space="preserve"> IVS diegimo/</w:t>
      </w:r>
      <w:r w:rsidR="00CF7A4C" w:rsidRPr="001B5A1C">
        <w:rPr>
          <w:rFonts w:ascii="Times New Roman" w:hAnsi="Times New Roman" w:cs="Times New Roman"/>
          <w:sz w:val="24"/>
          <w:szCs w:val="24"/>
        </w:rPr>
        <w:t>auditavimo ypatybes</w:t>
      </w:r>
      <w:r w:rsidR="00EA464B" w:rsidRPr="001B5A1C">
        <w:rPr>
          <w:rFonts w:ascii="Times New Roman" w:hAnsi="Times New Roman" w:cs="Times New Roman"/>
          <w:sz w:val="24"/>
          <w:szCs w:val="24"/>
        </w:rPr>
        <w:t>.</w:t>
      </w:r>
      <w:r w:rsidR="00EA464B" w:rsidRPr="00317700">
        <w:rPr>
          <w:rFonts w:ascii="Times New Roman" w:hAnsi="Times New Roman" w:cs="Times New Roman"/>
          <w:sz w:val="24"/>
          <w:szCs w:val="24"/>
        </w:rPr>
        <w:t xml:space="preserve"> </w:t>
      </w:r>
    </w:p>
    <w:p w:rsidR="00B6496F" w:rsidRPr="001B5A1C" w:rsidRDefault="00B6496F" w:rsidP="0006264C">
      <w:pPr>
        <w:spacing w:after="0" w:line="360" w:lineRule="auto"/>
        <w:jc w:val="both"/>
        <w:rPr>
          <w:rFonts w:ascii="Times New Roman" w:hAnsi="Times New Roman" w:cs="Times New Roman"/>
          <w:sz w:val="24"/>
          <w:szCs w:val="24"/>
        </w:rPr>
      </w:pPr>
      <w:r w:rsidRPr="001B5A1C">
        <w:rPr>
          <w:rFonts w:ascii="Times New Roman" w:hAnsi="Times New Roman" w:cs="Times New Roman"/>
          <w:sz w:val="24"/>
          <w:szCs w:val="24"/>
        </w:rPr>
        <w:t>Šis kokybinio tyrimo imties sudarymo būdas yra veiksmingas ir optimaliausias, s</w:t>
      </w:r>
      <w:r w:rsidR="003433FC" w:rsidRPr="001B5A1C">
        <w:rPr>
          <w:rFonts w:ascii="Times New Roman" w:hAnsi="Times New Roman" w:cs="Times New Roman"/>
          <w:sz w:val="24"/>
          <w:szCs w:val="24"/>
        </w:rPr>
        <w:t xml:space="preserve">iekiant gauti kokybiškos </w:t>
      </w:r>
      <w:r w:rsidRPr="001B5A1C">
        <w:rPr>
          <w:rFonts w:ascii="Times New Roman" w:hAnsi="Times New Roman" w:cs="Times New Roman"/>
          <w:sz w:val="24"/>
          <w:szCs w:val="24"/>
        </w:rPr>
        <w:t>tiriamosios</w:t>
      </w:r>
      <w:r w:rsidR="003433FC" w:rsidRPr="001B5A1C">
        <w:rPr>
          <w:rFonts w:ascii="Times New Roman" w:hAnsi="Times New Roman" w:cs="Times New Roman"/>
          <w:sz w:val="24"/>
          <w:szCs w:val="24"/>
        </w:rPr>
        <w:t xml:space="preserve"> informacijos</w:t>
      </w:r>
      <w:r w:rsidR="00EA464B" w:rsidRPr="001B5A1C">
        <w:rPr>
          <w:rFonts w:ascii="Times New Roman" w:hAnsi="Times New Roman" w:cs="Times New Roman"/>
          <w:sz w:val="24"/>
          <w:szCs w:val="24"/>
        </w:rPr>
        <w:t xml:space="preserve"> apie integruotos vadybos sistemos dalyvius</w:t>
      </w:r>
      <w:r w:rsidR="00B57051" w:rsidRPr="001B5A1C">
        <w:rPr>
          <w:rFonts w:ascii="Times New Roman" w:hAnsi="Times New Roman" w:cs="Times New Roman"/>
          <w:sz w:val="24"/>
          <w:szCs w:val="24"/>
        </w:rPr>
        <w:t>.</w:t>
      </w:r>
    </w:p>
    <w:p w:rsidR="001B1B13" w:rsidRPr="0006264C" w:rsidRDefault="005F55D8" w:rsidP="00B03456">
      <w:pPr>
        <w:spacing w:after="0" w:line="360" w:lineRule="auto"/>
        <w:ind w:firstLine="1296"/>
        <w:jc w:val="both"/>
        <w:rPr>
          <w:rFonts w:ascii="Times New Roman" w:hAnsi="Times New Roman" w:cs="Times New Roman"/>
          <w:iCs/>
          <w:color w:val="000000" w:themeColor="text1"/>
          <w:sz w:val="24"/>
          <w:szCs w:val="24"/>
        </w:rPr>
      </w:pPr>
      <w:r w:rsidRPr="001648AB">
        <w:rPr>
          <w:rFonts w:ascii="Times New Roman" w:hAnsi="Times New Roman" w:cs="Times New Roman"/>
          <w:b/>
          <w:iCs/>
          <w:sz w:val="24"/>
          <w:szCs w:val="24"/>
        </w:rPr>
        <w:t xml:space="preserve">Interviu klausimyno struktūra ir turinys. </w:t>
      </w:r>
      <w:r w:rsidRPr="001648AB">
        <w:rPr>
          <w:rFonts w:ascii="Times New Roman" w:hAnsi="Times New Roman" w:cs="Times New Roman"/>
          <w:iCs/>
          <w:sz w:val="24"/>
          <w:szCs w:val="24"/>
        </w:rPr>
        <w:t>Kokybin</w:t>
      </w:r>
      <w:r w:rsidR="002A01AD">
        <w:rPr>
          <w:rFonts w:ascii="Times New Roman" w:hAnsi="Times New Roman" w:cs="Times New Roman"/>
          <w:iCs/>
          <w:sz w:val="24"/>
          <w:szCs w:val="24"/>
        </w:rPr>
        <w:t xml:space="preserve">io tyrimo instrumentas – pusiau </w:t>
      </w:r>
      <w:r w:rsidR="002E4948">
        <w:rPr>
          <w:rFonts w:ascii="Times New Roman" w:hAnsi="Times New Roman" w:cs="Times New Roman"/>
          <w:iCs/>
          <w:sz w:val="24"/>
          <w:szCs w:val="24"/>
        </w:rPr>
        <w:t>struktūrizuoto</w:t>
      </w:r>
      <w:r w:rsidR="007234A2">
        <w:rPr>
          <w:rFonts w:ascii="Times New Roman" w:hAnsi="Times New Roman" w:cs="Times New Roman"/>
          <w:iCs/>
          <w:sz w:val="24"/>
          <w:szCs w:val="24"/>
        </w:rPr>
        <w:t xml:space="preserve"> </w:t>
      </w:r>
      <w:r w:rsidRPr="001648AB">
        <w:rPr>
          <w:rFonts w:ascii="Times New Roman" w:hAnsi="Times New Roman" w:cs="Times New Roman"/>
          <w:iCs/>
          <w:sz w:val="24"/>
          <w:szCs w:val="24"/>
        </w:rPr>
        <w:t xml:space="preserve">interviu klausimynai. Interviu klausimynai sudaryti remiantis išanalizuota </w:t>
      </w:r>
      <w:r w:rsidR="00B23899">
        <w:rPr>
          <w:rFonts w:ascii="Times New Roman" w:hAnsi="Times New Roman" w:cs="Times New Roman"/>
          <w:iCs/>
          <w:sz w:val="24"/>
          <w:szCs w:val="24"/>
        </w:rPr>
        <w:t>L</w:t>
      </w:r>
      <w:r w:rsidR="00607C5A">
        <w:rPr>
          <w:rFonts w:ascii="Times New Roman" w:hAnsi="Times New Roman" w:cs="Times New Roman"/>
          <w:iCs/>
          <w:sz w:val="24"/>
          <w:szCs w:val="24"/>
        </w:rPr>
        <w:t xml:space="preserve">ietuvos ir užsienio autorių </w:t>
      </w:r>
      <w:r w:rsidRPr="001648AB">
        <w:rPr>
          <w:rFonts w:ascii="Times New Roman" w:hAnsi="Times New Roman" w:cs="Times New Roman"/>
          <w:iCs/>
          <w:sz w:val="24"/>
          <w:szCs w:val="24"/>
        </w:rPr>
        <w:t xml:space="preserve">literatūra teorinėje dalyje. </w:t>
      </w:r>
      <w:r w:rsidR="00607C5A">
        <w:rPr>
          <w:rFonts w:ascii="Times New Roman" w:hAnsi="Times New Roman" w:cs="Times New Roman"/>
          <w:iCs/>
          <w:sz w:val="24"/>
          <w:szCs w:val="24"/>
        </w:rPr>
        <w:t>Kadangi buvo dvi</w:t>
      </w:r>
      <w:r w:rsidR="002A01AD">
        <w:rPr>
          <w:rFonts w:ascii="Times New Roman" w:hAnsi="Times New Roman" w:cs="Times New Roman"/>
          <w:iCs/>
          <w:sz w:val="24"/>
          <w:szCs w:val="24"/>
        </w:rPr>
        <w:t xml:space="preserve"> specialistų</w:t>
      </w:r>
      <w:r w:rsidR="00E64C11">
        <w:rPr>
          <w:rFonts w:ascii="Times New Roman" w:hAnsi="Times New Roman" w:cs="Times New Roman"/>
          <w:iCs/>
          <w:sz w:val="24"/>
          <w:szCs w:val="24"/>
        </w:rPr>
        <w:t xml:space="preserve"> grupės, todėl ir klausimynai joms buvo parengti skirtingi</w:t>
      </w:r>
      <w:r w:rsidR="00607C5A">
        <w:rPr>
          <w:rFonts w:ascii="Times New Roman" w:hAnsi="Times New Roman" w:cs="Times New Roman"/>
          <w:iCs/>
          <w:sz w:val="24"/>
          <w:szCs w:val="24"/>
        </w:rPr>
        <w:t>, pagal jų darbo specifiką</w:t>
      </w:r>
      <w:r w:rsidR="00E0700E">
        <w:rPr>
          <w:rFonts w:ascii="Times New Roman" w:hAnsi="Times New Roman" w:cs="Times New Roman"/>
          <w:iCs/>
          <w:sz w:val="24"/>
          <w:szCs w:val="24"/>
        </w:rPr>
        <w:t xml:space="preserve"> (</w:t>
      </w:r>
      <w:r w:rsidR="0006264C">
        <w:rPr>
          <w:rFonts w:ascii="Times New Roman" w:hAnsi="Times New Roman" w:cs="Times New Roman"/>
          <w:iCs/>
          <w:sz w:val="24"/>
          <w:szCs w:val="24"/>
        </w:rPr>
        <w:t>žr. 1 ir 2 priedai</w:t>
      </w:r>
      <w:r w:rsidR="00E0700E">
        <w:rPr>
          <w:rFonts w:ascii="Times New Roman" w:hAnsi="Times New Roman" w:cs="Times New Roman"/>
          <w:iCs/>
          <w:sz w:val="24"/>
          <w:szCs w:val="24"/>
        </w:rPr>
        <w:t>)</w:t>
      </w:r>
      <w:r w:rsidR="00E64C11">
        <w:rPr>
          <w:rFonts w:ascii="Times New Roman" w:hAnsi="Times New Roman" w:cs="Times New Roman"/>
          <w:iCs/>
          <w:sz w:val="24"/>
          <w:szCs w:val="24"/>
        </w:rPr>
        <w:t>.</w:t>
      </w:r>
      <w:r w:rsidR="00C3467A">
        <w:rPr>
          <w:rFonts w:ascii="Times New Roman" w:hAnsi="Times New Roman" w:cs="Times New Roman"/>
          <w:iCs/>
          <w:sz w:val="24"/>
          <w:szCs w:val="24"/>
        </w:rPr>
        <w:t xml:space="preserve"> R</w:t>
      </w:r>
      <w:r w:rsidRPr="001648AB">
        <w:rPr>
          <w:rFonts w:ascii="Times New Roman" w:hAnsi="Times New Roman" w:cs="Times New Roman"/>
          <w:iCs/>
          <w:sz w:val="24"/>
          <w:szCs w:val="24"/>
        </w:rPr>
        <w:t>emiantis loginiu kriterijumi,</w:t>
      </w:r>
      <w:r w:rsidR="0006264C">
        <w:rPr>
          <w:rFonts w:ascii="Times New Roman" w:hAnsi="Times New Roman" w:cs="Times New Roman"/>
          <w:iCs/>
          <w:sz w:val="24"/>
          <w:szCs w:val="24"/>
        </w:rPr>
        <w:t xml:space="preserve"> interviu klausimai</w:t>
      </w:r>
      <w:r w:rsidRPr="001648AB">
        <w:rPr>
          <w:rFonts w:ascii="Times New Roman" w:hAnsi="Times New Roman" w:cs="Times New Roman"/>
          <w:iCs/>
          <w:sz w:val="24"/>
          <w:szCs w:val="24"/>
        </w:rPr>
        <w:t xml:space="preserve"> </w:t>
      </w:r>
      <w:r w:rsidR="0006264C">
        <w:rPr>
          <w:rFonts w:ascii="Times New Roman" w:hAnsi="Times New Roman" w:cs="Times New Roman"/>
          <w:iCs/>
          <w:sz w:val="24"/>
          <w:szCs w:val="24"/>
        </w:rPr>
        <w:t>klasifikuojami</w:t>
      </w:r>
      <w:r w:rsidRPr="001648AB">
        <w:rPr>
          <w:rFonts w:ascii="Times New Roman" w:hAnsi="Times New Roman" w:cs="Times New Roman"/>
          <w:iCs/>
          <w:sz w:val="24"/>
          <w:szCs w:val="24"/>
        </w:rPr>
        <w:t xml:space="preserve"> </w:t>
      </w:r>
      <w:r w:rsidR="002E4948">
        <w:rPr>
          <w:rFonts w:ascii="Times New Roman" w:hAnsi="Times New Roman" w:cs="Times New Roman"/>
          <w:iCs/>
          <w:sz w:val="24"/>
          <w:szCs w:val="24"/>
        </w:rPr>
        <w:t>į 5</w:t>
      </w:r>
      <w:r w:rsidRPr="001648AB">
        <w:rPr>
          <w:rFonts w:ascii="Times New Roman" w:hAnsi="Times New Roman" w:cs="Times New Roman"/>
          <w:iCs/>
          <w:sz w:val="24"/>
          <w:szCs w:val="24"/>
        </w:rPr>
        <w:t xml:space="preserve"> klausimų grupes </w:t>
      </w:r>
      <w:r w:rsidR="00B57051">
        <w:rPr>
          <w:rFonts w:ascii="Times New Roman" w:hAnsi="Times New Roman" w:cs="Times New Roman"/>
          <w:iCs/>
          <w:color w:val="000000" w:themeColor="text1"/>
          <w:sz w:val="24"/>
          <w:szCs w:val="24"/>
        </w:rPr>
        <w:t>(žr. 3</w:t>
      </w:r>
      <w:r w:rsidRPr="001648AB">
        <w:rPr>
          <w:rFonts w:ascii="Times New Roman" w:hAnsi="Times New Roman" w:cs="Times New Roman"/>
          <w:iCs/>
          <w:color w:val="000000" w:themeColor="text1"/>
          <w:sz w:val="24"/>
          <w:szCs w:val="24"/>
        </w:rPr>
        <w:t xml:space="preserve"> lent</w:t>
      </w:r>
      <w:r w:rsidR="0006264C">
        <w:rPr>
          <w:rFonts w:ascii="Times New Roman" w:hAnsi="Times New Roman" w:cs="Times New Roman"/>
          <w:iCs/>
          <w:color w:val="000000" w:themeColor="text1"/>
          <w:sz w:val="24"/>
          <w:szCs w:val="24"/>
        </w:rPr>
        <w:t>ele</w:t>
      </w:r>
      <w:r w:rsidRPr="001648AB">
        <w:rPr>
          <w:rFonts w:ascii="Times New Roman" w:hAnsi="Times New Roman" w:cs="Times New Roman"/>
          <w:iCs/>
          <w:color w:val="000000" w:themeColor="text1"/>
          <w:sz w:val="24"/>
          <w:szCs w:val="24"/>
        </w:rPr>
        <w:t>).</w:t>
      </w:r>
    </w:p>
    <w:p w:rsidR="00B03456" w:rsidRDefault="00B03456" w:rsidP="00D24179">
      <w:pPr>
        <w:spacing w:after="0" w:line="360" w:lineRule="auto"/>
        <w:ind w:firstLine="540"/>
        <w:jc w:val="center"/>
        <w:rPr>
          <w:rFonts w:ascii="Times New Roman" w:hAnsi="Times New Roman" w:cs="Times New Roman"/>
          <w:i/>
          <w:sz w:val="24"/>
          <w:szCs w:val="24"/>
        </w:rPr>
      </w:pPr>
    </w:p>
    <w:p w:rsidR="003433FC" w:rsidRDefault="00B57051" w:rsidP="00D24179">
      <w:pPr>
        <w:spacing w:after="0" w:line="360" w:lineRule="auto"/>
        <w:ind w:firstLine="540"/>
        <w:jc w:val="center"/>
        <w:rPr>
          <w:rFonts w:ascii="Times New Roman" w:hAnsi="Times New Roman" w:cs="Times New Roman"/>
          <w:sz w:val="24"/>
          <w:szCs w:val="24"/>
        </w:rPr>
      </w:pPr>
      <w:r w:rsidRPr="00737714">
        <w:rPr>
          <w:rFonts w:ascii="Times New Roman" w:hAnsi="Times New Roman" w:cs="Times New Roman"/>
          <w:i/>
          <w:sz w:val="24"/>
          <w:szCs w:val="24"/>
        </w:rPr>
        <w:t>3</w:t>
      </w:r>
      <w:r w:rsidR="00EC6287" w:rsidRPr="00737714">
        <w:rPr>
          <w:rFonts w:ascii="Times New Roman" w:hAnsi="Times New Roman" w:cs="Times New Roman"/>
          <w:i/>
          <w:sz w:val="24"/>
          <w:szCs w:val="24"/>
        </w:rPr>
        <w:t xml:space="preserve"> lentelė</w:t>
      </w:r>
      <w:r w:rsidR="00EC6287" w:rsidRPr="00511BD9">
        <w:rPr>
          <w:rFonts w:ascii="Times New Roman" w:hAnsi="Times New Roman" w:cs="Times New Roman"/>
          <w:sz w:val="24"/>
          <w:szCs w:val="24"/>
        </w:rPr>
        <w:t>.</w:t>
      </w:r>
      <w:r w:rsidR="000E23B5" w:rsidRPr="00511BD9">
        <w:rPr>
          <w:rFonts w:ascii="Times New Roman" w:hAnsi="Times New Roman" w:cs="Times New Roman"/>
          <w:sz w:val="24"/>
          <w:szCs w:val="24"/>
        </w:rPr>
        <w:t xml:space="preserve"> </w:t>
      </w:r>
      <w:r w:rsidR="003433FC" w:rsidRPr="00511BD9">
        <w:rPr>
          <w:rFonts w:ascii="Times New Roman" w:hAnsi="Times New Roman" w:cs="Times New Roman"/>
          <w:sz w:val="24"/>
          <w:szCs w:val="24"/>
        </w:rPr>
        <w:t>Pusiau struktūrizuoto interviu klausimų klasifikacija</w:t>
      </w:r>
    </w:p>
    <w:tbl>
      <w:tblPr>
        <w:tblStyle w:val="TableGrid"/>
        <w:tblW w:w="9747" w:type="dxa"/>
        <w:tblLook w:val="04A0"/>
      </w:tblPr>
      <w:tblGrid>
        <w:gridCol w:w="4928"/>
        <w:gridCol w:w="4819"/>
      </w:tblGrid>
      <w:tr w:rsidR="00351D90" w:rsidRPr="001648AB" w:rsidTr="003C7F85">
        <w:tc>
          <w:tcPr>
            <w:tcW w:w="4928" w:type="dxa"/>
            <w:tcBorders>
              <w:top w:val="single" w:sz="18" w:space="0" w:color="auto"/>
              <w:left w:val="single" w:sz="18" w:space="0" w:color="auto"/>
              <w:bottom w:val="single" w:sz="18" w:space="0" w:color="auto"/>
              <w:right w:val="single" w:sz="18" w:space="0" w:color="auto"/>
            </w:tcBorders>
            <w:shd w:val="clear" w:color="auto" w:fill="92CDDC" w:themeFill="accent5" w:themeFillTint="99"/>
            <w:vAlign w:val="center"/>
          </w:tcPr>
          <w:p w:rsidR="00351D90" w:rsidRPr="001648AB" w:rsidRDefault="00351D90" w:rsidP="00B03456">
            <w:pPr>
              <w:jc w:val="center"/>
              <w:rPr>
                <w:rFonts w:ascii="Times New Roman" w:hAnsi="Times New Roman" w:cs="Times New Roman"/>
                <w:b/>
                <w:sz w:val="24"/>
                <w:szCs w:val="24"/>
              </w:rPr>
            </w:pPr>
            <w:r>
              <w:rPr>
                <w:rFonts w:ascii="Times New Roman" w:hAnsi="Times New Roman" w:cs="Times New Roman"/>
                <w:b/>
                <w:sz w:val="24"/>
                <w:szCs w:val="24"/>
              </w:rPr>
              <w:t>Klausimų klasifikacija integruotą vadybos sistemą</w:t>
            </w:r>
            <w:r w:rsidR="002E4948">
              <w:rPr>
                <w:rFonts w:ascii="Times New Roman" w:hAnsi="Times New Roman" w:cs="Times New Roman"/>
                <w:b/>
                <w:sz w:val="24"/>
                <w:szCs w:val="24"/>
              </w:rPr>
              <w:t xml:space="preserve"> padedančiai įsidiegti</w:t>
            </w:r>
            <w:r>
              <w:rPr>
                <w:rFonts w:ascii="Times New Roman" w:hAnsi="Times New Roman" w:cs="Times New Roman"/>
                <w:b/>
                <w:sz w:val="24"/>
                <w:szCs w:val="24"/>
              </w:rPr>
              <w:t xml:space="preserve"> įmonei</w:t>
            </w:r>
          </w:p>
        </w:tc>
        <w:tc>
          <w:tcPr>
            <w:tcW w:w="4819" w:type="dxa"/>
            <w:tcBorders>
              <w:top w:val="single" w:sz="18" w:space="0" w:color="auto"/>
              <w:left w:val="single" w:sz="18" w:space="0" w:color="auto"/>
              <w:bottom w:val="single" w:sz="4" w:space="0" w:color="auto"/>
              <w:right w:val="single" w:sz="18" w:space="0" w:color="auto"/>
            </w:tcBorders>
            <w:shd w:val="clear" w:color="auto" w:fill="92CDDC" w:themeFill="accent5" w:themeFillTint="99"/>
            <w:vAlign w:val="center"/>
          </w:tcPr>
          <w:p w:rsidR="00351D90" w:rsidRPr="001648AB" w:rsidRDefault="00351D90" w:rsidP="00B03456">
            <w:pPr>
              <w:jc w:val="center"/>
              <w:rPr>
                <w:rFonts w:ascii="Times New Roman" w:hAnsi="Times New Roman" w:cs="Times New Roman"/>
                <w:b/>
                <w:sz w:val="24"/>
                <w:szCs w:val="24"/>
              </w:rPr>
            </w:pPr>
            <w:r>
              <w:rPr>
                <w:rFonts w:ascii="Times New Roman" w:hAnsi="Times New Roman" w:cs="Times New Roman"/>
                <w:b/>
                <w:sz w:val="24"/>
                <w:szCs w:val="24"/>
              </w:rPr>
              <w:t>Klausimų klasifi</w:t>
            </w:r>
            <w:r w:rsidR="002E4948">
              <w:rPr>
                <w:rFonts w:ascii="Times New Roman" w:hAnsi="Times New Roman" w:cs="Times New Roman"/>
                <w:b/>
                <w:sz w:val="24"/>
                <w:szCs w:val="24"/>
              </w:rPr>
              <w:t>kacija integruotų vadybos sistemos</w:t>
            </w:r>
            <w:r>
              <w:rPr>
                <w:rFonts w:ascii="Times New Roman" w:hAnsi="Times New Roman" w:cs="Times New Roman"/>
                <w:b/>
                <w:sz w:val="24"/>
                <w:szCs w:val="24"/>
              </w:rPr>
              <w:t xml:space="preserve"> auditus atliekančiai įmonei</w:t>
            </w:r>
          </w:p>
        </w:tc>
      </w:tr>
      <w:tr w:rsidR="00351D90" w:rsidRPr="001648AB" w:rsidTr="003C7F85">
        <w:tc>
          <w:tcPr>
            <w:tcW w:w="4928" w:type="dxa"/>
            <w:tcBorders>
              <w:top w:val="single" w:sz="18"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Pr>
                <w:rFonts w:ascii="Times New Roman" w:hAnsi="Times New Roman" w:cs="Times New Roman"/>
                <w:sz w:val="24"/>
                <w:szCs w:val="24"/>
              </w:rPr>
              <w:t>I</w:t>
            </w:r>
            <w:r w:rsidRPr="00595D49">
              <w:rPr>
                <w:rFonts w:ascii="Times New Roman" w:hAnsi="Times New Roman" w:cs="Times New Roman"/>
                <w:sz w:val="24"/>
                <w:szCs w:val="24"/>
              </w:rPr>
              <w:t>ntegruotos vadybos sistemos</w:t>
            </w:r>
            <w:r w:rsidR="00607C5A">
              <w:rPr>
                <w:rFonts w:ascii="Times New Roman" w:hAnsi="Times New Roman" w:cs="Times New Roman"/>
                <w:sz w:val="24"/>
                <w:szCs w:val="24"/>
              </w:rPr>
              <w:t xml:space="preserve"> </w:t>
            </w:r>
            <w:r w:rsidRPr="00595D49">
              <w:rPr>
                <w:rFonts w:ascii="Times New Roman" w:hAnsi="Times New Roman" w:cs="Times New Roman"/>
                <w:sz w:val="24"/>
                <w:szCs w:val="24"/>
              </w:rPr>
              <w:t>(IVS) diegimo ypatumai</w:t>
            </w:r>
          </w:p>
        </w:tc>
        <w:tc>
          <w:tcPr>
            <w:tcW w:w="4819" w:type="dxa"/>
            <w:tcBorders>
              <w:top w:val="single" w:sz="18"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Pr>
                <w:rFonts w:ascii="Times New Roman" w:hAnsi="Times New Roman" w:cs="Times New Roman"/>
                <w:sz w:val="24"/>
                <w:szCs w:val="24"/>
              </w:rPr>
              <w:t xml:space="preserve">Integruotos vadybos sistemos </w:t>
            </w:r>
            <w:r w:rsidR="00607C5A">
              <w:rPr>
                <w:rFonts w:ascii="Times New Roman" w:hAnsi="Times New Roman" w:cs="Times New Roman"/>
                <w:sz w:val="24"/>
                <w:szCs w:val="24"/>
              </w:rPr>
              <w:t>išorinio audito</w:t>
            </w:r>
            <w:r>
              <w:rPr>
                <w:rFonts w:ascii="Times New Roman" w:hAnsi="Times New Roman" w:cs="Times New Roman"/>
                <w:sz w:val="24"/>
                <w:szCs w:val="24"/>
              </w:rPr>
              <w:t xml:space="preserve"> ypatumai</w:t>
            </w:r>
          </w:p>
        </w:tc>
      </w:tr>
      <w:tr w:rsidR="00351D90" w:rsidRPr="001648AB" w:rsidTr="003C7F85">
        <w:tc>
          <w:tcPr>
            <w:tcW w:w="4928" w:type="dxa"/>
            <w:tcBorders>
              <w:top w:val="single" w:sz="4"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sidRPr="00595D49">
              <w:rPr>
                <w:rFonts w:ascii="Times New Roman" w:hAnsi="Times New Roman" w:cs="Times New Roman"/>
                <w:sz w:val="24"/>
                <w:szCs w:val="24"/>
              </w:rPr>
              <w:t>Integruotų vadybos sistemų palaikymo veiksmai</w:t>
            </w:r>
          </w:p>
        </w:tc>
        <w:tc>
          <w:tcPr>
            <w:tcW w:w="4819" w:type="dxa"/>
            <w:tcBorders>
              <w:top w:val="single" w:sz="4"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Pr>
                <w:rFonts w:ascii="Times New Roman" w:hAnsi="Times New Roman" w:cs="Times New Roman"/>
                <w:sz w:val="24"/>
                <w:szCs w:val="24"/>
              </w:rPr>
              <w:t>Sertifikavimo monitoringas ir priežiūros auditai</w:t>
            </w:r>
          </w:p>
        </w:tc>
      </w:tr>
      <w:tr w:rsidR="00351D90" w:rsidRPr="001648AB" w:rsidTr="003C7F85">
        <w:tc>
          <w:tcPr>
            <w:tcW w:w="4928" w:type="dxa"/>
            <w:tcBorders>
              <w:top w:val="single" w:sz="4" w:space="0" w:color="auto"/>
              <w:left w:val="single" w:sz="4" w:space="0" w:color="auto"/>
              <w:bottom w:val="single" w:sz="4" w:space="0" w:color="auto"/>
              <w:right w:val="single" w:sz="4" w:space="0" w:color="auto"/>
            </w:tcBorders>
            <w:vAlign w:val="center"/>
          </w:tcPr>
          <w:p w:rsidR="00351D90" w:rsidRPr="001648AB" w:rsidRDefault="00CF7A4C" w:rsidP="00B03456">
            <w:pPr>
              <w:jc w:val="center"/>
              <w:rPr>
                <w:rFonts w:ascii="Times New Roman" w:hAnsi="Times New Roman" w:cs="Times New Roman"/>
                <w:sz w:val="24"/>
                <w:szCs w:val="24"/>
              </w:rPr>
            </w:pPr>
            <w:r>
              <w:rPr>
                <w:rFonts w:ascii="Times New Roman" w:hAnsi="Times New Roman" w:cs="Times New Roman"/>
                <w:sz w:val="24"/>
                <w:szCs w:val="24"/>
              </w:rPr>
              <w:t xml:space="preserve">IVS diegimo </w:t>
            </w:r>
            <w:r w:rsidR="001B5A1C">
              <w:rPr>
                <w:rFonts w:ascii="Times New Roman" w:hAnsi="Times New Roman" w:cs="Times New Roman"/>
                <w:sz w:val="24"/>
                <w:szCs w:val="24"/>
              </w:rPr>
              <w:t xml:space="preserve">motyvai </w:t>
            </w:r>
            <w:r w:rsidR="00351D90">
              <w:rPr>
                <w:rFonts w:ascii="Times New Roman" w:hAnsi="Times New Roman" w:cs="Times New Roman"/>
                <w:sz w:val="24"/>
                <w:szCs w:val="24"/>
              </w:rPr>
              <w:t>organizacijose</w:t>
            </w:r>
          </w:p>
        </w:tc>
        <w:tc>
          <w:tcPr>
            <w:tcW w:w="4819" w:type="dxa"/>
            <w:tcBorders>
              <w:top w:val="single" w:sz="4" w:space="0" w:color="auto"/>
              <w:left w:val="single" w:sz="4" w:space="0" w:color="auto"/>
              <w:bottom w:val="single" w:sz="4" w:space="0" w:color="auto"/>
              <w:right w:val="single" w:sz="4" w:space="0" w:color="auto"/>
            </w:tcBorders>
            <w:vAlign w:val="center"/>
          </w:tcPr>
          <w:p w:rsidR="00351D90" w:rsidRPr="001648AB" w:rsidRDefault="001B5A1C" w:rsidP="00B03456">
            <w:pPr>
              <w:jc w:val="center"/>
              <w:rPr>
                <w:rFonts w:ascii="Times New Roman" w:hAnsi="Times New Roman" w:cs="Times New Roman"/>
                <w:sz w:val="24"/>
                <w:szCs w:val="24"/>
              </w:rPr>
            </w:pPr>
            <w:r>
              <w:rPr>
                <w:rFonts w:ascii="Times New Roman" w:hAnsi="Times New Roman" w:cs="Times New Roman"/>
                <w:sz w:val="24"/>
                <w:szCs w:val="24"/>
              </w:rPr>
              <w:t>IVS sertifikavimo motyvai</w:t>
            </w:r>
            <w:r w:rsidR="002E4948">
              <w:rPr>
                <w:rFonts w:ascii="Times New Roman" w:hAnsi="Times New Roman" w:cs="Times New Roman"/>
                <w:sz w:val="24"/>
                <w:szCs w:val="24"/>
              </w:rPr>
              <w:t xml:space="preserve"> organizacijose</w:t>
            </w:r>
          </w:p>
        </w:tc>
      </w:tr>
      <w:tr w:rsidR="00351D90" w:rsidRPr="001648AB" w:rsidTr="003C7F85">
        <w:tc>
          <w:tcPr>
            <w:tcW w:w="4928" w:type="dxa"/>
            <w:tcBorders>
              <w:top w:val="single" w:sz="4"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Pr>
                <w:rFonts w:ascii="Times New Roman" w:hAnsi="Times New Roman" w:cs="Times New Roman"/>
                <w:sz w:val="24"/>
                <w:szCs w:val="24"/>
              </w:rPr>
              <w:t>Nauda, kurią gauna įmonės įsidiegusios IVS</w:t>
            </w:r>
          </w:p>
        </w:tc>
        <w:tc>
          <w:tcPr>
            <w:tcW w:w="4819" w:type="dxa"/>
            <w:tcBorders>
              <w:top w:val="single" w:sz="4" w:space="0" w:color="auto"/>
              <w:left w:val="single" w:sz="4" w:space="0" w:color="auto"/>
              <w:bottom w:val="single" w:sz="4" w:space="0" w:color="auto"/>
              <w:right w:val="single" w:sz="4" w:space="0" w:color="auto"/>
            </w:tcBorders>
            <w:vAlign w:val="center"/>
          </w:tcPr>
          <w:p w:rsidR="00351D90" w:rsidRPr="001648AB" w:rsidRDefault="00351D90" w:rsidP="00B03456">
            <w:pPr>
              <w:jc w:val="center"/>
              <w:rPr>
                <w:rFonts w:ascii="Times New Roman" w:hAnsi="Times New Roman" w:cs="Times New Roman"/>
                <w:sz w:val="24"/>
                <w:szCs w:val="24"/>
              </w:rPr>
            </w:pPr>
            <w:r>
              <w:rPr>
                <w:rFonts w:ascii="Times New Roman" w:hAnsi="Times New Roman" w:cs="Times New Roman"/>
                <w:sz w:val="24"/>
                <w:szCs w:val="24"/>
              </w:rPr>
              <w:t>Nauda,</w:t>
            </w:r>
            <w:r w:rsidR="002E4948">
              <w:rPr>
                <w:rFonts w:ascii="Times New Roman" w:hAnsi="Times New Roman" w:cs="Times New Roman"/>
                <w:sz w:val="24"/>
                <w:szCs w:val="24"/>
              </w:rPr>
              <w:t xml:space="preserve"> kurią gauna įmonės atliekant</w:t>
            </w:r>
            <w:r>
              <w:rPr>
                <w:rFonts w:ascii="Times New Roman" w:hAnsi="Times New Roman" w:cs="Times New Roman"/>
                <w:sz w:val="24"/>
                <w:szCs w:val="24"/>
              </w:rPr>
              <w:t xml:space="preserve"> integruotą IVS auditą</w:t>
            </w:r>
          </w:p>
        </w:tc>
      </w:tr>
      <w:tr w:rsidR="002E4948" w:rsidRPr="001648AB" w:rsidTr="003C7F85">
        <w:trPr>
          <w:trHeight w:val="96"/>
        </w:trPr>
        <w:tc>
          <w:tcPr>
            <w:tcW w:w="4928" w:type="dxa"/>
            <w:tcBorders>
              <w:top w:val="single" w:sz="4" w:space="0" w:color="auto"/>
              <w:left w:val="single" w:sz="4" w:space="0" w:color="auto"/>
              <w:bottom w:val="single" w:sz="4" w:space="0" w:color="auto"/>
              <w:right w:val="single" w:sz="4" w:space="0" w:color="auto"/>
            </w:tcBorders>
            <w:vAlign w:val="center"/>
          </w:tcPr>
          <w:p w:rsidR="002E4948" w:rsidRDefault="002E4948" w:rsidP="00B03456">
            <w:pPr>
              <w:jc w:val="center"/>
              <w:rPr>
                <w:rFonts w:ascii="Times New Roman" w:hAnsi="Times New Roman" w:cs="Times New Roman"/>
                <w:sz w:val="24"/>
                <w:szCs w:val="24"/>
              </w:rPr>
            </w:pPr>
            <w:r>
              <w:rPr>
                <w:rFonts w:ascii="Times New Roman" w:hAnsi="Times New Roman" w:cs="Times New Roman"/>
                <w:sz w:val="24"/>
                <w:szCs w:val="24"/>
              </w:rPr>
              <w:t>Sunkumai su kuriais susiduriama diegiant IVS</w:t>
            </w:r>
          </w:p>
        </w:tc>
        <w:tc>
          <w:tcPr>
            <w:tcW w:w="4819" w:type="dxa"/>
            <w:tcBorders>
              <w:top w:val="single" w:sz="4" w:space="0" w:color="auto"/>
              <w:left w:val="single" w:sz="4" w:space="0" w:color="auto"/>
              <w:bottom w:val="single" w:sz="4" w:space="0" w:color="auto"/>
              <w:right w:val="single" w:sz="4" w:space="0" w:color="auto"/>
            </w:tcBorders>
            <w:vAlign w:val="center"/>
          </w:tcPr>
          <w:p w:rsidR="002E4948" w:rsidRDefault="00607C5A" w:rsidP="00B03456">
            <w:pPr>
              <w:jc w:val="center"/>
              <w:rPr>
                <w:rFonts w:ascii="Times New Roman" w:hAnsi="Times New Roman" w:cs="Times New Roman"/>
                <w:sz w:val="24"/>
                <w:szCs w:val="24"/>
              </w:rPr>
            </w:pPr>
            <w:r>
              <w:rPr>
                <w:rFonts w:ascii="Times New Roman" w:hAnsi="Times New Roman" w:cs="Times New Roman"/>
                <w:sz w:val="24"/>
                <w:szCs w:val="24"/>
              </w:rPr>
              <w:t xml:space="preserve">Trukdžiai </w:t>
            </w:r>
            <w:r w:rsidR="002E4948">
              <w:rPr>
                <w:rFonts w:ascii="Times New Roman" w:hAnsi="Times New Roman" w:cs="Times New Roman"/>
                <w:sz w:val="24"/>
                <w:szCs w:val="24"/>
              </w:rPr>
              <w:t>su kuriais susiduriama audituojant IVS</w:t>
            </w:r>
          </w:p>
        </w:tc>
      </w:tr>
    </w:tbl>
    <w:p w:rsidR="003433FC" w:rsidRPr="00B57051" w:rsidRDefault="001B1B13" w:rsidP="001648AB">
      <w:pPr>
        <w:spacing w:line="360" w:lineRule="auto"/>
        <w:rPr>
          <w:rFonts w:ascii="Times New Roman" w:hAnsi="Times New Roman" w:cs="Times New Roman"/>
          <w:sz w:val="20"/>
          <w:szCs w:val="20"/>
        </w:rPr>
      </w:pPr>
      <w:r>
        <w:rPr>
          <w:rFonts w:ascii="Times New Roman" w:hAnsi="Times New Roman" w:cs="Times New Roman"/>
          <w:sz w:val="20"/>
          <w:szCs w:val="20"/>
        </w:rPr>
        <w:t>Sudaryta darbo autorės</w:t>
      </w:r>
    </w:p>
    <w:p w:rsidR="003433FC" w:rsidRPr="001648AB" w:rsidRDefault="003433FC" w:rsidP="00A72779">
      <w:pPr>
        <w:spacing w:after="0" w:line="360" w:lineRule="auto"/>
        <w:ind w:firstLine="1296"/>
        <w:jc w:val="both"/>
        <w:rPr>
          <w:rFonts w:ascii="Times New Roman" w:hAnsi="Times New Roman" w:cs="Times New Roman"/>
          <w:sz w:val="24"/>
          <w:szCs w:val="24"/>
        </w:rPr>
      </w:pPr>
      <w:r w:rsidRPr="001648AB">
        <w:rPr>
          <w:rFonts w:ascii="Times New Roman" w:hAnsi="Times New Roman" w:cs="Times New Roman"/>
          <w:b/>
          <w:iCs/>
          <w:sz w:val="24"/>
          <w:szCs w:val="24"/>
        </w:rPr>
        <w:lastRenderedPageBreak/>
        <w:t xml:space="preserve">Tyrimo organizavimas. </w:t>
      </w:r>
      <w:r w:rsidRPr="001648AB">
        <w:rPr>
          <w:rFonts w:ascii="Times New Roman" w:hAnsi="Times New Roman" w:cs="Times New Roman"/>
          <w:iCs/>
          <w:sz w:val="24"/>
          <w:szCs w:val="24"/>
        </w:rPr>
        <w:t>Atliekant kokybinį tyrimą, buvo siekia</w:t>
      </w:r>
      <w:r w:rsidR="00C55D75">
        <w:rPr>
          <w:rFonts w:ascii="Times New Roman" w:hAnsi="Times New Roman" w:cs="Times New Roman"/>
          <w:iCs/>
          <w:sz w:val="24"/>
          <w:szCs w:val="24"/>
        </w:rPr>
        <w:t>ma sužinoti integruotos vadybos sistemos</w:t>
      </w:r>
      <w:r w:rsidR="00D847E5">
        <w:rPr>
          <w:rFonts w:ascii="Times New Roman" w:hAnsi="Times New Roman" w:cs="Times New Roman"/>
          <w:iCs/>
          <w:sz w:val="24"/>
          <w:szCs w:val="24"/>
        </w:rPr>
        <w:t xml:space="preserve"> diegimo ir auditavimo proceso etapus, integracijos priežastis, teikiamą naudą ir sunkumus.</w:t>
      </w:r>
      <w:r w:rsidRPr="001648AB">
        <w:rPr>
          <w:rFonts w:ascii="Times New Roman" w:hAnsi="Times New Roman" w:cs="Times New Roman"/>
          <w:sz w:val="24"/>
          <w:szCs w:val="24"/>
        </w:rPr>
        <w:t xml:space="preserve"> </w:t>
      </w:r>
      <w:r w:rsidR="00B6496F" w:rsidRPr="001648AB">
        <w:rPr>
          <w:rFonts w:ascii="Times New Roman" w:hAnsi="Times New Roman" w:cs="Times New Roman"/>
          <w:sz w:val="24"/>
          <w:szCs w:val="24"/>
        </w:rPr>
        <w:t>Tyrimas vyko 201</w:t>
      </w:r>
      <w:r w:rsidR="00C55D75">
        <w:rPr>
          <w:rFonts w:ascii="Times New Roman" w:hAnsi="Times New Roman" w:cs="Times New Roman"/>
          <w:sz w:val="24"/>
          <w:szCs w:val="24"/>
        </w:rPr>
        <w:t>4 m. 08</w:t>
      </w:r>
      <w:r w:rsidR="00F351CC">
        <w:rPr>
          <w:rFonts w:ascii="Times New Roman" w:hAnsi="Times New Roman" w:cs="Times New Roman"/>
          <w:sz w:val="24"/>
          <w:szCs w:val="24"/>
        </w:rPr>
        <w:t>–</w:t>
      </w:r>
      <w:r w:rsidR="00CF06E5">
        <w:rPr>
          <w:rFonts w:ascii="Times New Roman" w:hAnsi="Times New Roman" w:cs="Times New Roman"/>
          <w:sz w:val="24"/>
          <w:szCs w:val="24"/>
        </w:rPr>
        <w:t>09 mėnesiais</w:t>
      </w:r>
      <w:r w:rsidRPr="001648AB">
        <w:rPr>
          <w:rFonts w:ascii="Times New Roman" w:hAnsi="Times New Roman" w:cs="Times New Roman"/>
          <w:sz w:val="24"/>
          <w:szCs w:val="24"/>
        </w:rPr>
        <w:t xml:space="preserve">. </w:t>
      </w:r>
      <w:r w:rsidR="00410405">
        <w:rPr>
          <w:rFonts w:ascii="Times New Roman" w:hAnsi="Times New Roman" w:cs="Times New Roman"/>
          <w:sz w:val="24"/>
          <w:szCs w:val="24"/>
        </w:rPr>
        <w:t>Tyrime dalyvavo 3 darbuotojai iš</w:t>
      </w:r>
      <w:r w:rsidR="008C4D8C">
        <w:rPr>
          <w:rFonts w:ascii="Times New Roman" w:hAnsi="Times New Roman" w:cs="Times New Roman"/>
          <w:sz w:val="24"/>
          <w:szCs w:val="24"/>
        </w:rPr>
        <w:t xml:space="preserve"> </w:t>
      </w:r>
      <w:r w:rsidR="00A72779">
        <w:rPr>
          <w:rFonts w:ascii="Times New Roman" w:hAnsi="Times New Roman" w:cs="Times New Roman"/>
          <w:sz w:val="24"/>
          <w:szCs w:val="24"/>
        </w:rPr>
        <w:t>konsultacinės įmonės UAB „SDG“</w:t>
      </w:r>
      <w:r w:rsidR="008C4D8C">
        <w:rPr>
          <w:rFonts w:ascii="Times New Roman" w:hAnsi="Times New Roman" w:cs="Times New Roman"/>
          <w:sz w:val="24"/>
          <w:szCs w:val="24"/>
        </w:rPr>
        <w:t xml:space="preserve"> ir 2 auditoriai iš sertifikavimo centro UAB „Sertika“.</w:t>
      </w:r>
      <w:r w:rsidR="00971088">
        <w:rPr>
          <w:rFonts w:ascii="Times New Roman" w:hAnsi="Times New Roman" w:cs="Times New Roman"/>
          <w:sz w:val="24"/>
          <w:szCs w:val="24"/>
        </w:rPr>
        <w:t xml:space="preserve"> Buvo atliekamas grupinis ir diadų interviu. </w:t>
      </w:r>
      <w:r w:rsidR="00D847E5">
        <w:rPr>
          <w:rFonts w:ascii="Times New Roman" w:hAnsi="Times New Roman" w:cs="Times New Roman"/>
          <w:sz w:val="24"/>
          <w:szCs w:val="24"/>
        </w:rPr>
        <w:t>Grupinis i</w:t>
      </w:r>
      <w:r w:rsidR="00971088">
        <w:rPr>
          <w:rFonts w:ascii="Times New Roman" w:hAnsi="Times New Roman" w:cs="Times New Roman"/>
          <w:sz w:val="24"/>
          <w:szCs w:val="24"/>
        </w:rPr>
        <w:t>nterviu buvo atliekamas</w:t>
      </w:r>
      <w:r w:rsidR="00410405">
        <w:rPr>
          <w:rFonts w:ascii="Times New Roman" w:hAnsi="Times New Roman" w:cs="Times New Roman"/>
          <w:sz w:val="24"/>
          <w:szCs w:val="24"/>
        </w:rPr>
        <w:t xml:space="preserve"> su trimis </w:t>
      </w:r>
      <w:r w:rsidR="00971088">
        <w:rPr>
          <w:rFonts w:ascii="Times New Roman" w:hAnsi="Times New Roman" w:cs="Times New Roman"/>
          <w:sz w:val="24"/>
          <w:szCs w:val="24"/>
        </w:rPr>
        <w:t>UAB „SDG“</w:t>
      </w:r>
      <w:r w:rsidR="001B1B13">
        <w:rPr>
          <w:rFonts w:ascii="Times New Roman" w:hAnsi="Times New Roman" w:cs="Times New Roman"/>
          <w:sz w:val="24"/>
          <w:szCs w:val="24"/>
        </w:rPr>
        <w:t xml:space="preserve"> standartų diegimo darbuotojais</w:t>
      </w:r>
      <w:r w:rsidR="00A72779">
        <w:rPr>
          <w:rFonts w:ascii="Times New Roman" w:hAnsi="Times New Roman" w:cs="Times New Roman"/>
          <w:sz w:val="24"/>
          <w:szCs w:val="24"/>
        </w:rPr>
        <w:t>,</w:t>
      </w:r>
      <w:r w:rsidR="00971088">
        <w:rPr>
          <w:rFonts w:ascii="Times New Roman" w:hAnsi="Times New Roman" w:cs="Times New Roman"/>
          <w:sz w:val="24"/>
          <w:szCs w:val="24"/>
        </w:rPr>
        <w:t xml:space="preserve"> s</w:t>
      </w:r>
      <w:r w:rsidR="00410405">
        <w:rPr>
          <w:rFonts w:ascii="Times New Roman" w:hAnsi="Times New Roman" w:cs="Times New Roman"/>
          <w:sz w:val="24"/>
          <w:szCs w:val="24"/>
        </w:rPr>
        <w:t>iekiant surinkti kuo išsamesnę informaciją ir išvengti informacijos dubliavimosi, informantai</w:t>
      </w:r>
      <w:r w:rsidR="008C4D8C">
        <w:rPr>
          <w:rFonts w:ascii="Times New Roman" w:hAnsi="Times New Roman" w:cs="Times New Roman"/>
          <w:sz w:val="24"/>
          <w:szCs w:val="24"/>
        </w:rPr>
        <w:t xml:space="preserve"> buvo raginami</w:t>
      </w:r>
      <w:r w:rsidR="00410405">
        <w:rPr>
          <w:rFonts w:ascii="Times New Roman" w:hAnsi="Times New Roman" w:cs="Times New Roman"/>
          <w:sz w:val="24"/>
          <w:szCs w:val="24"/>
        </w:rPr>
        <w:t xml:space="preserve"> papildyti</w:t>
      </w:r>
      <w:r w:rsidR="00D847E5">
        <w:rPr>
          <w:rFonts w:ascii="Times New Roman" w:hAnsi="Times New Roman" w:cs="Times New Roman"/>
          <w:sz w:val="24"/>
          <w:szCs w:val="24"/>
        </w:rPr>
        <w:t xml:space="preserve"> koleg</w:t>
      </w:r>
      <w:r w:rsidR="008C4D8C">
        <w:rPr>
          <w:rFonts w:ascii="Times New Roman" w:hAnsi="Times New Roman" w:cs="Times New Roman"/>
          <w:sz w:val="24"/>
          <w:szCs w:val="24"/>
        </w:rPr>
        <w:t>ų</w:t>
      </w:r>
      <w:r w:rsidR="00410405">
        <w:rPr>
          <w:rFonts w:ascii="Times New Roman" w:hAnsi="Times New Roman" w:cs="Times New Roman"/>
          <w:sz w:val="24"/>
          <w:szCs w:val="24"/>
        </w:rPr>
        <w:t xml:space="preserve"> </w:t>
      </w:r>
      <w:r w:rsidR="00D847E5">
        <w:rPr>
          <w:rFonts w:ascii="Times New Roman" w:hAnsi="Times New Roman" w:cs="Times New Roman"/>
          <w:sz w:val="24"/>
          <w:szCs w:val="24"/>
        </w:rPr>
        <w:t>atsakym</w:t>
      </w:r>
      <w:r w:rsidR="008C4D8C">
        <w:rPr>
          <w:rFonts w:ascii="Times New Roman" w:hAnsi="Times New Roman" w:cs="Times New Roman"/>
          <w:sz w:val="24"/>
          <w:szCs w:val="24"/>
        </w:rPr>
        <w:t>us</w:t>
      </w:r>
      <w:r w:rsidR="00D847E5">
        <w:rPr>
          <w:rFonts w:ascii="Times New Roman" w:hAnsi="Times New Roman" w:cs="Times New Roman"/>
          <w:sz w:val="24"/>
          <w:szCs w:val="24"/>
        </w:rPr>
        <w:t xml:space="preserve"> taip gaunant kuo detalesnę informaciją. Toks pat metodas buvo taikomas ir su UAB „Sertika“ auditoriais</w:t>
      </w:r>
      <w:r w:rsidR="008C4D8C">
        <w:rPr>
          <w:rFonts w:ascii="Times New Roman" w:hAnsi="Times New Roman" w:cs="Times New Roman"/>
          <w:sz w:val="24"/>
          <w:szCs w:val="24"/>
        </w:rPr>
        <w:t xml:space="preserve">. 2 UAB „Sertika“ auditoriai </w:t>
      </w:r>
      <w:r w:rsidR="00A72779">
        <w:rPr>
          <w:rFonts w:ascii="Times New Roman" w:hAnsi="Times New Roman" w:cs="Times New Roman"/>
          <w:sz w:val="24"/>
          <w:szCs w:val="24"/>
        </w:rPr>
        <w:t>buvo apklausiami tuo pačiu metu</w:t>
      </w:r>
      <w:r w:rsidR="008C4D8C">
        <w:rPr>
          <w:rFonts w:ascii="Times New Roman" w:hAnsi="Times New Roman" w:cs="Times New Roman"/>
          <w:sz w:val="24"/>
          <w:szCs w:val="24"/>
        </w:rPr>
        <w:t xml:space="preserve"> užduodant jiems klausimus apie sertifikavimo</w:t>
      </w:r>
      <w:r w:rsidR="00607C5A">
        <w:rPr>
          <w:rFonts w:ascii="Times New Roman" w:hAnsi="Times New Roman" w:cs="Times New Roman"/>
          <w:sz w:val="24"/>
          <w:szCs w:val="24"/>
        </w:rPr>
        <w:t>, auditavimo</w:t>
      </w:r>
      <w:r w:rsidR="008C4D8C">
        <w:rPr>
          <w:rFonts w:ascii="Times New Roman" w:hAnsi="Times New Roman" w:cs="Times New Roman"/>
          <w:sz w:val="24"/>
          <w:szCs w:val="24"/>
        </w:rPr>
        <w:t xml:space="preserve"> procesą, etapus, integruotų vadybos sistemų auditą, integracijos naudą ir egzistuojančias problemas. </w:t>
      </w:r>
      <w:r w:rsidR="00D847E5">
        <w:rPr>
          <w:rFonts w:ascii="Times New Roman" w:hAnsi="Times New Roman" w:cs="Times New Roman"/>
          <w:sz w:val="24"/>
          <w:szCs w:val="24"/>
        </w:rPr>
        <w:t xml:space="preserve">Visi interviu vyko informantų darbovietėse, be to, atliekant grupinį interviu vienas informantas negalėjo būti sutartoje </w:t>
      </w:r>
      <w:r w:rsidR="00D847E5" w:rsidRPr="00607C5A">
        <w:rPr>
          <w:rFonts w:ascii="Times New Roman" w:hAnsi="Times New Roman" w:cs="Times New Roman"/>
          <w:sz w:val="24"/>
          <w:szCs w:val="24"/>
        </w:rPr>
        <w:t>vietoje, todėl</w:t>
      </w:r>
      <w:r w:rsidR="00607C5A" w:rsidRPr="00607C5A">
        <w:rPr>
          <w:rFonts w:ascii="Times New Roman" w:hAnsi="Times New Roman" w:cs="Times New Roman"/>
          <w:sz w:val="24"/>
          <w:szCs w:val="24"/>
        </w:rPr>
        <w:t xml:space="preserve"> grupinis interviu vyko per Skype programą</w:t>
      </w:r>
      <w:r w:rsidR="00D847E5">
        <w:rPr>
          <w:rFonts w:ascii="Times New Roman" w:hAnsi="Times New Roman" w:cs="Times New Roman"/>
          <w:sz w:val="24"/>
          <w:szCs w:val="24"/>
        </w:rPr>
        <w:t>.</w:t>
      </w:r>
      <w:r w:rsidRPr="001648AB">
        <w:rPr>
          <w:rFonts w:ascii="Times New Roman" w:hAnsi="Times New Roman" w:cs="Times New Roman"/>
          <w:sz w:val="24"/>
          <w:szCs w:val="24"/>
        </w:rPr>
        <w:t xml:space="preserve"> </w:t>
      </w:r>
      <w:r w:rsidR="00D847E5" w:rsidRPr="009D2DA3">
        <w:rPr>
          <w:rFonts w:ascii="Times New Roman" w:hAnsi="Times New Roman" w:cs="Times New Roman"/>
          <w:i/>
          <w:sz w:val="24"/>
          <w:szCs w:val="24"/>
        </w:rPr>
        <w:t>Kad</w:t>
      </w:r>
      <w:r w:rsidR="00607C5A">
        <w:rPr>
          <w:rFonts w:ascii="Times New Roman" w:hAnsi="Times New Roman" w:cs="Times New Roman"/>
          <w:i/>
          <w:sz w:val="24"/>
          <w:szCs w:val="24"/>
        </w:rPr>
        <w:t>,</w:t>
      </w:r>
      <w:r w:rsidR="00D847E5" w:rsidRPr="009D2DA3">
        <w:rPr>
          <w:rFonts w:ascii="Times New Roman" w:hAnsi="Times New Roman" w:cs="Times New Roman"/>
          <w:i/>
          <w:sz w:val="24"/>
          <w:szCs w:val="24"/>
        </w:rPr>
        <w:t xml:space="preserve"> informa</w:t>
      </w:r>
      <w:r w:rsidR="00CF06E5" w:rsidRPr="009D2DA3">
        <w:rPr>
          <w:rFonts w:ascii="Times New Roman" w:hAnsi="Times New Roman" w:cs="Times New Roman"/>
          <w:i/>
          <w:sz w:val="24"/>
          <w:szCs w:val="24"/>
        </w:rPr>
        <w:t>ntų informacija būtų išsamesnė</w:t>
      </w:r>
      <w:r w:rsidR="00D847E5" w:rsidRPr="009D2DA3">
        <w:rPr>
          <w:rFonts w:ascii="Times New Roman" w:hAnsi="Times New Roman" w:cs="Times New Roman"/>
          <w:i/>
          <w:sz w:val="24"/>
          <w:szCs w:val="24"/>
        </w:rPr>
        <w:t>, interviu dalyviai prašė būti supažindinti su interviu klausimais</w:t>
      </w:r>
      <w:r w:rsidR="00971088" w:rsidRPr="009D2DA3">
        <w:rPr>
          <w:rFonts w:ascii="Times New Roman" w:hAnsi="Times New Roman" w:cs="Times New Roman"/>
          <w:i/>
          <w:sz w:val="24"/>
          <w:szCs w:val="24"/>
        </w:rPr>
        <w:t xml:space="preserve"> prieš susitikimą</w:t>
      </w:r>
      <w:r w:rsidR="00D847E5" w:rsidRPr="009D2DA3">
        <w:rPr>
          <w:rFonts w:ascii="Times New Roman" w:hAnsi="Times New Roman" w:cs="Times New Roman"/>
          <w:i/>
          <w:sz w:val="24"/>
          <w:szCs w:val="24"/>
        </w:rPr>
        <w:t>, kad interviu metu galėtų tinkamai</w:t>
      </w:r>
      <w:r w:rsidR="009D2DA3">
        <w:rPr>
          <w:rFonts w:ascii="Times New Roman" w:hAnsi="Times New Roman" w:cs="Times New Roman"/>
          <w:i/>
          <w:sz w:val="24"/>
          <w:szCs w:val="24"/>
        </w:rPr>
        <w:t xml:space="preserve"> ir išsamiai</w:t>
      </w:r>
      <w:r w:rsidR="00D847E5" w:rsidRPr="009D2DA3">
        <w:rPr>
          <w:rFonts w:ascii="Times New Roman" w:hAnsi="Times New Roman" w:cs="Times New Roman"/>
          <w:i/>
          <w:sz w:val="24"/>
          <w:szCs w:val="24"/>
        </w:rPr>
        <w:t xml:space="preserve"> į juos atsakyti.</w:t>
      </w:r>
      <w:r w:rsidR="00CF06E5">
        <w:rPr>
          <w:rFonts w:ascii="Times New Roman" w:hAnsi="Times New Roman" w:cs="Times New Roman"/>
          <w:sz w:val="24"/>
          <w:szCs w:val="24"/>
        </w:rPr>
        <w:t xml:space="preserve"> Interviu metodas taikytas dviejų įmonių darbuotojams,</w:t>
      </w:r>
      <w:r w:rsidR="00971088">
        <w:rPr>
          <w:rFonts w:ascii="Times New Roman" w:hAnsi="Times New Roman" w:cs="Times New Roman"/>
          <w:sz w:val="24"/>
          <w:szCs w:val="24"/>
        </w:rPr>
        <w:t xml:space="preserve"> remiantis prielaida, kad konsultuojančios ir sertifikatus išduodančios organizacijos turi specifinę diegimo ir sertifikatų išdavimo tvarką, tačiau procesas ir etapai yra analogiški lyginant su kitomis tokia pačia veikla užsiimančiomis įmonėmis. </w:t>
      </w:r>
      <w:r w:rsidR="00BA536F">
        <w:rPr>
          <w:rFonts w:ascii="Times New Roman" w:hAnsi="Times New Roman" w:cs="Times New Roman"/>
          <w:sz w:val="24"/>
          <w:szCs w:val="24"/>
        </w:rPr>
        <w:t>Dėl to,</w:t>
      </w:r>
      <w:r w:rsidR="00D75B78">
        <w:rPr>
          <w:rFonts w:ascii="Times New Roman" w:hAnsi="Times New Roman" w:cs="Times New Roman"/>
          <w:sz w:val="24"/>
          <w:szCs w:val="24"/>
        </w:rPr>
        <w:t xml:space="preserve"> dėl galimo informacijos dubliavimosi buvo apklausiama konsultacijas diegimo klausimais teikianti</w:t>
      </w:r>
      <w:r w:rsidR="00B57051">
        <w:rPr>
          <w:rFonts w:ascii="Times New Roman" w:hAnsi="Times New Roman" w:cs="Times New Roman"/>
          <w:sz w:val="24"/>
          <w:szCs w:val="24"/>
        </w:rPr>
        <w:t xml:space="preserve"> bend</w:t>
      </w:r>
      <w:r w:rsidR="00CF06E5">
        <w:rPr>
          <w:rFonts w:ascii="Times New Roman" w:hAnsi="Times New Roman" w:cs="Times New Roman"/>
          <w:sz w:val="24"/>
          <w:szCs w:val="24"/>
        </w:rPr>
        <w:t>rovė</w:t>
      </w:r>
      <w:r w:rsidR="00D75B78">
        <w:rPr>
          <w:rFonts w:ascii="Times New Roman" w:hAnsi="Times New Roman" w:cs="Times New Roman"/>
          <w:sz w:val="24"/>
          <w:szCs w:val="24"/>
        </w:rPr>
        <w:t xml:space="preserve"> ir sertifikatus išduodanti įmonė.</w:t>
      </w:r>
      <w:r w:rsidR="00B57051">
        <w:rPr>
          <w:rFonts w:ascii="Times New Roman" w:hAnsi="Times New Roman" w:cs="Times New Roman"/>
          <w:sz w:val="24"/>
          <w:szCs w:val="24"/>
        </w:rPr>
        <w:t xml:space="preserve"> </w:t>
      </w:r>
      <w:r w:rsidR="00B93C43">
        <w:rPr>
          <w:rFonts w:ascii="Times New Roman" w:hAnsi="Times New Roman" w:cs="Times New Roman"/>
          <w:sz w:val="24"/>
          <w:szCs w:val="24"/>
        </w:rPr>
        <w:t>Renkant duomenis kiekvienas</w:t>
      </w:r>
      <w:r w:rsidRPr="001648AB">
        <w:rPr>
          <w:rFonts w:ascii="Times New Roman" w:hAnsi="Times New Roman" w:cs="Times New Roman"/>
          <w:sz w:val="24"/>
          <w:szCs w:val="24"/>
        </w:rPr>
        <w:t xml:space="preserve"> interviu buvo įrašomas į diktofoną, interviu tekstai transkribuojami</w:t>
      </w:r>
      <w:r w:rsidR="00607C5A">
        <w:rPr>
          <w:rFonts w:ascii="Times New Roman" w:hAnsi="Times New Roman" w:cs="Times New Roman"/>
          <w:sz w:val="24"/>
          <w:szCs w:val="24"/>
        </w:rPr>
        <w:t>,</w:t>
      </w:r>
      <w:r w:rsidRPr="001648AB">
        <w:rPr>
          <w:rFonts w:ascii="Times New Roman" w:hAnsi="Times New Roman" w:cs="Times New Roman"/>
          <w:sz w:val="24"/>
          <w:szCs w:val="24"/>
        </w:rPr>
        <w:t xml:space="preserve"> laikantis anonimiškumo. </w:t>
      </w:r>
      <w:r w:rsidRPr="001648AB">
        <w:rPr>
          <w:rFonts w:ascii="Times New Roman" w:hAnsi="Times New Roman" w:cs="Times New Roman"/>
          <w:color w:val="000000" w:themeColor="text1"/>
          <w:sz w:val="24"/>
          <w:szCs w:val="24"/>
        </w:rPr>
        <w:t>Visų interviu tekstų apimtis siekia (interviu tekstas ir tyrėjo už</w:t>
      </w:r>
      <w:r w:rsidR="004459F2">
        <w:rPr>
          <w:rFonts w:ascii="Times New Roman" w:hAnsi="Times New Roman" w:cs="Times New Roman"/>
          <w:color w:val="000000" w:themeColor="text1"/>
          <w:sz w:val="24"/>
          <w:szCs w:val="24"/>
        </w:rPr>
        <w:t xml:space="preserve">duodami klausimai) </w:t>
      </w:r>
      <w:r w:rsidR="004441F0">
        <w:rPr>
          <w:rFonts w:ascii="Times New Roman" w:hAnsi="Times New Roman" w:cs="Times New Roman"/>
          <w:color w:val="000000" w:themeColor="text1"/>
          <w:sz w:val="24"/>
          <w:szCs w:val="24"/>
        </w:rPr>
        <w:t>7</w:t>
      </w:r>
      <w:r w:rsidRPr="001648AB">
        <w:rPr>
          <w:rFonts w:ascii="Times New Roman" w:hAnsi="Times New Roman" w:cs="Times New Roman"/>
          <w:color w:val="000000" w:themeColor="text1"/>
          <w:sz w:val="24"/>
          <w:szCs w:val="24"/>
        </w:rPr>
        <w:t xml:space="preserve"> A4 formato puslapius, vidutinė interviu trukmė siekia</w:t>
      </w:r>
      <w:r w:rsidR="004441F0">
        <w:rPr>
          <w:rFonts w:ascii="Times New Roman" w:hAnsi="Times New Roman" w:cs="Times New Roman"/>
          <w:color w:val="000000" w:themeColor="text1"/>
          <w:sz w:val="24"/>
          <w:szCs w:val="24"/>
        </w:rPr>
        <w:t xml:space="preserve"> apie</w:t>
      </w:r>
      <w:r w:rsidR="00D43244">
        <w:rPr>
          <w:rFonts w:ascii="Times New Roman" w:hAnsi="Times New Roman" w:cs="Times New Roman"/>
          <w:color w:val="000000" w:themeColor="text1"/>
          <w:sz w:val="24"/>
          <w:szCs w:val="24"/>
        </w:rPr>
        <w:t xml:space="preserve"> 25 minutes</w:t>
      </w:r>
      <w:r w:rsidRPr="001648AB">
        <w:rPr>
          <w:rFonts w:ascii="Times New Roman" w:hAnsi="Times New Roman" w:cs="Times New Roman"/>
          <w:color w:val="000000" w:themeColor="text1"/>
          <w:sz w:val="24"/>
          <w:szCs w:val="24"/>
        </w:rPr>
        <w:t>.</w:t>
      </w:r>
    </w:p>
    <w:p w:rsidR="00C46688" w:rsidRDefault="003433FC" w:rsidP="00C46688">
      <w:pPr>
        <w:spacing w:after="0" w:line="360" w:lineRule="auto"/>
        <w:ind w:firstLine="1296"/>
        <w:jc w:val="both"/>
        <w:rPr>
          <w:rFonts w:ascii="Times New Roman" w:hAnsi="Times New Roman" w:cs="Times New Roman"/>
          <w:color w:val="000000" w:themeColor="text1"/>
          <w:sz w:val="24"/>
          <w:szCs w:val="24"/>
        </w:rPr>
      </w:pPr>
      <w:r w:rsidRPr="001648AB">
        <w:rPr>
          <w:rFonts w:ascii="Times New Roman" w:hAnsi="Times New Roman" w:cs="Times New Roman"/>
          <w:b/>
          <w:sz w:val="24"/>
          <w:szCs w:val="24"/>
        </w:rPr>
        <w:t xml:space="preserve">Tyrimo rezultatų patikimumas. </w:t>
      </w:r>
      <w:r w:rsidRPr="001648AB">
        <w:rPr>
          <w:rFonts w:ascii="Times New Roman" w:hAnsi="Times New Roman" w:cs="Times New Roman"/>
          <w:sz w:val="24"/>
          <w:szCs w:val="24"/>
        </w:rPr>
        <w:t>Remiantis Sapsford (2006</w:t>
      </w:r>
      <w:r w:rsidR="00A72779">
        <w:rPr>
          <w:rFonts w:ascii="Times New Roman" w:hAnsi="Times New Roman" w:cs="Times New Roman"/>
          <w:sz w:val="24"/>
          <w:szCs w:val="24"/>
        </w:rPr>
        <w:t>) teigimu</w:t>
      </w:r>
      <w:r w:rsidR="004459F2">
        <w:rPr>
          <w:rFonts w:ascii="Times New Roman" w:hAnsi="Times New Roman" w:cs="Times New Roman"/>
          <w:sz w:val="24"/>
          <w:szCs w:val="24"/>
        </w:rPr>
        <w:t xml:space="preserve">: </w:t>
      </w:r>
      <w:r w:rsidR="00CD572E" w:rsidRPr="001648AB">
        <w:rPr>
          <w:rFonts w:ascii="Times New Roman" w:hAnsi="Times New Roman" w:cs="Times New Roman"/>
          <w:sz w:val="24"/>
          <w:szCs w:val="24"/>
        </w:rPr>
        <w:t>„formalus</w:t>
      </w:r>
      <w:r w:rsidRPr="001648AB">
        <w:rPr>
          <w:rFonts w:ascii="Times New Roman" w:hAnsi="Times New Roman" w:cs="Times New Roman"/>
          <w:sz w:val="24"/>
          <w:szCs w:val="24"/>
        </w:rPr>
        <w:t xml:space="preserve"> patikimumas – tai tokia metodika kai siekiama matuoti ką nors sąlygiškai nekintamą, rezultatai yra stabilūs kartojant tyrimą nedideliais laiko intervalais</w:t>
      </w:r>
      <w:r w:rsidR="00CD572E" w:rsidRPr="001648AB">
        <w:rPr>
          <w:rFonts w:ascii="Times New Roman" w:hAnsi="Times New Roman" w:cs="Times New Roman"/>
          <w:sz w:val="24"/>
          <w:szCs w:val="24"/>
        </w:rPr>
        <w:t>“</w:t>
      </w:r>
      <w:r w:rsidR="00365156">
        <w:rPr>
          <w:rFonts w:ascii="Times New Roman" w:hAnsi="Times New Roman" w:cs="Times New Roman"/>
          <w:sz w:val="24"/>
          <w:szCs w:val="24"/>
        </w:rPr>
        <w:t>, todėl anal</w:t>
      </w:r>
      <w:r w:rsidR="00A72779">
        <w:rPr>
          <w:rFonts w:ascii="Times New Roman" w:hAnsi="Times New Roman" w:cs="Times New Roman"/>
          <w:sz w:val="24"/>
          <w:szCs w:val="24"/>
        </w:rPr>
        <w:t>izuojamojo objektų patikimumas</w:t>
      </w:r>
      <w:r w:rsidR="00365156">
        <w:rPr>
          <w:rFonts w:ascii="Times New Roman" w:hAnsi="Times New Roman" w:cs="Times New Roman"/>
          <w:sz w:val="24"/>
          <w:szCs w:val="24"/>
        </w:rPr>
        <w:t xml:space="preserve"> remiasi nekintančiu vadybos sistemų diegimo ir sertifikavimo procesu. </w:t>
      </w:r>
      <w:r w:rsidRPr="001648AB">
        <w:rPr>
          <w:rFonts w:ascii="Times New Roman" w:hAnsi="Times New Roman" w:cs="Times New Roman"/>
          <w:sz w:val="24"/>
          <w:szCs w:val="24"/>
        </w:rPr>
        <w:t xml:space="preserve"> </w:t>
      </w:r>
      <w:r w:rsidR="00FC311F">
        <w:rPr>
          <w:rFonts w:ascii="Times New Roman" w:hAnsi="Times New Roman" w:cs="Times New Roman"/>
          <w:sz w:val="24"/>
          <w:szCs w:val="24"/>
        </w:rPr>
        <w:t xml:space="preserve">R. </w:t>
      </w:r>
      <w:r w:rsidRPr="001648AB">
        <w:rPr>
          <w:rFonts w:ascii="Times New Roman" w:hAnsi="Times New Roman" w:cs="Times New Roman"/>
          <w:sz w:val="24"/>
          <w:szCs w:val="24"/>
        </w:rPr>
        <w:t>Tidikis (2003) pabrėžia, jog iš čia patikimumą lemia</w:t>
      </w:r>
      <w:r w:rsidR="00CD572E" w:rsidRPr="001648AB">
        <w:rPr>
          <w:rFonts w:ascii="Times New Roman" w:hAnsi="Times New Roman" w:cs="Times New Roman"/>
          <w:sz w:val="24"/>
          <w:szCs w:val="24"/>
        </w:rPr>
        <w:t>: „</w:t>
      </w:r>
      <w:r w:rsidRPr="001648AB">
        <w:rPr>
          <w:rFonts w:ascii="Times New Roman" w:hAnsi="Times New Roman" w:cs="Times New Roman"/>
          <w:sz w:val="24"/>
          <w:szCs w:val="24"/>
        </w:rPr>
        <w:t>tyrėjo profesionalumas, klausimų formulavimo validumas, tyrimo objektas bei tyrimo ekspertų (respondentų) profesionalumas</w:t>
      </w:r>
      <w:r w:rsidR="00CD572E" w:rsidRPr="001648AB">
        <w:rPr>
          <w:rFonts w:ascii="Times New Roman" w:hAnsi="Times New Roman" w:cs="Times New Roman"/>
          <w:sz w:val="24"/>
          <w:szCs w:val="24"/>
        </w:rPr>
        <w:t>“</w:t>
      </w:r>
      <w:r w:rsidR="00365156">
        <w:rPr>
          <w:rFonts w:ascii="Times New Roman" w:hAnsi="Times New Roman" w:cs="Times New Roman"/>
          <w:sz w:val="24"/>
          <w:szCs w:val="24"/>
        </w:rPr>
        <w:t>, todėl tyrime dalyvavo tos srities specialistai ir auditoriai, kurie dirba su integruotomis vadybos sistemomis. Be to</w:t>
      </w:r>
      <w:r w:rsidR="004459F2">
        <w:rPr>
          <w:rFonts w:ascii="Times New Roman" w:hAnsi="Times New Roman" w:cs="Times New Roman"/>
          <w:sz w:val="24"/>
          <w:szCs w:val="24"/>
        </w:rPr>
        <w:t>,</w:t>
      </w:r>
      <w:r w:rsidR="00365156">
        <w:rPr>
          <w:rFonts w:ascii="Times New Roman" w:hAnsi="Times New Roman" w:cs="Times New Roman"/>
          <w:sz w:val="24"/>
          <w:szCs w:val="24"/>
        </w:rPr>
        <w:t xml:space="preserve"> tyrimo metu gauti duomenys, buvo palyginami su vidiniais įmonių dokumentais, kurie buvo </w:t>
      </w:r>
      <w:r w:rsidR="00365156" w:rsidRPr="00C46688">
        <w:rPr>
          <w:rFonts w:ascii="Times New Roman" w:hAnsi="Times New Roman" w:cs="Times New Roman"/>
          <w:sz w:val="24"/>
          <w:szCs w:val="24"/>
        </w:rPr>
        <w:t>pateikiami magist</w:t>
      </w:r>
      <w:r w:rsidR="00C46688" w:rsidRPr="00C46688">
        <w:rPr>
          <w:rFonts w:ascii="Times New Roman" w:hAnsi="Times New Roman" w:cs="Times New Roman"/>
          <w:sz w:val="24"/>
          <w:szCs w:val="24"/>
        </w:rPr>
        <w:t>ro</w:t>
      </w:r>
      <w:r w:rsidR="004459F2" w:rsidRPr="00C46688">
        <w:rPr>
          <w:rFonts w:ascii="Times New Roman" w:hAnsi="Times New Roman" w:cs="Times New Roman"/>
          <w:sz w:val="24"/>
          <w:szCs w:val="24"/>
        </w:rPr>
        <w:t xml:space="preserve"> baigiamojo</w:t>
      </w:r>
      <w:r w:rsidR="004459F2">
        <w:rPr>
          <w:rFonts w:ascii="Times New Roman" w:hAnsi="Times New Roman" w:cs="Times New Roman"/>
          <w:sz w:val="24"/>
          <w:szCs w:val="24"/>
        </w:rPr>
        <w:t xml:space="preserve"> darbo rašymui.</w:t>
      </w:r>
      <w:r w:rsidR="00B93C43">
        <w:rPr>
          <w:rFonts w:ascii="Times New Roman" w:hAnsi="Times New Roman" w:cs="Times New Roman"/>
          <w:sz w:val="24"/>
          <w:szCs w:val="24"/>
        </w:rPr>
        <w:t xml:space="preserve"> Galiausiai</w:t>
      </w:r>
      <w:r w:rsidR="00C46688">
        <w:rPr>
          <w:rFonts w:ascii="Times New Roman" w:hAnsi="Times New Roman" w:cs="Times New Roman"/>
          <w:sz w:val="24"/>
          <w:szCs w:val="24"/>
        </w:rPr>
        <w:t xml:space="preserve">, rezultatų patikimumą užtikrina </w:t>
      </w:r>
      <w:r w:rsidR="00C46688">
        <w:rPr>
          <w:rFonts w:ascii="Times New Roman" w:hAnsi="Times New Roman" w:cs="Times New Roman"/>
          <w:color w:val="000000" w:themeColor="text1"/>
          <w:sz w:val="24"/>
          <w:szCs w:val="24"/>
        </w:rPr>
        <w:t>atlikto tyrimo rezultatų pasikartojimas</w:t>
      </w:r>
      <w:r w:rsidR="00C46688" w:rsidRPr="00C46688">
        <w:rPr>
          <w:rFonts w:ascii="Times New Roman" w:hAnsi="Times New Roman" w:cs="Times New Roman"/>
          <w:color w:val="000000" w:themeColor="text1"/>
          <w:sz w:val="24"/>
          <w:szCs w:val="24"/>
        </w:rPr>
        <w:t xml:space="preserve"> su teorinės analizės dalyje minėtų autorių įžvalgomis</w:t>
      </w:r>
      <w:r w:rsidR="00C46688">
        <w:rPr>
          <w:rFonts w:ascii="Times New Roman" w:hAnsi="Times New Roman" w:cs="Times New Roman"/>
          <w:color w:val="000000" w:themeColor="text1"/>
          <w:sz w:val="24"/>
          <w:szCs w:val="24"/>
        </w:rPr>
        <w:t>.</w:t>
      </w:r>
    </w:p>
    <w:p w:rsidR="00B03456" w:rsidRPr="001648AB" w:rsidRDefault="00B03456" w:rsidP="00C46688">
      <w:pPr>
        <w:spacing w:after="0" w:line="360" w:lineRule="auto"/>
        <w:ind w:firstLine="1296"/>
        <w:jc w:val="both"/>
        <w:rPr>
          <w:rFonts w:ascii="Times New Roman" w:hAnsi="Times New Roman" w:cs="Times New Roman"/>
          <w:sz w:val="24"/>
          <w:szCs w:val="24"/>
        </w:rPr>
      </w:pPr>
    </w:p>
    <w:p w:rsidR="003433FC" w:rsidRPr="00BE011C" w:rsidRDefault="003433FC" w:rsidP="00A72779">
      <w:pPr>
        <w:spacing w:after="0" w:line="360" w:lineRule="auto"/>
        <w:ind w:firstLine="1296"/>
        <w:jc w:val="both"/>
        <w:rPr>
          <w:rFonts w:ascii="Times New Roman" w:hAnsi="Times New Roman" w:cs="Times New Roman"/>
          <w:bCs/>
          <w:sz w:val="24"/>
          <w:szCs w:val="24"/>
        </w:rPr>
      </w:pPr>
      <w:r w:rsidRPr="001648AB">
        <w:rPr>
          <w:rFonts w:ascii="Times New Roman" w:hAnsi="Times New Roman" w:cs="Times New Roman"/>
          <w:b/>
          <w:bCs/>
          <w:sz w:val="24"/>
          <w:szCs w:val="24"/>
        </w:rPr>
        <w:lastRenderedPageBreak/>
        <w:t xml:space="preserve">Tyrimo duomenų analizė ir rezultatų pagrindimas. </w:t>
      </w:r>
      <w:r w:rsidRPr="001648AB">
        <w:rPr>
          <w:rFonts w:ascii="Times New Roman" w:hAnsi="Times New Roman" w:cs="Times New Roman"/>
          <w:bCs/>
          <w:sz w:val="24"/>
          <w:szCs w:val="24"/>
        </w:rPr>
        <w:t xml:space="preserve">Siekiant </w:t>
      </w:r>
      <w:r w:rsidRPr="001648AB">
        <w:rPr>
          <w:rFonts w:ascii="Times New Roman" w:hAnsi="Times New Roman" w:cs="Times New Roman"/>
          <w:sz w:val="24"/>
          <w:szCs w:val="24"/>
        </w:rPr>
        <w:t xml:space="preserve">išskirti svarbiausias interviu metu paaiškėjusias tendencijas, analizuojamas priežastis ir veiksnius, tyrimo metu buvo naudojamas turinio </w:t>
      </w:r>
      <w:r w:rsidRPr="00B93C43">
        <w:rPr>
          <w:rFonts w:ascii="Times New Roman" w:hAnsi="Times New Roman" w:cs="Times New Roman"/>
          <w:sz w:val="24"/>
          <w:szCs w:val="24"/>
        </w:rPr>
        <w:t>(content)</w:t>
      </w:r>
      <w:r w:rsidRPr="001648AB">
        <w:rPr>
          <w:rFonts w:ascii="Times New Roman" w:hAnsi="Times New Roman" w:cs="Times New Roman"/>
          <w:sz w:val="24"/>
          <w:szCs w:val="24"/>
        </w:rPr>
        <w:t xml:space="preserve"> analizės metodas</w:t>
      </w:r>
      <w:r w:rsidR="00B93C43">
        <w:rPr>
          <w:rFonts w:ascii="Times New Roman" w:hAnsi="Times New Roman" w:cs="Times New Roman"/>
          <w:sz w:val="24"/>
          <w:szCs w:val="24"/>
        </w:rPr>
        <w:t>, kurį R. Tidikis</w:t>
      </w:r>
      <w:r w:rsidR="00B93C43" w:rsidRPr="001648AB">
        <w:rPr>
          <w:rFonts w:ascii="Times New Roman" w:hAnsi="Times New Roman" w:cs="Times New Roman"/>
          <w:sz w:val="24"/>
          <w:szCs w:val="24"/>
        </w:rPr>
        <w:t xml:space="preserve"> </w:t>
      </w:r>
      <w:r w:rsidR="00B93C43">
        <w:rPr>
          <w:rFonts w:ascii="Times New Roman" w:hAnsi="Times New Roman" w:cs="Times New Roman"/>
          <w:sz w:val="24"/>
          <w:szCs w:val="24"/>
        </w:rPr>
        <w:t>(</w:t>
      </w:r>
      <w:r w:rsidR="00B93C43" w:rsidRPr="001648AB">
        <w:rPr>
          <w:rFonts w:ascii="Times New Roman" w:hAnsi="Times New Roman" w:cs="Times New Roman"/>
          <w:sz w:val="24"/>
          <w:szCs w:val="24"/>
        </w:rPr>
        <w:t>2003</w:t>
      </w:r>
      <w:r w:rsidR="00B93C43">
        <w:rPr>
          <w:rFonts w:ascii="Times New Roman" w:hAnsi="Times New Roman" w:cs="Times New Roman"/>
          <w:sz w:val="24"/>
          <w:szCs w:val="24"/>
        </w:rPr>
        <w:t>) apibrėžė, kaip:</w:t>
      </w:r>
      <w:r w:rsidRPr="001648AB">
        <w:rPr>
          <w:rFonts w:ascii="Times New Roman" w:hAnsi="Times New Roman" w:cs="Times New Roman"/>
          <w:sz w:val="24"/>
          <w:szCs w:val="24"/>
        </w:rPr>
        <w:t xml:space="preserve"> </w:t>
      </w:r>
      <w:r w:rsidR="004441F0">
        <w:rPr>
          <w:rFonts w:ascii="Times New Roman" w:hAnsi="Times New Roman" w:cs="Times New Roman"/>
          <w:sz w:val="24"/>
          <w:szCs w:val="24"/>
        </w:rPr>
        <w:t>„</w:t>
      </w:r>
      <w:r w:rsidRPr="001648AB">
        <w:rPr>
          <w:rFonts w:ascii="Times New Roman" w:hAnsi="Times New Roman" w:cs="Times New Roman"/>
          <w:sz w:val="24"/>
          <w:szCs w:val="24"/>
        </w:rPr>
        <w:t>technika, leidžianti objektyviai ir sistemiškai išnagrinėjus respondentų atsakymų ypatybes, daryti patikimas išvadas</w:t>
      </w:r>
      <w:r w:rsidR="004441F0">
        <w:rPr>
          <w:rFonts w:ascii="Times New Roman" w:hAnsi="Times New Roman" w:cs="Times New Roman"/>
          <w:sz w:val="24"/>
          <w:szCs w:val="24"/>
        </w:rPr>
        <w:t>“</w:t>
      </w:r>
      <w:r w:rsidRPr="001648AB">
        <w:rPr>
          <w:rFonts w:ascii="Times New Roman" w:hAnsi="Times New Roman" w:cs="Times New Roman"/>
          <w:sz w:val="24"/>
          <w:szCs w:val="24"/>
        </w:rPr>
        <w:t>. Interv</w:t>
      </w:r>
      <w:r w:rsidR="00E0700E">
        <w:rPr>
          <w:rFonts w:ascii="Times New Roman" w:hAnsi="Times New Roman" w:cs="Times New Roman"/>
          <w:sz w:val="24"/>
          <w:szCs w:val="24"/>
        </w:rPr>
        <w:t>iu teksto interpretavimas vyko</w:t>
      </w:r>
      <w:r w:rsidRPr="001648AB">
        <w:rPr>
          <w:rFonts w:ascii="Times New Roman" w:hAnsi="Times New Roman" w:cs="Times New Roman"/>
          <w:sz w:val="24"/>
          <w:szCs w:val="24"/>
        </w:rPr>
        <w:t xml:space="preserve"> remiantis iškeltais tyrimo klausimais, į kuriuos atsakoma per suformuluotas kategorijas</w:t>
      </w:r>
      <w:r w:rsidR="00B64C52">
        <w:rPr>
          <w:rFonts w:ascii="Times New Roman" w:hAnsi="Times New Roman" w:cs="Times New Roman"/>
          <w:sz w:val="24"/>
          <w:szCs w:val="24"/>
        </w:rPr>
        <w:t>.</w:t>
      </w:r>
      <w:r w:rsidRPr="001648AB">
        <w:rPr>
          <w:rFonts w:ascii="Times New Roman" w:hAnsi="Times New Roman" w:cs="Times New Roman"/>
          <w:sz w:val="24"/>
          <w:szCs w:val="24"/>
        </w:rPr>
        <w:t xml:space="preserve"> </w:t>
      </w:r>
      <w:r w:rsidR="00BE011C">
        <w:rPr>
          <w:rFonts w:ascii="Times New Roman" w:hAnsi="Times New Roman" w:cs="Times New Roman"/>
          <w:sz w:val="24"/>
          <w:szCs w:val="24"/>
        </w:rPr>
        <w:t>Pasak autoriaus, i</w:t>
      </w:r>
      <w:r w:rsidRPr="001648AB">
        <w:rPr>
          <w:rFonts w:ascii="Times New Roman" w:hAnsi="Times New Roman" w:cs="Times New Roman"/>
          <w:sz w:val="24"/>
          <w:szCs w:val="24"/>
        </w:rPr>
        <w:t>nformantų pateiktas tekstas yra analizės</w:t>
      </w:r>
      <w:r w:rsidR="00C55D75">
        <w:rPr>
          <w:rFonts w:ascii="Times New Roman" w:hAnsi="Times New Roman" w:cs="Times New Roman"/>
          <w:sz w:val="24"/>
          <w:szCs w:val="24"/>
        </w:rPr>
        <w:t xml:space="preserve"> </w:t>
      </w:r>
      <w:r w:rsidRPr="001648AB">
        <w:rPr>
          <w:rFonts w:ascii="Times New Roman" w:hAnsi="Times New Roman" w:cs="Times New Roman"/>
          <w:color w:val="000000" w:themeColor="text1"/>
          <w:sz w:val="24"/>
          <w:szCs w:val="24"/>
        </w:rPr>
        <w:t>tyrimo medžiaga, atspindinti asmens reflektavimo procesą.</w:t>
      </w:r>
      <w:r w:rsidRPr="00A72779">
        <w:rPr>
          <w:rFonts w:ascii="Times New Roman" w:hAnsi="Times New Roman" w:cs="Times New Roman"/>
          <w:color w:val="FF0000"/>
          <w:sz w:val="24"/>
          <w:szCs w:val="24"/>
        </w:rPr>
        <w:t xml:space="preserve"> </w:t>
      </w:r>
      <w:r w:rsidR="00C46688" w:rsidRPr="00C46688">
        <w:rPr>
          <w:rFonts w:ascii="Times New Roman" w:hAnsi="Times New Roman" w:cs="Times New Roman"/>
          <w:sz w:val="24"/>
          <w:szCs w:val="24"/>
        </w:rPr>
        <w:t xml:space="preserve">Turinio analizės metodu </w:t>
      </w:r>
      <w:r w:rsidRPr="00C46688">
        <w:rPr>
          <w:rFonts w:ascii="Times New Roman" w:hAnsi="Times New Roman" w:cs="Times New Roman"/>
          <w:sz w:val="24"/>
          <w:szCs w:val="24"/>
        </w:rPr>
        <w:t xml:space="preserve">buvo </w:t>
      </w:r>
      <w:r w:rsidRPr="001648AB">
        <w:rPr>
          <w:rFonts w:ascii="Times New Roman" w:hAnsi="Times New Roman" w:cs="Times New Roman"/>
          <w:color w:val="000000" w:themeColor="text1"/>
          <w:sz w:val="24"/>
          <w:szCs w:val="24"/>
        </w:rPr>
        <w:t>analizuojami svarbiausi ir dažniausiai respondentų</w:t>
      </w:r>
      <w:r w:rsidRPr="001648AB">
        <w:rPr>
          <w:rFonts w:ascii="Times New Roman" w:hAnsi="Times New Roman" w:cs="Times New Roman"/>
          <w:sz w:val="24"/>
          <w:szCs w:val="24"/>
        </w:rPr>
        <w:t xml:space="preserve"> minimi tyrimo faktai</w:t>
      </w:r>
      <w:r w:rsidR="00E0700E">
        <w:rPr>
          <w:rFonts w:ascii="Times New Roman" w:hAnsi="Times New Roman" w:cs="Times New Roman"/>
          <w:sz w:val="24"/>
          <w:szCs w:val="24"/>
        </w:rPr>
        <w:t xml:space="preserve"> (</w:t>
      </w:r>
      <w:r w:rsidR="00B93C43">
        <w:rPr>
          <w:rFonts w:ascii="Times New Roman" w:hAnsi="Times New Roman" w:cs="Times New Roman"/>
          <w:sz w:val="24"/>
          <w:szCs w:val="24"/>
        </w:rPr>
        <w:t>žr. plačiau 3 priedas</w:t>
      </w:r>
      <w:r w:rsidR="00E0700E">
        <w:rPr>
          <w:rFonts w:ascii="Times New Roman" w:hAnsi="Times New Roman" w:cs="Times New Roman"/>
          <w:sz w:val="24"/>
          <w:szCs w:val="24"/>
        </w:rPr>
        <w:t>)</w:t>
      </w:r>
      <w:r w:rsidRPr="001648AB">
        <w:rPr>
          <w:rFonts w:ascii="Times New Roman" w:hAnsi="Times New Roman" w:cs="Times New Roman"/>
          <w:sz w:val="24"/>
          <w:szCs w:val="24"/>
        </w:rPr>
        <w:t xml:space="preserve">. </w:t>
      </w:r>
      <w:r w:rsidR="004441F0">
        <w:rPr>
          <w:rFonts w:ascii="Times New Roman" w:hAnsi="Times New Roman" w:cs="Times New Roman"/>
          <w:sz w:val="24"/>
          <w:szCs w:val="24"/>
        </w:rPr>
        <w:t>Tokių faktų išskyrimas leidžia</w:t>
      </w:r>
      <w:r w:rsidRPr="001648AB">
        <w:rPr>
          <w:rFonts w:ascii="Times New Roman" w:hAnsi="Times New Roman" w:cs="Times New Roman"/>
          <w:sz w:val="24"/>
          <w:szCs w:val="24"/>
        </w:rPr>
        <w:t xml:space="preserve"> identifikuoti </w:t>
      </w:r>
      <w:r w:rsidR="00BE011C">
        <w:rPr>
          <w:rFonts w:ascii="Times New Roman" w:hAnsi="Times New Roman" w:cs="Times New Roman"/>
          <w:sz w:val="24"/>
          <w:szCs w:val="24"/>
        </w:rPr>
        <w:t xml:space="preserve">integruotos vadybos sistemų diegimo ir sertifikavimo </w:t>
      </w:r>
      <w:r w:rsidRPr="001648AB">
        <w:rPr>
          <w:rFonts w:ascii="Times New Roman" w:hAnsi="Times New Roman" w:cs="Times New Roman"/>
          <w:sz w:val="24"/>
          <w:szCs w:val="24"/>
        </w:rPr>
        <w:t>ypatumus bei išskirti</w:t>
      </w:r>
      <w:r w:rsidR="00BE011C">
        <w:rPr>
          <w:rFonts w:ascii="Times New Roman" w:hAnsi="Times New Roman" w:cs="Times New Roman"/>
          <w:sz w:val="24"/>
          <w:szCs w:val="24"/>
        </w:rPr>
        <w:t xml:space="preserve"> jų</w:t>
      </w:r>
      <w:r w:rsidR="00B93C43">
        <w:rPr>
          <w:rFonts w:ascii="Times New Roman" w:hAnsi="Times New Roman" w:cs="Times New Roman"/>
          <w:sz w:val="24"/>
          <w:szCs w:val="24"/>
        </w:rPr>
        <w:t xml:space="preserve"> problematiką</w:t>
      </w:r>
      <w:r w:rsidRPr="001648AB">
        <w:rPr>
          <w:rFonts w:ascii="Times New Roman" w:hAnsi="Times New Roman" w:cs="Times New Roman"/>
          <w:sz w:val="24"/>
          <w:szCs w:val="24"/>
        </w:rPr>
        <w:t xml:space="preserve"> ir parinkti tinkamiausius būdus šioms problemoms spręsti.</w:t>
      </w:r>
    </w:p>
    <w:p w:rsidR="008A54D6" w:rsidRPr="001648AB" w:rsidRDefault="008A54D6" w:rsidP="00A72779">
      <w:pPr>
        <w:spacing w:after="0" w:line="360" w:lineRule="auto"/>
        <w:ind w:firstLine="1296"/>
        <w:jc w:val="both"/>
        <w:rPr>
          <w:rFonts w:ascii="Times New Roman" w:hAnsi="Times New Roman" w:cs="Times New Roman"/>
          <w:bCs/>
          <w:sz w:val="24"/>
          <w:szCs w:val="24"/>
        </w:rPr>
      </w:pPr>
      <w:r w:rsidRPr="001648AB">
        <w:rPr>
          <w:rFonts w:ascii="Times New Roman" w:hAnsi="Times New Roman" w:cs="Times New Roman"/>
          <w:b/>
          <w:bCs/>
          <w:sz w:val="24"/>
          <w:szCs w:val="24"/>
        </w:rPr>
        <w:t xml:space="preserve">Tyrimo etika. </w:t>
      </w:r>
      <w:r w:rsidRPr="001648AB">
        <w:rPr>
          <w:rFonts w:ascii="Times New Roman" w:hAnsi="Times New Roman" w:cs="Times New Roman"/>
          <w:bCs/>
          <w:sz w:val="24"/>
          <w:szCs w:val="24"/>
        </w:rPr>
        <w:t>Konstruojant tyrimo klausimyną buvo aiškiai nur</w:t>
      </w:r>
      <w:r w:rsidR="004441F0">
        <w:rPr>
          <w:rFonts w:ascii="Times New Roman" w:hAnsi="Times New Roman" w:cs="Times New Roman"/>
          <w:bCs/>
          <w:sz w:val="24"/>
          <w:szCs w:val="24"/>
        </w:rPr>
        <w:t xml:space="preserve">odytas interviu tikslas, </w:t>
      </w:r>
      <w:r w:rsidR="004441F0" w:rsidRPr="00D004E3">
        <w:rPr>
          <w:rFonts w:ascii="Times New Roman" w:eastAsia="Times New Roman" w:hAnsi="Times New Roman" w:cs="Times New Roman"/>
          <w:sz w:val="24"/>
          <w:szCs w:val="24"/>
          <w:lang w:eastAsia="lt-LT"/>
        </w:rPr>
        <w:t>išanalizuoti sertifikavimo ir tarptautinių standart</w:t>
      </w:r>
      <w:r w:rsidR="00A72779" w:rsidRPr="00D004E3">
        <w:rPr>
          <w:rFonts w:ascii="Times New Roman" w:eastAsia="Times New Roman" w:hAnsi="Times New Roman" w:cs="Times New Roman"/>
          <w:sz w:val="24"/>
          <w:szCs w:val="24"/>
          <w:lang w:eastAsia="lt-LT"/>
        </w:rPr>
        <w:t xml:space="preserve">ų diegimo ir priežiūros </w:t>
      </w:r>
      <w:r w:rsidR="00C46688" w:rsidRPr="00D004E3">
        <w:rPr>
          <w:rFonts w:ascii="Times New Roman" w:eastAsia="Times New Roman" w:hAnsi="Times New Roman" w:cs="Times New Roman"/>
          <w:sz w:val="24"/>
          <w:szCs w:val="24"/>
          <w:lang w:eastAsia="lt-LT"/>
        </w:rPr>
        <w:t>ypatumai</w:t>
      </w:r>
      <w:r w:rsidR="004441F0" w:rsidRPr="00D004E3">
        <w:rPr>
          <w:rFonts w:ascii="Times New Roman" w:eastAsia="Times New Roman" w:hAnsi="Times New Roman" w:cs="Times New Roman"/>
          <w:sz w:val="24"/>
          <w:szCs w:val="24"/>
          <w:lang w:eastAsia="lt-LT"/>
        </w:rPr>
        <w:t xml:space="preserve"> integruojant vadybos sistemą.</w:t>
      </w:r>
      <w:r w:rsidR="00BE011C" w:rsidRPr="00D004E3">
        <w:rPr>
          <w:rFonts w:ascii="Times New Roman" w:eastAsia="Times New Roman" w:hAnsi="Times New Roman" w:cs="Times New Roman"/>
          <w:sz w:val="24"/>
          <w:szCs w:val="24"/>
          <w:lang w:eastAsia="lt-LT"/>
        </w:rPr>
        <w:t xml:space="preserve"> Tyrimas buvo suderintas su tiriamųjų vadovais, tiri</w:t>
      </w:r>
      <w:r w:rsidR="004459F2" w:rsidRPr="00D004E3">
        <w:rPr>
          <w:rFonts w:ascii="Times New Roman" w:eastAsia="Times New Roman" w:hAnsi="Times New Roman" w:cs="Times New Roman"/>
          <w:sz w:val="24"/>
          <w:szCs w:val="24"/>
          <w:lang w:eastAsia="lt-LT"/>
        </w:rPr>
        <w:t xml:space="preserve">amieji dalyvavo </w:t>
      </w:r>
      <w:r w:rsidR="00C46688" w:rsidRPr="00D004E3">
        <w:rPr>
          <w:rFonts w:ascii="Times New Roman" w:eastAsia="Times New Roman" w:hAnsi="Times New Roman" w:cs="Times New Roman"/>
          <w:sz w:val="24"/>
          <w:szCs w:val="24"/>
          <w:lang w:eastAsia="lt-LT"/>
        </w:rPr>
        <w:t>savanoriškai, be to</w:t>
      </w:r>
      <w:r w:rsidR="00D004E3" w:rsidRPr="00D004E3">
        <w:rPr>
          <w:rFonts w:ascii="Times New Roman" w:eastAsia="Times New Roman" w:hAnsi="Times New Roman" w:cs="Times New Roman"/>
          <w:sz w:val="24"/>
          <w:szCs w:val="24"/>
          <w:lang w:eastAsia="lt-LT"/>
        </w:rPr>
        <w:t>,</w:t>
      </w:r>
      <w:r w:rsidR="00C46688" w:rsidRPr="00D004E3">
        <w:rPr>
          <w:rFonts w:ascii="Times New Roman" w:eastAsia="Times New Roman" w:hAnsi="Times New Roman" w:cs="Times New Roman"/>
          <w:sz w:val="24"/>
          <w:szCs w:val="24"/>
          <w:lang w:eastAsia="lt-LT"/>
        </w:rPr>
        <w:t xml:space="preserve"> buvo</w:t>
      </w:r>
      <w:r w:rsidR="004441F0" w:rsidRPr="00D004E3">
        <w:rPr>
          <w:rFonts w:ascii="Times New Roman" w:eastAsia="Times New Roman" w:hAnsi="Times New Roman" w:cs="Times New Roman"/>
          <w:sz w:val="24"/>
          <w:szCs w:val="24"/>
          <w:lang w:eastAsia="lt-LT"/>
        </w:rPr>
        <w:t xml:space="preserve"> </w:t>
      </w:r>
      <w:r w:rsidRPr="00D004E3">
        <w:rPr>
          <w:rFonts w:ascii="Times New Roman" w:hAnsi="Times New Roman" w:cs="Times New Roman"/>
          <w:bCs/>
          <w:sz w:val="24"/>
          <w:szCs w:val="24"/>
        </w:rPr>
        <w:t>i</w:t>
      </w:r>
      <w:r w:rsidR="00365156" w:rsidRPr="00D004E3">
        <w:rPr>
          <w:rFonts w:ascii="Times New Roman" w:hAnsi="Times New Roman" w:cs="Times New Roman"/>
          <w:bCs/>
          <w:sz w:val="24"/>
          <w:szCs w:val="24"/>
        </w:rPr>
        <w:t>nformuoti</w:t>
      </w:r>
      <w:r w:rsidRPr="00D004E3">
        <w:rPr>
          <w:rFonts w:ascii="Times New Roman" w:hAnsi="Times New Roman" w:cs="Times New Roman"/>
          <w:bCs/>
          <w:sz w:val="24"/>
          <w:szCs w:val="24"/>
        </w:rPr>
        <w:t>, kad duomeny</w:t>
      </w:r>
      <w:r w:rsidR="00C55D75" w:rsidRPr="00D004E3">
        <w:rPr>
          <w:rFonts w:ascii="Times New Roman" w:hAnsi="Times New Roman" w:cs="Times New Roman"/>
          <w:bCs/>
          <w:sz w:val="24"/>
          <w:szCs w:val="24"/>
        </w:rPr>
        <w:t>s</w:t>
      </w:r>
      <w:r w:rsidRPr="00D004E3">
        <w:rPr>
          <w:rFonts w:ascii="Times New Roman" w:hAnsi="Times New Roman" w:cs="Times New Roman"/>
          <w:bCs/>
          <w:sz w:val="24"/>
          <w:szCs w:val="24"/>
        </w:rPr>
        <w:t xml:space="preserve">, rezultatai bus pateikti </w:t>
      </w:r>
      <w:r w:rsidR="00BE011C" w:rsidRPr="00D004E3">
        <w:rPr>
          <w:rFonts w:ascii="Times New Roman" w:hAnsi="Times New Roman" w:cs="Times New Roman"/>
          <w:bCs/>
          <w:sz w:val="24"/>
          <w:szCs w:val="24"/>
        </w:rPr>
        <w:t xml:space="preserve">tik </w:t>
      </w:r>
      <w:r w:rsidR="00C46688" w:rsidRPr="00D004E3">
        <w:rPr>
          <w:rFonts w:ascii="Times New Roman" w:hAnsi="Times New Roman" w:cs="Times New Roman"/>
          <w:bCs/>
          <w:sz w:val="24"/>
          <w:szCs w:val="24"/>
        </w:rPr>
        <w:t>magistro</w:t>
      </w:r>
      <w:r w:rsidRPr="00D004E3">
        <w:rPr>
          <w:rFonts w:ascii="Times New Roman" w:hAnsi="Times New Roman" w:cs="Times New Roman"/>
          <w:bCs/>
          <w:sz w:val="24"/>
          <w:szCs w:val="24"/>
        </w:rPr>
        <w:t xml:space="preserve"> baigiamajame darbe. </w:t>
      </w:r>
      <w:r w:rsidRPr="00D004E3">
        <w:rPr>
          <w:rFonts w:ascii="Times New Roman" w:hAnsi="Times New Roman" w:cs="Times New Roman"/>
          <w:bCs/>
          <w:i/>
          <w:sz w:val="24"/>
          <w:szCs w:val="24"/>
        </w:rPr>
        <w:t>Informanto privat</w:t>
      </w:r>
      <w:r w:rsidR="00C55D75" w:rsidRPr="00D004E3">
        <w:rPr>
          <w:rFonts w:ascii="Times New Roman" w:hAnsi="Times New Roman" w:cs="Times New Roman"/>
          <w:bCs/>
          <w:i/>
          <w:sz w:val="24"/>
          <w:szCs w:val="24"/>
        </w:rPr>
        <w:t>umo užtikrinimas</w:t>
      </w:r>
      <w:r w:rsidR="00C55D75" w:rsidRPr="00D004E3">
        <w:rPr>
          <w:rFonts w:ascii="Times New Roman" w:hAnsi="Times New Roman" w:cs="Times New Roman"/>
          <w:bCs/>
          <w:sz w:val="24"/>
          <w:szCs w:val="24"/>
        </w:rPr>
        <w:t xml:space="preserve">: </w:t>
      </w:r>
      <w:r w:rsidRPr="00D004E3">
        <w:rPr>
          <w:rFonts w:ascii="Times New Roman" w:hAnsi="Times New Roman" w:cs="Times New Roman"/>
          <w:sz w:val="24"/>
          <w:szCs w:val="24"/>
        </w:rPr>
        <w:t xml:space="preserve">interviu metu </w:t>
      </w:r>
      <w:r w:rsidR="00D004E3" w:rsidRPr="00D004E3">
        <w:rPr>
          <w:rFonts w:ascii="Times New Roman" w:hAnsi="Times New Roman" w:cs="Times New Roman"/>
          <w:sz w:val="24"/>
          <w:szCs w:val="24"/>
        </w:rPr>
        <w:t xml:space="preserve">tiriamieji </w:t>
      </w:r>
      <w:r w:rsidRPr="00D004E3">
        <w:rPr>
          <w:rFonts w:ascii="Times New Roman" w:hAnsi="Times New Roman" w:cs="Times New Roman"/>
          <w:sz w:val="24"/>
          <w:szCs w:val="24"/>
        </w:rPr>
        <w:t>buvo informuoti apie tai, jog jų identifikavimo duomenys nebus atskleisti,</w:t>
      </w:r>
      <w:r w:rsidR="00BE011C" w:rsidRPr="00D004E3">
        <w:rPr>
          <w:rFonts w:ascii="Times New Roman" w:hAnsi="Times New Roman" w:cs="Times New Roman"/>
          <w:sz w:val="24"/>
          <w:szCs w:val="24"/>
        </w:rPr>
        <w:t xml:space="preserve"> nebus paže</w:t>
      </w:r>
      <w:r w:rsidR="00A72779" w:rsidRPr="00D004E3">
        <w:rPr>
          <w:rFonts w:ascii="Times New Roman" w:hAnsi="Times New Roman" w:cs="Times New Roman"/>
          <w:sz w:val="24"/>
          <w:szCs w:val="24"/>
        </w:rPr>
        <w:t>idžiamas privatumas, saugumas</w:t>
      </w:r>
      <w:r w:rsidRPr="00D004E3">
        <w:rPr>
          <w:rFonts w:ascii="Times New Roman" w:hAnsi="Times New Roman" w:cs="Times New Roman"/>
          <w:sz w:val="24"/>
          <w:szCs w:val="24"/>
        </w:rPr>
        <w:t>.</w:t>
      </w:r>
      <w:r w:rsidR="00A77530" w:rsidRPr="00D004E3">
        <w:rPr>
          <w:rFonts w:ascii="Times New Roman" w:hAnsi="Times New Roman" w:cs="Times New Roman"/>
          <w:sz w:val="24"/>
          <w:szCs w:val="24"/>
        </w:rPr>
        <w:t xml:space="preserve"> </w:t>
      </w:r>
      <w:r w:rsidRPr="00D004E3">
        <w:rPr>
          <w:rFonts w:ascii="Times New Roman" w:hAnsi="Times New Roman" w:cs="Times New Roman"/>
          <w:sz w:val="24"/>
          <w:szCs w:val="24"/>
        </w:rPr>
        <w:t>Prieš kiekvieną interviu informantų buvo prašoma patvirtinti, jog jie sutinka dalyvauti i</w:t>
      </w:r>
      <w:r w:rsidR="00D004E3" w:rsidRPr="00D004E3">
        <w:rPr>
          <w:rFonts w:ascii="Times New Roman" w:hAnsi="Times New Roman" w:cs="Times New Roman"/>
          <w:sz w:val="24"/>
          <w:szCs w:val="24"/>
        </w:rPr>
        <w:t>nterviu bei sutinka, kad pokalbis bus</w:t>
      </w:r>
      <w:r w:rsidR="00D004E3">
        <w:rPr>
          <w:rFonts w:ascii="Times New Roman" w:hAnsi="Times New Roman" w:cs="Times New Roman"/>
          <w:sz w:val="24"/>
          <w:szCs w:val="24"/>
        </w:rPr>
        <w:t xml:space="preserve"> įrašomas</w:t>
      </w:r>
      <w:r w:rsidR="00D004E3" w:rsidRPr="00D004E3">
        <w:rPr>
          <w:rFonts w:ascii="Times New Roman" w:hAnsi="Times New Roman" w:cs="Times New Roman"/>
          <w:sz w:val="24"/>
          <w:szCs w:val="24"/>
        </w:rPr>
        <w:t xml:space="preserve"> interviu metu</w:t>
      </w:r>
      <w:r w:rsidR="00A77530" w:rsidRPr="001648AB">
        <w:rPr>
          <w:rFonts w:ascii="Times New Roman" w:hAnsi="Times New Roman" w:cs="Times New Roman"/>
          <w:sz w:val="24"/>
          <w:szCs w:val="24"/>
        </w:rPr>
        <w:t xml:space="preserve">. </w:t>
      </w:r>
      <w:r w:rsidRPr="001648AB">
        <w:rPr>
          <w:rFonts w:ascii="Times New Roman" w:hAnsi="Times New Roman" w:cs="Times New Roman"/>
          <w:sz w:val="24"/>
          <w:szCs w:val="24"/>
        </w:rPr>
        <w:t>Tyrimas įgyvendintas</w:t>
      </w:r>
      <w:r w:rsidR="00A72779">
        <w:rPr>
          <w:rFonts w:ascii="Times New Roman" w:hAnsi="Times New Roman" w:cs="Times New Roman"/>
          <w:sz w:val="24"/>
          <w:szCs w:val="24"/>
        </w:rPr>
        <w:t>,</w:t>
      </w:r>
      <w:r w:rsidRPr="001648AB">
        <w:rPr>
          <w:rFonts w:ascii="Times New Roman" w:hAnsi="Times New Roman" w:cs="Times New Roman"/>
          <w:sz w:val="24"/>
          <w:szCs w:val="24"/>
        </w:rPr>
        <w:t xml:space="preserve"> atsižvelgiant į mokslinių tyrimų etikos principus</w:t>
      </w:r>
      <w:r w:rsidR="00A77530" w:rsidRPr="001648AB">
        <w:rPr>
          <w:rFonts w:ascii="Times New Roman" w:hAnsi="Times New Roman" w:cs="Times New Roman"/>
          <w:sz w:val="24"/>
          <w:szCs w:val="24"/>
        </w:rPr>
        <w:t>.</w:t>
      </w:r>
    </w:p>
    <w:p w:rsidR="001E5348" w:rsidRDefault="001E5348">
      <w:pPr>
        <w:rPr>
          <w:rFonts w:asciiTheme="majorHAnsi" w:eastAsiaTheme="majorEastAsia" w:hAnsiTheme="majorHAnsi" w:cstheme="majorBidi"/>
          <w:b/>
          <w:bCs/>
          <w:color w:val="365F91" w:themeColor="accent1" w:themeShade="BF"/>
          <w:sz w:val="28"/>
          <w:szCs w:val="28"/>
        </w:rPr>
      </w:pPr>
      <w:r>
        <w:br w:type="page"/>
      </w:r>
    </w:p>
    <w:p w:rsidR="00C91F43" w:rsidRPr="00AE01F1" w:rsidRDefault="00554876" w:rsidP="00554876">
      <w:pPr>
        <w:pStyle w:val="Heading1"/>
        <w:ind w:left="810"/>
        <w:jc w:val="center"/>
        <w:rPr>
          <w:rFonts w:ascii="Times New Roman" w:hAnsi="Times New Roman" w:cs="Times New Roman"/>
          <w:color w:val="000000" w:themeColor="text1"/>
          <w:sz w:val="32"/>
          <w:szCs w:val="32"/>
        </w:rPr>
      </w:pPr>
      <w:bookmarkStart w:id="20" w:name="_Toc403763721"/>
      <w:r w:rsidRPr="00AE01F1">
        <w:rPr>
          <w:rFonts w:ascii="Times New Roman" w:hAnsi="Times New Roman" w:cs="Times New Roman"/>
          <w:color w:val="000000" w:themeColor="text1"/>
          <w:sz w:val="32"/>
          <w:szCs w:val="32"/>
        </w:rPr>
        <w:lastRenderedPageBreak/>
        <w:t xml:space="preserve">4.  </w:t>
      </w:r>
      <w:r w:rsidR="0059551D">
        <w:rPr>
          <w:rFonts w:ascii="Times New Roman" w:hAnsi="Times New Roman" w:cs="Times New Roman"/>
          <w:color w:val="000000" w:themeColor="text1"/>
          <w:sz w:val="32"/>
          <w:szCs w:val="32"/>
        </w:rPr>
        <w:t>INTERGUOT</w:t>
      </w:r>
      <w:r w:rsidR="00C91F43" w:rsidRPr="00AE01F1">
        <w:rPr>
          <w:rFonts w:ascii="Times New Roman" w:hAnsi="Times New Roman" w:cs="Times New Roman"/>
          <w:color w:val="000000" w:themeColor="text1"/>
          <w:sz w:val="32"/>
          <w:szCs w:val="32"/>
        </w:rPr>
        <w:t>OS VADYBOS SISTEMOS DIEGI</w:t>
      </w:r>
      <w:r w:rsidR="00CF7A4C">
        <w:rPr>
          <w:rFonts w:ascii="Times New Roman" w:hAnsi="Times New Roman" w:cs="Times New Roman"/>
          <w:color w:val="000000" w:themeColor="text1"/>
          <w:sz w:val="32"/>
          <w:szCs w:val="32"/>
        </w:rPr>
        <w:t>MO, PRIEŽIŪROS IR SERTIFIKAVIMO</w:t>
      </w:r>
      <w:r w:rsidR="00C91F43" w:rsidRPr="00AE01F1">
        <w:rPr>
          <w:rFonts w:ascii="Times New Roman" w:hAnsi="Times New Roman" w:cs="Times New Roman"/>
          <w:color w:val="000000" w:themeColor="text1"/>
          <w:sz w:val="32"/>
          <w:szCs w:val="32"/>
        </w:rPr>
        <w:t xml:space="preserve"> AUDITO </w:t>
      </w:r>
      <w:r w:rsidR="000C43D4" w:rsidRPr="00AE01F1">
        <w:rPr>
          <w:rFonts w:ascii="Times New Roman" w:hAnsi="Times New Roman" w:cs="Times New Roman"/>
          <w:color w:val="000000" w:themeColor="text1"/>
          <w:sz w:val="32"/>
          <w:szCs w:val="32"/>
        </w:rPr>
        <w:t>TYRIMO REZULTATŲ ANALIZĖ</w:t>
      </w:r>
      <w:bookmarkEnd w:id="20"/>
    </w:p>
    <w:p w:rsidR="008629B6" w:rsidRPr="00AE01F1" w:rsidRDefault="00554876" w:rsidP="004A521B">
      <w:pPr>
        <w:pStyle w:val="Heading2"/>
        <w:jc w:val="center"/>
        <w:rPr>
          <w:rFonts w:ascii="Times New Roman" w:hAnsi="Times New Roman" w:cs="Times New Roman"/>
          <w:color w:val="000000" w:themeColor="text1"/>
          <w:sz w:val="28"/>
          <w:szCs w:val="28"/>
        </w:rPr>
      </w:pPr>
      <w:bookmarkStart w:id="21" w:name="_Toc403763722"/>
      <w:r w:rsidRPr="00AE01F1">
        <w:rPr>
          <w:rFonts w:ascii="Times New Roman" w:hAnsi="Times New Roman" w:cs="Times New Roman"/>
          <w:color w:val="000000" w:themeColor="text1"/>
          <w:sz w:val="28"/>
          <w:szCs w:val="28"/>
        </w:rPr>
        <w:t>4.1</w:t>
      </w:r>
      <w:r w:rsidR="004A521B" w:rsidRPr="00AE01F1">
        <w:rPr>
          <w:rFonts w:ascii="Times New Roman" w:hAnsi="Times New Roman" w:cs="Times New Roman"/>
          <w:color w:val="000000" w:themeColor="text1"/>
          <w:sz w:val="28"/>
          <w:szCs w:val="28"/>
        </w:rPr>
        <w:t xml:space="preserve"> </w:t>
      </w:r>
      <w:r w:rsidR="00F35FE3">
        <w:rPr>
          <w:rFonts w:ascii="Times New Roman" w:hAnsi="Times New Roman" w:cs="Times New Roman"/>
          <w:color w:val="000000" w:themeColor="text1"/>
          <w:sz w:val="28"/>
          <w:szCs w:val="28"/>
        </w:rPr>
        <w:t>Ta</w:t>
      </w:r>
      <w:r w:rsidR="00E0700E">
        <w:rPr>
          <w:rFonts w:ascii="Times New Roman" w:hAnsi="Times New Roman" w:cs="Times New Roman"/>
          <w:color w:val="000000" w:themeColor="text1"/>
          <w:sz w:val="28"/>
          <w:szCs w:val="28"/>
        </w:rPr>
        <w:t>r</w:t>
      </w:r>
      <w:r w:rsidR="00F35FE3">
        <w:rPr>
          <w:rFonts w:ascii="Times New Roman" w:hAnsi="Times New Roman" w:cs="Times New Roman"/>
          <w:color w:val="000000" w:themeColor="text1"/>
          <w:sz w:val="28"/>
          <w:szCs w:val="28"/>
        </w:rPr>
        <w:t xml:space="preserve">ptautinių </w:t>
      </w:r>
      <w:r w:rsidR="00E0700E">
        <w:rPr>
          <w:rFonts w:ascii="Times New Roman" w:hAnsi="Times New Roman" w:cs="Times New Roman"/>
          <w:color w:val="000000" w:themeColor="text1"/>
          <w:sz w:val="28"/>
          <w:szCs w:val="28"/>
        </w:rPr>
        <w:t>s</w:t>
      </w:r>
      <w:r w:rsidR="00F35FE3">
        <w:rPr>
          <w:rFonts w:ascii="Times New Roman" w:hAnsi="Times New Roman" w:cs="Times New Roman"/>
          <w:color w:val="000000" w:themeColor="text1"/>
          <w:sz w:val="28"/>
          <w:szCs w:val="28"/>
        </w:rPr>
        <w:t>tandartų</w:t>
      </w:r>
      <w:r w:rsidR="0021688D">
        <w:rPr>
          <w:rFonts w:ascii="Times New Roman" w:hAnsi="Times New Roman" w:cs="Times New Roman"/>
          <w:color w:val="000000" w:themeColor="text1"/>
          <w:sz w:val="28"/>
          <w:szCs w:val="28"/>
        </w:rPr>
        <w:t xml:space="preserve"> ir atitikties įvertinimo </w:t>
      </w:r>
      <w:r w:rsidR="00E0700E">
        <w:rPr>
          <w:rFonts w:ascii="Times New Roman" w:hAnsi="Times New Roman" w:cs="Times New Roman"/>
          <w:color w:val="000000" w:themeColor="text1"/>
          <w:sz w:val="28"/>
          <w:szCs w:val="28"/>
        </w:rPr>
        <w:t>dokumentų analizė</w:t>
      </w:r>
      <w:bookmarkEnd w:id="21"/>
    </w:p>
    <w:p w:rsidR="00C91F43" w:rsidRPr="00C91F43" w:rsidRDefault="00C91F43" w:rsidP="00C91F43">
      <w:pPr>
        <w:pStyle w:val="ListParagraph"/>
        <w:autoSpaceDE w:val="0"/>
        <w:autoSpaceDN w:val="0"/>
        <w:adjustRightInd w:val="0"/>
        <w:spacing w:after="0" w:line="360" w:lineRule="auto"/>
        <w:ind w:left="810"/>
        <w:jc w:val="both"/>
        <w:rPr>
          <w:rFonts w:ascii="Times New Roman" w:hAnsi="Times New Roman" w:cs="Times New Roman"/>
          <w:sz w:val="24"/>
          <w:szCs w:val="24"/>
        </w:rPr>
      </w:pPr>
    </w:p>
    <w:p w:rsidR="00D004E3" w:rsidRPr="00D004E3" w:rsidRDefault="00C91F43" w:rsidP="00D004E3">
      <w:pPr>
        <w:spacing w:after="0" w:line="360" w:lineRule="auto"/>
        <w:ind w:firstLine="1296"/>
        <w:jc w:val="both"/>
        <w:rPr>
          <w:rFonts w:ascii="Times New Roman" w:hAnsi="Times New Roman" w:cs="Times New Roman"/>
          <w:sz w:val="24"/>
          <w:szCs w:val="24"/>
        </w:rPr>
      </w:pPr>
      <w:r w:rsidRPr="00D004E3">
        <w:rPr>
          <w:rFonts w:ascii="Times New Roman" w:hAnsi="Times New Roman" w:cs="Times New Roman"/>
          <w:sz w:val="24"/>
          <w:szCs w:val="24"/>
        </w:rPr>
        <w:t>Siekiant ištirti integruotos v</w:t>
      </w:r>
      <w:r w:rsidR="004A521B" w:rsidRPr="00D004E3">
        <w:rPr>
          <w:rFonts w:ascii="Times New Roman" w:hAnsi="Times New Roman" w:cs="Times New Roman"/>
          <w:sz w:val="24"/>
          <w:szCs w:val="24"/>
        </w:rPr>
        <w:t>adybos sistemos diegimo, priežiūros ir sertifikavimo procesą yra svarbu</w:t>
      </w:r>
      <w:r w:rsidRPr="00D004E3">
        <w:rPr>
          <w:rFonts w:ascii="Times New Roman" w:hAnsi="Times New Roman" w:cs="Times New Roman"/>
          <w:sz w:val="24"/>
          <w:szCs w:val="24"/>
        </w:rPr>
        <w:t xml:space="preserve"> teisiniu požiūriu iša</w:t>
      </w:r>
      <w:r w:rsidR="004A521B" w:rsidRPr="00D004E3">
        <w:rPr>
          <w:rFonts w:ascii="Times New Roman" w:hAnsi="Times New Roman" w:cs="Times New Roman"/>
          <w:sz w:val="24"/>
          <w:szCs w:val="24"/>
        </w:rPr>
        <w:t>nalizuoti esamą standartų</w:t>
      </w:r>
      <w:r w:rsidRPr="00D004E3">
        <w:rPr>
          <w:rFonts w:ascii="Times New Roman" w:hAnsi="Times New Roman" w:cs="Times New Roman"/>
          <w:sz w:val="24"/>
          <w:szCs w:val="24"/>
        </w:rPr>
        <w:t xml:space="preserve"> </w:t>
      </w:r>
      <w:r w:rsidR="004A521B" w:rsidRPr="00D004E3">
        <w:rPr>
          <w:rFonts w:ascii="Times New Roman" w:hAnsi="Times New Roman" w:cs="Times New Roman"/>
          <w:sz w:val="24"/>
          <w:szCs w:val="24"/>
        </w:rPr>
        <w:t xml:space="preserve">ir atitikties įvertinimo </w:t>
      </w:r>
      <w:r w:rsidRPr="00D004E3">
        <w:rPr>
          <w:rFonts w:ascii="Times New Roman" w:hAnsi="Times New Roman" w:cs="Times New Roman"/>
          <w:sz w:val="24"/>
          <w:szCs w:val="24"/>
        </w:rPr>
        <w:t xml:space="preserve">teisinį reglamentavimą. Šiam tikslui pasiekti, remiamasi </w:t>
      </w:r>
      <w:r w:rsidR="00D004E3" w:rsidRPr="00D004E3">
        <w:rPr>
          <w:rFonts w:ascii="Times New Roman" w:hAnsi="Times New Roman" w:cs="Times New Roman"/>
          <w:sz w:val="24"/>
          <w:szCs w:val="24"/>
        </w:rPr>
        <w:t>Lietuvos Respublikos atitikties įvertinimo įstatymu (Žin., 2011, Nr. 40–1919), Lietuvos standartizacijos įstatymu (Žin., 2007, Nr. 39–1435), Europos Parlamento ir Tarybos reglamentu (ES) Nr. 1025/2012 dėl Europos standartizacijos, Europos Parlamento ir Tarybos reglamentu (EB) Nr. 765/2008 bei Lietuvos Respublikos Vyriausybės nutarimu „Dėl keitimosi informacija apie standartus, techninius reglamentus, atitikties įvertinimo procedūrų taisyklių patvirtinimo“(Žin., 2004, Nr. 63–2264).</w:t>
      </w:r>
    </w:p>
    <w:p w:rsidR="00410A2C" w:rsidRPr="00DB047F" w:rsidRDefault="00D52CD3" w:rsidP="00D004E3">
      <w:pPr>
        <w:pStyle w:val="CM4"/>
        <w:spacing w:before="60" w:line="360" w:lineRule="auto"/>
        <w:ind w:firstLine="1296"/>
        <w:jc w:val="both"/>
        <w:rPr>
          <w:rFonts w:ascii="Times New Roman" w:hAnsi="Times New Roman" w:cs="Times New Roman"/>
        </w:rPr>
      </w:pPr>
      <w:r w:rsidRPr="00DB047F">
        <w:rPr>
          <w:rFonts w:ascii="Times New Roman" w:hAnsi="Times New Roman" w:cs="Times New Roman"/>
        </w:rPr>
        <w:t xml:space="preserve">Europos </w:t>
      </w:r>
      <w:r w:rsidR="001E0968" w:rsidRPr="00DB047F">
        <w:rPr>
          <w:rFonts w:ascii="Times New Roman" w:hAnsi="Times New Roman" w:cs="Times New Roman"/>
        </w:rPr>
        <w:t xml:space="preserve">Parlamento ir Tarybos </w:t>
      </w:r>
      <w:r w:rsidRPr="00DB047F">
        <w:rPr>
          <w:rFonts w:ascii="Times New Roman" w:hAnsi="Times New Roman" w:cs="Times New Roman"/>
        </w:rPr>
        <w:t>reglamente</w:t>
      </w:r>
      <w:r w:rsidR="00554876" w:rsidRPr="00DB047F">
        <w:rPr>
          <w:rFonts w:ascii="Times New Roman" w:hAnsi="Times New Roman" w:cs="Times New Roman"/>
        </w:rPr>
        <w:t xml:space="preserve"> (ES) Nr. 1025/2012</w:t>
      </w:r>
      <w:r w:rsidRPr="00DB047F">
        <w:rPr>
          <w:rFonts w:ascii="Times New Roman" w:hAnsi="Times New Roman" w:cs="Times New Roman"/>
        </w:rPr>
        <w:t xml:space="preserve"> dėl standartizacijos</w:t>
      </w:r>
      <w:r w:rsidR="004A521B" w:rsidRPr="00DB047F">
        <w:rPr>
          <w:rFonts w:ascii="Times New Roman" w:hAnsi="Times New Roman" w:cs="Times New Roman"/>
        </w:rPr>
        <w:t>,</w:t>
      </w:r>
      <w:r w:rsidRPr="00DB047F">
        <w:rPr>
          <w:rFonts w:ascii="Times New Roman" w:hAnsi="Times New Roman" w:cs="Times New Roman"/>
        </w:rPr>
        <w:t xml:space="preserve"> </w:t>
      </w:r>
      <w:r w:rsidRPr="00DB047F">
        <w:rPr>
          <w:rFonts w:ascii="Times New Roman" w:hAnsi="Times New Roman" w:cs="Times New Roman"/>
          <w:b/>
        </w:rPr>
        <w:t>standarto</w:t>
      </w:r>
      <w:r w:rsidR="00DB047F" w:rsidRPr="00DB047F">
        <w:rPr>
          <w:rFonts w:ascii="Times New Roman" w:hAnsi="Times New Roman" w:cs="Times New Roman"/>
        </w:rPr>
        <w:t xml:space="preserve"> sąvoka apibrėžiama</w:t>
      </w:r>
      <w:r w:rsidRPr="00DB047F">
        <w:rPr>
          <w:rFonts w:ascii="Times New Roman" w:hAnsi="Times New Roman" w:cs="Times New Roman"/>
        </w:rPr>
        <w:t xml:space="preserve"> </w:t>
      </w:r>
      <w:r w:rsidR="00CC2EA1" w:rsidRPr="00DB047F">
        <w:rPr>
          <w:rFonts w:ascii="Times New Roman" w:hAnsi="Times New Roman" w:cs="Times New Roman"/>
        </w:rPr>
        <w:t>kaip: „</w:t>
      </w:r>
      <w:r w:rsidR="00CC2EA1" w:rsidRPr="00DB047F">
        <w:rPr>
          <w:rFonts w:ascii="Times New Roman" w:hAnsi="Times New Roman" w:cs="Times New Roman"/>
          <w:color w:val="000000"/>
        </w:rPr>
        <w:t>pripažintos standartizacijos institucijos priimta daugkartiniam ar nuolatiniam taikymui skirta savanoriško t</w:t>
      </w:r>
      <w:r w:rsidR="004A521B" w:rsidRPr="00DB047F">
        <w:rPr>
          <w:rFonts w:ascii="Times New Roman" w:hAnsi="Times New Roman" w:cs="Times New Roman"/>
          <w:color w:val="000000"/>
        </w:rPr>
        <w:t>aikymo techninė specifikacija</w:t>
      </w:r>
      <w:r w:rsidR="00CC2EA1" w:rsidRPr="00DB047F">
        <w:rPr>
          <w:rFonts w:ascii="Times New Roman" w:hAnsi="Times New Roman" w:cs="Times New Roman"/>
          <w:color w:val="000000"/>
        </w:rPr>
        <w:t xml:space="preserve">“. </w:t>
      </w:r>
      <w:r w:rsidR="00AC7BF8" w:rsidRPr="00DB047F">
        <w:rPr>
          <w:rFonts w:ascii="Times New Roman" w:hAnsi="Times New Roman" w:cs="Times New Roman"/>
          <w:color w:val="000000"/>
        </w:rPr>
        <w:t>Lietuvos Respublikos standartizacijos įstatyme</w:t>
      </w:r>
      <w:r w:rsidR="00D004E3">
        <w:rPr>
          <w:rFonts w:ascii="Times New Roman" w:hAnsi="Times New Roman" w:cs="Times New Roman"/>
          <w:color w:val="000000"/>
        </w:rPr>
        <w:t xml:space="preserve"> </w:t>
      </w:r>
      <w:r w:rsidR="00D004E3" w:rsidRPr="00D004E3">
        <w:rPr>
          <w:rFonts w:ascii="Times New Roman" w:hAnsi="Times New Roman" w:cs="Times New Roman"/>
        </w:rPr>
        <w:t>(Žin., 2007, Nr. 39–1435)</w:t>
      </w:r>
      <w:r w:rsidR="00CC2EA1" w:rsidRPr="00DB047F">
        <w:rPr>
          <w:rFonts w:ascii="Times New Roman" w:hAnsi="Times New Roman" w:cs="Times New Roman"/>
          <w:color w:val="000000"/>
        </w:rPr>
        <w:t xml:space="preserve"> </w:t>
      </w:r>
      <w:r w:rsidR="00CC2EA1" w:rsidRPr="00D004E3">
        <w:rPr>
          <w:rFonts w:ascii="Times New Roman" w:hAnsi="Times New Roman" w:cs="Times New Roman"/>
        </w:rPr>
        <w:t>pateikiamas detalesnis</w:t>
      </w:r>
      <w:r w:rsidR="00D004E3" w:rsidRPr="00D004E3">
        <w:rPr>
          <w:rFonts w:ascii="Times New Roman" w:hAnsi="Times New Roman" w:cs="Times New Roman"/>
        </w:rPr>
        <w:t xml:space="preserve"> standarto</w:t>
      </w:r>
      <w:r w:rsidR="004A521B" w:rsidRPr="00D004E3">
        <w:rPr>
          <w:rFonts w:ascii="Times New Roman" w:hAnsi="Times New Roman" w:cs="Times New Roman"/>
        </w:rPr>
        <w:t xml:space="preserve"> apibrėžimas</w:t>
      </w:r>
      <w:r w:rsidR="00CC2EA1" w:rsidRPr="00DB047F">
        <w:rPr>
          <w:rFonts w:ascii="Times New Roman" w:hAnsi="Times New Roman" w:cs="Times New Roman"/>
          <w:color w:val="000000"/>
        </w:rPr>
        <w:t>: „</w:t>
      </w:r>
      <w:r w:rsidR="00CC2EA1" w:rsidRPr="00DB047F">
        <w:rPr>
          <w:rFonts w:ascii="Times New Roman" w:hAnsi="Times New Roman" w:cs="Times New Roman"/>
          <w:b/>
          <w:bCs/>
        </w:rPr>
        <w:t>standartas</w:t>
      </w:r>
      <w:r w:rsidR="00CC2EA1" w:rsidRPr="00DB047F">
        <w:rPr>
          <w:rFonts w:ascii="Times New Roman" w:hAnsi="Times New Roman" w:cs="Times New Roman"/>
        </w:rPr>
        <w:t xml:space="preserve"> – pripažintos standartizacijos institucijos priimtas dokumentas, kuris nustato bendram ir daugkartiniam naudojimui tinkančias taisykles, bendruosius principus ar charakteristikas tam tikroje srityje.“ Šiame įstatyme, standartas apibrėžiamas, kaip dokumentas, turintis bendras taisyklės, principus ir charakteristikas. O </w:t>
      </w:r>
      <w:r w:rsidR="004A521B" w:rsidRPr="00DB047F">
        <w:rPr>
          <w:rFonts w:ascii="Times New Roman" w:hAnsi="Times New Roman" w:cs="Times New Roman"/>
        </w:rPr>
        <w:t>E</w:t>
      </w:r>
      <w:r w:rsidR="001E0968" w:rsidRPr="00DB047F">
        <w:rPr>
          <w:rFonts w:ascii="Times New Roman" w:hAnsi="Times New Roman" w:cs="Times New Roman"/>
        </w:rPr>
        <w:t>uropos Parlamento ir Tarybos</w:t>
      </w:r>
      <w:r w:rsidR="004A521B" w:rsidRPr="00DB047F">
        <w:rPr>
          <w:rFonts w:ascii="Times New Roman" w:hAnsi="Times New Roman" w:cs="Times New Roman"/>
        </w:rPr>
        <w:t xml:space="preserve"> reglamente, akcentuojama, kad</w:t>
      </w:r>
      <w:r w:rsidR="00CC2EA1" w:rsidRPr="00DB047F">
        <w:rPr>
          <w:rFonts w:ascii="Times New Roman" w:hAnsi="Times New Roman" w:cs="Times New Roman"/>
        </w:rPr>
        <w:t xml:space="preserve"> standartas taikomas pagal s</w:t>
      </w:r>
      <w:r w:rsidR="00DB047F" w:rsidRPr="00DB047F">
        <w:rPr>
          <w:rFonts w:ascii="Times New Roman" w:hAnsi="Times New Roman" w:cs="Times New Roman"/>
        </w:rPr>
        <w:t>avanorišką taikymo specifikaciją</w:t>
      </w:r>
      <w:r w:rsidR="00CC2EA1" w:rsidRPr="00DB047F">
        <w:rPr>
          <w:rFonts w:ascii="Times New Roman" w:hAnsi="Times New Roman" w:cs="Times New Roman"/>
        </w:rPr>
        <w:t>,</w:t>
      </w:r>
      <w:r w:rsidR="00554876" w:rsidRPr="00DB047F">
        <w:rPr>
          <w:rFonts w:ascii="Times New Roman" w:hAnsi="Times New Roman" w:cs="Times New Roman"/>
        </w:rPr>
        <w:t xml:space="preserve"> tai reiškia, kad jis nėra privalomas</w:t>
      </w:r>
      <w:r w:rsidR="00CC2EA1" w:rsidRPr="00DB047F">
        <w:rPr>
          <w:rFonts w:ascii="Times New Roman" w:hAnsi="Times New Roman" w:cs="Times New Roman"/>
        </w:rPr>
        <w:t>.</w:t>
      </w:r>
      <w:r w:rsidR="00410A2C" w:rsidRPr="00DB047F">
        <w:rPr>
          <w:rFonts w:ascii="Times New Roman" w:hAnsi="Times New Roman" w:cs="Times New Roman"/>
        </w:rPr>
        <w:t xml:space="preserve"> Lietuvos Respublikos Vyriausybės nutarime dėl keitimosi informacija apie standartus, techninius reglamentus ir atitikties įvertinimo procedūras taisyklių</w:t>
      </w:r>
      <w:r w:rsidR="00D4708B" w:rsidRPr="00DB047F">
        <w:rPr>
          <w:rFonts w:ascii="Times New Roman" w:hAnsi="Times New Roman" w:cs="Times New Roman"/>
        </w:rPr>
        <w:t xml:space="preserve"> patvirtinimo</w:t>
      </w:r>
      <w:r w:rsidR="00D004E3">
        <w:rPr>
          <w:rFonts w:ascii="Times New Roman" w:hAnsi="Times New Roman" w:cs="Times New Roman"/>
        </w:rPr>
        <w:t xml:space="preserve"> </w:t>
      </w:r>
      <w:r w:rsidR="00D004E3" w:rsidRPr="00D004E3">
        <w:rPr>
          <w:rFonts w:ascii="Times New Roman" w:hAnsi="Times New Roman" w:cs="Times New Roman"/>
        </w:rPr>
        <w:t>(Žin., 2004, Nr. 63–2264)</w:t>
      </w:r>
      <w:r w:rsidR="00410A2C" w:rsidRPr="00DB047F">
        <w:rPr>
          <w:rFonts w:ascii="Times New Roman" w:hAnsi="Times New Roman" w:cs="Times New Roman"/>
        </w:rPr>
        <w:t xml:space="preserve">, </w:t>
      </w:r>
      <w:r w:rsidR="00410A2C" w:rsidRPr="00DB047F">
        <w:rPr>
          <w:rFonts w:ascii="Times New Roman" w:hAnsi="Times New Roman" w:cs="Times New Roman"/>
          <w:b/>
        </w:rPr>
        <w:t>standart</w:t>
      </w:r>
      <w:r w:rsidR="00AC7BF8" w:rsidRPr="00DB047F">
        <w:rPr>
          <w:rFonts w:ascii="Times New Roman" w:hAnsi="Times New Roman" w:cs="Times New Roman"/>
          <w:b/>
        </w:rPr>
        <w:t>as</w:t>
      </w:r>
      <w:r w:rsidR="00AC7BF8" w:rsidRPr="00DB047F">
        <w:rPr>
          <w:rFonts w:ascii="Times New Roman" w:hAnsi="Times New Roman" w:cs="Times New Roman"/>
        </w:rPr>
        <w:t xml:space="preserve"> </w:t>
      </w:r>
      <w:r w:rsidR="00DB047F" w:rsidRPr="00DB047F">
        <w:rPr>
          <w:rFonts w:ascii="Times New Roman" w:hAnsi="Times New Roman" w:cs="Times New Roman"/>
        </w:rPr>
        <w:t>pateikiamas</w:t>
      </w:r>
      <w:r w:rsidR="004A521B" w:rsidRPr="00DB047F">
        <w:rPr>
          <w:rFonts w:ascii="Times New Roman" w:hAnsi="Times New Roman" w:cs="Times New Roman"/>
        </w:rPr>
        <w:t xml:space="preserve"> kaip</w:t>
      </w:r>
      <w:r w:rsidR="00AC7BF8" w:rsidRPr="00DB047F">
        <w:rPr>
          <w:rFonts w:ascii="Times New Roman" w:hAnsi="Times New Roman" w:cs="Times New Roman"/>
        </w:rPr>
        <w:t>: „</w:t>
      </w:r>
      <w:r w:rsidR="00D4708B" w:rsidRPr="00DB047F">
        <w:rPr>
          <w:rFonts w:ascii="Times New Roman" w:hAnsi="Times New Roman" w:cs="Times New Roman"/>
        </w:rPr>
        <w:t>sutarimu parengtas ir pripažintos standartizacijos institucijos priimtas neprivalomas dokumentas, kuris nustato bendram ir daugkartiniam naudojimui tinkančias taisykles, bendruosius principus ar charakteristikas ir yra skirtas įvesti optimaliai tvarkai tam tikroje srityje</w:t>
      </w:r>
      <w:r w:rsidR="00AC7BF8" w:rsidRPr="00DB047F">
        <w:rPr>
          <w:rFonts w:ascii="Times New Roman" w:hAnsi="Times New Roman" w:cs="Times New Roman"/>
        </w:rPr>
        <w:t>“. Šis apibrėžimas skiriasi nuo kitų</w:t>
      </w:r>
      <w:r w:rsidR="00554876" w:rsidRPr="00DB047F">
        <w:rPr>
          <w:rFonts w:ascii="Times New Roman" w:hAnsi="Times New Roman" w:cs="Times New Roman"/>
        </w:rPr>
        <w:t xml:space="preserve"> tuo, kad </w:t>
      </w:r>
      <w:r w:rsidR="00B93C43">
        <w:rPr>
          <w:rFonts w:ascii="Times New Roman" w:hAnsi="Times New Roman" w:cs="Times New Roman"/>
        </w:rPr>
        <w:t xml:space="preserve">papildomai yra </w:t>
      </w:r>
      <w:r w:rsidR="00554876" w:rsidRPr="00DB047F">
        <w:rPr>
          <w:rFonts w:ascii="Times New Roman" w:hAnsi="Times New Roman" w:cs="Times New Roman"/>
        </w:rPr>
        <w:t>įvardija</w:t>
      </w:r>
      <w:r w:rsidR="00B93C43">
        <w:rPr>
          <w:rFonts w:ascii="Times New Roman" w:hAnsi="Times New Roman" w:cs="Times New Roman"/>
        </w:rPr>
        <w:t>ma</w:t>
      </w:r>
      <w:r w:rsidR="00AC7BF8" w:rsidRPr="00DB047F">
        <w:rPr>
          <w:rFonts w:ascii="Times New Roman" w:hAnsi="Times New Roman" w:cs="Times New Roman"/>
        </w:rPr>
        <w:t xml:space="preserve"> standarto naud</w:t>
      </w:r>
      <w:r w:rsidR="00B93C43">
        <w:rPr>
          <w:rFonts w:ascii="Times New Roman" w:hAnsi="Times New Roman" w:cs="Times New Roman"/>
        </w:rPr>
        <w:t>a</w:t>
      </w:r>
      <w:r w:rsidR="00D4708B" w:rsidRPr="00DB047F">
        <w:rPr>
          <w:rFonts w:ascii="Times New Roman" w:hAnsi="Times New Roman" w:cs="Times New Roman"/>
        </w:rPr>
        <w:t xml:space="preserve"> </w:t>
      </w:r>
      <w:r w:rsidR="00F351CC" w:rsidRPr="00DB047F">
        <w:rPr>
          <w:rFonts w:ascii="Times New Roman" w:hAnsi="Times New Roman" w:cs="Times New Roman"/>
        </w:rPr>
        <w:t>–</w:t>
      </w:r>
      <w:r w:rsidR="00B93C43">
        <w:rPr>
          <w:rFonts w:ascii="Times New Roman" w:hAnsi="Times New Roman" w:cs="Times New Roman"/>
        </w:rPr>
        <w:t xml:space="preserve"> optimalios tvarkos įvedimas</w:t>
      </w:r>
      <w:r w:rsidR="00AC7BF8" w:rsidRPr="00DB047F">
        <w:rPr>
          <w:rFonts w:ascii="Times New Roman" w:hAnsi="Times New Roman" w:cs="Times New Roman"/>
        </w:rPr>
        <w:t>.</w:t>
      </w:r>
    </w:p>
    <w:p w:rsidR="0036470C" w:rsidRPr="005173E0" w:rsidRDefault="00CC2EA1" w:rsidP="00DB20E0">
      <w:pPr>
        <w:pStyle w:val="CM4"/>
        <w:spacing w:before="60" w:after="60" w:line="360" w:lineRule="auto"/>
        <w:ind w:firstLine="450"/>
        <w:jc w:val="both"/>
        <w:rPr>
          <w:rFonts w:ascii="Times New Roman" w:hAnsi="Times New Roman" w:cs="Times New Roman"/>
        </w:rPr>
      </w:pPr>
      <w:r w:rsidRPr="00DB047F">
        <w:rPr>
          <w:rFonts w:ascii="Times New Roman" w:hAnsi="Times New Roman" w:cs="Times New Roman"/>
        </w:rPr>
        <w:t xml:space="preserve"> </w:t>
      </w:r>
      <w:r w:rsidR="005763BA" w:rsidRPr="00DB047F">
        <w:rPr>
          <w:rFonts w:ascii="Times New Roman" w:hAnsi="Times New Roman" w:cs="Times New Roman"/>
        </w:rPr>
        <w:tab/>
      </w:r>
      <w:r w:rsidR="0011006A" w:rsidRPr="00DB047F">
        <w:rPr>
          <w:rFonts w:ascii="Times New Roman" w:hAnsi="Times New Roman" w:cs="Times New Roman"/>
        </w:rPr>
        <w:t>Be to, egzistuoja skirtingi standartų tipai</w:t>
      </w:r>
      <w:r w:rsidR="0036470C" w:rsidRPr="00DB047F">
        <w:rPr>
          <w:rFonts w:ascii="Times New Roman" w:hAnsi="Times New Roman" w:cs="Times New Roman"/>
        </w:rPr>
        <w:t xml:space="preserve"> nuro</w:t>
      </w:r>
      <w:r w:rsidR="00511BD9" w:rsidRPr="00DB047F">
        <w:rPr>
          <w:rFonts w:ascii="Times New Roman" w:hAnsi="Times New Roman" w:cs="Times New Roman"/>
        </w:rPr>
        <w:t xml:space="preserve">dytuose dokumentuose (žr. 9 </w:t>
      </w:r>
      <w:r w:rsidR="0036470C" w:rsidRPr="00DB047F">
        <w:rPr>
          <w:rFonts w:ascii="Times New Roman" w:hAnsi="Times New Roman" w:cs="Times New Roman"/>
        </w:rPr>
        <w:t>paveikslas</w:t>
      </w:r>
      <w:r w:rsidR="0011006A" w:rsidRPr="00DB047F">
        <w:rPr>
          <w:rFonts w:ascii="Times New Roman" w:hAnsi="Times New Roman" w:cs="Times New Roman"/>
        </w:rPr>
        <w:t>)</w:t>
      </w:r>
      <w:r w:rsidR="00AC7BF8" w:rsidRPr="00DB047F">
        <w:rPr>
          <w:rFonts w:ascii="Times New Roman" w:hAnsi="Times New Roman" w:cs="Times New Roman"/>
        </w:rPr>
        <w:t xml:space="preserve">. Europos </w:t>
      </w:r>
      <w:r w:rsidR="001E0968" w:rsidRPr="00DB047F">
        <w:rPr>
          <w:rFonts w:ascii="Times New Roman" w:hAnsi="Times New Roman" w:cs="Times New Roman"/>
        </w:rPr>
        <w:t>Parlamento ir Tarybos</w:t>
      </w:r>
      <w:r w:rsidR="00AC7BF8" w:rsidRPr="00DB047F">
        <w:rPr>
          <w:rFonts w:ascii="Times New Roman" w:hAnsi="Times New Roman" w:cs="Times New Roman"/>
        </w:rPr>
        <w:t xml:space="preserve"> reglamente</w:t>
      </w:r>
      <w:r w:rsidR="00554876" w:rsidRPr="00DB047F">
        <w:rPr>
          <w:rFonts w:ascii="Times New Roman" w:hAnsi="Times New Roman" w:cs="Times New Roman"/>
        </w:rPr>
        <w:t xml:space="preserve"> (ES) Nr. 1025/2012</w:t>
      </w:r>
      <w:r w:rsidR="00AC7BF8" w:rsidRPr="00DB047F">
        <w:rPr>
          <w:rFonts w:ascii="Times New Roman" w:hAnsi="Times New Roman" w:cs="Times New Roman"/>
        </w:rPr>
        <w:t xml:space="preserve">, pateikiamas </w:t>
      </w:r>
      <w:r w:rsidR="00AC7BF8" w:rsidRPr="00D004E3">
        <w:rPr>
          <w:rFonts w:ascii="Times New Roman" w:hAnsi="Times New Roman" w:cs="Times New Roman"/>
          <w:b/>
        </w:rPr>
        <w:t>tarptautinis standartas</w:t>
      </w:r>
      <w:r w:rsidR="00AC7BF8" w:rsidRPr="00DB047F">
        <w:rPr>
          <w:rFonts w:ascii="Times New Roman" w:hAnsi="Times New Roman" w:cs="Times New Roman"/>
        </w:rPr>
        <w:t xml:space="preserve">, </w:t>
      </w:r>
      <w:r w:rsidR="00AC7BF8" w:rsidRPr="00C32ABE">
        <w:rPr>
          <w:rFonts w:ascii="Times New Roman" w:hAnsi="Times New Roman" w:cs="Times New Roman"/>
        </w:rPr>
        <w:t>kuris yra patvirtintas tarptautinė</w:t>
      </w:r>
      <w:r w:rsidR="004A521B" w:rsidRPr="00C32ABE">
        <w:rPr>
          <w:rFonts w:ascii="Times New Roman" w:hAnsi="Times New Roman" w:cs="Times New Roman"/>
        </w:rPr>
        <w:t>s standartizacijos</w:t>
      </w:r>
      <w:r w:rsidR="00D004E3" w:rsidRPr="00C32ABE">
        <w:rPr>
          <w:rFonts w:ascii="Times New Roman" w:hAnsi="Times New Roman" w:cs="Times New Roman"/>
        </w:rPr>
        <w:t xml:space="preserve"> institucijos ir</w:t>
      </w:r>
      <w:r w:rsidR="001E0968" w:rsidRPr="00C32ABE">
        <w:rPr>
          <w:rFonts w:ascii="Times New Roman" w:hAnsi="Times New Roman" w:cs="Times New Roman"/>
        </w:rPr>
        <w:t xml:space="preserve"> </w:t>
      </w:r>
      <w:r w:rsidR="001E0968" w:rsidRPr="00C32ABE">
        <w:rPr>
          <w:rFonts w:ascii="Times New Roman" w:hAnsi="Times New Roman" w:cs="Times New Roman"/>
          <w:b/>
        </w:rPr>
        <w:t>E</w:t>
      </w:r>
      <w:r w:rsidR="00AC7BF8" w:rsidRPr="00C32ABE">
        <w:rPr>
          <w:rFonts w:ascii="Times New Roman" w:hAnsi="Times New Roman" w:cs="Times New Roman"/>
          <w:b/>
        </w:rPr>
        <w:t>uropos standartas</w:t>
      </w:r>
      <w:r w:rsidR="00D004E3" w:rsidRPr="00C32ABE">
        <w:rPr>
          <w:rFonts w:ascii="Times New Roman" w:hAnsi="Times New Roman" w:cs="Times New Roman"/>
        </w:rPr>
        <w:t xml:space="preserve"> </w:t>
      </w:r>
      <w:r w:rsidR="00B23899">
        <w:rPr>
          <w:rFonts w:ascii="Times New Roman" w:hAnsi="Times New Roman" w:cs="Times New Roman"/>
        </w:rPr>
        <w:t>–</w:t>
      </w:r>
      <w:r w:rsidR="00AC7BF8" w:rsidRPr="00C32ABE">
        <w:rPr>
          <w:rFonts w:ascii="Times New Roman" w:hAnsi="Times New Roman" w:cs="Times New Roman"/>
        </w:rPr>
        <w:t xml:space="preserve"> patvirtintas Europos</w:t>
      </w:r>
      <w:r w:rsidR="004A521B" w:rsidRPr="00C32ABE">
        <w:rPr>
          <w:rFonts w:ascii="Times New Roman" w:hAnsi="Times New Roman" w:cs="Times New Roman"/>
        </w:rPr>
        <w:t xml:space="preserve"> standartizacijos organizacijos.</w:t>
      </w:r>
      <w:r w:rsidR="00554876" w:rsidRPr="00C32ABE">
        <w:rPr>
          <w:rFonts w:ascii="Times New Roman" w:hAnsi="Times New Roman" w:cs="Times New Roman"/>
        </w:rPr>
        <w:t xml:space="preserve"> Be to, išskiriamas </w:t>
      </w:r>
      <w:r w:rsidR="00554876" w:rsidRPr="00C32ABE">
        <w:rPr>
          <w:rFonts w:ascii="Times New Roman" w:hAnsi="Times New Roman" w:cs="Times New Roman"/>
          <w:b/>
        </w:rPr>
        <w:t>d</w:t>
      </w:r>
      <w:r w:rsidR="004A521B" w:rsidRPr="00C32ABE">
        <w:rPr>
          <w:rFonts w:ascii="Times New Roman" w:hAnsi="Times New Roman" w:cs="Times New Roman"/>
          <w:b/>
        </w:rPr>
        <w:t xml:space="preserve">arnus </w:t>
      </w:r>
      <w:r w:rsidR="004A521B" w:rsidRPr="00C32ABE">
        <w:rPr>
          <w:rFonts w:ascii="Times New Roman" w:hAnsi="Times New Roman" w:cs="Times New Roman"/>
          <w:b/>
        </w:rPr>
        <w:lastRenderedPageBreak/>
        <w:t>standartas</w:t>
      </w:r>
      <w:r w:rsidR="00554876" w:rsidRPr="00C32ABE">
        <w:rPr>
          <w:rFonts w:ascii="Times New Roman" w:hAnsi="Times New Roman" w:cs="Times New Roman"/>
        </w:rPr>
        <w:t>, kuris</w:t>
      </w:r>
      <w:r w:rsidR="00AC7BF8" w:rsidRPr="00C32ABE">
        <w:rPr>
          <w:rFonts w:ascii="Times New Roman" w:hAnsi="Times New Roman" w:cs="Times New Roman"/>
        </w:rPr>
        <w:t xml:space="preserve"> </w:t>
      </w:r>
      <w:r w:rsidR="00C32ABE">
        <w:rPr>
          <w:rFonts w:ascii="Times New Roman" w:hAnsi="Times New Roman" w:cs="Times New Roman"/>
        </w:rPr>
        <w:t>Europos Komisijos pavedimu</w:t>
      </w:r>
      <w:r w:rsidR="00723C79">
        <w:rPr>
          <w:rFonts w:ascii="Times New Roman" w:hAnsi="Times New Roman" w:cs="Times New Roman"/>
        </w:rPr>
        <w:t xml:space="preserve"> yra</w:t>
      </w:r>
      <w:r w:rsidR="00C32ABE">
        <w:rPr>
          <w:rFonts w:ascii="Times New Roman" w:hAnsi="Times New Roman" w:cs="Times New Roman"/>
        </w:rPr>
        <w:t xml:space="preserve"> </w:t>
      </w:r>
      <w:r w:rsidR="00723C79">
        <w:rPr>
          <w:rFonts w:ascii="Times New Roman" w:hAnsi="Times New Roman" w:cs="Times New Roman"/>
        </w:rPr>
        <w:t xml:space="preserve">parengtas </w:t>
      </w:r>
      <w:r w:rsidR="00C32ABE">
        <w:rPr>
          <w:rFonts w:ascii="Times New Roman" w:hAnsi="Times New Roman" w:cs="Times New Roman"/>
        </w:rPr>
        <w:t xml:space="preserve">Europos standartizacijos organizacijos </w:t>
      </w:r>
      <w:r w:rsidR="00205CDE">
        <w:rPr>
          <w:rFonts w:ascii="Times New Roman" w:hAnsi="Times New Roman" w:cs="Times New Roman"/>
        </w:rPr>
        <w:t xml:space="preserve">kaip </w:t>
      </w:r>
      <w:r w:rsidR="00C32ABE">
        <w:rPr>
          <w:rFonts w:ascii="Times New Roman" w:hAnsi="Times New Roman" w:cs="Times New Roman"/>
        </w:rPr>
        <w:t>darnusis</w:t>
      </w:r>
      <w:r w:rsidR="00AC7BF8" w:rsidRPr="00C32ABE">
        <w:rPr>
          <w:rFonts w:ascii="Times New Roman" w:hAnsi="Times New Roman" w:cs="Times New Roman"/>
        </w:rPr>
        <w:t xml:space="preserve"> Europos</w:t>
      </w:r>
      <w:r w:rsidR="00C32ABE" w:rsidRPr="00C32ABE">
        <w:rPr>
          <w:rFonts w:ascii="Times New Roman" w:hAnsi="Times New Roman" w:cs="Times New Roman"/>
        </w:rPr>
        <w:t xml:space="preserve"> standartas</w:t>
      </w:r>
      <w:r w:rsidR="00554876" w:rsidRPr="00DB047F">
        <w:rPr>
          <w:rFonts w:ascii="Times New Roman" w:hAnsi="Times New Roman" w:cs="Times New Roman"/>
        </w:rPr>
        <w:t xml:space="preserve"> bei</w:t>
      </w:r>
      <w:r w:rsidR="00AC7BF8" w:rsidRPr="00DB047F">
        <w:rPr>
          <w:rFonts w:ascii="Times New Roman" w:hAnsi="Times New Roman" w:cs="Times New Roman"/>
        </w:rPr>
        <w:t xml:space="preserve"> </w:t>
      </w:r>
      <w:r w:rsidR="00AC7BF8" w:rsidRPr="00205CDE">
        <w:rPr>
          <w:rFonts w:ascii="Times New Roman" w:hAnsi="Times New Roman" w:cs="Times New Roman"/>
          <w:b/>
        </w:rPr>
        <w:t>nacionalinis standartas</w:t>
      </w:r>
      <w:r w:rsidR="00AC7BF8" w:rsidRPr="00DB047F">
        <w:rPr>
          <w:rFonts w:ascii="Times New Roman" w:hAnsi="Times New Roman" w:cs="Times New Roman"/>
        </w:rPr>
        <w:t xml:space="preserve"> – nacionalinės standartizacijos institucijos patvirtintas standartas</w:t>
      </w:r>
      <w:r w:rsidR="00205CDE" w:rsidRPr="005173E0">
        <w:rPr>
          <w:rFonts w:ascii="Times New Roman" w:hAnsi="Times New Roman" w:cs="Times New Roman"/>
        </w:rPr>
        <w:t>.</w:t>
      </w:r>
    </w:p>
    <w:p w:rsidR="006228F9" w:rsidRPr="005173E0" w:rsidRDefault="006228F9" w:rsidP="006228F9">
      <w:pPr>
        <w:pStyle w:val="Default"/>
      </w:pPr>
    </w:p>
    <w:p w:rsidR="0036470C" w:rsidRDefault="0036470C" w:rsidP="0036470C">
      <w:pPr>
        <w:pStyle w:val="Default"/>
      </w:pPr>
      <w:r>
        <w:rPr>
          <w:noProof/>
          <w:lang w:eastAsia="lt-LT"/>
        </w:rPr>
        <w:drawing>
          <wp:inline distT="0" distB="0" distL="0" distR="0">
            <wp:extent cx="5991225" cy="2667000"/>
            <wp:effectExtent l="0" t="0" r="952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6470C" w:rsidRDefault="00511BD9" w:rsidP="0036470C">
      <w:pPr>
        <w:pStyle w:val="Default"/>
        <w:jc w:val="center"/>
      </w:pPr>
      <w:r>
        <w:rPr>
          <w:i/>
        </w:rPr>
        <w:t>9 pav</w:t>
      </w:r>
      <w:r w:rsidR="00AE01F1" w:rsidRPr="00AE01F1">
        <w:rPr>
          <w:i/>
        </w:rPr>
        <w:t>.</w:t>
      </w:r>
      <w:r w:rsidR="00AE01F1">
        <w:t xml:space="preserve"> S</w:t>
      </w:r>
      <w:r w:rsidR="0036470C">
        <w:t>tandartų klasifikacija teisės aktuose</w:t>
      </w:r>
    </w:p>
    <w:p w:rsidR="00511BD9" w:rsidRDefault="00511BD9" w:rsidP="0036470C">
      <w:pPr>
        <w:pStyle w:val="Default"/>
        <w:jc w:val="center"/>
      </w:pPr>
    </w:p>
    <w:p w:rsidR="007921CB" w:rsidRPr="00AE01F1" w:rsidRDefault="00AE01F1" w:rsidP="00AE01F1">
      <w:pPr>
        <w:pStyle w:val="Default"/>
        <w:rPr>
          <w:sz w:val="20"/>
          <w:szCs w:val="20"/>
        </w:rPr>
      </w:pPr>
      <w:r w:rsidRPr="00AE01F1">
        <w:rPr>
          <w:sz w:val="20"/>
          <w:szCs w:val="20"/>
        </w:rPr>
        <w:t xml:space="preserve">Šaltinis: sudarytas autorės remiantis </w:t>
      </w:r>
      <w:r w:rsidR="00D44A57" w:rsidRPr="00AE01F1">
        <w:rPr>
          <w:bCs/>
          <w:sz w:val="20"/>
          <w:szCs w:val="20"/>
        </w:rPr>
        <w:t>Lietuvos Standartizacijos įstatym</w:t>
      </w:r>
      <w:r w:rsidRPr="00AE01F1">
        <w:rPr>
          <w:bCs/>
          <w:sz w:val="20"/>
          <w:szCs w:val="20"/>
        </w:rPr>
        <w:t xml:space="preserve">u ir </w:t>
      </w:r>
      <w:r w:rsidR="00D44A57" w:rsidRPr="00AE01F1">
        <w:rPr>
          <w:bCs/>
          <w:sz w:val="20"/>
          <w:szCs w:val="20"/>
        </w:rPr>
        <w:t xml:space="preserve">Europos </w:t>
      </w:r>
      <w:r>
        <w:rPr>
          <w:bCs/>
          <w:sz w:val="20"/>
          <w:szCs w:val="20"/>
        </w:rPr>
        <w:t>Parlamento ir Tarybos reglamentu</w:t>
      </w:r>
      <w:r w:rsidR="00D44A57" w:rsidRPr="00AE01F1">
        <w:rPr>
          <w:sz w:val="20"/>
          <w:szCs w:val="20"/>
        </w:rPr>
        <w:t xml:space="preserve"> </w:t>
      </w:r>
    </w:p>
    <w:p w:rsidR="0036470C" w:rsidRDefault="0036470C" w:rsidP="0036470C">
      <w:pPr>
        <w:pStyle w:val="Default"/>
      </w:pPr>
    </w:p>
    <w:p w:rsidR="0036470C" w:rsidRPr="0036470C" w:rsidRDefault="0036470C" w:rsidP="0036470C">
      <w:pPr>
        <w:pStyle w:val="Default"/>
      </w:pPr>
    </w:p>
    <w:p w:rsidR="00CC2EA1" w:rsidRPr="002B7B64" w:rsidRDefault="0011006A" w:rsidP="00410A2C">
      <w:pPr>
        <w:pStyle w:val="Default"/>
        <w:spacing w:line="360" w:lineRule="auto"/>
        <w:ind w:firstLine="720"/>
        <w:jc w:val="both"/>
      </w:pPr>
      <w:r w:rsidRPr="002B7B64">
        <w:t xml:space="preserve"> </w:t>
      </w:r>
      <w:r w:rsidR="005763BA">
        <w:tab/>
      </w:r>
      <w:r w:rsidRPr="002B7B64">
        <w:t>Lietuvos standartizacijos įstatyme</w:t>
      </w:r>
      <w:r w:rsidR="00205CDE">
        <w:t xml:space="preserve"> </w:t>
      </w:r>
      <w:r w:rsidR="00205CDE" w:rsidRPr="00D004E3">
        <w:t>(Žin., 2007, Nr. 39–1435)</w:t>
      </w:r>
      <w:r w:rsidRPr="002B7B64">
        <w:t xml:space="preserve">, </w:t>
      </w:r>
      <w:r w:rsidR="00723C79">
        <w:t>papildomai pateikti</w:t>
      </w:r>
      <w:r w:rsidR="00626563" w:rsidRPr="002B7B64">
        <w:t xml:space="preserve"> </w:t>
      </w:r>
      <w:r w:rsidR="00626563" w:rsidRPr="00205CDE">
        <w:rPr>
          <w:b/>
        </w:rPr>
        <w:t>regioninio standarto</w:t>
      </w:r>
      <w:r w:rsidRPr="002B7B64">
        <w:t xml:space="preserve"> </w:t>
      </w:r>
      <w:r w:rsidR="00626563" w:rsidRPr="002B7B64">
        <w:t xml:space="preserve">ir </w:t>
      </w:r>
      <w:r w:rsidR="00626563" w:rsidRPr="00205CDE">
        <w:rPr>
          <w:b/>
        </w:rPr>
        <w:t>užsienio valstybės standarto</w:t>
      </w:r>
      <w:r w:rsidR="00626563" w:rsidRPr="002B7B64">
        <w:t xml:space="preserve"> </w:t>
      </w:r>
      <w:r w:rsidR="00626563" w:rsidRPr="00205CDE">
        <w:rPr>
          <w:color w:val="auto"/>
        </w:rPr>
        <w:t>apibrėžimai</w:t>
      </w:r>
      <w:r w:rsidR="007D633F" w:rsidRPr="00205CDE">
        <w:rPr>
          <w:color w:val="auto"/>
        </w:rPr>
        <w:t xml:space="preserve">, </w:t>
      </w:r>
      <w:r w:rsidR="00205CDE" w:rsidRPr="00205CDE">
        <w:rPr>
          <w:color w:val="auto"/>
        </w:rPr>
        <w:t>pažymint</w:t>
      </w:r>
      <w:r w:rsidR="007D633F">
        <w:t xml:space="preserve"> </w:t>
      </w:r>
      <w:r w:rsidR="00723C79">
        <w:t>kurioje vietoje yra patvirtinti standartai</w:t>
      </w:r>
      <w:r w:rsidR="007D633F">
        <w:t>.</w:t>
      </w:r>
      <w:r w:rsidR="00626563" w:rsidRPr="002B7B64">
        <w:t xml:space="preserve"> </w:t>
      </w:r>
      <w:r w:rsidR="00626563" w:rsidRPr="00205CDE">
        <w:rPr>
          <w:b/>
        </w:rPr>
        <w:t>Originalusis Lietuvos standartas</w:t>
      </w:r>
      <w:r w:rsidR="00626563" w:rsidRPr="002B7B64">
        <w:t xml:space="preserve"> yra apibrėžiamas kaip</w:t>
      </w:r>
      <w:r w:rsidR="007D633F">
        <w:t>:</w:t>
      </w:r>
      <w:r w:rsidR="00626563" w:rsidRPr="002B7B64">
        <w:t xml:space="preserve"> „nacionalinės standartizacijos institucijos parengtas ir priimtas Lietuvos standartas, kai standartizacijos objektui nėra reikiamo tarptautinio ar Europos standarto, kurį būtų galima perimti pritaikant Lietuvos reikmėms“. </w:t>
      </w:r>
      <w:r w:rsidRPr="002B7B64">
        <w:t>Be to</w:t>
      </w:r>
      <w:r w:rsidR="00626563" w:rsidRPr="002B7B64">
        <w:t>,</w:t>
      </w:r>
      <w:r w:rsidRPr="002B7B64">
        <w:t xml:space="preserve"> </w:t>
      </w:r>
      <w:r w:rsidR="00723C79" w:rsidRPr="002B7B64">
        <w:t>Lietuvos standartizacijos įstatyme</w:t>
      </w:r>
      <w:r w:rsidR="00723C79">
        <w:t xml:space="preserve"> </w:t>
      </w:r>
      <w:r w:rsidR="00723C79" w:rsidRPr="00D004E3">
        <w:t>(Žin., 2007, Nr. 39–1435)</w:t>
      </w:r>
      <w:r w:rsidR="00723C79">
        <w:t xml:space="preserve"> </w:t>
      </w:r>
      <w:r w:rsidRPr="002B7B64">
        <w:t xml:space="preserve">yra </w:t>
      </w:r>
      <w:r w:rsidR="00723C79">
        <w:t xml:space="preserve">įtvirtinta </w:t>
      </w:r>
      <w:r w:rsidRPr="007D633F">
        <w:rPr>
          <w:b/>
        </w:rPr>
        <w:t>įmonės standarto</w:t>
      </w:r>
      <w:r w:rsidRPr="002B7B64">
        <w:t xml:space="preserve"> sąvo</w:t>
      </w:r>
      <w:r w:rsidR="007D633F">
        <w:t>ka</w:t>
      </w:r>
      <w:r w:rsidR="00723C79">
        <w:t>, apibrėžiant jį kaip</w:t>
      </w:r>
      <w:r w:rsidR="00626563" w:rsidRPr="002B7B64">
        <w:t>:</w:t>
      </w:r>
      <w:r w:rsidRPr="002B7B64">
        <w:t xml:space="preserve"> </w:t>
      </w:r>
      <w:r w:rsidR="00626563" w:rsidRPr="002B7B64">
        <w:t>„juridinio asmens parengtas ir patvirtintas dokumentas, kuriame nurodyti techniniai reikalavimai, kuriuos turi atitikti juridinio asmens gaminiai, procesai ar p</w:t>
      </w:r>
      <w:r w:rsidR="00723C79">
        <w:t>aslaugos.“ Ši sąvoka detaliausiai nurodo standarto esmines savybes.</w:t>
      </w:r>
    </w:p>
    <w:p w:rsidR="006A7BD2" w:rsidRDefault="00AE01F1" w:rsidP="006228F9">
      <w:pPr>
        <w:spacing w:after="0" w:line="360" w:lineRule="auto"/>
        <w:ind w:firstLine="1296"/>
        <w:jc w:val="both"/>
        <w:rPr>
          <w:rFonts w:ascii="Times New Roman" w:hAnsi="Times New Roman"/>
          <w:sz w:val="24"/>
          <w:szCs w:val="24"/>
        </w:rPr>
      </w:pPr>
      <w:r>
        <w:rPr>
          <w:rFonts w:ascii="Times New Roman" w:hAnsi="Times New Roman" w:cs="Times New Roman"/>
          <w:sz w:val="24"/>
          <w:szCs w:val="24"/>
        </w:rPr>
        <w:t>Standartų diegimo tvarka</w:t>
      </w:r>
      <w:r w:rsidR="00753B0A">
        <w:rPr>
          <w:rFonts w:ascii="Times New Roman" w:hAnsi="Times New Roman" w:cs="Times New Roman"/>
          <w:sz w:val="24"/>
          <w:szCs w:val="24"/>
        </w:rPr>
        <w:t xml:space="preserve"> įmonėse nėra reglamentuota</w:t>
      </w:r>
      <w:r w:rsidR="002B7B64" w:rsidRPr="002B7B64">
        <w:rPr>
          <w:rFonts w:ascii="Times New Roman" w:hAnsi="Times New Roman" w:cs="Times New Roman"/>
          <w:sz w:val="24"/>
          <w:szCs w:val="24"/>
        </w:rPr>
        <w:t xml:space="preserve"> Lietuvos Respublikos aktais ar kitais norminiais</w:t>
      </w:r>
      <w:r w:rsidR="00FA3B40">
        <w:rPr>
          <w:rFonts w:ascii="Times New Roman" w:hAnsi="Times New Roman" w:cs="Times New Roman"/>
          <w:sz w:val="24"/>
          <w:szCs w:val="24"/>
        </w:rPr>
        <w:t xml:space="preserve"> dokumentais ir yra neprivaloma</w:t>
      </w:r>
      <w:r w:rsidR="002B7B64" w:rsidRPr="002B7B64">
        <w:rPr>
          <w:rFonts w:ascii="Times New Roman" w:hAnsi="Times New Roman" w:cs="Times New Roman"/>
          <w:sz w:val="24"/>
          <w:szCs w:val="24"/>
        </w:rPr>
        <w:t>, todėl įmonės savanoriškai prisiima įsipareigojimus, kuriuos sąlygoja įmonės vidinė darbo kultūra, poreikis sisteminti veiklą, partnerių reikalavimai, rinkos sąlygos ir kitos priežastys.</w:t>
      </w:r>
      <w:r w:rsidR="002B7B64" w:rsidRPr="002B7B64">
        <w:rPr>
          <w:rFonts w:ascii="Times New Roman" w:hAnsi="Times New Roman"/>
          <w:sz w:val="24"/>
          <w:szCs w:val="24"/>
        </w:rPr>
        <w:t xml:space="preserve"> </w:t>
      </w:r>
      <w:r w:rsidR="00626563" w:rsidRPr="002B7B64">
        <w:rPr>
          <w:rFonts w:ascii="Times New Roman" w:hAnsi="Times New Roman" w:cs="Times New Roman"/>
          <w:sz w:val="24"/>
          <w:szCs w:val="24"/>
        </w:rPr>
        <w:t xml:space="preserve">Lietuvoje standartus rengia </w:t>
      </w:r>
      <w:r w:rsidR="00626563" w:rsidRPr="00AE01F1">
        <w:rPr>
          <w:rFonts w:ascii="Times New Roman" w:hAnsi="Times New Roman" w:cs="Times New Roman"/>
          <w:sz w:val="24"/>
          <w:szCs w:val="24"/>
        </w:rPr>
        <w:t>Standartizacijos institucija</w:t>
      </w:r>
      <w:r w:rsidR="00626563" w:rsidRPr="002B7B64">
        <w:rPr>
          <w:rFonts w:ascii="Times New Roman" w:hAnsi="Times New Roman" w:cs="Times New Roman"/>
          <w:sz w:val="24"/>
          <w:szCs w:val="24"/>
        </w:rPr>
        <w:t xml:space="preserve"> </w:t>
      </w:r>
      <w:r w:rsidR="00F351CC">
        <w:rPr>
          <w:rFonts w:ascii="Times New Roman" w:hAnsi="Times New Roman" w:cs="Times New Roman"/>
          <w:sz w:val="24"/>
          <w:szCs w:val="24"/>
        </w:rPr>
        <w:t>–</w:t>
      </w:r>
      <w:r w:rsidR="006A7BD2" w:rsidRPr="002B7B64">
        <w:rPr>
          <w:rFonts w:ascii="Times New Roman" w:hAnsi="Times New Roman" w:cs="Times New Roman"/>
          <w:sz w:val="24"/>
          <w:szCs w:val="24"/>
        </w:rPr>
        <w:t xml:space="preserve"> Lietuvos standartizacijos departamentas. Departamento uždaviniai yra formuoti standartizacijos politiką, dalyvauti tarptautinių ir Europos standartizacijos organizacijų veikloje, </w:t>
      </w:r>
      <w:r w:rsidR="002B7B64" w:rsidRPr="002B7B64">
        <w:rPr>
          <w:rFonts w:ascii="Times New Roman" w:hAnsi="Times New Roman" w:cs="Times New Roman"/>
          <w:sz w:val="24"/>
          <w:szCs w:val="24"/>
        </w:rPr>
        <w:t>teikti</w:t>
      </w:r>
      <w:r w:rsidR="006A7BD2" w:rsidRPr="002B7B64">
        <w:rPr>
          <w:rFonts w:ascii="Times New Roman" w:hAnsi="Times New Roman" w:cs="Times New Roman"/>
          <w:sz w:val="24"/>
          <w:szCs w:val="24"/>
        </w:rPr>
        <w:t xml:space="preserve"> informaciją apie Lietuvos Respublikos techninius reglamentus, standartus ir atitikties </w:t>
      </w:r>
      <w:r w:rsidR="006A7BD2" w:rsidRPr="002B7B64">
        <w:rPr>
          <w:rFonts w:ascii="Times New Roman" w:hAnsi="Times New Roman" w:cs="Times New Roman"/>
          <w:sz w:val="24"/>
          <w:szCs w:val="24"/>
        </w:rPr>
        <w:lastRenderedPageBreak/>
        <w:t xml:space="preserve">įvertinimo procedūras, </w:t>
      </w:r>
      <w:r w:rsidR="002B7B64" w:rsidRPr="002B7B64">
        <w:rPr>
          <w:rFonts w:ascii="Times New Roman" w:hAnsi="Times New Roman"/>
          <w:sz w:val="24"/>
          <w:szCs w:val="24"/>
        </w:rPr>
        <w:t>organizuoti ir vykdyti</w:t>
      </w:r>
      <w:r w:rsidR="006A7BD2" w:rsidRPr="002B7B64">
        <w:rPr>
          <w:rFonts w:ascii="Times New Roman" w:hAnsi="Times New Roman"/>
          <w:sz w:val="24"/>
          <w:szCs w:val="24"/>
        </w:rPr>
        <w:t xml:space="preserve"> standartizacijos specialistų</w:t>
      </w:r>
      <w:r w:rsidR="002B7B64" w:rsidRPr="002B7B64">
        <w:rPr>
          <w:rFonts w:ascii="Times New Roman" w:hAnsi="Times New Roman"/>
          <w:sz w:val="24"/>
          <w:szCs w:val="24"/>
        </w:rPr>
        <w:t xml:space="preserve"> kvalifikacijos kėlimą bei</w:t>
      </w:r>
      <w:r w:rsidR="006A7BD2" w:rsidRPr="002B7B64">
        <w:rPr>
          <w:rFonts w:ascii="Times New Roman" w:hAnsi="Times New Roman"/>
          <w:sz w:val="24"/>
          <w:szCs w:val="24"/>
        </w:rPr>
        <w:t xml:space="preserve"> neformalųjį suaugusiųjų švietimą ir jų kvalifikacijos tobulinimą standartizacijos srityje.</w:t>
      </w:r>
      <w:r w:rsidR="002B7B64" w:rsidRPr="002B7B64">
        <w:rPr>
          <w:rFonts w:ascii="Times New Roman" w:hAnsi="Times New Roman"/>
          <w:sz w:val="24"/>
          <w:szCs w:val="24"/>
        </w:rPr>
        <w:t xml:space="preserve"> O įsidiegti standartus, įmonėms padeda</w:t>
      </w:r>
      <w:r w:rsidR="00554876">
        <w:rPr>
          <w:rFonts w:ascii="Times New Roman" w:hAnsi="Times New Roman"/>
          <w:sz w:val="24"/>
          <w:szCs w:val="24"/>
        </w:rPr>
        <w:t xml:space="preserve"> Lietuvoje veikiančios privačios</w:t>
      </w:r>
      <w:r w:rsidR="002B7B64" w:rsidRPr="002B7B64">
        <w:rPr>
          <w:rFonts w:ascii="Times New Roman" w:hAnsi="Times New Roman"/>
          <w:sz w:val="24"/>
          <w:szCs w:val="24"/>
        </w:rPr>
        <w:t xml:space="preserve"> konsultacijų bendrovės, kurios teikia pagalbą kiekviename</w:t>
      </w:r>
      <w:r w:rsidR="007D633F">
        <w:rPr>
          <w:rFonts w:ascii="Times New Roman" w:hAnsi="Times New Roman"/>
          <w:sz w:val="24"/>
          <w:szCs w:val="24"/>
        </w:rPr>
        <w:t xml:space="preserve"> standarto diegimo ir </w:t>
      </w:r>
      <w:r w:rsidR="002B7B64" w:rsidRPr="002B7B64">
        <w:rPr>
          <w:rFonts w:ascii="Times New Roman" w:hAnsi="Times New Roman"/>
          <w:sz w:val="24"/>
          <w:szCs w:val="24"/>
        </w:rPr>
        <w:t xml:space="preserve">priežiūros etape. </w:t>
      </w:r>
    </w:p>
    <w:p w:rsidR="00B85E36" w:rsidRDefault="003B68C9" w:rsidP="006228F9">
      <w:pPr>
        <w:spacing w:after="0" w:line="360" w:lineRule="auto"/>
        <w:ind w:firstLine="1296"/>
        <w:jc w:val="both"/>
        <w:rPr>
          <w:rFonts w:ascii="Times New Roman" w:hAnsi="Times New Roman" w:cs="Times New Roman"/>
          <w:sz w:val="24"/>
          <w:szCs w:val="24"/>
        </w:rPr>
      </w:pPr>
      <w:r w:rsidRPr="00410A2C">
        <w:rPr>
          <w:rFonts w:ascii="Times New Roman" w:hAnsi="Times New Roman" w:cs="Times New Roman"/>
          <w:sz w:val="24"/>
          <w:szCs w:val="24"/>
        </w:rPr>
        <w:t>Remiantis st</w:t>
      </w:r>
      <w:r w:rsidR="00FA3B40">
        <w:rPr>
          <w:rFonts w:ascii="Times New Roman" w:hAnsi="Times New Roman" w:cs="Times New Roman"/>
          <w:sz w:val="24"/>
          <w:szCs w:val="24"/>
        </w:rPr>
        <w:t>andartų reikalavimais, įsidiegus</w:t>
      </w:r>
      <w:r w:rsidRPr="00410A2C">
        <w:rPr>
          <w:rFonts w:ascii="Times New Roman" w:hAnsi="Times New Roman" w:cs="Times New Roman"/>
          <w:sz w:val="24"/>
          <w:szCs w:val="24"/>
        </w:rPr>
        <w:t xml:space="preserve"> </w:t>
      </w:r>
      <w:r w:rsidR="007D633F" w:rsidRPr="00410A2C">
        <w:rPr>
          <w:rFonts w:ascii="Times New Roman" w:hAnsi="Times New Roman" w:cs="Times New Roman"/>
          <w:sz w:val="24"/>
          <w:szCs w:val="24"/>
        </w:rPr>
        <w:t>standartus</w:t>
      </w:r>
      <w:r w:rsidR="007D633F">
        <w:rPr>
          <w:rFonts w:ascii="Times New Roman" w:hAnsi="Times New Roman" w:cs="Times New Roman"/>
          <w:sz w:val="24"/>
          <w:szCs w:val="24"/>
        </w:rPr>
        <w:t xml:space="preserve"> </w:t>
      </w:r>
      <w:r w:rsidR="00FA3B40" w:rsidRPr="00410A2C">
        <w:rPr>
          <w:rFonts w:ascii="Times New Roman" w:hAnsi="Times New Roman" w:cs="Times New Roman"/>
          <w:sz w:val="24"/>
          <w:szCs w:val="24"/>
        </w:rPr>
        <w:t>galima</w:t>
      </w:r>
      <w:r w:rsidR="00FA3B40">
        <w:rPr>
          <w:rFonts w:ascii="Times New Roman" w:hAnsi="Times New Roman" w:cs="Times New Roman"/>
          <w:sz w:val="24"/>
          <w:szCs w:val="24"/>
        </w:rPr>
        <w:t xml:space="preserve"> juos </w:t>
      </w:r>
      <w:r w:rsidR="007D633F">
        <w:rPr>
          <w:rFonts w:ascii="Times New Roman" w:hAnsi="Times New Roman" w:cs="Times New Roman"/>
          <w:sz w:val="24"/>
          <w:szCs w:val="24"/>
        </w:rPr>
        <w:t>sertifikuoti, kai nepriklausoma trečioji šalis</w:t>
      </w:r>
      <w:r w:rsidR="001801AC">
        <w:rPr>
          <w:rFonts w:ascii="Times New Roman" w:hAnsi="Times New Roman" w:cs="Times New Roman"/>
          <w:sz w:val="24"/>
          <w:szCs w:val="24"/>
        </w:rPr>
        <w:t xml:space="preserve"> įvertina</w:t>
      </w:r>
      <w:r w:rsidR="00554876">
        <w:rPr>
          <w:rFonts w:ascii="Times New Roman" w:hAnsi="Times New Roman" w:cs="Times New Roman"/>
          <w:sz w:val="24"/>
          <w:szCs w:val="24"/>
        </w:rPr>
        <w:t xml:space="preserve"> standartų reikalavimų</w:t>
      </w:r>
      <w:r w:rsidR="001801AC">
        <w:rPr>
          <w:rFonts w:ascii="Times New Roman" w:hAnsi="Times New Roman" w:cs="Times New Roman"/>
          <w:sz w:val="24"/>
          <w:szCs w:val="24"/>
        </w:rPr>
        <w:t xml:space="preserve"> atitikimą</w:t>
      </w:r>
      <w:r w:rsidR="00AC7BF8">
        <w:rPr>
          <w:rFonts w:ascii="Times New Roman" w:hAnsi="Times New Roman" w:cs="Times New Roman"/>
          <w:sz w:val="24"/>
          <w:szCs w:val="24"/>
        </w:rPr>
        <w:t>.</w:t>
      </w:r>
      <w:r w:rsidR="004A521B">
        <w:rPr>
          <w:rFonts w:ascii="Times New Roman" w:hAnsi="Times New Roman" w:cs="Times New Roman"/>
          <w:sz w:val="24"/>
          <w:szCs w:val="24"/>
        </w:rPr>
        <w:t xml:space="preserve"> </w:t>
      </w:r>
      <w:r w:rsidR="00AC7BF8">
        <w:rPr>
          <w:rFonts w:ascii="Times New Roman" w:hAnsi="Times New Roman" w:cs="Times New Roman"/>
          <w:sz w:val="24"/>
          <w:szCs w:val="24"/>
        </w:rPr>
        <w:t>Lietuvos R</w:t>
      </w:r>
      <w:r w:rsidRPr="00410A2C">
        <w:rPr>
          <w:rFonts w:ascii="Times New Roman" w:hAnsi="Times New Roman" w:cs="Times New Roman"/>
          <w:sz w:val="24"/>
          <w:szCs w:val="24"/>
        </w:rPr>
        <w:t>espublikos atitikties įvertinimo įstatyme</w:t>
      </w:r>
      <w:r w:rsidR="00205CDE">
        <w:rPr>
          <w:rFonts w:ascii="Times New Roman" w:hAnsi="Times New Roman" w:cs="Times New Roman"/>
          <w:sz w:val="24"/>
          <w:szCs w:val="24"/>
        </w:rPr>
        <w:t xml:space="preserve"> </w:t>
      </w:r>
      <w:r w:rsidR="00205CDE" w:rsidRPr="00D004E3">
        <w:rPr>
          <w:rFonts w:ascii="Times New Roman" w:hAnsi="Times New Roman" w:cs="Times New Roman"/>
          <w:sz w:val="24"/>
          <w:szCs w:val="24"/>
        </w:rPr>
        <w:t>(Žin., 2011, Nr. 40–1919)</w:t>
      </w:r>
      <w:r w:rsidR="00753B0A">
        <w:rPr>
          <w:rFonts w:ascii="Times New Roman" w:hAnsi="Times New Roman" w:cs="Times New Roman"/>
          <w:sz w:val="24"/>
          <w:szCs w:val="24"/>
        </w:rPr>
        <w:t>,</w:t>
      </w:r>
      <w:r w:rsidRPr="00410A2C">
        <w:rPr>
          <w:rFonts w:ascii="Times New Roman" w:hAnsi="Times New Roman" w:cs="Times New Roman"/>
          <w:sz w:val="24"/>
          <w:szCs w:val="24"/>
        </w:rPr>
        <w:t xml:space="preserve"> </w:t>
      </w:r>
      <w:r w:rsidR="001801AC" w:rsidRPr="00986C2C">
        <w:rPr>
          <w:rFonts w:ascii="Times New Roman" w:hAnsi="Times New Roman" w:cs="Times New Roman"/>
          <w:b/>
          <w:bCs/>
          <w:sz w:val="24"/>
          <w:szCs w:val="24"/>
        </w:rPr>
        <w:t>atitikties įvertinimo</w:t>
      </w:r>
      <w:r w:rsidR="001801AC">
        <w:rPr>
          <w:rFonts w:ascii="Times New Roman" w:hAnsi="Times New Roman" w:cs="Times New Roman"/>
          <w:sz w:val="24"/>
          <w:szCs w:val="24"/>
        </w:rPr>
        <w:t xml:space="preserve"> sąvoka apibrėžta </w:t>
      </w:r>
      <w:r w:rsidR="00205CDE">
        <w:rPr>
          <w:rFonts w:ascii="Times New Roman" w:hAnsi="Times New Roman" w:cs="Times New Roman"/>
          <w:sz w:val="24"/>
          <w:szCs w:val="24"/>
        </w:rPr>
        <w:t xml:space="preserve">vienodai </w:t>
      </w:r>
      <w:r w:rsidR="001801AC">
        <w:rPr>
          <w:rFonts w:ascii="Times New Roman" w:hAnsi="Times New Roman" w:cs="Times New Roman"/>
          <w:sz w:val="24"/>
          <w:szCs w:val="24"/>
        </w:rPr>
        <w:t>kaip</w:t>
      </w:r>
      <w:r w:rsidR="00753B0A">
        <w:rPr>
          <w:rFonts w:ascii="Times New Roman" w:hAnsi="Times New Roman" w:cs="Times New Roman"/>
          <w:sz w:val="24"/>
          <w:szCs w:val="24"/>
        </w:rPr>
        <w:t xml:space="preserve"> ir</w:t>
      </w:r>
      <w:r w:rsidR="001801AC">
        <w:rPr>
          <w:rFonts w:ascii="Times New Roman" w:hAnsi="Times New Roman" w:cs="Times New Roman"/>
          <w:sz w:val="24"/>
          <w:szCs w:val="24"/>
        </w:rPr>
        <w:t xml:space="preserve"> Europos Parlamento ir Tarybos </w:t>
      </w:r>
      <w:r w:rsidR="001801AC" w:rsidRPr="001801AC">
        <w:rPr>
          <w:rFonts w:ascii="Times New Roman" w:hAnsi="Times New Roman" w:cs="Times New Roman"/>
          <w:sz w:val="24"/>
          <w:szCs w:val="24"/>
        </w:rPr>
        <w:t>reglamente (EB) Nr. 765/2008</w:t>
      </w:r>
      <w:r w:rsidR="00FA3B40">
        <w:rPr>
          <w:rFonts w:ascii="Times New Roman" w:hAnsi="Times New Roman" w:cs="Times New Roman"/>
          <w:sz w:val="24"/>
          <w:szCs w:val="24"/>
        </w:rPr>
        <w:t xml:space="preserve"> apibūdinant tai, kaip</w:t>
      </w:r>
      <w:r w:rsidRPr="00410A2C">
        <w:rPr>
          <w:rFonts w:ascii="Times New Roman" w:hAnsi="Times New Roman" w:cs="Times New Roman"/>
          <w:sz w:val="24"/>
          <w:szCs w:val="24"/>
        </w:rPr>
        <w:t>: „</w:t>
      </w:r>
      <w:r w:rsidR="00FA3B40">
        <w:rPr>
          <w:rFonts w:ascii="Times New Roman" w:hAnsi="Times New Roman" w:cs="Times New Roman"/>
          <w:sz w:val="24"/>
          <w:szCs w:val="24"/>
        </w:rPr>
        <w:t>procesą</w:t>
      </w:r>
      <w:r w:rsidR="001801AC" w:rsidRPr="001801AC">
        <w:rPr>
          <w:rFonts w:ascii="Times New Roman" w:hAnsi="Times New Roman" w:cs="Times New Roman"/>
          <w:sz w:val="24"/>
          <w:szCs w:val="24"/>
        </w:rPr>
        <w:t>, kurio metu nustatoma, ar</w:t>
      </w:r>
      <w:r w:rsidR="001801AC">
        <w:rPr>
          <w:rFonts w:ascii="Times New Roman" w:hAnsi="Times New Roman" w:cs="Times New Roman"/>
          <w:sz w:val="24"/>
          <w:szCs w:val="24"/>
        </w:rPr>
        <w:t xml:space="preserve"> </w:t>
      </w:r>
      <w:r w:rsidR="001801AC" w:rsidRPr="001801AC">
        <w:rPr>
          <w:rFonts w:ascii="Times New Roman" w:hAnsi="Times New Roman" w:cs="Times New Roman"/>
          <w:sz w:val="24"/>
          <w:szCs w:val="24"/>
        </w:rPr>
        <w:t>gaminys, procesas, paslauga, sistema, asmuo arba įstaiga</w:t>
      </w:r>
      <w:r w:rsidR="001801AC">
        <w:rPr>
          <w:rFonts w:ascii="Times New Roman" w:hAnsi="Times New Roman" w:cs="Times New Roman"/>
          <w:sz w:val="24"/>
          <w:szCs w:val="24"/>
        </w:rPr>
        <w:t xml:space="preserve"> </w:t>
      </w:r>
      <w:r w:rsidR="001801AC" w:rsidRPr="001801AC">
        <w:rPr>
          <w:rFonts w:ascii="Times New Roman" w:hAnsi="Times New Roman" w:cs="Times New Roman"/>
          <w:sz w:val="24"/>
          <w:szCs w:val="24"/>
        </w:rPr>
        <w:t>atitinka nustatytus reikalavimus</w:t>
      </w:r>
      <w:r w:rsidR="001801AC">
        <w:rPr>
          <w:rFonts w:ascii="Times New Roman" w:hAnsi="Times New Roman" w:cs="Times New Roman"/>
          <w:sz w:val="24"/>
          <w:szCs w:val="24"/>
        </w:rPr>
        <w:t>“.</w:t>
      </w:r>
      <w:r w:rsidR="001E0968">
        <w:rPr>
          <w:rFonts w:ascii="Times New Roman" w:hAnsi="Times New Roman" w:cs="Times New Roman"/>
          <w:sz w:val="24"/>
          <w:szCs w:val="24"/>
        </w:rPr>
        <w:t xml:space="preserve"> </w:t>
      </w:r>
      <w:r w:rsidRPr="00410A2C">
        <w:rPr>
          <w:rFonts w:ascii="Times New Roman" w:hAnsi="Times New Roman" w:cs="Times New Roman"/>
          <w:sz w:val="24"/>
          <w:szCs w:val="24"/>
        </w:rPr>
        <w:t xml:space="preserve">Lietuvoje atitikties vertinimą atlieka </w:t>
      </w:r>
      <w:r w:rsidR="001E0968" w:rsidRPr="00986C2C">
        <w:rPr>
          <w:rFonts w:ascii="Times New Roman" w:hAnsi="Times New Roman" w:cs="Times New Roman"/>
          <w:sz w:val="24"/>
          <w:szCs w:val="24"/>
        </w:rPr>
        <w:t>Vyriausybės įgaliotos ministerijos ir kitos institucijos</w:t>
      </w:r>
      <w:r w:rsidRPr="00410A2C">
        <w:rPr>
          <w:rFonts w:ascii="Times New Roman" w:hAnsi="Times New Roman" w:cs="Times New Roman"/>
          <w:sz w:val="24"/>
          <w:szCs w:val="24"/>
        </w:rPr>
        <w:t>, Nacionalinis akreditacijos biuras</w:t>
      </w:r>
      <w:r w:rsidR="001E0968">
        <w:rPr>
          <w:rFonts w:ascii="Times New Roman" w:hAnsi="Times New Roman" w:cs="Times New Roman"/>
          <w:sz w:val="24"/>
          <w:szCs w:val="24"/>
        </w:rPr>
        <w:t>, sertifikavimo</w:t>
      </w:r>
      <w:r w:rsidRPr="00410A2C">
        <w:rPr>
          <w:rFonts w:ascii="Times New Roman" w:hAnsi="Times New Roman" w:cs="Times New Roman"/>
          <w:sz w:val="24"/>
          <w:szCs w:val="24"/>
        </w:rPr>
        <w:t xml:space="preserve"> įstaigos, bandymų ir kalibravimo laboratorijos, kontrolės įstaigos,</w:t>
      </w:r>
      <w:r w:rsidR="001E0968">
        <w:rPr>
          <w:rFonts w:ascii="Times New Roman" w:hAnsi="Times New Roman" w:cs="Times New Roman"/>
          <w:sz w:val="24"/>
          <w:szCs w:val="24"/>
        </w:rPr>
        <w:t xml:space="preserve"> paskelbtosios įstaigos</w:t>
      </w:r>
      <w:r w:rsidRPr="00410A2C">
        <w:rPr>
          <w:rFonts w:ascii="Times New Roman" w:hAnsi="Times New Roman" w:cs="Times New Roman"/>
          <w:sz w:val="24"/>
          <w:szCs w:val="24"/>
        </w:rPr>
        <w:t>.</w:t>
      </w:r>
      <w:r w:rsidR="001E0968">
        <w:rPr>
          <w:rFonts w:ascii="Times New Roman" w:hAnsi="Times New Roman" w:cs="Times New Roman"/>
          <w:sz w:val="24"/>
          <w:szCs w:val="24"/>
        </w:rPr>
        <w:t xml:space="preserve"> </w:t>
      </w:r>
      <w:r w:rsidR="001E0968" w:rsidRPr="00986C2C">
        <w:rPr>
          <w:rFonts w:ascii="Times New Roman" w:hAnsi="Times New Roman" w:cs="Times New Roman"/>
          <w:b/>
          <w:sz w:val="24"/>
          <w:szCs w:val="24"/>
        </w:rPr>
        <w:t>Atitikties įvertinimo objektai</w:t>
      </w:r>
      <w:r w:rsidR="001E0968">
        <w:rPr>
          <w:rFonts w:ascii="Times New Roman" w:hAnsi="Times New Roman" w:cs="Times New Roman"/>
          <w:sz w:val="24"/>
          <w:szCs w:val="24"/>
        </w:rPr>
        <w:t xml:space="preserve"> yra</w:t>
      </w:r>
      <w:r w:rsidR="00FA3B40">
        <w:rPr>
          <w:rFonts w:ascii="Times New Roman" w:hAnsi="Times New Roman" w:cs="Times New Roman"/>
          <w:sz w:val="24"/>
          <w:szCs w:val="24"/>
        </w:rPr>
        <w:t xml:space="preserve"> produktai, procesai, paslaugos</w:t>
      </w:r>
      <w:r w:rsidR="001E0968">
        <w:rPr>
          <w:rFonts w:ascii="Times New Roman" w:hAnsi="Times New Roman" w:cs="Times New Roman"/>
          <w:sz w:val="24"/>
          <w:szCs w:val="24"/>
        </w:rPr>
        <w:t xml:space="preserve"> arba vadybos sistemos ir kt. </w:t>
      </w:r>
      <w:r w:rsidR="001E0968" w:rsidRPr="00410A2C">
        <w:rPr>
          <w:rFonts w:ascii="Times New Roman" w:hAnsi="Times New Roman" w:cs="Times New Roman"/>
          <w:sz w:val="24"/>
          <w:szCs w:val="24"/>
        </w:rPr>
        <w:t>Sertifikavimo įstaigos įstatyme</w:t>
      </w:r>
      <w:r w:rsidR="00205CDE">
        <w:rPr>
          <w:rFonts w:ascii="Times New Roman" w:hAnsi="Times New Roman" w:cs="Times New Roman"/>
          <w:sz w:val="24"/>
          <w:szCs w:val="24"/>
        </w:rPr>
        <w:t xml:space="preserve"> </w:t>
      </w:r>
      <w:r w:rsidR="001E0968">
        <w:rPr>
          <w:rFonts w:ascii="Times New Roman" w:hAnsi="Times New Roman" w:cs="Times New Roman"/>
          <w:sz w:val="24"/>
          <w:szCs w:val="24"/>
        </w:rPr>
        <w:t xml:space="preserve">yra </w:t>
      </w:r>
      <w:r w:rsidR="001E0968" w:rsidRPr="00410A2C">
        <w:rPr>
          <w:rFonts w:ascii="Times New Roman" w:hAnsi="Times New Roman" w:cs="Times New Roman"/>
          <w:sz w:val="24"/>
          <w:szCs w:val="24"/>
        </w:rPr>
        <w:t>apibrėžtos kaip pr</w:t>
      </w:r>
      <w:r w:rsidR="001E0968">
        <w:rPr>
          <w:rFonts w:ascii="Times New Roman" w:hAnsi="Times New Roman" w:cs="Times New Roman"/>
          <w:sz w:val="24"/>
          <w:szCs w:val="24"/>
        </w:rPr>
        <w:t>oduktų</w:t>
      </w:r>
      <w:r w:rsidR="001E0968" w:rsidRPr="00410A2C">
        <w:rPr>
          <w:rFonts w:ascii="Times New Roman" w:hAnsi="Times New Roman" w:cs="Times New Roman"/>
          <w:sz w:val="24"/>
          <w:szCs w:val="24"/>
        </w:rPr>
        <w:t xml:space="preserve">, </w:t>
      </w:r>
      <w:r w:rsidR="001E0968">
        <w:rPr>
          <w:rFonts w:ascii="Times New Roman" w:hAnsi="Times New Roman" w:cs="Times New Roman"/>
          <w:sz w:val="24"/>
          <w:szCs w:val="24"/>
        </w:rPr>
        <w:t xml:space="preserve">vadybos </w:t>
      </w:r>
      <w:r w:rsidR="001E0968" w:rsidRPr="00410A2C">
        <w:rPr>
          <w:rFonts w:ascii="Times New Roman" w:hAnsi="Times New Roman" w:cs="Times New Roman"/>
          <w:sz w:val="24"/>
          <w:szCs w:val="24"/>
        </w:rPr>
        <w:t>sistemų, fizinių asmenų</w:t>
      </w:r>
      <w:r w:rsidR="001E0968">
        <w:rPr>
          <w:rFonts w:ascii="Times New Roman" w:hAnsi="Times New Roman" w:cs="Times New Roman"/>
          <w:sz w:val="24"/>
          <w:szCs w:val="24"/>
        </w:rPr>
        <w:t xml:space="preserve"> kvalifikacijos </w:t>
      </w:r>
      <w:r w:rsidR="001E0968" w:rsidRPr="00410A2C">
        <w:rPr>
          <w:rFonts w:ascii="Times New Roman" w:hAnsi="Times New Roman" w:cs="Times New Roman"/>
          <w:sz w:val="24"/>
          <w:szCs w:val="24"/>
        </w:rPr>
        <w:t>sertifikavimo įstaigos, kurios sertifikuoja</w:t>
      </w:r>
      <w:r w:rsidR="00205CDE">
        <w:rPr>
          <w:rFonts w:ascii="Times New Roman" w:hAnsi="Times New Roman" w:cs="Times New Roman"/>
          <w:sz w:val="24"/>
          <w:szCs w:val="24"/>
        </w:rPr>
        <w:t>,</w:t>
      </w:r>
      <w:r w:rsidR="001E0968" w:rsidRPr="00410A2C">
        <w:rPr>
          <w:rFonts w:ascii="Times New Roman" w:hAnsi="Times New Roman" w:cs="Times New Roman"/>
          <w:sz w:val="24"/>
          <w:szCs w:val="24"/>
        </w:rPr>
        <w:t xml:space="preserve"> išduoda</w:t>
      </w:r>
      <w:r w:rsidR="00753B0A">
        <w:rPr>
          <w:rFonts w:ascii="Times New Roman" w:hAnsi="Times New Roman" w:cs="Times New Roman"/>
          <w:sz w:val="24"/>
          <w:szCs w:val="24"/>
        </w:rPr>
        <w:t xml:space="preserve"> atitikties sertifikatą</w:t>
      </w:r>
      <w:r w:rsidR="001E0968">
        <w:rPr>
          <w:rFonts w:ascii="Times New Roman" w:hAnsi="Times New Roman" w:cs="Times New Roman"/>
          <w:sz w:val="24"/>
          <w:szCs w:val="24"/>
        </w:rPr>
        <w:t xml:space="preserve"> ir</w:t>
      </w:r>
      <w:r w:rsidR="001E0968" w:rsidRPr="00410A2C">
        <w:rPr>
          <w:rFonts w:ascii="Times New Roman" w:hAnsi="Times New Roman" w:cs="Times New Roman"/>
          <w:sz w:val="24"/>
          <w:szCs w:val="24"/>
        </w:rPr>
        <w:t xml:space="preserve"> atlieka priežiūrą</w:t>
      </w:r>
      <w:r w:rsidR="001E0968">
        <w:rPr>
          <w:rFonts w:ascii="Times New Roman" w:hAnsi="Times New Roman" w:cs="Times New Roman"/>
          <w:sz w:val="24"/>
          <w:szCs w:val="24"/>
        </w:rPr>
        <w:t xml:space="preserve">. </w:t>
      </w:r>
      <w:r w:rsidR="007D633F">
        <w:rPr>
          <w:rFonts w:ascii="Times New Roman" w:hAnsi="Times New Roman" w:cs="Times New Roman"/>
          <w:sz w:val="24"/>
          <w:szCs w:val="24"/>
        </w:rPr>
        <w:t>R</w:t>
      </w:r>
      <w:r w:rsidR="00753B0A">
        <w:rPr>
          <w:rFonts w:ascii="Times New Roman" w:hAnsi="Times New Roman" w:cs="Times New Roman"/>
          <w:sz w:val="24"/>
          <w:szCs w:val="24"/>
        </w:rPr>
        <w:t>emiantis standartų reikalavimais</w:t>
      </w:r>
      <w:r w:rsidR="007D633F">
        <w:rPr>
          <w:rFonts w:ascii="Times New Roman" w:hAnsi="Times New Roman" w:cs="Times New Roman"/>
          <w:sz w:val="24"/>
          <w:szCs w:val="24"/>
        </w:rPr>
        <w:t>,</w:t>
      </w:r>
      <w:r w:rsidR="007D633F" w:rsidRPr="007D633F">
        <w:rPr>
          <w:rFonts w:ascii="Times New Roman" w:hAnsi="Times New Roman" w:cs="Times New Roman"/>
          <w:sz w:val="24"/>
          <w:szCs w:val="24"/>
        </w:rPr>
        <w:t xml:space="preserve"> </w:t>
      </w:r>
      <w:r w:rsidR="007D633F">
        <w:rPr>
          <w:rFonts w:ascii="Times New Roman" w:hAnsi="Times New Roman" w:cs="Times New Roman"/>
          <w:sz w:val="24"/>
          <w:szCs w:val="24"/>
        </w:rPr>
        <w:t xml:space="preserve">siekiant išvengti bet kokio šališkumo, standartus diegti ir vertinti reikalavimų atitikimą gali tik skirtingos įmonės, todėl standartų </w:t>
      </w:r>
      <w:r w:rsidR="00FA3B40">
        <w:rPr>
          <w:rFonts w:ascii="Times New Roman" w:hAnsi="Times New Roman" w:cs="Times New Roman"/>
          <w:sz w:val="24"/>
          <w:szCs w:val="24"/>
        </w:rPr>
        <w:t xml:space="preserve">įgyvendinimo </w:t>
      </w:r>
      <w:r w:rsidR="007D633F">
        <w:rPr>
          <w:rFonts w:ascii="Times New Roman" w:hAnsi="Times New Roman" w:cs="Times New Roman"/>
          <w:sz w:val="24"/>
          <w:szCs w:val="24"/>
        </w:rPr>
        <w:t>procese dalyvauja dvi šalys: konsultacinės bendrovės ir sertifikavimo įstaigos.</w:t>
      </w:r>
      <w:r w:rsidR="00BA536F">
        <w:rPr>
          <w:rFonts w:ascii="Times New Roman" w:hAnsi="Times New Roman" w:cs="Times New Roman"/>
          <w:sz w:val="24"/>
          <w:szCs w:val="24"/>
        </w:rPr>
        <w:t xml:space="preserve"> Dėl to,</w:t>
      </w:r>
      <w:r w:rsidR="00632B8B">
        <w:rPr>
          <w:rFonts w:ascii="Times New Roman" w:hAnsi="Times New Roman" w:cs="Times New Roman"/>
          <w:sz w:val="24"/>
          <w:szCs w:val="24"/>
        </w:rPr>
        <w:t xml:space="preserve"> tyrimo metu analizuojama konsultacinės bendrovės ir sertifikavimo įstaigos veikla, siekiant išsiaiškinti integruotos vadybos sistemos diegimo, priežiūros ir </w:t>
      </w:r>
      <w:r w:rsidR="00FA3B40">
        <w:rPr>
          <w:rFonts w:ascii="Times New Roman" w:hAnsi="Times New Roman" w:cs="Times New Roman"/>
          <w:sz w:val="24"/>
          <w:szCs w:val="24"/>
        </w:rPr>
        <w:t xml:space="preserve">auditavimo </w:t>
      </w:r>
      <w:r w:rsidR="00632B8B">
        <w:rPr>
          <w:rFonts w:ascii="Times New Roman" w:hAnsi="Times New Roman" w:cs="Times New Roman"/>
          <w:sz w:val="24"/>
          <w:szCs w:val="24"/>
        </w:rPr>
        <w:t>ypatybes.</w:t>
      </w:r>
    </w:p>
    <w:p w:rsidR="00DB20E0" w:rsidRPr="002B7B64" w:rsidRDefault="00DB20E0" w:rsidP="00C035E1">
      <w:pPr>
        <w:spacing w:after="0" w:line="360" w:lineRule="auto"/>
        <w:ind w:firstLine="1296"/>
        <w:jc w:val="both"/>
        <w:rPr>
          <w:rFonts w:ascii="Times New Roman" w:hAnsi="Times New Roman" w:cs="Times New Roman"/>
          <w:sz w:val="24"/>
          <w:szCs w:val="24"/>
        </w:rPr>
      </w:pPr>
    </w:p>
    <w:p w:rsidR="00D4564B" w:rsidRPr="00AE01F1" w:rsidRDefault="00986C2C" w:rsidP="00205CDE">
      <w:pPr>
        <w:pStyle w:val="Heading2"/>
        <w:numPr>
          <w:ilvl w:val="1"/>
          <w:numId w:val="2"/>
        </w:numPr>
        <w:jc w:val="center"/>
        <w:rPr>
          <w:rFonts w:ascii="Times New Roman" w:hAnsi="Times New Roman" w:cs="Times New Roman"/>
          <w:color w:val="000000" w:themeColor="text1"/>
          <w:sz w:val="28"/>
          <w:szCs w:val="28"/>
        </w:rPr>
      </w:pPr>
      <w:bookmarkStart w:id="22" w:name="_Toc403763723"/>
      <w:r w:rsidRPr="00AE01F1">
        <w:rPr>
          <w:rFonts w:ascii="Times New Roman" w:hAnsi="Times New Roman" w:cs="Times New Roman"/>
          <w:color w:val="000000" w:themeColor="text1"/>
          <w:sz w:val="28"/>
          <w:szCs w:val="28"/>
        </w:rPr>
        <w:t>Integruotos vadybos sistemos diegimo</w:t>
      </w:r>
      <w:r w:rsidR="00B236D0" w:rsidRPr="00AE01F1">
        <w:rPr>
          <w:rFonts w:ascii="Times New Roman" w:hAnsi="Times New Roman" w:cs="Times New Roman"/>
          <w:color w:val="000000" w:themeColor="text1"/>
          <w:sz w:val="28"/>
          <w:szCs w:val="28"/>
        </w:rPr>
        <w:t>,</w:t>
      </w:r>
      <w:r w:rsidRPr="00AE01F1">
        <w:rPr>
          <w:rFonts w:ascii="Times New Roman" w:hAnsi="Times New Roman" w:cs="Times New Roman"/>
          <w:color w:val="000000" w:themeColor="text1"/>
          <w:sz w:val="28"/>
          <w:szCs w:val="28"/>
        </w:rPr>
        <w:t xml:space="preserve"> priežiūros</w:t>
      </w:r>
      <w:r w:rsidR="006906C5" w:rsidRPr="00AE01F1">
        <w:rPr>
          <w:rFonts w:ascii="Times New Roman" w:hAnsi="Times New Roman" w:cs="Times New Roman"/>
          <w:color w:val="000000" w:themeColor="text1"/>
          <w:sz w:val="28"/>
          <w:szCs w:val="28"/>
        </w:rPr>
        <w:t xml:space="preserve"> ir sertifikavimo </w:t>
      </w:r>
      <w:r w:rsidRPr="00AE01F1">
        <w:rPr>
          <w:rFonts w:ascii="Times New Roman" w:hAnsi="Times New Roman" w:cs="Times New Roman"/>
          <w:color w:val="000000" w:themeColor="text1"/>
          <w:sz w:val="28"/>
          <w:szCs w:val="28"/>
        </w:rPr>
        <w:t>procesas</w:t>
      </w:r>
      <w:bookmarkEnd w:id="22"/>
    </w:p>
    <w:p w:rsidR="00D4564B" w:rsidRDefault="00EB303D" w:rsidP="00205CDE">
      <w:pPr>
        <w:pStyle w:val="Heading3"/>
        <w:numPr>
          <w:ilvl w:val="2"/>
          <w:numId w:val="2"/>
        </w:numPr>
        <w:jc w:val="center"/>
        <w:rPr>
          <w:rFonts w:ascii="Times New Roman" w:hAnsi="Times New Roman" w:cs="Times New Roman"/>
          <w:color w:val="000000" w:themeColor="text1"/>
          <w:sz w:val="24"/>
          <w:szCs w:val="24"/>
        </w:rPr>
      </w:pPr>
      <w:bookmarkStart w:id="23" w:name="_Toc403763724"/>
      <w:r>
        <w:rPr>
          <w:rFonts w:ascii="Times New Roman" w:hAnsi="Times New Roman" w:cs="Times New Roman"/>
          <w:color w:val="000000" w:themeColor="text1"/>
          <w:sz w:val="24"/>
          <w:szCs w:val="24"/>
        </w:rPr>
        <w:t>I</w:t>
      </w:r>
      <w:r w:rsidR="00187569" w:rsidRPr="00B44F97">
        <w:rPr>
          <w:rFonts w:ascii="Times New Roman" w:hAnsi="Times New Roman" w:cs="Times New Roman"/>
          <w:color w:val="000000" w:themeColor="text1"/>
          <w:sz w:val="24"/>
          <w:szCs w:val="24"/>
        </w:rPr>
        <w:t>nte</w:t>
      </w:r>
      <w:r>
        <w:rPr>
          <w:rFonts w:ascii="Times New Roman" w:hAnsi="Times New Roman" w:cs="Times New Roman"/>
          <w:color w:val="000000" w:themeColor="text1"/>
          <w:sz w:val="24"/>
          <w:szCs w:val="24"/>
        </w:rPr>
        <w:t>gruotos vadybos sistemos diegimo</w:t>
      </w:r>
      <w:r w:rsidR="00187569" w:rsidRPr="00B44F97">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auditavimo motyvai</w:t>
      </w:r>
      <w:bookmarkEnd w:id="23"/>
    </w:p>
    <w:p w:rsidR="00810E4B" w:rsidRDefault="00810E4B" w:rsidP="00DF5146">
      <w:pPr>
        <w:pStyle w:val="ListParagraph"/>
        <w:spacing w:after="0"/>
        <w:jc w:val="center"/>
      </w:pPr>
    </w:p>
    <w:p w:rsidR="00DF5146" w:rsidRPr="00810E4B" w:rsidRDefault="00DF5146" w:rsidP="00DF5146">
      <w:pPr>
        <w:pStyle w:val="ListParagraph"/>
        <w:spacing w:after="0"/>
        <w:jc w:val="center"/>
      </w:pPr>
    </w:p>
    <w:p w:rsidR="00E707BA" w:rsidRDefault="00442C0A" w:rsidP="00205CDE">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Tyrimo metu buvo apklausiami konsultacijų bendrovės standartų diegimo specialistai ir sertifikavimo įstaigos auditoriai. </w:t>
      </w:r>
      <w:r w:rsidR="00E407D6">
        <w:rPr>
          <w:rFonts w:ascii="Times New Roman" w:hAnsi="Times New Roman" w:cs="Times New Roman"/>
          <w:sz w:val="24"/>
          <w:szCs w:val="24"/>
        </w:rPr>
        <w:t>Atlie</w:t>
      </w:r>
      <w:r w:rsidR="00FA3B40">
        <w:rPr>
          <w:rFonts w:ascii="Times New Roman" w:hAnsi="Times New Roman" w:cs="Times New Roman"/>
          <w:sz w:val="24"/>
          <w:szCs w:val="24"/>
        </w:rPr>
        <w:t>kant grupinį pusiau struktūrizuotą</w:t>
      </w:r>
      <w:r w:rsidR="00E407D6">
        <w:rPr>
          <w:rFonts w:ascii="Times New Roman" w:hAnsi="Times New Roman" w:cs="Times New Roman"/>
          <w:sz w:val="24"/>
          <w:szCs w:val="24"/>
        </w:rPr>
        <w:t xml:space="preserve"> interviu su konsultacinės bendrovės </w:t>
      </w:r>
      <w:r w:rsidR="00205CDE">
        <w:rPr>
          <w:rFonts w:ascii="Times New Roman" w:hAnsi="Times New Roman" w:cs="Times New Roman"/>
          <w:sz w:val="24"/>
          <w:szCs w:val="24"/>
        </w:rPr>
        <w:t xml:space="preserve">UAB </w:t>
      </w:r>
      <w:r w:rsidR="00B236D0">
        <w:rPr>
          <w:rFonts w:ascii="Times New Roman" w:hAnsi="Times New Roman" w:cs="Times New Roman"/>
          <w:sz w:val="24"/>
          <w:szCs w:val="24"/>
        </w:rPr>
        <w:t>„SDG“</w:t>
      </w:r>
      <w:r w:rsidR="00E407D6">
        <w:rPr>
          <w:rFonts w:ascii="Times New Roman" w:hAnsi="Times New Roman" w:cs="Times New Roman"/>
          <w:sz w:val="24"/>
          <w:szCs w:val="24"/>
        </w:rPr>
        <w:t xml:space="preserve"> </w:t>
      </w:r>
      <w:r w:rsidR="00FA3B40">
        <w:rPr>
          <w:rFonts w:ascii="Times New Roman" w:hAnsi="Times New Roman" w:cs="Times New Roman"/>
          <w:sz w:val="24"/>
          <w:szCs w:val="24"/>
        </w:rPr>
        <w:t xml:space="preserve">(Saugaus darbo garantas) </w:t>
      </w:r>
      <w:r w:rsidR="00E407D6">
        <w:rPr>
          <w:rFonts w:ascii="Times New Roman" w:hAnsi="Times New Roman" w:cs="Times New Roman"/>
          <w:sz w:val="24"/>
          <w:szCs w:val="24"/>
        </w:rPr>
        <w:t>standartų diegimo specialistais</w:t>
      </w:r>
      <w:r w:rsidR="00B236D0">
        <w:rPr>
          <w:rFonts w:ascii="Times New Roman" w:hAnsi="Times New Roman" w:cs="Times New Roman"/>
          <w:sz w:val="24"/>
          <w:szCs w:val="24"/>
        </w:rPr>
        <w:t xml:space="preserve"> (S1, S2, S3)</w:t>
      </w:r>
      <w:r w:rsidR="008D7749">
        <w:rPr>
          <w:rFonts w:ascii="Times New Roman" w:hAnsi="Times New Roman" w:cs="Times New Roman"/>
          <w:sz w:val="24"/>
          <w:szCs w:val="24"/>
        </w:rPr>
        <w:t>,</w:t>
      </w:r>
      <w:r w:rsidR="00E407D6">
        <w:rPr>
          <w:rFonts w:ascii="Times New Roman" w:hAnsi="Times New Roman" w:cs="Times New Roman"/>
          <w:sz w:val="24"/>
          <w:szCs w:val="24"/>
        </w:rPr>
        <w:t xml:space="preserve"> buvo siekiama išsiaiškinti integruotos vadybos sistemos diegimo etapus, pagrindines </w:t>
      </w:r>
      <w:r w:rsidR="003C100D">
        <w:rPr>
          <w:rFonts w:ascii="Times New Roman" w:hAnsi="Times New Roman" w:cs="Times New Roman"/>
          <w:sz w:val="24"/>
          <w:szCs w:val="24"/>
        </w:rPr>
        <w:t xml:space="preserve">diegimo </w:t>
      </w:r>
      <w:r w:rsidR="00E407D6">
        <w:rPr>
          <w:rFonts w:ascii="Times New Roman" w:hAnsi="Times New Roman" w:cs="Times New Roman"/>
          <w:sz w:val="24"/>
          <w:szCs w:val="24"/>
        </w:rPr>
        <w:t>priežastis</w:t>
      </w:r>
      <w:r w:rsidR="003C100D">
        <w:rPr>
          <w:rFonts w:ascii="Times New Roman" w:hAnsi="Times New Roman" w:cs="Times New Roman"/>
          <w:sz w:val="24"/>
          <w:szCs w:val="24"/>
        </w:rPr>
        <w:t>, integracijos suteikiamą</w:t>
      </w:r>
      <w:r w:rsidR="00E707BA">
        <w:rPr>
          <w:rFonts w:ascii="Times New Roman" w:hAnsi="Times New Roman" w:cs="Times New Roman"/>
          <w:sz w:val="24"/>
          <w:szCs w:val="24"/>
        </w:rPr>
        <w:t xml:space="preserve"> naudą</w:t>
      </w:r>
      <w:r w:rsidR="0059551D">
        <w:rPr>
          <w:rFonts w:ascii="Times New Roman" w:hAnsi="Times New Roman" w:cs="Times New Roman"/>
          <w:sz w:val="24"/>
          <w:szCs w:val="24"/>
        </w:rPr>
        <w:t xml:space="preserve"> organizacijoms</w:t>
      </w:r>
      <w:r w:rsidR="00E707BA">
        <w:rPr>
          <w:rFonts w:ascii="Times New Roman" w:hAnsi="Times New Roman" w:cs="Times New Roman"/>
          <w:sz w:val="24"/>
          <w:szCs w:val="24"/>
        </w:rPr>
        <w:t xml:space="preserve"> ir s</w:t>
      </w:r>
      <w:r w:rsidR="003C100D">
        <w:rPr>
          <w:rFonts w:ascii="Times New Roman" w:hAnsi="Times New Roman" w:cs="Times New Roman"/>
          <w:sz w:val="24"/>
          <w:szCs w:val="24"/>
        </w:rPr>
        <w:t>u kokiais sunkumais susiduriama diegiant</w:t>
      </w:r>
      <w:r w:rsidR="0059551D">
        <w:rPr>
          <w:rFonts w:ascii="Times New Roman" w:hAnsi="Times New Roman" w:cs="Times New Roman"/>
          <w:sz w:val="24"/>
          <w:szCs w:val="24"/>
        </w:rPr>
        <w:t xml:space="preserve"> integruotas vadybos sistemas</w:t>
      </w:r>
      <w:r w:rsidR="003C100D">
        <w:rPr>
          <w:rFonts w:ascii="Times New Roman" w:hAnsi="Times New Roman" w:cs="Times New Roman"/>
          <w:sz w:val="24"/>
          <w:szCs w:val="24"/>
        </w:rPr>
        <w:t>.</w:t>
      </w:r>
      <w:r w:rsidR="00986C2C">
        <w:rPr>
          <w:rFonts w:ascii="Times New Roman" w:hAnsi="Times New Roman" w:cs="Times New Roman"/>
          <w:sz w:val="24"/>
          <w:szCs w:val="24"/>
        </w:rPr>
        <w:t xml:space="preserve"> </w:t>
      </w:r>
      <w:r w:rsidR="00AA280A">
        <w:rPr>
          <w:rFonts w:ascii="Times New Roman" w:hAnsi="Times New Roman" w:cs="Times New Roman"/>
          <w:sz w:val="24"/>
          <w:szCs w:val="24"/>
        </w:rPr>
        <w:t xml:space="preserve">Kadangi konsultacijų bendrovė jau daug metų konsultuoja įmones tarptautinių standartų klausimais, ji be pagrindinių </w:t>
      </w:r>
      <w:r w:rsidR="003C100D">
        <w:rPr>
          <w:rFonts w:ascii="Times New Roman" w:hAnsi="Times New Roman" w:cs="Times New Roman"/>
          <w:sz w:val="24"/>
          <w:szCs w:val="24"/>
        </w:rPr>
        <w:t>kokybės vadybos ir aplinkos</w:t>
      </w:r>
      <w:r w:rsidR="00DE1B41">
        <w:rPr>
          <w:rFonts w:ascii="Times New Roman" w:hAnsi="Times New Roman" w:cs="Times New Roman"/>
          <w:sz w:val="24"/>
          <w:szCs w:val="24"/>
        </w:rPr>
        <w:t xml:space="preserve"> aps</w:t>
      </w:r>
      <w:r w:rsidR="003C100D">
        <w:rPr>
          <w:rFonts w:ascii="Times New Roman" w:hAnsi="Times New Roman" w:cs="Times New Roman"/>
          <w:sz w:val="24"/>
          <w:szCs w:val="24"/>
        </w:rPr>
        <w:t>augos</w:t>
      </w:r>
      <w:r w:rsidR="00DE1B41">
        <w:rPr>
          <w:rFonts w:ascii="Times New Roman" w:hAnsi="Times New Roman" w:cs="Times New Roman"/>
          <w:sz w:val="24"/>
          <w:szCs w:val="24"/>
        </w:rPr>
        <w:t xml:space="preserve"> vadybos sistemų</w:t>
      </w:r>
      <w:r w:rsidR="003C100D">
        <w:rPr>
          <w:rFonts w:ascii="Times New Roman" w:hAnsi="Times New Roman" w:cs="Times New Roman"/>
          <w:sz w:val="24"/>
          <w:szCs w:val="24"/>
        </w:rPr>
        <w:t xml:space="preserve"> </w:t>
      </w:r>
      <w:r w:rsidR="00AA280A">
        <w:rPr>
          <w:rFonts w:ascii="Times New Roman" w:hAnsi="Times New Roman" w:cs="Times New Roman"/>
          <w:sz w:val="24"/>
          <w:szCs w:val="24"/>
        </w:rPr>
        <w:t>taip pat diegia ir kitus standartus</w:t>
      </w:r>
      <w:r w:rsidR="00AE01F1">
        <w:rPr>
          <w:rFonts w:ascii="Times New Roman" w:hAnsi="Times New Roman" w:cs="Times New Roman"/>
          <w:sz w:val="24"/>
          <w:szCs w:val="24"/>
        </w:rPr>
        <w:t>:</w:t>
      </w:r>
      <w:r w:rsidR="00E707BA">
        <w:rPr>
          <w:rFonts w:ascii="Times New Roman" w:hAnsi="Times New Roman" w:cs="Times New Roman"/>
          <w:sz w:val="24"/>
          <w:szCs w:val="24"/>
        </w:rPr>
        <w:t xml:space="preserve"> </w:t>
      </w:r>
    </w:p>
    <w:p w:rsidR="00AA280A" w:rsidRDefault="00E707BA" w:rsidP="00C035E1">
      <w:pPr>
        <w:spacing w:after="0" w:line="360" w:lineRule="auto"/>
        <w:jc w:val="both"/>
        <w:rPr>
          <w:rFonts w:ascii="Times New Roman" w:hAnsi="Times New Roman" w:cs="Times New Roman"/>
          <w:i/>
          <w:sz w:val="24"/>
          <w:szCs w:val="24"/>
        </w:rPr>
      </w:pPr>
      <w:r w:rsidRPr="00941E5E">
        <w:rPr>
          <w:rFonts w:ascii="Times New Roman" w:hAnsi="Times New Roman" w:cs="Times New Roman"/>
          <w:i/>
          <w:sz w:val="24"/>
          <w:szCs w:val="24"/>
        </w:rPr>
        <w:lastRenderedPageBreak/>
        <w:t>„</w:t>
      </w:r>
      <w:r w:rsidR="00AA280A" w:rsidRPr="00941E5E">
        <w:rPr>
          <w:rFonts w:ascii="Times New Roman" w:hAnsi="Times New Roman" w:cs="Times New Roman"/>
          <w:i/>
          <w:sz w:val="24"/>
          <w:szCs w:val="24"/>
        </w:rPr>
        <w:t>Mes teikime konsultavimo paslaugas</w:t>
      </w:r>
      <w:r w:rsidR="008D7749">
        <w:rPr>
          <w:rFonts w:ascii="Times New Roman" w:hAnsi="Times New Roman" w:cs="Times New Roman"/>
          <w:i/>
          <w:sz w:val="24"/>
          <w:szCs w:val="24"/>
        </w:rPr>
        <w:t xml:space="preserve">, </w:t>
      </w:r>
      <w:r w:rsidR="00AA280A" w:rsidRPr="00941E5E">
        <w:rPr>
          <w:rFonts w:ascii="Times New Roman" w:hAnsi="Times New Roman" w:cs="Times New Roman"/>
          <w:i/>
          <w:sz w:val="24"/>
          <w:szCs w:val="24"/>
        </w:rPr>
        <w:t>diegiant kokybės vadybos, aplinkosaugos, darbuotojų saugos ir sveikatos, be jų dar integruotą maisto saugos, higienos, metalo suvirinimo, socialinės atsakomybės. Dabar turime nauja vadybos sistemą FSC miško valdymo, tai kai įmonė gamindama savo produkciją žymi kiek procentų grynos medienos yra jos produkcijoje</w:t>
      </w:r>
      <w:r w:rsidR="003C100D" w:rsidRPr="003C100D">
        <w:rPr>
          <w:rFonts w:ascii="Times New Roman" w:hAnsi="Times New Roman" w:cs="Times New Roman"/>
          <w:sz w:val="24"/>
          <w:szCs w:val="24"/>
        </w:rPr>
        <w:t xml:space="preserve">. </w:t>
      </w:r>
      <w:r w:rsidR="003C100D" w:rsidRPr="003C100D">
        <w:rPr>
          <w:rFonts w:ascii="Times New Roman" w:hAnsi="Times New Roman" w:cs="Times New Roman"/>
          <w:i/>
          <w:sz w:val="24"/>
          <w:szCs w:val="24"/>
        </w:rPr>
        <w:t>Tai yra naujas produktas</w:t>
      </w:r>
      <w:r w:rsidR="00632B8B">
        <w:rPr>
          <w:rFonts w:ascii="Times New Roman" w:hAnsi="Times New Roman" w:cs="Times New Roman"/>
          <w:i/>
          <w:sz w:val="24"/>
          <w:szCs w:val="24"/>
        </w:rPr>
        <w:t>,</w:t>
      </w:r>
      <w:r w:rsidR="00CC62C1">
        <w:rPr>
          <w:rFonts w:ascii="Times New Roman" w:hAnsi="Times New Roman" w:cs="Times New Roman"/>
          <w:i/>
          <w:sz w:val="24"/>
          <w:szCs w:val="24"/>
        </w:rPr>
        <w:t xml:space="preserve"> bet jau turime įmonių</w:t>
      </w:r>
      <w:r w:rsidR="008D7749">
        <w:rPr>
          <w:rFonts w:ascii="Times New Roman" w:hAnsi="Times New Roman" w:cs="Times New Roman"/>
          <w:i/>
          <w:sz w:val="24"/>
          <w:szCs w:val="24"/>
        </w:rPr>
        <w:t>, kurios</w:t>
      </w:r>
      <w:r w:rsidR="003C100D" w:rsidRPr="003C100D">
        <w:rPr>
          <w:rFonts w:ascii="Times New Roman" w:hAnsi="Times New Roman" w:cs="Times New Roman"/>
          <w:i/>
          <w:sz w:val="24"/>
          <w:szCs w:val="24"/>
        </w:rPr>
        <w:t xml:space="preserve"> diegiasi šį standartą</w:t>
      </w:r>
      <w:r w:rsidR="003C100D" w:rsidRPr="003C100D">
        <w:t>.</w:t>
      </w:r>
      <w:r w:rsidR="0021688D">
        <w:rPr>
          <w:rFonts w:ascii="Times New Roman" w:hAnsi="Times New Roman" w:cs="Times New Roman"/>
          <w:sz w:val="24"/>
          <w:szCs w:val="24"/>
        </w:rPr>
        <w:t>“</w:t>
      </w:r>
      <w:r w:rsidRPr="003C100D">
        <w:rPr>
          <w:rFonts w:ascii="Times New Roman" w:hAnsi="Times New Roman" w:cs="Times New Roman"/>
          <w:sz w:val="24"/>
          <w:szCs w:val="24"/>
        </w:rPr>
        <w:t>(</w:t>
      </w:r>
      <w:r w:rsidRPr="00941E5E">
        <w:rPr>
          <w:rFonts w:ascii="Times New Roman" w:hAnsi="Times New Roman" w:cs="Times New Roman"/>
          <w:i/>
          <w:sz w:val="24"/>
          <w:szCs w:val="24"/>
        </w:rPr>
        <w:t>S1)</w:t>
      </w:r>
      <w:r w:rsidR="0021688D">
        <w:rPr>
          <w:rFonts w:ascii="Times New Roman" w:hAnsi="Times New Roman" w:cs="Times New Roman"/>
          <w:i/>
          <w:sz w:val="24"/>
          <w:szCs w:val="24"/>
        </w:rPr>
        <w:t>.</w:t>
      </w:r>
      <w:r w:rsidRPr="00941E5E">
        <w:rPr>
          <w:rFonts w:ascii="Times New Roman" w:hAnsi="Times New Roman" w:cs="Times New Roman"/>
          <w:i/>
          <w:sz w:val="24"/>
          <w:szCs w:val="24"/>
        </w:rPr>
        <w:t xml:space="preserve"> </w:t>
      </w:r>
    </w:p>
    <w:p w:rsidR="00DE1B41" w:rsidRPr="00941E5E" w:rsidRDefault="00DE1B41" w:rsidP="00C035E1">
      <w:pPr>
        <w:spacing w:after="0" w:line="360" w:lineRule="auto"/>
        <w:jc w:val="both"/>
        <w:rPr>
          <w:rFonts w:ascii="Times New Roman" w:hAnsi="Times New Roman" w:cs="Times New Roman"/>
          <w:i/>
          <w:sz w:val="24"/>
          <w:szCs w:val="24"/>
        </w:rPr>
      </w:pPr>
    </w:p>
    <w:p w:rsidR="00941E5E" w:rsidRDefault="00DE1B41" w:rsidP="006228F9">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Tačiau, keičiantis rinkai </w:t>
      </w:r>
      <w:r w:rsidR="00E707BA" w:rsidRPr="00941E5E">
        <w:rPr>
          <w:rFonts w:ascii="Times New Roman" w:hAnsi="Times New Roman" w:cs="Times New Roman"/>
          <w:sz w:val="24"/>
          <w:szCs w:val="24"/>
        </w:rPr>
        <w:t xml:space="preserve">ir vartotojų įpročiams, kylant didesniems reikalavimams produktų ir paslaugų kokybei, darbuotojų saugai ir sveikatai, maisto saugai </w:t>
      </w:r>
      <w:r w:rsidR="00941E5E" w:rsidRPr="00941E5E">
        <w:rPr>
          <w:rFonts w:ascii="Times New Roman" w:hAnsi="Times New Roman" w:cs="Times New Roman"/>
          <w:sz w:val="24"/>
          <w:szCs w:val="24"/>
        </w:rPr>
        <w:t>ir kitoms sritims įmonės pradeda integruo</w:t>
      </w:r>
      <w:r>
        <w:rPr>
          <w:rFonts w:ascii="Times New Roman" w:hAnsi="Times New Roman" w:cs="Times New Roman"/>
          <w:sz w:val="24"/>
          <w:szCs w:val="24"/>
        </w:rPr>
        <w:t xml:space="preserve">ti atskirus standartus siekdamos </w:t>
      </w:r>
      <w:r w:rsidR="00941E5E" w:rsidRPr="00941E5E">
        <w:rPr>
          <w:rFonts w:ascii="Times New Roman" w:hAnsi="Times New Roman" w:cs="Times New Roman"/>
          <w:sz w:val="24"/>
          <w:szCs w:val="24"/>
        </w:rPr>
        <w:t xml:space="preserve">susisteminti veiklą, prisitaikyti prie rinkos ir būti </w:t>
      </w:r>
      <w:r w:rsidR="008D7749">
        <w:rPr>
          <w:rFonts w:ascii="Times New Roman" w:hAnsi="Times New Roman" w:cs="Times New Roman"/>
          <w:sz w:val="24"/>
          <w:szCs w:val="24"/>
        </w:rPr>
        <w:t>patrauklesnės</w:t>
      </w:r>
      <w:r>
        <w:rPr>
          <w:rFonts w:ascii="Times New Roman" w:hAnsi="Times New Roman" w:cs="Times New Roman"/>
          <w:sz w:val="24"/>
          <w:szCs w:val="24"/>
        </w:rPr>
        <w:t xml:space="preserve"> partneria</w:t>
      </w:r>
      <w:r w:rsidR="00941E5E" w:rsidRPr="004B7D03">
        <w:rPr>
          <w:rFonts w:ascii="Times New Roman" w:hAnsi="Times New Roman" w:cs="Times New Roman"/>
          <w:sz w:val="24"/>
          <w:szCs w:val="24"/>
        </w:rPr>
        <w:t>ms ir suinteresuotoms šalims.</w:t>
      </w:r>
      <w:r w:rsidR="00632B8B">
        <w:rPr>
          <w:rFonts w:ascii="Times New Roman" w:hAnsi="Times New Roman" w:cs="Times New Roman"/>
          <w:sz w:val="24"/>
          <w:szCs w:val="24"/>
        </w:rPr>
        <w:t xml:space="preserve"> Pasak informantų:</w:t>
      </w:r>
      <w:r w:rsidR="003F2BD0">
        <w:rPr>
          <w:rFonts w:ascii="Times New Roman" w:hAnsi="Times New Roman" w:cs="Times New Roman"/>
          <w:sz w:val="24"/>
          <w:szCs w:val="24"/>
        </w:rPr>
        <w:t xml:space="preserve"> </w:t>
      </w:r>
      <w:r w:rsidR="005763BA">
        <w:rPr>
          <w:rFonts w:ascii="Times New Roman" w:hAnsi="Times New Roman" w:cs="Times New Roman"/>
          <w:i/>
          <w:sz w:val="24"/>
          <w:szCs w:val="24"/>
        </w:rPr>
        <w:t>„</w:t>
      </w:r>
      <w:r w:rsidR="005763BA" w:rsidRPr="005763BA">
        <w:rPr>
          <w:rFonts w:ascii="Times New Roman" w:hAnsi="Times New Roman" w:cs="Times New Roman"/>
          <w:sz w:val="24"/>
          <w:szCs w:val="24"/>
        </w:rPr>
        <w:t>d</w:t>
      </w:r>
      <w:r w:rsidR="004B7D03" w:rsidRPr="005763BA">
        <w:rPr>
          <w:rFonts w:ascii="Times New Roman" w:hAnsi="Times New Roman" w:cs="Times New Roman"/>
          <w:sz w:val="24"/>
          <w:szCs w:val="24"/>
        </w:rPr>
        <w:t xml:space="preserve">ažniausiai integruotas </w:t>
      </w:r>
      <w:r w:rsidR="00CC62C1">
        <w:rPr>
          <w:rFonts w:ascii="Times New Roman" w:hAnsi="Times New Roman" w:cs="Times New Roman"/>
          <w:sz w:val="24"/>
          <w:szCs w:val="24"/>
        </w:rPr>
        <w:t xml:space="preserve">vadybos </w:t>
      </w:r>
      <w:r w:rsidR="004B7D03" w:rsidRPr="005763BA">
        <w:rPr>
          <w:rFonts w:ascii="Times New Roman" w:hAnsi="Times New Roman" w:cs="Times New Roman"/>
          <w:sz w:val="24"/>
          <w:szCs w:val="24"/>
        </w:rPr>
        <w:t>sistemas įsidiegia statybų, kelių darbais užsiimančios įmonės, žemės ūkio sektoriaus bendrovės, metalo apdirbimo ir gamybos, IT technologijų įmonės ir netgi logistikos pasla</w:t>
      </w:r>
      <w:r w:rsidR="008D7749">
        <w:rPr>
          <w:rFonts w:ascii="Times New Roman" w:hAnsi="Times New Roman" w:cs="Times New Roman"/>
          <w:sz w:val="24"/>
          <w:szCs w:val="24"/>
        </w:rPr>
        <w:t>ugas teikiančios organizacijos“</w:t>
      </w:r>
      <w:r w:rsidR="003F2BD0" w:rsidRPr="005763BA">
        <w:rPr>
          <w:rFonts w:ascii="Times New Roman" w:hAnsi="Times New Roman" w:cs="Times New Roman"/>
          <w:sz w:val="24"/>
          <w:szCs w:val="24"/>
        </w:rPr>
        <w:t>(</w:t>
      </w:r>
      <w:r w:rsidR="004B7D03" w:rsidRPr="005763BA">
        <w:rPr>
          <w:rFonts w:ascii="Times New Roman" w:hAnsi="Times New Roman" w:cs="Times New Roman"/>
          <w:sz w:val="24"/>
          <w:szCs w:val="24"/>
        </w:rPr>
        <w:t>S3</w:t>
      </w:r>
      <w:r w:rsidR="003F2BD0" w:rsidRPr="005763BA">
        <w:rPr>
          <w:rFonts w:ascii="Times New Roman" w:hAnsi="Times New Roman" w:cs="Times New Roman"/>
          <w:sz w:val="24"/>
          <w:szCs w:val="24"/>
        </w:rPr>
        <w:t>)</w:t>
      </w:r>
      <w:r w:rsidR="008D7749">
        <w:rPr>
          <w:rFonts w:ascii="Times New Roman" w:hAnsi="Times New Roman" w:cs="Times New Roman"/>
          <w:sz w:val="24"/>
          <w:szCs w:val="24"/>
        </w:rPr>
        <w:t>.</w:t>
      </w:r>
      <w:r w:rsidR="0059551D">
        <w:rPr>
          <w:rFonts w:ascii="Times New Roman" w:hAnsi="Times New Roman" w:cs="Times New Roman"/>
          <w:sz w:val="24"/>
          <w:szCs w:val="24"/>
        </w:rPr>
        <w:t xml:space="preserve"> </w:t>
      </w:r>
      <w:r w:rsidR="00941E5E">
        <w:rPr>
          <w:rFonts w:ascii="Times New Roman" w:hAnsi="Times New Roman" w:cs="Times New Roman"/>
          <w:sz w:val="24"/>
          <w:szCs w:val="24"/>
        </w:rPr>
        <w:t>UAB „</w:t>
      </w:r>
      <w:r w:rsidR="005763BA">
        <w:rPr>
          <w:rFonts w:ascii="Times New Roman" w:hAnsi="Times New Roman" w:cs="Times New Roman"/>
          <w:sz w:val="24"/>
          <w:szCs w:val="24"/>
        </w:rPr>
        <w:t>SDG</w:t>
      </w:r>
      <w:r w:rsidR="00941E5E">
        <w:rPr>
          <w:rFonts w:ascii="Times New Roman" w:hAnsi="Times New Roman" w:cs="Times New Roman"/>
          <w:sz w:val="24"/>
          <w:szCs w:val="24"/>
        </w:rPr>
        <w:t>“ taip</w:t>
      </w:r>
      <w:r w:rsidR="005763BA">
        <w:rPr>
          <w:rFonts w:ascii="Times New Roman" w:hAnsi="Times New Roman" w:cs="Times New Roman"/>
          <w:sz w:val="24"/>
          <w:szCs w:val="24"/>
        </w:rPr>
        <w:t xml:space="preserve"> pat</w:t>
      </w:r>
      <w:r w:rsidR="00941E5E">
        <w:rPr>
          <w:rFonts w:ascii="Times New Roman" w:hAnsi="Times New Roman" w:cs="Times New Roman"/>
          <w:sz w:val="24"/>
          <w:szCs w:val="24"/>
        </w:rPr>
        <w:t xml:space="preserve"> savo klientams siūlo integ</w:t>
      </w:r>
      <w:r w:rsidR="003C100D">
        <w:rPr>
          <w:rFonts w:ascii="Times New Roman" w:hAnsi="Times New Roman" w:cs="Times New Roman"/>
          <w:sz w:val="24"/>
          <w:szCs w:val="24"/>
        </w:rPr>
        <w:t>ruotos vadybos sistemos diegimą, siekiant patenkinti klientų poreikius.</w:t>
      </w:r>
      <w:r w:rsidR="00941E5E">
        <w:rPr>
          <w:rFonts w:ascii="Times New Roman" w:hAnsi="Times New Roman" w:cs="Times New Roman"/>
          <w:sz w:val="24"/>
          <w:szCs w:val="24"/>
        </w:rPr>
        <w:t xml:space="preserve"> </w:t>
      </w:r>
      <w:r w:rsidR="003C100D">
        <w:rPr>
          <w:rFonts w:ascii="Times New Roman" w:hAnsi="Times New Roman" w:cs="Times New Roman"/>
          <w:sz w:val="24"/>
          <w:szCs w:val="24"/>
        </w:rPr>
        <w:t>Interviu metu s</w:t>
      </w:r>
      <w:r w:rsidR="00941E5E">
        <w:rPr>
          <w:rFonts w:ascii="Times New Roman" w:hAnsi="Times New Roman" w:cs="Times New Roman"/>
          <w:sz w:val="24"/>
          <w:szCs w:val="24"/>
        </w:rPr>
        <w:t xml:space="preserve">tandartų diegimo specialistų buvo prašoma </w:t>
      </w:r>
      <w:r w:rsidR="00941E5E" w:rsidRPr="0016183B">
        <w:rPr>
          <w:rFonts w:ascii="Times New Roman" w:hAnsi="Times New Roman" w:cs="Times New Roman"/>
          <w:sz w:val="24"/>
          <w:szCs w:val="24"/>
        </w:rPr>
        <w:t>papasakoti konkrečios įmonės atvejį</w:t>
      </w:r>
      <w:r w:rsidR="008D7749">
        <w:rPr>
          <w:rFonts w:ascii="Times New Roman" w:hAnsi="Times New Roman" w:cs="Times New Roman"/>
          <w:sz w:val="24"/>
          <w:szCs w:val="24"/>
        </w:rPr>
        <w:t>,</w:t>
      </w:r>
      <w:r w:rsidR="00941E5E" w:rsidRPr="0016183B">
        <w:rPr>
          <w:rFonts w:ascii="Times New Roman" w:hAnsi="Times New Roman" w:cs="Times New Roman"/>
          <w:sz w:val="24"/>
          <w:szCs w:val="24"/>
        </w:rPr>
        <w:t xml:space="preserve"> diegiantis integruotą vadybos sistemą. Specialistai paminėjo UAB „Budinks“ ir UAB „</w:t>
      </w:r>
      <w:r w:rsidR="008D7749">
        <w:rPr>
          <w:rFonts w:ascii="Times New Roman" w:hAnsi="Times New Roman" w:cs="Times New Roman"/>
          <w:sz w:val="24"/>
          <w:szCs w:val="24"/>
        </w:rPr>
        <w:t>Unilever Lietuva ledų gamyba“</w:t>
      </w:r>
      <w:r w:rsidR="0016183B" w:rsidRPr="0016183B">
        <w:rPr>
          <w:rFonts w:ascii="Times New Roman" w:hAnsi="Times New Roman" w:cs="Times New Roman"/>
          <w:sz w:val="24"/>
          <w:szCs w:val="24"/>
        </w:rPr>
        <w:t xml:space="preserve"> įmones, kurios diegėsi keturis standar</w:t>
      </w:r>
      <w:r w:rsidR="008D7749">
        <w:rPr>
          <w:rFonts w:ascii="Times New Roman" w:hAnsi="Times New Roman" w:cs="Times New Roman"/>
          <w:sz w:val="24"/>
          <w:szCs w:val="24"/>
        </w:rPr>
        <w:t>tus ir norėjo juos integruoti</w:t>
      </w:r>
      <w:r w:rsidR="003F2BD0">
        <w:rPr>
          <w:rFonts w:ascii="Times New Roman" w:hAnsi="Times New Roman" w:cs="Times New Roman"/>
          <w:sz w:val="24"/>
          <w:szCs w:val="24"/>
        </w:rPr>
        <w:t xml:space="preserve"> (žr. 1 ir 2 pavyzdį)</w:t>
      </w:r>
      <w:r w:rsidR="008D7749">
        <w:rPr>
          <w:rFonts w:ascii="Times New Roman" w:hAnsi="Times New Roman" w:cs="Times New Roman"/>
          <w:sz w:val="24"/>
          <w:szCs w:val="24"/>
        </w:rPr>
        <w:t>.</w:t>
      </w:r>
      <w:r w:rsidR="003F2BD0">
        <w:rPr>
          <w:rFonts w:ascii="Times New Roman" w:hAnsi="Times New Roman" w:cs="Times New Roman"/>
          <w:sz w:val="24"/>
          <w:szCs w:val="24"/>
        </w:rPr>
        <w:t xml:space="preserve"> </w:t>
      </w:r>
    </w:p>
    <w:p w:rsidR="006228F9" w:rsidRDefault="006228F9" w:rsidP="006228F9">
      <w:pPr>
        <w:spacing w:after="0" w:line="360" w:lineRule="auto"/>
        <w:ind w:firstLine="1296"/>
        <w:jc w:val="both"/>
        <w:rPr>
          <w:rFonts w:ascii="Times New Roman" w:hAnsi="Times New Roman" w:cs="Times New Roman"/>
          <w:sz w:val="24"/>
          <w:szCs w:val="24"/>
        </w:rPr>
      </w:pPr>
    </w:p>
    <w:p w:rsidR="003F2BD0" w:rsidRPr="003F2BD0" w:rsidRDefault="003F2BD0" w:rsidP="006228F9">
      <w:pPr>
        <w:spacing w:after="0" w:line="360" w:lineRule="auto"/>
        <w:jc w:val="both"/>
        <w:rPr>
          <w:rFonts w:ascii="Times New Roman" w:hAnsi="Times New Roman" w:cs="Times New Roman"/>
          <w:b/>
          <w:sz w:val="24"/>
          <w:szCs w:val="24"/>
        </w:rPr>
      </w:pPr>
      <w:r w:rsidRPr="003F2BD0">
        <w:rPr>
          <w:rFonts w:ascii="Times New Roman" w:hAnsi="Times New Roman" w:cs="Times New Roman"/>
          <w:b/>
          <w:sz w:val="24"/>
          <w:szCs w:val="24"/>
        </w:rPr>
        <w:t>1</w:t>
      </w:r>
      <w:r w:rsidR="00026258">
        <w:rPr>
          <w:rFonts w:ascii="Times New Roman" w:hAnsi="Times New Roman" w:cs="Times New Roman"/>
          <w:b/>
          <w:sz w:val="24"/>
          <w:szCs w:val="24"/>
        </w:rPr>
        <w:t xml:space="preserve"> </w:t>
      </w:r>
      <w:r w:rsidRPr="003F2BD0">
        <w:rPr>
          <w:rFonts w:ascii="Times New Roman" w:hAnsi="Times New Roman" w:cs="Times New Roman"/>
          <w:b/>
          <w:sz w:val="24"/>
          <w:szCs w:val="24"/>
        </w:rPr>
        <w:t xml:space="preserve">PAVYZDYS </w:t>
      </w:r>
    </w:p>
    <w:p w:rsidR="00941E5E" w:rsidRPr="0021688D" w:rsidRDefault="00941E5E" w:rsidP="006228F9">
      <w:pPr>
        <w:spacing w:after="0" w:line="360" w:lineRule="auto"/>
        <w:jc w:val="both"/>
        <w:rPr>
          <w:rFonts w:ascii="Times New Roman" w:hAnsi="Times New Roman" w:cs="Times New Roman"/>
          <w:i/>
          <w:sz w:val="24"/>
          <w:szCs w:val="24"/>
        </w:rPr>
      </w:pPr>
      <w:r w:rsidRPr="0021688D">
        <w:rPr>
          <w:rFonts w:ascii="Times New Roman" w:hAnsi="Times New Roman" w:cs="Times New Roman"/>
          <w:i/>
          <w:sz w:val="24"/>
          <w:szCs w:val="24"/>
        </w:rPr>
        <w:t>„...turėjom statybų įmonę UAB „Budinks“. Jie turėjo aplinkos apsaugos standartą įsidiegę.</w:t>
      </w:r>
      <w:r w:rsidR="005763BA" w:rsidRPr="0021688D">
        <w:rPr>
          <w:rFonts w:ascii="Times New Roman" w:hAnsi="Times New Roman" w:cs="Times New Roman"/>
          <w:i/>
          <w:sz w:val="24"/>
          <w:szCs w:val="24"/>
        </w:rPr>
        <w:t xml:space="preserve"> O pas mus norėjo įsidiegti OHSAS</w:t>
      </w:r>
      <w:r w:rsidRPr="0021688D">
        <w:rPr>
          <w:rFonts w:ascii="Times New Roman" w:hAnsi="Times New Roman" w:cs="Times New Roman"/>
          <w:i/>
          <w:sz w:val="24"/>
          <w:szCs w:val="24"/>
        </w:rPr>
        <w:t xml:space="preserve"> ir kokybės vadybos sistemą. Bet, kad gautų </w:t>
      </w:r>
      <w:r w:rsidR="00442C0A" w:rsidRPr="0021688D">
        <w:rPr>
          <w:rFonts w:ascii="Times New Roman" w:hAnsi="Times New Roman" w:cs="Times New Roman"/>
          <w:i/>
          <w:sz w:val="24"/>
          <w:szCs w:val="24"/>
        </w:rPr>
        <w:t xml:space="preserve">šitą kokybės vadybos standartą </w:t>
      </w:r>
      <w:r w:rsidRPr="0021688D">
        <w:rPr>
          <w:rFonts w:ascii="Times New Roman" w:hAnsi="Times New Roman" w:cs="Times New Roman"/>
          <w:i/>
          <w:sz w:val="24"/>
          <w:szCs w:val="24"/>
        </w:rPr>
        <w:t>be visą ko dar turėjo įsidiegti ir ISO 3834 metalo lydomojo suvirinimo kokybės reikalavimus atitinkantį standartą.“(S2)</w:t>
      </w:r>
      <w:r w:rsidR="0021688D">
        <w:rPr>
          <w:rFonts w:ascii="Times New Roman" w:hAnsi="Times New Roman" w:cs="Times New Roman"/>
          <w:i/>
          <w:sz w:val="24"/>
          <w:szCs w:val="24"/>
        </w:rPr>
        <w:t>.</w:t>
      </w:r>
    </w:p>
    <w:p w:rsidR="006228F9" w:rsidRDefault="006228F9" w:rsidP="00B85E36">
      <w:pPr>
        <w:spacing w:after="0" w:line="360" w:lineRule="auto"/>
        <w:jc w:val="both"/>
        <w:rPr>
          <w:rFonts w:ascii="Times New Roman" w:hAnsi="Times New Roman" w:cs="Times New Roman"/>
          <w:b/>
          <w:sz w:val="24"/>
          <w:szCs w:val="24"/>
        </w:rPr>
      </w:pPr>
    </w:p>
    <w:p w:rsidR="003F2BD0" w:rsidRPr="003F2BD0" w:rsidRDefault="003F2BD0" w:rsidP="00B85E36">
      <w:pPr>
        <w:spacing w:after="0" w:line="360" w:lineRule="auto"/>
        <w:jc w:val="both"/>
        <w:rPr>
          <w:rFonts w:ascii="Times New Roman" w:hAnsi="Times New Roman" w:cs="Times New Roman"/>
          <w:b/>
          <w:sz w:val="24"/>
          <w:szCs w:val="24"/>
        </w:rPr>
      </w:pPr>
      <w:r w:rsidRPr="003F2BD0">
        <w:rPr>
          <w:rFonts w:ascii="Times New Roman" w:hAnsi="Times New Roman" w:cs="Times New Roman"/>
          <w:b/>
          <w:sz w:val="24"/>
          <w:szCs w:val="24"/>
        </w:rPr>
        <w:t>2 PAVYZDYS</w:t>
      </w:r>
    </w:p>
    <w:p w:rsidR="00187569" w:rsidRPr="0021688D" w:rsidRDefault="00941E5E" w:rsidP="00C035E1">
      <w:pPr>
        <w:spacing w:after="0" w:line="360" w:lineRule="auto"/>
        <w:jc w:val="both"/>
        <w:rPr>
          <w:rFonts w:ascii="Times New Roman" w:hAnsi="Times New Roman" w:cs="Times New Roman"/>
          <w:i/>
          <w:sz w:val="24"/>
          <w:szCs w:val="24"/>
        </w:rPr>
      </w:pPr>
      <w:r w:rsidRPr="0021688D">
        <w:rPr>
          <w:rFonts w:ascii="Times New Roman" w:hAnsi="Times New Roman" w:cs="Times New Roman"/>
          <w:i/>
          <w:sz w:val="24"/>
          <w:szCs w:val="24"/>
        </w:rPr>
        <w:t>„</w:t>
      </w:r>
      <w:r w:rsidR="0016183B" w:rsidRPr="0021688D">
        <w:rPr>
          <w:rFonts w:ascii="Times New Roman" w:hAnsi="Times New Roman" w:cs="Times New Roman"/>
          <w:i/>
          <w:sz w:val="24"/>
          <w:szCs w:val="24"/>
        </w:rPr>
        <w:t xml:space="preserve">...susivienijo į </w:t>
      </w:r>
      <w:r w:rsidR="00B236D0" w:rsidRPr="0021688D">
        <w:rPr>
          <w:rFonts w:ascii="Times New Roman" w:hAnsi="Times New Roman" w:cs="Times New Roman"/>
          <w:i/>
          <w:sz w:val="24"/>
          <w:szCs w:val="24"/>
        </w:rPr>
        <w:t>koncerną „Unilever“ ir pasivadin</w:t>
      </w:r>
      <w:r w:rsidR="0016183B" w:rsidRPr="0021688D">
        <w:rPr>
          <w:rFonts w:ascii="Times New Roman" w:hAnsi="Times New Roman" w:cs="Times New Roman"/>
          <w:i/>
          <w:sz w:val="24"/>
          <w:szCs w:val="24"/>
        </w:rPr>
        <w:t>o „Unilever Lietuva ledų gamyba“. Šis koncernas apima ne tik maistinių ledų gamybą, bet ir padažus, arbatas, dėl to jiems buvo reikalingi ne tik kokybės vadybos, darbuotojų saugos ir sveikatos standartai, be abejo ir maisto standartas, bet ne ką mažiau reikalingas ir aplinkosaugos”.(S1)</w:t>
      </w:r>
      <w:r w:rsidR="0021688D">
        <w:rPr>
          <w:rFonts w:ascii="Times New Roman" w:hAnsi="Times New Roman" w:cs="Times New Roman"/>
          <w:i/>
          <w:sz w:val="24"/>
          <w:szCs w:val="24"/>
        </w:rPr>
        <w:t>.</w:t>
      </w:r>
    </w:p>
    <w:p w:rsidR="00187569" w:rsidRPr="00187569" w:rsidRDefault="00187569" w:rsidP="00C035E1">
      <w:pPr>
        <w:spacing w:after="0" w:line="360" w:lineRule="auto"/>
        <w:jc w:val="both"/>
        <w:rPr>
          <w:rFonts w:ascii="Times New Roman" w:hAnsi="Times New Roman" w:cs="Times New Roman"/>
          <w:i/>
          <w:sz w:val="24"/>
          <w:szCs w:val="24"/>
        </w:rPr>
      </w:pPr>
    </w:p>
    <w:p w:rsidR="00187569" w:rsidRDefault="00187569" w:rsidP="006228F9">
      <w:pPr>
        <w:pStyle w:val="ListParagraph"/>
        <w:spacing w:after="0"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Remiantis </w:t>
      </w:r>
      <w:r w:rsidR="00C035E1">
        <w:rPr>
          <w:rFonts w:ascii="Times New Roman" w:hAnsi="Times New Roman" w:cs="Times New Roman"/>
          <w:sz w:val="24"/>
          <w:szCs w:val="24"/>
        </w:rPr>
        <w:t xml:space="preserve">T. H. </w:t>
      </w:r>
      <w:r>
        <w:rPr>
          <w:rFonts w:ascii="Times New Roman" w:hAnsi="Times New Roman" w:cs="Times New Roman"/>
          <w:sz w:val="24"/>
          <w:szCs w:val="24"/>
        </w:rPr>
        <w:t>Jorgensen et al. (2006) nuomone, įmonėms nebeužtenka vien tik teikti kokybiškas paslaugas ir gaminius, šiomis dienomis taip pat jos orientuotos į aplinkos tausojimą, darbuotojų sveikatos ir saugos priežiūrą, siekį būti socialiai atsakingomis. Remiantis informantų pateikta informacija</w:t>
      </w:r>
      <w:r w:rsidR="008D7749">
        <w:rPr>
          <w:rFonts w:ascii="Times New Roman" w:hAnsi="Times New Roman" w:cs="Times New Roman"/>
          <w:sz w:val="24"/>
          <w:szCs w:val="24"/>
        </w:rPr>
        <w:t>,</w:t>
      </w:r>
      <w:r w:rsidR="0021688D">
        <w:rPr>
          <w:rFonts w:ascii="Times New Roman" w:hAnsi="Times New Roman" w:cs="Times New Roman"/>
          <w:sz w:val="24"/>
          <w:szCs w:val="24"/>
        </w:rPr>
        <w:t xml:space="preserve"> buvo išskiriamos pagrindinės priežastys, dėl kurių diegiamasi integruota </w:t>
      </w:r>
      <w:r w:rsidR="0021688D">
        <w:rPr>
          <w:rFonts w:ascii="Times New Roman" w:hAnsi="Times New Roman" w:cs="Times New Roman"/>
          <w:sz w:val="24"/>
          <w:szCs w:val="24"/>
        </w:rPr>
        <w:lastRenderedPageBreak/>
        <w:t>vadybos sistema</w:t>
      </w:r>
      <w:r>
        <w:rPr>
          <w:rFonts w:ascii="Times New Roman" w:hAnsi="Times New Roman" w:cs="Times New Roman"/>
          <w:sz w:val="24"/>
          <w:szCs w:val="24"/>
        </w:rPr>
        <w:t xml:space="preserve"> (žr. 4 lentele).</w:t>
      </w:r>
      <w:r w:rsidRPr="00D13097">
        <w:rPr>
          <w:rFonts w:ascii="Times New Roman" w:hAnsi="Times New Roman" w:cs="Times New Roman"/>
          <w:sz w:val="24"/>
          <w:szCs w:val="24"/>
        </w:rPr>
        <w:t xml:space="preserve"> </w:t>
      </w:r>
      <w:r>
        <w:rPr>
          <w:rFonts w:ascii="Times New Roman" w:hAnsi="Times New Roman" w:cs="Times New Roman"/>
          <w:sz w:val="24"/>
          <w:szCs w:val="24"/>
        </w:rPr>
        <w:t>Pasak R. Kasparavičiūtės (2012)</w:t>
      </w:r>
      <w:r w:rsidR="008D7749">
        <w:rPr>
          <w:rFonts w:ascii="Times New Roman" w:hAnsi="Times New Roman" w:cs="Times New Roman"/>
          <w:sz w:val="24"/>
          <w:szCs w:val="24"/>
        </w:rPr>
        <w:t>,</w:t>
      </w:r>
      <w:r>
        <w:rPr>
          <w:rFonts w:ascii="Times New Roman" w:hAnsi="Times New Roman" w:cs="Times New Roman"/>
          <w:sz w:val="24"/>
          <w:szCs w:val="24"/>
        </w:rPr>
        <w:t xml:space="preserve"> egzistuoja vidiniai ir išoriniai motyvai, kurie skatina įmones diegtis vadybos sistemas. Tokius pat motyvus galima išskirti ir integruotų vadybos sistemų diegimui. </w:t>
      </w:r>
      <w:r w:rsidR="001D4C42">
        <w:rPr>
          <w:rFonts w:ascii="Times New Roman" w:hAnsi="Times New Roman" w:cs="Times New Roman"/>
          <w:sz w:val="24"/>
          <w:szCs w:val="24"/>
        </w:rPr>
        <w:t xml:space="preserve">Analizuojant pateiktus </w:t>
      </w:r>
      <w:r>
        <w:rPr>
          <w:rFonts w:ascii="Times New Roman" w:hAnsi="Times New Roman" w:cs="Times New Roman"/>
          <w:sz w:val="24"/>
          <w:szCs w:val="24"/>
        </w:rPr>
        <w:t>duomenis</w:t>
      </w:r>
      <w:r w:rsidR="00E55D61">
        <w:rPr>
          <w:rFonts w:ascii="Times New Roman" w:hAnsi="Times New Roman" w:cs="Times New Roman"/>
          <w:sz w:val="24"/>
          <w:szCs w:val="24"/>
        </w:rPr>
        <w:t>,</w:t>
      </w:r>
      <w:r>
        <w:rPr>
          <w:rFonts w:ascii="Times New Roman" w:hAnsi="Times New Roman" w:cs="Times New Roman"/>
          <w:sz w:val="24"/>
          <w:szCs w:val="24"/>
        </w:rPr>
        <w:t xml:space="preserve"> konkurencingumas, dalyvavimas konkursuose, klientų ir suinteresuotų šalių spaudimas, noras atitikti tarptautiniams reikalavimus</w:t>
      </w:r>
      <w:r w:rsidR="00C035E1">
        <w:rPr>
          <w:rFonts w:ascii="Times New Roman" w:hAnsi="Times New Roman" w:cs="Times New Roman"/>
          <w:sz w:val="24"/>
          <w:szCs w:val="24"/>
        </w:rPr>
        <w:t xml:space="preserve"> priskirti prie išorinių motyvų</w:t>
      </w:r>
      <w:r>
        <w:rPr>
          <w:rFonts w:ascii="Times New Roman" w:hAnsi="Times New Roman" w:cs="Times New Roman"/>
          <w:sz w:val="24"/>
          <w:szCs w:val="24"/>
        </w:rPr>
        <w:t xml:space="preserve">, o vidiniai </w:t>
      </w:r>
      <w:r w:rsidR="00F351CC">
        <w:rPr>
          <w:rFonts w:ascii="Times New Roman" w:hAnsi="Times New Roman" w:cs="Times New Roman"/>
          <w:sz w:val="24"/>
          <w:szCs w:val="24"/>
        </w:rPr>
        <w:t>–</w:t>
      </w:r>
      <w:r>
        <w:rPr>
          <w:rFonts w:ascii="Times New Roman" w:hAnsi="Times New Roman" w:cs="Times New Roman"/>
          <w:sz w:val="24"/>
          <w:szCs w:val="24"/>
        </w:rPr>
        <w:t xml:space="preserve"> gaminamų paslaugų ir teikiamų paslaugų reikmė, įvaizdžio gerinimas ir organizacinių veiksnių tobulinimas</w:t>
      </w:r>
      <w:r w:rsidR="0021688D">
        <w:rPr>
          <w:rFonts w:ascii="Times New Roman" w:hAnsi="Times New Roman" w:cs="Times New Roman"/>
          <w:sz w:val="24"/>
          <w:szCs w:val="24"/>
        </w:rPr>
        <w:t>.</w:t>
      </w:r>
    </w:p>
    <w:p w:rsidR="00187569" w:rsidRPr="00E02C8E" w:rsidRDefault="00187569" w:rsidP="006228F9">
      <w:pPr>
        <w:pStyle w:val="ListParagraph"/>
        <w:spacing w:after="0" w:line="360" w:lineRule="auto"/>
        <w:ind w:left="0" w:firstLine="1296"/>
        <w:jc w:val="both"/>
        <w:rPr>
          <w:rFonts w:ascii="Times New Roman" w:hAnsi="Times New Roman" w:cs="Times New Roman"/>
          <w:sz w:val="24"/>
          <w:szCs w:val="24"/>
        </w:rPr>
      </w:pPr>
    </w:p>
    <w:p w:rsidR="00187569" w:rsidRPr="00B510D6" w:rsidRDefault="00187569" w:rsidP="006228F9">
      <w:pPr>
        <w:pStyle w:val="ListParagraph"/>
        <w:spacing w:after="0" w:line="360" w:lineRule="auto"/>
        <w:ind w:left="0" w:firstLine="450"/>
        <w:jc w:val="center"/>
        <w:rPr>
          <w:rFonts w:ascii="Times New Roman" w:hAnsi="Times New Roman" w:cs="Times New Roman"/>
          <w:sz w:val="24"/>
          <w:szCs w:val="24"/>
        </w:rPr>
      </w:pPr>
      <w:r w:rsidRPr="00737714">
        <w:rPr>
          <w:rFonts w:ascii="Times New Roman" w:hAnsi="Times New Roman" w:cs="Times New Roman"/>
          <w:i/>
          <w:sz w:val="24"/>
          <w:szCs w:val="24"/>
        </w:rPr>
        <w:t>4 lentelė</w:t>
      </w:r>
      <w:r w:rsidRPr="00B510D6">
        <w:rPr>
          <w:rFonts w:ascii="Times New Roman" w:hAnsi="Times New Roman" w:cs="Times New Roman"/>
          <w:sz w:val="24"/>
          <w:szCs w:val="24"/>
        </w:rPr>
        <w:t xml:space="preserve">. </w:t>
      </w:r>
      <w:r w:rsidR="00EB303D">
        <w:rPr>
          <w:rFonts w:ascii="Times New Roman" w:hAnsi="Times New Roman" w:cs="Times New Roman"/>
          <w:sz w:val="24"/>
          <w:szCs w:val="24"/>
        </w:rPr>
        <w:t>I</w:t>
      </w:r>
      <w:r w:rsidRPr="00B510D6">
        <w:rPr>
          <w:rFonts w:ascii="Times New Roman" w:hAnsi="Times New Roman" w:cs="Times New Roman"/>
          <w:sz w:val="24"/>
          <w:szCs w:val="24"/>
        </w:rPr>
        <w:t>n</w:t>
      </w:r>
      <w:r w:rsidR="00EB303D">
        <w:rPr>
          <w:rFonts w:ascii="Times New Roman" w:hAnsi="Times New Roman" w:cs="Times New Roman"/>
          <w:sz w:val="24"/>
          <w:szCs w:val="24"/>
        </w:rPr>
        <w:t>tegruotų vadybos sistemų diegimo motyvai</w:t>
      </w:r>
    </w:p>
    <w:tbl>
      <w:tblPr>
        <w:tblStyle w:val="TableGrid"/>
        <w:tblW w:w="9747" w:type="dxa"/>
        <w:tblLayout w:type="fixed"/>
        <w:tblLook w:val="04A0"/>
      </w:tblPr>
      <w:tblGrid>
        <w:gridCol w:w="1384"/>
        <w:gridCol w:w="1843"/>
        <w:gridCol w:w="6520"/>
      </w:tblGrid>
      <w:tr w:rsidR="00187569" w:rsidRPr="003D2E1D" w:rsidTr="003C7F85">
        <w:trPr>
          <w:trHeight w:val="273"/>
        </w:trPr>
        <w:tc>
          <w:tcPr>
            <w:tcW w:w="1384" w:type="dxa"/>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87569" w:rsidRPr="003D2E1D" w:rsidRDefault="00187569" w:rsidP="00C035E1">
            <w:pPr>
              <w:jc w:val="center"/>
              <w:rPr>
                <w:rFonts w:ascii="Times New Roman" w:hAnsi="Times New Roman" w:cs="Times New Roman"/>
                <w:b/>
                <w:sz w:val="24"/>
                <w:szCs w:val="24"/>
              </w:rPr>
            </w:pPr>
            <w:r w:rsidRPr="003D2E1D">
              <w:rPr>
                <w:rFonts w:ascii="Times New Roman" w:hAnsi="Times New Roman" w:cs="Times New Roman"/>
                <w:b/>
                <w:sz w:val="24"/>
                <w:szCs w:val="24"/>
              </w:rPr>
              <w:t>Kategorija</w:t>
            </w:r>
          </w:p>
        </w:tc>
        <w:tc>
          <w:tcPr>
            <w:tcW w:w="1843" w:type="dxa"/>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87569" w:rsidRPr="003D2E1D" w:rsidRDefault="00187569" w:rsidP="00C035E1">
            <w:pPr>
              <w:jc w:val="center"/>
              <w:rPr>
                <w:rFonts w:ascii="Times New Roman" w:hAnsi="Times New Roman" w:cs="Times New Roman"/>
                <w:b/>
                <w:sz w:val="24"/>
                <w:szCs w:val="24"/>
              </w:rPr>
            </w:pPr>
            <w:r w:rsidRPr="003D2E1D">
              <w:rPr>
                <w:rFonts w:ascii="Times New Roman" w:hAnsi="Times New Roman" w:cs="Times New Roman"/>
                <w:b/>
                <w:sz w:val="24"/>
                <w:szCs w:val="24"/>
              </w:rPr>
              <w:t>Subkategorija</w:t>
            </w:r>
          </w:p>
        </w:tc>
        <w:tc>
          <w:tcPr>
            <w:tcW w:w="6520" w:type="dxa"/>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87569" w:rsidRPr="003D2E1D" w:rsidRDefault="00187569" w:rsidP="00C035E1">
            <w:pPr>
              <w:jc w:val="center"/>
              <w:rPr>
                <w:rFonts w:ascii="Times New Roman" w:hAnsi="Times New Roman" w:cs="Times New Roman"/>
                <w:b/>
                <w:sz w:val="24"/>
                <w:szCs w:val="24"/>
              </w:rPr>
            </w:pPr>
            <w:r w:rsidRPr="003D2E1D">
              <w:rPr>
                <w:rFonts w:ascii="Times New Roman" w:hAnsi="Times New Roman" w:cs="Times New Roman"/>
                <w:b/>
                <w:sz w:val="24"/>
                <w:szCs w:val="24"/>
              </w:rPr>
              <w:t>Patvirtinantis teiginys</w:t>
            </w:r>
          </w:p>
        </w:tc>
      </w:tr>
      <w:tr w:rsidR="00187569" w:rsidRPr="003D2E1D" w:rsidTr="003C7F85">
        <w:trPr>
          <w:trHeight w:val="273"/>
        </w:trPr>
        <w:tc>
          <w:tcPr>
            <w:tcW w:w="1384" w:type="dxa"/>
            <w:vMerge w:val="restart"/>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rsidR="00187569" w:rsidRPr="00EB303D" w:rsidRDefault="0099187E" w:rsidP="00C035E1">
            <w:pPr>
              <w:jc w:val="center"/>
              <w:rPr>
                <w:rFonts w:ascii="Times New Roman" w:hAnsi="Times New Roman" w:cs="Times New Roman"/>
                <w:b/>
                <w:i/>
              </w:rPr>
            </w:pPr>
            <w:r>
              <w:rPr>
                <w:rFonts w:ascii="Times New Roman" w:hAnsi="Times New Roman" w:cs="Times New Roman"/>
                <w:b/>
                <w:i/>
                <w:sz w:val="24"/>
                <w:szCs w:val="24"/>
              </w:rPr>
              <w:t>Integruotos vadybos sistemos</w:t>
            </w:r>
            <w:r w:rsidR="00EB303D" w:rsidRPr="00EB303D">
              <w:rPr>
                <w:rFonts w:ascii="Times New Roman" w:hAnsi="Times New Roman" w:cs="Times New Roman"/>
                <w:b/>
                <w:i/>
                <w:sz w:val="24"/>
                <w:szCs w:val="24"/>
              </w:rPr>
              <w:t xml:space="preserve"> diegimo motyvai</w:t>
            </w:r>
          </w:p>
        </w:tc>
        <w:tc>
          <w:tcPr>
            <w:tcW w:w="1843" w:type="dxa"/>
            <w:tcBorders>
              <w:top w:val="single" w:sz="18"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Konkurencingumas rinkoje</w:t>
            </w:r>
          </w:p>
        </w:tc>
        <w:tc>
          <w:tcPr>
            <w:tcW w:w="6520" w:type="dxa"/>
            <w:tcBorders>
              <w:top w:val="single" w:sz="18"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...integruo</w:t>
            </w:r>
            <w:r w:rsidR="00152793">
              <w:rPr>
                <w:rFonts w:ascii="Times New Roman" w:hAnsi="Times New Roman" w:cs="Times New Roman"/>
                <w:sz w:val="20"/>
                <w:szCs w:val="20"/>
              </w:rPr>
              <w:t>tą vadybos sistemą diegiasi...d</w:t>
            </w:r>
            <w:r w:rsidRPr="00B44F97">
              <w:rPr>
                <w:rFonts w:ascii="Times New Roman" w:hAnsi="Times New Roman" w:cs="Times New Roman"/>
                <w:sz w:val="20"/>
                <w:szCs w:val="20"/>
              </w:rPr>
              <w:t>ažniausiai dėl konkurencingumo rinkoje, siekiant būti pranašesniems už konkurentus... (S1)</w:t>
            </w:r>
          </w:p>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...bet vis tiek viskas susideda į konkurencingumo didinimą. (S3)</w:t>
            </w:r>
          </w:p>
        </w:tc>
      </w:tr>
      <w:tr w:rsidR="00187569" w:rsidRPr="00FE7A09" w:rsidTr="003C7F85">
        <w:trPr>
          <w:trHeight w:val="797"/>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rsidR="00187569" w:rsidRPr="00B720B2" w:rsidRDefault="00187569" w:rsidP="00C035E1">
            <w:pPr>
              <w:jc w:val="cente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Dalyvavimas konkursuose</w:t>
            </w:r>
          </w:p>
        </w:tc>
        <w:tc>
          <w:tcPr>
            <w:tcW w:w="6520" w:type="dxa"/>
            <w:tcBorders>
              <w:top w:val="single" w:sz="12"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...kai dalyvauja konkursuose ir nori juos laimėti (S1)</w:t>
            </w:r>
          </w:p>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...turint standartus jie jau automatiškai atitinkama konkursų reikalavimams. (S2)</w:t>
            </w:r>
          </w:p>
        </w:tc>
      </w:tr>
      <w:tr w:rsidR="00187569" w:rsidRPr="003D2E1D" w:rsidTr="003C7F85">
        <w:trPr>
          <w:trHeight w:val="1514"/>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rsidR="00187569" w:rsidRPr="00B720B2" w:rsidRDefault="00187569" w:rsidP="00C035E1">
            <w:pPr>
              <w:jc w:val="cente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Klientų ir suinteresuotų šalių spaudimas</w:t>
            </w:r>
          </w:p>
        </w:tc>
        <w:tc>
          <w:tcPr>
            <w:tcW w:w="6520" w:type="dxa"/>
            <w:tcBorders>
              <w:top w:val="single" w:sz="12"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...dažnai to reikalauja klientai (S1)</w:t>
            </w:r>
          </w:p>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...būna ir dėl suinteresuotų šalių spaudimo, kai tik įsigijus standartus bendrovė gali teikti savo paslaugas (S3)</w:t>
            </w:r>
          </w:p>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viena didžiausių įmonių Lietuvoje „Orean Lietuva“, iš tikrųjų visada ieško aukščiausio lygio specialistų... (S2)</w:t>
            </w:r>
          </w:p>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Kadangi jiems reikėjo prisitaikyti prie savo koncerno reikalavimų...(S1)</w:t>
            </w:r>
          </w:p>
        </w:tc>
      </w:tr>
      <w:tr w:rsidR="00187569" w:rsidRPr="003D2E1D" w:rsidTr="0050694F">
        <w:trPr>
          <w:trHeight w:val="273"/>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rsidR="00187569" w:rsidRPr="00B720B2" w:rsidRDefault="00187569" w:rsidP="00C035E1">
            <w:pPr>
              <w:jc w:val="cente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Tarptautinių reikalavimų atitikimas</w:t>
            </w:r>
          </w:p>
        </w:tc>
        <w:tc>
          <w:tcPr>
            <w:tcW w:w="6520" w:type="dxa"/>
            <w:tcBorders>
              <w:top w:val="single" w:sz="12" w:space="0" w:color="auto"/>
              <w:left w:val="single" w:sz="12" w:space="0" w:color="auto"/>
              <w:bottom w:val="single" w:sz="12" w:space="0" w:color="auto"/>
              <w:right w:val="single" w:sz="12" w:space="0" w:color="auto"/>
            </w:tcBorders>
            <w:shd w:val="clear" w:color="auto" w:fill="auto"/>
          </w:tcPr>
          <w:p w:rsidR="00187569" w:rsidRPr="00B44F97" w:rsidRDefault="00187569" w:rsidP="00C035E1">
            <w:pPr>
              <w:pStyle w:val="ListParagraph"/>
              <w:numPr>
                <w:ilvl w:val="0"/>
                <w:numId w:val="12"/>
              </w:numPr>
              <w:ind w:left="235" w:hanging="235"/>
              <w:rPr>
                <w:rFonts w:ascii="Times New Roman" w:hAnsi="Times New Roman" w:cs="Times New Roman"/>
                <w:sz w:val="20"/>
                <w:szCs w:val="20"/>
              </w:rPr>
            </w:pPr>
            <w:r w:rsidRPr="00B44F97">
              <w:rPr>
                <w:rFonts w:ascii="Times New Roman" w:hAnsi="Times New Roman" w:cs="Times New Roman"/>
                <w:sz w:val="20"/>
                <w:szCs w:val="20"/>
              </w:rPr>
              <w:t>... ir atitikti tarptautinius reikalavimus, ne tik Lietuvos įstatymus &lt;..&gt;, dėl to tie standartai buvo būtini. (S1)</w:t>
            </w:r>
          </w:p>
        </w:tc>
      </w:tr>
      <w:tr w:rsidR="00187569" w:rsidRPr="003D2E1D" w:rsidTr="003C7F85">
        <w:trPr>
          <w:trHeight w:val="273"/>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187569" w:rsidRPr="00B720B2" w:rsidRDefault="00187569" w:rsidP="00C035E1">
            <w:pP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Gaminamos produkcijos ir teikiamų paslaugų reikmė</w:t>
            </w:r>
          </w:p>
        </w:tc>
        <w:tc>
          <w:tcPr>
            <w:tcW w:w="6520" w:type="dxa"/>
            <w:tcBorders>
              <w:top w:val="single" w:sz="12"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...dažnai to reikalauja &lt;...&gt; gaminama produkcija ir teikiamos paslaugos.(S1)</w:t>
            </w:r>
          </w:p>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...norėjo įsidiegti ISO 3834 standartą, kad būtent garantuotų aukštas darbuotojų kompetencijas(S2)</w:t>
            </w:r>
          </w:p>
        </w:tc>
      </w:tr>
      <w:tr w:rsidR="00187569" w:rsidRPr="003D2E1D" w:rsidTr="003C7F85">
        <w:trPr>
          <w:trHeight w:val="273"/>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187569" w:rsidRPr="00B720B2" w:rsidRDefault="00187569" w:rsidP="00C035E1">
            <w:pP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Įmonės įvaizdžio gerinimas</w:t>
            </w:r>
          </w:p>
        </w:tc>
        <w:tc>
          <w:tcPr>
            <w:tcW w:w="6520" w:type="dxa"/>
            <w:tcBorders>
              <w:top w:val="single" w:sz="12"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...įdiegti standartai, ir visa integruota sistema gerina įmonės įvaizdį. (S2)</w:t>
            </w:r>
          </w:p>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aukštą lygį ir kokybę garantuoja tie standartai(S2)</w:t>
            </w:r>
          </w:p>
        </w:tc>
      </w:tr>
      <w:tr w:rsidR="00187569" w:rsidRPr="003D2E1D" w:rsidTr="003C7F85">
        <w:trPr>
          <w:trHeight w:val="273"/>
        </w:trPr>
        <w:tc>
          <w:tcPr>
            <w:tcW w:w="1384" w:type="dxa"/>
            <w:vMerge/>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187569" w:rsidRPr="00B720B2" w:rsidRDefault="00187569" w:rsidP="00C035E1">
            <w:pPr>
              <w:rPr>
                <w:rFonts w:ascii="Times New Roman" w:hAnsi="Times New Roman" w:cs="Times New Roman"/>
                <w:b/>
                <w:i/>
              </w:rPr>
            </w:pPr>
          </w:p>
        </w:tc>
        <w:tc>
          <w:tcPr>
            <w:tcW w:w="1843" w:type="dxa"/>
            <w:tcBorders>
              <w:top w:val="single" w:sz="12" w:space="0" w:color="auto"/>
              <w:left w:val="single" w:sz="18" w:space="0" w:color="auto"/>
              <w:bottom w:val="single" w:sz="12" w:space="0" w:color="auto"/>
              <w:right w:val="single" w:sz="12" w:space="0" w:color="auto"/>
            </w:tcBorders>
            <w:vAlign w:val="center"/>
          </w:tcPr>
          <w:p w:rsidR="00187569" w:rsidRPr="00B44F97" w:rsidRDefault="00187569" w:rsidP="00C035E1">
            <w:pPr>
              <w:jc w:val="center"/>
              <w:rPr>
                <w:rFonts w:ascii="Times New Roman" w:hAnsi="Times New Roman" w:cs="Times New Roman"/>
                <w:sz w:val="20"/>
                <w:szCs w:val="20"/>
              </w:rPr>
            </w:pPr>
            <w:r w:rsidRPr="00B44F97">
              <w:rPr>
                <w:rFonts w:ascii="Times New Roman" w:hAnsi="Times New Roman" w:cs="Times New Roman"/>
                <w:sz w:val="20"/>
                <w:szCs w:val="20"/>
              </w:rPr>
              <w:t>Organizacinės veiklos tobulinimas</w:t>
            </w:r>
          </w:p>
        </w:tc>
        <w:tc>
          <w:tcPr>
            <w:tcW w:w="6520" w:type="dxa"/>
            <w:tcBorders>
              <w:top w:val="single" w:sz="12" w:space="0" w:color="auto"/>
              <w:left w:val="single" w:sz="12" w:space="0" w:color="auto"/>
              <w:bottom w:val="single" w:sz="12" w:space="0" w:color="auto"/>
              <w:right w:val="single" w:sz="12" w:space="0" w:color="auto"/>
            </w:tcBorders>
          </w:tcPr>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...taip pat gali ir dėl vidinių organizacijos veiksnių, kai nori plėsti ir tobulinti veiklą.  (S3)</w:t>
            </w:r>
          </w:p>
          <w:p w:rsidR="00187569" w:rsidRPr="00B44F97" w:rsidRDefault="00187569" w:rsidP="00C035E1">
            <w:pPr>
              <w:pStyle w:val="ListParagraph"/>
              <w:numPr>
                <w:ilvl w:val="0"/>
                <w:numId w:val="13"/>
              </w:numPr>
              <w:ind w:left="235" w:hanging="235"/>
              <w:rPr>
                <w:rFonts w:ascii="Times New Roman" w:hAnsi="Times New Roman" w:cs="Times New Roman"/>
                <w:sz w:val="20"/>
                <w:szCs w:val="20"/>
              </w:rPr>
            </w:pPr>
            <w:r w:rsidRPr="00B44F97">
              <w:rPr>
                <w:rFonts w:ascii="Times New Roman" w:hAnsi="Times New Roman" w:cs="Times New Roman"/>
                <w:sz w:val="20"/>
                <w:szCs w:val="20"/>
              </w:rPr>
              <w:t>standartai suvienytų visas tvarkas ir atsakomybes, (S1)</w:t>
            </w:r>
          </w:p>
        </w:tc>
      </w:tr>
    </w:tbl>
    <w:p w:rsidR="00737714" w:rsidRDefault="00737714" w:rsidP="00187569">
      <w:pPr>
        <w:pStyle w:val="ListParagraph"/>
        <w:spacing w:line="360" w:lineRule="auto"/>
        <w:ind w:left="0" w:firstLine="1296"/>
        <w:jc w:val="both"/>
        <w:rPr>
          <w:rFonts w:ascii="Times New Roman" w:hAnsi="Times New Roman" w:cs="Times New Roman"/>
          <w:sz w:val="24"/>
          <w:szCs w:val="24"/>
        </w:rPr>
      </w:pPr>
    </w:p>
    <w:p w:rsidR="00152793" w:rsidRPr="00103D1F" w:rsidRDefault="00187569" w:rsidP="00103D1F">
      <w:pPr>
        <w:pStyle w:val="ListParagraph"/>
        <w:spacing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Remiantis informantų duomenis, siekd</w:t>
      </w:r>
      <w:r w:rsidR="00E55D61">
        <w:rPr>
          <w:rFonts w:ascii="Times New Roman" w:hAnsi="Times New Roman" w:cs="Times New Roman"/>
          <w:sz w:val="24"/>
          <w:szCs w:val="24"/>
        </w:rPr>
        <w:t>amos ta</w:t>
      </w:r>
      <w:r>
        <w:rPr>
          <w:rFonts w:ascii="Times New Roman" w:hAnsi="Times New Roman" w:cs="Times New Roman"/>
          <w:sz w:val="24"/>
          <w:szCs w:val="24"/>
        </w:rPr>
        <w:t>p</w:t>
      </w:r>
      <w:r w:rsidR="00E55D61">
        <w:rPr>
          <w:rFonts w:ascii="Times New Roman" w:hAnsi="Times New Roman" w:cs="Times New Roman"/>
          <w:sz w:val="24"/>
          <w:szCs w:val="24"/>
        </w:rPr>
        <w:t>t</w:t>
      </w:r>
      <w:r>
        <w:rPr>
          <w:rFonts w:ascii="Times New Roman" w:hAnsi="Times New Roman" w:cs="Times New Roman"/>
          <w:sz w:val="24"/>
          <w:szCs w:val="24"/>
        </w:rPr>
        <w:t>i labiau patrauklesnėmis užsienio partneriams, įmonės diegiasi daugiau negu vieną standartą, nes tada jos tampa</w:t>
      </w:r>
      <w:r w:rsidR="00E55D61">
        <w:rPr>
          <w:rFonts w:ascii="Times New Roman" w:hAnsi="Times New Roman" w:cs="Times New Roman"/>
          <w:sz w:val="24"/>
          <w:szCs w:val="24"/>
        </w:rPr>
        <w:t xml:space="preserve"> konkurencingos</w:t>
      </w:r>
      <w:r w:rsidRPr="00B44F97">
        <w:rPr>
          <w:rFonts w:ascii="Times New Roman" w:hAnsi="Times New Roman" w:cs="Times New Roman"/>
          <w:sz w:val="24"/>
          <w:szCs w:val="24"/>
        </w:rPr>
        <w:t>.</w:t>
      </w:r>
      <w:r>
        <w:rPr>
          <w:rFonts w:ascii="Times New Roman" w:hAnsi="Times New Roman" w:cs="Times New Roman"/>
          <w:sz w:val="24"/>
          <w:szCs w:val="24"/>
        </w:rPr>
        <w:t xml:space="preserve"> Be to, turint daugiau standartų</w:t>
      </w:r>
      <w:r w:rsidR="00E55D61">
        <w:rPr>
          <w:rFonts w:ascii="Times New Roman" w:hAnsi="Times New Roman" w:cs="Times New Roman"/>
          <w:sz w:val="24"/>
          <w:szCs w:val="24"/>
        </w:rPr>
        <w:t>,</w:t>
      </w:r>
      <w:r>
        <w:rPr>
          <w:rFonts w:ascii="Times New Roman" w:hAnsi="Times New Roman" w:cs="Times New Roman"/>
          <w:sz w:val="24"/>
          <w:szCs w:val="24"/>
        </w:rPr>
        <w:t xml:space="preserve"> įmonės tampa pranašesnės dalyvaujant įvairiuose konkursuose. Konsultacijų bendrovės UAB „SDG</w:t>
      </w:r>
      <w:r w:rsidR="00E55D61">
        <w:rPr>
          <w:rFonts w:ascii="Times New Roman" w:hAnsi="Times New Roman" w:cs="Times New Roman"/>
          <w:sz w:val="24"/>
          <w:szCs w:val="24"/>
        </w:rPr>
        <w:t>“ standartų diegimo specialistas,</w:t>
      </w:r>
      <w:r>
        <w:rPr>
          <w:rFonts w:ascii="Times New Roman" w:hAnsi="Times New Roman" w:cs="Times New Roman"/>
          <w:sz w:val="24"/>
          <w:szCs w:val="24"/>
        </w:rPr>
        <w:t xml:space="preserve"> kalbant apie konkrečios įmonės pavyzdį (žr. 3 pavyzdys), pateikė UAB „Budinks“ įmonės atvejį, kai įmonė diegėsi 4 standartus. Pagrindinė diegimo priežastis </w:t>
      </w:r>
      <w:r w:rsidR="00F351CC">
        <w:rPr>
          <w:rFonts w:ascii="Times New Roman" w:hAnsi="Times New Roman" w:cs="Times New Roman"/>
          <w:sz w:val="24"/>
          <w:szCs w:val="24"/>
        </w:rPr>
        <w:t>–</w:t>
      </w:r>
      <w:r>
        <w:rPr>
          <w:rFonts w:ascii="Times New Roman" w:hAnsi="Times New Roman" w:cs="Times New Roman"/>
          <w:sz w:val="24"/>
          <w:szCs w:val="24"/>
        </w:rPr>
        <w:t xml:space="preserve"> dalyvavimas įvairiuose konkursuose bei atitikimas konkurso reikalavimams, pretenduojant</w:t>
      </w:r>
      <w:r w:rsidR="0021688D">
        <w:rPr>
          <w:rFonts w:ascii="Times New Roman" w:hAnsi="Times New Roman" w:cs="Times New Roman"/>
          <w:sz w:val="24"/>
          <w:szCs w:val="24"/>
        </w:rPr>
        <w:t xml:space="preserve"> į aukšto lygio specialistų poziciją</w:t>
      </w:r>
      <w:r>
        <w:rPr>
          <w:rFonts w:ascii="Times New Roman" w:hAnsi="Times New Roman" w:cs="Times New Roman"/>
          <w:sz w:val="24"/>
          <w:szCs w:val="24"/>
        </w:rPr>
        <w:t>, nes standartų įsidiegimas rodo, kad įmonė sugeba teikti standartus atitinkančias paslaugas.</w:t>
      </w:r>
    </w:p>
    <w:p w:rsidR="00187569" w:rsidRPr="00384534" w:rsidRDefault="00187569" w:rsidP="00187569">
      <w:pPr>
        <w:spacing w:after="0" w:line="360" w:lineRule="auto"/>
        <w:jc w:val="both"/>
        <w:rPr>
          <w:rFonts w:ascii="Times New Roman" w:hAnsi="Times New Roman" w:cs="Times New Roman"/>
          <w:b/>
          <w:sz w:val="24"/>
          <w:szCs w:val="24"/>
        </w:rPr>
      </w:pPr>
      <w:r w:rsidRPr="00384534">
        <w:rPr>
          <w:rFonts w:ascii="Times New Roman" w:hAnsi="Times New Roman" w:cs="Times New Roman"/>
          <w:b/>
          <w:sz w:val="24"/>
          <w:szCs w:val="24"/>
        </w:rPr>
        <w:lastRenderedPageBreak/>
        <w:t>3 PAVYZDYS</w:t>
      </w:r>
    </w:p>
    <w:p w:rsidR="00187569" w:rsidRDefault="00187569" w:rsidP="00D24179">
      <w:pPr>
        <w:spacing w:after="0" w:line="360" w:lineRule="auto"/>
        <w:jc w:val="both"/>
        <w:rPr>
          <w:rFonts w:ascii="Times New Roman" w:hAnsi="Times New Roman" w:cs="Times New Roman"/>
          <w:i/>
          <w:sz w:val="24"/>
          <w:szCs w:val="24"/>
        </w:rPr>
      </w:pPr>
      <w:r w:rsidRPr="00672FE8">
        <w:rPr>
          <w:rFonts w:ascii="Times New Roman" w:hAnsi="Times New Roman" w:cs="Times New Roman"/>
          <w:i/>
          <w:sz w:val="24"/>
          <w:szCs w:val="24"/>
        </w:rPr>
        <w:t>„</w:t>
      </w:r>
      <w:r w:rsidRPr="00F03D47">
        <w:rPr>
          <w:rFonts w:ascii="Times New Roman" w:hAnsi="Times New Roman" w:cs="Times New Roman"/>
          <w:i/>
          <w:sz w:val="24"/>
          <w:szCs w:val="24"/>
        </w:rPr>
        <w:t>dalyvavo įvairiuose konkursuose, &lt;...&gt;</w:t>
      </w:r>
      <w:r w:rsidR="0021688D">
        <w:rPr>
          <w:rFonts w:ascii="Times New Roman" w:hAnsi="Times New Roman" w:cs="Times New Roman"/>
          <w:i/>
          <w:sz w:val="24"/>
          <w:szCs w:val="24"/>
        </w:rPr>
        <w:t xml:space="preserve"> </w:t>
      </w:r>
      <w:r w:rsidRPr="00F03D47">
        <w:rPr>
          <w:rFonts w:ascii="Times New Roman" w:hAnsi="Times New Roman" w:cs="Times New Roman"/>
          <w:i/>
          <w:sz w:val="24"/>
          <w:szCs w:val="24"/>
        </w:rPr>
        <w:t>turint standartus jie jau automatiškai atitinkama konkursų reikalavimams...</w:t>
      </w:r>
      <w:r w:rsidRPr="00672FE8">
        <w:rPr>
          <w:rFonts w:ascii="Times New Roman" w:hAnsi="Times New Roman" w:cs="Times New Roman"/>
          <w:i/>
          <w:sz w:val="24"/>
          <w:szCs w:val="24"/>
        </w:rPr>
        <w:t>UAB „Budinks“ norėjo įsidiegti ISO 3834 standartą, kad garantuotų aukštas darbuotojų kompetencijas. Turint būtent šį standartą, suvirintojai ant suvirintų siūlių, deda specialų spaudą, kuris yra kaip garanta</w:t>
      </w:r>
      <w:r w:rsidR="00BA536F">
        <w:rPr>
          <w:rFonts w:ascii="Times New Roman" w:hAnsi="Times New Roman" w:cs="Times New Roman"/>
          <w:i/>
          <w:sz w:val="24"/>
          <w:szCs w:val="24"/>
        </w:rPr>
        <w:t>s aukštos darbo kokybės. Dėl to,</w:t>
      </w:r>
      <w:r w:rsidRPr="00672FE8">
        <w:rPr>
          <w:rFonts w:ascii="Times New Roman" w:hAnsi="Times New Roman" w:cs="Times New Roman"/>
          <w:i/>
          <w:sz w:val="24"/>
          <w:szCs w:val="24"/>
        </w:rPr>
        <w:t xml:space="preserve"> suvirintojai turi tikrai būti gerai apmokyti ir kokybiškai atlikti darbus, nes kiekviena suvirinta siūlė su spaudu, nurodo, kas už šį darbą yra prisiima aukšta atsakomybę“(A2)</w:t>
      </w:r>
    </w:p>
    <w:p w:rsidR="0021688D" w:rsidRPr="00384534" w:rsidRDefault="0021688D" w:rsidP="00D24179">
      <w:pPr>
        <w:spacing w:after="0" w:line="360" w:lineRule="auto"/>
        <w:jc w:val="both"/>
        <w:rPr>
          <w:rFonts w:ascii="Times New Roman" w:hAnsi="Times New Roman" w:cs="Times New Roman"/>
          <w:i/>
          <w:sz w:val="24"/>
          <w:szCs w:val="24"/>
        </w:rPr>
      </w:pPr>
    </w:p>
    <w:p w:rsidR="006228F9" w:rsidRDefault="00187569" w:rsidP="00C251D0">
      <w:pPr>
        <w:spacing w:after="0" w:line="360" w:lineRule="auto"/>
        <w:ind w:firstLine="851"/>
        <w:jc w:val="both"/>
        <w:rPr>
          <w:rFonts w:ascii="Times New Roman" w:hAnsi="Times New Roman" w:cs="Times New Roman"/>
          <w:sz w:val="24"/>
          <w:szCs w:val="24"/>
        </w:rPr>
      </w:pPr>
      <w:r w:rsidRPr="00563353">
        <w:rPr>
          <w:rFonts w:ascii="Times New Roman" w:hAnsi="Times New Roman" w:cs="Times New Roman"/>
          <w:sz w:val="24"/>
          <w:szCs w:val="24"/>
        </w:rPr>
        <w:t>Be to</w:t>
      </w:r>
      <w:r>
        <w:rPr>
          <w:rFonts w:ascii="Times New Roman" w:hAnsi="Times New Roman" w:cs="Times New Roman"/>
          <w:sz w:val="24"/>
          <w:szCs w:val="24"/>
        </w:rPr>
        <w:t>,</w:t>
      </w:r>
      <w:r w:rsidRPr="00563353">
        <w:rPr>
          <w:rFonts w:ascii="Times New Roman" w:hAnsi="Times New Roman" w:cs="Times New Roman"/>
          <w:sz w:val="24"/>
          <w:szCs w:val="24"/>
        </w:rPr>
        <w:t xml:space="preserve"> </w:t>
      </w:r>
      <w:r>
        <w:rPr>
          <w:rFonts w:ascii="Times New Roman" w:hAnsi="Times New Roman" w:cs="Times New Roman"/>
          <w:sz w:val="24"/>
          <w:szCs w:val="24"/>
        </w:rPr>
        <w:t>pasak informantų</w:t>
      </w:r>
      <w:r w:rsidR="00E55D61">
        <w:rPr>
          <w:rFonts w:ascii="Times New Roman" w:hAnsi="Times New Roman" w:cs="Times New Roman"/>
          <w:sz w:val="24"/>
          <w:szCs w:val="24"/>
        </w:rPr>
        <w:t>,</w:t>
      </w:r>
      <w:r>
        <w:rPr>
          <w:rFonts w:ascii="Times New Roman" w:hAnsi="Times New Roman" w:cs="Times New Roman"/>
          <w:sz w:val="24"/>
          <w:szCs w:val="24"/>
        </w:rPr>
        <w:t xml:space="preserve"> </w:t>
      </w:r>
      <w:r w:rsidR="00152793">
        <w:rPr>
          <w:rFonts w:ascii="Times New Roman" w:hAnsi="Times New Roman" w:cs="Times New Roman"/>
          <w:sz w:val="24"/>
          <w:szCs w:val="24"/>
        </w:rPr>
        <w:t xml:space="preserve">egzistuoja klientų ir </w:t>
      </w:r>
      <w:r w:rsidRPr="00563353">
        <w:rPr>
          <w:rFonts w:ascii="Times New Roman" w:hAnsi="Times New Roman" w:cs="Times New Roman"/>
          <w:sz w:val="24"/>
          <w:szCs w:val="24"/>
        </w:rPr>
        <w:t>suinteresuotų šalių spaudimas diegtis daugiau negu vieną standartą</w:t>
      </w:r>
      <w:r>
        <w:rPr>
          <w:rFonts w:ascii="Times New Roman" w:hAnsi="Times New Roman" w:cs="Times New Roman"/>
          <w:sz w:val="24"/>
          <w:szCs w:val="24"/>
        </w:rPr>
        <w:t>,</w:t>
      </w:r>
      <w:r w:rsidRPr="00563353">
        <w:rPr>
          <w:rFonts w:ascii="Times New Roman" w:hAnsi="Times New Roman" w:cs="Times New Roman"/>
          <w:sz w:val="24"/>
          <w:szCs w:val="24"/>
        </w:rPr>
        <w:t xml:space="preserve"> ypač</w:t>
      </w:r>
      <w:r>
        <w:rPr>
          <w:rFonts w:ascii="Times New Roman" w:hAnsi="Times New Roman" w:cs="Times New Roman"/>
          <w:sz w:val="24"/>
          <w:szCs w:val="24"/>
        </w:rPr>
        <w:t xml:space="preserve"> kai įmonės plečia savo veiklą, siekia organizacinės veiklos tobulinimo</w:t>
      </w:r>
      <w:r w:rsidR="00152793">
        <w:rPr>
          <w:rFonts w:ascii="Times New Roman" w:hAnsi="Times New Roman" w:cs="Times New Roman"/>
          <w:sz w:val="24"/>
          <w:szCs w:val="24"/>
        </w:rPr>
        <w:t xml:space="preserve"> ir nori</w:t>
      </w:r>
      <w:r w:rsidRPr="00563353">
        <w:rPr>
          <w:rFonts w:ascii="Times New Roman" w:hAnsi="Times New Roman" w:cs="Times New Roman"/>
          <w:sz w:val="24"/>
          <w:szCs w:val="24"/>
        </w:rPr>
        <w:t xml:space="preserve"> susisteminti</w:t>
      </w:r>
      <w:r>
        <w:rPr>
          <w:rFonts w:ascii="Times New Roman" w:hAnsi="Times New Roman" w:cs="Times New Roman"/>
          <w:sz w:val="24"/>
          <w:szCs w:val="24"/>
        </w:rPr>
        <w:t>,</w:t>
      </w:r>
      <w:r w:rsidRPr="00563353">
        <w:rPr>
          <w:rFonts w:ascii="Times New Roman" w:hAnsi="Times New Roman" w:cs="Times New Roman"/>
          <w:sz w:val="24"/>
          <w:szCs w:val="24"/>
        </w:rPr>
        <w:t xml:space="preserve"> suvienyti visą valdymo sistemą.</w:t>
      </w:r>
      <w:r>
        <w:rPr>
          <w:rFonts w:ascii="Times New Roman" w:hAnsi="Times New Roman" w:cs="Times New Roman"/>
          <w:sz w:val="24"/>
          <w:szCs w:val="24"/>
        </w:rPr>
        <w:t xml:space="preserve"> Pasak V. Adomėno (2011)</w:t>
      </w:r>
      <w:r w:rsidR="00E55D61">
        <w:rPr>
          <w:rFonts w:ascii="Times New Roman" w:hAnsi="Times New Roman" w:cs="Times New Roman"/>
          <w:sz w:val="24"/>
          <w:szCs w:val="24"/>
        </w:rPr>
        <w:t>,</w:t>
      </w:r>
      <w:r>
        <w:rPr>
          <w:rFonts w:ascii="Times New Roman" w:hAnsi="Times New Roman" w:cs="Times New Roman"/>
          <w:sz w:val="24"/>
          <w:szCs w:val="24"/>
        </w:rPr>
        <w:t xml:space="preserve"> kliento ir suinteresuotų šalių reikalavimai yra integruotos vadybos sistemos pasirinkimo pagrindas. Realus </w:t>
      </w:r>
      <w:r w:rsidRPr="00563353">
        <w:rPr>
          <w:rFonts w:ascii="Times New Roman" w:hAnsi="Times New Roman" w:cs="Times New Roman"/>
          <w:sz w:val="24"/>
          <w:szCs w:val="24"/>
        </w:rPr>
        <w:t>„Unilever Lietuva ledų gamyba“</w:t>
      </w:r>
      <w:r w:rsidR="00C9565C">
        <w:rPr>
          <w:rFonts w:ascii="Times New Roman" w:hAnsi="Times New Roman" w:cs="Times New Roman"/>
          <w:sz w:val="24"/>
          <w:szCs w:val="24"/>
        </w:rPr>
        <w:t xml:space="preserve"> pavyzdys (žr. 4 pavyzdys) </w:t>
      </w:r>
      <w:r>
        <w:rPr>
          <w:rFonts w:ascii="Times New Roman" w:hAnsi="Times New Roman" w:cs="Times New Roman"/>
          <w:sz w:val="24"/>
          <w:szCs w:val="24"/>
        </w:rPr>
        <w:t>atspindi situaciją, kurioje organizacija turi reaguoti į su</w:t>
      </w:r>
      <w:r w:rsidR="00E55D61">
        <w:rPr>
          <w:rFonts w:ascii="Times New Roman" w:hAnsi="Times New Roman" w:cs="Times New Roman"/>
          <w:sz w:val="24"/>
          <w:szCs w:val="24"/>
        </w:rPr>
        <w:t>interesuotų šalių reikalavimus.</w:t>
      </w:r>
      <w:r>
        <w:rPr>
          <w:rFonts w:ascii="Times New Roman" w:hAnsi="Times New Roman" w:cs="Times New Roman"/>
          <w:sz w:val="24"/>
          <w:szCs w:val="24"/>
        </w:rPr>
        <w:t xml:space="preserve"> Ši įmonė, </w:t>
      </w:r>
      <w:r w:rsidR="0099187E" w:rsidRPr="0099187E">
        <w:rPr>
          <w:rFonts w:ascii="Times New Roman" w:hAnsi="Times New Roman" w:cs="Times New Roman"/>
          <w:sz w:val="24"/>
          <w:szCs w:val="24"/>
        </w:rPr>
        <w:t>susivienijusi į koncern</w:t>
      </w:r>
      <w:r w:rsidRPr="0099187E">
        <w:rPr>
          <w:rFonts w:ascii="Times New Roman" w:hAnsi="Times New Roman" w:cs="Times New Roman"/>
          <w:sz w:val="24"/>
          <w:szCs w:val="24"/>
        </w:rPr>
        <w:t>ą</w:t>
      </w:r>
      <w:r w:rsidRPr="00563353">
        <w:rPr>
          <w:rFonts w:ascii="Times New Roman" w:hAnsi="Times New Roman" w:cs="Times New Roman"/>
          <w:sz w:val="24"/>
          <w:szCs w:val="24"/>
        </w:rPr>
        <w:t xml:space="preserve"> ir išplėtus</w:t>
      </w:r>
      <w:r>
        <w:rPr>
          <w:rFonts w:ascii="Times New Roman" w:hAnsi="Times New Roman" w:cs="Times New Roman"/>
          <w:sz w:val="24"/>
          <w:szCs w:val="24"/>
        </w:rPr>
        <w:t>i</w:t>
      </w:r>
      <w:r w:rsidRPr="00563353">
        <w:rPr>
          <w:rFonts w:ascii="Times New Roman" w:hAnsi="Times New Roman" w:cs="Times New Roman"/>
          <w:sz w:val="24"/>
          <w:szCs w:val="24"/>
        </w:rPr>
        <w:t xml:space="preserve"> produkciją</w:t>
      </w:r>
      <w:r w:rsidR="00E55D61">
        <w:rPr>
          <w:rFonts w:ascii="Times New Roman" w:hAnsi="Times New Roman" w:cs="Times New Roman"/>
          <w:sz w:val="24"/>
          <w:szCs w:val="24"/>
        </w:rPr>
        <w:t>, turėjo įsidiegti papildomų</w:t>
      </w:r>
      <w:r>
        <w:rPr>
          <w:rFonts w:ascii="Times New Roman" w:hAnsi="Times New Roman" w:cs="Times New Roman"/>
          <w:sz w:val="24"/>
          <w:szCs w:val="24"/>
        </w:rPr>
        <w:t xml:space="preserve"> standartų</w:t>
      </w:r>
      <w:r w:rsidRPr="00563353">
        <w:rPr>
          <w:rFonts w:ascii="Times New Roman" w:hAnsi="Times New Roman" w:cs="Times New Roman"/>
          <w:sz w:val="24"/>
          <w:szCs w:val="24"/>
        </w:rPr>
        <w:t xml:space="preserve">, siekiant prisitaikyti prie keliamų </w:t>
      </w:r>
      <w:r>
        <w:rPr>
          <w:rFonts w:ascii="Times New Roman" w:hAnsi="Times New Roman" w:cs="Times New Roman"/>
          <w:sz w:val="24"/>
          <w:szCs w:val="24"/>
        </w:rPr>
        <w:t xml:space="preserve">tarptautinių </w:t>
      </w:r>
      <w:r w:rsidR="001D4C42">
        <w:rPr>
          <w:rFonts w:ascii="Times New Roman" w:hAnsi="Times New Roman" w:cs="Times New Roman"/>
          <w:sz w:val="24"/>
          <w:szCs w:val="24"/>
        </w:rPr>
        <w:t>reikalavimų ir susisteminti organizacijos veiklas.</w:t>
      </w:r>
    </w:p>
    <w:p w:rsidR="00C251D0" w:rsidRPr="00C251D0" w:rsidRDefault="00C251D0" w:rsidP="00C251D0">
      <w:pPr>
        <w:spacing w:after="0" w:line="360" w:lineRule="auto"/>
        <w:ind w:firstLine="851"/>
        <w:jc w:val="both"/>
        <w:rPr>
          <w:rFonts w:ascii="Times New Roman" w:hAnsi="Times New Roman" w:cs="Times New Roman"/>
          <w:sz w:val="24"/>
          <w:szCs w:val="24"/>
        </w:rPr>
      </w:pPr>
    </w:p>
    <w:p w:rsidR="00187569" w:rsidRPr="00384534" w:rsidRDefault="00187569" w:rsidP="00187569">
      <w:pPr>
        <w:spacing w:after="0" w:line="360" w:lineRule="auto"/>
        <w:jc w:val="both"/>
        <w:rPr>
          <w:rFonts w:ascii="Times New Roman" w:hAnsi="Times New Roman" w:cs="Times New Roman"/>
          <w:b/>
          <w:sz w:val="24"/>
          <w:szCs w:val="24"/>
        </w:rPr>
      </w:pPr>
      <w:r w:rsidRPr="00384534">
        <w:rPr>
          <w:rFonts w:ascii="Times New Roman" w:hAnsi="Times New Roman" w:cs="Times New Roman"/>
          <w:b/>
          <w:sz w:val="24"/>
          <w:szCs w:val="24"/>
        </w:rPr>
        <w:t>4 PAVYZDYS</w:t>
      </w:r>
    </w:p>
    <w:p w:rsidR="00187569" w:rsidRDefault="00187569" w:rsidP="001B2879">
      <w:pPr>
        <w:spacing w:after="0" w:line="360" w:lineRule="auto"/>
        <w:jc w:val="both"/>
        <w:rPr>
          <w:rFonts w:ascii="Times New Roman" w:hAnsi="Times New Roman" w:cs="Times New Roman"/>
          <w:i/>
          <w:sz w:val="24"/>
          <w:szCs w:val="24"/>
        </w:rPr>
      </w:pPr>
      <w:r w:rsidRPr="004854F3">
        <w:rPr>
          <w:rFonts w:ascii="Times New Roman" w:hAnsi="Times New Roman" w:cs="Times New Roman"/>
          <w:i/>
          <w:sz w:val="24"/>
          <w:szCs w:val="24"/>
        </w:rPr>
        <w:t>„...dirbo ne tik Lietuvos rinkoje, Baltijos šalyse, bet ir Skandinavijoje ir kadangi jie plėtė savo produkciją ir norėjo išplėsti savo galimybės, susivienij</w:t>
      </w:r>
      <w:r w:rsidR="001D4C42">
        <w:rPr>
          <w:rFonts w:ascii="Times New Roman" w:hAnsi="Times New Roman" w:cs="Times New Roman"/>
          <w:i/>
          <w:sz w:val="24"/>
          <w:szCs w:val="24"/>
        </w:rPr>
        <w:t xml:space="preserve">o į koncerną „Unilever“ ir </w:t>
      </w:r>
      <w:r w:rsidR="00C9565C">
        <w:rPr>
          <w:rFonts w:ascii="Times New Roman" w:hAnsi="Times New Roman" w:cs="Times New Roman"/>
          <w:i/>
          <w:sz w:val="24"/>
          <w:szCs w:val="24"/>
        </w:rPr>
        <w:t>pasivad</w:t>
      </w:r>
      <w:r w:rsidR="00C9565C" w:rsidRPr="004854F3">
        <w:rPr>
          <w:rFonts w:ascii="Times New Roman" w:hAnsi="Times New Roman" w:cs="Times New Roman"/>
          <w:i/>
          <w:sz w:val="24"/>
          <w:szCs w:val="24"/>
        </w:rPr>
        <w:t>ino</w:t>
      </w:r>
      <w:r w:rsidRPr="004854F3">
        <w:rPr>
          <w:rFonts w:ascii="Times New Roman" w:hAnsi="Times New Roman" w:cs="Times New Roman"/>
          <w:i/>
          <w:sz w:val="24"/>
          <w:szCs w:val="24"/>
        </w:rPr>
        <w:t xml:space="preserve"> „Unilever Lietuva ledų gamyba“.</w:t>
      </w:r>
      <w:r w:rsidRPr="004854F3">
        <w:rPr>
          <w:rFonts w:ascii="Times New Roman" w:hAnsi="Times New Roman" w:cs="Times New Roman"/>
          <w:i/>
          <w:color w:val="000000" w:themeColor="text1"/>
          <w:sz w:val="24"/>
          <w:szCs w:val="24"/>
        </w:rPr>
        <w:t xml:space="preserve"> Kadangi jiems reikėjo prisitaikyti prie savo koncerno reikalavimų ir atitikti tarptautinius reikalavimus, </w:t>
      </w:r>
      <w:r>
        <w:rPr>
          <w:rFonts w:ascii="Times New Roman" w:hAnsi="Times New Roman" w:cs="Times New Roman"/>
          <w:i/>
          <w:color w:val="000000" w:themeColor="text1"/>
          <w:sz w:val="24"/>
          <w:szCs w:val="24"/>
        </w:rPr>
        <w:t>&lt;...&gt;</w:t>
      </w:r>
      <w:r w:rsidRPr="004854F3">
        <w:rPr>
          <w:rFonts w:ascii="Times New Roman" w:hAnsi="Times New Roman" w:cs="Times New Roman"/>
          <w:i/>
          <w:color w:val="000000" w:themeColor="text1"/>
          <w:sz w:val="24"/>
          <w:szCs w:val="24"/>
        </w:rPr>
        <w:t>, dėl to tie standartai buvo būtini. Be to</w:t>
      </w:r>
      <w:r>
        <w:rPr>
          <w:rFonts w:ascii="Times New Roman" w:hAnsi="Times New Roman" w:cs="Times New Roman"/>
          <w:i/>
          <w:color w:val="000000" w:themeColor="text1"/>
          <w:sz w:val="24"/>
          <w:szCs w:val="24"/>
        </w:rPr>
        <w:t>,</w:t>
      </w:r>
      <w:r w:rsidRPr="004854F3">
        <w:rPr>
          <w:rFonts w:ascii="Times New Roman" w:hAnsi="Times New Roman" w:cs="Times New Roman"/>
          <w:i/>
          <w:color w:val="000000" w:themeColor="text1"/>
          <w:sz w:val="24"/>
          <w:szCs w:val="24"/>
        </w:rPr>
        <w:t xml:space="preserve"> įmonė yra tarptautinė, dirba skirtingose šalyse, standartai suvienytų visas tvarkas ir atsakomybes</w:t>
      </w:r>
      <w:r>
        <w:rPr>
          <w:rFonts w:ascii="Times New Roman" w:hAnsi="Times New Roman" w:cs="Times New Roman"/>
          <w:i/>
          <w:sz w:val="24"/>
          <w:szCs w:val="24"/>
        </w:rPr>
        <w:t>“</w:t>
      </w:r>
      <w:r w:rsidR="00152793">
        <w:rPr>
          <w:rFonts w:ascii="Times New Roman" w:hAnsi="Times New Roman" w:cs="Times New Roman"/>
          <w:i/>
          <w:sz w:val="24"/>
          <w:szCs w:val="24"/>
        </w:rPr>
        <w:t>.</w:t>
      </w:r>
      <w:r w:rsidRPr="00384534">
        <w:rPr>
          <w:rFonts w:ascii="Times New Roman" w:hAnsi="Times New Roman" w:cs="Times New Roman"/>
          <w:i/>
          <w:sz w:val="24"/>
          <w:szCs w:val="24"/>
        </w:rPr>
        <w:t>(A1)</w:t>
      </w:r>
    </w:p>
    <w:p w:rsidR="0099187E" w:rsidRPr="004854F3" w:rsidRDefault="0099187E" w:rsidP="001B2879">
      <w:pPr>
        <w:spacing w:after="0" w:line="360" w:lineRule="auto"/>
        <w:jc w:val="both"/>
        <w:rPr>
          <w:rFonts w:ascii="Times New Roman" w:hAnsi="Times New Roman" w:cs="Times New Roman"/>
          <w:i/>
          <w:color w:val="000000" w:themeColor="text1"/>
          <w:sz w:val="24"/>
          <w:szCs w:val="24"/>
        </w:rPr>
      </w:pPr>
    </w:p>
    <w:p w:rsidR="00152793" w:rsidRDefault="00187569" w:rsidP="00152793">
      <w:pPr>
        <w:pStyle w:val="ListParagraph"/>
        <w:spacing w:after="0"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Įsigijus ir integravus turimas vadybos sistemas, įmonės linkusios po to jas sertifikuoti. Sertifikavimas </w:t>
      </w:r>
      <w:r w:rsidR="00F351CC">
        <w:rPr>
          <w:rFonts w:ascii="Times New Roman" w:hAnsi="Times New Roman" w:cs="Times New Roman"/>
          <w:sz w:val="24"/>
          <w:szCs w:val="24"/>
        </w:rPr>
        <w:t>–</w:t>
      </w:r>
      <w:r>
        <w:rPr>
          <w:rFonts w:ascii="Times New Roman" w:hAnsi="Times New Roman" w:cs="Times New Roman"/>
          <w:sz w:val="24"/>
          <w:szCs w:val="24"/>
        </w:rPr>
        <w:t xml:space="preserve"> tai trečios šalies patvirtinimas, kad įmonė veikia pagal nustatytas standartus. Analizuojant integruotos vadybos sistemos sertifikavimo priežastis pastebima, kad jos sutampa su diegimo priežastimis (žr. 5 </w:t>
      </w:r>
      <w:r w:rsidR="00152793">
        <w:rPr>
          <w:rFonts w:ascii="Times New Roman" w:hAnsi="Times New Roman" w:cs="Times New Roman"/>
          <w:sz w:val="24"/>
          <w:szCs w:val="24"/>
        </w:rPr>
        <w:t>lentelė</w:t>
      </w:r>
      <w:r w:rsidRPr="0099187E">
        <w:rPr>
          <w:rFonts w:ascii="Times New Roman" w:hAnsi="Times New Roman" w:cs="Times New Roman"/>
          <w:sz w:val="24"/>
          <w:szCs w:val="24"/>
        </w:rPr>
        <w:t xml:space="preserve">). </w:t>
      </w:r>
      <w:r w:rsidR="00DF5146">
        <w:rPr>
          <w:rFonts w:ascii="Times New Roman" w:hAnsi="Times New Roman" w:cs="Times New Roman"/>
          <w:sz w:val="24"/>
          <w:szCs w:val="24"/>
        </w:rPr>
        <w:t>Dažniausiai sertifikuojamos integruotos vadybos sistemos dėl užsakovų ar suinteresuotų asmenų spaudimo, nes sertifikatas yra geriausias įrodymas, kad įmonės veikia pagal standartų reikalavimus, taip sukuriamas pasitikėjimas rinkoje. Be to, įmonės sertifikuojasi vadybos sistemas siekdamos tobulinti organizacijos veiklą. Nuolat vykstantys auditai tikrina visas organizacijos veiklas ir prižiūri neatitikimų taisymą, tai suteikia galimybę įmonei gerinti organizacijos veiklos sritis. Be to, įmonė įgauną pranašumą, turint dokumentuotai įformi</w:t>
      </w:r>
      <w:r w:rsidR="00152793">
        <w:rPr>
          <w:rFonts w:ascii="Times New Roman" w:hAnsi="Times New Roman" w:cs="Times New Roman"/>
          <w:sz w:val="24"/>
          <w:szCs w:val="24"/>
        </w:rPr>
        <w:t>ntus veiklos gerinimo procesus.</w:t>
      </w:r>
    </w:p>
    <w:p w:rsidR="00187569" w:rsidRPr="0099187E" w:rsidRDefault="00187569" w:rsidP="00187569">
      <w:pPr>
        <w:pStyle w:val="ListParagraph"/>
        <w:spacing w:after="0" w:line="360" w:lineRule="auto"/>
        <w:ind w:left="0"/>
        <w:jc w:val="center"/>
        <w:rPr>
          <w:rFonts w:ascii="Times New Roman" w:hAnsi="Times New Roman" w:cs="Times New Roman"/>
          <w:sz w:val="24"/>
          <w:szCs w:val="24"/>
        </w:rPr>
      </w:pPr>
      <w:r w:rsidRPr="0099187E">
        <w:rPr>
          <w:rFonts w:ascii="Times New Roman" w:hAnsi="Times New Roman" w:cs="Times New Roman"/>
          <w:i/>
          <w:sz w:val="24"/>
          <w:szCs w:val="24"/>
        </w:rPr>
        <w:lastRenderedPageBreak/>
        <w:t>5 lentelė</w:t>
      </w:r>
      <w:r w:rsidRPr="0099187E">
        <w:rPr>
          <w:rFonts w:ascii="Times New Roman" w:hAnsi="Times New Roman" w:cs="Times New Roman"/>
          <w:sz w:val="24"/>
          <w:szCs w:val="24"/>
        </w:rPr>
        <w:t xml:space="preserve"> </w:t>
      </w:r>
      <w:r w:rsidR="0099187E" w:rsidRPr="0099187E">
        <w:rPr>
          <w:rFonts w:ascii="Times New Roman" w:hAnsi="Times New Roman" w:cs="Times New Roman"/>
          <w:sz w:val="24"/>
          <w:szCs w:val="24"/>
        </w:rPr>
        <w:t>Integruotos vadybos sistemos diegimo ir sertifikavimo motyvai</w:t>
      </w:r>
    </w:p>
    <w:tbl>
      <w:tblPr>
        <w:tblStyle w:val="TableGrid"/>
        <w:tblW w:w="0" w:type="auto"/>
        <w:tblLook w:val="04A0"/>
      </w:tblPr>
      <w:tblGrid>
        <w:gridCol w:w="2235"/>
        <w:gridCol w:w="2835"/>
        <w:gridCol w:w="2551"/>
        <w:gridCol w:w="2233"/>
      </w:tblGrid>
      <w:tr w:rsidR="00187569" w:rsidRPr="0099187E" w:rsidTr="00C035E1">
        <w:tc>
          <w:tcPr>
            <w:tcW w:w="5070" w:type="dxa"/>
            <w:gridSpan w:val="2"/>
            <w:shd w:val="clear" w:color="auto" w:fill="92CDDC" w:themeFill="accent5" w:themeFillTint="99"/>
          </w:tcPr>
          <w:p w:rsidR="00187569" w:rsidRPr="0099187E" w:rsidRDefault="0099187E" w:rsidP="00C035E1">
            <w:pPr>
              <w:rPr>
                <w:rFonts w:ascii="Times New Roman" w:hAnsi="Times New Roman" w:cs="Times New Roman"/>
              </w:rPr>
            </w:pPr>
            <w:r w:rsidRPr="00EB303D">
              <w:rPr>
                <w:rFonts w:ascii="Times New Roman" w:hAnsi="Times New Roman" w:cs="Times New Roman"/>
                <w:b/>
                <w:i/>
                <w:sz w:val="24"/>
                <w:szCs w:val="24"/>
              </w:rPr>
              <w:t>In</w:t>
            </w:r>
            <w:r>
              <w:rPr>
                <w:rFonts w:ascii="Times New Roman" w:hAnsi="Times New Roman" w:cs="Times New Roman"/>
                <w:b/>
                <w:i/>
                <w:sz w:val="24"/>
                <w:szCs w:val="24"/>
              </w:rPr>
              <w:t>tegruotos vadybos sistemos sertifikavimo</w:t>
            </w:r>
            <w:r w:rsidRPr="00EB303D">
              <w:rPr>
                <w:rFonts w:ascii="Times New Roman" w:hAnsi="Times New Roman" w:cs="Times New Roman"/>
                <w:b/>
                <w:i/>
                <w:sz w:val="24"/>
                <w:szCs w:val="24"/>
              </w:rPr>
              <w:t xml:space="preserve"> motyvai</w:t>
            </w:r>
          </w:p>
        </w:tc>
        <w:tc>
          <w:tcPr>
            <w:tcW w:w="4784" w:type="dxa"/>
            <w:gridSpan w:val="2"/>
            <w:shd w:val="clear" w:color="auto" w:fill="92CDDC" w:themeFill="accent5" w:themeFillTint="99"/>
          </w:tcPr>
          <w:p w:rsidR="00187569" w:rsidRPr="0099187E" w:rsidRDefault="0099187E" w:rsidP="00C035E1">
            <w:pPr>
              <w:rPr>
                <w:rFonts w:ascii="Times New Roman" w:hAnsi="Times New Roman" w:cs="Times New Roman"/>
              </w:rPr>
            </w:pPr>
            <w:r>
              <w:rPr>
                <w:rFonts w:ascii="Times New Roman" w:hAnsi="Times New Roman" w:cs="Times New Roman"/>
                <w:b/>
                <w:i/>
                <w:sz w:val="24"/>
                <w:szCs w:val="24"/>
              </w:rPr>
              <w:t>Integruotos vadybos sistemos</w:t>
            </w:r>
            <w:r w:rsidRPr="00EB303D">
              <w:rPr>
                <w:rFonts w:ascii="Times New Roman" w:hAnsi="Times New Roman" w:cs="Times New Roman"/>
                <w:b/>
                <w:i/>
                <w:sz w:val="24"/>
                <w:szCs w:val="24"/>
              </w:rPr>
              <w:t xml:space="preserve"> diegimo motyvai</w:t>
            </w:r>
          </w:p>
        </w:tc>
      </w:tr>
      <w:tr w:rsidR="00187569" w:rsidTr="00C035E1">
        <w:tc>
          <w:tcPr>
            <w:tcW w:w="2235" w:type="dxa"/>
            <w:shd w:val="clear" w:color="auto" w:fill="FABF8F" w:themeFill="accent6" w:themeFillTint="99"/>
          </w:tcPr>
          <w:p w:rsidR="00187569" w:rsidRPr="00384534" w:rsidRDefault="00187569" w:rsidP="00C035E1">
            <w:pPr>
              <w:rPr>
                <w:rFonts w:ascii="Times New Roman" w:hAnsi="Times New Roman" w:cs="Times New Roman"/>
              </w:rPr>
            </w:pPr>
            <w:r w:rsidRPr="00384534">
              <w:rPr>
                <w:rFonts w:ascii="Times New Roman" w:hAnsi="Times New Roman" w:cs="Times New Roman"/>
              </w:rPr>
              <w:t>Užsakovų ir suinteresuotų asmenų spaudimas</w:t>
            </w:r>
          </w:p>
        </w:tc>
        <w:tc>
          <w:tcPr>
            <w:tcW w:w="2835" w:type="dxa"/>
            <w:shd w:val="clear" w:color="auto" w:fill="C2D69B" w:themeFill="accent3" w:themeFillTint="99"/>
          </w:tcPr>
          <w:p w:rsidR="00187569" w:rsidRPr="00384534" w:rsidRDefault="00187569" w:rsidP="00C035E1">
            <w:pPr>
              <w:rPr>
                <w:rFonts w:ascii="Times New Roman" w:hAnsi="Times New Roman" w:cs="Times New Roman"/>
              </w:rPr>
            </w:pPr>
            <w:r w:rsidRPr="00384534">
              <w:rPr>
                <w:rFonts w:ascii="Times New Roman" w:hAnsi="Times New Roman" w:cs="Times New Roman"/>
              </w:rPr>
              <w:t>Organizacinės veiklos tobulinimas</w:t>
            </w:r>
          </w:p>
        </w:tc>
        <w:tc>
          <w:tcPr>
            <w:tcW w:w="2551" w:type="dxa"/>
            <w:shd w:val="clear" w:color="auto" w:fill="FABF8F" w:themeFill="accent6" w:themeFillTint="99"/>
          </w:tcPr>
          <w:p w:rsidR="00187569" w:rsidRPr="00384534" w:rsidRDefault="00187569" w:rsidP="00C035E1">
            <w:pPr>
              <w:rPr>
                <w:rFonts w:ascii="Times New Roman" w:hAnsi="Times New Roman" w:cs="Times New Roman"/>
              </w:rPr>
            </w:pPr>
            <w:r w:rsidRPr="00384534">
              <w:rPr>
                <w:rFonts w:ascii="Times New Roman" w:hAnsi="Times New Roman" w:cs="Times New Roman"/>
              </w:rPr>
              <w:t>Klientų ir suinteresuotų šalių spaudimas</w:t>
            </w:r>
          </w:p>
        </w:tc>
        <w:tc>
          <w:tcPr>
            <w:tcW w:w="2233" w:type="dxa"/>
            <w:shd w:val="clear" w:color="auto" w:fill="C2D69B" w:themeFill="accent3" w:themeFillTint="99"/>
          </w:tcPr>
          <w:p w:rsidR="00187569" w:rsidRPr="00384534" w:rsidRDefault="00187569" w:rsidP="00C035E1">
            <w:pPr>
              <w:rPr>
                <w:rFonts w:ascii="Times New Roman" w:hAnsi="Times New Roman" w:cs="Times New Roman"/>
              </w:rPr>
            </w:pPr>
            <w:r w:rsidRPr="00384534">
              <w:rPr>
                <w:rFonts w:ascii="Times New Roman" w:hAnsi="Times New Roman" w:cs="Times New Roman"/>
              </w:rPr>
              <w:t>Organizacinės veiklos tobulinimas</w:t>
            </w:r>
          </w:p>
        </w:tc>
      </w:tr>
      <w:tr w:rsidR="00187569" w:rsidTr="00C035E1">
        <w:trPr>
          <w:trHeight w:val="2063"/>
        </w:trPr>
        <w:tc>
          <w:tcPr>
            <w:tcW w:w="2235" w:type="dxa"/>
          </w:tcPr>
          <w:p w:rsidR="00187569" w:rsidRPr="00384534" w:rsidRDefault="00187569" w:rsidP="00C035E1">
            <w:pPr>
              <w:rPr>
                <w:rFonts w:ascii="Times New Roman" w:hAnsi="Times New Roman" w:cs="Times New Roman"/>
              </w:rPr>
            </w:pPr>
            <w:r w:rsidRPr="00384534">
              <w:rPr>
                <w:rFonts w:ascii="Times New Roman" w:hAnsi="Times New Roman" w:cs="Times New Roman"/>
              </w:rPr>
              <w:t>*Dažnai užsakovai ar kitos suinteresuotos šalys paprašo pateikti sertifikatą kaip įrodymą apie įmonėje veikiančias vadybos sistemas (A1)</w:t>
            </w:r>
          </w:p>
        </w:tc>
        <w:tc>
          <w:tcPr>
            <w:tcW w:w="2835" w:type="dxa"/>
          </w:tcPr>
          <w:p w:rsidR="00187569" w:rsidRPr="00384534" w:rsidRDefault="00187569" w:rsidP="00C035E1">
            <w:pPr>
              <w:rPr>
                <w:rFonts w:ascii="Times New Roman" w:hAnsi="Times New Roman" w:cs="Times New Roman"/>
              </w:rPr>
            </w:pPr>
            <w:r w:rsidRPr="00384534">
              <w:rPr>
                <w:rFonts w:ascii="Times New Roman" w:hAnsi="Times New Roman" w:cs="Times New Roman"/>
              </w:rPr>
              <w:t>*Suteikia įmonėms pranašumą: padeda dokumentai įforminti veiklos gerinimo procesus (A2)</w:t>
            </w:r>
          </w:p>
          <w:p w:rsidR="00187569" w:rsidRPr="00384534" w:rsidRDefault="00187569" w:rsidP="00C035E1">
            <w:pPr>
              <w:rPr>
                <w:rFonts w:ascii="Times New Roman" w:hAnsi="Times New Roman" w:cs="Times New Roman"/>
              </w:rPr>
            </w:pPr>
            <w:r w:rsidRPr="00384534">
              <w:rPr>
                <w:rFonts w:ascii="Times New Roman" w:hAnsi="Times New Roman" w:cs="Times New Roman"/>
                <w:b/>
              </w:rPr>
              <w:t>*</w:t>
            </w:r>
            <w:r w:rsidRPr="00384534">
              <w:rPr>
                <w:rFonts w:ascii="Times New Roman" w:hAnsi="Times New Roman" w:cs="Times New Roman"/>
              </w:rPr>
              <w:t>Atrasti neatitikimai suteikia &lt;...&gt; galimybę pagerinti, patobulinti veiklą (A2)</w:t>
            </w:r>
          </w:p>
          <w:p w:rsidR="00187569" w:rsidRPr="00384534" w:rsidRDefault="00187569" w:rsidP="00C035E1">
            <w:pPr>
              <w:rPr>
                <w:rFonts w:ascii="Times New Roman" w:hAnsi="Times New Roman" w:cs="Times New Roman"/>
              </w:rPr>
            </w:pPr>
          </w:p>
        </w:tc>
        <w:tc>
          <w:tcPr>
            <w:tcW w:w="2551" w:type="dxa"/>
          </w:tcPr>
          <w:p w:rsidR="00187569" w:rsidRPr="00384534" w:rsidRDefault="00187569" w:rsidP="00C035E1">
            <w:pPr>
              <w:rPr>
                <w:rFonts w:ascii="Times New Roman" w:hAnsi="Times New Roman" w:cs="Times New Roman"/>
              </w:rPr>
            </w:pPr>
            <w:r w:rsidRPr="00384534">
              <w:rPr>
                <w:rFonts w:ascii="Times New Roman" w:hAnsi="Times New Roman" w:cs="Times New Roman"/>
              </w:rPr>
              <w:t>*...dažnai to reikalauja klientai (S1)</w:t>
            </w:r>
          </w:p>
          <w:p w:rsidR="00187569" w:rsidRPr="00384534" w:rsidRDefault="00187569" w:rsidP="00C035E1">
            <w:pPr>
              <w:rPr>
                <w:rFonts w:ascii="Times New Roman" w:hAnsi="Times New Roman" w:cs="Times New Roman"/>
              </w:rPr>
            </w:pPr>
            <w:r w:rsidRPr="00384534">
              <w:rPr>
                <w:rFonts w:ascii="Times New Roman" w:hAnsi="Times New Roman" w:cs="Times New Roman"/>
              </w:rPr>
              <w:t>*..būna ir dėl suinteresuotų šalių spaudimo, kai tik įsigijus standartus bendrovė gali teikti savo paslaugas (S3)</w:t>
            </w:r>
          </w:p>
          <w:p w:rsidR="00187569" w:rsidRPr="00384534" w:rsidRDefault="00187569" w:rsidP="00C035E1">
            <w:pPr>
              <w:rPr>
                <w:rFonts w:ascii="Times New Roman" w:hAnsi="Times New Roman" w:cs="Times New Roman"/>
              </w:rPr>
            </w:pPr>
          </w:p>
        </w:tc>
        <w:tc>
          <w:tcPr>
            <w:tcW w:w="2233" w:type="dxa"/>
          </w:tcPr>
          <w:p w:rsidR="00187569" w:rsidRPr="00384534" w:rsidRDefault="00187569" w:rsidP="00C035E1">
            <w:pPr>
              <w:rPr>
                <w:rFonts w:ascii="Times New Roman" w:hAnsi="Times New Roman" w:cs="Times New Roman"/>
              </w:rPr>
            </w:pPr>
            <w:r w:rsidRPr="00384534">
              <w:rPr>
                <w:rFonts w:ascii="Times New Roman" w:hAnsi="Times New Roman" w:cs="Times New Roman"/>
              </w:rPr>
              <w:t>*...taip pat gali ir dėl vidinių organizacijos veiksnių, kai nori plėsti ir tobulinti veiklą.(S3)</w:t>
            </w:r>
          </w:p>
          <w:p w:rsidR="00187569" w:rsidRPr="00384534" w:rsidRDefault="00187569" w:rsidP="00C035E1">
            <w:pPr>
              <w:rPr>
                <w:rFonts w:ascii="Times New Roman" w:hAnsi="Times New Roman" w:cs="Times New Roman"/>
              </w:rPr>
            </w:pPr>
            <w:r w:rsidRPr="00384534">
              <w:rPr>
                <w:rFonts w:ascii="Times New Roman" w:hAnsi="Times New Roman" w:cs="Times New Roman"/>
              </w:rPr>
              <w:t>*Standartai suvienytų visas tvarkas ir atsakomybes, (S1)</w:t>
            </w:r>
          </w:p>
        </w:tc>
      </w:tr>
    </w:tbl>
    <w:p w:rsidR="00DF5146" w:rsidRDefault="00DF5146" w:rsidP="00C251D0">
      <w:pPr>
        <w:pStyle w:val="ListParagraph"/>
        <w:spacing w:after="0" w:line="360" w:lineRule="auto"/>
        <w:ind w:left="0" w:firstLine="1296"/>
        <w:jc w:val="both"/>
        <w:rPr>
          <w:rFonts w:ascii="Times New Roman" w:hAnsi="Times New Roman" w:cs="Times New Roman"/>
          <w:sz w:val="24"/>
          <w:szCs w:val="24"/>
        </w:rPr>
      </w:pPr>
    </w:p>
    <w:p w:rsidR="00187569" w:rsidRDefault="00187569" w:rsidP="00810E4B">
      <w:pPr>
        <w:spacing w:after="0" w:line="360" w:lineRule="auto"/>
        <w:ind w:firstLine="1296"/>
        <w:jc w:val="both"/>
        <w:rPr>
          <w:rFonts w:ascii="Times New Roman" w:hAnsi="Times New Roman" w:cs="Times New Roman"/>
          <w:sz w:val="24"/>
          <w:szCs w:val="24"/>
        </w:rPr>
      </w:pPr>
      <w:r w:rsidRPr="00727812">
        <w:rPr>
          <w:rFonts w:ascii="Times New Roman" w:hAnsi="Times New Roman" w:cs="Times New Roman"/>
          <w:sz w:val="24"/>
          <w:szCs w:val="24"/>
        </w:rPr>
        <w:t>Taigi</w:t>
      </w:r>
      <w:r>
        <w:rPr>
          <w:rFonts w:ascii="Times New Roman" w:hAnsi="Times New Roman" w:cs="Times New Roman"/>
          <w:sz w:val="24"/>
          <w:szCs w:val="24"/>
        </w:rPr>
        <w:t>, remiantis informantų informacija</w:t>
      </w:r>
      <w:r w:rsidR="001B2879">
        <w:rPr>
          <w:rFonts w:ascii="Times New Roman" w:hAnsi="Times New Roman" w:cs="Times New Roman"/>
          <w:sz w:val="24"/>
          <w:szCs w:val="24"/>
        </w:rPr>
        <w:t>,</w:t>
      </w:r>
      <w:r>
        <w:rPr>
          <w:rFonts w:ascii="Times New Roman" w:hAnsi="Times New Roman" w:cs="Times New Roman"/>
          <w:sz w:val="24"/>
          <w:szCs w:val="24"/>
        </w:rPr>
        <w:t xml:space="preserve"> egzistuoja išoriniai ir vidiniai integruotos vadybos standartų diegimosi motyvai. Išoriniai motyvai yra </w:t>
      </w:r>
      <w:r w:rsidRPr="00C251D0">
        <w:rPr>
          <w:rFonts w:ascii="Times New Roman" w:hAnsi="Times New Roman" w:cs="Times New Roman"/>
          <w:sz w:val="24"/>
          <w:szCs w:val="24"/>
        </w:rPr>
        <w:t>konkurencingumas, dalyvavimas konkursuose, klientų ir suinteresuotų šalių spaudimas, noras atitikti tarptautiniams reikalavimus.</w:t>
      </w:r>
      <w:r>
        <w:rPr>
          <w:rFonts w:ascii="Times New Roman" w:hAnsi="Times New Roman" w:cs="Times New Roman"/>
          <w:sz w:val="24"/>
          <w:szCs w:val="24"/>
        </w:rPr>
        <w:t xml:space="preserve"> Vidiniai motyvai kyla </w:t>
      </w:r>
      <w:r w:rsidRPr="00C251D0">
        <w:rPr>
          <w:rFonts w:ascii="Times New Roman" w:hAnsi="Times New Roman" w:cs="Times New Roman"/>
          <w:sz w:val="24"/>
          <w:szCs w:val="24"/>
        </w:rPr>
        <w:t>dėl gaminamų paslaugų ir teikiamų paslaugų reikmės, dėl įvaizdžio gerinimo ir organizacinių veiksnių tobulinimo.</w:t>
      </w:r>
      <w:r>
        <w:rPr>
          <w:rFonts w:ascii="Times New Roman" w:hAnsi="Times New Roman" w:cs="Times New Roman"/>
          <w:sz w:val="24"/>
          <w:szCs w:val="24"/>
        </w:rPr>
        <w:t xml:space="preserve"> </w:t>
      </w:r>
      <w:r w:rsidR="00C251D0">
        <w:rPr>
          <w:rFonts w:ascii="Times New Roman" w:hAnsi="Times New Roman" w:cs="Times New Roman"/>
          <w:sz w:val="24"/>
          <w:szCs w:val="24"/>
        </w:rPr>
        <w:t xml:space="preserve">Be to, išorinio auditavimo </w:t>
      </w:r>
      <w:r>
        <w:rPr>
          <w:rFonts w:ascii="Times New Roman" w:hAnsi="Times New Roman" w:cs="Times New Roman"/>
          <w:sz w:val="24"/>
          <w:szCs w:val="24"/>
        </w:rPr>
        <w:t xml:space="preserve">priežastys sutampa su diegimosi motyvais, nes </w:t>
      </w:r>
      <w:r w:rsidR="00C251D0">
        <w:rPr>
          <w:rFonts w:ascii="Times New Roman" w:hAnsi="Times New Roman" w:cs="Times New Roman"/>
          <w:sz w:val="24"/>
          <w:szCs w:val="24"/>
        </w:rPr>
        <w:t>įmonės sertifikuojasi turimas vadybos sistemas</w:t>
      </w:r>
      <w:r>
        <w:rPr>
          <w:rFonts w:ascii="Times New Roman" w:hAnsi="Times New Roman" w:cs="Times New Roman"/>
          <w:sz w:val="24"/>
          <w:szCs w:val="24"/>
        </w:rPr>
        <w:t xml:space="preserve"> dėl suinteresuotų asmenų spaudimo ir siekiant organizacinės veiklos tobulinimo.</w:t>
      </w:r>
    </w:p>
    <w:p w:rsidR="00810E4B" w:rsidRPr="00E30EDB" w:rsidRDefault="00810E4B" w:rsidP="00810E4B">
      <w:pPr>
        <w:spacing w:after="0" w:line="360" w:lineRule="auto"/>
        <w:ind w:firstLine="1296"/>
        <w:jc w:val="both"/>
        <w:rPr>
          <w:rFonts w:ascii="Times New Roman" w:hAnsi="Times New Roman" w:cs="Times New Roman"/>
          <w:sz w:val="24"/>
          <w:szCs w:val="24"/>
        </w:rPr>
      </w:pPr>
    </w:p>
    <w:p w:rsidR="00187569" w:rsidRPr="00293945" w:rsidRDefault="00187569" w:rsidP="00810E4B">
      <w:pPr>
        <w:pStyle w:val="Heading3"/>
        <w:jc w:val="center"/>
        <w:rPr>
          <w:rFonts w:ascii="Times New Roman" w:eastAsia="Times New Roman" w:hAnsi="Times New Roman" w:cs="Times New Roman"/>
          <w:color w:val="000000" w:themeColor="text1"/>
          <w:sz w:val="24"/>
          <w:szCs w:val="24"/>
          <w:lang w:eastAsia="lt-LT"/>
        </w:rPr>
      </w:pPr>
      <w:bookmarkStart w:id="24" w:name="_Toc403763725"/>
      <w:r>
        <w:rPr>
          <w:rFonts w:ascii="Times New Roman" w:eastAsia="Times New Roman" w:hAnsi="Times New Roman" w:cs="Times New Roman"/>
          <w:color w:val="000000" w:themeColor="text1"/>
          <w:sz w:val="24"/>
          <w:szCs w:val="24"/>
          <w:lang w:eastAsia="lt-LT"/>
        </w:rPr>
        <w:t>4.2.2</w:t>
      </w:r>
      <w:r w:rsidRPr="00293945">
        <w:rPr>
          <w:rFonts w:ascii="Times New Roman" w:eastAsia="Times New Roman" w:hAnsi="Times New Roman" w:cs="Times New Roman"/>
          <w:color w:val="000000" w:themeColor="text1"/>
          <w:sz w:val="24"/>
          <w:szCs w:val="24"/>
          <w:lang w:eastAsia="lt-LT"/>
        </w:rPr>
        <w:t xml:space="preserve"> Integruotos vadybos sistemos diegimo ir sertifikavimo nauda</w:t>
      </w:r>
      <w:bookmarkEnd w:id="24"/>
    </w:p>
    <w:p w:rsidR="00187569" w:rsidRDefault="00187569" w:rsidP="00810E4B">
      <w:pPr>
        <w:pStyle w:val="ListParagraph"/>
        <w:spacing w:after="0"/>
        <w:ind w:left="1125"/>
        <w:rPr>
          <w:lang w:eastAsia="lt-LT"/>
        </w:rPr>
      </w:pPr>
    </w:p>
    <w:p w:rsidR="00DF5146" w:rsidRPr="00727812" w:rsidRDefault="00DF5146" w:rsidP="00810E4B">
      <w:pPr>
        <w:pStyle w:val="ListParagraph"/>
        <w:spacing w:after="0"/>
        <w:ind w:left="1125"/>
        <w:rPr>
          <w:lang w:eastAsia="lt-LT"/>
        </w:rPr>
      </w:pPr>
    </w:p>
    <w:p w:rsidR="00CB5288" w:rsidRDefault="00187569" w:rsidP="00DF5146">
      <w:pPr>
        <w:tabs>
          <w:tab w:val="left" w:pos="567"/>
        </w:tabs>
        <w:spacing w:line="360" w:lineRule="auto"/>
        <w:ind w:firstLine="1296"/>
        <w:jc w:val="both"/>
        <w:rPr>
          <w:rFonts w:ascii="Times New Roman" w:eastAsia="TimesNewRomanPSMT" w:hAnsi="Times New Roman" w:cs="Times New Roman"/>
          <w:sz w:val="24"/>
          <w:szCs w:val="24"/>
        </w:rPr>
      </w:pPr>
      <w:r w:rsidRPr="009E7DE7">
        <w:rPr>
          <w:rFonts w:ascii="Times New Roman" w:eastAsia="Times New Roman" w:hAnsi="Times New Roman" w:cs="Times New Roman"/>
          <w:sz w:val="24"/>
          <w:szCs w:val="24"/>
          <w:lang w:eastAsia="lt-LT"/>
        </w:rPr>
        <w:t>Atsiradus vis daugiau tarptautinių standartų, mokslininkai pa</w:t>
      </w:r>
      <w:r>
        <w:rPr>
          <w:rFonts w:ascii="Times New Roman" w:eastAsia="Times New Roman" w:hAnsi="Times New Roman" w:cs="Times New Roman"/>
          <w:sz w:val="24"/>
          <w:szCs w:val="24"/>
          <w:lang w:eastAsia="lt-LT"/>
        </w:rPr>
        <w:t xml:space="preserve">stebėjo jų tarpusavio panašumus bei </w:t>
      </w:r>
      <w:r w:rsidRPr="009E7DE7">
        <w:rPr>
          <w:rFonts w:ascii="Times New Roman" w:eastAsia="Times New Roman" w:hAnsi="Times New Roman" w:cs="Times New Roman"/>
          <w:sz w:val="24"/>
          <w:szCs w:val="24"/>
          <w:lang w:eastAsia="lt-LT"/>
        </w:rPr>
        <w:t>tuos pačius vadybos sistemos principus.</w:t>
      </w:r>
      <w:r>
        <w:rPr>
          <w:rFonts w:ascii="Times New Roman" w:eastAsia="Times New Roman" w:hAnsi="Times New Roman" w:cs="Times New Roman"/>
          <w:sz w:val="24"/>
          <w:szCs w:val="24"/>
          <w:lang w:eastAsia="lt-LT"/>
        </w:rPr>
        <w:t xml:space="preserve"> Laikui bėgant taip pat buvo nustatyta, kad integruotos vadybos sistemos diegimas yra naudingesnis, negu atskirų vadybos standartų diegimas. Remiantis T. H. Jorgensen et al</w:t>
      </w:r>
      <w:r w:rsidR="00C251D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(2004) </w:t>
      </w:r>
      <w:r>
        <w:rPr>
          <w:rFonts w:ascii="Times New Roman" w:eastAsia="TimesNewRomanPSMT" w:hAnsi="Times New Roman" w:cs="Times New Roman"/>
          <w:sz w:val="24"/>
          <w:szCs w:val="24"/>
        </w:rPr>
        <w:t>nuomone, atskirų</w:t>
      </w:r>
      <w:r w:rsidRPr="009A05A9">
        <w:rPr>
          <w:rFonts w:ascii="Times New Roman" w:eastAsia="TimesNewRomanPSMT" w:hAnsi="Times New Roman" w:cs="Times New Roman"/>
          <w:sz w:val="24"/>
          <w:szCs w:val="24"/>
        </w:rPr>
        <w:t xml:space="preserve"> standartų įdiegimas,</w:t>
      </w:r>
      <w:r>
        <w:rPr>
          <w:rFonts w:ascii="Times New Roman" w:eastAsia="TimesNewRomanPSMT" w:hAnsi="Times New Roman" w:cs="Times New Roman"/>
          <w:sz w:val="24"/>
          <w:szCs w:val="24"/>
        </w:rPr>
        <w:t xml:space="preserve"> apsunkina</w:t>
      </w:r>
      <w:r w:rsidRPr="009A05A9">
        <w:rPr>
          <w:rFonts w:ascii="Times New Roman" w:eastAsia="TimesNewRomanPSMT" w:hAnsi="Times New Roman" w:cs="Times New Roman"/>
          <w:sz w:val="24"/>
          <w:szCs w:val="24"/>
        </w:rPr>
        <w:t xml:space="preserve"> </w:t>
      </w:r>
      <w:r w:rsidR="00105DC0">
        <w:rPr>
          <w:rFonts w:ascii="Times New Roman" w:eastAsia="TimesNewRomanPSMT" w:hAnsi="Times New Roman" w:cs="Times New Roman"/>
          <w:sz w:val="24"/>
          <w:szCs w:val="24"/>
        </w:rPr>
        <w:t>dokumentacijos valdymą ir įneša</w:t>
      </w:r>
      <w:r w:rsidRPr="009A05A9">
        <w:rPr>
          <w:rFonts w:ascii="Times New Roman" w:eastAsia="TimesNewRomanPSMT" w:hAnsi="Times New Roman" w:cs="Times New Roman"/>
          <w:sz w:val="24"/>
          <w:szCs w:val="24"/>
        </w:rPr>
        <w:t xml:space="preserve"> painiavos dėl daugybės reikalavimų, kuriuos turi kiekvienas individualus standartas.</w:t>
      </w:r>
      <w:r>
        <w:rPr>
          <w:rFonts w:ascii="Times New Roman" w:eastAsia="TimesNewRomanPSMT" w:hAnsi="Times New Roman" w:cs="Times New Roman"/>
          <w:sz w:val="24"/>
          <w:szCs w:val="24"/>
        </w:rPr>
        <w:t xml:space="preserve"> V. Adomėno (2011) nuomone, tai dažnai apsunkina vadybos siste</w:t>
      </w:r>
      <w:r w:rsidR="00CB5288">
        <w:rPr>
          <w:rFonts w:ascii="Times New Roman" w:eastAsia="TimesNewRomanPSMT" w:hAnsi="Times New Roman" w:cs="Times New Roman"/>
          <w:sz w:val="24"/>
          <w:szCs w:val="24"/>
        </w:rPr>
        <w:t>mų įgyvendinimą ir neleidžia tobulinti organizacinės veiklos</w:t>
      </w:r>
      <w:r w:rsidR="00BA536F">
        <w:rPr>
          <w:rFonts w:ascii="Times New Roman" w:eastAsia="TimesNewRomanPSMT" w:hAnsi="Times New Roman" w:cs="Times New Roman"/>
          <w:sz w:val="24"/>
          <w:szCs w:val="24"/>
        </w:rPr>
        <w:t xml:space="preserve">. </w:t>
      </w:r>
      <w:r w:rsidR="00BA536F" w:rsidRPr="00CB5288">
        <w:rPr>
          <w:rFonts w:ascii="Times New Roman" w:eastAsia="TimesNewRomanPSMT" w:hAnsi="Times New Roman" w:cs="Times New Roman"/>
          <w:sz w:val="24"/>
          <w:szCs w:val="24"/>
        </w:rPr>
        <w:t>Dėl to,</w:t>
      </w:r>
      <w:r w:rsidRPr="00CB5288">
        <w:rPr>
          <w:rFonts w:ascii="Times New Roman" w:eastAsia="TimesNewRomanPSMT" w:hAnsi="Times New Roman" w:cs="Times New Roman"/>
          <w:sz w:val="24"/>
          <w:szCs w:val="24"/>
        </w:rPr>
        <w:t xml:space="preserve"> autoriaus nuomone efektyvesnis ir veiksmingesnis metodas yra integruoti visų </w:t>
      </w:r>
      <w:r w:rsidR="00CB5288" w:rsidRPr="00CB5288">
        <w:rPr>
          <w:rFonts w:ascii="Times New Roman" w:eastAsia="TimesNewRomanPSMT" w:hAnsi="Times New Roman" w:cs="Times New Roman"/>
          <w:sz w:val="24"/>
          <w:szCs w:val="24"/>
        </w:rPr>
        <w:t xml:space="preserve">atskirų </w:t>
      </w:r>
      <w:r w:rsidRPr="00CB5288">
        <w:rPr>
          <w:rFonts w:ascii="Times New Roman" w:eastAsia="TimesNewRomanPSMT" w:hAnsi="Times New Roman" w:cs="Times New Roman"/>
          <w:sz w:val="24"/>
          <w:szCs w:val="24"/>
        </w:rPr>
        <w:t>vadybos sistemų standartų įgyvendinimą</w:t>
      </w:r>
      <w:r w:rsidR="00C502DA" w:rsidRPr="00CB5288">
        <w:rPr>
          <w:rFonts w:ascii="Times New Roman" w:eastAsia="TimesNewRomanPSMT" w:hAnsi="Times New Roman" w:cs="Times New Roman"/>
          <w:sz w:val="24"/>
          <w:szCs w:val="24"/>
        </w:rPr>
        <w:t xml:space="preserve"> įmonėje</w:t>
      </w:r>
      <w:r w:rsidRPr="00CB528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Be to, V. Adomėnas (2011) išskyrė, kad pagrindinis in</w:t>
      </w:r>
      <w:r w:rsidR="00CB5288">
        <w:rPr>
          <w:rFonts w:ascii="Times New Roman" w:eastAsia="TimesNewRomanPSMT" w:hAnsi="Times New Roman" w:cs="Times New Roman"/>
          <w:sz w:val="24"/>
          <w:szCs w:val="24"/>
        </w:rPr>
        <w:t>tegracijos proceso pranašumas ir</w:t>
      </w:r>
      <w:r>
        <w:rPr>
          <w:rFonts w:ascii="Times New Roman" w:eastAsia="TimesNewRomanPSMT" w:hAnsi="Times New Roman" w:cs="Times New Roman"/>
          <w:sz w:val="24"/>
          <w:szCs w:val="24"/>
        </w:rPr>
        <w:t xml:space="preserve"> nauda yra sugebėjimas turėti sistemingą metodą</w:t>
      </w:r>
      <w:r w:rsidR="00CB5288" w:rsidRPr="00CB5288">
        <w:rPr>
          <w:rFonts w:ascii="Times New Roman" w:eastAsia="TimesNewRomanPSMT" w:hAnsi="Times New Roman" w:cs="Times New Roman"/>
          <w:sz w:val="24"/>
          <w:szCs w:val="24"/>
        </w:rPr>
        <w:t xml:space="preserve"> </w:t>
      </w:r>
      <w:r w:rsidR="00CB5288">
        <w:rPr>
          <w:rFonts w:ascii="Times New Roman" w:eastAsia="TimesNewRomanPSMT" w:hAnsi="Times New Roman" w:cs="Times New Roman"/>
          <w:sz w:val="24"/>
          <w:szCs w:val="24"/>
        </w:rPr>
        <w:t>organizacijoje</w:t>
      </w:r>
      <w:r>
        <w:rPr>
          <w:rFonts w:ascii="Times New Roman" w:eastAsia="TimesNewRomanPSMT" w:hAnsi="Times New Roman" w:cs="Times New Roman"/>
          <w:sz w:val="24"/>
          <w:szCs w:val="24"/>
        </w:rPr>
        <w:t>. Analizuojant informantų atsakymus susijusius su integruotos vadybos sistemos diegimo ir sertifikavimo pranašumais ir nauda, informantų atsakymai</w:t>
      </w:r>
      <w:r w:rsidR="00C047FE">
        <w:rPr>
          <w:rFonts w:ascii="Times New Roman" w:eastAsia="TimesNewRomanPSMT" w:hAnsi="Times New Roman" w:cs="Times New Roman"/>
          <w:sz w:val="24"/>
          <w:szCs w:val="24"/>
        </w:rPr>
        <w:t xml:space="preserve"> sutapo</w:t>
      </w:r>
      <w:r>
        <w:rPr>
          <w:rFonts w:ascii="Times New Roman" w:eastAsia="TimesNewRomanPSMT" w:hAnsi="Times New Roman" w:cs="Times New Roman"/>
          <w:sz w:val="24"/>
          <w:szCs w:val="24"/>
        </w:rPr>
        <w:t xml:space="preserve">. Tiek </w:t>
      </w:r>
      <w:r w:rsidR="00C047FE">
        <w:rPr>
          <w:rFonts w:ascii="Times New Roman" w:eastAsia="TimesNewRomanPSMT" w:hAnsi="Times New Roman" w:cs="Times New Roman"/>
          <w:sz w:val="24"/>
          <w:szCs w:val="24"/>
        </w:rPr>
        <w:t>vadybos sistemos</w:t>
      </w:r>
      <w:r w:rsidR="00A9432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diegimo specialistai, tiek auditoriai</w:t>
      </w:r>
      <w:r w:rsidR="00CB5288">
        <w:rPr>
          <w:rFonts w:ascii="Times New Roman" w:eastAsia="TimesNewRomanPSMT" w:hAnsi="Times New Roman" w:cs="Times New Roman"/>
          <w:sz w:val="24"/>
          <w:szCs w:val="24"/>
        </w:rPr>
        <w:t xml:space="preserve"> atskleidė, </w:t>
      </w:r>
    </w:p>
    <w:p w:rsidR="00C251D0" w:rsidRDefault="00187569" w:rsidP="00CB5288">
      <w:pPr>
        <w:tabs>
          <w:tab w:val="left" w:pos="567"/>
        </w:tabs>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kad integracija sumažina dokumentų dubliavimąsi, taupo laiką, žmogiškuosius ir finansinius išteklius (žr. 6 lentele.).</w:t>
      </w:r>
    </w:p>
    <w:p w:rsidR="00187569" w:rsidRPr="002B7573" w:rsidRDefault="00187569" w:rsidP="00187569">
      <w:pPr>
        <w:tabs>
          <w:tab w:val="left" w:pos="567"/>
        </w:tabs>
        <w:spacing w:after="0" w:line="360" w:lineRule="auto"/>
        <w:ind w:firstLine="1296"/>
        <w:jc w:val="both"/>
        <w:rPr>
          <w:rFonts w:ascii="Times New Roman" w:eastAsia="TimesNewRomanPSMT" w:hAnsi="Times New Roman" w:cs="Times New Roman"/>
          <w:sz w:val="24"/>
          <w:szCs w:val="24"/>
        </w:rPr>
      </w:pPr>
      <w:r w:rsidRPr="00737714">
        <w:rPr>
          <w:rFonts w:ascii="Times New Roman" w:eastAsia="TimesNewRomanPSMT" w:hAnsi="Times New Roman" w:cs="Times New Roman"/>
          <w:i/>
          <w:sz w:val="24"/>
          <w:szCs w:val="24"/>
        </w:rPr>
        <w:t>6 lentelė</w:t>
      </w:r>
      <w:r>
        <w:rPr>
          <w:rFonts w:ascii="Times New Roman" w:eastAsia="TimesNewRomanPSMT" w:hAnsi="Times New Roman" w:cs="Times New Roman"/>
          <w:sz w:val="24"/>
          <w:szCs w:val="24"/>
        </w:rPr>
        <w:t>. Integruotos vadybos sistemos diegimo ir sertifikavimo nauda</w:t>
      </w:r>
    </w:p>
    <w:tbl>
      <w:tblPr>
        <w:tblStyle w:val="TableGrid"/>
        <w:tblW w:w="5000" w:type="pct"/>
        <w:tblLook w:val="04A0"/>
      </w:tblPr>
      <w:tblGrid>
        <w:gridCol w:w="1901"/>
        <w:gridCol w:w="2320"/>
        <w:gridCol w:w="5633"/>
      </w:tblGrid>
      <w:tr w:rsidR="00187569" w:rsidRPr="003D2E1D" w:rsidTr="00C035E1">
        <w:trPr>
          <w:trHeight w:val="273"/>
        </w:trPr>
        <w:tc>
          <w:tcPr>
            <w:tcW w:w="965" w:type="pct"/>
          </w:tcPr>
          <w:p w:rsidR="00187569" w:rsidRPr="00727812" w:rsidRDefault="00187569" w:rsidP="00C035E1">
            <w:pPr>
              <w:jc w:val="center"/>
              <w:rPr>
                <w:rFonts w:ascii="Times New Roman" w:hAnsi="Times New Roman" w:cs="Times New Roman"/>
                <w:b/>
                <w:sz w:val="20"/>
                <w:szCs w:val="20"/>
              </w:rPr>
            </w:pPr>
            <w:r w:rsidRPr="00727812">
              <w:rPr>
                <w:rFonts w:ascii="Times New Roman" w:hAnsi="Times New Roman" w:cs="Times New Roman"/>
                <w:b/>
                <w:sz w:val="20"/>
                <w:szCs w:val="20"/>
              </w:rPr>
              <w:t>Kategorija</w:t>
            </w:r>
          </w:p>
        </w:tc>
        <w:tc>
          <w:tcPr>
            <w:tcW w:w="1177" w:type="pct"/>
          </w:tcPr>
          <w:p w:rsidR="00187569" w:rsidRPr="00727812" w:rsidRDefault="00187569" w:rsidP="00C035E1">
            <w:pPr>
              <w:jc w:val="center"/>
              <w:rPr>
                <w:rFonts w:ascii="Times New Roman" w:hAnsi="Times New Roman" w:cs="Times New Roman"/>
                <w:b/>
                <w:sz w:val="20"/>
                <w:szCs w:val="20"/>
              </w:rPr>
            </w:pPr>
            <w:r w:rsidRPr="00727812">
              <w:rPr>
                <w:rFonts w:ascii="Times New Roman" w:hAnsi="Times New Roman" w:cs="Times New Roman"/>
                <w:b/>
                <w:sz w:val="20"/>
                <w:szCs w:val="20"/>
              </w:rPr>
              <w:t>Subkategorija</w:t>
            </w:r>
          </w:p>
        </w:tc>
        <w:tc>
          <w:tcPr>
            <w:tcW w:w="2858" w:type="pct"/>
          </w:tcPr>
          <w:p w:rsidR="00187569" w:rsidRPr="00727812" w:rsidRDefault="00187569" w:rsidP="00C035E1">
            <w:pPr>
              <w:jc w:val="center"/>
              <w:rPr>
                <w:rFonts w:ascii="Times New Roman" w:hAnsi="Times New Roman" w:cs="Times New Roman"/>
                <w:b/>
                <w:sz w:val="20"/>
                <w:szCs w:val="20"/>
              </w:rPr>
            </w:pPr>
            <w:r w:rsidRPr="00727812">
              <w:rPr>
                <w:rFonts w:ascii="Times New Roman" w:hAnsi="Times New Roman" w:cs="Times New Roman"/>
                <w:b/>
                <w:sz w:val="20"/>
                <w:szCs w:val="20"/>
              </w:rPr>
              <w:t>Patvirtinantis teiginys</w:t>
            </w:r>
          </w:p>
        </w:tc>
      </w:tr>
      <w:tr w:rsidR="00187569" w:rsidRPr="003D2E1D" w:rsidTr="00C251D0">
        <w:trPr>
          <w:trHeight w:val="273"/>
        </w:trPr>
        <w:tc>
          <w:tcPr>
            <w:tcW w:w="965" w:type="pct"/>
            <w:vMerge w:val="restart"/>
            <w:shd w:val="clear" w:color="auto" w:fill="FBD4B4" w:themeFill="accent6" w:themeFillTint="66"/>
            <w:textDirection w:val="btLr"/>
          </w:tcPr>
          <w:p w:rsidR="00187569" w:rsidRPr="00727812" w:rsidRDefault="00187569" w:rsidP="00C035E1">
            <w:pPr>
              <w:spacing w:before="240"/>
              <w:ind w:left="113" w:right="113"/>
              <w:jc w:val="center"/>
              <w:rPr>
                <w:rFonts w:ascii="Times New Roman" w:hAnsi="Times New Roman" w:cs="Times New Roman"/>
                <w:sz w:val="28"/>
                <w:szCs w:val="28"/>
              </w:rPr>
            </w:pPr>
            <w:r w:rsidRPr="00727812">
              <w:rPr>
                <w:rFonts w:ascii="Times New Roman" w:hAnsi="Times New Roman" w:cs="Times New Roman"/>
                <w:b/>
                <w:i/>
                <w:sz w:val="28"/>
                <w:szCs w:val="28"/>
              </w:rPr>
              <w:t>Nauda diegiant Integruotą vadybos sistemą</w:t>
            </w:r>
          </w:p>
        </w:tc>
        <w:tc>
          <w:tcPr>
            <w:tcW w:w="1177" w:type="pct"/>
            <w:shd w:val="clear" w:color="auto" w:fill="FBD4B4" w:themeFill="accent6" w:themeFillTint="66"/>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Efektyvus finansinių išteklių valdymas</w:t>
            </w:r>
          </w:p>
        </w:tc>
        <w:tc>
          <w:tcPr>
            <w:tcW w:w="2858" w:type="pct"/>
            <w:shd w:val="clear" w:color="auto" w:fill="FBD4B4" w:themeFill="accent6" w:themeFillTint="66"/>
          </w:tcPr>
          <w:p w:rsidR="00187569" w:rsidRPr="00727812" w:rsidRDefault="00187569" w:rsidP="00C035E1">
            <w:pPr>
              <w:pStyle w:val="ListParagraph"/>
              <w:numPr>
                <w:ilvl w:val="0"/>
                <w:numId w:val="13"/>
              </w:numPr>
              <w:ind w:left="235" w:hanging="235"/>
              <w:rPr>
                <w:rFonts w:ascii="Times New Roman" w:hAnsi="Times New Roman" w:cs="Times New Roman"/>
                <w:sz w:val="20"/>
                <w:szCs w:val="20"/>
              </w:rPr>
            </w:pPr>
            <w:r w:rsidRPr="00727812">
              <w:rPr>
                <w:rFonts w:ascii="Times New Roman" w:hAnsi="Times New Roman" w:cs="Times New Roman"/>
                <w:sz w:val="20"/>
                <w:szCs w:val="20"/>
              </w:rPr>
              <w:t>...integruota vadybos sistema skatina efektyvų finansinių išteklių valdymą, nes kainuoja mažiau. (S3)</w:t>
            </w:r>
          </w:p>
          <w:p w:rsidR="00187569" w:rsidRPr="00727812" w:rsidRDefault="00187569" w:rsidP="00C035E1">
            <w:pPr>
              <w:pStyle w:val="ListParagraph"/>
              <w:numPr>
                <w:ilvl w:val="0"/>
                <w:numId w:val="13"/>
              </w:numPr>
              <w:ind w:left="235" w:hanging="235"/>
              <w:rPr>
                <w:rFonts w:ascii="Times New Roman" w:hAnsi="Times New Roman" w:cs="Times New Roman"/>
                <w:sz w:val="20"/>
                <w:szCs w:val="20"/>
              </w:rPr>
            </w:pPr>
            <w:r w:rsidRPr="00727812">
              <w:rPr>
                <w:rStyle w:val="hps"/>
                <w:rFonts w:ascii="Times New Roman" w:hAnsi="Times New Roman" w:cs="Times New Roman"/>
                <w:sz w:val="20"/>
                <w:szCs w:val="20"/>
              </w:rPr>
              <w:t>...taip pat sutaupomi finansiniai ištekliai (S2)</w:t>
            </w:r>
          </w:p>
        </w:tc>
      </w:tr>
      <w:tr w:rsidR="00187569" w:rsidRPr="003D2E1D" w:rsidTr="00C251D0">
        <w:trPr>
          <w:trHeight w:val="273"/>
        </w:trPr>
        <w:tc>
          <w:tcPr>
            <w:tcW w:w="965" w:type="pct"/>
            <w:vMerge/>
            <w:shd w:val="clear" w:color="auto" w:fill="FBD4B4" w:themeFill="accent6" w:themeFillTint="66"/>
          </w:tcPr>
          <w:p w:rsidR="00187569" w:rsidRPr="00727812" w:rsidRDefault="00187569" w:rsidP="00C035E1">
            <w:pPr>
              <w:jc w:val="center"/>
              <w:rPr>
                <w:rFonts w:ascii="Times New Roman" w:hAnsi="Times New Roman" w:cs="Times New Roman"/>
                <w:sz w:val="28"/>
                <w:szCs w:val="28"/>
              </w:rPr>
            </w:pPr>
          </w:p>
        </w:tc>
        <w:tc>
          <w:tcPr>
            <w:tcW w:w="1177" w:type="pct"/>
            <w:shd w:val="clear" w:color="auto" w:fill="FBD4B4" w:themeFill="accent6" w:themeFillTint="66"/>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Žmogiškųjų išteklių taupymas</w:t>
            </w:r>
          </w:p>
        </w:tc>
        <w:tc>
          <w:tcPr>
            <w:tcW w:w="2858" w:type="pct"/>
            <w:shd w:val="clear" w:color="auto" w:fill="FBD4B4" w:themeFill="accent6" w:themeFillTint="66"/>
          </w:tcPr>
          <w:p w:rsidR="00187569" w:rsidRPr="00727812" w:rsidRDefault="00187569" w:rsidP="00C035E1">
            <w:pPr>
              <w:pStyle w:val="ListParagraph"/>
              <w:numPr>
                <w:ilvl w:val="0"/>
                <w:numId w:val="13"/>
              </w:numPr>
              <w:ind w:left="235" w:hanging="235"/>
              <w:rPr>
                <w:rStyle w:val="hps"/>
                <w:rFonts w:ascii="Times New Roman" w:hAnsi="Times New Roman" w:cs="Times New Roman"/>
                <w:sz w:val="20"/>
                <w:szCs w:val="20"/>
              </w:rPr>
            </w:pPr>
            <w:r w:rsidRPr="00727812">
              <w:rPr>
                <w:rFonts w:ascii="Times New Roman" w:hAnsi="Times New Roman" w:cs="Times New Roman"/>
                <w:sz w:val="20"/>
                <w:szCs w:val="20"/>
              </w:rPr>
              <w:t xml:space="preserve">...dažnai integruota vadybos sistema </w:t>
            </w:r>
            <w:r w:rsidRPr="00727812">
              <w:rPr>
                <w:rStyle w:val="hps"/>
                <w:rFonts w:ascii="Times New Roman" w:hAnsi="Times New Roman" w:cs="Times New Roman"/>
                <w:sz w:val="20"/>
                <w:szCs w:val="20"/>
              </w:rPr>
              <w:t>leidžia</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taupyti organizacijos</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išteklius</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paskirti</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integruotos</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vadybos sistemos</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valdymą</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vienam</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 xml:space="preserve">lyderiui, </w:t>
            </w:r>
            <w:r w:rsidRPr="00727812">
              <w:rPr>
                <w:rStyle w:val="alt-edited"/>
                <w:rFonts w:ascii="Times New Roman" w:hAnsi="Times New Roman" w:cs="Times New Roman"/>
                <w:sz w:val="20"/>
                <w:szCs w:val="20"/>
              </w:rPr>
              <w:t>vietoj</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keleto atskirų</w:t>
            </w:r>
            <w:r w:rsidRPr="00727812">
              <w:rPr>
                <w:rFonts w:ascii="Times New Roman" w:hAnsi="Times New Roman" w:cs="Times New Roman"/>
                <w:sz w:val="20"/>
                <w:szCs w:val="20"/>
              </w:rPr>
              <w:t xml:space="preserve"> </w:t>
            </w:r>
            <w:r w:rsidRPr="00727812">
              <w:rPr>
                <w:rStyle w:val="hps"/>
                <w:rFonts w:ascii="Times New Roman" w:hAnsi="Times New Roman" w:cs="Times New Roman"/>
                <w:sz w:val="20"/>
                <w:szCs w:val="20"/>
              </w:rPr>
              <w:t>darbuotojų.(S1)</w:t>
            </w:r>
          </w:p>
          <w:p w:rsidR="00187569" w:rsidRPr="00727812" w:rsidRDefault="00187569" w:rsidP="00C035E1">
            <w:pPr>
              <w:pStyle w:val="ListParagraph"/>
              <w:numPr>
                <w:ilvl w:val="0"/>
                <w:numId w:val="13"/>
              </w:numPr>
              <w:ind w:left="235" w:hanging="235"/>
              <w:rPr>
                <w:rFonts w:ascii="Times New Roman" w:hAnsi="Times New Roman" w:cs="Times New Roman"/>
                <w:sz w:val="20"/>
                <w:szCs w:val="20"/>
              </w:rPr>
            </w:pPr>
            <w:r w:rsidRPr="00727812">
              <w:rPr>
                <w:rStyle w:val="hps"/>
                <w:rFonts w:ascii="Times New Roman" w:hAnsi="Times New Roman" w:cs="Times New Roman"/>
                <w:sz w:val="20"/>
                <w:szCs w:val="20"/>
              </w:rPr>
              <w:t>... yra paskirstomos atsakomybės. (S2)</w:t>
            </w:r>
          </w:p>
        </w:tc>
      </w:tr>
      <w:tr w:rsidR="00187569" w:rsidRPr="003D2E1D" w:rsidTr="00C251D0">
        <w:trPr>
          <w:trHeight w:val="273"/>
        </w:trPr>
        <w:tc>
          <w:tcPr>
            <w:tcW w:w="965" w:type="pct"/>
            <w:vMerge/>
            <w:shd w:val="clear" w:color="auto" w:fill="FBD4B4" w:themeFill="accent6" w:themeFillTint="66"/>
          </w:tcPr>
          <w:p w:rsidR="00187569" w:rsidRPr="00727812" w:rsidRDefault="00187569" w:rsidP="00C035E1">
            <w:pPr>
              <w:jc w:val="center"/>
              <w:rPr>
                <w:rFonts w:ascii="Times New Roman" w:hAnsi="Times New Roman" w:cs="Times New Roman"/>
                <w:sz w:val="28"/>
                <w:szCs w:val="28"/>
              </w:rPr>
            </w:pPr>
          </w:p>
        </w:tc>
        <w:tc>
          <w:tcPr>
            <w:tcW w:w="1177" w:type="pct"/>
            <w:shd w:val="clear" w:color="auto" w:fill="FBD4B4" w:themeFill="accent6" w:themeFillTint="66"/>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Laiko sąnaudų taupymas</w:t>
            </w:r>
          </w:p>
        </w:tc>
        <w:tc>
          <w:tcPr>
            <w:tcW w:w="2858" w:type="pct"/>
            <w:shd w:val="clear" w:color="auto" w:fill="FBD4B4" w:themeFill="accent6" w:themeFillTint="66"/>
          </w:tcPr>
          <w:p w:rsidR="00187569" w:rsidRPr="00727812" w:rsidRDefault="00187569" w:rsidP="00C035E1">
            <w:pPr>
              <w:pStyle w:val="ListParagraph"/>
              <w:numPr>
                <w:ilvl w:val="0"/>
                <w:numId w:val="14"/>
              </w:numPr>
              <w:ind w:left="235" w:hanging="235"/>
              <w:rPr>
                <w:rStyle w:val="hps"/>
                <w:rFonts w:ascii="Times New Roman" w:hAnsi="Times New Roman" w:cs="Times New Roman"/>
                <w:sz w:val="20"/>
                <w:szCs w:val="20"/>
              </w:rPr>
            </w:pPr>
            <w:r w:rsidRPr="00727812">
              <w:rPr>
                <w:rStyle w:val="hps"/>
                <w:rFonts w:ascii="Times New Roman" w:hAnsi="Times New Roman" w:cs="Times New Roman"/>
                <w:sz w:val="20"/>
                <w:szCs w:val="20"/>
              </w:rPr>
              <w:t>...taip pat sutaupome laiko, galime greičiau grįžti prie gamybos. (S1)</w:t>
            </w:r>
          </w:p>
          <w:p w:rsidR="00187569" w:rsidRPr="00727812" w:rsidRDefault="00187569" w:rsidP="00C035E1">
            <w:pPr>
              <w:pStyle w:val="ListParagraph"/>
              <w:numPr>
                <w:ilvl w:val="0"/>
                <w:numId w:val="14"/>
              </w:numPr>
              <w:ind w:left="235" w:hanging="235"/>
              <w:rPr>
                <w:rStyle w:val="hps"/>
                <w:rFonts w:ascii="Times New Roman" w:hAnsi="Times New Roman" w:cs="Times New Roman"/>
                <w:sz w:val="20"/>
                <w:szCs w:val="20"/>
              </w:rPr>
            </w:pPr>
            <w:r w:rsidRPr="00727812">
              <w:rPr>
                <w:rStyle w:val="hps"/>
                <w:rFonts w:ascii="Times New Roman" w:hAnsi="Times New Roman" w:cs="Times New Roman"/>
                <w:sz w:val="20"/>
                <w:szCs w:val="20"/>
              </w:rPr>
              <w:t>...yra sutaupomas laikas(S2)</w:t>
            </w:r>
          </w:p>
          <w:p w:rsidR="00187569" w:rsidRPr="00727812" w:rsidRDefault="00187569" w:rsidP="00C035E1">
            <w:pPr>
              <w:pStyle w:val="ListParagraph"/>
              <w:numPr>
                <w:ilvl w:val="0"/>
                <w:numId w:val="14"/>
              </w:numPr>
              <w:ind w:left="235" w:hanging="235"/>
              <w:rPr>
                <w:rFonts w:ascii="Times New Roman" w:hAnsi="Times New Roman" w:cs="Times New Roman"/>
                <w:sz w:val="20"/>
                <w:szCs w:val="20"/>
              </w:rPr>
            </w:pPr>
            <w:r w:rsidRPr="00727812">
              <w:rPr>
                <w:rFonts w:ascii="Times New Roman" w:hAnsi="Times New Roman" w:cs="Times New Roman"/>
                <w:sz w:val="20"/>
                <w:szCs w:val="20"/>
              </w:rPr>
              <w:t>...racionalų laiko naudojimą, nes standartai integruojami vienu metu(S3)</w:t>
            </w:r>
          </w:p>
        </w:tc>
      </w:tr>
      <w:tr w:rsidR="00187569" w:rsidRPr="00FE7A09" w:rsidTr="00C251D0">
        <w:trPr>
          <w:trHeight w:val="273"/>
        </w:trPr>
        <w:tc>
          <w:tcPr>
            <w:tcW w:w="965" w:type="pct"/>
            <w:vMerge/>
            <w:shd w:val="clear" w:color="auto" w:fill="FBD4B4" w:themeFill="accent6" w:themeFillTint="66"/>
          </w:tcPr>
          <w:p w:rsidR="00187569" w:rsidRPr="00727812" w:rsidRDefault="00187569" w:rsidP="00C035E1">
            <w:pPr>
              <w:jc w:val="center"/>
              <w:rPr>
                <w:rFonts w:ascii="Times New Roman" w:hAnsi="Times New Roman" w:cs="Times New Roman"/>
                <w:sz w:val="28"/>
                <w:szCs w:val="28"/>
              </w:rPr>
            </w:pPr>
          </w:p>
        </w:tc>
        <w:tc>
          <w:tcPr>
            <w:tcW w:w="1177" w:type="pct"/>
            <w:shd w:val="clear" w:color="auto" w:fill="FBD4B4" w:themeFill="accent6" w:themeFillTint="66"/>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Dokumentų dubliavimosi prevencija</w:t>
            </w:r>
          </w:p>
        </w:tc>
        <w:tc>
          <w:tcPr>
            <w:tcW w:w="2858" w:type="pct"/>
            <w:shd w:val="clear" w:color="auto" w:fill="FBD4B4" w:themeFill="accent6" w:themeFillTint="66"/>
          </w:tcPr>
          <w:p w:rsidR="00187569" w:rsidRPr="00727812" w:rsidRDefault="00187569" w:rsidP="00C035E1">
            <w:pPr>
              <w:pStyle w:val="ListParagraph"/>
              <w:numPr>
                <w:ilvl w:val="0"/>
                <w:numId w:val="15"/>
              </w:numPr>
              <w:ind w:left="235" w:hanging="235"/>
              <w:rPr>
                <w:rStyle w:val="hps"/>
                <w:rFonts w:ascii="Times New Roman" w:hAnsi="Times New Roman" w:cs="Times New Roman"/>
                <w:sz w:val="20"/>
                <w:szCs w:val="20"/>
              </w:rPr>
            </w:pPr>
            <w:r w:rsidRPr="00727812">
              <w:rPr>
                <w:rStyle w:val="hps"/>
                <w:rFonts w:ascii="Times New Roman" w:hAnsi="Times New Roman" w:cs="Times New Roman"/>
                <w:sz w:val="20"/>
                <w:szCs w:val="20"/>
              </w:rPr>
              <w:t>...atskiri vadybos standartai aprašomi bendru &lt;..&gt;dokumentų komplektu, todėl yra išvengiama dokumentų dubliavimosi. (S2)</w:t>
            </w:r>
          </w:p>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Style w:val="hps"/>
                <w:rFonts w:ascii="Times New Roman" w:hAnsi="Times New Roman" w:cs="Times New Roman"/>
                <w:sz w:val="20"/>
                <w:szCs w:val="20"/>
              </w:rPr>
              <w:t>išvengiama standartų reikalavimų prieštaravimų.(S2)</w:t>
            </w:r>
          </w:p>
        </w:tc>
      </w:tr>
      <w:tr w:rsidR="00187569" w:rsidRPr="001B10D9" w:rsidTr="00C251D0">
        <w:trPr>
          <w:trHeight w:val="273"/>
        </w:trPr>
        <w:tc>
          <w:tcPr>
            <w:tcW w:w="965" w:type="pct"/>
            <w:vMerge w:val="restart"/>
            <w:shd w:val="clear" w:color="auto" w:fill="DBE5F1" w:themeFill="accent1" w:themeFillTint="33"/>
            <w:textDirection w:val="btLr"/>
          </w:tcPr>
          <w:p w:rsidR="00187569" w:rsidRPr="00727812" w:rsidRDefault="00187569" w:rsidP="00C035E1">
            <w:pPr>
              <w:spacing w:before="240" w:line="360" w:lineRule="auto"/>
              <w:ind w:left="113" w:right="113"/>
              <w:jc w:val="center"/>
              <w:rPr>
                <w:rFonts w:ascii="Times New Roman" w:hAnsi="Times New Roman" w:cs="Times New Roman"/>
                <w:b/>
                <w:i/>
                <w:sz w:val="28"/>
                <w:szCs w:val="28"/>
              </w:rPr>
            </w:pPr>
            <w:r w:rsidRPr="00727812">
              <w:rPr>
                <w:rFonts w:ascii="Times New Roman" w:hAnsi="Times New Roman" w:cs="Times New Roman"/>
                <w:b/>
                <w:i/>
                <w:sz w:val="28"/>
                <w:szCs w:val="28"/>
              </w:rPr>
              <w:t>Nauda sertifikuojant integruotą vadybos sistemą</w:t>
            </w:r>
          </w:p>
        </w:tc>
        <w:tc>
          <w:tcPr>
            <w:tcW w:w="1177" w:type="pct"/>
            <w:shd w:val="clear" w:color="auto" w:fill="DBE5F1" w:themeFill="accent1" w:themeFillTint="33"/>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Efektyvus finansinių išteklių valdymas</w:t>
            </w:r>
          </w:p>
        </w:tc>
        <w:tc>
          <w:tcPr>
            <w:tcW w:w="2858" w:type="pct"/>
            <w:shd w:val="clear" w:color="auto" w:fill="DBE5F1" w:themeFill="accent1" w:themeFillTint="33"/>
          </w:tcPr>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...yra pigiau sertifikuotis integruotą vadybos sistemą, negu kelis atskirus standartus(A2)</w:t>
            </w:r>
          </w:p>
        </w:tc>
      </w:tr>
      <w:tr w:rsidR="00187569" w:rsidRPr="001B10D9" w:rsidTr="00C251D0">
        <w:trPr>
          <w:trHeight w:val="273"/>
        </w:trPr>
        <w:tc>
          <w:tcPr>
            <w:tcW w:w="965" w:type="pct"/>
            <w:vMerge/>
            <w:shd w:val="clear" w:color="auto" w:fill="DBE5F1" w:themeFill="accent1" w:themeFillTint="33"/>
          </w:tcPr>
          <w:p w:rsidR="00187569" w:rsidRPr="00727812" w:rsidRDefault="00187569" w:rsidP="00C035E1">
            <w:pPr>
              <w:jc w:val="center"/>
              <w:rPr>
                <w:rFonts w:ascii="Times New Roman" w:hAnsi="Times New Roman" w:cs="Times New Roman"/>
                <w:sz w:val="20"/>
                <w:szCs w:val="20"/>
              </w:rPr>
            </w:pPr>
          </w:p>
        </w:tc>
        <w:tc>
          <w:tcPr>
            <w:tcW w:w="1177" w:type="pct"/>
            <w:shd w:val="clear" w:color="auto" w:fill="DBE5F1" w:themeFill="accent1" w:themeFillTint="33"/>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Atsakomybių ir darbų paskirstymas</w:t>
            </w:r>
          </w:p>
        </w:tc>
        <w:tc>
          <w:tcPr>
            <w:tcW w:w="2858" w:type="pct"/>
            <w:shd w:val="clear" w:color="auto" w:fill="DBE5F1" w:themeFill="accent1" w:themeFillTint="33"/>
          </w:tcPr>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...įmones viduje lengviau pasiskirstomos atsakomybės ir darbai darbuotojams.(A2)</w:t>
            </w:r>
          </w:p>
        </w:tc>
      </w:tr>
      <w:tr w:rsidR="00187569" w:rsidRPr="001B10D9" w:rsidTr="00C251D0">
        <w:trPr>
          <w:trHeight w:val="273"/>
        </w:trPr>
        <w:tc>
          <w:tcPr>
            <w:tcW w:w="965" w:type="pct"/>
            <w:vMerge/>
            <w:shd w:val="clear" w:color="auto" w:fill="DBE5F1" w:themeFill="accent1" w:themeFillTint="33"/>
          </w:tcPr>
          <w:p w:rsidR="00187569" w:rsidRPr="00727812" w:rsidRDefault="00187569" w:rsidP="00C035E1">
            <w:pPr>
              <w:jc w:val="center"/>
              <w:rPr>
                <w:rFonts w:ascii="Times New Roman" w:hAnsi="Times New Roman" w:cs="Times New Roman"/>
                <w:sz w:val="20"/>
                <w:szCs w:val="20"/>
              </w:rPr>
            </w:pPr>
          </w:p>
        </w:tc>
        <w:tc>
          <w:tcPr>
            <w:tcW w:w="1177" w:type="pct"/>
            <w:shd w:val="clear" w:color="auto" w:fill="DBE5F1" w:themeFill="accent1" w:themeFillTint="33"/>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Laiko sąnaudų taupymas</w:t>
            </w:r>
          </w:p>
        </w:tc>
        <w:tc>
          <w:tcPr>
            <w:tcW w:w="2858" w:type="pct"/>
            <w:shd w:val="clear" w:color="auto" w:fill="DBE5F1" w:themeFill="accent1" w:themeFillTint="33"/>
          </w:tcPr>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 įmonės sutaupo laiko atliekant integruotą auditą.(A1)</w:t>
            </w:r>
          </w:p>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...sutaupomas laikas, mažiau trukdoma tiesioginei darbinei veiklai(A2)</w:t>
            </w:r>
          </w:p>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Ir mes sutaupome laiko, nes integruoto audito metu yra rengiamas bendras audito planas&lt;...&gt; bendros išvados A2)</w:t>
            </w:r>
          </w:p>
        </w:tc>
      </w:tr>
      <w:tr w:rsidR="00187569" w:rsidRPr="001B10D9" w:rsidTr="00C251D0">
        <w:trPr>
          <w:trHeight w:val="1126"/>
        </w:trPr>
        <w:tc>
          <w:tcPr>
            <w:tcW w:w="965" w:type="pct"/>
            <w:vMerge/>
            <w:shd w:val="clear" w:color="auto" w:fill="DBE5F1" w:themeFill="accent1" w:themeFillTint="33"/>
          </w:tcPr>
          <w:p w:rsidR="00187569" w:rsidRPr="00727812" w:rsidRDefault="00187569" w:rsidP="00C035E1">
            <w:pPr>
              <w:jc w:val="center"/>
              <w:rPr>
                <w:rFonts w:ascii="Times New Roman" w:hAnsi="Times New Roman" w:cs="Times New Roman"/>
                <w:sz w:val="20"/>
                <w:szCs w:val="20"/>
              </w:rPr>
            </w:pPr>
          </w:p>
        </w:tc>
        <w:tc>
          <w:tcPr>
            <w:tcW w:w="1177" w:type="pct"/>
            <w:shd w:val="clear" w:color="auto" w:fill="DBE5F1" w:themeFill="accent1" w:themeFillTint="33"/>
            <w:vAlign w:val="center"/>
          </w:tcPr>
          <w:p w:rsidR="00187569" w:rsidRPr="00727812" w:rsidRDefault="00187569" w:rsidP="00C035E1">
            <w:pPr>
              <w:jc w:val="center"/>
              <w:rPr>
                <w:rFonts w:ascii="Times New Roman" w:hAnsi="Times New Roman" w:cs="Times New Roman"/>
              </w:rPr>
            </w:pPr>
            <w:r w:rsidRPr="00727812">
              <w:rPr>
                <w:rFonts w:ascii="Times New Roman" w:hAnsi="Times New Roman" w:cs="Times New Roman"/>
              </w:rPr>
              <w:t>Dokumentų dubliavimosi prevencija</w:t>
            </w:r>
          </w:p>
        </w:tc>
        <w:tc>
          <w:tcPr>
            <w:tcW w:w="2858" w:type="pct"/>
            <w:shd w:val="clear" w:color="auto" w:fill="DBE5F1" w:themeFill="accent1" w:themeFillTint="33"/>
          </w:tcPr>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...integruotai sistemai, rengiama viena bendra audito ataskaita, išvados, rekomendacijos, tai sumažina dokumentų dubliavimąsi(A1)</w:t>
            </w:r>
          </w:p>
          <w:p w:rsidR="00187569" w:rsidRPr="00727812" w:rsidRDefault="00187569" w:rsidP="00C035E1">
            <w:pPr>
              <w:pStyle w:val="ListParagraph"/>
              <w:numPr>
                <w:ilvl w:val="0"/>
                <w:numId w:val="15"/>
              </w:numPr>
              <w:ind w:left="235" w:hanging="235"/>
              <w:rPr>
                <w:rFonts w:ascii="Times New Roman" w:hAnsi="Times New Roman" w:cs="Times New Roman"/>
                <w:sz w:val="20"/>
                <w:szCs w:val="20"/>
              </w:rPr>
            </w:pPr>
            <w:r w:rsidRPr="00727812">
              <w:rPr>
                <w:rFonts w:ascii="Times New Roman" w:hAnsi="Times New Roman" w:cs="Times New Roman"/>
                <w:sz w:val="20"/>
                <w:szCs w:val="20"/>
              </w:rPr>
              <w:t>...įmonės išvengia dokumentų dubliavimosi(A2)</w:t>
            </w:r>
          </w:p>
        </w:tc>
      </w:tr>
    </w:tbl>
    <w:p w:rsidR="00737714" w:rsidRDefault="00737714" w:rsidP="00187569">
      <w:pPr>
        <w:tabs>
          <w:tab w:val="left" w:pos="567"/>
        </w:tabs>
        <w:spacing w:after="0" w:line="360" w:lineRule="auto"/>
        <w:ind w:firstLine="851"/>
        <w:jc w:val="both"/>
        <w:rPr>
          <w:rFonts w:ascii="Times New Roman" w:eastAsia="Times New Roman" w:hAnsi="Times New Roman" w:cs="Times New Roman"/>
          <w:sz w:val="20"/>
          <w:szCs w:val="20"/>
          <w:lang w:eastAsia="lt-LT"/>
        </w:rPr>
      </w:pPr>
    </w:p>
    <w:p w:rsidR="00544519" w:rsidRDefault="00187569" w:rsidP="00544519">
      <w:pPr>
        <w:pStyle w:val="ListParagraph"/>
        <w:spacing w:after="0" w:line="360" w:lineRule="auto"/>
        <w:ind w:left="0" w:firstLine="1296"/>
        <w:jc w:val="both"/>
        <w:rPr>
          <w:rFonts w:ascii="Times New Roman" w:eastAsia="Times New Roman" w:hAnsi="Times New Roman" w:cs="Times New Roman"/>
          <w:sz w:val="24"/>
          <w:szCs w:val="24"/>
          <w:lang w:eastAsia="lt-LT"/>
        </w:rPr>
      </w:pPr>
      <w:r>
        <w:rPr>
          <w:rFonts w:ascii="Times New Roman" w:eastAsia="TimesNewRomanPSMT" w:hAnsi="Times New Roman" w:cs="Times New Roman"/>
          <w:sz w:val="24"/>
          <w:szCs w:val="24"/>
        </w:rPr>
        <w:t xml:space="preserve">Bendruoju požiūriu integracijos pranašumas yra dokumentų dubliavimosi sumažinimas. Pasak </w:t>
      </w:r>
      <w:r>
        <w:rPr>
          <w:rFonts w:ascii="Times New Roman" w:eastAsia="Times New Roman" w:hAnsi="Times New Roman" w:cs="Times New Roman"/>
          <w:sz w:val="24"/>
          <w:szCs w:val="24"/>
          <w:lang w:eastAsia="lt-LT"/>
        </w:rPr>
        <w:t xml:space="preserve">informantų, </w:t>
      </w:r>
      <w:r>
        <w:rPr>
          <w:rFonts w:ascii="Times New Roman" w:hAnsi="Times New Roman" w:cs="Times New Roman"/>
          <w:sz w:val="24"/>
          <w:szCs w:val="24"/>
        </w:rPr>
        <w:t xml:space="preserve">panašumai tarp atskirų standartų apima </w:t>
      </w:r>
      <w:r w:rsidRPr="009A05A9">
        <w:rPr>
          <w:rFonts w:ascii="Times New Roman" w:eastAsia="TimesNewRomanPSMT" w:hAnsi="Times New Roman" w:cs="Times New Roman"/>
          <w:sz w:val="24"/>
          <w:szCs w:val="24"/>
        </w:rPr>
        <w:t>dokumentaciją ir įrašų valdymą, politikos apibrėžimą, tikslų</w:t>
      </w:r>
      <w:r w:rsidR="00A94320">
        <w:rPr>
          <w:rFonts w:ascii="Times New Roman" w:eastAsia="TimesNewRomanPSMT" w:hAnsi="Times New Roman" w:cs="Times New Roman"/>
          <w:sz w:val="24"/>
          <w:szCs w:val="24"/>
        </w:rPr>
        <w:t>,</w:t>
      </w:r>
      <w:r w:rsidRPr="009A05A9">
        <w:rPr>
          <w:rFonts w:ascii="Times New Roman" w:eastAsia="TimesNewRomanPSMT" w:hAnsi="Times New Roman" w:cs="Times New Roman"/>
          <w:sz w:val="24"/>
          <w:szCs w:val="24"/>
        </w:rPr>
        <w:t xml:space="preserve"> ir uždavinių planavimą</w:t>
      </w:r>
      <w:r>
        <w:rPr>
          <w:rFonts w:ascii="Times New Roman" w:eastAsia="TimesNewRomanPSMT" w:hAnsi="Times New Roman" w:cs="Times New Roman"/>
          <w:sz w:val="24"/>
          <w:szCs w:val="24"/>
        </w:rPr>
        <w:t>, darbuotojų mokymo procedūras,</w:t>
      </w:r>
      <w:r w:rsidR="002C2091">
        <w:rPr>
          <w:rFonts w:ascii="Times New Roman" w:eastAsia="TimesNewRomanPSMT" w:hAnsi="Times New Roman" w:cs="Times New Roman"/>
          <w:sz w:val="24"/>
          <w:szCs w:val="24"/>
        </w:rPr>
        <w:t xml:space="preserve"> auditą, rizikos</w:t>
      </w:r>
      <w:r w:rsidRPr="009A05A9">
        <w:rPr>
          <w:rFonts w:ascii="Times New Roman" w:eastAsia="TimesNewRomanPSMT" w:hAnsi="Times New Roman" w:cs="Times New Roman"/>
          <w:sz w:val="24"/>
          <w:szCs w:val="24"/>
        </w:rPr>
        <w:t xml:space="preserve"> valdymą, korekcinius ir prevencinius veiksnius</w:t>
      </w:r>
      <w:r>
        <w:rPr>
          <w:rFonts w:ascii="Times New Roman" w:eastAsia="TimesNewRomanPSMT" w:hAnsi="Times New Roman" w:cs="Times New Roman"/>
          <w:sz w:val="24"/>
          <w:szCs w:val="24"/>
        </w:rPr>
        <w:t xml:space="preserve">, </w:t>
      </w:r>
      <w:r w:rsidR="00C251D0" w:rsidRPr="00C251D0">
        <w:rPr>
          <w:rFonts w:ascii="Times New Roman" w:eastAsia="TimesNewRomanPSMT" w:hAnsi="Times New Roman" w:cs="Times New Roman"/>
          <w:sz w:val="24"/>
          <w:szCs w:val="24"/>
        </w:rPr>
        <w:t>vadovybinę vertinamąją</w:t>
      </w:r>
      <w:r w:rsidRPr="00C251D0">
        <w:rPr>
          <w:rFonts w:ascii="Times New Roman" w:eastAsia="TimesNewRomanPSMT" w:hAnsi="Times New Roman" w:cs="Times New Roman"/>
          <w:sz w:val="24"/>
          <w:szCs w:val="24"/>
        </w:rPr>
        <w:t xml:space="preserve"> analizę,</w:t>
      </w:r>
      <w:r>
        <w:rPr>
          <w:rFonts w:ascii="Times New Roman" w:eastAsia="TimesNewRomanPSMT" w:hAnsi="Times New Roman" w:cs="Times New Roman"/>
          <w:sz w:val="24"/>
          <w:szCs w:val="24"/>
        </w:rPr>
        <w:t xml:space="preserve"> todėl vietoj atskirų dokumentų yra rengiama bendra dokumentacija. Diegiant integruotą vadybos sistemą taip pat yra sutaupoma laiko, nes vienu metu yra diegiami keli standartai. Sutaupomi žmogiškieji ištekliai, nes sukuriama viena darbo grupė, paskiriamos jai atsakomybės. Darbo grupės, kuri turi prisiimti atsakomybę ir atskaitomybę, sukūrimas yra efektyvus metodas, leidžiantis susidoroti su sprendimo priėmimo ir diegimo kliūtimis. Be to, integruotis vadybos sistemas kainuoja mažiau, negu diegtis atskirus standartus, todėl įmonės sutaupo finansinius išteklius. </w:t>
      </w:r>
      <w:r>
        <w:rPr>
          <w:rFonts w:ascii="Times New Roman" w:eastAsia="Times New Roman" w:hAnsi="Times New Roman" w:cs="Times New Roman"/>
          <w:sz w:val="24"/>
          <w:szCs w:val="24"/>
          <w:lang w:eastAsia="lt-LT"/>
        </w:rPr>
        <w:t>Pasak</w:t>
      </w:r>
      <w:r w:rsidR="00C251D0">
        <w:rPr>
          <w:rFonts w:ascii="Times New Roman" w:eastAsia="Times New Roman" w:hAnsi="Times New Roman" w:cs="Times New Roman"/>
          <w:sz w:val="24"/>
          <w:szCs w:val="24"/>
          <w:lang w:eastAsia="lt-LT"/>
        </w:rPr>
        <w:t xml:space="preserve"> informantų</w:t>
      </w:r>
      <w:r>
        <w:rPr>
          <w:rFonts w:ascii="Times New Roman" w:eastAsia="Times New Roman" w:hAnsi="Times New Roman" w:cs="Times New Roman"/>
          <w:sz w:val="24"/>
          <w:szCs w:val="24"/>
          <w:lang w:eastAsia="lt-LT"/>
        </w:rPr>
        <w:t>, jeigu organizacijoje funkcionuoja integruota vadybos sistema, sertifikavimo įmonė</w:t>
      </w:r>
      <w:r w:rsidR="00105DC0">
        <w:rPr>
          <w:rFonts w:ascii="Times New Roman" w:eastAsia="Times New Roman" w:hAnsi="Times New Roman" w:cs="Times New Roman"/>
          <w:sz w:val="24"/>
          <w:szCs w:val="24"/>
          <w:lang w:eastAsia="lt-LT"/>
        </w:rPr>
        <w:t xml:space="preserve"> atlieka bendrą sistemos auditą</w:t>
      </w:r>
      <w:r>
        <w:rPr>
          <w:rFonts w:ascii="Times New Roman" w:eastAsia="Times New Roman" w:hAnsi="Times New Roman" w:cs="Times New Roman"/>
          <w:sz w:val="24"/>
          <w:szCs w:val="24"/>
          <w:lang w:eastAsia="lt-LT"/>
        </w:rPr>
        <w:t xml:space="preserve"> pagal integruotos vadybos sistemos dokumentac</w:t>
      </w:r>
      <w:r w:rsidR="00A94320">
        <w:rPr>
          <w:rFonts w:ascii="Times New Roman" w:eastAsia="Times New Roman" w:hAnsi="Times New Roman" w:cs="Times New Roman"/>
          <w:sz w:val="24"/>
          <w:szCs w:val="24"/>
          <w:lang w:eastAsia="lt-LT"/>
        </w:rPr>
        <w:t>iją</w:t>
      </w:r>
      <w:r w:rsidR="00C251D0">
        <w:rPr>
          <w:rFonts w:ascii="Times New Roman" w:eastAsia="Times New Roman" w:hAnsi="Times New Roman" w:cs="Times New Roman"/>
          <w:sz w:val="24"/>
          <w:szCs w:val="24"/>
          <w:lang w:eastAsia="lt-LT"/>
        </w:rPr>
        <w:t>. Organizacijo</w:t>
      </w:r>
      <w:r w:rsidR="005A4169">
        <w:rPr>
          <w:rFonts w:ascii="Times New Roman" w:eastAsia="Times New Roman" w:hAnsi="Times New Roman" w:cs="Times New Roman"/>
          <w:sz w:val="24"/>
          <w:szCs w:val="24"/>
          <w:lang w:eastAsia="lt-LT"/>
        </w:rPr>
        <w:t xml:space="preserve">ms </w:t>
      </w:r>
      <w:r w:rsidR="005A4169">
        <w:rPr>
          <w:rFonts w:ascii="Times New Roman" w:eastAsia="Times New Roman" w:hAnsi="Times New Roman" w:cs="Times New Roman"/>
          <w:sz w:val="24"/>
          <w:szCs w:val="24"/>
          <w:lang w:eastAsia="lt-LT"/>
        </w:rPr>
        <w:lastRenderedPageBreak/>
        <w:t>naudinga, kai</w:t>
      </w:r>
      <w:r>
        <w:rPr>
          <w:rFonts w:ascii="Times New Roman" w:eastAsia="Times New Roman" w:hAnsi="Times New Roman" w:cs="Times New Roman"/>
          <w:sz w:val="24"/>
          <w:szCs w:val="24"/>
          <w:lang w:eastAsia="lt-LT"/>
        </w:rPr>
        <w:t xml:space="preserve"> auditoriai p</w:t>
      </w:r>
      <w:r w:rsidR="005A4169">
        <w:rPr>
          <w:rFonts w:ascii="Times New Roman" w:eastAsia="Times New Roman" w:hAnsi="Times New Roman" w:cs="Times New Roman"/>
          <w:sz w:val="24"/>
          <w:szCs w:val="24"/>
          <w:lang w:eastAsia="lt-LT"/>
        </w:rPr>
        <w:t>arengia bendrą audito ataskaitą ir</w:t>
      </w:r>
      <w:r>
        <w:rPr>
          <w:rFonts w:ascii="Times New Roman" w:eastAsia="Times New Roman" w:hAnsi="Times New Roman" w:cs="Times New Roman"/>
          <w:sz w:val="24"/>
          <w:szCs w:val="24"/>
          <w:lang w:eastAsia="lt-LT"/>
        </w:rPr>
        <w:t xml:space="preserve"> rekomendacijas</w:t>
      </w:r>
      <w:r w:rsidR="00105DC0">
        <w:rPr>
          <w:rFonts w:ascii="Times New Roman" w:eastAsia="Times New Roman" w:hAnsi="Times New Roman" w:cs="Times New Roman"/>
          <w:sz w:val="24"/>
          <w:szCs w:val="24"/>
          <w:lang w:eastAsia="lt-LT"/>
        </w:rPr>
        <w:t>,</w:t>
      </w:r>
      <w:r w:rsidR="005A4169">
        <w:rPr>
          <w:rFonts w:ascii="Times New Roman" w:eastAsia="Times New Roman" w:hAnsi="Times New Roman" w:cs="Times New Roman"/>
          <w:sz w:val="24"/>
          <w:szCs w:val="24"/>
          <w:lang w:eastAsia="lt-LT"/>
        </w:rPr>
        <w:t xml:space="preserve"> nes</w:t>
      </w:r>
      <w:r>
        <w:rPr>
          <w:rFonts w:ascii="Times New Roman" w:eastAsia="Times New Roman" w:hAnsi="Times New Roman" w:cs="Times New Roman"/>
          <w:sz w:val="24"/>
          <w:szCs w:val="24"/>
          <w:lang w:eastAsia="lt-LT"/>
        </w:rPr>
        <w:t xml:space="preserve"> iš</w:t>
      </w:r>
      <w:r w:rsidR="005A4169">
        <w:rPr>
          <w:rFonts w:ascii="Times New Roman" w:eastAsia="Times New Roman" w:hAnsi="Times New Roman" w:cs="Times New Roman"/>
          <w:sz w:val="24"/>
          <w:szCs w:val="24"/>
          <w:lang w:eastAsia="lt-LT"/>
        </w:rPr>
        <w:t>vengiama</w:t>
      </w:r>
      <w:r w:rsidR="00105DC0">
        <w:rPr>
          <w:rFonts w:ascii="Times New Roman" w:eastAsia="Times New Roman" w:hAnsi="Times New Roman" w:cs="Times New Roman"/>
          <w:sz w:val="24"/>
          <w:szCs w:val="24"/>
          <w:lang w:eastAsia="lt-LT"/>
        </w:rPr>
        <w:t xml:space="preserve"> dokumentų </w:t>
      </w:r>
      <w:r w:rsidR="005A4169">
        <w:rPr>
          <w:rFonts w:ascii="Times New Roman" w:eastAsia="Times New Roman" w:hAnsi="Times New Roman" w:cs="Times New Roman"/>
          <w:sz w:val="24"/>
          <w:szCs w:val="24"/>
          <w:lang w:eastAsia="lt-LT"/>
        </w:rPr>
        <w:t xml:space="preserve">valdymo </w:t>
      </w:r>
      <w:r w:rsidR="00105DC0">
        <w:rPr>
          <w:rFonts w:ascii="Times New Roman" w:eastAsia="Times New Roman" w:hAnsi="Times New Roman" w:cs="Times New Roman"/>
          <w:sz w:val="24"/>
          <w:szCs w:val="24"/>
          <w:lang w:eastAsia="lt-LT"/>
        </w:rPr>
        <w:t>naštos. Atsižvelgiant į laiko kaštus</w:t>
      </w:r>
      <w:r>
        <w:rPr>
          <w:rFonts w:ascii="Times New Roman" w:eastAsia="Times New Roman" w:hAnsi="Times New Roman" w:cs="Times New Roman"/>
          <w:sz w:val="24"/>
          <w:szCs w:val="24"/>
          <w:lang w:eastAsia="lt-LT"/>
        </w:rPr>
        <w:t>, mažiau yra trukdoma tiesioginė</w:t>
      </w:r>
      <w:r w:rsidR="005A4169">
        <w:rPr>
          <w:rFonts w:ascii="Times New Roman" w:eastAsia="Times New Roman" w:hAnsi="Times New Roman" w:cs="Times New Roman"/>
          <w:sz w:val="24"/>
          <w:szCs w:val="24"/>
          <w:lang w:eastAsia="lt-LT"/>
        </w:rPr>
        <w:t xml:space="preserve"> darbuotojų</w:t>
      </w:r>
      <w:r>
        <w:rPr>
          <w:rFonts w:ascii="Times New Roman" w:eastAsia="Times New Roman" w:hAnsi="Times New Roman" w:cs="Times New Roman"/>
          <w:sz w:val="24"/>
          <w:szCs w:val="24"/>
          <w:lang w:eastAsia="lt-LT"/>
        </w:rPr>
        <w:t xml:space="preserve"> darbo veikla</w:t>
      </w:r>
      <w:r w:rsidR="005A4169">
        <w:rPr>
          <w:rFonts w:ascii="Times New Roman" w:eastAsia="Times New Roman" w:hAnsi="Times New Roman" w:cs="Times New Roman"/>
          <w:sz w:val="24"/>
          <w:szCs w:val="24"/>
          <w:lang w:eastAsia="lt-LT"/>
        </w:rPr>
        <w:t xml:space="preserve"> atliekant auditą</w:t>
      </w:r>
      <w:r>
        <w:rPr>
          <w:rFonts w:ascii="Times New Roman" w:eastAsia="Times New Roman" w:hAnsi="Times New Roman" w:cs="Times New Roman"/>
          <w:sz w:val="24"/>
          <w:szCs w:val="24"/>
          <w:lang w:eastAsia="lt-LT"/>
        </w:rPr>
        <w:t xml:space="preserve">, nes potencialiai mažiau reikia audito dienų. Be to, auditoriai atskleidė, kad integruotas vadybos sistemų sertifikavimas kainuoja mažiau, negu atskirų standartų sertifikatai. </w:t>
      </w:r>
    </w:p>
    <w:p w:rsidR="00544519" w:rsidRPr="00187569" w:rsidRDefault="00544519" w:rsidP="00544519">
      <w:pPr>
        <w:pStyle w:val="ListParagraph"/>
        <w:spacing w:after="0" w:line="360" w:lineRule="auto"/>
        <w:ind w:left="0"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Taigi, remiantis gautais duomenis, galima teigti, kad integruota vadybos sistema yra daug pranašesnė už atskirų standartų diegimą</w:t>
      </w:r>
      <w:r w:rsidR="005A4169">
        <w:rPr>
          <w:rFonts w:ascii="Times New Roman" w:eastAsia="Times New Roman" w:hAnsi="Times New Roman" w:cs="Times New Roman"/>
          <w:sz w:val="24"/>
          <w:szCs w:val="24"/>
          <w:lang w:eastAsia="lt-LT"/>
        </w:rPr>
        <w:t>. Integravusios vadybos sistemą</w:t>
      </w:r>
      <w:r>
        <w:rPr>
          <w:rFonts w:ascii="Times New Roman" w:eastAsia="Times New Roman" w:hAnsi="Times New Roman" w:cs="Times New Roman"/>
          <w:sz w:val="24"/>
          <w:szCs w:val="24"/>
          <w:lang w:eastAsia="lt-LT"/>
        </w:rPr>
        <w:t xml:space="preserve"> įmonės sutaupo laiko, nes standartai diegiami vienu metu, jiems rengiama bendra dokumentacija, taip išvengiant dokumentų dubliavimosi. Be to, yra atliekamas ne atskirų standartų, o bendros </w:t>
      </w:r>
      <w:r w:rsidR="005A4169">
        <w:rPr>
          <w:rFonts w:ascii="Times New Roman" w:eastAsia="Times New Roman" w:hAnsi="Times New Roman" w:cs="Times New Roman"/>
          <w:sz w:val="24"/>
          <w:szCs w:val="24"/>
          <w:lang w:eastAsia="lt-LT"/>
        </w:rPr>
        <w:t>vadybos sistemos auditas</w:t>
      </w:r>
      <w:r>
        <w:rPr>
          <w:rFonts w:ascii="Times New Roman" w:eastAsia="Times New Roman" w:hAnsi="Times New Roman" w:cs="Times New Roman"/>
          <w:sz w:val="24"/>
          <w:szCs w:val="24"/>
          <w:lang w:eastAsia="lt-LT"/>
        </w:rPr>
        <w:t xml:space="preserve">. Integravus vadybos sistemą vienai darbo grupei priskiriamos atsakomybės ir atskaitomybės, kurios leidžia įveikti sprendimų priėmimų ir </w:t>
      </w:r>
      <w:r w:rsidR="005A4169">
        <w:rPr>
          <w:rFonts w:ascii="Times New Roman" w:eastAsia="Times New Roman" w:hAnsi="Times New Roman" w:cs="Times New Roman"/>
          <w:sz w:val="24"/>
          <w:szCs w:val="24"/>
          <w:lang w:eastAsia="lt-LT"/>
        </w:rPr>
        <w:t xml:space="preserve">vadybos sistemos </w:t>
      </w:r>
      <w:r>
        <w:rPr>
          <w:rFonts w:ascii="Times New Roman" w:eastAsia="Times New Roman" w:hAnsi="Times New Roman" w:cs="Times New Roman"/>
          <w:sz w:val="24"/>
          <w:szCs w:val="24"/>
          <w:lang w:eastAsia="lt-LT"/>
        </w:rPr>
        <w:t>diegimo kliūtis. Ir galiausiai</w:t>
      </w:r>
      <w:r w:rsidR="00105DC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įsidiegusios integruotą vadybos sistemą įmonė ne tik diegiant</w:t>
      </w:r>
      <w:r w:rsidR="00B23899" w:rsidRPr="005173E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bet ir sertifikuojant</w:t>
      </w:r>
      <w:r w:rsidR="005A4169">
        <w:rPr>
          <w:rFonts w:ascii="Times New Roman" w:eastAsia="Times New Roman" w:hAnsi="Times New Roman" w:cs="Times New Roman"/>
          <w:sz w:val="24"/>
          <w:szCs w:val="24"/>
          <w:lang w:eastAsia="lt-LT"/>
        </w:rPr>
        <w:t xml:space="preserve"> sutaupo finansiniu išteklius</w:t>
      </w:r>
      <w:r>
        <w:rPr>
          <w:rFonts w:ascii="Times New Roman" w:eastAsia="Times New Roman" w:hAnsi="Times New Roman" w:cs="Times New Roman"/>
          <w:sz w:val="24"/>
          <w:szCs w:val="24"/>
          <w:lang w:eastAsia="lt-LT"/>
        </w:rPr>
        <w:t>,</w:t>
      </w:r>
      <w:r w:rsidR="00DF5146">
        <w:rPr>
          <w:rFonts w:ascii="Times New Roman" w:eastAsia="Times New Roman" w:hAnsi="Times New Roman" w:cs="Times New Roman"/>
          <w:sz w:val="24"/>
          <w:szCs w:val="24"/>
          <w:lang w:eastAsia="lt-LT"/>
        </w:rPr>
        <w:t xml:space="preserve"> </w:t>
      </w:r>
      <w:r w:rsidR="005A4169">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tai rodo ekonomišką įmonės požiūrį į integraciją.</w:t>
      </w:r>
    </w:p>
    <w:p w:rsidR="00810E4B" w:rsidRPr="00B7043A" w:rsidRDefault="00810E4B" w:rsidP="00544519">
      <w:pPr>
        <w:tabs>
          <w:tab w:val="left" w:pos="567"/>
        </w:tabs>
        <w:spacing w:after="0" w:line="360" w:lineRule="auto"/>
        <w:jc w:val="both"/>
        <w:rPr>
          <w:rFonts w:ascii="Times New Roman" w:eastAsia="TimesNewRomanPSMT" w:hAnsi="Times New Roman" w:cs="Times New Roman"/>
          <w:sz w:val="24"/>
          <w:szCs w:val="24"/>
        </w:rPr>
      </w:pPr>
    </w:p>
    <w:p w:rsidR="003F2BD0" w:rsidRPr="00187569" w:rsidRDefault="00187569" w:rsidP="00544519">
      <w:pPr>
        <w:pStyle w:val="Heading3"/>
        <w:jc w:val="center"/>
        <w:rPr>
          <w:rFonts w:ascii="Times New Roman" w:hAnsi="Times New Roman" w:cs="Times New Roman"/>
          <w:color w:val="auto"/>
          <w:sz w:val="24"/>
          <w:szCs w:val="24"/>
        </w:rPr>
      </w:pPr>
      <w:bookmarkStart w:id="25" w:name="_Toc403763726"/>
      <w:r w:rsidRPr="00187569">
        <w:rPr>
          <w:rFonts w:ascii="Times New Roman" w:hAnsi="Times New Roman" w:cs="Times New Roman"/>
          <w:color w:val="auto"/>
          <w:sz w:val="24"/>
          <w:szCs w:val="24"/>
        </w:rPr>
        <w:t>4.2.3 Integruotos vadybos sistemos diegimo etapai</w:t>
      </w:r>
      <w:bookmarkEnd w:id="25"/>
    </w:p>
    <w:p w:rsidR="00187569" w:rsidRDefault="00187569" w:rsidP="00544519">
      <w:pPr>
        <w:spacing w:after="0"/>
      </w:pPr>
    </w:p>
    <w:p w:rsidR="00DF5146" w:rsidRPr="00187569" w:rsidRDefault="00DF5146" w:rsidP="00544519">
      <w:pPr>
        <w:spacing w:after="0"/>
      </w:pPr>
    </w:p>
    <w:p w:rsidR="00544519" w:rsidRDefault="003F3099" w:rsidP="00544519">
      <w:pPr>
        <w:spacing w:after="0" w:line="360" w:lineRule="auto"/>
        <w:ind w:firstLine="1296"/>
        <w:jc w:val="both"/>
        <w:rPr>
          <w:rFonts w:ascii="Times New Roman" w:hAnsi="Times New Roman" w:cs="Times New Roman"/>
          <w:sz w:val="24"/>
          <w:szCs w:val="24"/>
        </w:rPr>
      </w:pPr>
      <w:r w:rsidRPr="00E870F7">
        <w:rPr>
          <w:rFonts w:ascii="Times New Roman" w:hAnsi="Times New Roman" w:cs="Times New Roman"/>
          <w:sz w:val="24"/>
          <w:szCs w:val="24"/>
        </w:rPr>
        <w:t>Siekiant suvokti integruotos vadybos sistemos procesą</w:t>
      </w:r>
      <w:r w:rsidR="004228DB">
        <w:rPr>
          <w:rFonts w:ascii="Times New Roman" w:hAnsi="Times New Roman" w:cs="Times New Roman"/>
          <w:sz w:val="24"/>
          <w:szCs w:val="24"/>
        </w:rPr>
        <w:t>,</w:t>
      </w:r>
      <w:r w:rsidRPr="00E870F7">
        <w:rPr>
          <w:rFonts w:ascii="Times New Roman" w:hAnsi="Times New Roman" w:cs="Times New Roman"/>
          <w:sz w:val="24"/>
          <w:szCs w:val="24"/>
        </w:rPr>
        <w:t xml:space="preserve"> tarptautinių standartų diegimo specialistų buvo prašoma papasakoti kaip yra atliekamas standartų įdiegimas, kokios vyksta procedūros. Iš informantų atsakymų buvo galima išskirti </w:t>
      </w:r>
      <w:r w:rsidR="00DF3EB2">
        <w:rPr>
          <w:rFonts w:ascii="Times New Roman" w:hAnsi="Times New Roman" w:cs="Times New Roman"/>
          <w:sz w:val="24"/>
          <w:szCs w:val="24"/>
        </w:rPr>
        <w:t xml:space="preserve">8 </w:t>
      </w:r>
      <w:r w:rsidRPr="00E870F7">
        <w:rPr>
          <w:rFonts w:ascii="Times New Roman" w:hAnsi="Times New Roman" w:cs="Times New Roman"/>
          <w:sz w:val="24"/>
          <w:szCs w:val="24"/>
        </w:rPr>
        <w:t>integruotos vadybos sistemos diegimo</w:t>
      </w:r>
      <w:r w:rsidR="00DF3EB2">
        <w:rPr>
          <w:rFonts w:ascii="Times New Roman" w:hAnsi="Times New Roman" w:cs="Times New Roman"/>
          <w:sz w:val="24"/>
          <w:szCs w:val="24"/>
        </w:rPr>
        <w:t xml:space="preserve"> ir priežiūros</w:t>
      </w:r>
      <w:r w:rsidRPr="00E870F7">
        <w:rPr>
          <w:rFonts w:ascii="Times New Roman" w:hAnsi="Times New Roman" w:cs="Times New Roman"/>
          <w:sz w:val="24"/>
          <w:szCs w:val="24"/>
        </w:rPr>
        <w:t xml:space="preserve"> etapus</w:t>
      </w:r>
      <w:r w:rsidR="004B0A5D">
        <w:rPr>
          <w:rFonts w:ascii="Times New Roman" w:hAnsi="Times New Roman" w:cs="Times New Roman"/>
          <w:sz w:val="24"/>
          <w:szCs w:val="24"/>
        </w:rPr>
        <w:t>.</w:t>
      </w:r>
      <w:r w:rsidR="00D24179">
        <w:rPr>
          <w:rFonts w:ascii="Times New Roman" w:hAnsi="Times New Roman" w:cs="Times New Roman"/>
          <w:sz w:val="24"/>
          <w:szCs w:val="24"/>
        </w:rPr>
        <w:t>(žr. 7</w:t>
      </w:r>
      <w:r w:rsidR="00CD6E86">
        <w:rPr>
          <w:rFonts w:ascii="Times New Roman" w:hAnsi="Times New Roman" w:cs="Times New Roman"/>
          <w:sz w:val="24"/>
          <w:szCs w:val="24"/>
        </w:rPr>
        <w:t xml:space="preserve"> lentele)</w:t>
      </w:r>
      <w:r w:rsidR="005763BA">
        <w:rPr>
          <w:rFonts w:ascii="Times New Roman" w:hAnsi="Times New Roman" w:cs="Times New Roman"/>
          <w:sz w:val="24"/>
          <w:szCs w:val="24"/>
        </w:rPr>
        <w:t>.</w:t>
      </w:r>
      <w:r w:rsidR="00B85E36">
        <w:rPr>
          <w:rFonts w:ascii="Times New Roman" w:hAnsi="Times New Roman" w:cs="Times New Roman"/>
          <w:sz w:val="24"/>
          <w:szCs w:val="24"/>
        </w:rPr>
        <w:t xml:space="preserve"> </w:t>
      </w:r>
    </w:p>
    <w:p w:rsidR="005A4169" w:rsidRDefault="005A4169" w:rsidP="00544519">
      <w:pPr>
        <w:spacing w:after="0" w:line="360" w:lineRule="auto"/>
        <w:ind w:firstLine="1296"/>
        <w:jc w:val="both"/>
        <w:rPr>
          <w:rFonts w:ascii="Times New Roman" w:hAnsi="Times New Roman" w:cs="Times New Roman"/>
          <w:sz w:val="24"/>
          <w:szCs w:val="24"/>
        </w:rPr>
      </w:pPr>
    </w:p>
    <w:p w:rsidR="00DF3EB2" w:rsidRPr="00BA5B4C" w:rsidRDefault="00D24179" w:rsidP="006228F9">
      <w:pPr>
        <w:spacing w:after="0" w:line="360" w:lineRule="auto"/>
        <w:ind w:firstLine="1296"/>
        <w:jc w:val="center"/>
        <w:rPr>
          <w:rFonts w:ascii="Times New Roman" w:hAnsi="Times New Roman" w:cs="Times New Roman"/>
          <w:sz w:val="24"/>
          <w:szCs w:val="24"/>
        </w:rPr>
      </w:pPr>
      <w:r w:rsidRPr="00737714">
        <w:rPr>
          <w:rFonts w:ascii="Times New Roman" w:hAnsi="Times New Roman" w:cs="Times New Roman"/>
          <w:i/>
          <w:sz w:val="24"/>
          <w:szCs w:val="24"/>
        </w:rPr>
        <w:t>7</w:t>
      </w:r>
      <w:r w:rsidR="00511BD9" w:rsidRPr="00737714">
        <w:rPr>
          <w:rFonts w:ascii="Times New Roman" w:hAnsi="Times New Roman" w:cs="Times New Roman"/>
          <w:i/>
          <w:sz w:val="24"/>
          <w:szCs w:val="24"/>
        </w:rPr>
        <w:t xml:space="preserve"> lentelė</w:t>
      </w:r>
      <w:r w:rsidR="00D4564B">
        <w:rPr>
          <w:rFonts w:ascii="Times New Roman" w:hAnsi="Times New Roman" w:cs="Times New Roman"/>
          <w:sz w:val="24"/>
          <w:szCs w:val="24"/>
        </w:rPr>
        <w:t>. I</w:t>
      </w:r>
      <w:r w:rsidR="00DF3EB2" w:rsidRPr="00E870F7">
        <w:rPr>
          <w:rFonts w:ascii="Times New Roman" w:hAnsi="Times New Roman" w:cs="Times New Roman"/>
          <w:sz w:val="24"/>
          <w:szCs w:val="24"/>
        </w:rPr>
        <w:t>ntegruotos vadybos sistemos diegimo</w:t>
      </w:r>
      <w:r w:rsidR="00DF3EB2">
        <w:rPr>
          <w:rFonts w:ascii="Times New Roman" w:hAnsi="Times New Roman" w:cs="Times New Roman"/>
          <w:sz w:val="24"/>
          <w:szCs w:val="24"/>
        </w:rPr>
        <w:t xml:space="preserve"> ir priežiūros</w:t>
      </w:r>
      <w:r w:rsidR="00D4564B">
        <w:rPr>
          <w:rFonts w:ascii="Times New Roman" w:hAnsi="Times New Roman" w:cs="Times New Roman"/>
          <w:sz w:val="24"/>
          <w:szCs w:val="24"/>
        </w:rPr>
        <w:t xml:space="preserve"> etapai</w:t>
      </w:r>
    </w:p>
    <w:tbl>
      <w:tblPr>
        <w:tblStyle w:val="TableGrid"/>
        <w:tblW w:w="6804" w:type="dxa"/>
        <w:tblInd w:w="1951" w:type="dxa"/>
        <w:tblLook w:val="04A0"/>
      </w:tblPr>
      <w:tblGrid>
        <w:gridCol w:w="6804"/>
      </w:tblGrid>
      <w:tr w:rsidR="00287B10" w:rsidRPr="004B0A5D" w:rsidTr="00DF3EB2">
        <w:tc>
          <w:tcPr>
            <w:tcW w:w="6804" w:type="dxa"/>
            <w:shd w:val="clear" w:color="auto" w:fill="FBD4B4" w:themeFill="accent6" w:themeFillTint="66"/>
          </w:tcPr>
          <w:p w:rsidR="00287B10" w:rsidRPr="00CC62C1" w:rsidRDefault="00287B10" w:rsidP="00A60953">
            <w:pPr>
              <w:spacing w:line="360" w:lineRule="auto"/>
              <w:jc w:val="center"/>
              <w:rPr>
                <w:rFonts w:ascii="Times New Roman" w:hAnsi="Times New Roman" w:cs="Times New Roman"/>
                <w:b/>
                <w:i/>
              </w:rPr>
            </w:pPr>
            <w:r w:rsidRPr="00CC62C1">
              <w:rPr>
                <w:rFonts w:ascii="Times New Roman" w:hAnsi="Times New Roman" w:cs="Times New Roman"/>
                <w:b/>
                <w:i/>
              </w:rPr>
              <w:t>Integruotos vadybos sistemos etapai įmonėje</w:t>
            </w:r>
          </w:p>
        </w:tc>
      </w:tr>
      <w:tr w:rsidR="00287B10" w:rsidRPr="00E870F7" w:rsidTr="00DF3EB2">
        <w:tc>
          <w:tcPr>
            <w:tcW w:w="6804" w:type="dxa"/>
          </w:tcPr>
          <w:p w:rsidR="00287B10" w:rsidRPr="00CC62C1" w:rsidRDefault="00F55D47" w:rsidP="00DF5146">
            <w:pPr>
              <w:spacing w:line="360" w:lineRule="auto"/>
              <w:ind w:left="360"/>
              <w:jc w:val="center"/>
              <w:rPr>
                <w:rFonts w:ascii="Times New Roman" w:hAnsi="Times New Roman" w:cs="Times New Roman"/>
              </w:rPr>
            </w:pPr>
            <w:r>
              <w:rPr>
                <w:rFonts w:ascii="Times New Roman" w:hAnsi="Times New Roman" w:cs="Times New Roman"/>
                <w:noProof/>
                <w:lang w:eastAsia="zh-CN"/>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411" type="#_x0000_t102" style="position:absolute;left:0;text-align:left;margin-left:-37.75pt;margin-top:5pt;width:31.8pt;height:41.2pt;z-index:251876352;mso-position-horizontal-relative:text;mso-position-vertical-relative:text"/>
              </w:pict>
            </w:r>
            <w:r w:rsidR="00287B10" w:rsidRPr="00CC62C1">
              <w:rPr>
                <w:rFonts w:ascii="Times New Roman" w:hAnsi="Times New Roman" w:cs="Times New Roman"/>
              </w:rPr>
              <w:t>Standarto įsigijimas</w:t>
            </w:r>
          </w:p>
        </w:tc>
      </w:tr>
      <w:tr w:rsidR="00287B10" w:rsidRPr="00E870F7" w:rsidTr="00DF3EB2">
        <w:tc>
          <w:tcPr>
            <w:tcW w:w="6804" w:type="dxa"/>
          </w:tcPr>
          <w:p w:rsidR="00287B10" w:rsidRPr="00CC62C1" w:rsidRDefault="00287B10" w:rsidP="00DF5146">
            <w:pPr>
              <w:spacing w:line="360" w:lineRule="auto"/>
              <w:ind w:left="360"/>
              <w:jc w:val="center"/>
              <w:rPr>
                <w:rFonts w:ascii="Times New Roman" w:hAnsi="Times New Roman" w:cs="Times New Roman"/>
              </w:rPr>
            </w:pPr>
            <w:r w:rsidRPr="00CC62C1">
              <w:rPr>
                <w:rFonts w:ascii="Times New Roman" w:hAnsi="Times New Roman" w:cs="Times New Roman"/>
              </w:rPr>
              <w:t>Susipažinimas su reikalavimais</w:t>
            </w:r>
          </w:p>
        </w:tc>
      </w:tr>
      <w:tr w:rsidR="00287B10" w:rsidRPr="00E870F7" w:rsidTr="00DF3EB2">
        <w:tc>
          <w:tcPr>
            <w:tcW w:w="6804" w:type="dxa"/>
          </w:tcPr>
          <w:p w:rsidR="00287B10" w:rsidRPr="00CC62C1" w:rsidRDefault="00F55D47" w:rsidP="00DF5146">
            <w:pPr>
              <w:spacing w:line="360" w:lineRule="auto"/>
              <w:ind w:left="360"/>
              <w:jc w:val="center"/>
              <w:rPr>
                <w:rFonts w:ascii="Times New Roman" w:hAnsi="Times New Roman" w:cs="Times New Roman"/>
              </w:rPr>
            </w:pPr>
            <w:r>
              <w:rPr>
                <w:rFonts w:ascii="Times New Roman" w:hAnsi="Times New Roman" w:cs="Times New Roman"/>
                <w:noProof/>
                <w:lang w:eastAsia="zh-CN"/>
              </w:rPr>
              <w:pict>
                <v:shape id="_x0000_s1412" type="#_x0000_t102" style="position:absolute;left:0;text-align:left;margin-left:-37.75pt;margin-top:3.8pt;width:31.8pt;height:41.2pt;z-index:251877376;mso-position-horizontal-relative:text;mso-position-vertical-relative:text"/>
              </w:pict>
            </w:r>
            <w:r w:rsidR="00287B10" w:rsidRPr="00CC62C1">
              <w:rPr>
                <w:rFonts w:ascii="Times New Roman" w:hAnsi="Times New Roman" w:cs="Times New Roman"/>
              </w:rPr>
              <w:t>Darbo grupės sukūrimas</w:t>
            </w:r>
          </w:p>
        </w:tc>
      </w:tr>
      <w:tr w:rsidR="00287B10" w:rsidRPr="00E870F7" w:rsidTr="00DF3EB2">
        <w:tc>
          <w:tcPr>
            <w:tcW w:w="6804" w:type="dxa"/>
          </w:tcPr>
          <w:p w:rsidR="00287B10" w:rsidRPr="00CC62C1" w:rsidRDefault="00287B10" w:rsidP="00DF5146">
            <w:pPr>
              <w:spacing w:line="360" w:lineRule="auto"/>
              <w:ind w:left="360"/>
              <w:jc w:val="center"/>
              <w:rPr>
                <w:rFonts w:ascii="Times New Roman" w:hAnsi="Times New Roman" w:cs="Times New Roman"/>
              </w:rPr>
            </w:pPr>
            <w:r w:rsidRPr="00CC62C1">
              <w:rPr>
                <w:rFonts w:ascii="Times New Roman" w:hAnsi="Times New Roman" w:cs="Times New Roman"/>
              </w:rPr>
              <w:t>Dokumentų rengimas</w:t>
            </w:r>
          </w:p>
        </w:tc>
      </w:tr>
      <w:tr w:rsidR="00287B10" w:rsidRPr="00E870F7" w:rsidTr="00DF3EB2">
        <w:tc>
          <w:tcPr>
            <w:tcW w:w="6804" w:type="dxa"/>
          </w:tcPr>
          <w:p w:rsidR="00287B10" w:rsidRPr="00CC62C1" w:rsidRDefault="00F55D47" w:rsidP="00DF5146">
            <w:pPr>
              <w:spacing w:line="360" w:lineRule="auto"/>
              <w:ind w:left="360"/>
              <w:jc w:val="center"/>
              <w:rPr>
                <w:rFonts w:ascii="Times New Roman" w:hAnsi="Times New Roman" w:cs="Times New Roman"/>
              </w:rPr>
            </w:pPr>
            <w:r>
              <w:rPr>
                <w:rFonts w:ascii="Times New Roman" w:hAnsi="Times New Roman" w:cs="Times New Roman"/>
                <w:noProof/>
                <w:lang w:eastAsia="zh-CN"/>
              </w:rPr>
              <w:pict>
                <v:shape id="_x0000_s1413" type="#_x0000_t102" style="position:absolute;left:0;text-align:left;margin-left:-37.75pt;margin-top:2.6pt;width:31.8pt;height:41.2pt;z-index:251878400;mso-position-horizontal-relative:text;mso-position-vertical-relative:text"/>
              </w:pict>
            </w:r>
            <w:r w:rsidR="00287B10" w:rsidRPr="00CC62C1">
              <w:rPr>
                <w:rFonts w:ascii="Times New Roman" w:hAnsi="Times New Roman" w:cs="Times New Roman"/>
              </w:rPr>
              <w:t xml:space="preserve">Integruotos vadybos sistemos </w:t>
            </w:r>
            <w:r w:rsidR="000C4BA7" w:rsidRPr="00CC62C1">
              <w:rPr>
                <w:rFonts w:ascii="Times New Roman" w:hAnsi="Times New Roman" w:cs="Times New Roman"/>
              </w:rPr>
              <w:t>įgyvendinimas</w:t>
            </w:r>
          </w:p>
        </w:tc>
      </w:tr>
      <w:tr w:rsidR="00287B10" w:rsidRPr="00E870F7" w:rsidTr="00DF3EB2">
        <w:tc>
          <w:tcPr>
            <w:tcW w:w="6804" w:type="dxa"/>
          </w:tcPr>
          <w:p w:rsidR="00287B10" w:rsidRPr="00CC62C1" w:rsidRDefault="00535FBD" w:rsidP="00DF5146">
            <w:pPr>
              <w:pStyle w:val="ListParagraph"/>
              <w:spacing w:line="360" w:lineRule="auto"/>
              <w:jc w:val="center"/>
              <w:rPr>
                <w:rFonts w:ascii="Times New Roman" w:hAnsi="Times New Roman" w:cs="Times New Roman"/>
              </w:rPr>
            </w:pPr>
            <w:r>
              <w:rPr>
                <w:rFonts w:ascii="Times New Roman" w:hAnsi="Times New Roman" w:cs="Times New Roman"/>
              </w:rPr>
              <w:t>Vidinis auditas</w:t>
            </w:r>
          </w:p>
        </w:tc>
      </w:tr>
      <w:tr w:rsidR="00287B10" w:rsidRPr="00E870F7" w:rsidTr="00DF3EB2">
        <w:tc>
          <w:tcPr>
            <w:tcW w:w="6804" w:type="dxa"/>
          </w:tcPr>
          <w:p w:rsidR="00287B10" w:rsidRPr="00CC62C1" w:rsidRDefault="00535FBD" w:rsidP="00DF5146">
            <w:pPr>
              <w:pStyle w:val="ListParagraph"/>
              <w:spacing w:line="360" w:lineRule="auto"/>
              <w:jc w:val="center"/>
              <w:rPr>
                <w:rFonts w:ascii="Times New Roman" w:hAnsi="Times New Roman" w:cs="Times New Roman"/>
              </w:rPr>
            </w:pPr>
            <w:r w:rsidRPr="00CC62C1">
              <w:rPr>
                <w:rFonts w:ascii="Times New Roman" w:hAnsi="Times New Roman" w:cs="Times New Roman"/>
              </w:rPr>
              <w:t>Integruotas vadybos sistemos palaikymas</w:t>
            </w:r>
          </w:p>
        </w:tc>
      </w:tr>
      <w:tr w:rsidR="00287B10" w:rsidRPr="00E870F7" w:rsidTr="00DF3EB2">
        <w:trPr>
          <w:trHeight w:val="82"/>
        </w:trPr>
        <w:tc>
          <w:tcPr>
            <w:tcW w:w="6804" w:type="dxa"/>
          </w:tcPr>
          <w:p w:rsidR="00287B10" w:rsidRPr="00CC62C1" w:rsidRDefault="00287B10" w:rsidP="00DF5146">
            <w:pPr>
              <w:pStyle w:val="ListParagraph"/>
              <w:spacing w:line="360" w:lineRule="auto"/>
              <w:jc w:val="center"/>
              <w:rPr>
                <w:rFonts w:ascii="Times New Roman" w:hAnsi="Times New Roman" w:cs="Times New Roman"/>
              </w:rPr>
            </w:pPr>
            <w:r w:rsidRPr="00CC62C1">
              <w:rPr>
                <w:rFonts w:ascii="Times New Roman" w:hAnsi="Times New Roman" w:cs="Times New Roman"/>
              </w:rPr>
              <w:t>Sertifikavimas</w:t>
            </w:r>
          </w:p>
        </w:tc>
      </w:tr>
    </w:tbl>
    <w:p w:rsidR="00737714" w:rsidRDefault="00737714" w:rsidP="001931F1">
      <w:pPr>
        <w:spacing w:line="360" w:lineRule="auto"/>
        <w:ind w:firstLine="1296"/>
        <w:jc w:val="both"/>
        <w:rPr>
          <w:rFonts w:ascii="Times New Roman" w:hAnsi="Times New Roman" w:cs="Times New Roman"/>
          <w:noProof/>
          <w:sz w:val="20"/>
          <w:szCs w:val="20"/>
          <w:lang w:eastAsia="lt-LT"/>
        </w:rPr>
      </w:pPr>
    </w:p>
    <w:p w:rsidR="00544519" w:rsidRDefault="00B85E36" w:rsidP="00544519">
      <w:pPr>
        <w:spacing w:after="0" w:line="360" w:lineRule="auto"/>
        <w:ind w:firstLine="1296"/>
        <w:jc w:val="both"/>
        <w:rPr>
          <w:rFonts w:ascii="Times New Roman" w:hAnsi="Times New Roman" w:cs="Times New Roman"/>
          <w:sz w:val="24"/>
          <w:szCs w:val="24"/>
        </w:rPr>
      </w:pPr>
      <w:r w:rsidRPr="00DF3EB2">
        <w:rPr>
          <w:rFonts w:ascii="Times New Roman" w:hAnsi="Times New Roman" w:cs="Times New Roman"/>
          <w:sz w:val="24"/>
          <w:szCs w:val="24"/>
        </w:rPr>
        <w:t xml:space="preserve">Pirmasis </w:t>
      </w:r>
      <w:r w:rsidR="001931F1">
        <w:rPr>
          <w:rFonts w:ascii="Times New Roman" w:hAnsi="Times New Roman" w:cs="Times New Roman"/>
          <w:sz w:val="24"/>
          <w:szCs w:val="24"/>
        </w:rPr>
        <w:t>i</w:t>
      </w:r>
      <w:r w:rsidR="00CC62C1" w:rsidRPr="00E870F7">
        <w:rPr>
          <w:rFonts w:ascii="Times New Roman" w:hAnsi="Times New Roman" w:cs="Times New Roman"/>
          <w:sz w:val="24"/>
          <w:szCs w:val="24"/>
        </w:rPr>
        <w:t>ntegruotos vadybos sistemos diegimo</w:t>
      </w:r>
      <w:r w:rsidR="00CC62C1">
        <w:rPr>
          <w:rFonts w:ascii="Times New Roman" w:hAnsi="Times New Roman" w:cs="Times New Roman"/>
          <w:sz w:val="24"/>
          <w:szCs w:val="24"/>
        </w:rPr>
        <w:t xml:space="preserve"> ir priežiūros </w:t>
      </w:r>
      <w:r w:rsidRPr="00DF3EB2">
        <w:rPr>
          <w:rFonts w:ascii="Times New Roman" w:hAnsi="Times New Roman" w:cs="Times New Roman"/>
          <w:sz w:val="24"/>
          <w:szCs w:val="24"/>
        </w:rPr>
        <w:t>etapas yra</w:t>
      </w:r>
      <w:r>
        <w:rPr>
          <w:rFonts w:ascii="Times New Roman" w:hAnsi="Times New Roman" w:cs="Times New Roman"/>
          <w:b/>
          <w:sz w:val="24"/>
          <w:szCs w:val="24"/>
        </w:rPr>
        <w:t xml:space="preserve"> s</w:t>
      </w:r>
      <w:r w:rsidRPr="00BA5B4C">
        <w:rPr>
          <w:rFonts w:ascii="Times New Roman" w:hAnsi="Times New Roman" w:cs="Times New Roman"/>
          <w:b/>
          <w:sz w:val="24"/>
          <w:szCs w:val="24"/>
        </w:rPr>
        <w:t>tandartų įsigijimas</w:t>
      </w:r>
      <w:r>
        <w:rPr>
          <w:rFonts w:ascii="Times New Roman" w:hAnsi="Times New Roman" w:cs="Times New Roman"/>
          <w:sz w:val="24"/>
          <w:szCs w:val="24"/>
        </w:rPr>
        <w:t>. Analizuojant integruotos vadybos sistemos etapus, i</w:t>
      </w:r>
      <w:r w:rsidRPr="00E870F7">
        <w:rPr>
          <w:rFonts w:ascii="Times New Roman" w:hAnsi="Times New Roman" w:cs="Times New Roman"/>
          <w:sz w:val="24"/>
          <w:szCs w:val="24"/>
        </w:rPr>
        <w:t xml:space="preserve">nformantai įvardijo, kad </w:t>
      </w:r>
      <w:r w:rsidRPr="00E870F7">
        <w:rPr>
          <w:rFonts w:ascii="Times New Roman" w:hAnsi="Times New Roman" w:cs="Times New Roman"/>
          <w:sz w:val="24"/>
          <w:szCs w:val="24"/>
        </w:rPr>
        <w:lastRenderedPageBreak/>
        <w:t xml:space="preserve">tarptautinius standartus galima įsigyti Lietuvos </w:t>
      </w:r>
      <w:r w:rsidR="00C35F4F">
        <w:rPr>
          <w:rFonts w:ascii="Times New Roman" w:hAnsi="Times New Roman" w:cs="Times New Roman"/>
          <w:sz w:val="24"/>
          <w:szCs w:val="24"/>
        </w:rPr>
        <w:t>standartizacijos departamento elektroninėje</w:t>
      </w:r>
      <w:r w:rsidRPr="00E870F7">
        <w:rPr>
          <w:rFonts w:ascii="Times New Roman" w:hAnsi="Times New Roman" w:cs="Times New Roman"/>
          <w:sz w:val="24"/>
          <w:szCs w:val="24"/>
        </w:rPr>
        <w:t xml:space="preserve"> parduotuvėje. Remiantis Lietuvos Respublikos standartizacijos įstatymu </w:t>
      </w:r>
      <w:r w:rsidR="005A4169">
        <w:rPr>
          <w:rFonts w:ascii="Times New Roman" w:hAnsi="Times New Roman" w:cs="Times New Roman"/>
          <w:sz w:val="24"/>
          <w:szCs w:val="24"/>
        </w:rPr>
        <w:t xml:space="preserve">(Žin., </w:t>
      </w:r>
      <w:r w:rsidRPr="00E870F7">
        <w:rPr>
          <w:rFonts w:ascii="Times New Roman" w:hAnsi="Times New Roman" w:cs="Times New Roman"/>
          <w:sz w:val="24"/>
          <w:szCs w:val="24"/>
        </w:rPr>
        <w:t>2000</w:t>
      </w:r>
      <w:r>
        <w:rPr>
          <w:rFonts w:ascii="Times New Roman" w:hAnsi="Times New Roman" w:cs="Times New Roman"/>
          <w:sz w:val="24"/>
          <w:szCs w:val="24"/>
        </w:rPr>
        <w:t>,</w:t>
      </w:r>
      <w:r w:rsidRPr="00E870F7">
        <w:rPr>
          <w:rFonts w:ascii="Times New Roman" w:hAnsi="Times New Roman" w:cs="Times New Roman"/>
          <w:sz w:val="24"/>
          <w:szCs w:val="24"/>
        </w:rPr>
        <w:t xml:space="preserve"> Nr. VII</w:t>
      </w:r>
      <w:r w:rsidR="00F351CC">
        <w:rPr>
          <w:rFonts w:ascii="Times New Roman" w:hAnsi="Times New Roman" w:cs="Times New Roman"/>
          <w:sz w:val="24"/>
          <w:szCs w:val="24"/>
        </w:rPr>
        <w:t>–</w:t>
      </w:r>
      <w:r w:rsidRPr="00E870F7">
        <w:rPr>
          <w:rFonts w:ascii="Times New Roman" w:hAnsi="Times New Roman" w:cs="Times New Roman"/>
          <w:sz w:val="24"/>
          <w:szCs w:val="24"/>
        </w:rPr>
        <w:t>1618, 6</w:t>
      </w:r>
      <w:r>
        <w:rPr>
          <w:rFonts w:ascii="Times New Roman" w:hAnsi="Times New Roman" w:cs="Times New Roman"/>
          <w:sz w:val="24"/>
          <w:szCs w:val="24"/>
        </w:rPr>
        <w:t xml:space="preserve"> </w:t>
      </w:r>
      <w:r w:rsidRPr="00E870F7">
        <w:rPr>
          <w:rFonts w:ascii="Times New Roman" w:hAnsi="Times New Roman" w:cs="Times New Roman"/>
          <w:sz w:val="24"/>
          <w:szCs w:val="24"/>
        </w:rPr>
        <w:t>straipsnio 5</w:t>
      </w:r>
      <w:r>
        <w:rPr>
          <w:rFonts w:ascii="Times New Roman" w:hAnsi="Times New Roman" w:cs="Times New Roman"/>
          <w:sz w:val="24"/>
          <w:szCs w:val="24"/>
        </w:rPr>
        <w:t xml:space="preserve"> skirsniu</w:t>
      </w:r>
      <w:r w:rsidR="005A4169">
        <w:rPr>
          <w:rFonts w:ascii="Times New Roman" w:hAnsi="Times New Roman" w:cs="Times New Roman"/>
          <w:sz w:val="24"/>
          <w:szCs w:val="24"/>
        </w:rPr>
        <w:t>)</w:t>
      </w:r>
      <w:r>
        <w:rPr>
          <w:rFonts w:ascii="Times New Roman" w:hAnsi="Times New Roman" w:cs="Times New Roman"/>
          <w:sz w:val="24"/>
          <w:szCs w:val="24"/>
        </w:rPr>
        <w:t>:</w:t>
      </w:r>
      <w:r w:rsidRPr="00E870F7">
        <w:rPr>
          <w:rFonts w:ascii="Times New Roman" w:hAnsi="Times New Roman" w:cs="Times New Roman"/>
          <w:sz w:val="24"/>
          <w:szCs w:val="24"/>
        </w:rPr>
        <w:t xml:space="preserve"> „Lietuvos standartų ir kitų leidinių rengimo ir priėmimo tvarką nustato nacionalinė standartizacijos institucija“.</w:t>
      </w:r>
      <w:r>
        <w:rPr>
          <w:rFonts w:ascii="Times New Roman" w:hAnsi="Times New Roman" w:cs="Times New Roman"/>
          <w:sz w:val="24"/>
          <w:szCs w:val="24"/>
        </w:rPr>
        <w:t xml:space="preserve"> Tad remiantis</w:t>
      </w:r>
      <w:r w:rsidR="001931F1">
        <w:rPr>
          <w:rFonts w:ascii="Times New Roman" w:hAnsi="Times New Roman" w:cs="Times New Roman"/>
          <w:sz w:val="24"/>
          <w:szCs w:val="24"/>
        </w:rPr>
        <w:t xml:space="preserve"> pateiktais duomenis</w:t>
      </w:r>
      <w:r>
        <w:rPr>
          <w:rFonts w:ascii="Times New Roman" w:hAnsi="Times New Roman" w:cs="Times New Roman"/>
          <w:sz w:val="24"/>
          <w:szCs w:val="24"/>
        </w:rPr>
        <w:t>, Lietuvos standartizacijos departamentas ne tik parduoda tarptautinius stand</w:t>
      </w:r>
      <w:r w:rsidR="00CC62C1">
        <w:rPr>
          <w:rFonts w:ascii="Times New Roman" w:hAnsi="Times New Roman" w:cs="Times New Roman"/>
          <w:sz w:val="24"/>
          <w:szCs w:val="24"/>
        </w:rPr>
        <w:t>artus, bet taip pat juos rengia bei</w:t>
      </w:r>
      <w:r>
        <w:rPr>
          <w:rFonts w:ascii="Times New Roman" w:hAnsi="Times New Roman" w:cs="Times New Roman"/>
          <w:sz w:val="24"/>
          <w:szCs w:val="24"/>
        </w:rPr>
        <w:t xml:space="preserve"> skelbia aktualią informaciją. </w:t>
      </w:r>
      <w:r w:rsidR="00CC62C1">
        <w:rPr>
          <w:rFonts w:ascii="Times New Roman" w:hAnsi="Times New Roman" w:cs="Times New Roman"/>
          <w:sz w:val="24"/>
          <w:szCs w:val="24"/>
        </w:rPr>
        <w:t>Tai leidžia suinteresuoto</w:t>
      </w:r>
      <w:r w:rsidR="001931F1">
        <w:rPr>
          <w:rFonts w:ascii="Times New Roman" w:hAnsi="Times New Roman" w:cs="Times New Roman"/>
          <w:sz w:val="24"/>
          <w:szCs w:val="24"/>
        </w:rPr>
        <w:t>m</w:t>
      </w:r>
      <w:r w:rsidR="00CC62C1">
        <w:rPr>
          <w:rFonts w:ascii="Times New Roman" w:hAnsi="Times New Roman" w:cs="Times New Roman"/>
          <w:sz w:val="24"/>
          <w:szCs w:val="24"/>
        </w:rPr>
        <w:t>s įmonėms gauti informacijos apie įvairius standartus</w:t>
      </w:r>
      <w:r w:rsidR="001931F1">
        <w:rPr>
          <w:rFonts w:ascii="Times New Roman" w:hAnsi="Times New Roman" w:cs="Times New Roman"/>
          <w:sz w:val="24"/>
          <w:szCs w:val="24"/>
        </w:rPr>
        <w:t xml:space="preserve"> ir lengviau nuspręsti</w:t>
      </w:r>
      <w:r w:rsidR="00C35F4F">
        <w:rPr>
          <w:rFonts w:ascii="Times New Roman" w:hAnsi="Times New Roman" w:cs="Times New Roman"/>
          <w:sz w:val="24"/>
          <w:szCs w:val="24"/>
        </w:rPr>
        <w:t>,</w:t>
      </w:r>
      <w:r w:rsidR="001931F1">
        <w:rPr>
          <w:rFonts w:ascii="Times New Roman" w:hAnsi="Times New Roman" w:cs="Times New Roman"/>
          <w:sz w:val="24"/>
          <w:szCs w:val="24"/>
        </w:rPr>
        <w:t xml:space="preserve"> kokių standartų jiems reikia ir kokie labiausiai tinka jų veiklos sričiai.</w:t>
      </w:r>
      <w:r w:rsidR="00CC62C1">
        <w:rPr>
          <w:rFonts w:ascii="Times New Roman" w:hAnsi="Times New Roman" w:cs="Times New Roman"/>
          <w:sz w:val="24"/>
          <w:szCs w:val="24"/>
        </w:rPr>
        <w:t xml:space="preserve"> </w:t>
      </w:r>
      <w:r w:rsidR="00E1073D">
        <w:rPr>
          <w:rFonts w:ascii="Times New Roman" w:hAnsi="Times New Roman" w:cs="Times New Roman"/>
          <w:sz w:val="24"/>
          <w:szCs w:val="24"/>
        </w:rPr>
        <w:t xml:space="preserve">Kitas integruotos vadybos sistemos etapas </w:t>
      </w:r>
      <w:r w:rsidR="00F351CC">
        <w:rPr>
          <w:rFonts w:ascii="Times New Roman" w:hAnsi="Times New Roman" w:cs="Times New Roman"/>
          <w:sz w:val="24"/>
          <w:szCs w:val="24"/>
        </w:rPr>
        <w:t>–</w:t>
      </w:r>
      <w:r w:rsidR="00E1073D">
        <w:rPr>
          <w:rFonts w:ascii="Times New Roman" w:hAnsi="Times New Roman" w:cs="Times New Roman"/>
          <w:sz w:val="24"/>
          <w:szCs w:val="24"/>
        </w:rPr>
        <w:t xml:space="preserve"> </w:t>
      </w:r>
      <w:r w:rsidR="00E1073D" w:rsidRPr="00BA5B4C">
        <w:rPr>
          <w:rFonts w:ascii="Times New Roman" w:hAnsi="Times New Roman" w:cs="Times New Roman"/>
          <w:b/>
          <w:sz w:val="24"/>
          <w:szCs w:val="24"/>
        </w:rPr>
        <w:t>susipažinimas</w:t>
      </w:r>
      <w:r w:rsidR="00E870F7" w:rsidRPr="00BA5B4C">
        <w:rPr>
          <w:rFonts w:ascii="Times New Roman" w:hAnsi="Times New Roman" w:cs="Times New Roman"/>
          <w:b/>
          <w:sz w:val="24"/>
          <w:szCs w:val="24"/>
        </w:rPr>
        <w:t xml:space="preserve"> su standarto reikalavimais</w:t>
      </w:r>
      <w:r w:rsidR="00CC62C1">
        <w:rPr>
          <w:rFonts w:ascii="Times New Roman" w:hAnsi="Times New Roman" w:cs="Times New Roman"/>
          <w:b/>
          <w:sz w:val="24"/>
          <w:szCs w:val="24"/>
        </w:rPr>
        <w:t>.</w:t>
      </w:r>
      <w:r w:rsidR="00D4564B">
        <w:rPr>
          <w:rFonts w:ascii="Times New Roman" w:hAnsi="Times New Roman" w:cs="Times New Roman"/>
          <w:b/>
          <w:sz w:val="24"/>
          <w:szCs w:val="24"/>
        </w:rPr>
        <w:t xml:space="preserve"> </w:t>
      </w:r>
      <w:r w:rsidR="00E1073D">
        <w:rPr>
          <w:rFonts w:ascii="Times New Roman" w:hAnsi="Times New Roman" w:cs="Times New Roman"/>
          <w:sz w:val="24"/>
          <w:szCs w:val="24"/>
        </w:rPr>
        <w:t>S</w:t>
      </w:r>
      <w:r w:rsidR="00E870F7">
        <w:rPr>
          <w:rFonts w:ascii="Times New Roman" w:hAnsi="Times New Roman" w:cs="Times New Roman"/>
          <w:sz w:val="24"/>
          <w:szCs w:val="24"/>
        </w:rPr>
        <w:t xml:space="preserve">tandarto diegimo specialistai </w:t>
      </w:r>
      <w:r w:rsidR="00E1073D">
        <w:rPr>
          <w:rFonts w:ascii="Times New Roman" w:hAnsi="Times New Roman" w:cs="Times New Roman"/>
          <w:sz w:val="24"/>
          <w:szCs w:val="24"/>
        </w:rPr>
        <w:t xml:space="preserve">šį etapą </w:t>
      </w:r>
      <w:r w:rsidR="00E870F7">
        <w:rPr>
          <w:rFonts w:ascii="Times New Roman" w:hAnsi="Times New Roman" w:cs="Times New Roman"/>
          <w:sz w:val="24"/>
          <w:szCs w:val="24"/>
        </w:rPr>
        <w:t xml:space="preserve">įvardijo kaip vieną iš svarbiausių </w:t>
      </w:r>
      <w:r w:rsidR="00A73D99">
        <w:rPr>
          <w:rFonts w:ascii="Times New Roman" w:hAnsi="Times New Roman" w:cs="Times New Roman"/>
          <w:sz w:val="24"/>
          <w:szCs w:val="24"/>
        </w:rPr>
        <w:t xml:space="preserve">etapų </w:t>
      </w:r>
      <w:r w:rsidR="00D24179">
        <w:rPr>
          <w:rFonts w:ascii="Times New Roman" w:hAnsi="Times New Roman" w:cs="Times New Roman"/>
          <w:sz w:val="24"/>
          <w:szCs w:val="24"/>
        </w:rPr>
        <w:t>(žr. 8</w:t>
      </w:r>
      <w:r w:rsidR="00A94320">
        <w:rPr>
          <w:rFonts w:ascii="Times New Roman" w:hAnsi="Times New Roman" w:cs="Times New Roman"/>
          <w:sz w:val="24"/>
          <w:szCs w:val="24"/>
        </w:rPr>
        <w:t xml:space="preserve"> lentelė</w:t>
      </w:r>
      <w:r w:rsidR="00A73D99" w:rsidRPr="00D4564B">
        <w:rPr>
          <w:rFonts w:ascii="Times New Roman" w:hAnsi="Times New Roman" w:cs="Times New Roman"/>
          <w:sz w:val="24"/>
          <w:szCs w:val="24"/>
        </w:rPr>
        <w:t>)</w:t>
      </w:r>
      <w:r w:rsidR="00A73D99">
        <w:rPr>
          <w:rFonts w:ascii="Times New Roman" w:hAnsi="Times New Roman" w:cs="Times New Roman"/>
          <w:sz w:val="24"/>
          <w:szCs w:val="24"/>
        </w:rPr>
        <w:t>. Be to, standartų reikalavimų žinojimas svarbus</w:t>
      </w:r>
      <w:r w:rsidR="00E870F7">
        <w:rPr>
          <w:rFonts w:ascii="Times New Roman" w:hAnsi="Times New Roman" w:cs="Times New Roman"/>
          <w:sz w:val="24"/>
          <w:szCs w:val="24"/>
        </w:rPr>
        <w:t xml:space="preserve"> siekiant, kad diegimo procesas būtų gre</w:t>
      </w:r>
      <w:r w:rsidR="00C35F4F">
        <w:rPr>
          <w:rFonts w:ascii="Times New Roman" w:hAnsi="Times New Roman" w:cs="Times New Roman"/>
          <w:sz w:val="24"/>
          <w:szCs w:val="24"/>
        </w:rPr>
        <w:t>itas ir efektyvesnis</w:t>
      </w:r>
      <w:r w:rsidR="00A73D99">
        <w:rPr>
          <w:rFonts w:ascii="Times New Roman" w:hAnsi="Times New Roman" w:cs="Times New Roman"/>
          <w:sz w:val="24"/>
          <w:szCs w:val="24"/>
        </w:rPr>
        <w:t>.</w:t>
      </w:r>
      <w:r w:rsidR="00CC62C1">
        <w:rPr>
          <w:rFonts w:ascii="Times New Roman" w:hAnsi="Times New Roman" w:cs="Times New Roman"/>
          <w:sz w:val="24"/>
          <w:szCs w:val="24"/>
        </w:rPr>
        <w:t xml:space="preserve"> </w:t>
      </w:r>
    </w:p>
    <w:p w:rsidR="00544519" w:rsidRDefault="00544519" w:rsidP="00544519">
      <w:pPr>
        <w:spacing w:after="0" w:line="360" w:lineRule="auto"/>
        <w:ind w:firstLine="1296"/>
        <w:jc w:val="both"/>
        <w:rPr>
          <w:rFonts w:ascii="Times New Roman" w:hAnsi="Times New Roman" w:cs="Times New Roman"/>
          <w:sz w:val="24"/>
          <w:szCs w:val="24"/>
        </w:rPr>
      </w:pPr>
    </w:p>
    <w:p w:rsidR="00D4564B" w:rsidRDefault="00D24179" w:rsidP="00544519">
      <w:pPr>
        <w:spacing w:after="0" w:line="360" w:lineRule="auto"/>
        <w:ind w:firstLine="1296"/>
        <w:jc w:val="center"/>
        <w:rPr>
          <w:rFonts w:ascii="Times New Roman" w:hAnsi="Times New Roman" w:cs="Times New Roman"/>
          <w:sz w:val="24"/>
          <w:szCs w:val="24"/>
        </w:rPr>
      </w:pPr>
      <w:r w:rsidRPr="00737714">
        <w:rPr>
          <w:rFonts w:ascii="Times New Roman" w:hAnsi="Times New Roman" w:cs="Times New Roman"/>
          <w:i/>
          <w:sz w:val="24"/>
          <w:szCs w:val="24"/>
        </w:rPr>
        <w:t>8</w:t>
      </w:r>
      <w:r w:rsidR="00D4564B" w:rsidRPr="00737714">
        <w:rPr>
          <w:rFonts w:ascii="Times New Roman" w:hAnsi="Times New Roman" w:cs="Times New Roman"/>
          <w:i/>
          <w:sz w:val="24"/>
          <w:szCs w:val="24"/>
        </w:rPr>
        <w:t xml:space="preserve"> lentelė</w:t>
      </w:r>
      <w:r w:rsidR="00D4564B">
        <w:rPr>
          <w:rFonts w:ascii="Times New Roman" w:hAnsi="Times New Roman" w:cs="Times New Roman"/>
          <w:sz w:val="24"/>
          <w:szCs w:val="24"/>
        </w:rPr>
        <w:t>. Susipažinimas su standarto reikalavimais</w:t>
      </w:r>
    </w:p>
    <w:tbl>
      <w:tblPr>
        <w:tblStyle w:val="TableGrid"/>
        <w:tblW w:w="9824" w:type="dxa"/>
        <w:tblLook w:val="04A0"/>
      </w:tblPr>
      <w:tblGrid>
        <w:gridCol w:w="1830"/>
        <w:gridCol w:w="2127"/>
        <w:gridCol w:w="5867"/>
      </w:tblGrid>
      <w:tr w:rsidR="00BA5B4C" w:rsidRPr="007B706D" w:rsidTr="00E95F5C">
        <w:trPr>
          <w:trHeight w:val="249"/>
        </w:trPr>
        <w:tc>
          <w:tcPr>
            <w:tcW w:w="1830" w:type="dxa"/>
            <w:shd w:val="clear" w:color="auto" w:fill="92CDDC" w:themeFill="accent5" w:themeFillTint="99"/>
          </w:tcPr>
          <w:p w:rsidR="00BA5B4C" w:rsidRPr="003D2E1D" w:rsidRDefault="00BA5B4C" w:rsidP="00544519">
            <w:pPr>
              <w:jc w:val="center"/>
              <w:rPr>
                <w:rFonts w:ascii="Times New Roman" w:hAnsi="Times New Roman" w:cs="Times New Roman"/>
                <w:b/>
                <w:sz w:val="24"/>
                <w:szCs w:val="24"/>
              </w:rPr>
            </w:pPr>
            <w:r w:rsidRPr="003D2E1D">
              <w:rPr>
                <w:rFonts w:ascii="Times New Roman" w:hAnsi="Times New Roman" w:cs="Times New Roman"/>
                <w:b/>
                <w:sz w:val="24"/>
                <w:szCs w:val="24"/>
              </w:rPr>
              <w:t>Kategorija</w:t>
            </w:r>
          </w:p>
        </w:tc>
        <w:tc>
          <w:tcPr>
            <w:tcW w:w="2127" w:type="dxa"/>
            <w:shd w:val="clear" w:color="auto" w:fill="92CDDC" w:themeFill="accent5" w:themeFillTint="99"/>
          </w:tcPr>
          <w:p w:rsidR="00BA5B4C" w:rsidRPr="003D2E1D" w:rsidRDefault="00BA5B4C" w:rsidP="00544519">
            <w:pPr>
              <w:jc w:val="center"/>
              <w:rPr>
                <w:rFonts w:ascii="Times New Roman" w:hAnsi="Times New Roman" w:cs="Times New Roman"/>
                <w:b/>
                <w:sz w:val="24"/>
                <w:szCs w:val="24"/>
              </w:rPr>
            </w:pPr>
            <w:r w:rsidRPr="003D2E1D">
              <w:rPr>
                <w:rFonts w:ascii="Times New Roman" w:hAnsi="Times New Roman" w:cs="Times New Roman"/>
                <w:b/>
                <w:sz w:val="24"/>
                <w:szCs w:val="24"/>
              </w:rPr>
              <w:t>Subkategorija</w:t>
            </w:r>
          </w:p>
        </w:tc>
        <w:tc>
          <w:tcPr>
            <w:tcW w:w="5867" w:type="dxa"/>
            <w:shd w:val="clear" w:color="auto" w:fill="92CDDC" w:themeFill="accent5" w:themeFillTint="99"/>
          </w:tcPr>
          <w:p w:rsidR="00BA5B4C" w:rsidRPr="003D2E1D" w:rsidRDefault="00BA5B4C" w:rsidP="00544519">
            <w:pPr>
              <w:jc w:val="center"/>
              <w:rPr>
                <w:rFonts w:ascii="Times New Roman" w:hAnsi="Times New Roman" w:cs="Times New Roman"/>
                <w:b/>
                <w:sz w:val="24"/>
                <w:szCs w:val="24"/>
              </w:rPr>
            </w:pPr>
            <w:r w:rsidRPr="003D2E1D">
              <w:rPr>
                <w:rFonts w:ascii="Times New Roman" w:hAnsi="Times New Roman" w:cs="Times New Roman"/>
                <w:b/>
                <w:sz w:val="24"/>
                <w:szCs w:val="24"/>
              </w:rPr>
              <w:t>Patvirtinantis teiginy</w:t>
            </w:r>
            <w:r>
              <w:rPr>
                <w:rFonts w:ascii="Times New Roman" w:hAnsi="Times New Roman" w:cs="Times New Roman"/>
                <w:b/>
                <w:sz w:val="24"/>
                <w:szCs w:val="24"/>
              </w:rPr>
              <w:t>s</w:t>
            </w:r>
          </w:p>
        </w:tc>
      </w:tr>
      <w:tr w:rsidR="00BA5B4C" w:rsidRPr="007B706D" w:rsidTr="00E1073D">
        <w:trPr>
          <w:trHeight w:val="2492"/>
        </w:trPr>
        <w:tc>
          <w:tcPr>
            <w:tcW w:w="1830" w:type="dxa"/>
          </w:tcPr>
          <w:p w:rsidR="00BA5B4C" w:rsidRPr="00E870F7" w:rsidRDefault="00BA5B4C" w:rsidP="00BA5B4C">
            <w:pPr>
              <w:spacing w:before="240"/>
              <w:jc w:val="center"/>
              <w:rPr>
                <w:rFonts w:ascii="Times New Roman" w:hAnsi="Times New Roman" w:cs="Times New Roman"/>
                <w:i/>
                <w:sz w:val="24"/>
                <w:szCs w:val="24"/>
              </w:rPr>
            </w:pPr>
            <w:r w:rsidRPr="00E870F7">
              <w:rPr>
                <w:rFonts w:ascii="Times New Roman" w:hAnsi="Times New Roman" w:cs="Times New Roman"/>
                <w:b/>
                <w:i/>
                <w:sz w:val="24"/>
                <w:szCs w:val="24"/>
              </w:rPr>
              <w:t xml:space="preserve">Integruotos vadybos sistemos </w:t>
            </w:r>
            <w:r>
              <w:rPr>
                <w:rFonts w:ascii="Times New Roman" w:hAnsi="Times New Roman" w:cs="Times New Roman"/>
                <w:b/>
                <w:i/>
                <w:sz w:val="24"/>
                <w:szCs w:val="24"/>
              </w:rPr>
              <w:t>etapai</w:t>
            </w:r>
          </w:p>
        </w:tc>
        <w:tc>
          <w:tcPr>
            <w:tcW w:w="2127" w:type="dxa"/>
          </w:tcPr>
          <w:p w:rsidR="00BA5B4C" w:rsidRPr="00E870F7" w:rsidRDefault="00BA5B4C" w:rsidP="00BA0571">
            <w:pPr>
              <w:spacing w:before="240"/>
              <w:jc w:val="center"/>
              <w:rPr>
                <w:rFonts w:ascii="Times New Roman" w:hAnsi="Times New Roman" w:cs="Times New Roman"/>
                <w:sz w:val="24"/>
                <w:szCs w:val="24"/>
              </w:rPr>
            </w:pPr>
            <w:r w:rsidRPr="00E870F7">
              <w:rPr>
                <w:rFonts w:ascii="Times New Roman" w:hAnsi="Times New Roman" w:cs="Times New Roman"/>
                <w:sz w:val="24"/>
                <w:szCs w:val="24"/>
              </w:rPr>
              <w:t>Susipažinimas su standartų reikalavimais</w:t>
            </w:r>
          </w:p>
        </w:tc>
        <w:tc>
          <w:tcPr>
            <w:tcW w:w="5867" w:type="dxa"/>
          </w:tcPr>
          <w:p w:rsidR="00BA5B4C" w:rsidRPr="00B85E36" w:rsidRDefault="00BA5B4C" w:rsidP="0029702D">
            <w:pPr>
              <w:pStyle w:val="ListParagraph"/>
              <w:numPr>
                <w:ilvl w:val="0"/>
                <w:numId w:val="10"/>
              </w:numPr>
              <w:ind w:left="317" w:hanging="284"/>
              <w:rPr>
                <w:rFonts w:ascii="Times New Roman" w:hAnsi="Times New Roman" w:cs="Times New Roman"/>
                <w:sz w:val="20"/>
                <w:szCs w:val="20"/>
              </w:rPr>
            </w:pPr>
            <w:r w:rsidRPr="00B85E36">
              <w:rPr>
                <w:rFonts w:ascii="Times New Roman" w:hAnsi="Times New Roman" w:cs="Times New Roman"/>
                <w:sz w:val="20"/>
                <w:szCs w:val="20"/>
              </w:rPr>
              <w:t>Svarbu, kad įmonės susipažintų su visais standartų reikalavimais (S1)</w:t>
            </w:r>
          </w:p>
          <w:p w:rsidR="00BA5B4C" w:rsidRPr="00B85E36" w:rsidRDefault="00BA5B4C" w:rsidP="0029702D">
            <w:pPr>
              <w:pStyle w:val="ListParagraph"/>
              <w:numPr>
                <w:ilvl w:val="0"/>
                <w:numId w:val="10"/>
              </w:numPr>
              <w:ind w:left="317" w:hanging="284"/>
              <w:rPr>
                <w:rFonts w:ascii="Times New Roman" w:hAnsi="Times New Roman" w:cs="Times New Roman"/>
                <w:sz w:val="20"/>
                <w:szCs w:val="20"/>
              </w:rPr>
            </w:pPr>
            <w:r w:rsidRPr="00B85E36">
              <w:rPr>
                <w:rFonts w:ascii="Times New Roman" w:hAnsi="Times New Roman" w:cs="Times New Roman"/>
                <w:sz w:val="20"/>
                <w:szCs w:val="20"/>
              </w:rPr>
              <w:t>Standartų diegimo grupės darbuotojai įmonėje turi žinoti visas standarto taikymo smulkmenas(S1)</w:t>
            </w:r>
          </w:p>
          <w:p w:rsidR="00BA5B4C" w:rsidRDefault="00BA5B4C" w:rsidP="0029702D">
            <w:pPr>
              <w:pStyle w:val="ListParagraph"/>
              <w:numPr>
                <w:ilvl w:val="0"/>
                <w:numId w:val="10"/>
              </w:numPr>
              <w:ind w:left="317" w:hanging="284"/>
              <w:rPr>
                <w:rFonts w:ascii="Times New Roman" w:hAnsi="Times New Roman" w:cs="Times New Roman"/>
                <w:sz w:val="20"/>
                <w:szCs w:val="20"/>
              </w:rPr>
            </w:pPr>
            <w:r w:rsidRPr="00B85E36">
              <w:rPr>
                <w:rFonts w:ascii="Times New Roman" w:hAnsi="Times New Roman" w:cs="Times New Roman"/>
                <w:sz w:val="20"/>
                <w:szCs w:val="20"/>
              </w:rPr>
              <w:t>...norit tuos standartus integruoti reikia išmanyti daug sričių(S2)</w:t>
            </w:r>
          </w:p>
          <w:p w:rsidR="004E17FA" w:rsidRPr="004E17FA" w:rsidRDefault="004E17FA" w:rsidP="0029702D">
            <w:pPr>
              <w:pStyle w:val="ListParagraph"/>
              <w:numPr>
                <w:ilvl w:val="0"/>
                <w:numId w:val="10"/>
              </w:numPr>
              <w:ind w:left="317" w:hanging="284"/>
              <w:rPr>
                <w:rFonts w:ascii="Times New Roman" w:hAnsi="Times New Roman" w:cs="Times New Roman"/>
                <w:sz w:val="20"/>
                <w:szCs w:val="20"/>
              </w:rPr>
            </w:pPr>
            <w:r w:rsidRPr="004E17FA">
              <w:rPr>
                <w:rFonts w:ascii="Times New Roman" w:hAnsi="Times New Roman" w:cs="Times New Roman"/>
                <w:color w:val="000000" w:themeColor="text1"/>
                <w:sz w:val="20"/>
                <w:szCs w:val="20"/>
              </w:rPr>
              <w:t>Aišku norit standartus kuo geriau integruoti reikia nemažai mokytis</w:t>
            </w:r>
            <w:r>
              <w:rPr>
                <w:rFonts w:ascii="Times New Roman" w:hAnsi="Times New Roman" w:cs="Times New Roman"/>
                <w:color w:val="000000" w:themeColor="text1"/>
                <w:sz w:val="20"/>
                <w:szCs w:val="20"/>
              </w:rPr>
              <w:t xml:space="preserve"> (S2)</w:t>
            </w:r>
          </w:p>
          <w:p w:rsidR="00BA5B4C" w:rsidRPr="00B85E36" w:rsidRDefault="00BA5B4C" w:rsidP="0029702D">
            <w:pPr>
              <w:pStyle w:val="ListParagraph"/>
              <w:numPr>
                <w:ilvl w:val="0"/>
                <w:numId w:val="10"/>
              </w:numPr>
              <w:ind w:left="317" w:hanging="284"/>
              <w:rPr>
                <w:rFonts w:ascii="Times New Roman" w:hAnsi="Times New Roman" w:cs="Times New Roman"/>
                <w:sz w:val="20"/>
                <w:szCs w:val="20"/>
              </w:rPr>
            </w:pPr>
            <w:r w:rsidRPr="00B85E36">
              <w:rPr>
                <w:rFonts w:ascii="Times New Roman" w:hAnsi="Times New Roman" w:cs="Times New Roman"/>
                <w:sz w:val="20"/>
                <w:szCs w:val="20"/>
              </w:rPr>
              <w:t>Įmonės vadybos sistemos įdiegimas tai visų pirma vadybos sistemos suprojektavimas, kai įmonės vadovai ir darbuotojai supažindinami su standartų reikalavimais(S1)</w:t>
            </w:r>
          </w:p>
          <w:p w:rsidR="00BA5B4C" w:rsidRPr="00E870F7" w:rsidRDefault="00BA5B4C" w:rsidP="0029702D">
            <w:pPr>
              <w:pStyle w:val="ListParagraph"/>
              <w:numPr>
                <w:ilvl w:val="0"/>
                <w:numId w:val="10"/>
              </w:numPr>
              <w:ind w:left="317" w:hanging="284"/>
              <w:rPr>
                <w:rFonts w:ascii="Times New Roman" w:hAnsi="Times New Roman" w:cs="Times New Roman"/>
                <w:sz w:val="24"/>
                <w:szCs w:val="24"/>
              </w:rPr>
            </w:pPr>
            <w:r w:rsidRPr="00B85E36">
              <w:rPr>
                <w:rFonts w:ascii="Times New Roman" w:hAnsi="Times New Roman" w:cs="Times New Roman"/>
                <w:sz w:val="20"/>
                <w:szCs w:val="20"/>
              </w:rPr>
              <w:t xml:space="preserve">Norint įsidiegti standartus įmonėms reikia </w:t>
            </w:r>
            <w:r w:rsidRPr="00B85E36">
              <w:rPr>
                <w:rFonts w:ascii="Times New Roman" w:hAnsi="Times New Roman" w:cs="Times New Roman"/>
                <w:bCs/>
                <w:sz w:val="20"/>
                <w:szCs w:val="20"/>
              </w:rPr>
              <w:t>susipažinti su standartuose keliamais reikalavimais(A1)</w:t>
            </w:r>
          </w:p>
        </w:tc>
      </w:tr>
    </w:tbl>
    <w:p w:rsidR="006228F9" w:rsidRDefault="006228F9" w:rsidP="006228F9">
      <w:pPr>
        <w:spacing w:after="0" w:line="360" w:lineRule="auto"/>
        <w:rPr>
          <w:rFonts w:ascii="Times New Roman" w:hAnsi="Times New Roman" w:cs="Times New Roman"/>
          <w:sz w:val="20"/>
          <w:szCs w:val="20"/>
        </w:rPr>
      </w:pPr>
    </w:p>
    <w:p w:rsidR="00737714" w:rsidRPr="00B510D6" w:rsidRDefault="00737714" w:rsidP="006228F9">
      <w:pPr>
        <w:spacing w:after="0" w:line="360" w:lineRule="auto"/>
        <w:rPr>
          <w:rFonts w:ascii="Times New Roman" w:hAnsi="Times New Roman" w:cs="Times New Roman"/>
          <w:sz w:val="20"/>
          <w:szCs w:val="20"/>
        </w:rPr>
      </w:pPr>
    </w:p>
    <w:p w:rsidR="00C35F4F" w:rsidRPr="008E1263" w:rsidRDefault="00E1073D" w:rsidP="00C35F4F">
      <w:pPr>
        <w:spacing w:after="0" w:line="360" w:lineRule="auto"/>
        <w:ind w:firstLine="1296"/>
        <w:jc w:val="both"/>
        <w:rPr>
          <w:rFonts w:ascii="Times New Roman" w:hAnsi="Times New Roman" w:cs="Times New Roman"/>
          <w:sz w:val="24"/>
          <w:szCs w:val="24"/>
        </w:rPr>
      </w:pPr>
      <w:r w:rsidRPr="008E1263">
        <w:rPr>
          <w:rFonts w:ascii="Times New Roman" w:hAnsi="Times New Roman" w:cs="Times New Roman"/>
          <w:sz w:val="24"/>
          <w:szCs w:val="24"/>
        </w:rPr>
        <w:t>Siekiant, kad kuo geriau atsakingi asmenys susipažintų su standartų reikalavimais</w:t>
      </w:r>
      <w:r w:rsidR="00C35F4F" w:rsidRPr="008E1263">
        <w:rPr>
          <w:rFonts w:ascii="Times New Roman" w:hAnsi="Times New Roman" w:cs="Times New Roman"/>
          <w:sz w:val="24"/>
          <w:szCs w:val="24"/>
        </w:rPr>
        <w:t>,</w:t>
      </w:r>
      <w:r w:rsidRPr="008E1263">
        <w:rPr>
          <w:rFonts w:ascii="Times New Roman" w:hAnsi="Times New Roman" w:cs="Times New Roman"/>
          <w:sz w:val="24"/>
          <w:szCs w:val="24"/>
        </w:rPr>
        <w:t xml:space="preserve"> konsultacijos bendrovės specialistai rengia mokymus, konsultuoja darbuotojus asmeniškai, tai ugdo darbuotojų kompetenciją i</w:t>
      </w:r>
      <w:r w:rsidR="00BA5B4C" w:rsidRPr="008E1263">
        <w:rPr>
          <w:rFonts w:ascii="Times New Roman" w:hAnsi="Times New Roman" w:cs="Times New Roman"/>
          <w:sz w:val="24"/>
          <w:szCs w:val="24"/>
        </w:rPr>
        <w:t xml:space="preserve">r lengvina standartų įdiegimą. Susipažinus su standartų reikalavimais, įmonės </w:t>
      </w:r>
      <w:r w:rsidR="00BA5B4C" w:rsidRPr="008E1263">
        <w:rPr>
          <w:rFonts w:ascii="Times New Roman" w:hAnsi="Times New Roman" w:cs="Times New Roman"/>
          <w:b/>
          <w:sz w:val="24"/>
          <w:szCs w:val="24"/>
        </w:rPr>
        <w:t>formuoja darbo grupę</w:t>
      </w:r>
      <w:r w:rsidR="00B85E36" w:rsidRPr="008E1263">
        <w:rPr>
          <w:rFonts w:ascii="Times New Roman" w:hAnsi="Times New Roman" w:cs="Times New Roman"/>
          <w:sz w:val="24"/>
          <w:szCs w:val="24"/>
        </w:rPr>
        <w:t>. Pasak informantų</w:t>
      </w:r>
      <w:r w:rsidR="00BA5B4C" w:rsidRPr="008E1263">
        <w:rPr>
          <w:rFonts w:ascii="Times New Roman" w:hAnsi="Times New Roman" w:cs="Times New Roman"/>
          <w:sz w:val="24"/>
          <w:szCs w:val="24"/>
        </w:rPr>
        <w:t>: „reikia suburti labai gerą komandą, kuri būtų atsakinga už vadybos si</w:t>
      </w:r>
      <w:r w:rsidR="00C35F4F" w:rsidRPr="008E1263">
        <w:rPr>
          <w:rFonts w:ascii="Times New Roman" w:hAnsi="Times New Roman" w:cs="Times New Roman"/>
          <w:sz w:val="24"/>
          <w:szCs w:val="24"/>
        </w:rPr>
        <w:t>stemų kūrimą ir jų įdiegimą</w:t>
      </w:r>
      <w:r w:rsidR="00535FBD" w:rsidRPr="008E1263">
        <w:rPr>
          <w:rFonts w:ascii="Times New Roman" w:hAnsi="Times New Roman" w:cs="Times New Roman"/>
          <w:sz w:val="24"/>
          <w:szCs w:val="24"/>
        </w:rPr>
        <w:t>“(S2)</w:t>
      </w:r>
      <w:r w:rsidR="00BA5B4C" w:rsidRPr="008E1263">
        <w:rPr>
          <w:rFonts w:ascii="Times New Roman" w:hAnsi="Times New Roman" w:cs="Times New Roman"/>
          <w:sz w:val="24"/>
          <w:szCs w:val="24"/>
        </w:rPr>
        <w:t xml:space="preserve">. </w:t>
      </w:r>
      <w:r w:rsidR="001931F1" w:rsidRPr="008E1263">
        <w:rPr>
          <w:rFonts w:ascii="Times New Roman" w:hAnsi="Times New Roman" w:cs="Times New Roman"/>
          <w:sz w:val="24"/>
          <w:szCs w:val="24"/>
        </w:rPr>
        <w:t xml:space="preserve">Suformuota darbo grupė turi parengti įsigytų standartų dokumentaciją savo organizacijai. </w:t>
      </w:r>
      <w:r w:rsidR="00BA5B4C" w:rsidRPr="008E1263">
        <w:rPr>
          <w:rFonts w:ascii="Times New Roman" w:hAnsi="Times New Roman" w:cs="Times New Roman"/>
          <w:sz w:val="24"/>
          <w:szCs w:val="24"/>
        </w:rPr>
        <w:t>Dažniausiai tai būna apmokyti ir konsultacijose dalyvavę asmenys.</w:t>
      </w:r>
      <w:r w:rsidR="001931F1" w:rsidRPr="008E1263">
        <w:rPr>
          <w:rFonts w:ascii="Times New Roman" w:hAnsi="Times New Roman" w:cs="Times New Roman"/>
          <w:sz w:val="24"/>
          <w:szCs w:val="24"/>
        </w:rPr>
        <w:t xml:space="preserve"> </w:t>
      </w:r>
      <w:r w:rsidR="00A73D99" w:rsidRPr="008E1263">
        <w:rPr>
          <w:rFonts w:ascii="Times New Roman" w:hAnsi="Times New Roman" w:cs="Times New Roman"/>
          <w:sz w:val="24"/>
          <w:szCs w:val="24"/>
        </w:rPr>
        <w:t>Be to, v</w:t>
      </w:r>
      <w:r w:rsidR="001931F1" w:rsidRPr="008E1263">
        <w:rPr>
          <w:rFonts w:ascii="Times New Roman" w:hAnsi="Times New Roman" w:cs="Times New Roman"/>
          <w:sz w:val="24"/>
          <w:szCs w:val="24"/>
        </w:rPr>
        <w:t xml:space="preserve">adybos sistemų įdiegimas apima </w:t>
      </w:r>
      <w:r w:rsidR="001931F1" w:rsidRPr="008E1263">
        <w:rPr>
          <w:rFonts w:ascii="Times New Roman" w:hAnsi="Times New Roman" w:cs="Times New Roman"/>
          <w:b/>
          <w:sz w:val="24"/>
          <w:szCs w:val="24"/>
        </w:rPr>
        <w:t>dokumentų komplekso rengimą</w:t>
      </w:r>
      <w:r w:rsidR="001931F1" w:rsidRPr="008E1263">
        <w:rPr>
          <w:rFonts w:ascii="Times New Roman" w:hAnsi="Times New Roman" w:cs="Times New Roman"/>
          <w:sz w:val="24"/>
          <w:szCs w:val="24"/>
        </w:rPr>
        <w:t>, kuriame būtų aprašytos įmonės veiklos organizavimo tvarkos bei numatytos atsakomybės</w:t>
      </w:r>
      <w:r w:rsidR="001C2851" w:rsidRPr="008E1263">
        <w:rPr>
          <w:rFonts w:ascii="Times New Roman" w:hAnsi="Times New Roman" w:cs="Times New Roman"/>
          <w:sz w:val="24"/>
          <w:szCs w:val="24"/>
        </w:rPr>
        <w:t>. Pasak informantų</w:t>
      </w:r>
      <w:r w:rsidR="00B85E36" w:rsidRPr="008E1263">
        <w:rPr>
          <w:rFonts w:ascii="Times New Roman" w:hAnsi="Times New Roman" w:cs="Times New Roman"/>
          <w:sz w:val="24"/>
          <w:szCs w:val="24"/>
        </w:rPr>
        <w:t>,</w:t>
      </w:r>
      <w:r w:rsidR="001C2851" w:rsidRPr="008E1263">
        <w:rPr>
          <w:rFonts w:ascii="Times New Roman" w:hAnsi="Times New Roman" w:cs="Times New Roman"/>
          <w:sz w:val="24"/>
          <w:szCs w:val="24"/>
        </w:rPr>
        <w:t xml:space="preserve"> dažnai įmonės kreipiasi į konsulta</w:t>
      </w:r>
      <w:r w:rsidR="00C35F4F" w:rsidRPr="008E1263">
        <w:rPr>
          <w:rFonts w:ascii="Times New Roman" w:hAnsi="Times New Roman" w:cs="Times New Roman"/>
          <w:sz w:val="24"/>
          <w:szCs w:val="24"/>
        </w:rPr>
        <w:t>ntus:</w:t>
      </w:r>
      <w:r w:rsidR="00E95F5C">
        <w:rPr>
          <w:rFonts w:ascii="Times New Roman" w:hAnsi="Times New Roman" w:cs="Times New Roman"/>
          <w:sz w:val="24"/>
          <w:szCs w:val="24"/>
        </w:rPr>
        <w:t xml:space="preserve"> „</w:t>
      </w:r>
      <w:r w:rsidR="001C4D68" w:rsidRPr="008E1263">
        <w:rPr>
          <w:rFonts w:ascii="Times New Roman" w:hAnsi="Times New Roman" w:cs="Times New Roman"/>
          <w:sz w:val="24"/>
          <w:szCs w:val="24"/>
        </w:rPr>
        <w:t>kurie padės kuriant integruotų vadybos sistemų vadovą, dokumentaciją ir procedūras, parengs instrukcijas atitinkančias standartų reikalavimus</w:t>
      </w:r>
      <w:r w:rsidR="00535FBD" w:rsidRPr="008E1263">
        <w:rPr>
          <w:rFonts w:ascii="Times New Roman" w:hAnsi="Times New Roman" w:cs="Times New Roman"/>
          <w:sz w:val="24"/>
          <w:szCs w:val="24"/>
        </w:rPr>
        <w:t>“</w:t>
      </w:r>
      <w:r w:rsidR="001C4D68" w:rsidRPr="008E1263">
        <w:rPr>
          <w:rFonts w:ascii="Times New Roman" w:hAnsi="Times New Roman" w:cs="Times New Roman"/>
          <w:sz w:val="24"/>
          <w:szCs w:val="24"/>
        </w:rPr>
        <w:t>(S1</w:t>
      </w:r>
      <w:r w:rsidR="00535FBD" w:rsidRPr="008E1263">
        <w:rPr>
          <w:rFonts w:ascii="Times New Roman" w:hAnsi="Times New Roman" w:cs="Times New Roman"/>
          <w:sz w:val="24"/>
          <w:szCs w:val="24"/>
        </w:rPr>
        <w:t>)</w:t>
      </w:r>
      <w:r w:rsidR="007F68AA" w:rsidRPr="008E1263">
        <w:rPr>
          <w:rFonts w:ascii="Times New Roman" w:hAnsi="Times New Roman" w:cs="Times New Roman"/>
          <w:sz w:val="24"/>
          <w:szCs w:val="24"/>
        </w:rPr>
        <w:t>.</w:t>
      </w:r>
      <w:r w:rsidR="001C4D68" w:rsidRPr="008E1263">
        <w:rPr>
          <w:rFonts w:ascii="Times New Roman" w:hAnsi="Times New Roman" w:cs="Times New Roman"/>
          <w:sz w:val="24"/>
          <w:szCs w:val="24"/>
        </w:rPr>
        <w:t xml:space="preserve"> Į rengiamų dokumentų kompleksą gali įeiti įvairūs dokumentai, priklausomai nuo standartų, tačiau dažniausiai įeina</w:t>
      </w:r>
      <w:r w:rsidR="000C4BA7" w:rsidRPr="008E1263">
        <w:rPr>
          <w:rFonts w:ascii="Times New Roman" w:hAnsi="Times New Roman" w:cs="Times New Roman"/>
          <w:sz w:val="24"/>
          <w:szCs w:val="24"/>
        </w:rPr>
        <w:t xml:space="preserve"> bendriniai</w:t>
      </w:r>
      <w:r w:rsidR="001C4D68" w:rsidRPr="008E1263">
        <w:rPr>
          <w:rFonts w:ascii="Times New Roman" w:hAnsi="Times New Roman" w:cs="Times New Roman"/>
          <w:sz w:val="24"/>
          <w:szCs w:val="24"/>
        </w:rPr>
        <w:t xml:space="preserve"> su projektų, aprūpinimo išteklių, personalo, </w:t>
      </w:r>
      <w:r w:rsidR="001C4D68" w:rsidRPr="008E1263">
        <w:rPr>
          <w:rFonts w:ascii="Times New Roman" w:hAnsi="Times New Roman" w:cs="Times New Roman"/>
          <w:sz w:val="24"/>
          <w:szCs w:val="24"/>
        </w:rPr>
        <w:lastRenderedPageBreak/>
        <w:t>infrastruktūros, viešųjų ryšių, p</w:t>
      </w:r>
      <w:r w:rsidR="00D01684" w:rsidRPr="008E1263">
        <w:rPr>
          <w:rFonts w:ascii="Times New Roman" w:hAnsi="Times New Roman" w:cs="Times New Roman"/>
          <w:sz w:val="24"/>
          <w:szCs w:val="24"/>
        </w:rPr>
        <w:t>aslaugų teikimo, darbo aplinkos</w:t>
      </w:r>
      <w:r w:rsidR="001C4D68" w:rsidRPr="008E1263">
        <w:rPr>
          <w:rFonts w:ascii="Times New Roman" w:hAnsi="Times New Roman" w:cs="Times New Roman"/>
          <w:sz w:val="24"/>
          <w:szCs w:val="24"/>
        </w:rPr>
        <w:t xml:space="preserve"> ir pačių dokumentų valdymu susiję dokumentai. </w:t>
      </w:r>
      <w:r w:rsidR="001C4D68" w:rsidRPr="008E1263">
        <w:rPr>
          <w:rFonts w:ascii="Times New Roman" w:hAnsi="Times New Roman" w:cs="Times New Roman"/>
          <w:b/>
          <w:sz w:val="24"/>
          <w:szCs w:val="24"/>
        </w:rPr>
        <w:t>Integruotos vadybos sistemų į</w:t>
      </w:r>
      <w:r w:rsidR="000C4BA7" w:rsidRPr="008E1263">
        <w:rPr>
          <w:rFonts w:ascii="Times New Roman" w:hAnsi="Times New Roman" w:cs="Times New Roman"/>
          <w:b/>
          <w:sz w:val="24"/>
          <w:szCs w:val="24"/>
        </w:rPr>
        <w:t>gyvendinim</w:t>
      </w:r>
      <w:r w:rsidR="00716AA0" w:rsidRPr="008E1263">
        <w:rPr>
          <w:rFonts w:ascii="Times New Roman" w:hAnsi="Times New Roman" w:cs="Times New Roman"/>
          <w:b/>
          <w:sz w:val="24"/>
          <w:szCs w:val="24"/>
        </w:rPr>
        <w:t>o</w:t>
      </w:r>
      <w:r w:rsidR="001C4D68" w:rsidRPr="008E1263">
        <w:rPr>
          <w:rFonts w:ascii="Times New Roman" w:hAnsi="Times New Roman" w:cs="Times New Roman"/>
          <w:b/>
          <w:sz w:val="24"/>
          <w:szCs w:val="24"/>
        </w:rPr>
        <w:t xml:space="preserve"> </w:t>
      </w:r>
      <w:r w:rsidR="001C4D68" w:rsidRPr="008E1263">
        <w:rPr>
          <w:rFonts w:ascii="Times New Roman" w:hAnsi="Times New Roman" w:cs="Times New Roman"/>
          <w:sz w:val="24"/>
          <w:szCs w:val="24"/>
        </w:rPr>
        <w:t xml:space="preserve">etapas apima dokumentuose </w:t>
      </w:r>
      <w:r w:rsidR="007F68AA" w:rsidRPr="008E1263">
        <w:rPr>
          <w:rFonts w:ascii="Times New Roman" w:hAnsi="Times New Roman" w:cs="Times New Roman"/>
          <w:sz w:val="24"/>
          <w:szCs w:val="24"/>
        </w:rPr>
        <w:t>numatytų tvarkų įgyvendinimą</w:t>
      </w:r>
      <w:r w:rsidR="001931F1" w:rsidRPr="008E1263">
        <w:rPr>
          <w:rFonts w:ascii="Times New Roman" w:hAnsi="Times New Roman" w:cs="Times New Roman"/>
          <w:sz w:val="24"/>
          <w:szCs w:val="24"/>
        </w:rPr>
        <w:t>, tad svarbu tinkamai paruošti dokumentus, nes</w:t>
      </w:r>
      <w:r w:rsidR="007F68AA" w:rsidRPr="008E1263">
        <w:rPr>
          <w:rFonts w:ascii="Times New Roman" w:hAnsi="Times New Roman" w:cs="Times New Roman"/>
          <w:sz w:val="24"/>
          <w:szCs w:val="24"/>
        </w:rPr>
        <w:t>: „d</w:t>
      </w:r>
      <w:r w:rsidR="001C4D68" w:rsidRPr="008E1263">
        <w:rPr>
          <w:rFonts w:ascii="Times New Roman" w:hAnsi="Times New Roman" w:cs="Times New Roman"/>
          <w:sz w:val="24"/>
          <w:szCs w:val="24"/>
        </w:rPr>
        <w:t>iegimo laikotarpiu įmonė dirbs pagal nustatytas procedūras</w:t>
      </w:r>
      <w:r w:rsidR="00535FBD" w:rsidRPr="008E1263">
        <w:rPr>
          <w:rFonts w:ascii="Times New Roman" w:hAnsi="Times New Roman" w:cs="Times New Roman"/>
          <w:sz w:val="24"/>
          <w:szCs w:val="24"/>
        </w:rPr>
        <w:t>“(S1).</w:t>
      </w:r>
      <w:r w:rsidR="005454AC" w:rsidRPr="008E1263">
        <w:rPr>
          <w:rFonts w:ascii="Times New Roman" w:hAnsi="Times New Roman" w:cs="Times New Roman"/>
          <w:sz w:val="24"/>
          <w:szCs w:val="24"/>
        </w:rPr>
        <w:t xml:space="preserve"> „...</w:t>
      </w:r>
      <w:r w:rsidR="005454AC" w:rsidRPr="008E1263">
        <w:rPr>
          <w:rFonts w:ascii="Times New Roman" w:hAnsi="Times New Roman" w:cs="Times New Roman"/>
          <w:color w:val="000000" w:themeColor="text1"/>
          <w:sz w:val="24"/>
          <w:szCs w:val="24"/>
        </w:rPr>
        <w:t>pareng</w:t>
      </w:r>
      <w:r w:rsidR="00D01684" w:rsidRPr="008E1263">
        <w:rPr>
          <w:rFonts w:ascii="Times New Roman" w:hAnsi="Times New Roman" w:cs="Times New Roman"/>
          <w:color w:val="000000" w:themeColor="text1"/>
          <w:sz w:val="24"/>
          <w:szCs w:val="24"/>
        </w:rPr>
        <w:t>us dokumentus, t.y. dokumentuotą</w:t>
      </w:r>
      <w:r w:rsidR="005454AC" w:rsidRPr="008E1263">
        <w:rPr>
          <w:rFonts w:ascii="Times New Roman" w:hAnsi="Times New Roman" w:cs="Times New Roman"/>
          <w:color w:val="000000" w:themeColor="text1"/>
          <w:sz w:val="24"/>
          <w:szCs w:val="24"/>
        </w:rPr>
        <w:t xml:space="preserve"> vadybos sistemą, &lt;...&gt; reikia įgyvendinti, pritaikyti tai praktikoje“(A1)</w:t>
      </w:r>
      <w:r w:rsidR="001C4D68" w:rsidRPr="008E1263">
        <w:rPr>
          <w:rFonts w:ascii="Times New Roman" w:hAnsi="Times New Roman" w:cs="Times New Roman"/>
          <w:sz w:val="24"/>
          <w:szCs w:val="24"/>
        </w:rPr>
        <w:t>.</w:t>
      </w:r>
      <w:r w:rsidR="007F68AA" w:rsidRPr="008E1263">
        <w:rPr>
          <w:rFonts w:ascii="Times New Roman" w:hAnsi="Times New Roman" w:cs="Times New Roman"/>
          <w:sz w:val="24"/>
          <w:szCs w:val="24"/>
        </w:rPr>
        <w:t xml:space="preserve"> </w:t>
      </w:r>
    </w:p>
    <w:p w:rsidR="002C2091" w:rsidRPr="008E1263" w:rsidRDefault="00C63BBA" w:rsidP="006228F9">
      <w:pPr>
        <w:spacing w:after="0" w:line="360" w:lineRule="auto"/>
        <w:ind w:firstLine="1296"/>
        <w:jc w:val="both"/>
        <w:rPr>
          <w:rFonts w:ascii="Times New Roman" w:eastAsia="Times New Roman" w:hAnsi="Times New Roman" w:cs="Times New Roman"/>
          <w:sz w:val="24"/>
          <w:szCs w:val="24"/>
          <w:lang w:eastAsia="lt-LT"/>
        </w:rPr>
      </w:pPr>
      <w:r w:rsidRPr="008E1263">
        <w:rPr>
          <w:rFonts w:ascii="Times New Roman" w:eastAsia="Times New Roman" w:hAnsi="Times New Roman" w:cs="Times New Roman"/>
          <w:sz w:val="24"/>
          <w:szCs w:val="24"/>
          <w:lang w:eastAsia="lt-LT"/>
        </w:rPr>
        <w:t>Kitas integruotos vadybos</w:t>
      </w:r>
      <w:r w:rsidR="00D01684" w:rsidRPr="008E1263">
        <w:rPr>
          <w:rFonts w:ascii="Times New Roman" w:eastAsia="Times New Roman" w:hAnsi="Times New Roman" w:cs="Times New Roman"/>
          <w:sz w:val="24"/>
          <w:szCs w:val="24"/>
          <w:lang w:eastAsia="lt-LT"/>
        </w:rPr>
        <w:t xml:space="preserve"> sistemos</w:t>
      </w:r>
      <w:r w:rsidRPr="008E1263">
        <w:rPr>
          <w:rFonts w:ascii="Times New Roman" w:eastAsia="Times New Roman" w:hAnsi="Times New Roman" w:cs="Times New Roman"/>
          <w:sz w:val="24"/>
          <w:szCs w:val="24"/>
          <w:lang w:eastAsia="lt-LT"/>
        </w:rPr>
        <w:t xml:space="preserve"> etapas yra </w:t>
      </w:r>
      <w:r w:rsidRPr="008E1263">
        <w:rPr>
          <w:rFonts w:ascii="Times New Roman" w:eastAsia="Times New Roman" w:hAnsi="Times New Roman" w:cs="Times New Roman"/>
          <w:b/>
          <w:sz w:val="24"/>
          <w:szCs w:val="24"/>
          <w:lang w:eastAsia="lt-LT"/>
        </w:rPr>
        <w:t>vidinis auditas</w:t>
      </w:r>
      <w:r w:rsidR="00D01684" w:rsidRPr="008E1263">
        <w:rPr>
          <w:rFonts w:ascii="Times New Roman" w:eastAsia="Times New Roman" w:hAnsi="Times New Roman" w:cs="Times New Roman"/>
          <w:sz w:val="24"/>
          <w:szCs w:val="24"/>
          <w:lang w:eastAsia="lt-LT"/>
        </w:rPr>
        <w:t>. Audito</w:t>
      </w:r>
      <w:r w:rsidRPr="008E1263">
        <w:rPr>
          <w:rFonts w:ascii="Times New Roman" w:eastAsia="Times New Roman" w:hAnsi="Times New Roman" w:cs="Times New Roman"/>
          <w:sz w:val="24"/>
          <w:szCs w:val="24"/>
          <w:lang w:eastAsia="lt-LT"/>
        </w:rPr>
        <w:t xml:space="preserve"> atlikimo tvarka, reikalavimai ir rekomendacijos yra išsamiai išdėstytos daugelyje standartų. Esant integruotai vadybos sistemai yra taikomas integruoto audito ISO 19011:2008 vadybos siste</w:t>
      </w:r>
      <w:r w:rsidR="00D01684" w:rsidRPr="008E1263">
        <w:rPr>
          <w:rFonts w:ascii="Times New Roman" w:eastAsia="Times New Roman" w:hAnsi="Times New Roman" w:cs="Times New Roman"/>
          <w:sz w:val="24"/>
          <w:szCs w:val="24"/>
          <w:lang w:eastAsia="lt-LT"/>
        </w:rPr>
        <w:t>mos audito gairės, kuriomis remiantis</w:t>
      </w:r>
      <w:r w:rsidRPr="008E1263">
        <w:rPr>
          <w:rFonts w:ascii="Times New Roman" w:eastAsia="Times New Roman" w:hAnsi="Times New Roman" w:cs="Times New Roman"/>
          <w:sz w:val="24"/>
          <w:szCs w:val="24"/>
          <w:lang w:eastAsia="lt-LT"/>
        </w:rPr>
        <w:t xml:space="preserve"> </w:t>
      </w:r>
      <w:r w:rsidR="00D01684" w:rsidRPr="008E1263">
        <w:rPr>
          <w:rFonts w:ascii="Times New Roman" w:eastAsia="Times New Roman" w:hAnsi="Times New Roman" w:cs="Times New Roman"/>
          <w:sz w:val="24"/>
          <w:szCs w:val="24"/>
          <w:lang w:eastAsia="lt-LT"/>
        </w:rPr>
        <w:t>tikrinama</w:t>
      </w:r>
      <w:r w:rsidRPr="008E1263">
        <w:rPr>
          <w:rFonts w:ascii="Times New Roman" w:eastAsia="Times New Roman" w:hAnsi="Times New Roman" w:cs="Times New Roman"/>
          <w:sz w:val="24"/>
          <w:szCs w:val="24"/>
          <w:lang w:eastAsia="lt-LT"/>
        </w:rPr>
        <w:t xml:space="preserve"> ar veikla atitinka standartų reikalavimus. </w:t>
      </w:r>
      <w:r w:rsidR="00D01684" w:rsidRPr="008E1263">
        <w:rPr>
          <w:rFonts w:ascii="Times New Roman" w:hAnsi="Times New Roman" w:cs="Times New Roman"/>
          <w:sz w:val="24"/>
          <w:szCs w:val="24"/>
        </w:rPr>
        <w:t>Po audito</w:t>
      </w:r>
      <w:r w:rsidR="00535FBD" w:rsidRPr="008E1263">
        <w:rPr>
          <w:rFonts w:ascii="Times New Roman" w:hAnsi="Times New Roman" w:cs="Times New Roman"/>
          <w:sz w:val="24"/>
          <w:szCs w:val="24"/>
        </w:rPr>
        <w:t xml:space="preserve"> yra atliekamas </w:t>
      </w:r>
      <w:r w:rsidR="008143F8" w:rsidRPr="008E1263">
        <w:rPr>
          <w:rFonts w:ascii="Times New Roman" w:hAnsi="Times New Roman" w:cs="Times New Roman"/>
          <w:b/>
          <w:sz w:val="24"/>
          <w:szCs w:val="24"/>
        </w:rPr>
        <w:t xml:space="preserve">integruotų vadybos sistemų palaikymas. </w:t>
      </w:r>
      <w:r w:rsidR="008143F8" w:rsidRPr="008E1263">
        <w:rPr>
          <w:rFonts w:ascii="Times New Roman" w:hAnsi="Times New Roman" w:cs="Times New Roman"/>
          <w:sz w:val="24"/>
          <w:szCs w:val="24"/>
        </w:rPr>
        <w:t>Sistemos palaikymo metu, konsultacinės bendrovės darbuotojai s</w:t>
      </w:r>
      <w:r w:rsidR="007F68AA" w:rsidRPr="008E1263">
        <w:rPr>
          <w:rFonts w:ascii="Times New Roman" w:hAnsi="Times New Roman" w:cs="Times New Roman"/>
          <w:sz w:val="24"/>
          <w:szCs w:val="24"/>
        </w:rPr>
        <w:t>uteikia įmonėms įvairią pagalbą</w:t>
      </w:r>
      <w:r w:rsidR="001931F1" w:rsidRPr="008E1263">
        <w:rPr>
          <w:rFonts w:ascii="Times New Roman" w:hAnsi="Times New Roman" w:cs="Times New Roman"/>
          <w:sz w:val="24"/>
          <w:szCs w:val="24"/>
        </w:rPr>
        <w:t>, pasak konsultacijų bendrovės specialistų, vadybos sistemų palaikymo metu:</w:t>
      </w:r>
      <w:r w:rsidR="008143F8" w:rsidRPr="008E1263">
        <w:rPr>
          <w:rFonts w:ascii="Times New Roman" w:hAnsi="Times New Roman" w:cs="Times New Roman"/>
          <w:sz w:val="24"/>
          <w:szCs w:val="24"/>
        </w:rPr>
        <w:t>„...atliekam pagalbą vidaus auditoriams</w:t>
      </w:r>
      <w:r w:rsidR="001931F1" w:rsidRPr="008E1263">
        <w:rPr>
          <w:rFonts w:ascii="Times New Roman" w:hAnsi="Times New Roman" w:cs="Times New Roman"/>
          <w:sz w:val="24"/>
          <w:szCs w:val="24"/>
        </w:rPr>
        <w:t xml:space="preserve"> ir tiriame vadovybinę analizę.&lt;...&gt;</w:t>
      </w:r>
      <w:r w:rsidR="008143F8" w:rsidRPr="008E1263">
        <w:rPr>
          <w:rFonts w:ascii="Times New Roman" w:hAnsi="Times New Roman" w:cs="Times New Roman"/>
          <w:sz w:val="24"/>
          <w:szCs w:val="24"/>
        </w:rPr>
        <w:t xml:space="preserve">Padedame sertifikavimo audite, taip pat suteikiame pagalbą atliekant </w:t>
      </w:r>
      <w:r w:rsidR="007F68AA" w:rsidRPr="008E1263">
        <w:rPr>
          <w:rFonts w:ascii="Times New Roman" w:hAnsi="Times New Roman" w:cs="Times New Roman"/>
          <w:sz w:val="24"/>
          <w:szCs w:val="24"/>
        </w:rPr>
        <w:t xml:space="preserve">koregavimo veiksmus po </w:t>
      </w:r>
      <w:r w:rsidR="00535FBD" w:rsidRPr="008E1263">
        <w:rPr>
          <w:rFonts w:ascii="Times New Roman" w:hAnsi="Times New Roman" w:cs="Times New Roman"/>
          <w:sz w:val="24"/>
          <w:szCs w:val="24"/>
        </w:rPr>
        <w:t>audito</w:t>
      </w:r>
      <w:r w:rsidR="00D01684" w:rsidRPr="008E1263">
        <w:rPr>
          <w:rFonts w:ascii="Times New Roman" w:hAnsi="Times New Roman" w:cs="Times New Roman"/>
          <w:sz w:val="24"/>
          <w:szCs w:val="24"/>
        </w:rPr>
        <w:t xml:space="preserve"> </w:t>
      </w:r>
      <w:r w:rsidR="00535FBD" w:rsidRPr="008E1263">
        <w:rPr>
          <w:rFonts w:ascii="Times New Roman" w:hAnsi="Times New Roman" w:cs="Times New Roman"/>
          <w:sz w:val="24"/>
          <w:szCs w:val="24"/>
        </w:rPr>
        <w:t>“</w:t>
      </w:r>
      <w:r w:rsidR="008143F8" w:rsidRPr="008E1263">
        <w:rPr>
          <w:rFonts w:ascii="Times New Roman" w:hAnsi="Times New Roman" w:cs="Times New Roman"/>
          <w:sz w:val="24"/>
          <w:szCs w:val="24"/>
        </w:rPr>
        <w:t>(S1)</w:t>
      </w:r>
      <w:r w:rsidR="00535FBD" w:rsidRPr="008E1263">
        <w:rPr>
          <w:rFonts w:ascii="Times New Roman" w:hAnsi="Times New Roman" w:cs="Times New Roman"/>
          <w:sz w:val="24"/>
          <w:szCs w:val="24"/>
        </w:rPr>
        <w:t>.</w:t>
      </w:r>
      <w:r w:rsidR="007F68AA" w:rsidRPr="008E1263">
        <w:rPr>
          <w:rFonts w:ascii="Times New Roman" w:hAnsi="Times New Roman" w:cs="Times New Roman"/>
          <w:sz w:val="24"/>
          <w:szCs w:val="24"/>
        </w:rPr>
        <w:t xml:space="preserve"> </w:t>
      </w:r>
      <w:r w:rsidR="008143F8" w:rsidRPr="008E1263">
        <w:rPr>
          <w:rFonts w:ascii="Times New Roman" w:hAnsi="Times New Roman" w:cs="Times New Roman"/>
          <w:sz w:val="24"/>
          <w:szCs w:val="24"/>
        </w:rPr>
        <w:t>Tad į sistemos palaikymą įeina vadovybinės analizės rengimas, audito radinių koregavimas, koreg</w:t>
      </w:r>
      <w:r w:rsidR="00AB116B" w:rsidRPr="008E1263">
        <w:rPr>
          <w:rFonts w:ascii="Times New Roman" w:hAnsi="Times New Roman" w:cs="Times New Roman"/>
          <w:sz w:val="24"/>
          <w:szCs w:val="24"/>
        </w:rPr>
        <w:t xml:space="preserve">avimo ir prevenciniai veiksniai. </w:t>
      </w:r>
      <w:r w:rsidR="008143F8" w:rsidRPr="008E1263">
        <w:rPr>
          <w:rFonts w:ascii="Times New Roman" w:hAnsi="Times New Roman" w:cs="Times New Roman"/>
          <w:sz w:val="24"/>
          <w:szCs w:val="24"/>
        </w:rPr>
        <w:t xml:space="preserve">Už vadovybinės vertinamosios analizės procedūros reikalavimų </w:t>
      </w:r>
      <w:r w:rsidR="00C35F4F" w:rsidRPr="008E1263">
        <w:rPr>
          <w:rFonts w:ascii="Times New Roman" w:hAnsi="Times New Roman" w:cs="Times New Roman"/>
          <w:sz w:val="24"/>
          <w:szCs w:val="24"/>
        </w:rPr>
        <w:t xml:space="preserve">vykdymą </w:t>
      </w:r>
      <w:r w:rsidR="006A2AFB" w:rsidRPr="008E1263">
        <w:rPr>
          <w:rFonts w:ascii="Times New Roman" w:hAnsi="Times New Roman" w:cs="Times New Roman"/>
          <w:sz w:val="24"/>
          <w:szCs w:val="24"/>
        </w:rPr>
        <w:t xml:space="preserve">atsako </w:t>
      </w:r>
      <w:r w:rsidR="008143F8" w:rsidRPr="008E1263">
        <w:rPr>
          <w:rFonts w:ascii="Times New Roman" w:eastAsia="Times New Roman" w:hAnsi="Times New Roman" w:cs="Times New Roman"/>
          <w:sz w:val="24"/>
          <w:szCs w:val="24"/>
          <w:lang w:eastAsia="lt-LT"/>
        </w:rPr>
        <w:t>aukščiausia bendrovės vadovybė, visų struktūrinių padalinių vadova</w:t>
      </w:r>
      <w:r w:rsidR="006A2AFB" w:rsidRPr="008E1263">
        <w:rPr>
          <w:rFonts w:ascii="Times New Roman" w:eastAsia="Times New Roman" w:hAnsi="Times New Roman" w:cs="Times New Roman"/>
          <w:sz w:val="24"/>
          <w:szCs w:val="24"/>
          <w:lang w:eastAsia="lt-LT"/>
        </w:rPr>
        <w:t xml:space="preserve">i ir vadovybės atstovas. </w:t>
      </w:r>
      <w:r w:rsidR="00D01684" w:rsidRPr="008E1263">
        <w:rPr>
          <w:rFonts w:ascii="Times New Roman" w:eastAsia="Times New Roman" w:hAnsi="Times New Roman" w:cs="Times New Roman"/>
          <w:sz w:val="24"/>
          <w:szCs w:val="24"/>
          <w:lang w:eastAsia="lt-LT"/>
        </w:rPr>
        <w:t>Analizė</w:t>
      </w:r>
      <w:r w:rsidR="006A2AFB" w:rsidRPr="008E1263">
        <w:rPr>
          <w:rFonts w:ascii="Times New Roman" w:eastAsia="Times New Roman" w:hAnsi="Times New Roman" w:cs="Times New Roman"/>
          <w:sz w:val="24"/>
          <w:szCs w:val="24"/>
          <w:lang w:eastAsia="lt-LT"/>
        </w:rPr>
        <w:t xml:space="preserve">s paskirtis </w:t>
      </w:r>
      <w:r w:rsidR="00D01684" w:rsidRPr="008E1263">
        <w:rPr>
          <w:rFonts w:ascii="Times New Roman" w:eastAsia="Times New Roman" w:hAnsi="Times New Roman" w:cs="Times New Roman"/>
          <w:sz w:val="24"/>
          <w:szCs w:val="24"/>
          <w:lang w:eastAsia="lt-LT"/>
        </w:rPr>
        <w:t xml:space="preserve">ištirti </w:t>
      </w:r>
      <w:r w:rsidR="006A2AFB" w:rsidRPr="008E1263">
        <w:rPr>
          <w:rFonts w:ascii="Times New Roman" w:eastAsia="Times New Roman" w:hAnsi="Times New Roman" w:cs="Times New Roman"/>
          <w:sz w:val="24"/>
          <w:szCs w:val="24"/>
          <w:lang w:eastAsia="lt-LT"/>
        </w:rPr>
        <w:t>vadybos sistemą, jos tinkamumą, adekvatumą ir rezultatyvu</w:t>
      </w:r>
      <w:r w:rsidR="007F68AA" w:rsidRPr="008E1263">
        <w:rPr>
          <w:rFonts w:ascii="Times New Roman" w:eastAsia="Times New Roman" w:hAnsi="Times New Roman" w:cs="Times New Roman"/>
          <w:sz w:val="24"/>
          <w:szCs w:val="24"/>
          <w:lang w:eastAsia="lt-LT"/>
        </w:rPr>
        <w:t>m</w:t>
      </w:r>
      <w:r w:rsidR="00012A3A" w:rsidRPr="008E1263">
        <w:rPr>
          <w:rFonts w:ascii="Times New Roman" w:eastAsia="Times New Roman" w:hAnsi="Times New Roman" w:cs="Times New Roman"/>
          <w:sz w:val="24"/>
          <w:szCs w:val="24"/>
          <w:lang w:eastAsia="lt-LT"/>
        </w:rPr>
        <w:t>ą pagal standartų reikalavimus:</w:t>
      </w:r>
      <w:r w:rsidR="00535FBD" w:rsidRPr="008E1263">
        <w:rPr>
          <w:rFonts w:ascii="Times New Roman" w:eastAsia="Times New Roman" w:hAnsi="Times New Roman" w:cs="Times New Roman"/>
          <w:sz w:val="24"/>
          <w:szCs w:val="24"/>
          <w:lang w:eastAsia="lt-LT"/>
        </w:rPr>
        <w:t xml:space="preserve"> </w:t>
      </w:r>
      <w:r w:rsidR="006A2AFB" w:rsidRPr="008E1263">
        <w:rPr>
          <w:rFonts w:ascii="Times New Roman" w:eastAsia="Times New Roman" w:hAnsi="Times New Roman" w:cs="Times New Roman"/>
          <w:sz w:val="24"/>
          <w:szCs w:val="24"/>
          <w:lang w:eastAsia="lt-LT"/>
        </w:rPr>
        <w:t>„...</w:t>
      </w:r>
      <w:r w:rsidR="006A2AFB" w:rsidRPr="008E1263">
        <w:rPr>
          <w:rFonts w:ascii="Times New Roman" w:hAnsi="Times New Roman" w:cs="Times New Roman"/>
          <w:sz w:val="24"/>
          <w:szCs w:val="24"/>
        </w:rPr>
        <w:t xml:space="preserve">vadovai, ir kiti atsakingi asmenys vertina audito rezultatus bei procesų eigą, taip pat </w:t>
      </w:r>
      <w:r w:rsidR="00535FBD" w:rsidRPr="008E1263">
        <w:rPr>
          <w:rFonts w:ascii="Times New Roman" w:hAnsi="Times New Roman" w:cs="Times New Roman"/>
          <w:sz w:val="24"/>
          <w:szCs w:val="24"/>
        </w:rPr>
        <w:t>į</w:t>
      </w:r>
      <w:r w:rsidR="006A2AFB" w:rsidRPr="008E1263">
        <w:rPr>
          <w:rFonts w:ascii="Times New Roman" w:hAnsi="Times New Roman" w:cs="Times New Roman"/>
          <w:sz w:val="24"/>
          <w:szCs w:val="24"/>
        </w:rPr>
        <w:t>vertina ar paslaugos atitinka r</w:t>
      </w:r>
      <w:r w:rsidR="007F68AA" w:rsidRPr="008E1263">
        <w:rPr>
          <w:rFonts w:ascii="Times New Roman" w:hAnsi="Times New Roman" w:cs="Times New Roman"/>
          <w:sz w:val="24"/>
          <w:szCs w:val="24"/>
        </w:rPr>
        <w:t>eikalavimus</w:t>
      </w:r>
      <w:r w:rsidR="00C35F4F" w:rsidRPr="008E1263">
        <w:rPr>
          <w:rFonts w:ascii="Times New Roman" w:hAnsi="Times New Roman" w:cs="Times New Roman"/>
          <w:sz w:val="24"/>
          <w:szCs w:val="24"/>
        </w:rPr>
        <w:t>‘‘</w:t>
      </w:r>
      <w:r w:rsidR="006A2AFB" w:rsidRPr="008E1263">
        <w:rPr>
          <w:rFonts w:ascii="Times New Roman" w:hAnsi="Times New Roman" w:cs="Times New Roman"/>
          <w:sz w:val="24"/>
          <w:szCs w:val="24"/>
        </w:rPr>
        <w:t>(S2)</w:t>
      </w:r>
      <w:r w:rsidR="00535FBD" w:rsidRPr="008E1263">
        <w:rPr>
          <w:rFonts w:ascii="Times New Roman" w:hAnsi="Times New Roman" w:cs="Times New Roman"/>
          <w:sz w:val="24"/>
          <w:szCs w:val="24"/>
        </w:rPr>
        <w:t>.</w:t>
      </w:r>
      <w:r w:rsidR="008143F8" w:rsidRPr="008E1263">
        <w:rPr>
          <w:rFonts w:ascii="Times New Roman" w:eastAsia="Times New Roman" w:hAnsi="Times New Roman" w:cs="Times New Roman"/>
          <w:b/>
          <w:sz w:val="24"/>
          <w:szCs w:val="24"/>
          <w:lang w:eastAsia="lt-LT"/>
        </w:rPr>
        <w:t> </w:t>
      </w:r>
      <w:r w:rsidR="00805859" w:rsidRPr="008E1263">
        <w:rPr>
          <w:rFonts w:ascii="Times New Roman" w:eastAsia="Times New Roman" w:hAnsi="Times New Roman" w:cs="Times New Roman"/>
          <w:sz w:val="24"/>
          <w:szCs w:val="24"/>
          <w:lang w:eastAsia="lt-LT"/>
        </w:rPr>
        <w:t xml:space="preserve"> </w:t>
      </w:r>
    </w:p>
    <w:p w:rsidR="002C2091" w:rsidRPr="008E1263" w:rsidRDefault="00805859" w:rsidP="00012A3A">
      <w:pPr>
        <w:spacing w:after="0" w:line="360" w:lineRule="auto"/>
        <w:ind w:firstLine="1296"/>
        <w:jc w:val="both"/>
        <w:rPr>
          <w:rFonts w:ascii="Times New Roman" w:hAnsi="Times New Roman" w:cs="Times New Roman"/>
          <w:sz w:val="24"/>
          <w:szCs w:val="24"/>
        </w:rPr>
      </w:pPr>
      <w:r w:rsidRPr="008E1263">
        <w:rPr>
          <w:rFonts w:ascii="Times New Roman" w:eastAsia="Times New Roman" w:hAnsi="Times New Roman" w:cs="Times New Roman"/>
          <w:sz w:val="24"/>
          <w:szCs w:val="24"/>
          <w:lang w:eastAsia="lt-LT"/>
        </w:rPr>
        <w:t>Siekiant, kad auditoriai turėtų reikiamos kompetencijos audituojant įmonės veiklą yra organizuojami</w:t>
      </w:r>
      <w:r w:rsidR="002C2091" w:rsidRPr="008E1263">
        <w:rPr>
          <w:rFonts w:ascii="Times New Roman" w:eastAsia="Times New Roman" w:hAnsi="Times New Roman" w:cs="Times New Roman"/>
          <w:sz w:val="24"/>
          <w:szCs w:val="24"/>
          <w:lang w:eastAsia="lt-LT"/>
        </w:rPr>
        <w:t xml:space="preserve"> auditorių</w:t>
      </w:r>
      <w:r w:rsidRPr="008E1263">
        <w:rPr>
          <w:rFonts w:ascii="Times New Roman" w:eastAsia="Times New Roman" w:hAnsi="Times New Roman" w:cs="Times New Roman"/>
          <w:sz w:val="24"/>
          <w:szCs w:val="24"/>
          <w:lang w:eastAsia="lt-LT"/>
        </w:rPr>
        <w:t xml:space="preserve"> mokymai. UAB „SDG“ organizuoja mokymus įmonėms</w:t>
      </w:r>
      <w:r w:rsidR="004B7D03" w:rsidRPr="008E1263">
        <w:rPr>
          <w:rFonts w:ascii="Times New Roman" w:eastAsia="Times New Roman" w:hAnsi="Times New Roman" w:cs="Times New Roman"/>
          <w:sz w:val="24"/>
          <w:szCs w:val="24"/>
          <w:lang w:eastAsia="lt-LT"/>
        </w:rPr>
        <w:t>,</w:t>
      </w:r>
      <w:r w:rsidRPr="008E1263">
        <w:rPr>
          <w:rFonts w:ascii="Times New Roman" w:eastAsia="Times New Roman" w:hAnsi="Times New Roman" w:cs="Times New Roman"/>
          <w:sz w:val="24"/>
          <w:szCs w:val="24"/>
          <w:lang w:eastAsia="lt-LT"/>
        </w:rPr>
        <w:t xml:space="preserve"> kurios nori atlikti integ</w:t>
      </w:r>
      <w:r w:rsidR="00716AA0" w:rsidRPr="008E1263">
        <w:rPr>
          <w:rFonts w:ascii="Times New Roman" w:eastAsia="Times New Roman" w:hAnsi="Times New Roman" w:cs="Times New Roman"/>
          <w:sz w:val="24"/>
          <w:szCs w:val="24"/>
          <w:lang w:eastAsia="lt-LT"/>
        </w:rPr>
        <w:t>ruotos vadybos sistemos auditą</w:t>
      </w:r>
      <w:r w:rsidR="00A73D99" w:rsidRPr="008E1263">
        <w:rPr>
          <w:rFonts w:ascii="Times New Roman" w:eastAsia="Times New Roman" w:hAnsi="Times New Roman" w:cs="Times New Roman"/>
          <w:sz w:val="24"/>
          <w:szCs w:val="24"/>
          <w:lang w:eastAsia="lt-LT"/>
        </w:rPr>
        <w:t>. Pasak informantų, jų organizuojamose mokymuose</w:t>
      </w:r>
      <w:r w:rsidR="00716AA0" w:rsidRPr="008E1263">
        <w:rPr>
          <w:rFonts w:ascii="Times New Roman" w:eastAsia="Times New Roman" w:hAnsi="Times New Roman" w:cs="Times New Roman"/>
          <w:sz w:val="24"/>
          <w:szCs w:val="24"/>
          <w:lang w:eastAsia="lt-LT"/>
        </w:rPr>
        <w:t>:</w:t>
      </w:r>
      <w:r w:rsidR="00716AA0" w:rsidRPr="008E1263">
        <w:rPr>
          <w:rFonts w:ascii="Times New Roman" w:hAnsi="Times New Roman" w:cs="Times New Roman"/>
          <w:sz w:val="24"/>
          <w:szCs w:val="24"/>
        </w:rPr>
        <w:t xml:space="preserve"> </w:t>
      </w:r>
      <w:r w:rsidRPr="008E1263">
        <w:rPr>
          <w:rFonts w:ascii="Times New Roman" w:eastAsia="Times New Roman" w:hAnsi="Times New Roman" w:cs="Times New Roman"/>
          <w:sz w:val="24"/>
          <w:szCs w:val="24"/>
          <w:lang w:eastAsia="lt-LT"/>
        </w:rPr>
        <w:t>„</w:t>
      </w:r>
      <w:r w:rsidR="00B236D0" w:rsidRPr="008E1263">
        <w:rPr>
          <w:rFonts w:ascii="Times New Roman" w:hAnsi="Times New Roman" w:cs="Times New Roman"/>
          <w:sz w:val="24"/>
          <w:szCs w:val="24"/>
        </w:rPr>
        <w:t>...</w:t>
      </w:r>
      <w:r w:rsidRPr="008E1263">
        <w:rPr>
          <w:rFonts w:ascii="Times New Roman" w:hAnsi="Times New Roman" w:cs="Times New Roman"/>
          <w:sz w:val="24"/>
          <w:szCs w:val="24"/>
        </w:rPr>
        <w:t>dalyvavo iš Kauno Grūdų įmonės atstovai jie turėjo kokybės vady</w:t>
      </w:r>
      <w:r w:rsidR="00B236D0" w:rsidRPr="008E1263">
        <w:rPr>
          <w:rFonts w:ascii="Times New Roman" w:hAnsi="Times New Roman" w:cs="Times New Roman"/>
          <w:sz w:val="24"/>
          <w:szCs w:val="24"/>
        </w:rPr>
        <w:t>bos ir produktų saugos standartus</w:t>
      </w:r>
      <w:r w:rsidRPr="008E1263">
        <w:rPr>
          <w:rFonts w:ascii="Times New Roman" w:hAnsi="Times New Roman" w:cs="Times New Roman"/>
          <w:sz w:val="24"/>
          <w:szCs w:val="24"/>
        </w:rPr>
        <w:t xml:space="preserve"> </w:t>
      </w:r>
      <w:r w:rsidR="00B236D0" w:rsidRPr="008E1263">
        <w:rPr>
          <w:rFonts w:ascii="Times New Roman" w:hAnsi="Times New Roman" w:cs="Times New Roman"/>
          <w:sz w:val="24"/>
          <w:szCs w:val="24"/>
        </w:rPr>
        <w:t>ISO 22000 ir</w:t>
      </w:r>
      <w:r w:rsidR="00D01684" w:rsidRPr="008E1263">
        <w:rPr>
          <w:rFonts w:ascii="Times New Roman" w:hAnsi="Times New Roman" w:cs="Times New Roman"/>
          <w:sz w:val="24"/>
          <w:szCs w:val="24"/>
        </w:rPr>
        <w:t xml:space="preserve"> kt</w:t>
      </w:r>
      <w:r w:rsidRPr="008E1263">
        <w:rPr>
          <w:rFonts w:ascii="Times New Roman" w:hAnsi="Times New Roman" w:cs="Times New Roman"/>
          <w:sz w:val="24"/>
          <w:szCs w:val="24"/>
        </w:rPr>
        <w:t>. Šiais metais didelė statybos bendrovė „Kaminta“, integravosi kokybės vadybos, aplinkosaugos, darbuotojų saugo</w:t>
      </w:r>
      <w:r w:rsidR="00012A3A" w:rsidRPr="008E1263">
        <w:rPr>
          <w:rFonts w:ascii="Times New Roman" w:hAnsi="Times New Roman" w:cs="Times New Roman"/>
          <w:sz w:val="24"/>
          <w:szCs w:val="24"/>
        </w:rPr>
        <w:t>s ir sveikatos vadybos sistemą.</w:t>
      </w:r>
      <w:r w:rsidR="00C07859" w:rsidRPr="008E1263">
        <w:rPr>
          <w:rFonts w:ascii="Times New Roman" w:hAnsi="Times New Roman" w:cs="Times New Roman"/>
          <w:sz w:val="24"/>
          <w:szCs w:val="24"/>
        </w:rPr>
        <w:t>&lt;...&gt;</w:t>
      </w:r>
      <w:r w:rsidRPr="008E1263">
        <w:rPr>
          <w:rFonts w:ascii="Times New Roman" w:hAnsi="Times New Roman" w:cs="Times New Roman"/>
          <w:sz w:val="24"/>
          <w:szCs w:val="24"/>
        </w:rPr>
        <w:t>„Kauno tiltai“ taip pat turėjo integruotą vadybos sistemą..“</w:t>
      </w:r>
      <w:r w:rsidR="004B7D03" w:rsidRPr="008E1263">
        <w:rPr>
          <w:rFonts w:ascii="Times New Roman" w:hAnsi="Times New Roman" w:cs="Times New Roman"/>
          <w:sz w:val="24"/>
          <w:szCs w:val="24"/>
        </w:rPr>
        <w:t>(S3)</w:t>
      </w:r>
      <w:r w:rsidR="00535FBD" w:rsidRPr="008E1263">
        <w:rPr>
          <w:rFonts w:ascii="Times New Roman" w:hAnsi="Times New Roman" w:cs="Times New Roman"/>
          <w:sz w:val="24"/>
          <w:szCs w:val="24"/>
        </w:rPr>
        <w:t>.</w:t>
      </w:r>
      <w:r w:rsidR="00716AA0" w:rsidRPr="008E1263">
        <w:rPr>
          <w:rFonts w:ascii="Times New Roman" w:hAnsi="Times New Roman" w:cs="Times New Roman"/>
          <w:sz w:val="24"/>
          <w:szCs w:val="24"/>
        </w:rPr>
        <w:t xml:space="preserve"> </w:t>
      </w:r>
      <w:r w:rsidR="004B7D03" w:rsidRPr="008E1263">
        <w:rPr>
          <w:rFonts w:ascii="Times New Roman" w:hAnsi="Times New Roman" w:cs="Times New Roman"/>
          <w:sz w:val="24"/>
          <w:szCs w:val="24"/>
        </w:rPr>
        <w:t>Audito mokymų tikslas yra suteikti praktinių žinių ir įgūdžių, kurie palengvintų audito atlikimą</w:t>
      </w:r>
      <w:r w:rsidR="00B236D0" w:rsidRPr="008E1263">
        <w:rPr>
          <w:rFonts w:ascii="Times New Roman" w:hAnsi="Times New Roman" w:cs="Times New Roman"/>
          <w:sz w:val="24"/>
          <w:szCs w:val="24"/>
        </w:rPr>
        <w:t>:</w:t>
      </w:r>
      <w:r w:rsidR="00535FBD" w:rsidRPr="008E1263">
        <w:rPr>
          <w:rFonts w:ascii="Times New Roman" w:hAnsi="Times New Roman" w:cs="Times New Roman"/>
          <w:sz w:val="24"/>
          <w:szCs w:val="24"/>
        </w:rPr>
        <w:t xml:space="preserve"> </w:t>
      </w:r>
      <w:r w:rsidR="00976081" w:rsidRPr="008E1263">
        <w:rPr>
          <w:rFonts w:ascii="Times New Roman" w:hAnsi="Times New Roman" w:cs="Times New Roman"/>
          <w:sz w:val="24"/>
          <w:szCs w:val="24"/>
        </w:rPr>
        <w:t xml:space="preserve">„...stengiamės apmokyti visus įmonės darbuotojus, kad jiems lengviau sektųsi audituoti įdiegtas sistemas“(S3). </w:t>
      </w:r>
      <w:r w:rsidR="004B7D03" w:rsidRPr="008E1263">
        <w:rPr>
          <w:rFonts w:ascii="Times New Roman" w:hAnsi="Times New Roman" w:cs="Times New Roman"/>
          <w:sz w:val="24"/>
          <w:szCs w:val="24"/>
        </w:rPr>
        <w:t>Audito mokyma</w:t>
      </w:r>
      <w:r w:rsidR="00C07859" w:rsidRPr="008E1263">
        <w:rPr>
          <w:rFonts w:ascii="Times New Roman" w:hAnsi="Times New Roman" w:cs="Times New Roman"/>
          <w:sz w:val="24"/>
          <w:szCs w:val="24"/>
        </w:rPr>
        <w:t>i apima teorinę ir praktinę dalį</w:t>
      </w:r>
      <w:r w:rsidR="00B236D0" w:rsidRPr="008E1263">
        <w:rPr>
          <w:rFonts w:ascii="Times New Roman" w:hAnsi="Times New Roman" w:cs="Times New Roman"/>
          <w:sz w:val="24"/>
          <w:szCs w:val="24"/>
        </w:rPr>
        <w:t>, kurių metu būsimiems auditoriams suteikiama teorinė</w:t>
      </w:r>
      <w:r w:rsidR="004B7D03" w:rsidRPr="008E1263">
        <w:rPr>
          <w:rFonts w:ascii="Times New Roman" w:hAnsi="Times New Roman" w:cs="Times New Roman"/>
          <w:sz w:val="24"/>
          <w:szCs w:val="24"/>
        </w:rPr>
        <w:t xml:space="preserve"> </w:t>
      </w:r>
      <w:r w:rsidR="00B236D0" w:rsidRPr="008E1263">
        <w:rPr>
          <w:rFonts w:ascii="Times New Roman" w:hAnsi="Times New Roman" w:cs="Times New Roman"/>
          <w:sz w:val="24"/>
          <w:szCs w:val="24"/>
        </w:rPr>
        <w:t>informacija</w:t>
      </w:r>
      <w:r w:rsidR="004B7D03" w:rsidRPr="008E1263">
        <w:rPr>
          <w:rFonts w:ascii="Times New Roman" w:hAnsi="Times New Roman" w:cs="Times New Roman"/>
          <w:sz w:val="24"/>
          <w:szCs w:val="24"/>
        </w:rPr>
        <w:t>,</w:t>
      </w:r>
      <w:r w:rsidR="00B236D0" w:rsidRPr="008E1263">
        <w:rPr>
          <w:rFonts w:ascii="Times New Roman" w:hAnsi="Times New Roman" w:cs="Times New Roman"/>
          <w:sz w:val="24"/>
          <w:szCs w:val="24"/>
        </w:rPr>
        <w:t xml:space="preserve"> taip pat atliekamos praktinės užduotys,</w:t>
      </w:r>
      <w:r w:rsidR="004B7D03" w:rsidRPr="008E1263">
        <w:rPr>
          <w:rFonts w:ascii="Times New Roman" w:hAnsi="Times New Roman" w:cs="Times New Roman"/>
          <w:sz w:val="24"/>
          <w:szCs w:val="24"/>
        </w:rPr>
        <w:t xml:space="preserve"> rengia</w:t>
      </w:r>
      <w:r w:rsidR="00B236D0" w:rsidRPr="008E1263">
        <w:rPr>
          <w:rFonts w:ascii="Times New Roman" w:hAnsi="Times New Roman" w:cs="Times New Roman"/>
          <w:sz w:val="24"/>
          <w:szCs w:val="24"/>
        </w:rPr>
        <w:t>mi audito planai, klausimynai, išvados, rekomendacijo</w:t>
      </w:r>
      <w:r w:rsidR="004B7D03" w:rsidRPr="008E1263">
        <w:rPr>
          <w:rFonts w:ascii="Times New Roman" w:hAnsi="Times New Roman" w:cs="Times New Roman"/>
          <w:sz w:val="24"/>
          <w:szCs w:val="24"/>
        </w:rPr>
        <w:t>s</w:t>
      </w:r>
      <w:r w:rsidR="00B236D0" w:rsidRPr="008E1263">
        <w:rPr>
          <w:rFonts w:ascii="Times New Roman" w:hAnsi="Times New Roman" w:cs="Times New Roman"/>
          <w:sz w:val="24"/>
          <w:szCs w:val="24"/>
        </w:rPr>
        <w:t xml:space="preserve"> </w:t>
      </w:r>
      <w:r w:rsidR="00012A3A" w:rsidRPr="008E1263">
        <w:rPr>
          <w:rFonts w:ascii="Times New Roman" w:hAnsi="Times New Roman" w:cs="Times New Roman"/>
          <w:sz w:val="24"/>
          <w:szCs w:val="24"/>
        </w:rPr>
        <w:t>(žr.</w:t>
      </w:r>
      <w:r w:rsidR="00D01684" w:rsidRPr="008E1263">
        <w:rPr>
          <w:rFonts w:ascii="Times New Roman" w:hAnsi="Times New Roman" w:cs="Times New Roman"/>
          <w:sz w:val="24"/>
          <w:szCs w:val="24"/>
        </w:rPr>
        <w:t xml:space="preserve"> </w:t>
      </w:r>
      <w:r w:rsidR="00012A3A" w:rsidRPr="008E1263">
        <w:rPr>
          <w:rFonts w:ascii="Times New Roman" w:hAnsi="Times New Roman" w:cs="Times New Roman"/>
          <w:sz w:val="24"/>
          <w:szCs w:val="24"/>
        </w:rPr>
        <w:t>9</w:t>
      </w:r>
      <w:r w:rsidR="00EB303D" w:rsidRPr="008E1263">
        <w:rPr>
          <w:rFonts w:ascii="Times New Roman" w:hAnsi="Times New Roman" w:cs="Times New Roman"/>
          <w:sz w:val="24"/>
          <w:szCs w:val="24"/>
        </w:rPr>
        <w:t xml:space="preserve"> lentelė)</w:t>
      </w:r>
    </w:p>
    <w:p w:rsidR="00535FBD" w:rsidRPr="008E1263" w:rsidRDefault="00535FBD" w:rsidP="00535FBD">
      <w:pPr>
        <w:spacing w:after="0" w:line="360" w:lineRule="auto"/>
        <w:ind w:firstLine="1296"/>
        <w:jc w:val="both"/>
        <w:rPr>
          <w:rFonts w:ascii="Times New Roman" w:hAnsi="Times New Roman" w:cs="Times New Roman"/>
          <w:sz w:val="24"/>
          <w:szCs w:val="24"/>
        </w:rPr>
      </w:pPr>
      <w:r w:rsidRPr="008E1263">
        <w:rPr>
          <w:rFonts w:ascii="Times New Roman" w:hAnsi="Times New Roman" w:cs="Times New Roman"/>
          <w:sz w:val="24"/>
          <w:szCs w:val="24"/>
        </w:rPr>
        <w:t xml:space="preserve">Dažniausiai po vidaus audito, įmonės atlieka koregavimo veiksnius, taiso audito metu rastus neatitikimus, įgyvendina auditorių rekomendacijas. Po vidaus audito įmonės gali </w:t>
      </w:r>
      <w:r w:rsidRPr="008E1263">
        <w:rPr>
          <w:rFonts w:ascii="Times New Roman" w:hAnsi="Times New Roman" w:cs="Times New Roman"/>
          <w:b/>
          <w:sz w:val="24"/>
          <w:szCs w:val="24"/>
        </w:rPr>
        <w:t>sertifikuoti</w:t>
      </w:r>
      <w:r w:rsidRPr="008E1263">
        <w:rPr>
          <w:rFonts w:ascii="Times New Roman" w:hAnsi="Times New Roman" w:cs="Times New Roman"/>
          <w:sz w:val="24"/>
          <w:szCs w:val="24"/>
        </w:rPr>
        <w:t xml:space="preserve"> turimas vadybos sistemas: „Atlikus vidaus auditą ir atlikus korekcinius veiksnius įmonės gali pradėt</w:t>
      </w:r>
      <w:r w:rsidR="00D01684" w:rsidRPr="008E1263">
        <w:rPr>
          <w:rFonts w:ascii="Times New Roman" w:hAnsi="Times New Roman" w:cs="Times New Roman"/>
          <w:sz w:val="24"/>
          <w:szCs w:val="24"/>
        </w:rPr>
        <w:t>i vykdyti sertifikavimo procesą</w:t>
      </w:r>
      <w:r w:rsidRPr="008E1263">
        <w:rPr>
          <w:rFonts w:ascii="Times New Roman" w:hAnsi="Times New Roman" w:cs="Times New Roman"/>
          <w:sz w:val="24"/>
          <w:szCs w:val="24"/>
        </w:rPr>
        <w:t xml:space="preserve">.“(A1) Sertifikavimą atlieka nepriklausomos įmonės, </w:t>
      </w:r>
      <w:r w:rsidRPr="008E1263">
        <w:rPr>
          <w:rFonts w:ascii="Times New Roman" w:hAnsi="Times New Roman" w:cs="Times New Roman"/>
          <w:sz w:val="24"/>
          <w:szCs w:val="24"/>
        </w:rPr>
        <w:lastRenderedPageBreak/>
        <w:t xml:space="preserve">sertifikavimo centrai, kuriems suteikti įgaliojimai patikrinti bet kokios įmonės vadybos sistemos atitikimą deklaruojamiems standartams ir padaryti išvadą, suteikti ar nesuteikti vadybos sistemos sertifikatą. </w:t>
      </w:r>
    </w:p>
    <w:p w:rsidR="00B510D6" w:rsidRDefault="00012A3A" w:rsidP="00012A3A">
      <w:pPr>
        <w:spacing w:after="0" w:line="360" w:lineRule="auto"/>
        <w:jc w:val="center"/>
        <w:rPr>
          <w:rFonts w:ascii="Times New Roman" w:hAnsi="Times New Roman" w:cs="Times New Roman"/>
          <w:sz w:val="24"/>
          <w:szCs w:val="24"/>
        </w:rPr>
      </w:pPr>
      <w:r w:rsidRPr="00737714">
        <w:rPr>
          <w:rFonts w:ascii="Times New Roman" w:hAnsi="Times New Roman" w:cs="Times New Roman"/>
          <w:i/>
          <w:sz w:val="24"/>
          <w:szCs w:val="24"/>
        </w:rPr>
        <w:t>9</w:t>
      </w:r>
      <w:r w:rsidR="00B510D6" w:rsidRPr="00737714">
        <w:rPr>
          <w:rFonts w:ascii="Times New Roman" w:hAnsi="Times New Roman" w:cs="Times New Roman"/>
          <w:i/>
          <w:sz w:val="24"/>
          <w:szCs w:val="24"/>
        </w:rPr>
        <w:t xml:space="preserve"> lentelė</w:t>
      </w:r>
      <w:r w:rsidR="00B510D6">
        <w:rPr>
          <w:rFonts w:ascii="Times New Roman" w:hAnsi="Times New Roman" w:cs="Times New Roman"/>
          <w:sz w:val="24"/>
          <w:szCs w:val="24"/>
        </w:rPr>
        <w:t xml:space="preserve">. </w:t>
      </w:r>
      <w:r w:rsidR="00B510D6" w:rsidRPr="00B510D6">
        <w:rPr>
          <w:rFonts w:ascii="Times New Roman" w:hAnsi="Times New Roman" w:cs="Times New Roman"/>
          <w:sz w:val="24"/>
          <w:szCs w:val="24"/>
        </w:rPr>
        <w:t>Vidaus audito mokymų programa</w:t>
      </w:r>
    </w:p>
    <w:tbl>
      <w:tblPr>
        <w:tblStyle w:val="TableGrid"/>
        <w:tblW w:w="0" w:type="auto"/>
        <w:tblLook w:val="04A0"/>
      </w:tblPr>
      <w:tblGrid>
        <w:gridCol w:w="2465"/>
        <w:gridCol w:w="7389"/>
      </w:tblGrid>
      <w:tr w:rsidR="004B7D03" w:rsidRPr="00061FF5" w:rsidTr="00E95F5C">
        <w:tc>
          <w:tcPr>
            <w:tcW w:w="2518" w:type="dxa"/>
            <w:vMerge w:val="restart"/>
            <w:shd w:val="clear" w:color="auto" w:fill="C2D69B" w:themeFill="accent3" w:themeFillTint="99"/>
          </w:tcPr>
          <w:p w:rsidR="004B7D03" w:rsidRPr="00061FF5" w:rsidRDefault="004B7D03" w:rsidP="00012A3A">
            <w:pPr>
              <w:jc w:val="center"/>
              <w:rPr>
                <w:rFonts w:ascii="Times New Roman" w:hAnsi="Times New Roman" w:cs="Times New Roman"/>
                <w:b/>
                <w:i/>
                <w:sz w:val="24"/>
                <w:szCs w:val="24"/>
              </w:rPr>
            </w:pPr>
            <w:r w:rsidRPr="00061FF5">
              <w:rPr>
                <w:rFonts w:ascii="Times New Roman" w:hAnsi="Times New Roman" w:cs="Times New Roman"/>
                <w:b/>
                <w:i/>
                <w:sz w:val="24"/>
                <w:szCs w:val="24"/>
              </w:rPr>
              <w:t>Vidaus audito mokym</w:t>
            </w:r>
            <w:r>
              <w:rPr>
                <w:rFonts w:ascii="Times New Roman" w:hAnsi="Times New Roman" w:cs="Times New Roman"/>
                <w:b/>
                <w:i/>
                <w:sz w:val="24"/>
                <w:szCs w:val="24"/>
              </w:rPr>
              <w:t>ų</w:t>
            </w:r>
            <w:r w:rsidR="00B510D6">
              <w:rPr>
                <w:rFonts w:ascii="Times New Roman" w:hAnsi="Times New Roman" w:cs="Times New Roman"/>
                <w:b/>
                <w:i/>
                <w:sz w:val="24"/>
                <w:szCs w:val="24"/>
              </w:rPr>
              <w:t xml:space="preserve"> programa</w:t>
            </w:r>
          </w:p>
        </w:tc>
        <w:tc>
          <w:tcPr>
            <w:tcW w:w="7621" w:type="dxa"/>
          </w:tcPr>
          <w:p w:rsidR="004B7D03" w:rsidRPr="00061FF5" w:rsidRDefault="004B7D03" w:rsidP="00012A3A">
            <w:pPr>
              <w:rPr>
                <w:rFonts w:ascii="Times New Roman" w:hAnsi="Times New Roman" w:cs="Times New Roman"/>
                <w:sz w:val="24"/>
                <w:szCs w:val="24"/>
              </w:rPr>
            </w:pPr>
            <w:r>
              <w:rPr>
                <w:rFonts w:ascii="Times New Roman" w:hAnsi="Times New Roman" w:cs="Times New Roman"/>
                <w:sz w:val="24"/>
                <w:szCs w:val="24"/>
              </w:rPr>
              <w:t>aptariami</w:t>
            </w:r>
            <w:r w:rsidRPr="00061FF5">
              <w:rPr>
                <w:rFonts w:ascii="Times New Roman" w:hAnsi="Times New Roman" w:cs="Times New Roman"/>
                <w:sz w:val="24"/>
                <w:szCs w:val="24"/>
              </w:rPr>
              <w:t xml:space="preserve"> kiekvieno standarto reikalavim</w:t>
            </w:r>
            <w:r>
              <w:rPr>
                <w:rFonts w:ascii="Times New Roman" w:hAnsi="Times New Roman" w:cs="Times New Roman"/>
                <w:sz w:val="24"/>
                <w:szCs w:val="24"/>
              </w:rPr>
              <w:t>ai</w:t>
            </w:r>
          </w:p>
        </w:tc>
      </w:tr>
      <w:tr w:rsidR="004B7D03" w:rsidRPr="00061FF5" w:rsidTr="00E95F5C">
        <w:tc>
          <w:tcPr>
            <w:tcW w:w="2518" w:type="dxa"/>
            <w:vMerge/>
            <w:shd w:val="clear" w:color="auto" w:fill="C2D69B" w:themeFill="accent3" w:themeFillTint="99"/>
          </w:tcPr>
          <w:p w:rsidR="004B7D03" w:rsidRPr="00061FF5" w:rsidRDefault="004B7D03" w:rsidP="00012A3A">
            <w:pPr>
              <w:rPr>
                <w:rFonts w:ascii="Times New Roman" w:hAnsi="Times New Roman" w:cs="Times New Roman"/>
                <w:sz w:val="24"/>
                <w:szCs w:val="24"/>
              </w:rPr>
            </w:pPr>
          </w:p>
        </w:tc>
        <w:tc>
          <w:tcPr>
            <w:tcW w:w="7621" w:type="dxa"/>
          </w:tcPr>
          <w:p w:rsidR="004B7D03" w:rsidRPr="00061FF5" w:rsidRDefault="00976081" w:rsidP="00012A3A">
            <w:pPr>
              <w:rPr>
                <w:rFonts w:ascii="Times New Roman" w:hAnsi="Times New Roman" w:cs="Times New Roman"/>
                <w:sz w:val="24"/>
                <w:szCs w:val="24"/>
              </w:rPr>
            </w:pPr>
            <w:r>
              <w:rPr>
                <w:rFonts w:ascii="Times New Roman" w:eastAsia="Times New Roman" w:hAnsi="Times New Roman" w:cs="Times New Roman"/>
                <w:sz w:val="24"/>
                <w:szCs w:val="24"/>
                <w:lang w:eastAsia="lt-LT"/>
              </w:rPr>
              <w:t>supažindinama su</w:t>
            </w:r>
            <w:r w:rsidR="004B7D03" w:rsidRPr="00061FF5">
              <w:rPr>
                <w:rFonts w:ascii="Times New Roman" w:eastAsia="Times New Roman" w:hAnsi="Times New Roman" w:cs="Times New Roman"/>
                <w:sz w:val="24"/>
                <w:szCs w:val="24"/>
                <w:lang w:eastAsia="lt-LT"/>
              </w:rPr>
              <w:t xml:space="preserve"> ISO 19011 </w:t>
            </w:r>
            <w:r>
              <w:rPr>
                <w:rFonts w:ascii="Times New Roman" w:eastAsia="Times New Roman" w:hAnsi="Times New Roman" w:cs="Times New Roman"/>
                <w:sz w:val="24"/>
                <w:szCs w:val="24"/>
                <w:lang w:eastAsia="lt-LT"/>
              </w:rPr>
              <w:t xml:space="preserve">audito </w:t>
            </w:r>
            <w:r w:rsidR="004B7D03" w:rsidRPr="00061FF5">
              <w:rPr>
                <w:rFonts w:ascii="Times New Roman" w:eastAsia="Times New Roman" w:hAnsi="Times New Roman" w:cs="Times New Roman"/>
                <w:sz w:val="24"/>
                <w:szCs w:val="24"/>
                <w:lang w:eastAsia="lt-LT"/>
              </w:rPr>
              <w:t>reikalavimais</w:t>
            </w:r>
          </w:p>
        </w:tc>
      </w:tr>
      <w:tr w:rsidR="004B7D03" w:rsidRPr="00061FF5" w:rsidTr="00E95F5C">
        <w:tc>
          <w:tcPr>
            <w:tcW w:w="2518" w:type="dxa"/>
            <w:vMerge/>
            <w:shd w:val="clear" w:color="auto" w:fill="C2D69B" w:themeFill="accent3" w:themeFillTint="99"/>
          </w:tcPr>
          <w:p w:rsidR="004B7D03" w:rsidRPr="00061FF5" w:rsidRDefault="004B7D03" w:rsidP="00293945">
            <w:pPr>
              <w:rPr>
                <w:rFonts w:ascii="Times New Roman" w:hAnsi="Times New Roman" w:cs="Times New Roman"/>
                <w:sz w:val="24"/>
                <w:szCs w:val="24"/>
              </w:rPr>
            </w:pPr>
          </w:p>
        </w:tc>
        <w:tc>
          <w:tcPr>
            <w:tcW w:w="7621" w:type="dxa"/>
          </w:tcPr>
          <w:p w:rsidR="004B7D03" w:rsidRPr="00061FF5" w:rsidRDefault="00976081" w:rsidP="00293945">
            <w:pPr>
              <w:rPr>
                <w:rFonts w:ascii="Times New Roman" w:hAnsi="Times New Roman" w:cs="Times New Roman"/>
                <w:sz w:val="24"/>
                <w:szCs w:val="24"/>
              </w:rPr>
            </w:pPr>
            <w:r>
              <w:rPr>
                <w:rFonts w:ascii="Times New Roman" w:hAnsi="Times New Roman" w:cs="Times New Roman"/>
                <w:sz w:val="24"/>
                <w:szCs w:val="24"/>
              </w:rPr>
              <w:t>atliekama dokumentacijos, standartų vadovų, procedūrų analizė</w:t>
            </w:r>
          </w:p>
        </w:tc>
      </w:tr>
      <w:tr w:rsidR="00976081" w:rsidRPr="00061FF5" w:rsidTr="00E95F5C">
        <w:tc>
          <w:tcPr>
            <w:tcW w:w="2518" w:type="dxa"/>
            <w:vMerge/>
            <w:shd w:val="clear" w:color="auto" w:fill="C2D69B" w:themeFill="accent3" w:themeFillTint="99"/>
          </w:tcPr>
          <w:p w:rsidR="00976081" w:rsidRPr="00061FF5" w:rsidRDefault="00976081" w:rsidP="00293945">
            <w:pPr>
              <w:rPr>
                <w:rFonts w:ascii="Times New Roman" w:hAnsi="Times New Roman" w:cs="Times New Roman"/>
                <w:sz w:val="24"/>
                <w:szCs w:val="24"/>
              </w:rPr>
            </w:pPr>
          </w:p>
        </w:tc>
        <w:tc>
          <w:tcPr>
            <w:tcW w:w="7621" w:type="dxa"/>
          </w:tcPr>
          <w:p w:rsidR="00976081" w:rsidRDefault="00976081" w:rsidP="00293945">
            <w:pPr>
              <w:rPr>
                <w:rFonts w:ascii="Times New Roman" w:hAnsi="Times New Roman" w:cs="Times New Roman"/>
                <w:sz w:val="24"/>
                <w:szCs w:val="24"/>
              </w:rPr>
            </w:pPr>
            <w:r>
              <w:rPr>
                <w:rFonts w:ascii="Times New Roman" w:hAnsi="Times New Roman" w:cs="Times New Roman"/>
                <w:sz w:val="24"/>
                <w:szCs w:val="24"/>
              </w:rPr>
              <w:t>ieškoma dokumentacijos neatitikčių</w:t>
            </w:r>
          </w:p>
        </w:tc>
      </w:tr>
      <w:tr w:rsidR="004B7D03" w:rsidRPr="00061FF5" w:rsidTr="00E95F5C">
        <w:tc>
          <w:tcPr>
            <w:tcW w:w="2518" w:type="dxa"/>
            <w:vMerge/>
            <w:shd w:val="clear" w:color="auto" w:fill="C2D69B" w:themeFill="accent3" w:themeFillTint="99"/>
          </w:tcPr>
          <w:p w:rsidR="004B7D03" w:rsidRPr="00061FF5" w:rsidRDefault="004B7D03" w:rsidP="00293945">
            <w:pPr>
              <w:rPr>
                <w:rFonts w:ascii="Times New Roman" w:hAnsi="Times New Roman" w:cs="Times New Roman"/>
                <w:sz w:val="24"/>
                <w:szCs w:val="24"/>
              </w:rPr>
            </w:pPr>
          </w:p>
        </w:tc>
        <w:tc>
          <w:tcPr>
            <w:tcW w:w="7621" w:type="dxa"/>
          </w:tcPr>
          <w:p w:rsidR="004B7D03" w:rsidRPr="00061FF5" w:rsidRDefault="004B7D03" w:rsidP="00293945">
            <w:pPr>
              <w:rPr>
                <w:rFonts w:ascii="Times New Roman" w:hAnsi="Times New Roman" w:cs="Times New Roman"/>
                <w:sz w:val="24"/>
                <w:szCs w:val="24"/>
              </w:rPr>
            </w:pPr>
            <w:r w:rsidRPr="00061FF5">
              <w:rPr>
                <w:rFonts w:ascii="Times New Roman" w:eastAsia="Times New Roman" w:hAnsi="Times New Roman" w:cs="Times New Roman"/>
                <w:sz w:val="24"/>
                <w:szCs w:val="24"/>
                <w:lang w:eastAsia="lt-LT"/>
              </w:rPr>
              <w:t>taikomos įvairios audito metodikos</w:t>
            </w:r>
            <w:r>
              <w:rPr>
                <w:rFonts w:ascii="Times New Roman" w:eastAsia="Times New Roman" w:hAnsi="Times New Roman" w:cs="Times New Roman"/>
                <w:sz w:val="24"/>
                <w:szCs w:val="24"/>
                <w:lang w:eastAsia="lt-LT"/>
              </w:rPr>
              <w:t>, kuriamos situacijos, simuliacija</w:t>
            </w:r>
          </w:p>
        </w:tc>
      </w:tr>
      <w:tr w:rsidR="004B7D03" w:rsidRPr="00061FF5" w:rsidTr="00E95F5C">
        <w:tc>
          <w:tcPr>
            <w:tcW w:w="2518" w:type="dxa"/>
            <w:vMerge/>
            <w:shd w:val="clear" w:color="auto" w:fill="C2D69B" w:themeFill="accent3" w:themeFillTint="99"/>
          </w:tcPr>
          <w:p w:rsidR="004B7D03" w:rsidRPr="00061FF5" w:rsidRDefault="004B7D03" w:rsidP="004D4BF1">
            <w:pPr>
              <w:rPr>
                <w:rFonts w:ascii="Times New Roman" w:hAnsi="Times New Roman" w:cs="Times New Roman"/>
                <w:sz w:val="24"/>
                <w:szCs w:val="24"/>
              </w:rPr>
            </w:pPr>
          </w:p>
        </w:tc>
        <w:tc>
          <w:tcPr>
            <w:tcW w:w="7621" w:type="dxa"/>
          </w:tcPr>
          <w:p w:rsidR="004B7D03" w:rsidRPr="00061FF5" w:rsidRDefault="00FF35A8" w:rsidP="004D4BF1">
            <w:pPr>
              <w:rPr>
                <w:rFonts w:ascii="Times New Roman" w:hAnsi="Times New Roman" w:cs="Times New Roman"/>
                <w:sz w:val="24"/>
                <w:szCs w:val="24"/>
              </w:rPr>
            </w:pPr>
            <w:r>
              <w:rPr>
                <w:rFonts w:ascii="Times New Roman" w:eastAsia="Times New Roman" w:hAnsi="Times New Roman" w:cs="Times New Roman"/>
                <w:sz w:val="24"/>
                <w:szCs w:val="24"/>
                <w:lang w:eastAsia="lt-LT"/>
              </w:rPr>
              <w:t>rengiami audito planai</w:t>
            </w:r>
            <w:r w:rsidR="004B7D03" w:rsidRPr="00061F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įvairūs klausimynai</w:t>
            </w:r>
            <w:r w:rsidR="004B7D03" w:rsidRPr="00061FF5">
              <w:rPr>
                <w:rFonts w:ascii="Times New Roman" w:eastAsia="Times New Roman" w:hAnsi="Times New Roman" w:cs="Times New Roman"/>
                <w:sz w:val="24"/>
                <w:szCs w:val="24"/>
                <w:lang w:eastAsia="lt-LT"/>
              </w:rPr>
              <w:t>, atlikimo schem</w:t>
            </w:r>
            <w:r>
              <w:rPr>
                <w:rFonts w:ascii="Times New Roman" w:eastAsia="Times New Roman" w:hAnsi="Times New Roman" w:cs="Times New Roman"/>
                <w:sz w:val="24"/>
                <w:szCs w:val="24"/>
                <w:lang w:eastAsia="lt-LT"/>
              </w:rPr>
              <w:t>os.</w:t>
            </w:r>
          </w:p>
        </w:tc>
      </w:tr>
      <w:tr w:rsidR="004B7D03" w:rsidRPr="00061FF5" w:rsidTr="00E95F5C">
        <w:tc>
          <w:tcPr>
            <w:tcW w:w="2518" w:type="dxa"/>
            <w:vMerge/>
            <w:shd w:val="clear" w:color="auto" w:fill="C2D69B" w:themeFill="accent3" w:themeFillTint="99"/>
          </w:tcPr>
          <w:p w:rsidR="004B7D03" w:rsidRPr="00061FF5" w:rsidRDefault="004B7D03" w:rsidP="004D4BF1">
            <w:pPr>
              <w:rPr>
                <w:rFonts w:ascii="Times New Roman" w:hAnsi="Times New Roman" w:cs="Times New Roman"/>
                <w:sz w:val="24"/>
                <w:szCs w:val="24"/>
              </w:rPr>
            </w:pPr>
          </w:p>
        </w:tc>
        <w:tc>
          <w:tcPr>
            <w:tcW w:w="7621" w:type="dxa"/>
          </w:tcPr>
          <w:p w:rsidR="004B7D03" w:rsidRPr="00061FF5" w:rsidRDefault="00D01684" w:rsidP="004D4BF1">
            <w:pPr>
              <w:rPr>
                <w:rFonts w:ascii="Times New Roman" w:hAnsi="Times New Roman" w:cs="Times New Roman"/>
                <w:sz w:val="24"/>
                <w:szCs w:val="24"/>
              </w:rPr>
            </w:pPr>
            <w:r>
              <w:rPr>
                <w:rFonts w:ascii="Times New Roman" w:eastAsia="Times New Roman" w:hAnsi="Times New Roman" w:cs="Times New Roman"/>
                <w:sz w:val="24"/>
                <w:szCs w:val="24"/>
                <w:lang w:eastAsia="lt-LT"/>
              </w:rPr>
              <w:t>supažindinama</w:t>
            </w:r>
            <w:r w:rsidR="004B7D03" w:rsidRPr="00061FF5">
              <w:rPr>
                <w:rFonts w:ascii="Times New Roman" w:eastAsia="Times New Roman" w:hAnsi="Times New Roman" w:cs="Times New Roman"/>
                <w:sz w:val="24"/>
                <w:szCs w:val="24"/>
                <w:lang w:eastAsia="lt-LT"/>
              </w:rPr>
              <w:t xml:space="preserve"> su informacijos rinkimo metodais</w:t>
            </w:r>
          </w:p>
        </w:tc>
      </w:tr>
      <w:tr w:rsidR="004B7D03" w:rsidRPr="00061FF5" w:rsidTr="00E95F5C">
        <w:tc>
          <w:tcPr>
            <w:tcW w:w="2518" w:type="dxa"/>
            <w:vMerge/>
            <w:shd w:val="clear" w:color="auto" w:fill="C2D69B" w:themeFill="accent3" w:themeFillTint="99"/>
          </w:tcPr>
          <w:p w:rsidR="004B7D03" w:rsidRPr="00061FF5" w:rsidRDefault="004B7D03" w:rsidP="004D4BF1">
            <w:pPr>
              <w:rPr>
                <w:rFonts w:ascii="Times New Roman" w:hAnsi="Times New Roman" w:cs="Times New Roman"/>
                <w:sz w:val="24"/>
                <w:szCs w:val="24"/>
              </w:rPr>
            </w:pPr>
          </w:p>
        </w:tc>
        <w:tc>
          <w:tcPr>
            <w:tcW w:w="7621" w:type="dxa"/>
          </w:tcPr>
          <w:p w:rsidR="004B7D03" w:rsidRPr="00061FF5" w:rsidRDefault="00FF35A8" w:rsidP="004D4BF1">
            <w:pPr>
              <w:tabs>
                <w:tab w:val="left" w:pos="1775"/>
              </w:tabs>
              <w:rPr>
                <w:rFonts w:ascii="Times New Roman" w:hAnsi="Times New Roman" w:cs="Times New Roman"/>
                <w:sz w:val="24"/>
                <w:szCs w:val="24"/>
              </w:rPr>
            </w:pPr>
            <w:r>
              <w:rPr>
                <w:rFonts w:ascii="Times New Roman" w:eastAsia="Times New Roman" w:hAnsi="Times New Roman" w:cs="Times New Roman"/>
                <w:sz w:val="24"/>
                <w:szCs w:val="24"/>
                <w:lang w:eastAsia="lt-LT"/>
              </w:rPr>
              <w:t>rengiamos audito išvados ir ataskaitos,</w:t>
            </w:r>
            <w:r w:rsidR="004B7D03" w:rsidRPr="00061FF5">
              <w:rPr>
                <w:rFonts w:ascii="Times New Roman" w:eastAsia="Times New Roman" w:hAnsi="Times New Roman" w:cs="Times New Roman"/>
                <w:sz w:val="24"/>
                <w:szCs w:val="24"/>
                <w:lang w:eastAsia="lt-LT"/>
              </w:rPr>
              <w:t xml:space="preserve"> sistemos priežiūr</w:t>
            </w:r>
            <w:r w:rsidR="00976081">
              <w:rPr>
                <w:rFonts w:ascii="Times New Roman" w:eastAsia="Times New Roman" w:hAnsi="Times New Roman" w:cs="Times New Roman"/>
                <w:sz w:val="24"/>
                <w:szCs w:val="24"/>
                <w:lang w:eastAsia="lt-LT"/>
              </w:rPr>
              <w:t>os planai</w:t>
            </w:r>
          </w:p>
        </w:tc>
      </w:tr>
    </w:tbl>
    <w:p w:rsidR="00810E4B" w:rsidRDefault="00810E4B" w:rsidP="006228F9">
      <w:pPr>
        <w:spacing w:after="0" w:line="360" w:lineRule="auto"/>
        <w:ind w:firstLine="1296"/>
        <w:jc w:val="both"/>
        <w:rPr>
          <w:rFonts w:ascii="Times New Roman" w:hAnsi="Times New Roman" w:cs="Times New Roman"/>
          <w:sz w:val="24"/>
          <w:szCs w:val="24"/>
        </w:rPr>
      </w:pPr>
    </w:p>
    <w:p w:rsidR="00DF3EB2" w:rsidRDefault="00B236D0" w:rsidP="006228F9">
      <w:pPr>
        <w:spacing w:after="0" w:line="360" w:lineRule="auto"/>
        <w:ind w:firstLine="1296"/>
        <w:jc w:val="both"/>
        <w:rPr>
          <w:rFonts w:ascii="Times New Roman" w:hAnsi="Times New Roman" w:cs="Times New Roman"/>
          <w:sz w:val="24"/>
          <w:szCs w:val="24"/>
        </w:rPr>
      </w:pPr>
      <w:r w:rsidRPr="00B236D0">
        <w:rPr>
          <w:rFonts w:ascii="Times New Roman" w:hAnsi="Times New Roman" w:cs="Times New Roman"/>
          <w:sz w:val="24"/>
          <w:szCs w:val="24"/>
        </w:rPr>
        <w:t>Taigi</w:t>
      </w:r>
      <w:r>
        <w:rPr>
          <w:rFonts w:ascii="Times New Roman" w:hAnsi="Times New Roman" w:cs="Times New Roman"/>
          <w:sz w:val="24"/>
          <w:szCs w:val="24"/>
        </w:rPr>
        <w:t xml:space="preserve"> </w:t>
      </w:r>
      <w:r w:rsidR="008E1263">
        <w:rPr>
          <w:rFonts w:ascii="Times New Roman" w:hAnsi="Times New Roman" w:cs="Times New Roman"/>
          <w:sz w:val="24"/>
          <w:szCs w:val="24"/>
        </w:rPr>
        <w:t>integruotos vadybos sistemos į</w:t>
      </w:r>
      <w:r>
        <w:rPr>
          <w:rFonts w:ascii="Times New Roman" w:hAnsi="Times New Roman" w:cs="Times New Roman"/>
          <w:sz w:val="24"/>
          <w:szCs w:val="24"/>
        </w:rPr>
        <w:t xml:space="preserve">diegimą ir priežiūrą galima suskirstyti į 8 etapus, į kuriuos įeina </w:t>
      </w:r>
      <w:r w:rsidR="008E1263" w:rsidRPr="008E1263">
        <w:rPr>
          <w:rFonts w:ascii="Times New Roman" w:hAnsi="Times New Roman" w:cs="Times New Roman"/>
          <w:i/>
          <w:sz w:val="24"/>
          <w:szCs w:val="24"/>
        </w:rPr>
        <w:t>standartų įsi</w:t>
      </w:r>
      <w:r w:rsidRPr="008E1263">
        <w:rPr>
          <w:rFonts w:ascii="Times New Roman" w:hAnsi="Times New Roman" w:cs="Times New Roman"/>
          <w:i/>
          <w:sz w:val="24"/>
          <w:szCs w:val="24"/>
        </w:rPr>
        <w:t>gijimas, susipažinimas</w:t>
      </w:r>
      <w:r w:rsidR="008E1263" w:rsidRPr="008E1263">
        <w:rPr>
          <w:rFonts w:ascii="Times New Roman" w:hAnsi="Times New Roman" w:cs="Times New Roman"/>
          <w:i/>
          <w:sz w:val="24"/>
          <w:szCs w:val="24"/>
        </w:rPr>
        <w:t xml:space="preserve"> su standartų reikalavimais</w:t>
      </w:r>
      <w:r w:rsidRPr="008E1263">
        <w:rPr>
          <w:rFonts w:ascii="Times New Roman" w:hAnsi="Times New Roman" w:cs="Times New Roman"/>
          <w:i/>
          <w:sz w:val="24"/>
          <w:szCs w:val="24"/>
        </w:rPr>
        <w:t>, darbo grupės sukūrimas, dokumentacijos rengimas, įgyvendinimas, vidaus auditas,</w:t>
      </w:r>
      <w:r w:rsidR="004C2837" w:rsidRPr="008E1263">
        <w:rPr>
          <w:rFonts w:ascii="Times New Roman" w:hAnsi="Times New Roman" w:cs="Times New Roman"/>
          <w:i/>
          <w:sz w:val="24"/>
          <w:szCs w:val="24"/>
        </w:rPr>
        <w:t xml:space="preserve"> </w:t>
      </w:r>
      <w:r w:rsidR="008E1263" w:rsidRPr="008E1263">
        <w:rPr>
          <w:rFonts w:ascii="Times New Roman" w:hAnsi="Times New Roman" w:cs="Times New Roman"/>
          <w:i/>
          <w:sz w:val="24"/>
          <w:szCs w:val="24"/>
        </w:rPr>
        <w:t xml:space="preserve">standartų </w:t>
      </w:r>
      <w:r w:rsidR="004C2837" w:rsidRPr="008E1263">
        <w:rPr>
          <w:rFonts w:ascii="Times New Roman" w:hAnsi="Times New Roman" w:cs="Times New Roman"/>
          <w:i/>
          <w:sz w:val="24"/>
          <w:szCs w:val="24"/>
        </w:rPr>
        <w:t>palaikymas</w:t>
      </w:r>
      <w:r w:rsidRPr="008E1263">
        <w:rPr>
          <w:rFonts w:ascii="Times New Roman" w:hAnsi="Times New Roman" w:cs="Times New Roman"/>
          <w:i/>
          <w:sz w:val="24"/>
          <w:szCs w:val="24"/>
        </w:rPr>
        <w:t xml:space="preserve"> </w:t>
      </w:r>
      <w:r w:rsidR="008E1263" w:rsidRPr="008E1263">
        <w:rPr>
          <w:rFonts w:ascii="Times New Roman" w:hAnsi="Times New Roman" w:cs="Times New Roman"/>
          <w:i/>
          <w:sz w:val="24"/>
          <w:szCs w:val="24"/>
        </w:rPr>
        <w:t xml:space="preserve">ir </w:t>
      </w:r>
      <w:r w:rsidRPr="008E1263">
        <w:rPr>
          <w:rFonts w:ascii="Times New Roman" w:hAnsi="Times New Roman" w:cs="Times New Roman"/>
          <w:i/>
          <w:sz w:val="24"/>
          <w:szCs w:val="24"/>
        </w:rPr>
        <w:t>sertifikavimas</w:t>
      </w:r>
      <w:r>
        <w:rPr>
          <w:rFonts w:ascii="Times New Roman" w:hAnsi="Times New Roman" w:cs="Times New Roman"/>
          <w:sz w:val="24"/>
          <w:szCs w:val="24"/>
        </w:rPr>
        <w:t xml:space="preserve">. </w:t>
      </w:r>
      <w:r w:rsidR="00DF3EB2">
        <w:rPr>
          <w:rFonts w:ascii="Times New Roman" w:hAnsi="Times New Roman" w:cs="Times New Roman"/>
          <w:sz w:val="24"/>
          <w:szCs w:val="24"/>
        </w:rPr>
        <w:t xml:space="preserve">Siekiant patikrinti ar surinkti </w:t>
      </w:r>
      <w:r w:rsidR="00C07859">
        <w:rPr>
          <w:rFonts w:ascii="Times New Roman" w:hAnsi="Times New Roman" w:cs="Times New Roman"/>
          <w:sz w:val="24"/>
          <w:szCs w:val="24"/>
        </w:rPr>
        <w:t xml:space="preserve">informantų </w:t>
      </w:r>
      <w:r w:rsidR="00DF3EB2">
        <w:rPr>
          <w:rFonts w:ascii="Times New Roman" w:hAnsi="Times New Roman" w:cs="Times New Roman"/>
          <w:sz w:val="24"/>
          <w:szCs w:val="24"/>
        </w:rPr>
        <w:t xml:space="preserve">duomenys yra patikimi, </w:t>
      </w:r>
      <w:r w:rsidR="008E1263">
        <w:rPr>
          <w:rFonts w:ascii="Times New Roman" w:hAnsi="Times New Roman" w:cs="Times New Roman"/>
          <w:sz w:val="24"/>
          <w:szCs w:val="24"/>
        </w:rPr>
        <w:t>išskirti integruotos vadybos sistemos įgyvendinimo etapai</w:t>
      </w:r>
      <w:r w:rsidR="00DF3EB2">
        <w:rPr>
          <w:rFonts w:ascii="Times New Roman" w:hAnsi="Times New Roman" w:cs="Times New Roman"/>
          <w:sz w:val="24"/>
          <w:szCs w:val="24"/>
        </w:rPr>
        <w:t xml:space="preserve"> buvo palygi</w:t>
      </w:r>
      <w:r w:rsidR="008E1263">
        <w:rPr>
          <w:rFonts w:ascii="Times New Roman" w:hAnsi="Times New Roman" w:cs="Times New Roman"/>
          <w:sz w:val="24"/>
          <w:szCs w:val="24"/>
        </w:rPr>
        <w:t>nami</w:t>
      </w:r>
      <w:r w:rsidR="00DF3EB2">
        <w:rPr>
          <w:rFonts w:ascii="Times New Roman" w:hAnsi="Times New Roman" w:cs="Times New Roman"/>
          <w:sz w:val="24"/>
          <w:szCs w:val="24"/>
        </w:rPr>
        <w:t xml:space="preserve"> su konsultacijų ben</w:t>
      </w:r>
      <w:r w:rsidR="00E0700E">
        <w:rPr>
          <w:rFonts w:ascii="Times New Roman" w:hAnsi="Times New Roman" w:cs="Times New Roman"/>
          <w:sz w:val="24"/>
          <w:szCs w:val="24"/>
        </w:rPr>
        <w:t>drovės siūlomomis paslaugomis (</w:t>
      </w:r>
      <w:r w:rsidR="008E1263">
        <w:rPr>
          <w:rFonts w:ascii="Times New Roman" w:hAnsi="Times New Roman" w:cs="Times New Roman"/>
          <w:sz w:val="24"/>
          <w:szCs w:val="24"/>
        </w:rPr>
        <w:t>žr. plačiau 4 priedas</w:t>
      </w:r>
      <w:r w:rsidR="00DF3EB2">
        <w:rPr>
          <w:rFonts w:ascii="Times New Roman" w:hAnsi="Times New Roman" w:cs="Times New Roman"/>
          <w:sz w:val="24"/>
          <w:szCs w:val="24"/>
        </w:rPr>
        <w:t>). Duomenys parodė, kad standartų diegimo specialistų pateikti duomenys yra patikimi, nes daugelis etapų sutampa su konsultacinės bendrovės kasdieninėmis teikiamomis paslaugomis, tokiomis kaip: v</w:t>
      </w:r>
      <w:r w:rsidR="00DF3EB2" w:rsidRPr="00BA0571">
        <w:rPr>
          <w:rFonts w:ascii="Times New Roman" w:hAnsi="Times New Roman" w:cs="Times New Roman"/>
          <w:sz w:val="24"/>
          <w:szCs w:val="24"/>
        </w:rPr>
        <w:t>adovų ir darbuotojų supažindinimas su standartų reikalavimais</w:t>
      </w:r>
      <w:r w:rsidR="00DF3EB2">
        <w:rPr>
          <w:rFonts w:ascii="Times New Roman" w:hAnsi="Times New Roman" w:cs="Times New Roman"/>
          <w:sz w:val="24"/>
          <w:szCs w:val="24"/>
        </w:rPr>
        <w:t>, d</w:t>
      </w:r>
      <w:r w:rsidR="00DF3EB2" w:rsidRPr="004B0A5D">
        <w:rPr>
          <w:rFonts w:ascii="Times New Roman" w:hAnsi="Times New Roman" w:cs="Times New Roman"/>
          <w:sz w:val="24"/>
          <w:szCs w:val="24"/>
        </w:rPr>
        <w:t>arbuotojų konsultavimas rengiant dokumentaciją</w:t>
      </w:r>
      <w:r w:rsidR="00DF3EB2">
        <w:rPr>
          <w:rFonts w:ascii="Times New Roman" w:hAnsi="Times New Roman" w:cs="Times New Roman"/>
          <w:sz w:val="24"/>
          <w:szCs w:val="24"/>
        </w:rPr>
        <w:t>, p</w:t>
      </w:r>
      <w:r w:rsidR="00DF3EB2" w:rsidRPr="004B0A5D">
        <w:rPr>
          <w:rFonts w:ascii="Times New Roman" w:hAnsi="Times New Roman" w:cs="Times New Roman"/>
          <w:sz w:val="24"/>
          <w:szCs w:val="24"/>
        </w:rPr>
        <w:t>agalba diegiant veiklos procedūras</w:t>
      </w:r>
      <w:r w:rsidR="00DF3EB2">
        <w:rPr>
          <w:rFonts w:ascii="Times New Roman" w:hAnsi="Times New Roman" w:cs="Times New Roman"/>
          <w:sz w:val="24"/>
          <w:szCs w:val="24"/>
        </w:rPr>
        <w:t>, p</w:t>
      </w:r>
      <w:r w:rsidR="00DF3EB2" w:rsidRPr="004B0A5D">
        <w:rPr>
          <w:rFonts w:ascii="Times New Roman" w:hAnsi="Times New Roman" w:cs="Times New Roman"/>
          <w:sz w:val="24"/>
          <w:szCs w:val="24"/>
        </w:rPr>
        <w:t>agalba atliekant vadovybinę analizę ir koregavimo veiksmus</w:t>
      </w:r>
      <w:r w:rsidR="00DF3EB2">
        <w:rPr>
          <w:rFonts w:ascii="Times New Roman" w:hAnsi="Times New Roman" w:cs="Times New Roman"/>
          <w:sz w:val="24"/>
          <w:szCs w:val="24"/>
        </w:rPr>
        <w:t>, p</w:t>
      </w:r>
      <w:r w:rsidR="00DF3EB2" w:rsidRPr="004B0A5D">
        <w:rPr>
          <w:rFonts w:ascii="Times New Roman" w:hAnsi="Times New Roman" w:cs="Times New Roman"/>
          <w:sz w:val="24"/>
          <w:szCs w:val="24"/>
        </w:rPr>
        <w:t>agalba atliekant vidaus auditą</w:t>
      </w:r>
      <w:r w:rsidR="00DF3EB2">
        <w:rPr>
          <w:rFonts w:ascii="Times New Roman" w:hAnsi="Times New Roman" w:cs="Times New Roman"/>
          <w:sz w:val="24"/>
          <w:szCs w:val="24"/>
        </w:rPr>
        <w:t xml:space="preserve"> ir sertifikavimo auditą.</w:t>
      </w:r>
    </w:p>
    <w:p w:rsidR="00810E4B" w:rsidRDefault="00810E4B" w:rsidP="006228F9">
      <w:pPr>
        <w:spacing w:after="0" w:line="360" w:lineRule="auto"/>
        <w:ind w:firstLine="1296"/>
        <w:jc w:val="both"/>
        <w:rPr>
          <w:rFonts w:ascii="Times New Roman" w:hAnsi="Times New Roman" w:cs="Times New Roman"/>
          <w:sz w:val="24"/>
          <w:szCs w:val="24"/>
        </w:rPr>
      </w:pPr>
    </w:p>
    <w:p w:rsidR="00D7102B" w:rsidRPr="00C07859" w:rsidRDefault="00B236D0" w:rsidP="00810E4B">
      <w:pPr>
        <w:pStyle w:val="Heading3"/>
        <w:jc w:val="center"/>
        <w:rPr>
          <w:rFonts w:ascii="Times New Roman" w:hAnsi="Times New Roman" w:cs="Times New Roman"/>
          <w:color w:val="000000" w:themeColor="text1"/>
          <w:sz w:val="24"/>
          <w:szCs w:val="24"/>
        </w:rPr>
      </w:pPr>
      <w:bookmarkStart w:id="26" w:name="_Toc403763727"/>
      <w:r w:rsidRPr="00C07859">
        <w:rPr>
          <w:rFonts w:ascii="Times New Roman" w:hAnsi="Times New Roman" w:cs="Times New Roman"/>
          <w:color w:val="000000" w:themeColor="text1"/>
          <w:sz w:val="24"/>
          <w:szCs w:val="24"/>
        </w:rPr>
        <w:t>4</w:t>
      </w:r>
      <w:r w:rsidR="00C035E1">
        <w:rPr>
          <w:rFonts w:ascii="Times New Roman" w:hAnsi="Times New Roman" w:cs="Times New Roman"/>
          <w:color w:val="000000" w:themeColor="text1"/>
          <w:sz w:val="24"/>
          <w:szCs w:val="24"/>
        </w:rPr>
        <w:t>.2.4</w:t>
      </w:r>
      <w:r w:rsidR="00986C2C" w:rsidRPr="00C07859">
        <w:rPr>
          <w:rFonts w:ascii="Times New Roman" w:hAnsi="Times New Roman" w:cs="Times New Roman"/>
          <w:color w:val="000000" w:themeColor="text1"/>
          <w:sz w:val="24"/>
          <w:szCs w:val="24"/>
        </w:rPr>
        <w:t xml:space="preserve"> </w:t>
      </w:r>
      <w:r w:rsidR="00D7102B" w:rsidRPr="00C07859">
        <w:rPr>
          <w:rFonts w:ascii="Times New Roman" w:hAnsi="Times New Roman" w:cs="Times New Roman"/>
          <w:color w:val="000000" w:themeColor="text1"/>
          <w:sz w:val="24"/>
          <w:szCs w:val="24"/>
        </w:rPr>
        <w:t>Integruotos vadybos sistemos sertifikavimas</w:t>
      </w:r>
      <w:bookmarkEnd w:id="26"/>
    </w:p>
    <w:p w:rsidR="00D7102B" w:rsidRDefault="00D7102B" w:rsidP="008E1263">
      <w:pPr>
        <w:spacing w:after="0" w:line="360" w:lineRule="auto"/>
        <w:jc w:val="center"/>
        <w:rPr>
          <w:rFonts w:ascii="Times New Roman" w:hAnsi="Times New Roman" w:cs="Times New Roman"/>
          <w:sz w:val="24"/>
          <w:szCs w:val="24"/>
        </w:rPr>
      </w:pPr>
    </w:p>
    <w:p w:rsidR="008E1263" w:rsidRPr="00810E4B" w:rsidRDefault="008E1263" w:rsidP="008E1263">
      <w:pPr>
        <w:spacing w:after="0" w:line="360" w:lineRule="auto"/>
        <w:jc w:val="center"/>
        <w:rPr>
          <w:rFonts w:ascii="Times New Roman" w:hAnsi="Times New Roman" w:cs="Times New Roman"/>
          <w:sz w:val="24"/>
          <w:szCs w:val="24"/>
        </w:rPr>
      </w:pPr>
    </w:p>
    <w:p w:rsidR="00B510D6" w:rsidRPr="005A32AC" w:rsidRDefault="00D7102B" w:rsidP="00810E4B">
      <w:pPr>
        <w:spacing w:after="0" w:line="360" w:lineRule="auto"/>
        <w:ind w:firstLine="1296"/>
        <w:jc w:val="both"/>
        <w:rPr>
          <w:rFonts w:ascii="Times New Roman" w:hAnsi="Times New Roman" w:cs="Times New Roman"/>
          <w:color w:val="000000" w:themeColor="text1"/>
        </w:rPr>
      </w:pPr>
      <w:r>
        <w:rPr>
          <w:rFonts w:ascii="Times New Roman" w:hAnsi="Times New Roman" w:cs="Times New Roman"/>
          <w:sz w:val="24"/>
          <w:szCs w:val="24"/>
        </w:rPr>
        <w:t>Sertifikatus išduodančios organizacijos yra nepriklausomos</w:t>
      </w:r>
      <w:r w:rsidR="00C07859">
        <w:rPr>
          <w:rFonts w:ascii="Times New Roman" w:hAnsi="Times New Roman" w:cs="Times New Roman"/>
          <w:sz w:val="24"/>
          <w:szCs w:val="24"/>
        </w:rPr>
        <w:t xml:space="preserve"> trečiosios šalys, kurios atlieka išorinį auditą</w:t>
      </w:r>
      <w:r>
        <w:rPr>
          <w:rFonts w:ascii="Times New Roman" w:hAnsi="Times New Roman" w:cs="Times New Roman"/>
          <w:sz w:val="24"/>
          <w:szCs w:val="24"/>
        </w:rPr>
        <w:t>. Pasak V. Adomėno</w:t>
      </w:r>
      <w:r w:rsidRPr="00887663">
        <w:rPr>
          <w:rFonts w:ascii="Times New Roman" w:hAnsi="Times New Roman" w:cs="Times New Roman"/>
          <w:sz w:val="24"/>
          <w:szCs w:val="24"/>
        </w:rPr>
        <w:t xml:space="preserve"> (2011)</w:t>
      </w:r>
      <w:r w:rsidR="008E1263">
        <w:rPr>
          <w:rFonts w:ascii="Times New Roman" w:hAnsi="Times New Roman" w:cs="Times New Roman"/>
          <w:sz w:val="24"/>
          <w:szCs w:val="24"/>
        </w:rPr>
        <w:t>,</w:t>
      </w:r>
      <w:r w:rsidRPr="00887663">
        <w:rPr>
          <w:rFonts w:ascii="Times New Roman" w:hAnsi="Times New Roman" w:cs="Times New Roman"/>
          <w:sz w:val="24"/>
          <w:szCs w:val="24"/>
        </w:rPr>
        <w:t>: „siekia</w:t>
      </w:r>
      <w:r w:rsidR="008E1263">
        <w:rPr>
          <w:rFonts w:ascii="Times New Roman" w:hAnsi="Times New Roman" w:cs="Times New Roman"/>
          <w:sz w:val="24"/>
          <w:szCs w:val="24"/>
        </w:rPr>
        <w:t xml:space="preserve">nt išvengti bet kokio šališkumo įgyvendinat standartus, būtina, kad </w:t>
      </w:r>
      <w:r w:rsidRPr="00887663">
        <w:rPr>
          <w:rFonts w:ascii="Times New Roman" w:hAnsi="Times New Roman" w:cs="Times New Roman"/>
          <w:sz w:val="24"/>
          <w:szCs w:val="24"/>
        </w:rPr>
        <w:t>vadybos sistemos diegimą</w:t>
      </w:r>
      <w:r w:rsidR="000B5585" w:rsidRPr="00887663">
        <w:rPr>
          <w:rFonts w:ascii="Times New Roman" w:hAnsi="Times New Roman" w:cs="Times New Roman"/>
          <w:sz w:val="24"/>
          <w:szCs w:val="24"/>
        </w:rPr>
        <w:t xml:space="preserve"> ir sertifikavimą atliktų skirtingos įmonės“.</w:t>
      </w:r>
      <w:r w:rsidRPr="00887663">
        <w:rPr>
          <w:rFonts w:ascii="Times New Roman" w:hAnsi="Times New Roman" w:cs="Times New Roman"/>
          <w:sz w:val="24"/>
          <w:szCs w:val="24"/>
        </w:rPr>
        <w:t xml:space="preserve"> </w:t>
      </w:r>
      <w:r w:rsidR="00BA536F" w:rsidRPr="00887663">
        <w:rPr>
          <w:rFonts w:ascii="Times New Roman" w:hAnsi="Times New Roman" w:cs="Times New Roman"/>
          <w:sz w:val="24"/>
          <w:szCs w:val="24"/>
        </w:rPr>
        <w:t>Dėl to</w:t>
      </w:r>
      <w:r w:rsidR="00887663" w:rsidRPr="00887663">
        <w:rPr>
          <w:rFonts w:ascii="Times New Roman" w:hAnsi="Times New Roman" w:cs="Times New Roman"/>
          <w:sz w:val="24"/>
          <w:szCs w:val="24"/>
        </w:rPr>
        <w:t xml:space="preserve"> sertifikavimo įmonės</w:t>
      </w:r>
      <w:r w:rsidR="00BA536F" w:rsidRPr="00887663">
        <w:rPr>
          <w:rFonts w:ascii="Times New Roman" w:hAnsi="Times New Roman" w:cs="Times New Roman"/>
          <w:sz w:val="24"/>
          <w:szCs w:val="24"/>
        </w:rPr>
        <w:t>,</w:t>
      </w:r>
      <w:r w:rsidR="000B5585" w:rsidRPr="00887663">
        <w:rPr>
          <w:rFonts w:ascii="Times New Roman" w:hAnsi="Times New Roman" w:cs="Times New Roman"/>
          <w:sz w:val="24"/>
          <w:szCs w:val="24"/>
        </w:rPr>
        <w:t xml:space="preserve"> </w:t>
      </w:r>
      <w:r w:rsidR="00C07859">
        <w:rPr>
          <w:rFonts w:ascii="Times New Roman" w:hAnsi="Times New Roman" w:cs="Times New Roman"/>
          <w:sz w:val="24"/>
          <w:szCs w:val="24"/>
        </w:rPr>
        <w:t xml:space="preserve">UAB </w:t>
      </w:r>
      <w:r w:rsidR="00887663">
        <w:rPr>
          <w:rFonts w:ascii="Times New Roman" w:hAnsi="Times New Roman" w:cs="Times New Roman"/>
          <w:sz w:val="24"/>
          <w:szCs w:val="24"/>
        </w:rPr>
        <w:t xml:space="preserve">„Sertika“ auditorių </w:t>
      </w:r>
      <w:r w:rsidR="00B236D0">
        <w:rPr>
          <w:rFonts w:ascii="Times New Roman" w:hAnsi="Times New Roman" w:cs="Times New Roman"/>
          <w:sz w:val="24"/>
          <w:szCs w:val="24"/>
        </w:rPr>
        <w:t>(A1, A2)</w:t>
      </w:r>
      <w:r w:rsidR="00887663">
        <w:rPr>
          <w:rFonts w:ascii="Times New Roman" w:hAnsi="Times New Roman" w:cs="Times New Roman"/>
          <w:sz w:val="24"/>
          <w:szCs w:val="24"/>
        </w:rPr>
        <w:t xml:space="preserve"> buvo klausiama apie integruotos vadybos sistemos išorinio audito procesą.</w:t>
      </w:r>
      <w:r w:rsidR="00B236D0">
        <w:rPr>
          <w:rFonts w:ascii="Times New Roman" w:hAnsi="Times New Roman" w:cs="Times New Roman"/>
          <w:sz w:val="24"/>
          <w:szCs w:val="24"/>
        </w:rPr>
        <w:t xml:space="preserve"> </w:t>
      </w:r>
      <w:r w:rsidR="009356D7">
        <w:rPr>
          <w:rFonts w:ascii="Times New Roman" w:hAnsi="Times New Roman" w:cs="Times New Roman"/>
          <w:sz w:val="24"/>
          <w:szCs w:val="24"/>
        </w:rPr>
        <w:t>Pasak informantų</w:t>
      </w:r>
      <w:r w:rsidR="00CD2188">
        <w:rPr>
          <w:rFonts w:ascii="Times New Roman" w:hAnsi="Times New Roman" w:cs="Times New Roman"/>
          <w:sz w:val="24"/>
          <w:szCs w:val="24"/>
        </w:rPr>
        <w:t>,</w:t>
      </w:r>
      <w:r w:rsidR="009356D7">
        <w:rPr>
          <w:rFonts w:ascii="Times New Roman" w:hAnsi="Times New Roman" w:cs="Times New Roman"/>
          <w:sz w:val="24"/>
          <w:szCs w:val="24"/>
        </w:rPr>
        <w:t xml:space="preserve"> sertifikavimas yra</w:t>
      </w:r>
      <w:r w:rsidR="005A32AC">
        <w:rPr>
          <w:rFonts w:ascii="Times New Roman" w:hAnsi="Times New Roman" w:cs="Times New Roman"/>
          <w:sz w:val="24"/>
          <w:szCs w:val="24"/>
        </w:rPr>
        <w:t xml:space="preserve"> neprivalomas, </w:t>
      </w:r>
      <w:r w:rsidR="008E1263">
        <w:rPr>
          <w:rFonts w:ascii="Times New Roman" w:hAnsi="Times New Roman" w:cs="Times New Roman"/>
          <w:sz w:val="24"/>
          <w:szCs w:val="24"/>
        </w:rPr>
        <w:t xml:space="preserve">tačiau </w:t>
      </w:r>
      <w:r w:rsidR="005A32AC">
        <w:rPr>
          <w:rFonts w:ascii="Times New Roman" w:hAnsi="Times New Roman" w:cs="Times New Roman"/>
          <w:sz w:val="24"/>
          <w:szCs w:val="24"/>
        </w:rPr>
        <w:t xml:space="preserve">yra </w:t>
      </w:r>
      <w:r w:rsidR="009356D7">
        <w:rPr>
          <w:rFonts w:ascii="Times New Roman" w:hAnsi="Times New Roman" w:cs="Times New Roman"/>
          <w:sz w:val="24"/>
          <w:szCs w:val="24"/>
        </w:rPr>
        <w:t>naudingas įmon</w:t>
      </w:r>
      <w:r w:rsidR="009356D7" w:rsidRPr="005A32AC">
        <w:rPr>
          <w:rFonts w:ascii="Times New Roman" w:hAnsi="Times New Roman" w:cs="Times New Roman"/>
          <w:sz w:val="24"/>
          <w:szCs w:val="24"/>
        </w:rPr>
        <w:t xml:space="preserve">ėms: </w:t>
      </w:r>
      <w:r w:rsidR="005A32AC" w:rsidRPr="005A32AC">
        <w:rPr>
          <w:rFonts w:ascii="Times New Roman" w:hAnsi="Times New Roman" w:cs="Times New Roman"/>
          <w:sz w:val="24"/>
          <w:szCs w:val="24"/>
        </w:rPr>
        <w:t>„...</w:t>
      </w:r>
      <w:r w:rsidR="005A32AC" w:rsidRPr="005A32AC">
        <w:rPr>
          <w:rFonts w:ascii="Times New Roman" w:hAnsi="Times New Roman" w:cs="Times New Roman"/>
          <w:color w:val="000000" w:themeColor="text1"/>
          <w:sz w:val="24"/>
          <w:szCs w:val="24"/>
        </w:rPr>
        <w:t>kiekviena įmonė gauna skirtingą naudą, tačiau tai galėtų būti suinteresuotų šalių pasitikėjimas, na aišku ir atitikimas keliamiems reikalavimams, be to, veiklos procesų sustygavimas įmonėje“ (A1)</w:t>
      </w:r>
      <w:r w:rsidR="00CD2188">
        <w:rPr>
          <w:rFonts w:ascii="Times New Roman" w:hAnsi="Times New Roman" w:cs="Times New Roman"/>
          <w:color w:val="000000" w:themeColor="text1"/>
          <w:sz w:val="24"/>
          <w:szCs w:val="24"/>
        </w:rPr>
        <w:t>,</w:t>
      </w:r>
      <w:r w:rsidR="005A32AC" w:rsidRPr="005A32AC">
        <w:rPr>
          <w:rFonts w:ascii="Times New Roman" w:hAnsi="Times New Roman" w:cs="Times New Roman"/>
          <w:color w:val="000000" w:themeColor="text1"/>
          <w:sz w:val="24"/>
          <w:szCs w:val="24"/>
        </w:rPr>
        <w:t xml:space="preserve"> „sertifikatas įrodo, kad įmonė atitinka pasirinktų </w:t>
      </w:r>
      <w:r w:rsidR="005A32AC" w:rsidRPr="005A32AC">
        <w:rPr>
          <w:rFonts w:ascii="Times New Roman" w:hAnsi="Times New Roman" w:cs="Times New Roman"/>
          <w:color w:val="000000" w:themeColor="text1"/>
          <w:sz w:val="24"/>
          <w:szCs w:val="24"/>
        </w:rPr>
        <w:lastRenderedPageBreak/>
        <w:t>standartų reikalavimus, todėl įmonės veikla atitinka Europoje galiojančioms kokybės ir saugos normoms, todėl jos tampa patrauklesnės partnerės ar paslaugų teikėjos užsienio rinkoje“(A2)</w:t>
      </w:r>
      <w:r w:rsidR="00CD2188">
        <w:rPr>
          <w:rFonts w:ascii="Times New Roman" w:hAnsi="Times New Roman" w:cs="Times New Roman"/>
          <w:color w:val="000000" w:themeColor="text1"/>
          <w:sz w:val="24"/>
          <w:szCs w:val="24"/>
        </w:rPr>
        <w:t>,</w:t>
      </w:r>
      <w:r w:rsidR="005A32AC">
        <w:rPr>
          <w:rFonts w:ascii="Times New Roman" w:hAnsi="Times New Roman" w:cs="Times New Roman"/>
          <w:color w:val="000000" w:themeColor="text1"/>
          <w:sz w:val="24"/>
          <w:szCs w:val="24"/>
        </w:rPr>
        <w:t xml:space="preserve"> „</w:t>
      </w:r>
      <w:r w:rsidR="005A32AC" w:rsidRPr="005A32AC">
        <w:rPr>
          <w:rFonts w:ascii="Times New Roman" w:hAnsi="Times New Roman" w:cs="Times New Roman"/>
          <w:color w:val="000000" w:themeColor="text1"/>
          <w:sz w:val="24"/>
          <w:szCs w:val="24"/>
        </w:rPr>
        <w:t>atliekamas auditas yra labai naudingas pačiai įmonei, nes jis sukuria papildomą vertę tiek savo organizacijai, tiek klientams. Atlikus tikslų auditą yra parodoma, kad įmonė gali pateikti standartus atitinkantį produktą“.</w:t>
      </w:r>
      <w:r w:rsidR="005A32AC">
        <w:rPr>
          <w:rFonts w:ascii="Times New Roman" w:hAnsi="Times New Roman" w:cs="Times New Roman"/>
          <w:color w:val="000000" w:themeColor="text1"/>
          <w:sz w:val="24"/>
          <w:szCs w:val="24"/>
        </w:rPr>
        <w:t xml:space="preserve">(A1) </w:t>
      </w:r>
      <w:r w:rsidR="00887663">
        <w:rPr>
          <w:rFonts w:ascii="Times New Roman" w:hAnsi="Times New Roman" w:cs="Times New Roman"/>
          <w:sz w:val="24"/>
          <w:szCs w:val="24"/>
        </w:rPr>
        <w:t>Remiantis tyrimo duomenimis nustatyta, kad sertifikavimo procesą</w:t>
      </w:r>
      <w:r w:rsidR="000B5585">
        <w:rPr>
          <w:rFonts w:ascii="Times New Roman" w:hAnsi="Times New Roman" w:cs="Times New Roman"/>
          <w:sz w:val="24"/>
          <w:szCs w:val="24"/>
        </w:rPr>
        <w:t xml:space="preserve"> </w:t>
      </w:r>
      <w:r w:rsidR="00DF5146">
        <w:rPr>
          <w:rFonts w:ascii="Times New Roman" w:hAnsi="Times New Roman" w:cs="Times New Roman"/>
          <w:noProof/>
          <w:sz w:val="24"/>
          <w:szCs w:val="24"/>
          <w:lang w:eastAsia="lt-LT"/>
        </w:rPr>
        <w:drawing>
          <wp:anchor distT="0" distB="0" distL="114300" distR="114300" simplePos="0" relativeHeight="251881472" behindDoc="0" locked="0" layoutInCell="1" allowOverlap="1">
            <wp:simplePos x="0" y="0"/>
            <wp:positionH relativeFrom="column">
              <wp:posOffset>-237490</wp:posOffset>
            </wp:positionH>
            <wp:positionV relativeFrom="paragraph">
              <wp:posOffset>1947545</wp:posOffset>
            </wp:positionV>
            <wp:extent cx="6355080" cy="2011045"/>
            <wp:effectExtent l="57150" t="0" r="26670" b="8255"/>
            <wp:wrapSquare wrapText="bothSides"/>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000B5585">
        <w:rPr>
          <w:rFonts w:ascii="Times New Roman" w:hAnsi="Times New Roman" w:cs="Times New Roman"/>
          <w:sz w:val="24"/>
          <w:szCs w:val="24"/>
        </w:rPr>
        <w:t xml:space="preserve">susidaro </w:t>
      </w:r>
      <w:r w:rsidR="00B236D0">
        <w:rPr>
          <w:rFonts w:ascii="Times New Roman" w:hAnsi="Times New Roman" w:cs="Times New Roman"/>
          <w:sz w:val="24"/>
          <w:szCs w:val="24"/>
        </w:rPr>
        <w:t xml:space="preserve">7 </w:t>
      </w:r>
      <w:r w:rsidR="00C07859">
        <w:rPr>
          <w:rFonts w:ascii="Times New Roman" w:hAnsi="Times New Roman" w:cs="Times New Roman"/>
          <w:sz w:val="24"/>
          <w:szCs w:val="24"/>
        </w:rPr>
        <w:t xml:space="preserve">integruotos vadybos sistemos </w:t>
      </w:r>
      <w:r w:rsidR="00B236D0">
        <w:rPr>
          <w:rFonts w:ascii="Times New Roman" w:hAnsi="Times New Roman" w:cs="Times New Roman"/>
          <w:sz w:val="24"/>
          <w:szCs w:val="24"/>
        </w:rPr>
        <w:t>sertifikavimo etapai</w:t>
      </w:r>
      <w:r w:rsidR="00B510D6">
        <w:rPr>
          <w:rFonts w:ascii="Times New Roman" w:hAnsi="Times New Roman" w:cs="Times New Roman"/>
          <w:sz w:val="24"/>
          <w:szCs w:val="24"/>
        </w:rPr>
        <w:t xml:space="preserve"> (žr.</w:t>
      </w:r>
      <w:r w:rsidR="00511BD9">
        <w:rPr>
          <w:rFonts w:ascii="Times New Roman" w:hAnsi="Times New Roman" w:cs="Times New Roman"/>
          <w:sz w:val="24"/>
          <w:szCs w:val="24"/>
        </w:rPr>
        <w:t>10</w:t>
      </w:r>
      <w:r w:rsidR="00287B10">
        <w:rPr>
          <w:rFonts w:ascii="Times New Roman" w:hAnsi="Times New Roman" w:cs="Times New Roman"/>
          <w:sz w:val="24"/>
          <w:szCs w:val="24"/>
        </w:rPr>
        <w:t xml:space="preserve"> paveikslas</w:t>
      </w:r>
      <w:r w:rsidR="000B5585">
        <w:rPr>
          <w:rFonts w:ascii="Times New Roman" w:hAnsi="Times New Roman" w:cs="Times New Roman"/>
          <w:sz w:val="24"/>
          <w:szCs w:val="24"/>
        </w:rPr>
        <w:t>)</w:t>
      </w:r>
    </w:p>
    <w:p w:rsidR="00287B10" w:rsidRPr="00287B10" w:rsidRDefault="00287B10" w:rsidP="00287B10">
      <w:pPr>
        <w:spacing w:line="360" w:lineRule="auto"/>
        <w:rPr>
          <w:rFonts w:ascii="Times New Roman" w:hAnsi="Times New Roman" w:cs="Times New Roman"/>
          <w:sz w:val="24"/>
          <w:szCs w:val="24"/>
        </w:rPr>
      </w:pPr>
    </w:p>
    <w:p w:rsidR="00D7102B" w:rsidRPr="00737714" w:rsidRDefault="00511BD9" w:rsidP="00737714">
      <w:pPr>
        <w:pStyle w:val="ListParagraph"/>
        <w:spacing w:line="360" w:lineRule="auto"/>
        <w:ind w:left="810"/>
        <w:jc w:val="center"/>
        <w:rPr>
          <w:rFonts w:ascii="Times New Roman" w:hAnsi="Times New Roman" w:cs="Times New Roman"/>
          <w:sz w:val="20"/>
          <w:szCs w:val="20"/>
        </w:rPr>
      </w:pPr>
      <w:r w:rsidRPr="00511BD9">
        <w:rPr>
          <w:rFonts w:ascii="Times New Roman" w:hAnsi="Times New Roman" w:cs="Times New Roman"/>
          <w:i/>
          <w:sz w:val="24"/>
          <w:szCs w:val="24"/>
        </w:rPr>
        <w:t>10 pav</w:t>
      </w:r>
      <w:r>
        <w:rPr>
          <w:rFonts w:ascii="Times New Roman" w:hAnsi="Times New Roman" w:cs="Times New Roman"/>
          <w:i/>
          <w:sz w:val="24"/>
          <w:szCs w:val="24"/>
        </w:rPr>
        <w:t>.</w:t>
      </w:r>
      <w:r w:rsidR="00C07859">
        <w:rPr>
          <w:rFonts w:ascii="Times New Roman" w:hAnsi="Times New Roman" w:cs="Times New Roman"/>
          <w:sz w:val="24"/>
          <w:szCs w:val="24"/>
        </w:rPr>
        <w:t xml:space="preserve"> Integruotos vadybos sistemos s</w:t>
      </w:r>
      <w:r w:rsidR="00287B10">
        <w:rPr>
          <w:rFonts w:ascii="Times New Roman" w:hAnsi="Times New Roman" w:cs="Times New Roman"/>
          <w:sz w:val="24"/>
          <w:szCs w:val="24"/>
        </w:rPr>
        <w:t>ertifikavimo etapai</w:t>
      </w:r>
    </w:p>
    <w:p w:rsidR="00B510D6" w:rsidRPr="00B510D6" w:rsidRDefault="00B510D6" w:rsidP="00D7102B">
      <w:pPr>
        <w:pStyle w:val="ListParagraph"/>
        <w:spacing w:line="360" w:lineRule="auto"/>
        <w:ind w:left="810"/>
        <w:jc w:val="both"/>
        <w:rPr>
          <w:rFonts w:ascii="Times New Roman" w:hAnsi="Times New Roman" w:cs="Times New Roman"/>
          <w:sz w:val="20"/>
          <w:szCs w:val="20"/>
        </w:rPr>
      </w:pPr>
    </w:p>
    <w:p w:rsidR="00B510D6" w:rsidRDefault="00540767" w:rsidP="005E0481">
      <w:pPr>
        <w:pStyle w:val="ListParagraph"/>
        <w:spacing w:after="0"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Norint įmonei sertifikuoti turimą vadybos sistemą</w:t>
      </w:r>
      <w:r w:rsidR="00CD2188">
        <w:rPr>
          <w:rFonts w:ascii="Times New Roman" w:hAnsi="Times New Roman" w:cs="Times New Roman"/>
          <w:sz w:val="24"/>
          <w:szCs w:val="24"/>
        </w:rPr>
        <w:t>,</w:t>
      </w:r>
      <w:r>
        <w:rPr>
          <w:rFonts w:ascii="Times New Roman" w:hAnsi="Times New Roman" w:cs="Times New Roman"/>
          <w:sz w:val="24"/>
          <w:szCs w:val="24"/>
        </w:rPr>
        <w:t xml:space="preserve"> būtina </w:t>
      </w:r>
      <w:r w:rsidRPr="00540767">
        <w:rPr>
          <w:rFonts w:ascii="Times New Roman" w:hAnsi="Times New Roman" w:cs="Times New Roman"/>
          <w:b/>
          <w:sz w:val="24"/>
          <w:szCs w:val="24"/>
        </w:rPr>
        <w:t>pasiruošti sertifikatui</w:t>
      </w:r>
      <w:r>
        <w:rPr>
          <w:rFonts w:ascii="Times New Roman" w:hAnsi="Times New Roman" w:cs="Times New Roman"/>
          <w:sz w:val="24"/>
          <w:szCs w:val="24"/>
        </w:rPr>
        <w:t>, atlikti vidaus auditą, atlikti kore</w:t>
      </w:r>
      <w:r w:rsidR="00C07859">
        <w:rPr>
          <w:rFonts w:ascii="Times New Roman" w:hAnsi="Times New Roman" w:cs="Times New Roman"/>
          <w:sz w:val="24"/>
          <w:szCs w:val="24"/>
        </w:rPr>
        <w:t>gavimo ir prevencinius veiksmus:</w:t>
      </w:r>
      <w:r>
        <w:rPr>
          <w:rFonts w:ascii="Times New Roman" w:hAnsi="Times New Roman" w:cs="Times New Roman"/>
          <w:sz w:val="24"/>
          <w:szCs w:val="24"/>
        </w:rPr>
        <w:t xml:space="preserve"> </w:t>
      </w:r>
      <w:r w:rsidRPr="00C07859">
        <w:rPr>
          <w:rFonts w:ascii="Times New Roman" w:hAnsi="Times New Roman" w:cs="Times New Roman"/>
          <w:sz w:val="24"/>
          <w:szCs w:val="24"/>
        </w:rPr>
        <w:t>„...</w:t>
      </w:r>
      <w:r w:rsidR="00D7102B" w:rsidRPr="00C07859">
        <w:rPr>
          <w:rFonts w:ascii="Times New Roman" w:hAnsi="Times New Roman" w:cs="Times New Roman"/>
          <w:sz w:val="24"/>
          <w:szCs w:val="24"/>
        </w:rPr>
        <w:t>dažniausiai aukščiausiai vadovybei nusprendus sertifikuoti savo vadybos siste</w:t>
      </w:r>
      <w:r w:rsidR="00C07859">
        <w:rPr>
          <w:rFonts w:ascii="Times New Roman" w:hAnsi="Times New Roman" w:cs="Times New Roman"/>
          <w:sz w:val="24"/>
          <w:szCs w:val="24"/>
        </w:rPr>
        <w:t>mą, ji tam turi būti pasirengus,</w:t>
      </w:r>
      <w:r w:rsidR="00D7102B" w:rsidRPr="00C07859">
        <w:rPr>
          <w:rFonts w:ascii="Times New Roman" w:hAnsi="Times New Roman" w:cs="Times New Roman"/>
          <w:sz w:val="24"/>
          <w:szCs w:val="24"/>
        </w:rPr>
        <w:t xml:space="preserve"> o į pasirengimą įeina</w:t>
      </w:r>
      <w:r w:rsidR="00C07859">
        <w:rPr>
          <w:rFonts w:ascii="Times New Roman" w:hAnsi="Times New Roman" w:cs="Times New Roman"/>
          <w:sz w:val="24"/>
          <w:szCs w:val="24"/>
        </w:rPr>
        <w:t>:</w:t>
      </w:r>
      <w:r w:rsidR="00D7102B" w:rsidRPr="00C07859">
        <w:rPr>
          <w:rFonts w:ascii="Times New Roman" w:hAnsi="Times New Roman" w:cs="Times New Roman"/>
          <w:sz w:val="24"/>
          <w:szCs w:val="24"/>
        </w:rPr>
        <w:t xml:space="preserve"> vidaus audito atlikimas, koregavimo ir prevencinių veiksmų atlikimas, vertinamosios analizės atlikimas</w:t>
      </w:r>
      <w:r w:rsidR="00887663">
        <w:rPr>
          <w:rFonts w:ascii="Times New Roman" w:hAnsi="Times New Roman" w:cs="Times New Roman"/>
          <w:sz w:val="24"/>
          <w:szCs w:val="24"/>
        </w:rPr>
        <w:t>,</w:t>
      </w:r>
      <w:r w:rsidR="00D7102B" w:rsidRPr="00C07859">
        <w:rPr>
          <w:rFonts w:ascii="Times New Roman" w:hAnsi="Times New Roman" w:cs="Times New Roman"/>
          <w:sz w:val="24"/>
          <w:szCs w:val="24"/>
        </w:rPr>
        <w:t xml:space="preserve"> na ir aišku susipaži</w:t>
      </w:r>
      <w:r w:rsidRPr="00C07859">
        <w:rPr>
          <w:rFonts w:ascii="Times New Roman" w:hAnsi="Times New Roman" w:cs="Times New Roman"/>
          <w:sz w:val="24"/>
          <w:szCs w:val="24"/>
        </w:rPr>
        <w:t>nimas su sertifikavimo procedūra“(A2).</w:t>
      </w:r>
      <w:r>
        <w:rPr>
          <w:rFonts w:ascii="Times New Roman" w:hAnsi="Times New Roman" w:cs="Times New Roman"/>
          <w:i/>
          <w:sz w:val="24"/>
          <w:szCs w:val="24"/>
        </w:rPr>
        <w:t xml:space="preserve"> </w:t>
      </w:r>
      <w:r>
        <w:rPr>
          <w:rFonts w:ascii="Times New Roman" w:hAnsi="Times New Roman" w:cs="Times New Roman"/>
          <w:sz w:val="24"/>
          <w:szCs w:val="24"/>
        </w:rPr>
        <w:t xml:space="preserve">Jau nusprendusi sertifikuoti organizacija išsirenka sertifikavimo įstaigą. </w:t>
      </w:r>
      <w:r w:rsidR="00C07859">
        <w:rPr>
          <w:rFonts w:ascii="Times New Roman" w:hAnsi="Times New Roman" w:cs="Times New Roman"/>
          <w:sz w:val="24"/>
          <w:szCs w:val="24"/>
        </w:rPr>
        <w:t>Pasak informantų, p</w:t>
      </w:r>
      <w:r>
        <w:rPr>
          <w:rFonts w:ascii="Times New Roman" w:hAnsi="Times New Roman" w:cs="Times New Roman"/>
          <w:sz w:val="24"/>
          <w:szCs w:val="24"/>
        </w:rPr>
        <w:t>asirinkus sertifikavimo įsta</w:t>
      </w:r>
      <w:r w:rsidR="00020002">
        <w:rPr>
          <w:rFonts w:ascii="Times New Roman" w:hAnsi="Times New Roman" w:cs="Times New Roman"/>
          <w:sz w:val="24"/>
          <w:szCs w:val="24"/>
        </w:rPr>
        <w:t>igą įmonė turi pateikti nurodytus duomenis apie savo veiklą, kad sertifikavimo įmonė galėtų juos įvertinti:</w:t>
      </w:r>
      <w:r>
        <w:rPr>
          <w:rFonts w:ascii="Times New Roman" w:hAnsi="Times New Roman" w:cs="Times New Roman"/>
          <w:sz w:val="24"/>
          <w:szCs w:val="24"/>
        </w:rPr>
        <w:t xml:space="preserve"> </w:t>
      </w:r>
      <w:r w:rsidR="00020002" w:rsidRPr="00020002">
        <w:rPr>
          <w:rFonts w:ascii="Times New Roman" w:hAnsi="Times New Roman" w:cs="Times New Roman"/>
          <w:sz w:val="24"/>
          <w:szCs w:val="24"/>
        </w:rPr>
        <w:t>„</w:t>
      </w:r>
      <w:r w:rsidR="00020002" w:rsidRPr="00714424">
        <w:rPr>
          <w:rFonts w:ascii="Times New Roman" w:hAnsi="Times New Roman" w:cs="Times New Roman"/>
          <w:sz w:val="24"/>
          <w:szCs w:val="24"/>
        </w:rPr>
        <w:t>įmonė paprašo, kad pateiktų tam tikrus dokumentus &lt;...&gt; auditori</w:t>
      </w:r>
      <w:r w:rsidR="00EF7B77" w:rsidRPr="00714424">
        <w:rPr>
          <w:rFonts w:ascii="Times New Roman" w:hAnsi="Times New Roman" w:cs="Times New Roman"/>
          <w:sz w:val="24"/>
          <w:szCs w:val="24"/>
        </w:rPr>
        <w:t>ai atlieka informacijos analizę</w:t>
      </w:r>
      <w:r w:rsidR="00020002" w:rsidRPr="00714424">
        <w:rPr>
          <w:rFonts w:ascii="Times New Roman" w:hAnsi="Times New Roman" w:cs="Times New Roman"/>
          <w:sz w:val="24"/>
          <w:szCs w:val="24"/>
        </w:rPr>
        <w:t xml:space="preserve"> ir tada pradedama derinti sertifikavimo sąlygos</w:t>
      </w:r>
      <w:r w:rsidR="00EF7B77" w:rsidRPr="00714424">
        <w:rPr>
          <w:rFonts w:ascii="Times New Roman" w:hAnsi="Times New Roman" w:cs="Times New Roman"/>
          <w:sz w:val="24"/>
          <w:szCs w:val="24"/>
        </w:rPr>
        <w:t>...“</w:t>
      </w:r>
      <w:r w:rsidR="00020002" w:rsidRPr="00714424">
        <w:rPr>
          <w:rFonts w:ascii="Times New Roman" w:hAnsi="Times New Roman" w:cs="Times New Roman"/>
          <w:sz w:val="24"/>
          <w:szCs w:val="24"/>
        </w:rPr>
        <w:t>(A1),</w:t>
      </w:r>
      <w:r w:rsidR="00020002">
        <w:rPr>
          <w:rFonts w:ascii="Times New Roman" w:hAnsi="Times New Roman" w:cs="Times New Roman"/>
          <w:sz w:val="24"/>
          <w:szCs w:val="24"/>
        </w:rPr>
        <w:t xml:space="preserve"> tai apima </w:t>
      </w:r>
      <w:r w:rsidR="00020002" w:rsidRPr="00020002">
        <w:rPr>
          <w:rFonts w:ascii="Times New Roman" w:hAnsi="Times New Roman" w:cs="Times New Roman"/>
          <w:b/>
          <w:sz w:val="24"/>
          <w:szCs w:val="24"/>
        </w:rPr>
        <w:t>pradinį informacijos vertinimo etapą</w:t>
      </w:r>
      <w:r w:rsidR="00020002">
        <w:rPr>
          <w:rFonts w:ascii="Times New Roman" w:hAnsi="Times New Roman" w:cs="Times New Roman"/>
          <w:sz w:val="24"/>
          <w:szCs w:val="24"/>
        </w:rPr>
        <w:t>. Po to, jei įmonė tinka</w:t>
      </w:r>
      <w:r w:rsidR="00EF7B77">
        <w:rPr>
          <w:rFonts w:ascii="Times New Roman" w:hAnsi="Times New Roman" w:cs="Times New Roman"/>
          <w:sz w:val="24"/>
          <w:szCs w:val="24"/>
        </w:rPr>
        <w:t>ma</w:t>
      </w:r>
      <w:r w:rsidR="00020002">
        <w:rPr>
          <w:rFonts w:ascii="Times New Roman" w:hAnsi="Times New Roman" w:cs="Times New Roman"/>
          <w:sz w:val="24"/>
          <w:szCs w:val="24"/>
        </w:rPr>
        <w:t xml:space="preserve"> yra pasirašoma sertifikavimo sutartis. Po sutarties yra rengiama sertifikavimo audito programa į ją įeina sertifikavimo planavimo ir vykdymo darbai. </w:t>
      </w:r>
      <w:r w:rsidR="00714424">
        <w:rPr>
          <w:rFonts w:ascii="Times New Roman" w:hAnsi="Times New Roman" w:cs="Times New Roman"/>
          <w:sz w:val="24"/>
          <w:szCs w:val="24"/>
        </w:rPr>
        <w:t xml:space="preserve">Pasak informantų, </w:t>
      </w:r>
      <w:r w:rsidR="00714424">
        <w:rPr>
          <w:rFonts w:ascii="Times New Roman" w:hAnsi="Times New Roman" w:cs="Times New Roman"/>
          <w:b/>
          <w:sz w:val="24"/>
          <w:szCs w:val="24"/>
        </w:rPr>
        <w:t>p</w:t>
      </w:r>
      <w:r w:rsidR="002F5A1A" w:rsidRPr="002F5A1A">
        <w:rPr>
          <w:rFonts w:ascii="Times New Roman" w:hAnsi="Times New Roman" w:cs="Times New Roman"/>
          <w:b/>
          <w:sz w:val="24"/>
          <w:szCs w:val="24"/>
        </w:rPr>
        <w:t>irmojo audito</w:t>
      </w:r>
      <w:r w:rsidR="002F5A1A">
        <w:rPr>
          <w:rFonts w:ascii="Times New Roman" w:hAnsi="Times New Roman" w:cs="Times New Roman"/>
          <w:sz w:val="24"/>
          <w:szCs w:val="24"/>
        </w:rPr>
        <w:t xml:space="preserve"> metu yra tikrinama vadybos sistemos dokumentacija,</w:t>
      </w:r>
      <w:r w:rsidR="00F403EF">
        <w:rPr>
          <w:rFonts w:ascii="Times New Roman" w:hAnsi="Times New Roman" w:cs="Times New Roman"/>
          <w:sz w:val="24"/>
          <w:szCs w:val="24"/>
        </w:rPr>
        <w:t xml:space="preserve"> auditas vyksta nuotoliniu būdu,</w:t>
      </w:r>
      <w:r w:rsidR="002F5A1A">
        <w:rPr>
          <w:rFonts w:ascii="Times New Roman" w:hAnsi="Times New Roman" w:cs="Times New Roman"/>
          <w:sz w:val="24"/>
          <w:szCs w:val="24"/>
        </w:rPr>
        <w:t xml:space="preserve"> tikrinama tik aud</w:t>
      </w:r>
      <w:r w:rsidR="00EF7B77">
        <w:rPr>
          <w:rFonts w:ascii="Times New Roman" w:hAnsi="Times New Roman" w:cs="Times New Roman"/>
          <w:sz w:val="24"/>
          <w:szCs w:val="24"/>
        </w:rPr>
        <w:t>itoriams atsiųsta dokumentacija:</w:t>
      </w:r>
      <w:r w:rsidR="002F5A1A">
        <w:rPr>
          <w:rFonts w:ascii="Times New Roman" w:hAnsi="Times New Roman" w:cs="Times New Roman"/>
          <w:sz w:val="24"/>
          <w:szCs w:val="24"/>
        </w:rPr>
        <w:t xml:space="preserve"> </w:t>
      </w:r>
      <w:r w:rsidR="002F5A1A" w:rsidRPr="00714424">
        <w:rPr>
          <w:rFonts w:ascii="Times New Roman" w:hAnsi="Times New Roman" w:cs="Times New Roman"/>
          <w:sz w:val="24"/>
          <w:szCs w:val="24"/>
        </w:rPr>
        <w:t>„</w:t>
      </w:r>
      <w:r w:rsidR="00EF7B77" w:rsidRPr="00714424">
        <w:rPr>
          <w:rFonts w:ascii="Times New Roman" w:hAnsi="Times New Roman" w:cs="Times New Roman"/>
          <w:sz w:val="24"/>
          <w:szCs w:val="24"/>
        </w:rPr>
        <w:t>...</w:t>
      </w:r>
      <w:r w:rsidR="002F5A1A" w:rsidRPr="00714424">
        <w:rPr>
          <w:rFonts w:ascii="Times New Roman" w:hAnsi="Times New Roman" w:cs="Times New Roman"/>
          <w:sz w:val="24"/>
          <w:szCs w:val="24"/>
        </w:rPr>
        <w:t>pirmo etapo audite atliekama vadybos sistemos dokumentų analizė, kurios paskirtis nustatyti ar vadybos sistema atitinka standartų reikalavimus</w:t>
      </w:r>
      <w:r w:rsidR="00EF7B77" w:rsidRPr="00714424">
        <w:rPr>
          <w:rFonts w:ascii="Times New Roman" w:hAnsi="Times New Roman" w:cs="Times New Roman"/>
          <w:sz w:val="24"/>
          <w:szCs w:val="24"/>
        </w:rPr>
        <w:t>“</w:t>
      </w:r>
      <w:r w:rsidR="002F5A1A" w:rsidRPr="00714424">
        <w:rPr>
          <w:rFonts w:ascii="Times New Roman" w:hAnsi="Times New Roman" w:cs="Times New Roman"/>
          <w:sz w:val="24"/>
          <w:szCs w:val="24"/>
        </w:rPr>
        <w:t>(A2)</w:t>
      </w:r>
      <w:r w:rsidR="002F5A1A">
        <w:rPr>
          <w:rFonts w:ascii="Times New Roman" w:hAnsi="Times New Roman" w:cs="Times New Roman"/>
          <w:sz w:val="24"/>
          <w:szCs w:val="24"/>
        </w:rPr>
        <w:t xml:space="preserve">. Auditoriai remdamiesi vadybos sistemos vadovu, procedūrų </w:t>
      </w:r>
      <w:r w:rsidR="002F5A1A">
        <w:rPr>
          <w:rFonts w:ascii="Times New Roman" w:hAnsi="Times New Roman" w:cs="Times New Roman"/>
          <w:sz w:val="24"/>
          <w:szCs w:val="24"/>
        </w:rPr>
        <w:lastRenderedPageBreak/>
        <w:t xml:space="preserve">aprašais analizuoja vadybos sistemą įmonėje. Po audito rengiama ataskaita ir pastabos, neatitiktys: </w:t>
      </w:r>
      <w:r w:rsidR="002F5A1A" w:rsidRPr="00714424">
        <w:rPr>
          <w:rFonts w:ascii="Times New Roman" w:hAnsi="Times New Roman" w:cs="Times New Roman"/>
          <w:sz w:val="24"/>
          <w:szCs w:val="24"/>
        </w:rPr>
        <w:t>„atradus, kokius nors neatitikimus juos reikia pašalinti iki pagrindinio audito</w:t>
      </w:r>
      <w:r w:rsidR="00EF7B77" w:rsidRPr="00714424">
        <w:rPr>
          <w:rFonts w:ascii="Times New Roman" w:hAnsi="Times New Roman" w:cs="Times New Roman"/>
          <w:sz w:val="24"/>
          <w:szCs w:val="24"/>
        </w:rPr>
        <w:t>“</w:t>
      </w:r>
      <w:r w:rsidR="002F5A1A" w:rsidRPr="002F5A1A">
        <w:rPr>
          <w:rFonts w:ascii="Times New Roman" w:hAnsi="Times New Roman" w:cs="Times New Roman"/>
          <w:sz w:val="24"/>
          <w:szCs w:val="24"/>
        </w:rPr>
        <w:t xml:space="preserve">(A2). </w:t>
      </w:r>
      <w:r w:rsidR="002F5A1A">
        <w:rPr>
          <w:rFonts w:ascii="Times New Roman" w:hAnsi="Times New Roman" w:cs="Times New Roman"/>
          <w:sz w:val="24"/>
          <w:szCs w:val="24"/>
        </w:rPr>
        <w:t xml:space="preserve">Po neatitikčių ištaisymo yra planuojamas </w:t>
      </w:r>
      <w:r w:rsidR="00EF7B77">
        <w:rPr>
          <w:rFonts w:ascii="Times New Roman" w:hAnsi="Times New Roman" w:cs="Times New Roman"/>
          <w:b/>
          <w:sz w:val="24"/>
          <w:szCs w:val="24"/>
        </w:rPr>
        <w:t>sertifikavimo</w:t>
      </w:r>
      <w:r w:rsidR="002F5A1A" w:rsidRPr="002F5A1A">
        <w:rPr>
          <w:rFonts w:ascii="Times New Roman" w:hAnsi="Times New Roman" w:cs="Times New Roman"/>
          <w:b/>
          <w:sz w:val="24"/>
          <w:szCs w:val="24"/>
        </w:rPr>
        <w:t xml:space="preserve"> auditas</w:t>
      </w:r>
      <w:r w:rsidR="00714424">
        <w:rPr>
          <w:rFonts w:ascii="Times New Roman" w:hAnsi="Times New Roman" w:cs="Times New Roman"/>
          <w:sz w:val="24"/>
          <w:szCs w:val="24"/>
        </w:rPr>
        <w:t>, kurio metu</w:t>
      </w:r>
      <w:r w:rsidR="002F5A1A">
        <w:rPr>
          <w:rFonts w:ascii="Times New Roman" w:hAnsi="Times New Roman" w:cs="Times New Roman"/>
          <w:sz w:val="24"/>
          <w:szCs w:val="24"/>
        </w:rPr>
        <w:t xml:space="preserve"> vertinama vadybos sistema</w:t>
      </w:r>
      <w:r w:rsidR="00EF7B77">
        <w:rPr>
          <w:rFonts w:ascii="Times New Roman" w:hAnsi="Times New Roman" w:cs="Times New Roman"/>
          <w:sz w:val="24"/>
          <w:szCs w:val="24"/>
        </w:rPr>
        <w:t>:</w:t>
      </w:r>
      <w:r w:rsidR="002F5A1A">
        <w:rPr>
          <w:rFonts w:ascii="Times New Roman" w:hAnsi="Times New Roman" w:cs="Times New Roman"/>
          <w:sz w:val="24"/>
          <w:szCs w:val="24"/>
        </w:rPr>
        <w:t xml:space="preserve"> „</w:t>
      </w:r>
      <w:r w:rsidR="00EF7B77" w:rsidRPr="00714424">
        <w:rPr>
          <w:rFonts w:ascii="Times New Roman" w:hAnsi="Times New Roman" w:cs="Times New Roman"/>
          <w:sz w:val="24"/>
          <w:szCs w:val="24"/>
        </w:rPr>
        <w:t>p</w:t>
      </w:r>
      <w:r w:rsidR="002F5A1A" w:rsidRPr="00714424">
        <w:rPr>
          <w:rFonts w:ascii="Times New Roman" w:hAnsi="Times New Roman" w:cs="Times New Roman"/>
          <w:sz w:val="24"/>
          <w:szCs w:val="24"/>
        </w:rPr>
        <w:t xml:space="preserve">o sutarto laiko vyksta antras audito etapas, jo tikslas </w:t>
      </w:r>
      <w:r w:rsidR="00F351CC">
        <w:rPr>
          <w:rFonts w:ascii="Times New Roman" w:hAnsi="Times New Roman" w:cs="Times New Roman"/>
          <w:sz w:val="24"/>
          <w:szCs w:val="24"/>
        </w:rPr>
        <w:t>–</w:t>
      </w:r>
      <w:r w:rsidR="002F5A1A" w:rsidRPr="00714424">
        <w:rPr>
          <w:rFonts w:ascii="Times New Roman" w:hAnsi="Times New Roman" w:cs="Times New Roman"/>
          <w:sz w:val="24"/>
          <w:szCs w:val="24"/>
        </w:rPr>
        <w:t xml:space="preserve"> įvertinti įmonės vadybos sistemų veikimą ir atitikimą standarto reikalavimams“(A2).</w:t>
      </w:r>
      <w:r w:rsidR="002F5A1A" w:rsidRPr="002F5A1A">
        <w:rPr>
          <w:rFonts w:ascii="Times New Roman" w:hAnsi="Times New Roman" w:cs="Times New Roman"/>
          <w:sz w:val="24"/>
          <w:szCs w:val="24"/>
        </w:rPr>
        <w:t xml:space="preserve"> </w:t>
      </w:r>
      <w:r w:rsidR="003D5370">
        <w:rPr>
          <w:rFonts w:ascii="Times New Roman" w:hAnsi="Times New Roman" w:cs="Times New Roman"/>
          <w:sz w:val="24"/>
          <w:szCs w:val="24"/>
        </w:rPr>
        <w:t>Audito metu tikrinami</w:t>
      </w:r>
      <w:r w:rsidR="00561C48">
        <w:rPr>
          <w:rFonts w:ascii="Times New Roman" w:hAnsi="Times New Roman" w:cs="Times New Roman"/>
          <w:sz w:val="24"/>
          <w:szCs w:val="24"/>
        </w:rPr>
        <w:t xml:space="preserve"> įvairaus pobūdžio</w:t>
      </w:r>
      <w:r w:rsidR="003D5370">
        <w:rPr>
          <w:rFonts w:ascii="Times New Roman" w:hAnsi="Times New Roman" w:cs="Times New Roman"/>
          <w:sz w:val="24"/>
          <w:szCs w:val="24"/>
        </w:rPr>
        <w:t xml:space="preserve"> dokumentai</w:t>
      </w:r>
      <w:r w:rsidR="00B510D6">
        <w:rPr>
          <w:rFonts w:ascii="Times New Roman" w:hAnsi="Times New Roman" w:cs="Times New Roman"/>
          <w:sz w:val="24"/>
          <w:szCs w:val="24"/>
        </w:rPr>
        <w:t xml:space="preserve"> </w:t>
      </w:r>
      <w:r w:rsidR="00012A3A">
        <w:rPr>
          <w:rFonts w:ascii="Times New Roman" w:hAnsi="Times New Roman" w:cs="Times New Roman"/>
          <w:sz w:val="24"/>
          <w:szCs w:val="24"/>
        </w:rPr>
        <w:t>(žr. 10</w:t>
      </w:r>
      <w:r w:rsidR="006E4E51">
        <w:rPr>
          <w:rFonts w:ascii="Times New Roman" w:hAnsi="Times New Roman" w:cs="Times New Roman"/>
          <w:sz w:val="24"/>
          <w:szCs w:val="24"/>
        </w:rPr>
        <w:t xml:space="preserve"> lentelę</w:t>
      </w:r>
      <w:r w:rsidR="00561C48">
        <w:rPr>
          <w:rFonts w:ascii="Times New Roman" w:hAnsi="Times New Roman" w:cs="Times New Roman"/>
          <w:sz w:val="24"/>
          <w:szCs w:val="24"/>
        </w:rPr>
        <w:t>)</w:t>
      </w:r>
      <w:r w:rsidR="006E4E51">
        <w:rPr>
          <w:rFonts w:ascii="Times New Roman" w:hAnsi="Times New Roman" w:cs="Times New Roman"/>
          <w:sz w:val="24"/>
          <w:szCs w:val="24"/>
        </w:rPr>
        <w:t>.</w:t>
      </w:r>
    </w:p>
    <w:p w:rsidR="00986C2C" w:rsidRPr="00887663" w:rsidRDefault="00012A3A" w:rsidP="001F10D6">
      <w:pPr>
        <w:pStyle w:val="ListParagraph"/>
        <w:spacing w:after="0" w:line="360" w:lineRule="auto"/>
        <w:ind w:left="0"/>
        <w:jc w:val="center"/>
        <w:rPr>
          <w:rFonts w:ascii="Times New Roman" w:hAnsi="Times New Roman" w:cs="Times New Roman"/>
          <w:sz w:val="24"/>
          <w:szCs w:val="24"/>
        </w:rPr>
      </w:pPr>
      <w:r w:rsidRPr="00887663">
        <w:rPr>
          <w:rFonts w:ascii="Times New Roman" w:hAnsi="Times New Roman" w:cs="Times New Roman"/>
          <w:i/>
          <w:sz w:val="24"/>
          <w:szCs w:val="24"/>
        </w:rPr>
        <w:t>10</w:t>
      </w:r>
      <w:r w:rsidR="00B510D6" w:rsidRPr="00887663">
        <w:rPr>
          <w:rFonts w:ascii="Times New Roman" w:hAnsi="Times New Roman" w:cs="Times New Roman"/>
          <w:i/>
          <w:sz w:val="24"/>
          <w:szCs w:val="24"/>
        </w:rPr>
        <w:t xml:space="preserve"> lentelė</w:t>
      </w:r>
      <w:r w:rsidR="00B510D6" w:rsidRPr="00887663">
        <w:rPr>
          <w:rFonts w:ascii="Times New Roman" w:hAnsi="Times New Roman" w:cs="Times New Roman"/>
          <w:sz w:val="24"/>
          <w:szCs w:val="24"/>
        </w:rPr>
        <w:t xml:space="preserve">. </w:t>
      </w:r>
      <w:r w:rsidR="00887663" w:rsidRPr="00887663">
        <w:rPr>
          <w:rFonts w:ascii="Times New Roman" w:hAnsi="Times New Roman" w:cs="Times New Roman"/>
          <w:sz w:val="24"/>
          <w:szCs w:val="24"/>
        </w:rPr>
        <w:t>A</w:t>
      </w:r>
      <w:r w:rsidR="00B510D6" w:rsidRPr="00887663">
        <w:rPr>
          <w:rFonts w:ascii="Times New Roman" w:hAnsi="Times New Roman" w:cs="Times New Roman"/>
          <w:sz w:val="24"/>
          <w:szCs w:val="24"/>
        </w:rPr>
        <w:t>udito metu</w:t>
      </w:r>
      <w:r w:rsidR="00887663" w:rsidRPr="00887663">
        <w:rPr>
          <w:rFonts w:ascii="Times New Roman" w:hAnsi="Times New Roman" w:cs="Times New Roman"/>
          <w:sz w:val="24"/>
          <w:szCs w:val="24"/>
        </w:rPr>
        <w:t xml:space="preserve"> tikrinami dokumentai</w:t>
      </w:r>
    </w:p>
    <w:tbl>
      <w:tblPr>
        <w:tblStyle w:val="TableGrid"/>
        <w:tblpPr w:leftFromText="180" w:rightFromText="180" w:vertAnchor="text" w:tblpX="67" w:tblpY="1"/>
        <w:tblOverlap w:val="never"/>
        <w:tblW w:w="0" w:type="auto"/>
        <w:tblLook w:val="04A0"/>
      </w:tblPr>
      <w:tblGrid>
        <w:gridCol w:w="3727"/>
        <w:gridCol w:w="5913"/>
      </w:tblGrid>
      <w:tr w:rsidR="00561C48" w:rsidTr="00DF5146">
        <w:tc>
          <w:tcPr>
            <w:tcW w:w="3727" w:type="dxa"/>
            <w:shd w:val="clear" w:color="auto" w:fill="92CDDC" w:themeFill="accent5" w:themeFillTint="99"/>
          </w:tcPr>
          <w:p w:rsidR="00561C48" w:rsidRPr="00561C48" w:rsidRDefault="00561C48" w:rsidP="00DF5146">
            <w:pPr>
              <w:pStyle w:val="ListParagraph"/>
              <w:spacing w:line="360" w:lineRule="auto"/>
              <w:ind w:left="0"/>
              <w:jc w:val="both"/>
              <w:rPr>
                <w:rFonts w:ascii="Times New Roman" w:hAnsi="Times New Roman" w:cs="Times New Roman"/>
                <w:b/>
              </w:rPr>
            </w:pPr>
            <w:r w:rsidRPr="00561C48">
              <w:rPr>
                <w:rFonts w:ascii="Times New Roman" w:hAnsi="Times New Roman" w:cs="Times New Roman"/>
                <w:b/>
              </w:rPr>
              <w:t>Dokumento tipas</w:t>
            </w:r>
          </w:p>
        </w:tc>
        <w:tc>
          <w:tcPr>
            <w:tcW w:w="5913" w:type="dxa"/>
            <w:shd w:val="clear" w:color="auto" w:fill="92CDDC" w:themeFill="accent5" w:themeFillTint="99"/>
          </w:tcPr>
          <w:p w:rsidR="00561C48" w:rsidRPr="00561C48" w:rsidRDefault="00561C48" w:rsidP="00DF5146">
            <w:pPr>
              <w:pStyle w:val="ListParagraph"/>
              <w:spacing w:line="360" w:lineRule="auto"/>
              <w:ind w:left="0"/>
              <w:jc w:val="both"/>
              <w:rPr>
                <w:rFonts w:ascii="Times New Roman" w:hAnsi="Times New Roman" w:cs="Times New Roman"/>
                <w:b/>
              </w:rPr>
            </w:pPr>
            <w:r w:rsidRPr="00561C48">
              <w:rPr>
                <w:rFonts w:ascii="Times New Roman" w:hAnsi="Times New Roman" w:cs="Times New Roman"/>
                <w:b/>
              </w:rPr>
              <w:t>Paaiškinimas</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Procedūriniai dokumentai</w:t>
            </w:r>
          </w:p>
        </w:tc>
        <w:tc>
          <w:tcPr>
            <w:tcW w:w="5913" w:type="dxa"/>
          </w:tcPr>
          <w:p w:rsidR="00561C48" w:rsidRPr="00561C48" w:rsidRDefault="00887663" w:rsidP="00DF5146">
            <w:pPr>
              <w:pStyle w:val="ListParagraph"/>
              <w:spacing w:line="360" w:lineRule="auto"/>
              <w:ind w:left="0"/>
              <w:jc w:val="both"/>
              <w:rPr>
                <w:rFonts w:ascii="Times New Roman" w:hAnsi="Times New Roman" w:cs="Times New Roman"/>
              </w:rPr>
            </w:pPr>
            <w:r>
              <w:rPr>
                <w:rFonts w:ascii="Times New Roman" w:hAnsi="Times New Roman" w:cs="Times New Roman"/>
              </w:rPr>
              <w:t>P</w:t>
            </w:r>
            <w:r w:rsidR="00561C48">
              <w:rPr>
                <w:rFonts w:ascii="Times New Roman" w:hAnsi="Times New Roman" w:cs="Times New Roman"/>
              </w:rPr>
              <w:t>ateikia</w:t>
            </w:r>
            <w:r w:rsidR="00561C48" w:rsidRPr="00561C48">
              <w:rPr>
                <w:rFonts w:ascii="Times New Roman" w:hAnsi="Times New Roman" w:cs="Times New Roman"/>
              </w:rPr>
              <w:t xml:space="preserve"> veiklos atlikimo tvark</w:t>
            </w:r>
            <w:r w:rsidR="00561C48">
              <w:rPr>
                <w:rFonts w:ascii="Times New Roman" w:hAnsi="Times New Roman" w:cs="Times New Roman"/>
              </w:rPr>
              <w:t>as</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Reikalavimų aprašai</w:t>
            </w:r>
          </w:p>
        </w:tc>
        <w:tc>
          <w:tcPr>
            <w:tcW w:w="5913"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Pateikti reikalavimai</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Standartų vadovai</w:t>
            </w:r>
          </w:p>
        </w:tc>
        <w:tc>
          <w:tcPr>
            <w:tcW w:w="5913"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Pateikia nuoseklią i</w:t>
            </w:r>
            <w:r w:rsidR="00887663">
              <w:rPr>
                <w:rFonts w:ascii="Times New Roman" w:hAnsi="Times New Roman" w:cs="Times New Roman"/>
              </w:rPr>
              <w:t>nformacija apie vadybos sistemą</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Standartų planai</w:t>
            </w:r>
          </w:p>
        </w:tc>
        <w:tc>
          <w:tcPr>
            <w:tcW w:w="5913" w:type="dxa"/>
          </w:tcPr>
          <w:p w:rsidR="00561C48" w:rsidRPr="00561C48" w:rsidRDefault="00561C48" w:rsidP="00DF5146">
            <w:pPr>
              <w:pStyle w:val="ListParagraph"/>
              <w:spacing w:line="360" w:lineRule="auto"/>
              <w:ind w:left="0"/>
              <w:jc w:val="both"/>
              <w:rPr>
                <w:rFonts w:ascii="Times New Roman" w:hAnsi="Times New Roman" w:cs="Times New Roman"/>
              </w:rPr>
            </w:pPr>
            <w:r>
              <w:rPr>
                <w:rFonts w:ascii="Times New Roman" w:hAnsi="Times New Roman" w:cs="Times New Roman"/>
              </w:rPr>
              <w:t>Pateikia</w:t>
            </w:r>
            <w:r w:rsidRPr="00561C48">
              <w:rPr>
                <w:rFonts w:ascii="Times New Roman" w:hAnsi="Times New Roman" w:cs="Times New Roman"/>
              </w:rPr>
              <w:t xml:space="preserve"> kaip vadybos siste</w:t>
            </w:r>
            <w:r w:rsidR="00887663">
              <w:rPr>
                <w:rFonts w:ascii="Times New Roman" w:hAnsi="Times New Roman" w:cs="Times New Roman"/>
              </w:rPr>
              <w:t>ma taikoma konkrečiam produktui</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Rekomendacijos</w:t>
            </w:r>
          </w:p>
        </w:tc>
        <w:tc>
          <w:tcPr>
            <w:tcW w:w="5913" w:type="dxa"/>
          </w:tcPr>
          <w:p w:rsidR="00561C48" w:rsidRPr="00561C48" w:rsidRDefault="00561C48" w:rsidP="00DF5146">
            <w:pPr>
              <w:pStyle w:val="ListParagraph"/>
              <w:spacing w:line="360" w:lineRule="auto"/>
              <w:ind w:left="0"/>
              <w:jc w:val="both"/>
              <w:rPr>
                <w:rFonts w:ascii="Times New Roman" w:hAnsi="Times New Roman" w:cs="Times New Roman"/>
              </w:rPr>
            </w:pPr>
            <w:r>
              <w:rPr>
                <w:rFonts w:ascii="Times New Roman" w:hAnsi="Times New Roman" w:cs="Times New Roman"/>
              </w:rPr>
              <w:t>Pat</w:t>
            </w:r>
            <w:r w:rsidRPr="00561C48">
              <w:rPr>
                <w:rFonts w:ascii="Times New Roman" w:hAnsi="Times New Roman" w:cs="Times New Roman"/>
              </w:rPr>
              <w:t xml:space="preserve">eikia rekomendacijas, pasiūlymus kaip atlikti veiklas </w:t>
            </w:r>
          </w:p>
        </w:tc>
      </w:tr>
      <w:tr w:rsidR="00561C48" w:rsidTr="00DF5146">
        <w:tc>
          <w:tcPr>
            <w:tcW w:w="3727" w:type="dxa"/>
          </w:tcPr>
          <w:p w:rsidR="00561C48" w:rsidRPr="00561C48" w:rsidRDefault="00561C48" w:rsidP="00DF5146">
            <w:pPr>
              <w:pStyle w:val="ListParagraph"/>
              <w:spacing w:line="360" w:lineRule="auto"/>
              <w:ind w:left="0"/>
              <w:jc w:val="both"/>
              <w:rPr>
                <w:rFonts w:ascii="Times New Roman" w:hAnsi="Times New Roman" w:cs="Times New Roman"/>
              </w:rPr>
            </w:pPr>
            <w:r w:rsidRPr="00561C48">
              <w:rPr>
                <w:rFonts w:ascii="Times New Roman" w:hAnsi="Times New Roman" w:cs="Times New Roman"/>
              </w:rPr>
              <w:t>Įrašai</w:t>
            </w:r>
          </w:p>
        </w:tc>
        <w:tc>
          <w:tcPr>
            <w:tcW w:w="5913" w:type="dxa"/>
          </w:tcPr>
          <w:p w:rsidR="00561C48" w:rsidRPr="00561C48" w:rsidRDefault="00561C48" w:rsidP="00DF5146">
            <w:pPr>
              <w:pStyle w:val="ListParagraph"/>
              <w:spacing w:line="360" w:lineRule="auto"/>
              <w:ind w:left="0"/>
              <w:jc w:val="both"/>
              <w:rPr>
                <w:rFonts w:ascii="Times New Roman" w:hAnsi="Times New Roman" w:cs="Times New Roman"/>
              </w:rPr>
            </w:pPr>
            <w:r>
              <w:rPr>
                <w:rFonts w:ascii="Times New Roman" w:hAnsi="Times New Roman" w:cs="Times New Roman"/>
              </w:rPr>
              <w:t>Pateikia</w:t>
            </w:r>
            <w:r w:rsidRPr="00561C48">
              <w:rPr>
                <w:rFonts w:ascii="Times New Roman" w:hAnsi="Times New Roman" w:cs="Times New Roman"/>
              </w:rPr>
              <w:t xml:space="preserve"> atliktų darbų įrodym</w:t>
            </w:r>
            <w:r>
              <w:rPr>
                <w:rFonts w:ascii="Times New Roman" w:hAnsi="Times New Roman" w:cs="Times New Roman"/>
              </w:rPr>
              <w:t>us</w:t>
            </w:r>
          </w:p>
        </w:tc>
      </w:tr>
    </w:tbl>
    <w:p w:rsidR="00B510D6" w:rsidRPr="00B510D6" w:rsidRDefault="00B510D6" w:rsidP="00B510D6">
      <w:pPr>
        <w:spacing w:line="360" w:lineRule="auto"/>
        <w:jc w:val="both"/>
        <w:rPr>
          <w:rFonts w:ascii="Times New Roman" w:hAnsi="Times New Roman" w:cs="Times New Roman"/>
          <w:sz w:val="20"/>
          <w:szCs w:val="20"/>
        </w:rPr>
      </w:pPr>
    </w:p>
    <w:p w:rsidR="00841DCC" w:rsidRPr="00841DCC" w:rsidRDefault="002F5A1A" w:rsidP="005326A2">
      <w:pPr>
        <w:pStyle w:val="ListParagraph"/>
        <w:spacing w:after="0" w:line="360" w:lineRule="auto"/>
        <w:ind w:left="0" w:firstLine="1296"/>
        <w:jc w:val="both"/>
        <w:rPr>
          <w:rFonts w:ascii="Times New Roman" w:hAnsi="Times New Roman" w:cs="Times New Roman"/>
          <w:sz w:val="24"/>
          <w:szCs w:val="24"/>
        </w:rPr>
      </w:pPr>
      <w:r>
        <w:rPr>
          <w:rFonts w:ascii="Times New Roman" w:hAnsi="Times New Roman" w:cs="Times New Roman"/>
          <w:sz w:val="24"/>
          <w:szCs w:val="24"/>
        </w:rPr>
        <w:t>Sertifikatas</w:t>
      </w:r>
      <w:r w:rsidR="00EF7B77">
        <w:rPr>
          <w:rFonts w:ascii="Times New Roman" w:hAnsi="Times New Roman" w:cs="Times New Roman"/>
          <w:sz w:val="24"/>
          <w:szCs w:val="24"/>
        </w:rPr>
        <w:t xml:space="preserve"> yra</w:t>
      </w:r>
      <w:r>
        <w:rPr>
          <w:rFonts w:ascii="Times New Roman" w:hAnsi="Times New Roman" w:cs="Times New Roman"/>
          <w:sz w:val="24"/>
          <w:szCs w:val="24"/>
        </w:rPr>
        <w:t xml:space="preserve"> išduodamas, kai įmonė </w:t>
      </w:r>
      <w:r w:rsidR="00714424">
        <w:rPr>
          <w:rFonts w:ascii="Times New Roman" w:hAnsi="Times New Roman" w:cs="Times New Roman"/>
          <w:sz w:val="24"/>
          <w:szCs w:val="24"/>
        </w:rPr>
        <w:t>atlieka</w:t>
      </w:r>
      <w:r w:rsidR="00EF7B77">
        <w:rPr>
          <w:rFonts w:ascii="Times New Roman" w:hAnsi="Times New Roman" w:cs="Times New Roman"/>
          <w:sz w:val="24"/>
          <w:szCs w:val="24"/>
        </w:rPr>
        <w:t xml:space="preserve"> visus korekc</w:t>
      </w:r>
      <w:r w:rsidR="00F72C55">
        <w:rPr>
          <w:rFonts w:ascii="Times New Roman" w:hAnsi="Times New Roman" w:cs="Times New Roman"/>
          <w:sz w:val="24"/>
          <w:szCs w:val="24"/>
        </w:rPr>
        <w:t>inius veiksnius po audito. Įgytas sertifikatas įmonėje galioja 3 metus, tačiau</w:t>
      </w:r>
      <w:r w:rsidR="00B23899">
        <w:rPr>
          <w:rFonts w:ascii="Times New Roman" w:hAnsi="Times New Roman" w:cs="Times New Roman"/>
          <w:sz w:val="24"/>
          <w:szCs w:val="24"/>
        </w:rPr>
        <w:t xml:space="preserve"> sertifikavimo įmonė, kartą per</w:t>
      </w:r>
      <w:r w:rsidR="00F72C55">
        <w:rPr>
          <w:rFonts w:ascii="Times New Roman" w:hAnsi="Times New Roman" w:cs="Times New Roman"/>
          <w:sz w:val="24"/>
          <w:szCs w:val="24"/>
        </w:rPr>
        <w:t xml:space="preserve"> metus atlieka </w:t>
      </w:r>
      <w:r w:rsidR="00F72C55" w:rsidRPr="00F72C55">
        <w:rPr>
          <w:rFonts w:ascii="Times New Roman" w:hAnsi="Times New Roman" w:cs="Times New Roman"/>
          <w:b/>
          <w:sz w:val="24"/>
          <w:szCs w:val="24"/>
        </w:rPr>
        <w:t>priežiūros auditą</w:t>
      </w:r>
      <w:r w:rsidR="00F72C55">
        <w:rPr>
          <w:rFonts w:ascii="Times New Roman" w:hAnsi="Times New Roman" w:cs="Times New Roman"/>
          <w:sz w:val="24"/>
          <w:szCs w:val="24"/>
        </w:rPr>
        <w:t>, siekiant įvertinti kaip veikia vadybos sistema, ar per sutarties galiojimo laiką vadybos sistema atitinka standartu</w:t>
      </w:r>
      <w:r w:rsidR="00F72C55" w:rsidRPr="00714424">
        <w:rPr>
          <w:rFonts w:ascii="Times New Roman" w:hAnsi="Times New Roman" w:cs="Times New Roman"/>
          <w:sz w:val="24"/>
          <w:szCs w:val="24"/>
        </w:rPr>
        <w:t xml:space="preserve">s: </w:t>
      </w:r>
      <w:r w:rsidR="00EF7B77" w:rsidRPr="00714424">
        <w:rPr>
          <w:rFonts w:ascii="Times New Roman" w:hAnsi="Times New Roman" w:cs="Times New Roman"/>
          <w:sz w:val="24"/>
          <w:szCs w:val="24"/>
        </w:rPr>
        <w:t>„p</w:t>
      </w:r>
      <w:r w:rsidR="00F72C55" w:rsidRPr="00714424">
        <w:rPr>
          <w:rFonts w:ascii="Times New Roman" w:hAnsi="Times New Roman" w:cs="Times New Roman"/>
          <w:sz w:val="24"/>
          <w:szCs w:val="24"/>
        </w:rPr>
        <w:t>riežiūros auditai skirti užtikrinti, kad įmonės sertifikuota sistema atitink</w:t>
      </w:r>
      <w:r w:rsidR="004D4619">
        <w:rPr>
          <w:rFonts w:ascii="Times New Roman" w:hAnsi="Times New Roman" w:cs="Times New Roman"/>
          <w:sz w:val="24"/>
          <w:szCs w:val="24"/>
        </w:rPr>
        <w:t>a standartų reikalavimus“</w:t>
      </w:r>
      <w:r w:rsidR="006E4E51">
        <w:rPr>
          <w:rFonts w:ascii="Times New Roman" w:hAnsi="Times New Roman" w:cs="Times New Roman"/>
          <w:sz w:val="24"/>
          <w:szCs w:val="24"/>
        </w:rPr>
        <w:t>(A1),</w:t>
      </w:r>
      <w:r w:rsidR="00F72C55" w:rsidRPr="00714424">
        <w:rPr>
          <w:rFonts w:ascii="Times New Roman" w:hAnsi="Times New Roman" w:cs="Times New Roman"/>
          <w:sz w:val="24"/>
          <w:szCs w:val="24"/>
        </w:rPr>
        <w:t xml:space="preserve"> „priežiūros auditai yra kryptingesni, mažesnės apimties, tikrinama ankstesnių auditų užfiksuotos silpnesnės vietos. Tai galima sa</w:t>
      </w:r>
      <w:r w:rsidR="004D4619">
        <w:rPr>
          <w:rFonts w:ascii="Times New Roman" w:hAnsi="Times New Roman" w:cs="Times New Roman"/>
          <w:sz w:val="24"/>
          <w:szCs w:val="24"/>
        </w:rPr>
        <w:t>kyti sertifikato monitoringas.“</w:t>
      </w:r>
      <w:r w:rsidR="00F72C55" w:rsidRPr="00714424">
        <w:rPr>
          <w:rFonts w:ascii="Times New Roman" w:hAnsi="Times New Roman" w:cs="Times New Roman"/>
          <w:sz w:val="24"/>
          <w:szCs w:val="24"/>
        </w:rPr>
        <w:t>(A2)</w:t>
      </w:r>
      <w:r w:rsidR="00841DCC" w:rsidRPr="00714424">
        <w:rPr>
          <w:rFonts w:ascii="Times New Roman" w:hAnsi="Times New Roman" w:cs="Times New Roman"/>
          <w:sz w:val="24"/>
          <w:szCs w:val="24"/>
        </w:rPr>
        <w:t xml:space="preserve">. </w:t>
      </w:r>
      <w:r w:rsidR="00841DCC">
        <w:rPr>
          <w:rFonts w:ascii="Times New Roman" w:hAnsi="Times New Roman" w:cs="Times New Roman"/>
          <w:sz w:val="24"/>
          <w:szCs w:val="24"/>
        </w:rPr>
        <w:t>Pasak auditorių</w:t>
      </w:r>
      <w:r w:rsidR="006E4E51">
        <w:rPr>
          <w:rFonts w:ascii="Times New Roman" w:hAnsi="Times New Roman" w:cs="Times New Roman"/>
          <w:sz w:val="24"/>
          <w:szCs w:val="24"/>
        </w:rPr>
        <w:t>,</w:t>
      </w:r>
      <w:r w:rsidR="00841DCC">
        <w:rPr>
          <w:rFonts w:ascii="Times New Roman" w:hAnsi="Times New Roman" w:cs="Times New Roman"/>
          <w:sz w:val="24"/>
          <w:szCs w:val="24"/>
        </w:rPr>
        <w:t xml:space="preserve"> rengiant priežiūros auditus</w:t>
      </w:r>
      <w:r w:rsidR="006E4E51">
        <w:rPr>
          <w:rFonts w:ascii="Times New Roman" w:hAnsi="Times New Roman" w:cs="Times New Roman"/>
          <w:sz w:val="24"/>
          <w:szCs w:val="24"/>
        </w:rPr>
        <w:t>,</w:t>
      </w:r>
      <w:r w:rsidR="00841DCC">
        <w:rPr>
          <w:rFonts w:ascii="Times New Roman" w:hAnsi="Times New Roman" w:cs="Times New Roman"/>
          <w:sz w:val="24"/>
          <w:szCs w:val="24"/>
        </w:rPr>
        <w:t xml:space="preserve"> svarbiausia remtis tokia metodika: parengti audito planą </w:t>
      </w:r>
      <w:r w:rsidR="00F351CC">
        <w:rPr>
          <w:rFonts w:ascii="Times New Roman" w:hAnsi="Times New Roman" w:cs="Times New Roman"/>
          <w:sz w:val="24"/>
          <w:szCs w:val="24"/>
        </w:rPr>
        <w:t>–</w:t>
      </w:r>
      <w:r w:rsidR="00841DCC">
        <w:rPr>
          <w:rFonts w:ascii="Times New Roman" w:hAnsi="Times New Roman" w:cs="Times New Roman"/>
          <w:sz w:val="24"/>
          <w:szCs w:val="24"/>
        </w:rPr>
        <w:t xml:space="preserve"> atlikti veiksmus remiantis planu </w:t>
      </w:r>
      <w:r w:rsidR="00F351CC">
        <w:rPr>
          <w:rFonts w:ascii="Times New Roman" w:hAnsi="Times New Roman" w:cs="Times New Roman"/>
          <w:sz w:val="24"/>
          <w:szCs w:val="24"/>
        </w:rPr>
        <w:t>–</w:t>
      </w:r>
      <w:r w:rsidR="00841DCC">
        <w:rPr>
          <w:rFonts w:ascii="Times New Roman" w:hAnsi="Times New Roman" w:cs="Times New Roman"/>
          <w:sz w:val="24"/>
          <w:szCs w:val="24"/>
        </w:rPr>
        <w:t xml:space="preserve"> pasiekti planuotus rezultatus </w:t>
      </w:r>
      <w:r w:rsidR="00F351CC">
        <w:rPr>
          <w:rFonts w:ascii="Times New Roman" w:hAnsi="Times New Roman" w:cs="Times New Roman"/>
          <w:sz w:val="24"/>
          <w:szCs w:val="24"/>
        </w:rPr>
        <w:t>–</w:t>
      </w:r>
      <w:r w:rsidR="00841DCC">
        <w:rPr>
          <w:rFonts w:ascii="Times New Roman" w:hAnsi="Times New Roman" w:cs="Times New Roman"/>
          <w:sz w:val="24"/>
          <w:szCs w:val="24"/>
        </w:rPr>
        <w:t xml:space="preserve"> pateikti ir įgyvendinti tobulinimo galimybes.</w:t>
      </w:r>
      <w:r w:rsidR="003D5370">
        <w:rPr>
          <w:rFonts w:ascii="Times New Roman" w:hAnsi="Times New Roman" w:cs="Times New Roman"/>
          <w:sz w:val="24"/>
          <w:szCs w:val="24"/>
        </w:rPr>
        <w:t xml:space="preserve"> </w:t>
      </w:r>
      <w:r w:rsidR="00F72C55" w:rsidRPr="003D5370">
        <w:rPr>
          <w:rFonts w:ascii="Times New Roman" w:hAnsi="Times New Roman" w:cs="Times New Roman"/>
          <w:sz w:val="24"/>
          <w:szCs w:val="24"/>
        </w:rPr>
        <w:t>Per 3 metus atlikus 3</w:t>
      </w:r>
      <w:r w:rsidR="00F351CC">
        <w:rPr>
          <w:rFonts w:ascii="Times New Roman" w:hAnsi="Times New Roman" w:cs="Times New Roman"/>
          <w:sz w:val="24"/>
          <w:szCs w:val="24"/>
        </w:rPr>
        <w:t>–</w:t>
      </w:r>
      <w:r w:rsidR="00F72C55" w:rsidRPr="003D5370">
        <w:rPr>
          <w:rFonts w:ascii="Times New Roman" w:hAnsi="Times New Roman" w:cs="Times New Roman"/>
          <w:sz w:val="24"/>
          <w:szCs w:val="24"/>
        </w:rPr>
        <w:t xml:space="preserve">5 priežiūros auditus yra patikrinama visa vadybos sistema įmonėje. </w:t>
      </w:r>
      <w:r w:rsidR="00F30F15">
        <w:rPr>
          <w:rFonts w:ascii="Times New Roman" w:hAnsi="Times New Roman" w:cs="Times New Roman"/>
          <w:sz w:val="24"/>
          <w:szCs w:val="24"/>
        </w:rPr>
        <w:t>Remiantis auditorių nuomone: „a</w:t>
      </w:r>
      <w:r w:rsidR="003D5370" w:rsidRPr="00F30F15">
        <w:rPr>
          <w:rFonts w:ascii="Times New Roman" w:hAnsi="Times New Roman" w:cs="Times New Roman"/>
          <w:sz w:val="24"/>
          <w:szCs w:val="24"/>
        </w:rPr>
        <w:t>tliekant priežiūros auditus svarbu susipažinti su pačia organizacija, jos veikla, kultūra, i</w:t>
      </w:r>
      <w:r w:rsidR="00EF7B77" w:rsidRPr="00F30F15">
        <w:rPr>
          <w:rFonts w:ascii="Times New Roman" w:hAnsi="Times New Roman" w:cs="Times New Roman"/>
          <w:sz w:val="24"/>
          <w:szCs w:val="24"/>
        </w:rPr>
        <w:t>šsiaiškinti audituojamojo</w:t>
      </w:r>
      <w:r w:rsidR="003D5370" w:rsidRPr="00F30F15">
        <w:rPr>
          <w:rFonts w:ascii="Times New Roman" w:hAnsi="Times New Roman" w:cs="Times New Roman"/>
          <w:sz w:val="24"/>
          <w:szCs w:val="24"/>
        </w:rPr>
        <w:t xml:space="preserve"> lūkesčius. Susipažinti su veiklos įstatymine, reglamentuojančių reikalavimų bazę, atlikti jų išankstinį vertinimą. Atlikti tam tikrai organizacijos veiklai pritaikytą rizikos analizę, apžvelgti ankstesnių auditų rastas neatitiktis</w:t>
      </w:r>
      <w:r w:rsidR="00EF7B77" w:rsidRPr="00F30F15">
        <w:rPr>
          <w:rFonts w:ascii="Times New Roman" w:hAnsi="Times New Roman" w:cs="Times New Roman"/>
          <w:sz w:val="24"/>
          <w:szCs w:val="24"/>
        </w:rPr>
        <w:t xml:space="preserve"> ir jų koregavimo veiksniu</w:t>
      </w:r>
      <w:r w:rsidR="004D4619">
        <w:rPr>
          <w:rFonts w:ascii="Times New Roman" w:hAnsi="Times New Roman" w:cs="Times New Roman"/>
          <w:sz w:val="24"/>
          <w:szCs w:val="24"/>
        </w:rPr>
        <w:t>s“</w:t>
      </w:r>
      <w:r w:rsidR="00EF7B77" w:rsidRPr="00F30F15">
        <w:rPr>
          <w:rFonts w:ascii="Times New Roman" w:hAnsi="Times New Roman" w:cs="Times New Roman"/>
          <w:sz w:val="24"/>
          <w:szCs w:val="24"/>
        </w:rPr>
        <w:t>(A2</w:t>
      </w:r>
      <w:r w:rsidR="003D5370" w:rsidRPr="00F30F15">
        <w:rPr>
          <w:rFonts w:ascii="Times New Roman" w:hAnsi="Times New Roman" w:cs="Times New Roman"/>
          <w:sz w:val="24"/>
          <w:szCs w:val="24"/>
        </w:rPr>
        <w:t>)</w:t>
      </w:r>
      <w:r w:rsidR="004D4619">
        <w:rPr>
          <w:rFonts w:ascii="Times New Roman" w:hAnsi="Times New Roman" w:cs="Times New Roman"/>
          <w:sz w:val="24"/>
          <w:szCs w:val="24"/>
        </w:rPr>
        <w:t>.</w:t>
      </w:r>
      <w:r w:rsidR="00BB1A1B">
        <w:rPr>
          <w:rFonts w:ascii="Times New Roman" w:hAnsi="Times New Roman" w:cs="Times New Roman"/>
          <w:sz w:val="24"/>
          <w:szCs w:val="24"/>
        </w:rPr>
        <w:t xml:space="preserve"> Pasak A. Kaziliūno (2010), auditai yra kaip grįžtamasis sistemos ryšys, kuris patobulina ir paspartina sertifikavimo procesą. </w:t>
      </w:r>
      <w:r w:rsidR="00F403EF">
        <w:rPr>
          <w:rFonts w:ascii="Times New Roman" w:hAnsi="Times New Roman" w:cs="Times New Roman"/>
          <w:sz w:val="24"/>
          <w:szCs w:val="24"/>
        </w:rPr>
        <w:t>Be to, pasak informantų</w:t>
      </w:r>
      <w:r w:rsidR="00A12C9A">
        <w:rPr>
          <w:rFonts w:ascii="Times New Roman" w:hAnsi="Times New Roman" w:cs="Times New Roman"/>
          <w:sz w:val="24"/>
          <w:szCs w:val="24"/>
        </w:rPr>
        <w:t>,</w:t>
      </w:r>
      <w:r w:rsidR="00F403EF">
        <w:rPr>
          <w:rFonts w:ascii="Times New Roman" w:hAnsi="Times New Roman" w:cs="Times New Roman"/>
          <w:sz w:val="24"/>
          <w:szCs w:val="24"/>
        </w:rPr>
        <w:t xml:space="preserve"> įmonei dar gali būti atliekami neplaniniai auditai, kurie atliekami, kai įmonės veikla plečiama: </w:t>
      </w:r>
      <w:r w:rsidR="00F403EF" w:rsidRPr="00F403EF">
        <w:rPr>
          <w:rFonts w:ascii="Times New Roman" w:hAnsi="Times New Roman" w:cs="Times New Roman"/>
          <w:sz w:val="24"/>
          <w:szCs w:val="24"/>
        </w:rPr>
        <w:t>„</w:t>
      </w:r>
      <w:r w:rsidR="00F403EF" w:rsidRPr="00F403EF">
        <w:rPr>
          <w:rFonts w:ascii="Times New Roman" w:hAnsi="Times New Roman" w:cs="Times New Roman"/>
          <w:color w:val="000000" w:themeColor="text1"/>
          <w:sz w:val="24"/>
          <w:szCs w:val="24"/>
        </w:rPr>
        <w:t>kai įmonėje atsiranda nauja veikla arba norima praplėsti sertifikavimo sritį, tada tikrinama atnaujinta vadybos si</w:t>
      </w:r>
      <w:r w:rsidR="004D4619">
        <w:rPr>
          <w:rFonts w:ascii="Times New Roman" w:hAnsi="Times New Roman" w:cs="Times New Roman"/>
          <w:color w:val="000000" w:themeColor="text1"/>
          <w:sz w:val="24"/>
          <w:szCs w:val="24"/>
        </w:rPr>
        <w:t>stema ir ta pati veiklos sritis</w:t>
      </w:r>
      <w:r w:rsidR="00F403EF" w:rsidRPr="00F403EF">
        <w:rPr>
          <w:rFonts w:ascii="Times New Roman" w:hAnsi="Times New Roman" w:cs="Times New Roman"/>
          <w:color w:val="000000" w:themeColor="text1"/>
          <w:sz w:val="24"/>
          <w:szCs w:val="24"/>
        </w:rPr>
        <w:t>“(A1)</w:t>
      </w:r>
      <w:r w:rsidR="004D4619">
        <w:rPr>
          <w:rFonts w:ascii="Times New Roman" w:hAnsi="Times New Roman" w:cs="Times New Roman"/>
          <w:color w:val="000000" w:themeColor="text1"/>
          <w:sz w:val="24"/>
          <w:szCs w:val="24"/>
        </w:rPr>
        <w:t>.</w:t>
      </w:r>
      <w:r w:rsidR="00EF7B77" w:rsidRPr="00F403EF">
        <w:rPr>
          <w:rFonts w:ascii="Times New Roman" w:hAnsi="Times New Roman" w:cs="Times New Roman"/>
          <w:sz w:val="24"/>
          <w:szCs w:val="24"/>
        </w:rPr>
        <w:t xml:space="preserve"> </w:t>
      </w:r>
      <w:r w:rsidR="00EF7B77">
        <w:rPr>
          <w:rFonts w:ascii="Times New Roman" w:hAnsi="Times New Roman" w:cs="Times New Roman"/>
          <w:sz w:val="24"/>
          <w:szCs w:val="24"/>
        </w:rPr>
        <w:t>Po trejų metų</w:t>
      </w:r>
      <w:r w:rsidR="00F72C55" w:rsidRPr="003D5370">
        <w:rPr>
          <w:rFonts w:ascii="Times New Roman" w:hAnsi="Times New Roman" w:cs="Times New Roman"/>
          <w:sz w:val="24"/>
          <w:szCs w:val="24"/>
        </w:rPr>
        <w:t xml:space="preserve"> atliekamas </w:t>
      </w:r>
      <w:r w:rsidR="00F72C55" w:rsidRPr="003D5370">
        <w:rPr>
          <w:rFonts w:ascii="Times New Roman" w:hAnsi="Times New Roman" w:cs="Times New Roman"/>
          <w:b/>
          <w:sz w:val="24"/>
          <w:szCs w:val="24"/>
        </w:rPr>
        <w:lastRenderedPageBreak/>
        <w:t>sertifikato atnaujinimo auditas</w:t>
      </w:r>
      <w:r w:rsidR="00F72C55" w:rsidRPr="003D5370">
        <w:rPr>
          <w:rFonts w:ascii="Times New Roman" w:hAnsi="Times New Roman" w:cs="Times New Roman"/>
          <w:sz w:val="24"/>
          <w:szCs w:val="24"/>
        </w:rPr>
        <w:t>. Atlikus atnaujinimo auditą ir neradus neigiamų neatitikčių</w:t>
      </w:r>
      <w:r w:rsidR="00841DCC">
        <w:rPr>
          <w:rFonts w:ascii="Times New Roman" w:hAnsi="Times New Roman" w:cs="Times New Roman"/>
          <w:sz w:val="24"/>
          <w:szCs w:val="24"/>
        </w:rPr>
        <w:t xml:space="preserve"> </w:t>
      </w:r>
      <w:r w:rsidR="00F72C55" w:rsidRPr="003D5370">
        <w:rPr>
          <w:rFonts w:ascii="Times New Roman" w:hAnsi="Times New Roman" w:cs="Times New Roman"/>
          <w:sz w:val="24"/>
          <w:szCs w:val="24"/>
        </w:rPr>
        <w:t>yra pra</w:t>
      </w:r>
      <w:r w:rsidR="00F72C55" w:rsidRPr="00841DCC">
        <w:rPr>
          <w:rFonts w:ascii="Times New Roman" w:hAnsi="Times New Roman" w:cs="Times New Roman"/>
          <w:sz w:val="24"/>
          <w:szCs w:val="24"/>
        </w:rPr>
        <w:t xml:space="preserve">tęsiama standarto sutartis dar 3 metams. </w:t>
      </w:r>
    </w:p>
    <w:p w:rsidR="00A12C9A" w:rsidRDefault="00400EA5" w:rsidP="005326A2">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Išanalizavus</w:t>
      </w:r>
      <w:r w:rsidR="00841DCC">
        <w:rPr>
          <w:rFonts w:ascii="Times New Roman" w:hAnsi="Times New Roman" w:cs="Times New Roman"/>
          <w:sz w:val="24"/>
          <w:szCs w:val="24"/>
        </w:rPr>
        <w:t xml:space="preserve"> vadybos sistemos sertif</w:t>
      </w:r>
      <w:r>
        <w:rPr>
          <w:rFonts w:ascii="Times New Roman" w:hAnsi="Times New Roman" w:cs="Times New Roman"/>
          <w:sz w:val="24"/>
          <w:szCs w:val="24"/>
        </w:rPr>
        <w:t>ikavimo atlikimą ir jo etapus, s</w:t>
      </w:r>
      <w:r w:rsidR="00841DCC">
        <w:rPr>
          <w:rFonts w:ascii="Times New Roman" w:hAnsi="Times New Roman" w:cs="Times New Roman"/>
          <w:sz w:val="24"/>
          <w:szCs w:val="24"/>
        </w:rPr>
        <w:t xml:space="preserve">ertifikavimo centro </w:t>
      </w:r>
      <w:r w:rsidR="00F30F15">
        <w:rPr>
          <w:rFonts w:ascii="Times New Roman" w:hAnsi="Times New Roman" w:cs="Times New Roman"/>
          <w:sz w:val="24"/>
          <w:szCs w:val="24"/>
        </w:rPr>
        <w:t xml:space="preserve">UAB </w:t>
      </w:r>
      <w:r w:rsidR="00841DCC">
        <w:rPr>
          <w:rFonts w:ascii="Times New Roman" w:hAnsi="Times New Roman" w:cs="Times New Roman"/>
          <w:sz w:val="24"/>
          <w:szCs w:val="24"/>
        </w:rPr>
        <w:t>„Sertika“ auditori</w:t>
      </w:r>
      <w:r w:rsidR="00CD4898">
        <w:rPr>
          <w:rFonts w:ascii="Times New Roman" w:hAnsi="Times New Roman" w:cs="Times New Roman"/>
          <w:sz w:val="24"/>
          <w:szCs w:val="24"/>
        </w:rPr>
        <w:t xml:space="preserve">ai </w:t>
      </w:r>
      <w:r w:rsidR="00F30F15">
        <w:rPr>
          <w:rFonts w:ascii="Times New Roman" w:hAnsi="Times New Roman" w:cs="Times New Roman"/>
          <w:sz w:val="24"/>
          <w:szCs w:val="24"/>
        </w:rPr>
        <w:t>buvo klausiami apie integruotą</w:t>
      </w:r>
      <w:r w:rsidR="00CD4898">
        <w:rPr>
          <w:rFonts w:ascii="Times New Roman" w:hAnsi="Times New Roman" w:cs="Times New Roman"/>
          <w:sz w:val="24"/>
          <w:szCs w:val="24"/>
        </w:rPr>
        <w:t xml:space="preserve"> vadybos s</w:t>
      </w:r>
      <w:r w:rsidR="00F30F15">
        <w:rPr>
          <w:rFonts w:ascii="Times New Roman" w:hAnsi="Times New Roman" w:cs="Times New Roman"/>
          <w:sz w:val="24"/>
          <w:szCs w:val="24"/>
        </w:rPr>
        <w:t>istemą</w:t>
      </w:r>
      <w:r>
        <w:rPr>
          <w:rFonts w:ascii="Times New Roman" w:hAnsi="Times New Roman" w:cs="Times New Roman"/>
          <w:sz w:val="24"/>
          <w:szCs w:val="24"/>
        </w:rPr>
        <w:t>. Auditorių teigimu</w:t>
      </w:r>
      <w:r w:rsidR="00CD4898">
        <w:rPr>
          <w:rFonts w:ascii="Times New Roman" w:hAnsi="Times New Roman" w:cs="Times New Roman"/>
          <w:sz w:val="24"/>
          <w:szCs w:val="24"/>
        </w:rPr>
        <w:t xml:space="preserve">, sertifikavimo centras </w:t>
      </w:r>
      <w:r w:rsidR="00F30F15">
        <w:rPr>
          <w:rFonts w:ascii="Times New Roman" w:hAnsi="Times New Roman" w:cs="Times New Roman"/>
          <w:sz w:val="24"/>
          <w:szCs w:val="24"/>
        </w:rPr>
        <w:t xml:space="preserve">UAB </w:t>
      </w:r>
      <w:r w:rsidR="00CD4898">
        <w:rPr>
          <w:rFonts w:ascii="Times New Roman" w:hAnsi="Times New Roman" w:cs="Times New Roman"/>
          <w:sz w:val="24"/>
          <w:szCs w:val="24"/>
        </w:rPr>
        <w:t>„Sertika“ atlieka integ</w:t>
      </w:r>
      <w:r>
        <w:rPr>
          <w:rFonts w:ascii="Times New Roman" w:hAnsi="Times New Roman" w:cs="Times New Roman"/>
          <w:sz w:val="24"/>
          <w:szCs w:val="24"/>
        </w:rPr>
        <w:t>ruotos vadybos sistemos auditą ir p</w:t>
      </w:r>
      <w:r w:rsidR="00CD4898">
        <w:rPr>
          <w:rFonts w:ascii="Times New Roman" w:hAnsi="Times New Roman" w:cs="Times New Roman"/>
          <w:sz w:val="24"/>
          <w:szCs w:val="24"/>
        </w:rPr>
        <w:t>agrindinė sąlyga atlikti integruotą audit</w:t>
      </w:r>
      <w:r>
        <w:rPr>
          <w:rFonts w:ascii="Times New Roman" w:hAnsi="Times New Roman" w:cs="Times New Roman"/>
          <w:sz w:val="24"/>
          <w:szCs w:val="24"/>
        </w:rPr>
        <w:t>ą yra integruotos vadybos sistemos buvimas įmonėje, kuri turi 3 ir daugiau standartų ir bendrą dokumentų kompleksą.</w:t>
      </w:r>
      <w:r w:rsidR="00F30F15">
        <w:rPr>
          <w:rFonts w:ascii="Times New Roman" w:hAnsi="Times New Roman" w:cs="Times New Roman"/>
          <w:sz w:val="24"/>
          <w:szCs w:val="24"/>
        </w:rPr>
        <w:t xml:space="preserve"> Pasak auditorių:</w:t>
      </w:r>
      <w:r>
        <w:rPr>
          <w:rFonts w:ascii="Times New Roman" w:hAnsi="Times New Roman" w:cs="Times New Roman"/>
          <w:sz w:val="24"/>
          <w:szCs w:val="24"/>
        </w:rPr>
        <w:t xml:space="preserve"> </w:t>
      </w:r>
      <w:r w:rsidR="00CD4898" w:rsidRPr="00F30F15">
        <w:rPr>
          <w:rFonts w:ascii="Times New Roman" w:hAnsi="Times New Roman" w:cs="Times New Roman"/>
          <w:sz w:val="24"/>
          <w:szCs w:val="24"/>
        </w:rPr>
        <w:t>„</w:t>
      </w:r>
      <w:r w:rsidR="00F30F15" w:rsidRPr="00F30F15">
        <w:rPr>
          <w:rFonts w:ascii="Times New Roman" w:hAnsi="Times New Roman" w:cs="Times New Roman"/>
          <w:sz w:val="24"/>
          <w:szCs w:val="24"/>
        </w:rPr>
        <w:t>j</w:t>
      </w:r>
      <w:r w:rsidR="00CD4898" w:rsidRPr="00F30F15">
        <w:rPr>
          <w:rFonts w:ascii="Times New Roman" w:hAnsi="Times New Roman" w:cs="Times New Roman"/>
          <w:sz w:val="24"/>
          <w:szCs w:val="24"/>
        </w:rPr>
        <w:t>eigu įmonė yra įsidiegusi integruotą vadybos sistemą ir turi kokybės vadybos, aplinkosaugos ir darbuotojų saugos ir sveikatos, o šie standartai vieni kitus papildo ir vieni kitiems neprieštarauja, nes reikalauja tų pačių dokumentų</w:t>
      </w:r>
      <w:r w:rsidR="00F30F15" w:rsidRPr="00F30F15">
        <w:rPr>
          <w:rFonts w:ascii="Times New Roman" w:hAnsi="Times New Roman" w:cs="Times New Roman"/>
          <w:sz w:val="24"/>
          <w:szCs w:val="24"/>
        </w:rPr>
        <w:t>:</w:t>
      </w:r>
      <w:r w:rsidR="00CD4898" w:rsidRPr="00F30F15">
        <w:rPr>
          <w:rFonts w:ascii="Times New Roman" w:hAnsi="Times New Roman" w:cs="Times New Roman"/>
          <w:sz w:val="24"/>
          <w:szCs w:val="24"/>
        </w:rPr>
        <w:t xml:space="preserve"> įrašų valdymo, vidaus audito ir vadovybinės vertinamosios analizės, korekcinių ir prevencinių veiksmų vykdymų tvarkos ir kt., dėl to nėra tikslo vadybos sistemas diegtis atskirai, dėl to yra patogu integruoti ir tada įmonė ga</w:t>
      </w:r>
      <w:r w:rsidR="004D4619">
        <w:rPr>
          <w:rFonts w:ascii="Times New Roman" w:hAnsi="Times New Roman" w:cs="Times New Roman"/>
          <w:sz w:val="24"/>
          <w:szCs w:val="24"/>
        </w:rPr>
        <w:t>lima atlikti integruotą auditą“</w:t>
      </w:r>
      <w:r w:rsidR="00CD4898" w:rsidRPr="00F30F15">
        <w:rPr>
          <w:rFonts w:ascii="Times New Roman" w:hAnsi="Times New Roman" w:cs="Times New Roman"/>
          <w:sz w:val="24"/>
          <w:szCs w:val="24"/>
        </w:rPr>
        <w:t>(A1)</w:t>
      </w:r>
      <w:r w:rsidR="004D4619">
        <w:rPr>
          <w:rFonts w:ascii="Times New Roman" w:hAnsi="Times New Roman" w:cs="Times New Roman"/>
          <w:sz w:val="24"/>
          <w:szCs w:val="24"/>
        </w:rPr>
        <w:t>.</w:t>
      </w:r>
      <w:r w:rsidR="00F30F15">
        <w:rPr>
          <w:rFonts w:ascii="Times New Roman" w:hAnsi="Times New Roman" w:cs="Times New Roman"/>
          <w:sz w:val="24"/>
          <w:szCs w:val="24"/>
        </w:rPr>
        <w:t xml:space="preserve"> </w:t>
      </w:r>
      <w:r>
        <w:rPr>
          <w:rFonts w:ascii="Times New Roman" w:hAnsi="Times New Roman" w:cs="Times New Roman"/>
          <w:sz w:val="24"/>
          <w:szCs w:val="24"/>
        </w:rPr>
        <w:t>Be to, a</w:t>
      </w:r>
      <w:r w:rsidR="00CD4898">
        <w:rPr>
          <w:rFonts w:ascii="Times New Roman" w:hAnsi="Times New Roman" w:cs="Times New Roman"/>
          <w:sz w:val="24"/>
          <w:szCs w:val="24"/>
        </w:rPr>
        <w:t>uditoriai neįžvelgė esminių skirtumų tarp atskirų ir int</w:t>
      </w:r>
      <w:r w:rsidR="00F30F15">
        <w:rPr>
          <w:rFonts w:ascii="Times New Roman" w:hAnsi="Times New Roman" w:cs="Times New Roman"/>
          <w:sz w:val="24"/>
          <w:szCs w:val="24"/>
        </w:rPr>
        <w:t>egruotų vadybos sistemos auditų:</w:t>
      </w:r>
      <w:r w:rsidR="00CD4898">
        <w:rPr>
          <w:rFonts w:ascii="Times New Roman" w:hAnsi="Times New Roman" w:cs="Times New Roman"/>
          <w:sz w:val="24"/>
          <w:szCs w:val="24"/>
        </w:rPr>
        <w:t xml:space="preserve"> </w:t>
      </w:r>
      <w:r w:rsidR="00930DFD" w:rsidRPr="00F30F15">
        <w:rPr>
          <w:rFonts w:ascii="Times New Roman" w:hAnsi="Times New Roman" w:cs="Times New Roman"/>
          <w:sz w:val="24"/>
          <w:szCs w:val="24"/>
        </w:rPr>
        <w:t>„...tokių esminių skirtumų ar auditas atliekamas vienai sistemai ar kelioms, t.y. integruotoms nėra, nes auditas atliekamas vadovaujantis tarp</w:t>
      </w:r>
      <w:r w:rsidR="004D4619">
        <w:rPr>
          <w:rFonts w:ascii="Times New Roman" w:hAnsi="Times New Roman" w:cs="Times New Roman"/>
          <w:sz w:val="24"/>
          <w:szCs w:val="24"/>
        </w:rPr>
        <w:t>tautiniu standartu tai sistemai</w:t>
      </w:r>
      <w:r w:rsidR="00930DFD" w:rsidRPr="00F30F15">
        <w:rPr>
          <w:rFonts w:ascii="Times New Roman" w:hAnsi="Times New Roman" w:cs="Times New Roman"/>
          <w:sz w:val="24"/>
          <w:szCs w:val="24"/>
        </w:rPr>
        <w:t>“(A1).</w:t>
      </w:r>
      <w:r w:rsidR="00930DFD">
        <w:rPr>
          <w:rFonts w:ascii="Times New Roman" w:hAnsi="Times New Roman" w:cs="Times New Roman"/>
          <w:sz w:val="24"/>
          <w:szCs w:val="24"/>
        </w:rPr>
        <w:t xml:space="preserve"> </w:t>
      </w:r>
    </w:p>
    <w:p w:rsidR="00930DFD" w:rsidRPr="00E3526D" w:rsidRDefault="00930DFD" w:rsidP="00F30F15">
      <w:pPr>
        <w:spacing w:after="0" w:line="360" w:lineRule="auto"/>
        <w:ind w:firstLine="1296"/>
        <w:jc w:val="both"/>
        <w:rPr>
          <w:rFonts w:ascii="Times New Roman" w:hAnsi="Times New Roman" w:cs="Times New Roman"/>
          <w:sz w:val="24"/>
          <w:szCs w:val="24"/>
        </w:rPr>
      </w:pPr>
      <w:r w:rsidRPr="004D4619">
        <w:rPr>
          <w:rFonts w:ascii="Times New Roman" w:hAnsi="Times New Roman" w:cs="Times New Roman"/>
          <w:sz w:val="24"/>
          <w:szCs w:val="24"/>
        </w:rPr>
        <w:t xml:space="preserve">Tačiau auditoriai išskyrė, kad </w:t>
      </w:r>
      <w:r w:rsidR="004D4619" w:rsidRPr="004D4619">
        <w:rPr>
          <w:rFonts w:ascii="Times New Roman" w:hAnsi="Times New Roman" w:cs="Times New Roman"/>
          <w:sz w:val="24"/>
          <w:szCs w:val="24"/>
        </w:rPr>
        <w:t>egzistuoja integruotų ir atskirų auditų skirtumai dėl atlikimo trukmės bei dokumentų apimties</w:t>
      </w:r>
      <w:r w:rsidRPr="004D4619">
        <w:rPr>
          <w:rFonts w:ascii="Times New Roman" w:hAnsi="Times New Roman" w:cs="Times New Roman"/>
          <w:sz w:val="24"/>
          <w:szCs w:val="24"/>
        </w:rPr>
        <w:t>.</w:t>
      </w:r>
      <w:r>
        <w:rPr>
          <w:rFonts w:ascii="Times New Roman" w:hAnsi="Times New Roman" w:cs="Times New Roman"/>
          <w:sz w:val="24"/>
          <w:szCs w:val="24"/>
        </w:rPr>
        <w:t xml:space="preserve"> Integruotas auditas yra trumpesnis ir jo metu parengiama mažiau doku</w:t>
      </w:r>
      <w:r w:rsidR="00F30F15">
        <w:rPr>
          <w:rFonts w:ascii="Times New Roman" w:hAnsi="Times New Roman" w:cs="Times New Roman"/>
          <w:sz w:val="24"/>
          <w:szCs w:val="24"/>
        </w:rPr>
        <w:t>mentų, negu atskirų auditų metu:</w:t>
      </w:r>
      <w:r>
        <w:rPr>
          <w:rFonts w:ascii="Times New Roman" w:hAnsi="Times New Roman" w:cs="Times New Roman"/>
          <w:sz w:val="24"/>
          <w:szCs w:val="24"/>
        </w:rPr>
        <w:t xml:space="preserve"> </w:t>
      </w:r>
      <w:r w:rsidRPr="00930DFD">
        <w:rPr>
          <w:rFonts w:ascii="Times New Roman" w:hAnsi="Times New Roman" w:cs="Times New Roman"/>
          <w:sz w:val="24"/>
          <w:szCs w:val="24"/>
        </w:rPr>
        <w:t>„</w:t>
      </w:r>
      <w:r w:rsidR="00F30F15" w:rsidRPr="00F30F15">
        <w:rPr>
          <w:rFonts w:ascii="Times New Roman" w:hAnsi="Times New Roman" w:cs="Times New Roman"/>
          <w:sz w:val="24"/>
          <w:szCs w:val="24"/>
        </w:rPr>
        <w:t>i</w:t>
      </w:r>
      <w:r w:rsidRPr="00F30F15">
        <w:rPr>
          <w:rFonts w:ascii="Times New Roman" w:hAnsi="Times New Roman" w:cs="Times New Roman"/>
          <w:sz w:val="24"/>
          <w:szCs w:val="24"/>
        </w:rPr>
        <w:t>ntegruotas auditas nuo atskirų skiriasi tuo, kad vienu metu tikrinami</w:t>
      </w:r>
      <w:r w:rsidR="00400EA5" w:rsidRPr="00F30F15">
        <w:rPr>
          <w:rFonts w:ascii="Times New Roman" w:hAnsi="Times New Roman" w:cs="Times New Roman"/>
          <w:sz w:val="24"/>
          <w:szCs w:val="24"/>
        </w:rPr>
        <w:t xml:space="preserve"> bendri visų standartų punktai</w:t>
      </w:r>
      <w:r w:rsidR="00FC311F" w:rsidRPr="00F30F15">
        <w:rPr>
          <w:rFonts w:ascii="Times New Roman" w:hAnsi="Times New Roman" w:cs="Times New Roman"/>
          <w:sz w:val="24"/>
          <w:szCs w:val="24"/>
        </w:rPr>
        <w:t>, pvz.</w:t>
      </w:r>
      <w:r w:rsidRPr="00F30F15">
        <w:rPr>
          <w:rFonts w:ascii="Times New Roman" w:hAnsi="Times New Roman" w:cs="Times New Roman"/>
          <w:sz w:val="24"/>
          <w:szCs w:val="24"/>
        </w:rPr>
        <w:t>: dokumentų valdymas tikrinamas tiek pagal kokybės, aplinkos apsaugos bei darbuotojų saugos ir sveikatos standartų reikalavimus“(A1)</w:t>
      </w:r>
      <w:r w:rsidR="00400EA5" w:rsidRPr="00F30F15">
        <w:rPr>
          <w:rFonts w:ascii="Times New Roman" w:hAnsi="Times New Roman" w:cs="Times New Roman"/>
          <w:sz w:val="24"/>
          <w:szCs w:val="24"/>
        </w:rPr>
        <w:t xml:space="preserve">. </w:t>
      </w:r>
      <w:r w:rsidRPr="00F30F15">
        <w:rPr>
          <w:rFonts w:ascii="Times New Roman" w:hAnsi="Times New Roman" w:cs="Times New Roman"/>
          <w:sz w:val="24"/>
          <w:szCs w:val="24"/>
        </w:rPr>
        <w:t>„</w:t>
      </w:r>
      <w:r w:rsidR="00400EA5" w:rsidRPr="00F30F15">
        <w:rPr>
          <w:rFonts w:ascii="Times New Roman" w:hAnsi="Times New Roman" w:cs="Times New Roman"/>
          <w:sz w:val="24"/>
          <w:szCs w:val="24"/>
        </w:rPr>
        <w:t>J</w:t>
      </w:r>
      <w:r w:rsidRPr="00F30F15">
        <w:rPr>
          <w:rFonts w:ascii="Times New Roman" w:hAnsi="Times New Roman" w:cs="Times New Roman"/>
          <w:sz w:val="24"/>
          <w:szCs w:val="24"/>
        </w:rPr>
        <w:t xml:space="preserve">eigu atliekamas integruota vadybos sistemos auditas jis būna trumpesnis, nei </w:t>
      </w:r>
      <w:r w:rsidR="00400EA5" w:rsidRPr="00F30F15">
        <w:rPr>
          <w:rFonts w:ascii="Times New Roman" w:hAnsi="Times New Roman" w:cs="Times New Roman"/>
          <w:sz w:val="24"/>
          <w:szCs w:val="24"/>
        </w:rPr>
        <w:t>vyktų atskiri standartų auditai, r</w:t>
      </w:r>
      <w:r w:rsidRPr="00F30F15">
        <w:rPr>
          <w:rFonts w:ascii="Times New Roman" w:hAnsi="Times New Roman" w:cs="Times New Roman"/>
          <w:sz w:val="24"/>
          <w:szCs w:val="24"/>
        </w:rPr>
        <w:t>engiamas vienas planas, suburiama viena auditorių komand</w:t>
      </w:r>
      <w:r w:rsidR="004D4619">
        <w:rPr>
          <w:rFonts w:ascii="Times New Roman" w:hAnsi="Times New Roman" w:cs="Times New Roman"/>
          <w:sz w:val="24"/>
          <w:szCs w:val="24"/>
        </w:rPr>
        <w:t>a, parengiama viena ataskaita</w:t>
      </w:r>
      <w:r w:rsidRPr="00F30F15">
        <w:rPr>
          <w:rFonts w:ascii="Times New Roman" w:hAnsi="Times New Roman" w:cs="Times New Roman"/>
          <w:sz w:val="24"/>
          <w:szCs w:val="24"/>
        </w:rPr>
        <w:t>“(A2)</w:t>
      </w:r>
      <w:r w:rsidR="00E3526D" w:rsidRPr="00F30F15">
        <w:rPr>
          <w:rFonts w:ascii="Times New Roman" w:hAnsi="Times New Roman" w:cs="Times New Roman"/>
          <w:sz w:val="24"/>
          <w:szCs w:val="24"/>
        </w:rPr>
        <w:t>.</w:t>
      </w:r>
      <w:r w:rsidR="00E3526D" w:rsidRPr="00E3526D">
        <w:rPr>
          <w:rFonts w:ascii="Times New Roman" w:hAnsi="Times New Roman" w:cs="Times New Roman"/>
          <w:sz w:val="24"/>
          <w:szCs w:val="24"/>
        </w:rPr>
        <w:t xml:space="preserve"> Be to</w:t>
      </w:r>
      <w:r w:rsidR="00E3526D">
        <w:rPr>
          <w:rFonts w:ascii="Times New Roman" w:hAnsi="Times New Roman" w:cs="Times New Roman"/>
          <w:i/>
          <w:sz w:val="24"/>
          <w:szCs w:val="24"/>
        </w:rPr>
        <w:t xml:space="preserve">, </w:t>
      </w:r>
      <w:r w:rsidR="00E3526D">
        <w:rPr>
          <w:rFonts w:ascii="Times New Roman" w:hAnsi="Times New Roman" w:cs="Times New Roman"/>
          <w:sz w:val="24"/>
          <w:szCs w:val="24"/>
        </w:rPr>
        <w:t>pasak auditorių, atliekant integruotą vadybos sistemos auditą galima visas</w:t>
      </w:r>
      <w:r w:rsidR="004D4619">
        <w:rPr>
          <w:rFonts w:ascii="Times New Roman" w:hAnsi="Times New Roman" w:cs="Times New Roman"/>
          <w:sz w:val="24"/>
          <w:szCs w:val="24"/>
        </w:rPr>
        <w:t xml:space="preserve"> atskirų standartų procedūras su</w:t>
      </w:r>
      <w:r w:rsidR="00E3526D">
        <w:rPr>
          <w:rFonts w:ascii="Times New Roman" w:hAnsi="Times New Roman" w:cs="Times New Roman"/>
          <w:sz w:val="24"/>
          <w:szCs w:val="24"/>
        </w:rPr>
        <w:t>jungti ir suderinti, nes jie reikalauja tų pačių dokumentų</w:t>
      </w:r>
      <w:r w:rsidR="004D4619">
        <w:rPr>
          <w:rFonts w:ascii="Times New Roman" w:hAnsi="Times New Roman" w:cs="Times New Roman"/>
          <w:sz w:val="24"/>
          <w:szCs w:val="24"/>
        </w:rPr>
        <w:t>.</w:t>
      </w:r>
    </w:p>
    <w:p w:rsidR="004D4619" w:rsidRPr="00DF5146" w:rsidRDefault="00E30EDB" w:rsidP="00DF5146">
      <w:pPr>
        <w:spacing w:after="0" w:line="360" w:lineRule="auto"/>
        <w:ind w:firstLine="1296"/>
        <w:jc w:val="both"/>
        <w:rPr>
          <w:rFonts w:ascii="Times New Roman" w:hAnsi="Times New Roman" w:cs="Times New Roman"/>
          <w:sz w:val="24"/>
          <w:szCs w:val="24"/>
        </w:rPr>
      </w:pPr>
      <w:r w:rsidRPr="00E3526D">
        <w:rPr>
          <w:rFonts w:ascii="Times New Roman" w:hAnsi="Times New Roman" w:cs="Times New Roman"/>
          <w:sz w:val="24"/>
          <w:szCs w:val="24"/>
        </w:rPr>
        <w:t>Taigi,</w:t>
      </w:r>
      <w:r>
        <w:rPr>
          <w:rFonts w:ascii="Times New Roman" w:hAnsi="Times New Roman" w:cs="Times New Roman"/>
          <w:sz w:val="24"/>
          <w:szCs w:val="24"/>
        </w:rPr>
        <w:t xml:space="preserve"> </w:t>
      </w:r>
      <w:r w:rsidR="00E3526D">
        <w:rPr>
          <w:rFonts w:ascii="Times New Roman" w:hAnsi="Times New Roman" w:cs="Times New Roman"/>
          <w:sz w:val="24"/>
          <w:szCs w:val="24"/>
        </w:rPr>
        <w:t xml:space="preserve">vadybos sistemos sertifikavimas turi 7 etapus, į kuriuos įeina </w:t>
      </w:r>
      <w:r w:rsidR="00E3526D" w:rsidRPr="009D7B54">
        <w:rPr>
          <w:rFonts w:ascii="Times New Roman" w:hAnsi="Times New Roman" w:cs="Times New Roman"/>
          <w:i/>
          <w:sz w:val="24"/>
          <w:szCs w:val="24"/>
        </w:rPr>
        <w:t>pasiruošimas sertifikatui, pradinės informacijos vertinimas, vadybos sistemos dokumentų analizė, sertifikavimo auditas, sertifikato išdavimas</w:t>
      </w:r>
      <w:r w:rsidR="00F30F15" w:rsidRPr="009D7B54">
        <w:rPr>
          <w:rFonts w:ascii="Times New Roman" w:hAnsi="Times New Roman" w:cs="Times New Roman"/>
          <w:i/>
          <w:sz w:val="24"/>
          <w:szCs w:val="24"/>
        </w:rPr>
        <w:t>,</w:t>
      </w:r>
      <w:r w:rsidR="00E3526D" w:rsidRPr="009D7B54">
        <w:rPr>
          <w:rFonts w:ascii="Times New Roman" w:hAnsi="Times New Roman" w:cs="Times New Roman"/>
          <w:i/>
          <w:sz w:val="24"/>
          <w:szCs w:val="24"/>
        </w:rPr>
        <w:t xml:space="preserve"> priežiūros auditai ir sertifikato atnaujinimas</w:t>
      </w:r>
      <w:r w:rsidR="00E3526D" w:rsidRPr="004D4619">
        <w:rPr>
          <w:rFonts w:ascii="Times New Roman" w:hAnsi="Times New Roman" w:cs="Times New Roman"/>
          <w:sz w:val="24"/>
          <w:szCs w:val="24"/>
        </w:rPr>
        <w:t xml:space="preserve">. </w:t>
      </w:r>
      <w:r w:rsidR="00E3526D">
        <w:rPr>
          <w:rFonts w:ascii="Times New Roman" w:hAnsi="Times New Roman" w:cs="Times New Roman"/>
          <w:sz w:val="24"/>
          <w:szCs w:val="24"/>
        </w:rPr>
        <w:t>Suteiktas įmonei sertifikatas galioja 3 metus, per kuriuos vykdomi nuo 3</w:t>
      </w:r>
      <w:r w:rsidR="00F351CC">
        <w:rPr>
          <w:rFonts w:ascii="Times New Roman" w:hAnsi="Times New Roman" w:cs="Times New Roman"/>
          <w:sz w:val="24"/>
          <w:szCs w:val="24"/>
        </w:rPr>
        <w:t>–</w:t>
      </w:r>
      <w:r w:rsidR="00E3526D">
        <w:rPr>
          <w:rFonts w:ascii="Times New Roman" w:hAnsi="Times New Roman" w:cs="Times New Roman"/>
          <w:sz w:val="24"/>
          <w:szCs w:val="24"/>
        </w:rPr>
        <w:t xml:space="preserve">5 priežiūros auditai, vertinant ar vadybos sistema atitinka reikalavimus. Esant integruotai vadybos sistemai, sertifikavimo įmonė atlieka auditą, kurio metu tikriną </w:t>
      </w:r>
      <w:r w:rsidR="00F30F15">
        <w:rPr>
          <w:rFonts w:ascii="Times New Roman" w:hAnsi="Times New Roman" w:cs="Times New Roman"/>
          <w:sz w:val="24"/>
          <w:szCs w:val="24"/>
        </w:rPr>
        <w:t>bendrą dokumentų kompleksą. E</w:t>
      </w:r>
      <w:r w:rsidR="00E3526D">
        <w:rPr>
          <w:rFonts w:ascii="Times New Roman" w:hAnsi="Times New Roman" w:cs="Times New Roman"/>
          <w:sz w:val="24"/>
          <w:szCs w:val="24"/>
        </w:rPr>
        <w:t xml:space="preserve">sminių procedūrinių skirtumų tarp atskirų standartų audito ir integruotų vadybos sistemos auditų nėra, tačiau integruotas auditas užima mažiau laiko ir atitinkamai pagal dokumentus </w:t>
      </w:r>
      <w:r w:rsidR="00A12C9A">
        <w:rPr>
          <w:rFonts w:ascii="Times New Roman" w:hAnsi="Times New Roman" w:cs="Times New Roman"/>
          <w:sz w:val="24"/>
          <w:szCs w:val="24"/>
        </w:rPr>
        <w:t xml:space="preserve">yra </w:t>
      </w:r>
      <w:r w:rsidR="00E3526D">
        <w:rPr>
          <w:rFonts w:ascii="Times New Roman" w:hAnsi="Times New Roman" w:cs="Times New Roman"/>
          <w:sz w:val="24"/>
          <w:szCs w:val="24"/>
        </w:rPr>
        <w:t>parenkama bendra ataskaita, išvados ir rekomendacijos.</w:t>
      </w:r>
    </w:p>
    <w:p w:rsidR="00D26A15" w:rsidRPr="00B7043A" w:rsidRDefault="009A6802" w:rsidP="009D7B54">
      <w:pPr>
        <w:pStyle w:val="Heading3"/>
        <w:spacing w:before="0"/>
        <w:jc w:val="center"/>
        <w:rPr>
          <w:rFonts w:ascii="Times New Roman" w:eastAsia="Times New Roman" w:hAnsi="Times New Roman" w:cs="Times New Roman"/>
          <w:color w:val="000000" w:themeColor="text1"/>
          <w:sz w:val="24"/>
          <w:szCs w:val="24"/>
          <w:lang w:eastAsia="lt-LT"/>
        </w:rPr>
      </w:pPr>
      <w:bookmarkStart w:id="27" w:name="_Toc403763728"/>
      <w:r w:rsidRPr="00B7043A">
        <w:rPr>
          <w:rFonts w:ascii="Times New Roman" w:eastAsia="Times New Roman" w:hAnsi="Times New Roman" w:cs="Times New Roman"/>
          <w:color w:val="000000" w:themeColor="text1"/>
          <w:sz w:val="24"/>
          <w:szCs w:val="24"/>
          <w:lang w:eastAsia="lt-LT"/>
        </w:rPr>
        <w:lastRenderedPageBreak/>
        <w:t>4</w:t>
      </w:r>
      <w:r w:rsidR="00021915">
        <w:rPr>
          <w:rFonts w:ascii="Times New Roman" w:eastAsia="Times New Roman" w:hAnsi="Times New Roman" w:cs="Times New Roman"/>
          <w:color w:val="000000" w:themeColor="text1"/>
          <w:sz w:val="24"/>
          <w:szCs w:val="24"/>
          <w:lang w:eastAsia="lt-LT"/>
        </w:rPr>
        <w:t>.2.</w:t>
      </w:r>
      <w:r w:rsidR="00EB303D">
        <w:rPr>
          <w:rFonts w:ascii="Times New Roman" w:eastAsia="Times New Roman" w:hAnsi="Times New Roman" w:cs="Times New Roman"/>
          <w:color w:val="000000" w:themeColor="text1"/>
          <w:sz w:val="24"/>
          <w:szCs w:val="24"/>
          <w:lang w:eastAsia="lt-LT"/>
        </w:rPr>
        <w:t>5</w:t>
      </w:r>
      <w:r w:rsidR="00986C2C" w:rsidRPr="00B7043A">
        <w:rPr>
          <w:rFonts w:ascii="Times New Roman" w:eastAsia="Times New Roman" w:hAnsi="Times New Roman" w:cs="Times New Roman"/>
          <w:color w:val="000000" w:themeColor="text1"/>
          <w:sz w:val="24"/>
          <w:szCs w:val="24"/>
          <w:lang w:eastAsia="lt-LT"/>
        </w:rPr>
        <w:t xml:space="preserve"> </w:t>
      </w:r>
      <w:r w:rsidR="001735B1" w:rsidRPr="00B7043A">
        <w:rPr>
          <w:rFonts w:ascii="Times New Roman" w:eastAsia="Times New Roman" w:hAnsi="Times New Roman" w:cs="Times New Roman"/>
          <w:color w:val="000000" w:themeColor="text1"/>
          <w:sz w:val="24"/>
          <w:szCs w:val="24"/>
          <w:lang w:eastAsia="lt-LT"/>
        </w:rPr>
        <w:t xml:space="preserve">Integruotos vadybos sistemos diegimo ir </w:t>
      </w:r>
      <w:r w:rsidR="00EB303D">
        <w:rPr>
          <w:rFonts w:ascii="Times New Roman" w:eastAsia="Times New Roman" w:hAnsi="Times New Roman" w:cs="Times New Roman"/>
          <w:color w:val="000000" w:themeColor="text1"/>
          <w:sz w:val="24"/>
          <w:szCs w:val="24"/>
          <w:lang w:eastAsia="lt-LT"/>
        </w:rPr>
        <w:t>auditavimo problemos</w:t>
      </w:r>
      <w:bookmarkEnd w:id="27"/>
    </w:p>
    <w:p w:rsidR="00DF5146" w:rsidRDefault="00DF5146" w:rsidP="009D7B54">
      <w:pPr>
        <w:spacing w:after="0" w:line="360" w:lineRule="auto"/>
        <w:jc w:val="center"/>
        <w:rPr>
          <w:lang w:eastAsia="lt-LT"/>
        </w:rPr>
      </w:pPr>
    </w:p>
    <w:p w:rsidR="009D7B54" w:rsidRDefault="009D7B54" w:rsidP="009D7B54">
      <w:pPr>
        <w:spacing w:after="0" w:line="360" w:lineRule="auto"/>
        <w:jc w:val="center"/>
        <w:rPr>
          <w:lang w:eastAsia="lt-LT"/>
        </w:rPr>
      </w:pPr>
    </w:p>
    <w:p w:rsidR="00B16CFC" w:rsidRDefault="00D26A15" w:rsidP="009D7B54">
      <w:pPr>
        <w:spacing w:after="0" w:line="360" w:lineRule="auto"/>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Integruotos vadybos sistemos diegimas</w:t>
      </w:r>
      <w:r w:rsidR="00925C61">
        <w:rPr>
          <w:rFonts w:ascii="Times New Roman" w:hAnsi="Times New Roman" w:cs="Times New Roman"/>
          <w:sz w:val="24"/>
          <w:szCs w:val="24"/>
          <w:lang w:eastAsia="lt-LT"/>
        </w:rPr>
        <w:t xml:space="preserve"> ir priežiūra</w:t>
      </w:r>
      <w:r>
        <w:rPr>
          <w:rFonts w:ascii="Times New Roman" w:hAnsi="Times New Roman" w:cs="Times New Roman"/>
          <w:sz w:val="24"/>
          <w:szCs w:val="24"/>
          <w:lang w:eastAsia="lt-LT"/>
        </w:rPr>
        <w:t xml:space="preserve"> nėra lengvas procesas, dėl to dažnai </w:t>
      </w:r>
      <w:r w:rsidR="00DA5C31">
        <w:rPr>
          <w:rFonts w:ascii="Times New Roman" w:hAnsi="Times New Roman" w:cs="Times New Roman"/>
          <w:sz w:val="24"/>
          <w:szCs w:val="24"/>
          <w:lang w:eastAsia="lt-LT"/>
        </w:rPr>
        <w:t xml:space="preserve">įmonės kreipiasi </w:t>
      </w:r>
      <w:r>
        <w:rPr>
          <w:rFonts w:ascii="Times New Roman" w:hAnsi="Times New Roman" w:cs="Times New Roman"/>
          <w:sz w:val="24"/>
          <w:szCs w:val="24"/>
          <w:lang w:eastAsia="lt-LT"/>
        </w:rPr>
        <w:t xml:space="preserve">pagalbos </w:t>
      </w:r>
      <w:r w:rsidR="00DA5C31">
        <w:rPr>
          <w:rFonts w:ascii="Times New Roman" w:hAnsi="Times New Roman" w:cs="Times New Roman"/>
          <w:sz w:val="24"/>
          <w:szCs w:val="24"/>
          <w:lang w:eastAsia="lt-LT"/>
        </w:rPr>
        <w:t>į konsultacijų bendroves</w:t>
      </w:r>
      <w:r>
        <w:rPr>
          <w:rFonts w:ascii="Times New Roman" w:hAnsi="Times New Roman" w:cs="Times New Roman"/>
          <w:sz w:val="24"/>
          <w:szCs w:val="24"/>
          <w:lang w:eastAsia="lt-LT"/>
        </w:rPr>
        <w:t>, kurios</w:t>
      </w:r>
      <w:r w:rsidR="00925C61">
        <w:rPr>
          <w:rFonts w:ascii="Times New Roman" w:hAnsi="Times New Roman" w:cs="Times New Roman"/>
          <w:sz w:val="24"/>
          <w:szCs w:val="24"/>
          <w:lang w:eastAsia="lt-LT"/>
        </w:rPr>
        <w:t xml:space="preserve"> konsultuoja</w:t>
      </w:r>
      <w:r w:rsidR="00DA5C31">
        <w:rPr>
          <w:rFonts w:ascii="Times New Roman" w:hAnsi="Times New Roman" w:cs="Times New Roman"/>
          <w:sz w:val="24"/>
          <w:szCs w:val="24"/>
          <w:lang w:eastAsia="lt-LT"/>
        </w:rPr>
        <w:t xml:space="preserve">, pataria </w:t>
      </w:r>
      <w:r w:rsidR="00EA2B70">
        <w:rPr>
          <w:rFonts w:ascii="Times New Roman" w:hAnsi="Times New Roman" w:cs="Times New Roman"/>
          <w:sz w:val="24"/>
          <w:szCs w:val="24"/>
          <w:lang w:eastAsia="lt-LT"/>
        </w:rPr>
        <w:t>vykdant tam tikras procedūras</w:t>
      </w:r>
      <w:r w:rsidR="00DA5C31">
        <w:rPr>
          <w:rFonts w:ascii="Times New Roman" w:hAnsi="Times New Roman" w:cs="Times New Roman"/>
          <w:sz w:val="24"/>
          <w:szCs w:val="24"/>
          <w:lang w:eastAsia="lt-LT"/>
        </w:rPr>
        <w:t xml:space="preserve"> bei rengia specifinius mokymus.</w:t>
      </w:r>
      <w:r w:rsidR="00EA2B70">
        <w:rPr>
          <w:rFonts w:ascii="Times New Roman" w:hAnsi="Times New Roman" w:cs="Times New Roman"/>
          <w:sz w:val="24"/>
          <w:szCs w:val="24"/>
          <w:lang w:eastAsia="lt-LT"/>
        </w:rPr>
        <w:t xml:space="preserve"> </w:t>
      </w:r>
      <w:r w:rsidR="00276926" w:rsidRPr="0026594A">
        <w:rPr>
          <w:rFonts w:ascii="Times New Roman" w:eastAsia="TimesNewRomanPSMT" w:hAnsi="Times New Roman" w:cs="Times New Roman"/>
          <w:sz w:val="24"/>
          <w:szCs w:val="24"/>
        </w:rPr>
        <w:t>R. Kasperavičiūtė (2012)</w:t>
      </w:r>
      <w:r w:rsidR="00276926">
        <w:rPr>
          <w:rFonts w:ascii="Times New Roman" w:eastAsia="TimesNewRomanPSMT" w:hAnsi="Times New Roman" w:cs="Times New Roman"/>
          <w:sz w:val="24"/>
          <w:szCs w:val="24"/>
        </w:rPr>
        <w:t xml:space="preserve"> </w:t>
      </w:r>
      <w:r w:rsidR="00276926" w:rsidRPr="0026594A">
        <w:rPr>
          <w:rFonts w:ascii="Times New Roman" w:eastAsia="TimesNewRomanPSMT" w:hAnsi="Times New Roman" w:cs="Times New Roman"/>
          <w:sz w:val="24"/>
          <w:szCs w:val="24"/>
        </w:rPr>
        <w:t xml:space="preserve">išskyrė du </w:t>
      </w:r>
      <w:r w:rsidR="00276926">
        <w:rPr>
          <w:rFonts w:ascii="Times New Roman" w:eastAsia="TimesNewRomanPSMT" w:hAnsi="Times New Roman" w:cs="Times New Roman"/>
          <w:sz w:val="24"/>
          <w:szCs w:val="24"/>
        </w:rPr>
        <w:t xml:space="preserve">problemų </w:t>
      </w:r>
      <w:r w:rsidR="00276926" w:rsidRPr="0026594A">
        <w:rPr>
          <w:rFonts w:ascii="Times New Roman" w:eastAsia="TimesNewRomanPSMT" w:hAnsi="Times New Roman" w:cs="Times New Roman"/>
          <w:sz w:val="24"/>
          <w:szCs w:val="24"/>
        </w:rPr>
        <w:t>tipus</w:t>
      </w:r>
      <w:r w:rsidR="009128C2">
        <w:rPr>
          <w:rFonts w:ascii="Times New Roman" w:eastAsia="TimesNewRomanPSMT" w:hAnsi="Times New Roman" w:cs="Times New Roman"/>
          <w:sz w:val="24"/>
          <w:szCs w:val="24"/>
        </w:rPr>
        <w:t>,</w:t>
      </w:r>
      <w:r w:rsidR="00276926">
        <w:rPr>
          <w:rFonts w:ascii="Times New Roman" w:eastAsia="TimesNewRomanPSMT" w:hAnsi="Times New Roman" w:cs="Times New Roman"/>
          <w:sz w:val="24"/>
          <w:szCs w:val="24"/>
        </w:rPr>
        <w:t xml:space="preserve"> su kuri</w:t>
      </w:r>
      <w:r w:rsidR="0000038A">
        <w:rPr>
          <w:rFonts w:ascii="Times New Roman" w:eastAsia="TimesNewRomanPSMT" w:hAnsi="Times New Roman" w:cs="Times New Roman"/>
          <w:sz w:val="24"/>
          <w:szCs w:val="24"/>
        </w:rPr>
        <w:t>ais</w:t>
      </w:r>
      <w:r w:rsidR="00276926">
        <w:rPr>
          <w:rFonts w:ascii="Times New Roman" w:eastAsia="TimesNewRomanPSMT" w:hAnsi="Times New Roman" w:cs="Times New Roman"/>
          <w:sz w:val="24"/>
          <w:szCs w:val="24"/>
        </w:rPr>
        <w:t xml:space="preserve"> susiduria įmonės </w:t>
      </w:r>
      <w:r w:rsidR="0000038A">
        <w:rPr>
          <w:rFonts w:ascii="Times New Roman" w:eastAsia="TimesNewRomanPSMT" w:hAnsi="Times New Roman" w:cs="Times New Roman"/>
          <w:sz w:val="24"/>
          <w:szCs w:val="24"/>
        </w:rPr>
        <w:t>diegdamos</w:t>
      </w:r>
      <w:r w:rsidR="00925C61">
        <w:rPr>
          <w:rFonts w:ascii="Times New Roman" w:eastAsia="TimesNewRomanPSMT" w:hAnsi="Times New Roman" w:cs="Times New Roman"/>
          <w:sz w:val="24"/>
          <w:szCs w:val="24"/>
        </w:rPr>
        <w:t xml:space="preserve"> ir prižiūrėdamos</w:t>
      </w:r>
      <w:r w:rsidR="00276926">
        <w:rPr>
          <w:rFonts w:ascii="Times New Roman" w:eastAsia="TimesNewRomanPSMT" w:hAnsi="Times New Roman" w:cs="Times New Roman"/>
          <w:sz w:val="24"/>
          <w:szCs w:val="24"/>
        </w:rPr>
        <w:t xml:space="preserve"> </w:t>
      </w:r>
      <w:r w:rsidR="0000038A">
        <w:rPr>
          <w:rFonts w:ascii="Times New Roman" w:eastAsia="TimesNewRomanPSMT" w:hAnsi="Times New Roman" w:cs="Times New Roman"/>
          <w:sz w:val="24"/>
          <w:szCs w:val="24"/>
        </w:rPr>
        <w:t xml:space="preserve">tarptautinius </w:t>
      </w:r>
      <w:r w:rsidR="00276926">
        <w:rPr>
          <w:rFonts w:ascii="Times New Roman" w:eastAsia="TimesNewRomanPSMT" w:hAnsi="Times New Roman" w:cs="Times New Roman"/>
          <w:sz w:val="24"/>
          <w:szCs w:val="24"/>
        </w:rPr>
        <w:t>standartus</w:t>
      </w:r>
      <w:r w:rsidR="00276926" w:rsidRPr="0026594A">
        <w:rPr>
          <w:rFonts w:ascii="Times New Roman" w:eastAsia="TimesNewRomanPSMT" w:hAnsi="Times New Roman" w:cs="Times New Roman"/>
          <w:sz w:val="24"/>
          <w:szCs w:val="24"/>
        </w:rPr>
        <w:t xml:space="preserve">: </w:t>
      </w:r>
      <w:r w:rsidR="00276926" w:rsidRPr="009128C2">
        <w:rPr>
          <w:rFonts w:ascii="Times New Roman" w:eastAsia="TimesNewRomanPSMT" w:hAnsi="Times New Roman" w:cs="Times New Roman"/>
          <w:i/>
          <w:sz w:val="24"/>
          <w:szCs w:val="24"/>
        </w:rPr>
        <w:t>institucinės</w:t>
      </w:r>
      <w:r w:rsidR="00925C61" w:rsidRPr="009128C2">
        <w:rPr>
          <w:rFonts w:ascii="Times New Roman" w:eastAsia="TimesNewRomanPSMT" w:hAnsi="Times New Roman" w:cs="Times New Roman"/>
          <w:i/>
          <w:sz w:val="24"/>
          <w:szCs w:val="24"/>
        </w:rPr>
        <w:t xml:space="preserve"> ir standarto problemo</w:t>
      </w:r>
      <w:r w:rsidR="00276926" w:rsidRPr="009128C2">
        <w:rPr>
          <w:rFonts w:ascii="Times New Roman" w:eastAsia="TimesNewRomanPSMT" w:hAnsi="Times New Roman" w:cs="Times New Roman"/>
          <w:i/>
          <w:sz w:val="24"/>
          <w:szCs w:val="24"/>
        </w:rPr>
        <w:t>s</w:t>
      </w:r>
      <w:r w:rsidR="00276926" w:rsidRPr="0026594A">
        <w:rPr>
          <w:rFonts w:ascii="Times New Roman" w:eastAsia="TimesNewRomanPSMT" w:hAnsi="Times New Roman" w:cs="Times New Roman"/>
          <w:sz w:val="24"/>
          <w:szCs w:val="24"/>
        </w:rPr>
        <w:t>.</w:t>
      </w:r>
      <w:r w:rsidR="00DA5C31">
        <w:rPr>
          <w:rFonts w:ascii="Times New Roman" w:eastAsia="TimesNewRomanPSMT" w:hAnsi="Times New Roman" w:cs="Times New Roman"/>
          <w:sz w:val="24"/>
          <w:szCs w:val="24"/>
        </w:rPr>
        <w:t xml:space="preserve"> Institucinės problemos susij</w:t>
      </w:r>
      <w:r w:rsidR="00925C61">
        <w:rPr>
          <w:rFonts w:ascii="Times New Roman" w:eastAsia="TimesNewRomanPSMT" w:hAnsi="Times New Roman" w:cs="Times New Roman"/>
          <w:sz w:val="24"/>
          <w:szCs w:val="24"/>
        </w:rPr>
        <w:t>usi</w:t>
      </w:r>
      <w:r w:rsidR="00DA5C31">
        <w:rPr>
          <w:rFonts w:ascii="Times New Roman" w:eastAsia="TimesNewRomanPSMT" w:hAnsi="Times New Roman" w:cs="Times New Roman"/>
          <w:sz w:val="24"/>
          <w:szCs w:val="24"/>
        </w:rPr>
        <w:t>os</w:t>
      </w:r>
      <w:r w:rsidR="00DA5C31" w:rsidRPr="0026594A">
        <w:rPr>
          <w:rFonts w:ascii="Times New Roman" w:eastAsia="TimesNewRomanPSMT" w:hAnsi="Times New Roman" w:cs="Times New Roman"/>
          <w:sz w:val="24"/>
          <w:szCs w:val="24"/>
        </w:rPr>
        <w:t xml:space="preserve"> su vid</w:t>
      </w:r>
      <w:r w:rsidR="0000038A">
        <w:rPr>
          <w:rFonts w:ascii="Times New Roman" w:eastAsia="TimesNewRomanPSMT" w:hAnsi="Times New Roman" w:cs="Times New Roman"/>
          <w:sz w:val="24"/>
          <w:szCs w:val="24"/>
        </w:rPr>
        <w:t>iniais organizacijos veiksniais,</w:t>
      </w:r>
      <w:r w:rsidR="00DA5C31">
        <w:rPr>
          <w:rFonts w:ascii="Times New Roman" w:eastAsia="TimesNewRomanPSMT" w:hAnsi="Times New Roman" w:cs="Times New Roman"/>
          <w:sz w:val="24"/>
          <w:szCs w:val="24"/>
        </w:rPr>
        <w:t xml:space="preserve"> </w:t>
      </w:r>
      <w:r w:rsidR="0000038A">
        <w:rPr>
          <w:rFonts w:ascii="Times New Roman" w:hAnsi="Times New Roman" w:cs="Times New Roman"/>
          <w:sz w:val="24"/>
          <w:szCs w:val="24"/>
          <w:lang w:eastAsia="lt-LT"/>
        </w:rPr>
        <w:t>o</w:t>
      </w:r>
      <w:r w:rsidR="00DA5C31">
        <w:rPr>
          <w:rFonts w:ascii="Times New Roman" w:hAnsi="Times New Roman" w:cs="Times New Roman"/>
          <w:sz w:val="24"/>
          <w:szCs w:val="24"/>
          <w:lang w:eastAsia="lt-LT"/>
        </w:rPr>
        <w:t xml:space="preserve"> standarto problem</w:t>
      </w:r>
      <w:r w:rsidR="0000038A">
        <w:rPr>
          <w:rFonts w:ascii="Times New Roman" w:hAnsi="Times New Roman" w:cs="Times New Roman"/>
          <w:sz w:val="24"/>
          <w:szCs w:val="24"/>
          <w:lang w:eastAsia="lt-LT"/>
        </w:rPr>
        <w:t>as</w:t>
      </w:r>
      <w:r w:rsidR="00DA5C31">
        <w:rPr>
          <w:rFonts w:ascii="Times New Roman" w:hAnsi="Times New Roman" w:cs="Times New Roman"/>
          <w:sz w:val="24"/>
          <w:szCs w:val="24"/>
          <w:lang w:eastAsia="lt-LT"/>
        </w:rPr>
        <w:t xml:space="preserve"> sukelia </w:t>
      </w:r>
      <w:r w:rsidR="00DA5C31">
        <w:rPr>
          <w:rFonts w:ascii="Times New Roman" w:eastAsia="TimesNewRomanPSMT" w:hAnsi="Times New Roman" w:cs="Times New Roman"/>
          <w:sz w:val="24"/>
          <w:szCs w:val="24"/>
        </w:rPr>
        <w:t>standartų diegimo</w:t>
      </w:r>
      <w:r w:rsidR="00925C61">
        <w:rPr>
          <w:rFonts w:ascii="Times New Roman" w:eastAsia="TimesNewRomanPSMT" w:hAnsi="Times New Roman" w:cs="Times New Roman"/>
          <w:sz w:val="24"/>
          <w:szCs w:val="24"/>
        </w:rPr>
        <w:t xml:space="preserve"> ir priežiūros</w:t>
      </w:r>
      <w:r w:rsidR="00DA5C31">
        <w:rPr>
          <w:rFonts w:ascii="Times New Roman" w:eastAsia="TimesNewRomanPSMT" w:hAnsi="Times New Roman" w:cs="Times New Roman"/>
          <w:sz w:val="24"/>
          <w:szCs w:val="24"/>
        </w:rPr>
        <w:t xml:space="preserve"> procedūros.</w:t>
      </w:r>
      <w:r w:rsidR="00DA5C31">
        <w:rPr>
          <w:rFonts w:ascii="Times New Roman" w:hAnsi="Times New Roman" w:cs="Times New Roman"/>
          <w:sz w:val="24"/>
          <w:szCs w:val="24"/>
          <w:lang w:eastAsia="lt-LT"/>
        </w:rPr>
        <w:t xml:space="preserve"> Atlikus kokybinį tyrimą, išaiškėjo, </w:t>
      </w:r>
      <w:r w:rsidR="00B16CFC">
        <w:rPr>
          <w:rFonts w:ascii="Times New Roman" w:hAnsi="Times New Roman" w:cs="Times New Roman"/>
          <w:sz w:val="24"/>
          <w:szCs w:val="24"/>
          <w:lang w:eastAsia="lt-LT"/>
        </w:rPr>
        <w:t xml:space="preserve">kad informantai taip pat įvardijo </w:t>
      </w:r>
      <w:r w:rsidR="00925C61">
        <w:rPr>
          <w:rFonts w:ascii="Times New Roman" w:hAnsi="Times New Roman" w:cs="Times New Roman"/>
          <w:sz w:val="24"/>
          <w:szCs w:val="24"/>
          <w:lang w:eastAsia="lt-LT"/>
        </w:rPr>
        <w:t xml:space="preserve">organizacinius </w:t>
      </w:r>
      <w:r w:rsidR="00B16CFC">
        <w:rPr>
          <w:rFonts w:ascii="Times New Roman" w:hAnsi="Times New Roman" w:cs="Times New Roman"/>
          <w:sz w:val="24"/>
          <w:szCs w:val="24"/>
          <w:lang w:eastAsia="lt-LT"/>
        </w:rPr>
        <w:t>ir dėl standarto</w:t>
      </w:r>
      <w:r w:rsidR="00925C61">
        <w:rPr>
          <w:rFonts w:ascii="Times New Roman" w:hAnsi="Times New Roman" w:cs="Times New Roman"/>
          <w:sz w:val="24"/>
          <w:szCs w:val="24"/>
          <w:lang w:eastAsia="lt-LT"/>
        </w:rPr>
        <w:t xml:space="preserve"> specifikos</w:t>
      </w:r>
      <w:r w:rsidR="00B16CFC">
        <w:rPr>
          <w:rFonts w:ascii="Times New Roman" w:hAnsi="Times New Roman" w:cs="Times New Roman"/>
          <w:sz w:val="24"/>
          <w:szCs w:val="24"/>
          <w:lang w:eastAsia="lt-LT"/>
        </w:rPr>
        <w:t xml:space="preserve"> kylančius sunkumus. </w:t>
      </w:r>
      <w:r w:rsidR="00925C61">
        <w:rPr>
          <w:rFonts w:ascii="Times New Roman" w:hAnsi="Times New Roman" w:cs="Times New Roman"/>
          <w:sz w:val="24"/>
          <w:szCs w:val="24"/>
          <w:lang w:eastAsia="lt-LT"/>
        </w:rPr>
        <w:t xml:space="preserve">Organizacinio </w:t>
      </w:r>
      <w:r w:rsidR="00B16CFC">
        <w:rPr>
          <w:rFonts w:ascii="Times New Roman" w:hAnsi="Times New Roman" w:cs="Times New Roman"/>
          <w:sz w:val="24"/>
          <w:szCs w:val="24"/>
          <w:lang w:eastAsia="lt-LT"/>
        </w:rPr>
        <w:t>pobūdžio problem</w:t>
      </w:r>
      <w:r w:rsidR="00925C61">
        <w:rPr>
          <w:rFonts w:ascii="Times New Roman" w:hAnsi="Times New Roman" w:cs="Times New Roman"/>
          <w:sz w:val="24"/>
          <w:szCs w:val="24"/>
          <w:lang w:eastAsia="lt-LT"/>
        </w:rPr>
        <w:t>as informantai įvardijo kaip</w:t>
      </w:r>
      <w:r w:rsidR="00B16CFC">
        <w:rPr>
          <w:rFonts w:ascii="Times New Roman" w:hAnsi="Times New Roman" w:cs="Times New Roman"/>
          <w:sz w:val="24"/>
          <w:szCs w:val="24"/>
          <w:lang w:eastAsia="lt-LT"/>
        </w:rPr>
        <w:t>:</w:t>
      </w:r>
    </w:p>
    <w:p w:rsidR="0000038A" w:rsidRPr="009A6802" w:rsidRDefault="00B16CFC" w:rsidP="0029702D">
      <w:pPr>
        <w:pStyle w:val="ListParagraph"/>
        <w:numPr>
          <w:ilvl w:val="0"/>
          <w:numId w:val="17"/>
        </w:numPr>
        <w:spacing w:after="0" w:line="360" w:lineRule="auto"/>
        <w:jc w:val="both"/>
        <w:rPr>
          <w:rFonts w:ascii="Times New Roman" w:eastAsia="TimesNewRomanPSMT" w:hAnsi="Times New Roman" w:cs="Times New Roman"/>
          <w:sz w:val="24"/>
          <w:szCs w:val="24"/>
        </w:rPr>
      </w:pPr>
      <w:r w:rsidRPr="009A6802">
        <w:rPr>
          <w:rFonts w:ascii="Times New Roman" w:eastAsia="TimesNewRomanPSMT" w:hAnsi="Times New Roman" w:cs="Times New Roman"/>
          <w:sz w:val="24"/>
          <w:szCs w:val="24"/>
        </w:rPr>
        <w:t>„...</w:t>
      </w:r>
      <w:r w:rsidR="0000038A" w:rsidRPr="009A6802">
        <w:rPr>
          <w:rFonts w:ascii="Times New Roman" w:eastAsia="TimesNewRomanPSMT" w:hAnsi="Times New Roman" w:cs="Times New Roman"/>
          <w:sz w:val="24"/>
          <w:szCs w:val="24"/>
        </w:rPr>
        <w:t>padidėjęs darbo krūvis, kai reikia integruoti standartus. Nebėra darbuotojų motyvacijos, neprisiima atsakomybių, nesusiskirsto darbų</w:t>
      </w:r>
      <w:r w:rsidR="009C2741" w:rsidRPr="009A6802">
        <w:rPr>
          <w:rFonts w:ascii="Times New Roman" w:eastAsia="TimesNewRomanPSMT" w:hAnsi="Times New Roman" w:cs="Times New Roman"/>
          <w:sz w:val="24"/>
          <w:szCs w:val="24"/>
        </w:rPr>
        <w:t>.</w:t>
      </w:r>
      <w:r w:rsidRPr="009A6802">
        <w:rPr>
          <w:rFonts w:ascii="Times New Roman" w:eastAsia="TimesNewRomanPSMT" w:hAnsi="Times New Roman" w:cs="Times New Roman"/>
          <w:sz w:val="24"/>
          <w:szCs w:val="24"/>
        </w:rPr>
        <w:t>“(S1)</w:t>
      </w:r>
    </w:p>
    <w:p w:rsidR="00B16CFC" w:rsidRPr="009A6802" w:rsidRDefault="00545F05" w:rsidP="0029702D">
      <w:pPr>
        <w:pStyle w:val="ListParagraph"/>
        <w:numPr>
          <w:ilvl w:val="0"/>
          <w:numId w:val="17"/>
        </w:numPr>
        <w:spacing w:after="0" w:line="360" w:lineRule="auto"/>
        <w:jc w:val="both"/>
        <w:rPr>
          <w:rFonts w:ascii="Times New Roman" w:eastAsia="TimesNewRomanPSMT" w:hAnsi="Times New Roman" w:cs="Times New Roman"/>
          <w:sz w:val="24"/>
          <w:szCs w:val="24"/>
        </w:rPr>
      </w:pPr>
      <w:r w:rsidRPr="009A6802">
        <w:rPr>
          <w:rFonts w:ascii="Times New Roman" w:eastAsia="TimesNewRomanPSMT" w:hAnsi="Times New Roman" w:cs="Times New Roman"/>
          <w:sz w:val="24"/>
          <w:szCs w:val="24"/>
        </w:rPr>
        <w:t xml:space="preserve"> </w:t>
      </w:r>
      <w:r w:rsidR="00B16CFC" w:rsidRPr="009A6802">
        <w:rPr>
          <w:rFonts w:ascii="Times New Roman" w:eastAsia="TimesNewRomanPSMT" w:hAnsi="Times New Roman" w:cs="Times New Roman"/>
          <w:sz w:val="24"/>
          <w:szCs w:val="24"/>
        </w:rPr>
        <w:t>„...vidaus auditorių kompetencijų stoka integruojant sistemas &lt;...&gt; taip pat skirtingas auditorių supratimas apie integruotą standartą“.(S3).</w:t>
      </w:r>
    </w:p>
    <w:p w:rsidR="00253582" w:rsidRPr="009A6802" w:rsidRDefault="00253582" w:rsidP="0029702D">
      <w:pPr>
        <w:pStyle w:val="ListParagraph"/>
        <w:numPr>
          <w:ilvl w:val="0"/>
          <w:numId w:val="17"/>
        </w:numPr>
        <w:spacing w:after="0" w:line="360" w:lineRule="auto"/>
        <w:jc w:val="both"/>
        <w:rPr>
          <w:rFonts w:ascii="Times New Roman" w:hAnsi="Times New Roman" w:cs="Times New Roman"/>
          <w:sz w:val="24"/>
          <w:szCs w:val="24"/>
        </w:rPr>
      </w:pPr>
      <w:r w:rsidRPr="009A6802">
        <w:rPr>
          <w:rFonts w:ascii="Times New Roman" w:hAnsi="Times New Roman" w:cs="Times New Roman"/>
          <w:sz w:val="24"/>
          <w:szCs w:val="24"/>
        </w:rPr>
        <w:t>„...kad įmonės dažniausiai susiduria su žinių trūkumu standarto ir teisiniams reikalavimams..“(A1)</w:t>
      </w:r>
    </w:p>
    <w:p w:rsidR="009A6802" w:rsidRPr="009A6802" w:rsidRDefault="00444B53" w:rsidP="0029702D">
      <w:pPr>
        <w:pStyle w:val="ListParagraph"/>
        <w:numPr>
          <w:ilvl w:val="0"/>
          <w:numId w:val="17"/>
        </w:numPr>
        <w:spacing w:after="0" w:line="360" w:lineRule="auto"/>
        <w:jc w:val="both"/>
        <w:rPr>
          <w:rFonts w:ascii="Times New Roman" w:eastAsia="TimesNewRomanPSMT" w:hAnsi="Times New Roman" w:cs="Times New Roman"/>
          <w:sz w:val="24"/>
          <w:szCs w:val="24"/>
        </w:rPr>
      </w:pPr>
      <w:r w:rsidRPr="009A6802">
        <w:rPr>
          <w:rFonts w:ascii="Times New Roman" w:hAnsi="Times New Roman" w:cs="Times New Roman"/>
          <w:sz w:val="24"/>
          <w:szCs w:val="24"/>
        </w:rPr>
        <w:t>„Pastebimas per mažas vadovybės domėjimasis...“(A1)</w:t>
      </w:r>
    </w:p>
    <w:p w:rsidR="009A6802" w:rsidRPr="009A6802" w:rsidRDefault="009A6802" w:rsidP="009A6802">
      <w:pPr>
        <w:spacing w:after="0" w:line="360" w:lineRule="auto"/>
        <w:jc w:val="both"/>
        <w:rPr>
          <w:rFonts w:ascii="Times New Roman" w:eastAsia="TimesNewRomanPSMT" w:hAnsi="Times New Roman" w:cs="Times New Roman"/>
          <w:sz w:val="24"/>
          <w:szCs w:val="24"/>
        </w:rPr>
      </w:pPr>
      <w:r w:rsidRPr="009A6802">
        <w:rPr>
          <w:rFonts w:ascii="Times New Roman" w:eastAsia="TimesNewRomanPSMT" w:hAnsi="Times New Roman" w:cs="Times New Roman"/>
          <w:sz w:val="24"/>
          <w:szCs w:val="24"/>
        </w:rPr>
        <w:t xml:space="preserve">Standartų problemos, kurias sukelia standarto ypatybės, informantai įvardijo kaip: </w:t>
      </w:r>
    </w:p>
    <w:p w:rsidR="009A6802" w:rsidRPr="009A6802" w:rsidRDefault="009A6802" w:rsidP="0029702D">
      <w:pPr>
        <w:pStyle w:val="ListParagraph"/>
        <w:numPr>
          <w:ilvl w:val="0"/>
          <w:numId w:val="17"/>
        </w:numPr>
        <w:spacing w:line="360" w:lineRule="auto"/>
        <w:jc w:val="both"/>
        <w:rPr>
          <w:rFonts w:ascii="Times New Roman" w:eastAsia="TimesNewRomanPSMT" w:hAnsi="Times New Roman" w:cs="Times New Roman"/>
          <w:sz w:val="24"/>
          <w:szCs w:val="24"/>
        </w:rPr>
      </w:pPr>
      <w:r w:rsidRPr="009A6802">
        <w:rPr>
          <w:rFonts w:ascii="Times New Roman" w:eastAsia="TimesNewRomanPSMT" w:hAnsi="Times New Roman" w:cs="Times New Roman"/>
          <w:sz w:val="24"/>
          <w:szCs w:val="24"/>
        </w:rPr>
        <w:t>„...per daug griežtos ir per daug standartizuotos procedūros ir per daug sudėtingas pats dokumentacijos procesas.“(S2)</w:t>
      </w:r>
    </w:p>
    <w:p w:rsidR="00925C61" w:rsidRPr="009A6802" w:rsidRDefault="009A6802" w:rsidP="0029702D">
      <w:pPr>
        <w:pStyle w:val="ListParagraph"/>
        <w:numPr>
          <w:ilvl w:val="0"/>
          <w:numId w:val="17"/>
        </w:numPr>
        <w:spacing w:line="360" w:lineRule="auto"/>
        <w:jc w:val="both"/>
        <w:rPr>
          <w:rFonts w:ascii="Times New Roman" w:eastAsia="TimesNewRomanPSMT" w:hAnsi="Times New Roman" w:cs="Times New Roman"/>
          <w:b/>
          <w:sz w:val="24"/>
          <w:szCs w:val="24"/>
        </w:rPr>
      </w:pPr>
      <w:r w:rsidRPr="009A6802">
        <w:rPr>
          <w:rFonts w:ascii="Times New Roman" w:eastAsia="TimesNewRomanPSMT" w:hAnsi="Times New Roman" w:cs="Times New Roman"/>
          <w:sz w:val="24"/>
          <w:szCs w:val="24"/>
        </w:rPr>
        <w:t>„...</w:t>
      </w:r>
      <w:r w:rsidRPr="009A6802">
        <w:rPr>
          <w:rFonts w:ascii="Times New Roman" w:hAnsi="Times New Roman" w:cs="Times New Roman"/>
          <w:sz w:val="24"/>
          <w:szCs w:val="24"/>
        </w:rPr>
        <w:t xml:space="preserve">vadybos sistemos </w:t>
      </w:r>
      <w:r w:rsidRPr="009A6802">
        <w:rPr>
          <w:rFonts w:ascii="Times New Roman" w:hAnsi="Times New Roman" w:cs="Times New Roman"/>
          <w:bCs/>
          <w:sz w:val="24"/>
          <w:szCs w:val="24"/>
        </w:rPr>
        <w:t>dokumentacijos</w:t>
      </w:r>
      <w:r w:rsidRPr="009A6802">
        <w:rPr>
          <w:rFonts w:ascii="Times New Roman" w:hAnsi="Times New Roman" w:cs="Times New Roman"/>
          <w:sz w:val="24"/>
          <w:szCs w:val="24"/>
        </w:rPr>
        <w:t xml:space="preserve"> rengimas yra pakankamai sudėtingas procesas, reikalaujantis daug darbo ir žinių, todėl neretai įmonėms reikia konsultantų pagalbos...“ (S1).</w:t>
      </w:r>
    </w:p>
    <w:p w:rsidR="00EE79D3" w:rsidRDefault="009C2741" w:rsidP="009128C2">
      <w:pPr>
        <w:pStyle w:val="ListParagraph"/>
        <w:spacing w:after="0" w:line="360" w:lineRule="auto"/>
        <w:ind w:left="0"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Be to</w:t>
      </w:r>
      <w:r w:rsidR="00545F05">
        <w:rPr>
          <w:rFonts w:ascii="Times New Roman" w:eastAsia="TimesNewRomanPSMT" w:hAnsi="Times New Roman" w:cs="Times New Roman"/>
          <w:sz w:val="24"/>
          <w:szCs w:val="24"/>
        </w:rPr>
        <w:t>, standartų diegimo specialistai pateikė, konkrečių įmonių pavyzdžius, kuriuose</w:t>
      </w:r>
      <w:r>
        <w:rPr>
          <w:rFonts w:ascii="Times New Roman" w:eastAsia="TimesNewRomanPSMT" w:hAnsi="Times New Roman" w:cs="Times New Roman"/>
          <w:sz w:val="24"/>
          <w:szCs w:val="24"/>
        </w:rPr>
        <w:t xml:space="preserve"> diegimo sunkumai </w:t>
      </w:r>
      <w:r w:rsidR="00EE79D3">
        <w:rPr>
          <w:rFonts w:ascii="Times New Roman" w:eastAsia="TimesNewRomanPSMT" w:hAnsi="Times New Roman" w:cs="Times New Roman"/>
          <w:sz w:val="24"/>
          <w:szCs w:val="24"/>
        </w:rPr>
        <w:t>kilo dėl dokumentų vertino į užsienio kalbas bei ilgo bendradarbiavimo proceso. Be to, pastebima, kad dažnai darbuotojams trūksta kompetencijos ir patirties, jie nėra motyvuoti. Aukščiausia vadovybė nesuformuoja tikslingos darbo kom</w:t>
      </w:r>
      <w:r w:rsidR="009D7B54">
        <w:rPr>
          <w:rFonts w:ascii="Times New Roman" w:eastAsia="TimesNewRomanPSMT" w:hAnsi="Times New Roman" w:cs="Times New Roman"/>
          <w:sz w:val="24"/>
          <w:szCs w:val="24"/>
        </w:rPr>
        <w:t>andos, kuri prisiimtų atsakomybes</w:t>
      </w:r>
      <w:r w:rsidR="00EE79D3">
        <w:rPr>
          <w:rFonts w:ascii="Times New Roman" w:eastAsia="TimesNewRomanPSMT" w:hAnsi="Times New Roman" w:cs="Times New Roman"/>
          <w:sz w:val="24"/>
          <w:szCs w:val="24"/>
        </w:rPr>
        <w:t xml:space="preserve"> už integruotos vadybos sistemos įdiegimą ir įgyvendinimą.</w:t>
      </w:r>
    </w:p>
    <w:p w:rsidR="009128C2" w:rsidRPr="00EE79D3" w:rsidRDefault="009128C2" w:rsidP="00EE79D3">
      <w:pPr>
        <w:spacing w:after="0" w:line="360" w:lineRule="auto"/>
        <w:jc w:val="both"/>
        <w:rPr>
          <w:rFonts w:ascii="Times New Roman" w:eastAsia="TimesNewRomanPSMT" w:hAnsi="Times New Roman" w:cs="Times New Roman"/>
          <w:sz w:val="24"/>
          <w:szCs w:val="24"/>
        </w:rPr>
      </w:pPr>
    </w:p>
    <w:p w:rsidR="009A6802" w:rsidRPr="009A6802" w:rsidRDefault="009A6802" w:rsidP="00012A3A">
      <w:pPr>
        <w:pStyle w:val="ListParagraph"/>
        <w:spacing w:after="0" w:line="360" w:lineRule="auto"/>
        <w:ind w:left="0"/>
        <w:jc w:val="both"/>
        <w:rPr>
          <w:rFonts w:ascii="Times New Roman" w:eastAsia="TimesNewRomanPSMT" w:hAnsi="Times New Roman" w:cs="Times New Roman"/>
          <w:b/>
          <w:color w:val="000000" w:themeColor="text1"/>
          <w:sz w:val="24"/>
          <w:szCs w:val="24"/>
        </w:rPr>
      </w:pPr>
      <w:r w:rsidRPr="009A6802">
        <w:rPr>
          <w:rFonts w:ascii="Times New Roman" w:eastAsia="TimesNewRomanPSMT" w:hAnsi="Times New Roman" w:cs="Times New Roman"/>
          <w:b/>
          <w:color w:val="000000" w:themeColor="text1"/>
          <w:sz w:val="24"/>
          <w:szCs w:val="24"/>
        </w:rPr>
        <w:t>5 PAVYZDYS</w:t>
      </w:r>
    </w:p>
    <w:p w:rsidR="00EE79D3" w:rsidRPr="00DF5146" w:rsidRDefault="009C2741" w:rsidP="005E0481">
      <w:pPr>
        <w:spacing w:after="0" w:line="360" w:lineRule="auto"/>
        <w:jc w:val="both"/>
        <w:rPr>
          <w:rFonts w:ascii="Times New Roman" w:hAnsi="Times New Roman" w:cs="Times New Roman"/>
          <w:i/>
          <w:sz w:val="24"/>
          <w:szCs w:val="24"/>
        </w:rPr>
      </w:pPr>
      <w:r w:rsidRPr="006228F9">
        <w:rPr>
          <w:rFonts w:ascii="Times New Roman" w:hAnsi="Times New Roman" w:cs="Times New Roman"/>
          <w:i/>
          <w:sz w:val="24"/>
          <w:szCs w:val="24"/>
        </w:rPr>
        <w:t>„</w:t>
      </w:r>
      <w:r w:rsidR="00925C61" w:rsidRPr="006228F9">
        <w:rPr>
          <w:rFonts w:ascii="Times New Roman" w:hAnsi="Times New Roman" w:cs="Times New Roman"/>
          <w:i/>
          <w:sz w:val="24"/>
          <w:szCs w:val="24"/>
        </w:rPr>
        <w:t>...</w:t>
      </w:r>
      <w:r w:rsidRPr="006228F9">
        <w:rPr>
          <w:rFonts w:ascii="Times New Roman" w:hAnsi="Times New Roman" w:cs="Times New Roman"/>
          <w:i/>
          <w:sz w:val="24"/>
          <w:szCs w:val="24"/>
        </w:rPr>
        <w:t xml:space="preserve">įmonė dirba net keliuose valstybėse, </w:t>
      </w:r>
      <w:r w:rsidR="00925C61" w:rsidRPr="006228F9">
        <w:rPr>
          <w:rFonts w:ascii="Times New Roman" w:hAnsi="Times New Roman" w:cs="Times New Roman"/>
          <w:i/>
          <w:sz w:val="24"/>
          <w:szCs w:val="24"/>
        </w:rPr>
        <w:t>&lt;...&gt;</w:t>
      </w:r>
      <w:r w:rsidRPr="006228F9">
        <w:rPr>
          <w:rFonts w:ascii="Times New Roman" w:hAnsi="Times New Roman" w:cs="Times New Roman"/>
          <w:i/>
          <w:sz w:val="24"/>
          <w:szCs w:val="24"/>
        </w:rPr>
        <w:t xml:space="preserve">teko bendrauti net keliomis kalbomis </w:t>
      </w:r>
      <w:r w:rsidR="00925C61" w:rsidRPr="006228F9">
        <w:rPr>
          <w:rFonts w:ascii="Times New Roman" w:hAnsi="Times New Roman" w:cs="Times New Roman"/>
          <w:i/>
          <w:sz w:val="24"/>
          <w:szCs w:val="24"/>
        </w:rPr>
        <w:t>&lt;...&gt;.</w:t>
      </w:r>
      <w:r w:rsidRPr="006228F9">
        <w:rPr>
          <w:rFonts w:ascii="Times New Roman" w:hAnsi="Times New Roman" w:cs="Times New Roman"/>
          <w:i/>
          <w:sz w:val="24"/>
          <w:szCs w:val="24"/>
        </w:rPr>
        <w:t>Dokumentai buvo verčiami, reikėjo juos tikrinti, derinimas</w:t>
      </w:r>
      <w:r w:rsidRPr="006228F9">
        <w:rPr>
          <w:rFonts w:ascii="Times New Roman" w:hAnsi="Times New Roman" w:cs="Times New Roman"/>
          <w:i/>
          <w:color w:val="FF0000"/>
          <w:sz w:val="24"/>
          <w:szCs w:val="24"/>
        </w:rPr>
        <w:t xml:space="preserve"> </w:t>
      </w:r>
      <w:r w:rsidRPr="006228F9">
        <w:rPr>
          <w:rFonts w:ascii="Times New Roman" w:hAnsi="Times New Roman" w:cs="Times New Roman"/>
          <w:i/>
          <w:sz w:val="24"/>
          <w:szCs w:val="24"/>
        </w:rPr>
        <w:t>užtruko labai daug laiko, nes reikėjo pasiekti aukščiausius vadovus.</w:t>
      </w:r>
      <w:r w:rsidR="00925C61" w:rsidRPr="006228F9">
        <w:rPr>
          <w:rFonts w:ascii="Times New Roman" w:hAnsi="Times New Roman" w:cs="Times New Roman"/>
          <w:i/>
          <w:sz w:val="24"/>
          <w:szCs w:val="24"/>
        </w:rPr>
        <w:t>“(S1)</w:t>
      </w:r>
    </w:p>
    <w:p w:rsidR="00544519" w:rsidRDefault="00545F05" w:rsidP="005E04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 PAVYZDYS</w:t>
      </w:r>
    </w:p>
    <w:p w:rsidR="006228F9" w:rsidRDefault="00545F05" w:rsidP="005E0481">
      <w:pPr>
        <w:spacing w:after="0" w:line="360" w:lineRule="auto"/>
        <w:jc w:val="both"/>
        <w:rPr>
          <w:rFonts w:ascii="Times New Roman" w:hAnsi="Times New Roman" w:cs="Times New Roman"/>
          <w:i/>
          <w:color w:val="000000" w:themeColor="text1"/>
          <w:sz w:val="24"/>
          <w:szCs w:val="24"/>
        </w:rPr>
      </w:pPr>
      <w:r w:rsidRPr="006228F9">
        <w:rPr>
          <w:rFonts w:ascii="Times New Roman" w:hAnsi="Times New Roman" w:cs="Times New Roman"/>
          <w:i/>
          <w:sz w:val="24"/>
          <w:szCs w:val="24"/>
        </w:rPr>
        <w:t>„</w:t>
      </w:r>
      <w:r w:rsidRPr="006228F9">
        <w:rPr>
          <w:rFonts w:ascii="Times New Roman" w:hAnsi="Times New Roman" w:cs="Times New Roman"/>
          <w:i/>
          <w:color w:val="000000" w:themeColor="text1"/>
          <w:sz w:val="24"/>
          <w:szCs w:val="24"/>
        </w:rPr>
        <w:t>...sunkiausia būna pati pradžia, kai diegiasi pirmąjį standartą, tada trūks</w:t>
      </w:r>
      <w:r w:rsidR="009D7B54">
        <w:rPr>
          <w:rFonts w:ascii="Times New Roman" w:hAnsi="Times New Roman" w:cs="Times New Roman"/>
          <w:i/>
          <w:color w:val="000000" w:themeColor="text1"/>
          <w:sz w:val="24"/>
          <w:szCs w:val="24"/>
        </w:rPr>
        <w:t>ta žinių, nesuformuoja tikslingos komandos</w:t>
      </w:r>
      <w:r w:rsidRPr="006228F9">
        <w:rPr>
          <w:rFonts w:ascii="Times New Roman" w:hAnsi="Times New Roman" w:cs="Times New Roman"/>
          <w:i/>
          <w:color w:val="000000" w:themeColor="text1"/>
          <w:sz w:val="24"/>
          <w:szCs w:val="24"/>
        </w:rPr>
        <w:t>, neapsibrėžiami kiekvieno dalyvio tikslai.&lt;...&gt; Komandos nariai turi papildomai mokytis ir žinoti diegiamo standarto subtilybes“(S2)</w:t>
      </w:r>
    </w:p>
    <w:p w:rsidR="00EE79D3" w:rsidRPr="009128C2" w:rsidRDefault="00EE79D3" w:rsidP="005E0481">
      <w:pPr>
        <w:spacing w:after="0" w:line="360" w:lineRule="auto"/>
        <w:jc w:val="both"/>
        <w:rPr>
          <w:rFonts w:ascii="Times New Roman" w:hAnsi="Times New Roman" w:cs="Times New Roman"/>
          <w:b/>
          <w:sz w:val="24"/>
          <w:szCs w:val="24"/>
        </w:rPr>
      </w:pPr>
    </w:p>
    <w:p w:rsidR="00D87C41" w:rsidRPr="009A6802" w:rsidRDefault="00253582" w:rsidP="006228F9">
      <w:pPr>
        <w:spacing w:after="0" w:line="360" w:lineRule="auto"/>
        <w:ind w:firstLine="1296"/>
        <w:jc w:val="both"/>
        <w:rPr>
          <w:rFonts w:ascii="Times New Roman" w:hAnsi="Times New Roman" w:cs="Times New Roman"/>
          <w:i/>
          <w:sz w:val="24"/>
          <w:szCs w:val="24"/>
        </w:rPr>
      </w:pPr>
      <w:r>
        <w:rPr>
          <w:rFonts w:ascii="Times New Roman" w:hAnsi="Times New Roman" w:cs="Times New Roman"/>
          <w:sz w:val="24"/>
          <w:szCs w:val="24"/>
          <w:lang w:eastAsia="lt-LT"/>
        </w:rPr>
        <w:t>Kokybinio tyrimo metu, taip pat išaiškėjo, su kokiomis integruotos vadybos sistemos problemomis susiduria konsultacinės bendrovės darbuotojai ir auditoriai</w:t>
      </w:r>
      <w:r w:rsidR="00D87C41">
        <w:rPr>
          <w:rFonts w:ascii="Times New Roman" w:hAnsi="Times New Roman" w:cs="Times New Roman"/>
          <w:sz w:val="24"/>
          <w:szCs w:val="24"/>
          <w:lang w:eastAsia="lt-LT"/>
        </w:rPr>
        <w:t xml:space="preserve"> atlikdami savo darbus</w:t>
      </w:r>
      <w:r>
        <w:rPr>
          <w:rFonts w:ascii="Times New Roman" w:hAnsi="Times New Roman" w:cs="Times New Roman"/>
          <w:sz w:val="24"/>
          <w:szCs w:val="24"/>
          <w:lang w:eastAsia="lt-LT"/>
        </w:rPr>
        <w:t>. Pasak kons</w:t>
      </w:r>
      <w:r w:rsidR="00EE79D3">
        <w:rPr>
          <w:rFonts w:ascii="Times New Roman" w:hAnsi="Times New Roman" w:cs="Times New Roman"/>
          <w:sz w:val="24"/>
          <w:szCs w:val="24"/>
          <w:lang w:eastAsia="lt-LT"/>
        </w:rPr>
        <w:t>ultacinės bendrovės darbuotojų</w:t>
      </w:r>
      <w:r>
        <w:rPr>
          <w:rFonts w:ascii="Times New Roman" w:hAnsi="Times New Roman" w:cs="Times New Roman"/>
          <w:sz w:val="24"/>
          <w:szCs w:val="24"/>
          <w:lang w:eastAsia="lt-LT"/>
        </w:rPr>
        <w:t xml:space="preserve">, įmonės yra linkusios manyti, kad konsultacines bendrovės </w:t>
      </w:r>
      <w:r w:rsidR="00EE79D3">
        <w:rPr>
          <w:rFonts w:ascii="Times New Roman" w:hAnsi="Times New Roman" w:cs="Times New Roman"/>
          <w:sz w:val="24"/>
          <w:szCs w:val="24"/>
          <w:lang w:eastAsia="lt-LT"/>
        </w:rPr>
        <w:t>diegia standartus:</w:t>
      </w:r>
      <w:r w:rsidR="00D87C41">
        <w:rPr>
          <w:rFonts w:ascii="Times New Roman" w:hAnsi="Times New Roman" w:cs="Times New Roman"/>
          <w:sz w:val="24"/>
          <w:szCs w:val="24"/>
          <w:lang w:eastAsia="lt-LT"/>
        </w:rPr>
        <w:t xml:space="preserve"> </w:t>
      </w:r>
      <w:r w:rsidR="00D87C41" w:rsidRPr="00D87C41">
        <w:rPr>
          <w:rFonts w:ascii="Times New Roman" w:hAnsi="Times New Roman" w:cs="Times New Roman"/>
          <w:sz w:val="24"/>
          <w:szCs w:val="24"/>
          <w:lang w:eastAsia="lt-LT"/>
        </w:rPr>
        <w:t>„</w:t>
      </w:r>
      <w:r w:rsidRPr="00545F05">
        <w:rPr>
          <w:rFonts w:ascii="Times New Roman" w:hAnsi="Times New Roman" w:cs="Times New Roman"/>
          <w:sz w:val="24"/>
          <w:szCs w:val="24"/>
        </w:rPr>
        <w:t>Didžiausia problema mano atžvilgiu būna ta, kad įmonės mano, kad mes jiems</w:t>
      </w:r>
      <w:r w:rsidR="00D87C41" w:rsidRPr="00545F05">
        <w:rPr>
          <w:rFonts w:ascii="Times New Roman" w:hAnsi="Times New Roman" w:cs="Times New Roman"/>
          <w:sz w:val="24"/>
          <w:szCs w:val="24"/>
        </w:rPr>
        <w:t xml:space="preserve"> </w:t>
      </w:r>
      <w:r w:rsidRPr="00545F05">
        <w:rPr>
          <w:rFonts w:ascii="Times New Roman" w:hAnsi="Times New Roman" w:cs="Times New Roman"/>
          <w:sz w:val="24"/>
          <w:szCs w:val="24"/>
        </w:rPr>
        <w:t>įdiegsime integruotą vadybos sistemą, jie šiuo klausimu labai stipriai klysta, nes mes tik konsultuojame, o visą darbą turi atlikti jie patys</w:t>
      </w:r>
      <w:r w:rsidR="00D87C41" w:rsidRPr="00545F05">
        <w:rPr>
          <w:rFonts w:ascii="Times New Roman" w:hAnsi="Times New Roman" w:cs="Times New Roman"/>
          <w:sz w:val="24"/>
          <w:szCs w:val="24"/>
        </w:rPr>
        <w:t>“</w:t>
      </w:r>
      <w:r w:rsidRPr="00545F05">
        <w:rPr>
          <w:rFonts w:ascii="Times New Roman" w:hAnsi="Times New Roman" w:cs="Times New Roman"/>
          <w:sz w:val="24"/>
          <w:szCs w:val="24"/>
        </w:rPr>
        <w:t>(S2</w:t>
      </w:r>
      <w:r w:rsidRPr="00D87C41">
        <w:rPr>
          <w:rFonts w:ascii="Times New Roman" w:hAnsi="Times New Roman" w:cs="Times New Roman"/>
          <w:sz w:val="24"/>
          <w:szCs w:val="24"/>
        </w:rPr>
        <w:t>)</w:t>
      </w:r>
      <w:r w:rsidR="005F2122">
        <w:rPr>
          <w:rFonts w:ascii="Times New Roman" w:hAnsi="Times New Roman" w:cs="Times New Roman"/>
          <w:sz w:val="24"/>
          <w:szCs w:val="24"/>
        </w:rPr>
        <w:t>. Šiuo atveju galima teigti, j</w:t>
      </w:r>
      <w:r w:rsidR="00D87C41">
        <w:rPr>
          <w:rFonts w:ascii="Times New Roman" w:hAnsi="Times New Roman" w:cs="Times New Roman"/>
          <w:sz w:val="24"/>
          <w:szCs w:val="24"/>
        </w:rPr>
        <w:t>eigu įmonė</w:t>
      </w:r>
      <w:r w:rsidR="005F2122">
        <w:rPr>
          <w:rFonts w:ascii="Times New Roman" w:hAnsi="Times New Roman" w:cs="Times New Roman"/>
          <w:sz w:val="24"/>
          <w:szCs w:val="24"/>
        </w:rPr>
        <w:t>s</w:t>
      </w:r>
      <w:r w:rsidR="00D87C41">
        <w:rPr>
          <w:rFonts w:ascii="Times New Roman" w:hAnsi="Times New Roman" w:cs="Times New Roman"/>
          <w:sz w:val="24"/>
          <w:szCs w:val="24"/>
        </w:rPr>
        <w:t xml:space="preserve"> kreipiasi į konsultacijų bendrovę manydamos, kad jos įdiegs standartus, vadinasi, jos pačios nėra pasirengusios į</w:t>
      </w:r>
      <w:r w:rsidR="005F2122">
        <w:rPr>
          <w:rFonts w:ascii="Times New Roman" w:hAnsi="Times New Roman" w:cs="Times New Roman"/>
          <w:sz w:val="24"/>
          <w:szCs w:val="24"/>
        </w:rPr>
        <w:t>si</w:t>
      </w:r>
      <w:r w:rsidR="00D87C41">
        <w:rPr>
          <w:rFonts w:ascii="Times New Roman" w:hAnsi="Times New Roman" w:cs="Times New Roman"/>
          <w:sz w:val="24"/>
          <w:szCs w:val="24"/>
        </w:rPr>
        <w:t>diegimui, neturi žinių,</w:t>
      </w:r>
      <w:r w:rsidR="002E1F9F">
        <w:rPr>
          <w:rFonts w:ascii="Times New Roman" w:hAnsi="Times New Roman" w:cs="Times New Roman"/>
          <w:sz w:val="24"/>
          <w:szCs w:val="24"/>
        </w:rPr>
        <w:t xml:space="preserve"> kompetencijos,</w:t>
      </w:r>
      <w:r w:rsidR="00D87C41">
        <w:rPr>
          <w:rFonts w:ascii="Times New Roman" w:hAnsi="Times New Roman" w:cs="Times New Roman"/>
          <w:sz w:val="24"/>
          <w:szCs w:val="24"/>
        </w:rPr>
        <w:t xml:space="preserve"> supratimo ir </w:t>
      </w:r>
      <w:r w:rsidR="00D87C41" w:rsidRPr="002E1F9F">
        <w:rPr>
          <w:rFonts w:ascii="Times New Roman" w:hAnsi="Times New Roman" w:cs="Times New Roman"/>
          <w:sz w:val="24"/>
          <w:szCs w:val="24"/>
        </w:rPr>
        <w:t xml:space="preserve">tiesiog nori </w:t>
      </w:r>
      <w:r w:rsidR="002E1F9F">
        <w:rPr>
          <w:rFonts w:ascii="Times New Roman" w:hAnsi="Times New Roman" w:cs="Times New Roman"/>
          <w:sz w:val="24"/>
          <w:szCs w:val="24"/>
        </w:rPr>
        <w:t>„</w:t>
      </w:r>
      <w:r w:rsidR="00D87C41" w:rsidRPr="002E1F9F">
        <w:rPr>
          <w:rFonts w:ascii="Times New Roman" w:hAnsi="Times New Roman" w:cs="Times New Roman"/>
          <w:sz w:val="24"/>
          <w:szCs w:val="24"/>
        </w:rPr>
        <w:t>permesti</w:t>
      </w:r>
      <w:r w:rsidR="002E1F9F">
        <w:rPr>
          <w:rFonts w:ascii="Times New Roman" w:hAnsi="Times New Roman" w:cs="Times New Roman"/>
          <w:sz w:val="24"/>
          <w:szCs w:val="24"/>
        </w:rPr>
        <w:t>“</w:t>
      </w:r>
      <w:r w:rsidR="00D87C41" w:rsidRPr="002E1F9F">
        <w:rPr>
          <w:rFonts w:ascii="Times New Roman" w:hAnsi="Times New Roman" w:cs="Times New Roman"/>
          <w:sz w:val="24"/>
          <w:szCs w:val="24"/>
        </w:rPr>
        <w:t xml:space="preserve"> </w:t>
      </w:r>
      <w:r w:rsidR="009D7B54">
        <w:rPr>
          <w:rFonts w:ascii="Times New Roman" w:hAnsi="Times New Roman" w:cs="Times New Roman"/>
          <w:sz w:val="24"/>
          <w:szCs w:val="24"/>
        </w:rPr>
        <w:t>sudėtingą standartų diegimą kitiems proceso dalyviams</w:t>
      </w:r>
      <w:r w:rsidR="00D87C41" w:rsidRPr="002E1F9F">
        <w:rPr>
          <w:rFonts w:ascii="Times New Roman" w:hAnsi="Times New Roman" w:cs="Times New Roman"/>
          <w:sz w:val="24"/>
          <w:szCs w:val="24"/>
        </w:rPr>
        <w:t>.</w:t>
      </w:r>
      <w:r w:rsidR="00D87C41">
        <w:rPr>
          <w:rFonts w:ascii="Times New Roman" w:hAnsi="Times New Roman" w:cs="Times New Roman"/>
          <w:sz w:val="24"/>
          <w:szCs w:val="24"/>
        </w:rPr>
        <w:t xml:space="preserve"> </w:t>
      </w:r>
      <w:r w:rsidR="002E1F9F">
        <w:rPr>
          <w:rFonts w:ascii="Times New Roman" w:hAnsi="Times New Roman" w:cs="Times New Roman"/>
          <w:sz w:val="24"/>
          <w:szCs w:val="24"/>
        </w:rPr>
        <w:t xml:space="preserve"> </w:t>
      </w:r>
    </w:p>
    <w:p w:rsidR="00955E82" w:rsidRPr="00955E82" w:rsidRDefault="005F2122" w:rsidP="006228F9">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Be to, a</w:t>
      </w:r>
      <w:r w:rsidR="009128C2">
        <w:rPr>
          <w:rFonts w:ascii="Times New Roman" w:hAnsi="Times New Roman" w:cs="Times New Roman"/>
          <w:sz w:val="24"/>
          <w:szCs w:val="24"/>
        </w:rPr>
        <w:t>uditoriai įžvelgė</w:t>
      </w:r>
      <w:r>
        <w:rPr>
          <w:rFonts w:ascii="Times New Roman" w:hAnsi="Times New Roman" w:cs="Times New Roman"/>
          <w:sz w:val="24"/>
          <w:szCs w:val="24"/>
        </w:rPr>
        <w:t xml:space="preserve"> kitą</w:t>
      </w:r>
      <w:r w:rsidR="00D87C41">
        <w:rPr>
          <w:rFonts w:ascii="Times New Roman" w:hAnsi="Times New Roman" w:cs="Times New Roman"/>
          <w:sz w:val="24"/>
          <w:szCs w:val="24"/>
        </w:rPr>
        <w:t xml:space="preserve"> problemą</w:t>
      </w:r>
      <w:r w:rsidR="009128C2">
        <w:rPr>
          <w:rFonts w:ascii="Times New Roman" w:hAnsi="Times New Roman" w:cs="Times New Roman"/>
          <w:sz w:val="24"/>
          <w:szCs w:val="24"/>
        </w:rPr>
        <w:t>, susijusią su integruotos</w:t>
      </w:r>
      <w:r w:rsidR="00D87C41">
        <w:rPr>
          <w:rFonts w:ascii="Times New Roman" w:hAnsi="Times New Roman" w:cs="Times New Roman"/>
          <w:sz w:val="24"/>
          <w:szCs w:val="24"/>
        </w:rPr>
        <w:t xml:space="preserve"> vadybos sistemos auditu. </w:t>
      </w:r>
      <w:r w:rsidR="009128C2">
        <w:rPr>
          <w:rFonts w:ascii="Times New Roman" w:hAnsi="Times New Roman" w:cs="Times New Roman"/>
          <w:sz w:val="24"/>
          <w:szCs w:val="24"/>
        </w:rPr>
        <w:t>Siekiant, kad</w:t>
      </w:r>
      <w:r w:rsidR="00A8425A">
        <w:rPr>
          <w:rFonts w:ascii="Times New Roman" w:hAnsi="Times New Roman" w:cs="Times New Roman"/>
          <w:sz w:val="24"/>
          <w:szCs w:val="24"/>
        </w:rPr>
        <w:t xml:space="preserve"> būtų atliekamas integruotas vadybos sistemų auditas, visi standartai turi būti įdiegti tuo pačiu metu: </w:t>
      </w:r>
      <w:r w:rsidR="00A8425A" w:rsidRPr="005B23EC">
        <w:rPr>
          <w:rFonts w:ascii="Times New Roman" w:hAnsi="Times New Roman" w:cs="Times New Roman"/>
          <w:sz w:val="24"/>
          <w:szCs w:val="24"/>
        </w:rPr>
        <w:t>„įsidiegus tris sistemas tą pačią dieną, po metų šioms tri</w:t>
      </w:r>
      <w:r w:rsidR="002E1F9F">
        <w:rPr>
          <w:rFonts w:ascii="Times New Roman" w:hAnsi="Times New Roman" w:cs="Times New Roman"/>
          <w:sz w:val="24"/>
          <w:szCs w:val="24"/>
        </w:rPr>
        <w:t>m</w:t>
      </w:r>
      <w:r w:rsidR="00A8425A" w:rsidRPr="005B23EC">
        <w:rPr>
          <w:rFonts w:ascii="Times New Roman" w:hAnsi="Times New Roman" w:cs="Times New Roman"/>
          <w:sz w:val="24"/>
          <w:szCs w:val="24"/>
        </w:rPr>
        <w:t xml:space="preserve">s sistemos bus atliekamas priežiūros auditas. </w:t>
      </w:r>
      <w:r w:rsidRPr="005B23EC">
        <w:rPr>
          <w:rFonts w:ascii="Times New Roman" w:hAnsi="Times New Roman" w:cs="Times New Roman"/>
          <w:sz w:val="24"/>
          <w:szCs w:val="24"/>
        </w:rPr>
        <w:t>Vadovaujantis sertifikatų</w:t>
      </w:r>
      <w:r w:rsidR="00A8425A" w:rsidRPr="005B23EC">
        <w:rPr>
          <w:rFonts w:ascii="Times New Roman" w:hAnsi="Times New Roman" w:cs="Times New Roman"/>
          <w:sz w:val="24"/>
          <w:szCs w:val="24"/>
        </w:rPr>
        <w:t xml:space="preserve"> reikalavimais priežiūr</w:t>
      </w:r>
      <w:r w:rsidRPr="005B23EC">
        <w:rPr>
          <w:rFonts w:ascii="Times New Roman" w:hAnsi="Times New Roman" w:cs="Times New Roman"/>
          <w:sz w:val="24"/>
          <w:szCs w:val="24"/>
        </w:rPr>
        <w:t>os auditą reikia atlikti po 12mė</w:t>
      </w:r>
      <w:r w:rsidR="00A8425A" w:rsidRPr="005B23EC">
        <w:rPr>
          <w:rFonts w:ascii="Times New Roman" w:hAnsi="Times New Roman" w:cs="Times New Roman"/>
          <w:sz w:val="24"/>
          <w:szCs w:val="24"/>
        </w:rPr>
        <w:t>n</w:t>
      </w:r>
      <w:r w:rsidRPr="005B23EC">
        <w:rPr>
          <w:rFonts w:ascii="Times New Roman" w:hAnsi="Times New Roman" w:cs="Times New Roman"/>
          <w:sz w:val="24"/>
          <w:szCs w:val="24"/>
        </w:rPr>
        <w:t>.</w:t>
      </w:r>
      <w:r w:rsidR="002E1F9F">
        <w:rPr>
          <w:rFonts w:ascii="Times New Roman" w:hAnsi="Times New Roman" w:cs="Times New Roman"/>
          <w:sz w:val="24"/>
          <w:szCs w:val="24"/>
        </w:rPr>
        <w:t xml:space="preserve"> po įsidiegimo“</w:t>
      </w:r>
      <w:r w:rsidR="00A8425A" w:rsidRPr="005B23EC">
        <w:rPr>
          <w:rFonts w:ascii="Times New Roman" w:hAnsi="Times New Roman" w:cs="Times New Roman"/>
          <w:sz w:val="24"/>
          <w:szCs w:val="24"/>
        </w:rPr>
        <w:t>(</w:t>
      </w:r>
      <w:r w:rsidR="00A8425A" w:rsidRPr="00A8425A">
        <w:rPr>
          <w:rFonts w:ascii="Times New Roman" w:hAnsi="Times New Roman" w:cs="Times New Roman"/>
          <w:sz w:val="24"/>
          <w:szCs w:val="24"/>
        </w:rPr>
        <w:t>A1)</w:t>
      </w:r>
      <w:r w:rsidR="002E1F9F">
        <w:rPr>
          <w:rFonts w:ascii="Times New Roman" w:hAnsi="Times New Roman" w:cs="Times New Roman"/>
          <w:sz w:val="24"/>
          <w:szCs w:val="24"/>
        </w:rPr>
        <w:t>.</w:t>
      </w:r>
      <w:r w:rsidR="00A8425A" w:rsidRPr="001B10D9">
        <w:rPr>
          <w:szCs w:val="24"/>
        </w:rPr>
        <w:t xml:space="preserve"> </w:t>
      </w:r>
      <w:r w:rsidR="00444B53" w:rsidRPr="005F2122">
        <w:rPr>
          <w:rFonts w:ascii="Times New Roman" w:hAnsi="Times New Roman" w:cs="Times New Roman"/>
          <w:sz w:val="24"/>
          <w:szCs w:val="24"/>
        </w:rPr>
        <w:t xml:space="preserve">Problema </w:t>
      </w:r>
      <w:r w:rsidRPr="005F2122">
        <w:rPr>
          <w:rFonts w:ascii="Times New Roman" w:hAnsi="Times New Roman" w:cs="Times New Roman"/>
          <w:sz w:val="24"/>
          <w:szCs w:val="24"/>
        </w:rPr>
        <w:t xml:space="preserve">kyla </w:t>
      </w:r>
      <w:r>
        <w:rPr>
          <w:rFonts w:ascii="Times New Roman" w:hAnsi="Times New Roman" w:cs="Times New Roman"/>
          <w:sz w:val="24"/>
          <w:szCs w:val="24"/>
        </w:rPr>
        <w:t xml:space="preserve">kai </w:t>
      </w:r>
      <w:r w:rsidR="00F403EF">
        <w:rPr>
          <w:rFonts w:ascii="Times New Roman" w:hAnsi="Times New Roman" w:cs="Times New Roman"/>
          <w:sz w:val="24"/>
          <w:szCs w:val="24"/>
        </w:rPr>
        <w:t>keli standartai yra</w:t>
      </w:r>
      <w:r w:rsidRPr="005F2122">
        <w:rPr>
          <w:rFonts w:ascii="Times New Roman" w:hAnsi="Times New Roman" w:cs="Times New Roman"/>
          <w:sz w:val="24"/>
          <w:szCs w:val="24"/>
        </w:rPr>
        <w:t xml:space="preserve"> sudiegti</w:t>
      </w:r>
      <w:r w:rsidR="00A8425A" w:rsidRPr="005F2122">
        <w:rPr>
          <w:rFonts w:ascii="Times New Roman" w:hAnsi="Times New Roman" w:cs="Times New Roman"/>
          <w:sz w:val="24"/>
          <w:szCs w:val="24"/>
        </w:rPr>
        <w:t xml:space="preserve"> ne tuo pačiu metu</w:t>
      </w:r>
      <w:r>
        <w:rPr>
          <w:rFonts w:ascii="Times New Roman" w:hAnsi="Times New Roman" w:cs="Times New Roman"/>
          <w:sz w:val="24"/>
          <w:szCs w:val="24"/>
        </w:rPr>
        <w:t xml:space="preserve"> ir bandoma juos integruoti</w:t>
      </w:r>
      <w:r w:rsidR="00DB20E0">
        <w:rPr>
          <w:rFonts w:ascii="Times New Roman" w:hAnsi="Times New Roman" w:cs="Times New Roman"/>
          <w:sz w:val="24"/>
          <w:szCs w:val="24"/>
        </w:rPr>
        <w:t>:</w:t>
      </w:r>
      <w:r w:rsidR="00A8425A" w:rsidRPr="005B23EC">
        <w:rPr>
          <w:rFonts w:ascii="Times New Roman" w:hAnsi="Times New Roman" w:cs="Times New Roman"/>
          <w:sz w:val="24"/>
          <w:szCs w:val="24"/>
        </w:rPr>
        <w:t xml:space="preserve"> </w:t>
      </w:r>
      <w:r w:rsidR="00972EDE">
        <w:rPr>
          <w:rFonts w:ascii="Times New Roman" w:hAnsi="Times New Roman" w:cs="Times New Roman"/>
          <w:sz w:val="24"/>
          <w:szCs w:val="24"/>
        </w:rPr>
        <w:t>,,</w:t>
      </w:r>
      <w:r w:rsidR="00A8425A" w:rsidRPr="005B23EC">
        <w:rPr>
          <w:rFonts w:ascii="Times New Roman" w:hAnsi="Times New Roman" w:cs="Times New Roman"/>
          <w:sz w:val="24"/>
          <w:szCs w:val="24"/>
        </w:rPr>
        <w:t>Jeigu vienas</w:t>
      </w:r>
      <w:r w:rsidR="00972EDE">
        <w:rPr>
          <w:rFonts w:ascii="Times New Roman" w:hAnsi="Times New Roman" w:cs="Times New Roman"/>
          <w:sz w:val="24"/>
          <w:szCs w:val="24"/>
        </w:rPr>
        <w:t xml:space="preserve"> –</w:t>
      </w:r>
      <w:r w:rsidR="00A8425A" w:rsidRPr="005B23EC">
        <w:rPr>
          <w:rFonts w:ascii="Times New Roman" w:hAnsi="Times New Roman" w:cs="Times New Roman"/>
          <w:sz w:val="24"/>
          <w:szCs w:val="24"/>
        </w:rPr>
        <w:t xml:space="preserve"> įdiegtas spalį, </w:t>
      </w:r>
      <w:r w:rsidR="00972EDE">
        <w:rPr>
          <w:rFonts w:ascii="Times New Roman" w:hAnsi="Times New Roman" w:cs="Times New Roman"/>
          <w:sz w:val="24"/>
          <w:szCs w:val="24"/>
        </w:rPr>
        <w:t>o kiti du – gruodį,</w:t>
      </w:r>
      <w:r w:rsidR="00A8425A" w:rsidRPr="005B23EC">
        <w:rPr>
          <w:rFonts w:ascii="Times New Roman" w:hAnsi="Times New Roman" w:cs="Times New Roman"/>
          <w:sz w:val="24"/>
          <w:szCs w:val="24"/>
        </w:rPr>
        <w:t xml:space="preserve"> jie ir bus audituojami lygiai po 12 mėn.</w:t>
      </w:r>
      <w:r w:rsidR="00972EDE" w:rsidRPr="00972EDE">
        <w:rPr>
          <w:rFonts w:ascii="Times New Roman" w:hAnsi="Times New Roman" w:cs="Times New Roman"/>
          <w:sz w:val="24"/>
          <w:szCs w:val="24"/>
        </w:rPr>
        <w:t xml:space="preserve"> </w:t>
      </w:r>
      <w:r w:rsidR="00972EDE">
        <w:rPr>
          <w:rFonts w:ascii="Times New Roman" w:hAnsi="Times New Roman" w:cs="Times New Roman"/>
          <w:sz w:val="24"/>
          <w:szCs w:val="24"/>
        </w:rPr>
        <w:t>–</w:t>
      </w:r>
      <w:r w:rsidR="00A8425A" w:rsidRPr="005B23EC">
        <w:rPr>
          <w:rFonts w:ascii="Times New Roman" w:hAnsi="Times New Roman" w:cs="Times New Roman"/>
          <w:sz w:val="24"/>
          <w:szCs w:val="24"/>
        </w:rPr>
        <w:t xml:space="preserve"> spalį ir gruodį. “( A2).</w:t>
      </w:r>
      <w:r w:rsidR="00A8425A">
        <w:rPr>
          <w:rFonts w:ascii="Times New Roman" w:hAnsi="Times New Roman" w:cs="Times New Roman"/>
          <w:sz w:val="24"/>
          <w:szCs w:val="24"/>
        </w:rPr>
        <w:t xml:space="preserve"> Nevienodu laiku sudiegtų standa</w:t>
      </w:r>
      <w:r w:rsidR="002E1F9F">
        <w:rPr>
          <w:rFonts w:ascii="Times New Roman" w:hAnsi="Times New Roman" w:cs="Times New Roman"/>
          <w:sz w:val="24"/>
          <w:szCs w:val="24"/>
        </w:rPr>
        <w:t xml:space="preserve">rtų pasekmė yra atskiri auditai, o </w:t>
      </w:r>
      <w:r>
        <w:rPr>
          <w:rFonts w:ascii="Times New Roman" w:hAnsi="Times New Roman" w:cs="Times New Roman"/>
          <w:sz w:val="24"/>
          <w:szCs w:val="24"/>
        </w:rPr>
        <w:t>atskiri sertifikavimo</w:t>
      </w:r>
      <w:r w:rsidR="00FB1C3E">
        <w:rPr>
          <w:rFonts w:ascii="Times New Roman" w:hAnsi="Times New Roman" w:cs="Times New Roman"/>
          <w:sz w:val="24"/>
          <w:szCs w:val="24"/>
        </w:rPr>
        <w:t xml:space="preserve"> auditai kainuoja brangiau, užtrunka daugiau laiko, rengiama daugiau dokumentų, o tai apsunkina dokumentų valdymą, </w:t>
      </w:r>
      <w:r w:rsidR="002E1F9F">
        <w:rPr>
          <w:rFonts w:ascii="Times New Roman" w:hAnsi="Times New Roman" w:cs="Times New Roman"/>
          <w:sz w:val="24"/>
          <w:szCs w:val="24"/>
        </w:rPr>
        <w:t xml:space="preserve">tad </w:t>
      </w:r>
      <w:r w:rsidR="00FB1C3E">
        <w:rPr>
          <w:rFonts w:ascii="Times New Roman" w:hAnsi="Times New Roman" w:cs="Times New Roman"/>
          <w:sz w:val="24"/>
          <w:szCs w:val="24"/>
        </w:rPr>
        <w:t>toks variantas tikrai nėra naudingas įmonei, tačiau</w:t>
      </w:r>
      <w:r w:rsidR="002E1F9F">
        <w:rPr>
          <w:rFonts w:ascii="Times New Roman" w:hAnsi="Times New Roman" w:cs="Times New Roman"/>
          <w:sz w:val="24"/>
          <w:szCs w:val="24"/>
        </w:rPr>
        <w:t xml:space="preserve"> tokiu atveju</w:t>
      </w:r>
      <w:r w:rsidR="00FB1C3E">
        <w:rPr>
          <w:rFonts w:ascii="Times New Roman" w:hAnsi="Times New Roman" w:cs="Times New Roman"/>
          <w:sz w:val="24"/>
          <w:szCs w:val="24"/>
        </w:rPr>
        <w:t xml:space="preserve"> nėra kito pasirinkimo. Norint, kad būtų atliktas integruotos </w:t>
      </w:r>
      <w:r w:rsidR="004D11BF">
        <w:rPr>
          <w:rFonts w:ascii="Times New Roman" w:hAnsi="Times New Roman" w:cs="Times New Roman"/>
          <w:sz w:val="24"/>
          <w:szCs w:val="24"/>
        </w:rPr>
        <w:t>vadybos sistemos auditas, įmonės</w:t>
      </w:r>
      <w:r w:rsidR="00FB1C3E">
        <w:rPr>
          <w:rFonts w:ascii="Times New Roman" w:hAnsi="Times New Roman" w:cs="Times New Roman"/>
          <w:sz w:val="24"/>
          <w:szCs w:val="24"/>
        </w:rPr>
        <w:t xml:space="preserve"> po sertifikatų galiojimo, gali</w:t>
      </w:r>
      <w:r w:rsidR="002E1F9F">
        <w:rPr>
          <w:rFonts w:ascii="Times New Roman" w:hAnsi="Times New Roman" w:cs="Times New Roman"/>
          <w:sz w:val="24"/>
          <w:szCs w:val="24"/>
        </w:rPr>
        <w:t xml:space="preserve"> sertifikatų neatsinaujinti</w:t>
      </w:r>
      <w:r w:rsidR="00FB1C3E">
        <w:rPr>
          <w:rFonts w:ascii="Times New Roman" w:hAnsi="Times New Roman" w:cs="Times New Roman"/>
          <w:sz w:val="24"/>
          <w:szCs w:val="24"/>
        </w:rPr>
        <w:t>, persidiegti turimus standartus (kad standartai būtų įdiegti tą patį mėnesį ir dieną) ir tada i</w:t>
      </w:r>
      <w:r w:rsidR="002E1F9F">
        <w:rPr>
          <w:rFonts w:ascii="Times New Roman" w:hAnsi="Times New Roman" w:cs="Times New Roman"/>
          <w:sz w:val="24"/>
          <w:szCs w:val="24"/>
        </w:rPr>
        <w:t>š naujo sertifikuoti integruotą</w:t>
      </w:r>
      <w:r w:rsidR="00FB1C3E">
        <w:rPr>
          <w:rFonts w:ascii="Times New Roman" w:hAnsi="Times New Roman" w:cs="Times New Roman"/>
          <w:sz w:val="24"/>
          <w:szCs w:val="24"/>
        </w:rPr>
        <w:t xml:space="preserve"> vadybos sistemą</w:t>
      </w:r>
      <w:r w:rsidR="00FB1C3E" w:rsidRPr="00955E82">
        <w:rPr>
          <w:rFonts w:ascii="Times New Roman" w:hAnsi="Times New Roman" w:cs="Times New Roman"/>
          <w:sz w:val="24"/>
          <w:szCs w:val="24"/>
        </w:rPr>
        <w:t>.</w:t>
      </w:r>
      <w:r w:rsidR="00955E82" w:rsidRPr="00955E82">
        <w:rPr>
          <w:rFonts w:ascii="Times New Roman" w:hAnsi="Times New Roman" w:cs="Times New Roman"/>
          <w:sz w:val="24"/>
          <w:szCs w:val="24"/>
        </w:rPr>
        <w:t xml:space="preserve"> </w:t>
      </w:r>
      <w:r w:rsidR="00955E82" w:rsidRPr="005B23EC">
        <w:rPr>
          <w:rFonts w:ascii="Times New Roman" w:hAnsi="Times New Roman" w:cs="Times New Roman"/>
          <w:sz w:val="24"/>
          <w:szCs w:val="24"/>
        </w:rPr>
        <w:t>„</w:t>
      </w:r>
      <w:r w:rsidR="00FB1C3E" w:rsidRPr="005B23EC">
        <w:rPr>
          <w:rFonts w:ascii="Times New Roman" w:hAnsi="Times New Roman" w:cs="Times New Roman"/>
          <w:sz w:val="24"/>
          <w:szCs w:val="24"/>
        </w:rPr>
        <w:t xml:space="preserve">Išeitis yra tik po </w:t>
      </w:r>
      <w:r w:rsidR="00955E82" w:rsidRPr="005B23EC">
        <w:rPr>
          <w:rFonts w:ascii="Times New Roman" w:hAnsi="Times New Roman" w:cs="Times New Roman"/>
          <w:sz w:val="24"/>
          <w:szCs w:val="24"/>
        </w:rPr>
        <w:t>trejų</w:t>
      </w:r>
      <w:r w:rsidR="00FB1C3E" w:rsidRPr="005B23EC">
        <w:rPr>
          <w:rFonts w:ascii="Times New Roman" w:hAnsi="Times New Roman" w:cs="Times New Roman"/>
          <w:sz w:val="24"/>
          <w:szCs w:val="24"/>
        </w:rPr>
        <w:t xml:space="preserve"> metų, kada standartų sertifikatai baigiasi, įmonės gali nuspręsti, k</w:t>
      </w:r>
      <w:r w:rsidR="00955E82" w:rsidRPr="005B23EC">
        <w:rPr>
          <w:rFonts w:ascii="Times New Roman" w:hAnsi="Times New Roman" w:cs="Times New Roman"/>
          <w:sz w:val="24"/>
          <w:szCs w:val="24"/>
        </w:rPr>
        <w:t>ad trumpai pabus be sertifikato</w:t>
      </w:r>
      <w:r w:rsidR="00FB1C3E" w:rsidRPr="005B23EC">
        <w:rPr>
          <w:rFonts w:ascii="Times New Roman" w:hAnsi="Times New Roman" w:cs="Times New Roman"/>
          <w:sz w:val="24"/>
          <w:szCs w:val="24"/>
        </w:rPr>
        <w:t xml:space="preserve"> </w:t>
      </w:r>
      <w:r w:rsidR="004D11BF">
        <w:rPr>
          <w:rFonts w:ascii="Times New Roman" w:hAnsi="Times New Roman" w:cs="Times New Roman"/>
          <w:sz w:val="24"/>
          <w:szCs w:val="24"/>
        </w:rPr>
        <w:t>ir paskui susidiegs viską kartu</w:t>
      </w:r>
      <w:r w:rsidR="00955E82" w:rsidRPr="005B23EC">
        <w:rPr>
          <w:rFonts w:ascii="Times New Roman" w:hAnsi="Times New Roman" w:cs="Times New Roman"/>
          <w:sz w:val="24"/>
          <w:szCs w:val="24"/>
        </w:rPr>
        <w:t>“</w:t>
      </w:r>
      <w:r w:rsidR="005B23EC">
        <w:rPr>
          <w:rFonts w:ascii="Times New Roman" w:hAnsi="Times New Roman" w:cs="Times New Roman"/>
          <w:sz w:val="24"/>
          <w:szCs w:val="24"/>
        </w:rPr>
        <w:t>(A</w:t>
      </w:r>
      <w:r w:rsidR="00955E82" w:rsidRPr="005B23EC">
        <w:rPr>
          <w:rFonts w:ascii="Times New Roman" w:hAnsi="Times New Roman" w:cs="Times New Roman"/>
          <w:sz w:val="24"/>
          <w:szCs w:val="24"/>
        </w:rPr>
        <w:t>2).</w:t>
      </w:r>
      <w:r w:rsidR="00955E82">
        <w:rPr>
          <w:rFonts w:ascii="Times New Roman" w:hAnsi="Times New Roman" w:cs="Times New Roman"/>
          <w:sz w:val="24"/>
          <w:szCs w:val="24"/>
        </w:rPr>
        <w:t xml:space="preserve"> Tačiau toks variantas nėra pat</w:t>
      </w:r>
      <w:r>
        <w:rPr>
          <w:rFonts w:ascii="Times New Roman" w:hAnsi="Times New Roman" w:cs="Times New Roman"/>
          <w:sz w:val="24"/>
          <w:szCs w:val="24"/>
        </w:rPr>
        <w:t>rauklus įmonėms, nes pareikalauja</w:t>
      </w:r>
      <w:r w:rsidR="00955E82">
        <w:rPr>
          <w:rFonts w:ascii="Times New Roman" w:hAnsi="Times New Roman" w:cs="Times New Roman"/>
          <w:sz w:val="24"/>
          <w:szCs w:val="24"/>
        </w:rPr>
        <w:t xml:space="preserve"> daugia</w:t>
      </w:r>
      <w:r w:rsidR="005B23EC">
        <w:rPr>
          <w:rFonts w:ascii="Times New Roman" w:hAnsi="Times New Roman" w:cs="Times New Roman"/>
          <w:sz w:val="24"/>
          <w:szCs w:val="24"/>
        </w:rPr>
        <w:t>u išlaidų standartus iš naujo per</w:t>
      </w:r>
      <w:r w:rsidR="00955E82">
        <w:rPr>
          <w:rFonts w:ascii="Times New Roman" w:hAnsi="Times New Roman" w:cs="Times New Roman"/>
          <w:sz w:val="24"/>
          <w:szCs w:val="24"/>
        </w:rPr>
        <w:t>sidiegiant</w:t>
      </w:r>
      <w:r w:rsidR="005B23EC">
        <w:rPr>
          <w:rFonts w:ascii="Times New Roman" w:hAnsi="Times New Roman" w:cs="Times New Roman"/>
          <w:sz w:val="24"/>
          <w:szCs w:val="24"/>
        </w:rPr>
        <w:t xml:space="preserve"> ir sertifikuojant integruotai</w:t>
      </w:r>
      <w:r w:rsidR="00982532">
        <w:rPr>
          <w:rFonts w:ascii="Times New Roman" w:hAnsi="Times New Roman" w:cs="Times New Roman"/>
          <w:sz w:val="24"/>
          <w:szCs w:val="24"/>
        </w:rPr>
        <w:t>.</w:t>
      </w:r>
    </w:p>
    <w:p w:rsidR="004D729A" w:rsidRDefault="004D729A" w:rsidP="00982532">
      <w:pPr>
        <w:spacing w:line="360" w:lineRule="auto"/>
        <w:ind w:firstLine="1296"/>
        <w:jc w:val="both"/>
        <w:rPr>
          <w:rFonts w:ascii="Times New Roman" w:hAnsi="Times New Roman" w:cs="Times New Roman"/>
          <w:sz w:val="24"/>
          <w:szCs w:val="24"/>
        </w:rPr>
      </w:pPr>
    </w:p>
    <w:p w:rsidR="00D23189" w:rsidRDefault="00D23189" w:rsidP="00D23189">
      <w:pPr>
        <w:spacing w:line="360" w:lineRule="auto"/>
        <w:jc w:val="both"/>
        <w:rPr>
          <w:rFonts w:ascii="Times New Roman" w:hAnsi="Times New Roman" w:cs="Times New Roman"/>
          <w:sz w:val="24"/>
          <w:szCs w:val="24"/>
        </w:rPr>
      </w:pPr>
    </w:p>
    <w:p w:rsidR="004D11BF" w:rsidRDefault="00DF4783" w:rsidP="007762CF">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lastRenderedPageBreak/>
        <w:t>Apibendrinant</w:t>
      </w:r>
      <w:r w:rsidR="00DE6785">
        <w:rPr>
          <w:rFonts w:ascii="Times New Roman" w:hAnsi="Times New Roman" w:cs="Times New Roman"/>
          <w:sz w:val="24"/>
          <w:szCs w:val="24"/>
        </w:rPr>
        <w:t>,</w:t>
      </w:r>
      <w:r>
        <w:rPr>
          <w:rFonts w:ascii="Times New Roman" w:hAnsi="Times New Roman" w:cs="Times New Roman"/>
          <w:sz w:val="24"/>
          <w:szCs w:val="24"/>
        </w:rPr>
        <w:t xml:space="preserve"> įmonėse UAB „SDG“ ir UAB „Sertika“ atlikto interviu rezultatus, pastebėta, kad dažniausiai integruotas vadybos sistemas, kurias sudaro trys ir daugiau standartų</w:t>
      </w:r>
      <w:r w:rsidR="004D11BF">
        <w:rPr>
          <w:rFonts w:ascii="Times New Roman" w:hAnsi="Times New Roman" w:cs="Times New Roman"/>
          <w:sz w:val="24"/>
          <w:szCs w:val="24"/>
        </w:rPr>
        <w:t>,</w:t>
      </w:r>
      <w:r>
        <w:rPr>
          <w:rFonts w:ascii="Times New Roman" w:hAnsi="Times New Roman" w:cs="Times New Roman"/>
          <w:sz w:val="24"/>
          <w:szCs w:val="24"/>
        </w:rPr>
        <w:t xml:space="preserve"> diegiasi </w:t>
      </w:r>
      <w:r w:rsidRPr="005763BA">
        <w:rPr>
          <w:rFonts w:ascii="Times New Roman" w:hAnsi="Times New Roman" w:cs="Times New Roman"/>
          <w:sz w:val="24"/>
          <w:szCs w:val="24"/>
        </w:rPr>
        <w:t>statybų, kelių darbais užsiimančios įmonės, žemės ūkio sektoriaus bendrovės, metalo apdirbimo ir gamybos, IT technologijų įmonės ir netgi logistikos paslaugas teikiančios organizacijo</w:t>
      </w:r>
      <w:r>
        <w:rPr>
          <w:rFonts w:ascii="Times New Roman" w:hAnsi="Times New Roman" w:cs="Times New Roman"/>
          <w:sz w:val="24"/>
          <w:szCs w:val="24"/>
        </w:rPr>
        <w:t>s.</w:t>
      </w:r>
      <w:r w:rsidR="000470F0">
        <w:rPr>
          <w:rFonts w:ascii="Times New Roman" w:hAnsi="Times New Roman" w:cs="Times New Roman"/>
          <w:sz w:val="24"/>
          <w:szCs w:val="24"/>
        </w:rPr>
        <w:t xml:space="preserve"> Pagrindinės priežastys dėl ko įmonės diegiasi integruotas vadybos sistemas yra konkurencinis pranašumas, dalyvavimas konkursuose, klientų ir suinteresuotų šalių spaudimas </w:t>
      </w:r>
      <w:r w:rsidR="00DE6785">
        <w:rPr>
          <w:rFonts w:ascii="Times New Roman" w:hAnsi="Times New Roman" w:cs="Times New Roman"/>
          <w:sz w:val="24"/>
          <w:szCs w:val="24"/>
        </w:rPr>
        <w:t>bei noras susisteminti ir suvien</w:t>
      </w:r>
      <w:r w:rsidR="000470F0">
        <w:rPr>
          <w:rFonts w:ascii="Times New Roman" w:hAnsi="Times New Roman" w:cs="Times New Roman"/>
          <w:sz w:val="24"/>
          <w:szCs w:val="24"/>
        </w:rPr>
        <w:t xml:space="preserve">yti organizacijos valdymo sistemą. </w:t>
      </w:r>
      <w:r w:rsidR="00DE6785">
        <w:rPr>
          <w:rFonts w:ascii="Times New Roman" w:hAnsi="Times New Roman" w:cs="Times New Roman"/>
          <w:sz w:val="24"/>
          <w:szCs w:val="24"/>
        </w:rPr>
        <w:t>Remiantis interviu duomenimis,</w:t>
      </w:r>
      <w:r w:rsidR="000470F0">
        <w:rPr>
          <w:rFonts w:ascii="Times New Roman" w:hAnsi="Times New Roman" w:cs="Times New Roman"/>
          <w:sz w:val="24"/>
          <w:szCs w:val="24"/>
        </w:rPr>
        <w:t xml:space="preserve"> </w:t>
      </w:r>
      <w:r w:rsidR="00DE6785">
        <w:rPr>
          <w:rFonts w:ascii="Times New Roman" w:hAnsi="Times New Roman" w:cs="Times New Roman"/>
          <w:sz w:val="24"/>
          <w:szCs w:val="24"/>
        </w:rPr>
        <w:t>integruotos</w:t>
      </w:r>
      <w:r w:rsidR="000470F0">
        <w:rPr>
          <w:rFonts w:ascii="Times New Roman" w:hAnsi="Times New Roman" w:cs="Times New Roman"/>
          <w:sz w:val="24"/>
          <w:szCs w:val="24"/>
        </w:rPr>
        <w:t xml:space="preserve"> vadybos sistemos sertifikavimo priežastys sutampa su diegimosi motyvais, nes sertifikuojamasi dėl suinteresuotų asmenų spaudimo ir siekiant organizacinės veiklos tobulinimo. </w:t>
      </w:r>
      <w:r w:rsidR="000470F0">
        <w:rPr>
          <w:rFonts w:ascii="Times New Roman" w:eastAsia="TimesNewRomanPSMT" w:hAnsi="Times New Roman" w:cs="Times New Roman"/>
          <w:sz w:val="24"/>
          <w:szCs w:val="24"/>
        </w:rPr>
        <w:t>Analizuojant informantų atsakymus susijusius su integruotos vadybos sistemos diegimo ir</w:t>
      </w:r>
      <w:r w:rsidR="00544519">
        <w:rPr>
          <w:rFonts w:ascii="Times New Roman" w:eastAsia="TimesNewRomanPSMT" w:hAnsi="Times New Roman" w:cs="Times New Roman"/>
          <w:sz w:val="24"/>
          <w:szCs w:val="24"/>
        </w:rPr>
        <w:t xml:space="preserve"> integruoto</w:t>
      </w:r>
      <w:r w:rsidR="000470F0">
        <w:rPr>
          <w:rFonts w:ascii="Times New Roman" w:eastAsia="TimesNewRomanPSMT" w:hAnsi="Times New Roman" w:cs="Times New Roman"/>
          <w:sz w:val="24"/>
          <w:szCs w:val="24"/>
        </w:rPr>
        <w:t xml:space="preserve"> </w:t>
      </w:r>
      <w:r w:rsidR="00544519">
        <w:rPr>
          <w:rFonts w:ascii="Times New Roman" w:eastAsia="TimesNewRomanPSMT" w:hAnsi="Times New Roman" w:cs="Times New Roman"/>
          <w:sz w:val="24"/>
          <w:szCs w:val="24"/>
        </w:rPr>
        <w:t xml:space="preserve">išorinio audito </w:t>
      </w:r>
      <w:r w:rsidR="000470F0">
        <w:rPr>
          <w:rFonts w:ascii="Times New Roman" w:eastAsia="TimesNewRomanPSMT" w:hAnsi="Times New Roman" w:cs="Times New Roman"/>
          <w:sz w:val="24"/>
          <w:szCs w:val="24"/>
        </w:rPr>
        <w:t>pranašumais ir nau</w:t>
      </w:r>
      <w:r w:rsidR="005021C9">
        <w:rPr>
          <w:rFonts w:ascii="Times New Roman" w:eastAsia="TimesNewRomanPSMT" w:hAnsi="Times New Roman" w:cs="Times New Roman"/>
          <w:sz w:val="24"/>
          <w:szCs w:val="24"/>
        </w:rPr>
        <w:t xml:space="preserve">da, informantų atsakymai </w:t>
      </w:r>
      <w:r w:rsidR="00D23189">
        <w:rPr>
          <w:rFonts w:ascii="Times New Roman" w:eastAsia="TimesNewRomanPSMT" w:hAnsi="Times New Roman" w:cs="Times New Roman"/>
          <w:sz w:val="24"/>
          <w:szCs w:val="24"/>
        </w:rPr>
        <w:t xml:space="preserve">taip pat </w:t>
      </w:r>
      <w:r w:rsidR="005021C9">
        <w:rPr>
          <w:rFonts w:ascii="Times New Roman" w:eastAsia="TimesNewRomanPSMT" w:hAnsi="Times New Roman" w:cs="Times New Roman"/>
          <w:sz w:val="24"/>
          <w:szCs w:val="24"/>
        </w:rPr>
        <w:t>sutapo,</w:t>
      </w:r>
      <w:r w:rsidR="005021C9" w:rsidRPr="005021C9">
        <w:rPr>
          <w:rFonts w:ascii="Times New Roman" w:eastAsia="Times New Roman" w:hAnsi="Times New Roman" w:cs="Times New Roman"/>
          <w:sz w:val="24"/>
          <w:szCs w:val="24"/>
          <w:lang w:eastAsia="lt-LT"/>
        </w:rPr>
        <w:t xml:space="preserve"> </w:t>
      </w:r>
      <w:r w:rsidR="00C765D1">
        <w:rPr>
          <w:rFonts w:ascii="Times New Roman" w:eastAsia="Times New Roman" w:hAnsi="Times New Roman" w:cs="Times New Roman"/>
          <w:sz w:val="24"/>
          <w:szCs w:val="24"/>
          <w:lang w:eastAsia="lt-LT"/>
        </w:rPr>
        <w:t>teigiant,</w:t>
      </w:r>
      <w:r w:rsidR="005021C9">
        <w:rPr>
          <w:rFonts w:ascii="Times New Roman" w:eastAsia="Times New Roman" w:hAnsi="Times New Roman" w:cs="Times New Roman"/>
          <w:sz w:val="24"/>
          <w:szCs w:val="24"/>
          <w:lang w:eastAsia="lt-LT"/>
        </w:rPr>
        <w:t xml:space="preserve"> </w:t>
      </w:r>
      <w:r w:rsidR="00D23189">
        <w:rPr>
          <w:rFonts w:ascii="Times New Roman" w:eastAsia="TimesNewRomanPSMT" w:hAnsi="Times New Roman" w:cs="Times New Roman"/>
          <w:sz w:val="24"/>
          <w:szCs w:val="24"/>
        </w:rPr>
        <w:t>kad integracija sumažina dokumentų dubliavimąsi, taupo laiką, žmogiškuosius ir finansinius išteklius</w:t>
      </w:r>
      <w:r w:rsidR="005021C9">
        <w:rPr>
          <w:rFonts w:ascii="Times New Roman" w:eastAsia="Times New Roman" w:hAnsi="Times New Roman" w:cs="Times New Roman"/>
          <w:sz w:val="24"/>
          <w:szCs w:val="24"/>
          <w:lang w:eastAsia="lt-LT"/>
        </w:rPr>
        <w:t>.</w:t>
      </w:r>
      <w:r w:rsidR="000470F0">
        <w:rPr>
          <w:rFonts w:ascii="Times New Roman" w:eastAsia="TimesNewRomanPSMT" w:hAnsi="Times New Roman" w:cs="Times New Roman"/>
          <w:sz w:val="24"/>
          <w:szCs w:val="24"/>
        </w:rPr>
        <w:t xml:space="preserve"> </w:t>
      </w:r>
      <w:r w:rsidR="005021C9">
        <w:rPr>
          <w:rFonts w:ascii="Times New Roman" w:eastAsia="Times New Roman" w:hAnsi="Times New Roman" w:cs="Times New Roman"/>
          <w:sz w:val="24"/>
          <w:szCs w:val="24"/>
          <w:lang w:eastAsia="lt-LT"/>
        </w:rPr>
        <w:t>Analizuojant integruotos vadybos sistemos diegimo ir priežiūros procesą, tiriamieji išskyrė 8 proceso etapus:</w:t>
      </w:r>
      <w:r w:rsidR="005021C9" w:rsidRPr="00F806D8">
        <w:rPr>
          <w:rFonts w:ascii="Times New Roman" w:eastAsia="Times New Roman" w:hAnsi="Times New Roman" w:cs="Times New Roman"/>
          <w:i/>
          <w:sz w:val="24"/>
          <w:szCs w:val="24"/>
          <w:lang w:eastAsia="lt-LT"/>
        </w:rPr>
        <w:t xml:space="preserve"> </w:t>
      </w:r>
      <w:r w:rsidR="005021C9" w:rsidRPr="00F806D8">
        <w:rPr>
          <w:rFonts w:ascii="Times New Roman" w:hAnsi="Times New Roman" w:cs="Times New Roman"/>
          <w:i/>
          <w:sz w:val="24"/>
          <w:szCs w:val="24"/>
        </w:rPr>
        <w:t>standartų įsigijimas, susipažinimas, darbo grupės sukūrimas, dokumentacijos rengimas, įgyvendinimas, palaikymas, vidaus auditas, sertifikavimas</w:t>
      </w:r>
      <w:r w:rsidR="005021C9">
        <w:rPr>
          <w:rFonts w:ascii="Times New Roman" w:hAnsi="Times New Roman" w:cs="Times New Roman"/>
          <w:sz w:val="24"/>
          <w:szCs w:val="24"/>
        </w:rPr>
        <w:t xml:space="preserve">. </w:t>
      </w:r>
      <w:r w:rsidR="005021C9" w:rsidRPr="00AB116B">
        <w:rPr>
          <w:rFonts w:ascii="Times New Roman" w:hAnsi="Times New Roman" w:cs="Times New Roman"/>
          <w:sz w:val="24"/>
          <w:szCs w:val="24"/>
        </w:rPr>
        <w:t>Susipažinimą su standarto reikalavimais</w:t>
      </w:r>
      <w:r w:rsidR="004D11BF">
        <w:rPr>
          <w:rFonts w:ascii="Times New Roman" w:hAnsi="Times New Roman" w:cs="Times New Roman"/>
          <w:sz w:val="24"/>
          <w:szCs w:val="24"/>
        </w:rPr>
        <w:t>,</w:t>
      </w:r>
      <w:r w:rsidR="005021C9">
        <w:rPr>
          <w:rFonts w:ascii="Times New Roman" w:hAnsi="Times New Roman" w:cs="Times New Roman"/>
          <w:b/>
          <w:sz w:val="24"/>
          <w:szCs w:val="24"/>
        </w:rPr>
        <w:t xml:space="preserve"> </w:t>
      </w:r>
      <w:r w:rsidR="00AB116B">
        <w:rPr>
          <w:rFonts w:ascii="Times New Roman" w:hAnsi="Times New Roman" w:cs="Times New Roman"/>
          <w:sz w:val="24"/>
          <w:szCs w:val="24"/>
        </w:rPr>
        <w:t>s</w:t>
      </w:r>
      <w:r w:rsidR="005021C9">
        <w:rPr>
          <w:rFonts w:ascii="Times New Roman" w:hAnsi="Times New Roman" w:cs="Times New Roman"/>
          <w:sz w:val="24"/>
          <w:szCs w:val="24"/>
        </w:rPr>
        <w:t>tandartų diegimo specialistai įvardijo kaip vieną iš svarbiausių etapų, nes tai susiję su greitu ir efektyviu integruotos vadybos sistemos įdiegimu.</w:t>
      </w:r>
      <w:r w:rsidR="00AB116B">
        <w:rPr>
          <w:rFonts w:ascii="Times New Roman" w:hAnsi="Times New Roman" w:cs="Times New Roman"/>
          <w:sz w:val="24"/>
          <w:szCs w:val="24"/>
        </w:rPr>
        <w:t xml:space="preserve"> Be to, vadybos sistemos kūrimas ir įdiegimas priklauso nuo suformuotos darbo grupės, kuri rengia dokumentacijos kompleksą.</w:t>
      </w:r>
      <w:r w:rsidR="00C63BBA">
        <w:rPr>
          <w:rFonts w:ascii="Times New Roman" w:hAnsi="Times New Roman" w:cs="Times New Roman"/>
          <w:sz w:val="24"/>
          <w:szCs w:val="24"/>
        </w:rPr>
        <w:t xml:space="preserve"> </w:t>
      </w:r>
      <w:r w:rsidR="00DE6785">
        <w:rPr>
          <w:rFonts w:ascii="Times New Roman" w:hAnsi="Times New Roman" w:cs="Times New Roman"/>
          <w:sz w:val="24"/>
          <w:szCs w:val="24"/>
        </w:rPr>
        <w:t>Integruotos</w:t>
      </w:r>
      <w:r w:rsidR="00C63BBA">
        <w:rPr>
          <w:rFonts w:ascii="Times New Roman" w:hAnsi="Times New Roman" w:cs="Times New Roman"/>
          <w:sz w:val="24"/>
          <w:szCs w:val="24"/>
        </w:rPr>
        <w:t xml:space="preserve"> v</w:t>
      </w:r>
      <w:r w:rsidR="00DE6785">
        <w:rPr>
          <w:rFonts w:ascii="Times New Roman" w:hAnsi="Times New Roman" w:cs="Times New Roman"/>
          <w:sz w:val="24"/>
          <w:szCs w:val="24"/>
        </w:rPr>
        <w:t>adybos sistemos auditas atliekamas</w:t>
      </w:r>
      <w:r w:rsidR="00C63BBA">
        <w:rPr>
          <w:rFonts w:ascii="Times New Roman" w:hAnsi="Times New Roman" w:cs="Times New Roman"/>
          <w:sz w:val="24"/>
          <w:szCs w:val="24"/>
        </w:rPr>
        <w:t xml:space="preserve">, siekiant ištirti </w:t>
      </w:r>
      <w:r w:rsidR="00DE6785">
        <w:rPr>
          <w:rFonts w:ascii="Times New Roman" w:hAnsi="Times New Roman" w:cs="Times New Roman"/>
          <w:sz w:val="24"/>
          <w:szCs w:val="24"/>
        </w:rPr>
        <w:t>standartų</w:t>
      </w:r>
      <w:r w:rsidR="007762CF">
        <w:rPr>
          <w:rFonts w:ascii="Times New Roman" w:hAnsi="Times New Roman" w:cs="Times New Roman"/>
          <w:sz w:val="24"/>
          <w:szCs w:val="24"/>
        </w:rPr>
        <w:t xml:space="preserve"> </w:t>
      </w:r>
      <w:r w:rsidR="00FC311F">
        <w:rPr>
          <w:rFonts w:ascii="Times New Roman" w:hAnsi="Times New Roman" w:cs="Times New Roman"/>
          <w:sz w:val="24"/>
          <w:szCs w:val="24"/>
        </w:rPr>
        <w:t>reikalavimų</w:t>
      </w:r>
      <w:r w:rsidR="00C63BBA">
        <w:rPr>
          <w:rFonts w:ascii="Times New Roman" w:hAnsi="Times New Roman" w:cs="Times New Roman"/>
          <w:sz w:val="24"/>
          <w:szCs w:val="24"/>
        </w:rPr>
        <w:t xml:space="preserve"> atitikį.</w:t>
      </w:r>
      <w:r w:rsidR="00AB116B">
        <w:rPr>
          <w:rFonts w:ascii="Times New Roman" w:hAnsi="Times New Roman" w:cs="Times New Roman"/>
          <w:sz w:val="24"/>
          <w:szCs w:val="24"/>
        </w:rPr>
        <w:t xml:space="preserve"> </w:t>
      </w:r>
      <w:r w:rsidR="00D23189">
        <w:rPr>
          <w:rFonts w:ascii="Times New Roman" w:hAnsi="Times New Roman" w:cs="Times New Roman"/>
          <w:sz w:val="24"/>
          <w:szCs w:val="24"/>
        </w:rPr>
        <w:t>Pasak informantų, i</w:t>
      </w:r>
      <w:r w:rsidR="00AB116B">
        <w:rPr>
          <w:rFonts w:ascii="Times New Roman" w:hAnsi="Times New Roman" w:cs="Times New Roman"/>
          <w:sz w:val="24"/>
          <w:szCs w:val="24"/>
        </w:rPr>
        <w:t>ntegruotos vadybos sistemos palaikymo metu yra</w:t>
      </w:r>
      <w:r w:rsidR="00C63BBA">
        <w:rPr>
          <w:rFonts w:ascii="Times New Roman" w:hAnsi="Times New Roman" w:cs="Times New Roman"/>
          <w:sz w:val="24"/>
          <w:szCs w:val="24"/>
        </w:rPr>
        <w:t xml:space="preserve"> rengiama vadovybinė analizė, koreguojami vidinio audito metu rasti neatitikimai, taikomi prevenciniai veiksniai.</w:t>
      </w:r>
      <w:r w:rsidR="00DE6785">
        <w:rPr>
          <w:rFonts w:ascii="Times New Roman" w:hAnsi="Times New Roman" w:cs="Times New Roman"/>
          <w:sz w:val="24"/>
          <w:szCs w:val="24"/>
        </w:rPr>
        <w:t xml:space="preserve"> </w:t>
      </w:r>
    </w:p>
    <w:p w:rsidR="00C765D1" w:rsidRPr="007762CF" w:rsidRDefault="00DE6785" w:rsidP="007762CF">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Atlikus vidaus auditą,</w:t>
      </w:r>
      <w:r w:rsidR="00C63BBA">
        <w:rPr>
          <w:rFonts w:ascii="Times New Roman" w:hAnsi="Times New Roman" w:cs="Times New Roman"/>
          <w:sz w:val="24"/>
          <w:szCs w:val="24"/>
        </w:rPr>
        <w:t xml:space="preserve"> įmonės gali </w:t>
      </w:r>
      <w:r w:rsidR="00C63BBA" w:rsidRPr="00D23189">
        <w:rPr>
          <w:rFonts w:ascii="Times New Roman" w:hAnsi="Times New Roman" w:cs="Times New Roman"/>
          <w:sz w:val="24"/>
          <w:szCs w:val="24"/>
        </w:rPr>
        <w:t>sertifikuoti</w:t>
      </w:r>
      <w:r w:rsidR="00D23189" w:rsidRPr="00D23189">
        <w:rPr>
          <w:rFonts w:ascii="Times New Roman" w:hAnsi="Times New Roman" w:cs="Times New Roman"/>
          <w:sz w:val="24"/>
          <w:szCs w:val="24"/>
        </w:rPr>
        <w:t>s</w:t>
      </w:r>
      <w:r w:rsidR="00C63BBA">
        <w:rPr>
          <w:rFonts w:ascii="Times New Roman" w:hAnsi="Times New Roman" w:cs="Times New Roman"/>
          <w:sz w:val="24"/>
          <w:szCs w:val="24"/>
        </w:rPr>
        <w:t xml:space="preserve"> integruotą vadybos sistemą. Remiantis auditorių </w:t>
      </w:r>
      <w:r w:rsidR="00B128C6">
        <w:rPr>
          <w:rFonts w:ascii="Times New Roman" w:hAnsi="Times New Roman" w:cs="Times New Roman"/>
          <w:sz w:val="24"/>
          <w:szCs w:val="24"/>
        </w:rPr>
        <w:t>pateikta informacija</w:t>
      </w:r>
      <w:r>
        <w:rPr>
          <w:rFonts w:ascii="Times New Roman" w:hAnsi="Times New Roman" w:cs="Times New Roman"/>
          <w:sz w:val="24"/>
          <w:szCs w:val="24"/>
        </w:rPr>
        <w:t>, yra</w:t>
      </w:r>
      <w:r w:rsidR="00B128C6">
        <w:rPr>
          <w:rFonts w:ascii="Times New Roman" w:hAnsi="Times New Roman" w:cs="Times New Roman"/>
          <w:sz w:val="24"/>
          <w:szCs w:val="24"/>
        </w:rPr>
        <w:t xml:space="preserve"> išskiriami 7 integruotos vadybos sistemos sertifikavimo etapai</w:t>
      </w:r>
      <w:r>
        <w:rPr>
          <w:rFonts w:ascii="Times New Roman" w:hAnsi="Times New Roman" w:cs="Times New Roman"/>
          <w:sz w:val="24"/>
          <w:szCs w:val="24"/>
        </w:rPr>
        <w:t>,</w:t>
      </w:r>
      <w:r w:rsidR="00B128C6">
        <w:rPr>
          <w:rFonts w:ascii="Times New Roman" w:hAnsi="Times New Roman" w:cs="Times New Roman"/>
          <w:sz w:val="24"/>
          <w:szCs w:val="24"/>
        </w:rPr>
        <w:t xml:space="preserve"> į kuriuos įeina </w:t>
      </w:r>
      <w:r w:rsidR="00B128C6" w:rsidRPr="004D11BF">
        <w:rPr>
          <w:rFonts w:ascii="Times New Roman" w:hAnsi="Times New Roman" w:cs="Times New Roman"/>
          <w:i/>
          <w:sz w:val="24"/>
          <w:szCs w:val="24"/>
        </w:rPr>
        <w:t>pasiruošimas sertifikatui, pradinės informacijos vertinimas, vadybos sistemos dokumentų analizė, sertifikavimo auditas, sertifikato išdavimas, priežiūros auditai ir sertifikato atnaujinimas</w:t>
      </w:r>
      <w:r w:rsidR="00B128C6">
        <w:rPr>
          <w:rFonts w:ascii="Times New Roman" w:hAnsi="Times New Roman" w:cs="Times New Roman"/>
          <w:sz w:val="24"/>
          <w:szCs w:val="24"/>
        </w:rPr>
        <w:t xml:space="preserve">. Prieš </w:t>
      </w:r>
      <w:r w:rsidR="00544519">
        <w:rPr>
          <w:rFonts w:ascii="Times New Roman" w:hAnsi="Times New Roman" w:cs="Times New Roman"/>
          <w:sz w:val="24"/>
          <w:szCs w:val="24"/>
        </w:rPr>
        <w:t>išorinį auditą</w:t>
      </w:r>
      <w:r w:rsidR="004D11BF">
        <w:rPr>
          <w:rFonts w:ascii="Times New Roman" w:hAnsi="Times New Roman" w:cs="Times New Roman"/>
          <w:sz w:val="24"/>
          <w:szCs w:val="24"/>
        </w:rPr>
        <w:t>,</w:t>
      </w:r>
      <w:r w:rsidR="00544519">
        <w:rPr>
          <w:rFonts w:ascii="Times New Roman" w:hAnsi="Times New Roman" w:cs="Times New Roman"/>
          <w:sz w:val="24"/>
          <w:szCs w:val="24"/>
        </w:rPr>
        <w:t xml:space="preserve"> </w:t>
      </w:r>
      <w:r w:rsidR="00B128C6">
        <w:rPr>
          <w:rFonts w:ascii="Times New Roman" w:hAnsi="Times New Roman" w:cs="Times New Roman"/>
          <w:sz w:val="24"/>
          <w:szCs w:val="24"/>
        </w:rPr>
        <w:t>įmonė</w:t>
      </w:r>
      <w:r w:rsidR="00922402">
        <w:rPr>
          <w:rFonts w:ascii="Times New Roman" w:hAnsi="Times New Roman" w:cs="Times New Roman"/>
          <w:sz w:val="24"/>
          <w:szCs w:val="24"/>
        </w:rPr>
        <w:t>s privalo atlikti vidaus auditą bei</w:t>
      </w:r>
      <w:r w:rsidR="00B128C6">
        <w:rPr>
          <w:rFonts w:ascii="Times New Roman" w:hAnsi="Times New Roman" w:cs="Times New Roman"/>
          <w:sz w:val="24"/>
          <w:szCs w:val="24"/>
        </w:rPr>
        <w:t xml:space="preserve"> koregavimo ir prevencinius veiksmus. </w:t>
      </w:r>
      <w:r w:rsidR="00922402">
        <w:rPr>
          <w:rFonts w:ascii="Times New Roman" w:hAnsi="Times New Roman" w:cs="Times New Roman"/>
          <w:sz w:val="24"/>
          <w:szCs w:val="24"/>
        </w:rPr>
        <w:t xml:space="preserve">Remiantis </w:t>
      </w:r>
      <w:r w:rsidR="00F806D8">
        <w:rPr>
          <w:rFonts w:ascii="Times New Roman" w:hAnsi="Times New Roman" w:cs="Times New Roman"/>
          <w:sz w:val="24"/>
          <w:szCs w:val="24"/>
        </w:rPr>
        <w:t xml:space="preserve">tyrimo </w:t>
      </w:r>
      <w:r w:rsidR="00922402">
        <w:rPr>
          <w:rFonts w:ascii="Times New Roman" w:hAnsi="Times New Roman" w:cs="Times New Roman"/>
          <w:sz w:val="24"/>
          <w:szCs w:val="24"/>
        </w:rPr>
        <w:t>duomenimis, p</w:t>
      </w:r>
      <w:r w:rsidR="00B128C6">
        <w:rPr>
          <w:rFonts w:ascii="Times New Roman" w:hAnsi="Times New Roman" w:cs="Times New Roman"/>
          <w:sz w:val="24"/>
          <w:szCs w:val="24"/>
        </w:rPr>
        <w:t xml:space="preserve">radinio audito metu auditoriai tikrina integruotos </w:t>
      </w:r>
      <w:r w:rsidR="00B128C6" w:rsidRPr="00922402">
        <w:rPr>
          <w:rFonts w:ascii="Times New Roman" w:hAnsi="Times New Roman" w:cs="Times New Roman"/>
          <w:sz w:val="24"/>
          <w:szCs w:val="24"/>
        </w:rPr>
        <w:t>vadybos sistemos dokumentaciją, po to</w:t>
      </w:r>
      <w:r>
        <w:rPr>
          <w:rFonts w:ascii="Times New Roman" w:hAnsi="Times New Roman" w:cs="Times New Roman"/>
          <w:sz w:val="24"/>
          <w:szCs w:val="24"/>
        </w:rPr>
        <w:t xml:space="preserve"> yra</w:t>
      </w:r>
      <w:r w:rsidR="00B128C6" w:rsidRPr="00922402">
        <w:rPr>
          <w:rFonts w:ascii="Times New Roman" w:hAnsi="Times New Roman" w:cs="Times New Roman"/>
          <w:sz w:val="24"/>
          <w:szCs w:val="24"/>
        </w:rPr>
        <w:t xml:space="preserve"> atliekamas sertifikavimo auditas, kurio metu </w:t>
      </w:r>
      <w:r w:rsidR="004D11BF">
        <w:rPr>
          <w:rFonts w:ascii="Times New Roman" w:hAnsi="Times New Roman" w:cs="Times New Roman"/>
          <w:sz w:val="24"/>
          <w:szCs w:val="24"/>
        </w:rPr>
        <w:t xml:space="preserve">– </w:t>
      </w:r>
      <w:r w:rsidR="00B128C6" w:rsidRPr="00922402">
        <w:rPr>
          <w:rFonts w:ascii="Times New Roman" w:hAnsi="Times New Roman" w:cs="Times New Roman"/>
          <w:sz w:val="24"/>
          <w:szCs w:val="24"/>
        </w:rPr>
        <w:t>vertinama integruotos vadybos sistemos veikimas įmonėje. Įgytas sertifikatas įmonėje galioja 3 metus, tačiau sertifikavimo</w:t>
      </w:r>
      <w:r>
        <w:rPr>
          <w:rFonts w:ascii="Times New Roman" w:hAnsi="Times New Roman" w:cs="Times New Roman"/>
          <w:sz w:val="24"/>
          <w:szCs w:val="24"/>
        </w:rPr>
        <w:t xml:space="preserve"> įmonė, kartą </w:t>
      </w:r>
      <w:r w:rsidR="00B128C6" w:rsidRPr="00922402">
        <w:rPr>
          <w:rFonts w:ascii="Times New Roman" w:hAnsi="Times New Roman" w:cs="Times New Roman"/>
          <w:sz w:val="24"/>
          <w:szCs w:val="24"/>
        </w:rPr>
        <w:t>metu</w:t>
      </w:r>
      <w:r>
        <w:rPr>
          <w:rFonts w:ascii="Times New Roman" w:hAnsi="Times New Roman" w:cs="Times New Roman"/>
          <w:sz w:val="24"/>
          <w:szCs w:val="24"/>
        </w:rPr>
        <w:t>o</w:t>
      </w:r>
      <w:r w:rsidR="00B128C6" w:rsidRPr="00922402">
        <w:rPr>
          <w:rFonts w:ascii="Times New Roman" w:hAnsi="Times New Roman" w:cs="Times New Roman"/>
          <w:sz w:val="24"/>
          <w:szCs w:val="24"/>
        </w:rPr>
        <w:t>s</w:t>
      </w:r>
      <w:r>
        <w:rPr>
          <w:rFonts w:ascii="Times New Roman" w:hAnsi="Times New Roman" w:cs="Times New Roman"/>
          <w:sz w:val="24"/>
          <w:szCs w:val="24"/>
        </w:rPr>
        <w:t>e</w:t>
      </w:r>
      <w:r w:rsidR="00B128C6" w:rsidRPr="00922402">
        <w:rPr>
          <w:rFonts w:ascii="Times New Roman" w:hAnsi="Times New Roman" w:cs="Times New Roman"/>
          <w:sz w:val="24"/>
          <w:szCs w:val="24"/>
        </w:rPr>
        <w:t xml:space="preserve"> atlieka priežiūros auditą, siekiant įverti</w:t>
      </w:r>
      <w:r w:rsidR="00391F8B">
        <w:rPr>
          <w:rFonts w:ascii="Times New Roman" w:hAnsi="Times New Roman" w:cs="Times New Roman"/>
          <w:sz w:val="24"/>
          <w:szCs w:val="24"/>
        </w:rPr>
        <w:t>nti kaip veikia vadybos sistema:</w:t>
      </w:r>
      <w:r w:rsidR="00B128C6" w:rsidRPr="00922402">
        <w:rPr>
          <w:rFonts w:ascii="Times New Roman" w:hAnsi="Times New Roman" w:cs="Times New Roman"/>
          <w:sz w:val="24"/>
          <w:szCs w:val="24"/>
        </w:rPr>
        <w:t xml:space="preserve"> ar per sutarties galiojimo laiką vadybos sistema atitinka standartus. Po trejų metų</w:t>
      </w:r>
      <w:r w:rsidR="004D11BF">
        <w:rPr>
          <w:rFonts w:ascii="Times New Roman" w:hAnsi="Times New Roman" w:cs="Times New Roman"/>
          <w:sz w:val="24"/>
          <w:szCs w:val="24"/>
        </w:rPr>
        <w:t>,</w:t>
      </w:r>
      <w:r w:rsidR="00B128C6" w:rsidRPr="00922402">
        <w:rPr>
          <w:rFonts w:ascii="Times New Roman" w:hAnsi="Times New Roman" w:cs="Times New Roman"/>
          <w:sz w:val="24"/>
          <w:szCs w:val="24"/>
        </w:rPr>
        <w:t xml:space="preserve"> įmonei sutikus, gali būti atliekamas sertifikato atnaujinimo auditas, kurio tikslas</w:t>
      </w:r>
      <w:r w:rsidR="00391F8B">
        <w:rPr>
          <w:rFonts w:ascii="Times New Roman" w:hAnsi="Times New Roman" w:cs="Times New Roman"/>
          <w:sz w:val="24"/>
          <w:szCs w:val="24"/>
        </w:rPr>
        <w:t xml:space="preserve"> yra</w:t>
      </w:r>
      <w:r w:rsidR="00B128C6" w:rsidRPr="00922402">
        <w:rPr>
          <w:rFonts w:ascii="Times New Roman" w:hAnsi="Times New Roman" w:cs="Times New Roman"/>
          <w:sz w:val="24"/>
          <w:szCs w:val="24"/>
        </w:rPr>
        <w:t xml:space="preserve"> pratęsti sertifik</w:t>
      </w:r>
      <w:r w:rsidR="00391F8B">
        <w:rPr>
          <w:rFonts w:ascii="Times New Roman" w:hAnsi="Times New Roman" w:cs="Times New Roman"/>
          <w:sz w:val="24"/>
          <w:szCs w:val="24"/>
        </w:rPr>
        <w:t>at</w:t>
      </w:r>
      <w:r w:rsidR="00B128C6" w:rsidRPr="00922402">
        <w:rPr>
          <w:rFonts w:ascii="Times New Roman" w:hAnsi="Times New Roman" w:cs="Times New Roman"/>
          <w:sz w:val="24"/>
          <w:szCs w:val="24"/>
        </w:rPr>
        <w:t xml:space="preserve">ą dar </w:t>
      </w:r>
      <w:r w:rsidR="00391F8B" w:rsidRPr="00922402">
        <w:rPr>
          <w:rFonts w:ascii="Times New Roman" w:hAnsi="Times New Roman" w:cs="Times New Roman"/>
          <w:sz w:val="24"/>
          <w:szCs w:val="24"/>
        </w:rPr>
        <w:t>trejiems</w:t>
      </w:r>
      <w:r w:rsidR="00B128C6" w:rsidRPr="00922402">
        <w:rPr>
          <w:rFonts w:ascii="Times New Roman" w:hAnsi="Times New Roman" w:cs="Times New Roman"/>
          <w:sz w:val="24"/>
          <w:szCs w:val="24"/>
        </w:rPr>
        <w:t xml:space="preserve"> metams</w:t>
      </w:r>
      <w:r w:rsidR="00C765D1">
        <w:rPr>
          <w:rFonts w:ascii="Times New Roman" w:hAnsi="Times New Roman" w:cs="Times New Roman"/>
          <w:sz w:val="24"/>
          <w:szCs w:val="24"/>
        </w:rPr>
        <w:t>.</w:t>
      </w:r>
      <w:r w:rsidR="00C765D1">
        <w:rPr>
          <w:rFonts w:ascii="Times New Roman" w:hAnsi="Times New Roman" w:cs="Times New Roman"/>
          <w:b/>
          <w:sz w:val="24"/>
          <w:szCs w:val="24"/>
        </w:rPr>
        <w:tab/>
      </w:r>
    </w:p>
    <w:p w:rsidR="00D23189" w:rsidRPr="00B846D4" w:rsidRDefault="004D729A" w:rsidP="00DE6785">
      <w:pPr>
        <w:spacing w:after="0" w:line="360" w:lineRule="auto"/>
        <w:ind w:firstLine="1298"/>
        <w:jc w:val="both"/>
        <w:rPr>
          <w:rFonts w:ascii="Times New Roman" w:hAnsi="Times New Roman" w:cs="Times New Roman"/>
          <w:b/>
          <w:color w:val="E36C0A" w:themeColor="accent6" w:themeShade="BF"/>
          <w:sz w:val="24"/>
          <w:szCs w:val="24"/>
        </w:rPr>
      </w:pPr>
      <w:r>
        <w:rPr>
          <w:rFonts w:ascii="Times New Roman" w:hAnsi="Times New Roman" w:cs="Times New Roman"/>
          <w:sz w:val="24"/>
          <w:szCs w:val="24"/>
        </w:rPr>
        <w:lastRenderedPageBreak/>
        <w:t>Analizuojant int</w:t>
      </w:r>
      <w:r w:rsidR="00391F8B">
        <w:rPr>
          <w:rFonts w:ascii="Times New Roman" w:hAnsi="Times New Roman" w:cs="Times New Roman"/>
          <w:sz w:val="24"/>
          <w:szCs w:val="24"/>
        </w:rPr>
        <w:t xml:space="preserve">egruoto audito </w:t>
      </w:r>
      <w:r w:rsidR="00FC311F">
        <w:rPr>
          <w:rFonts w:ascii="Times New Roman" w:hAnsi="Times New Roman" w:cs="Times New Roman"/>
          <w:sz w:val="24"/>
          <w:szCs w:val="24"/>
        </w:rPr>
        <w:t>atlikimo</w:t>
      </w:r>
      <w:r w:rsidR="00391F8B">
        <w:rPr>
          <w:rFonts w:ascii="Times New Roman" w:hAnsi="Times New Roman" w:cs="Times New Roman"/>
          <w:sz w:val="24"/>
          <w:szCs w:val="24"/>
        </w:rPr>
        <w:t xml:space="preserve"> galimybe</w:t>
      </w:r>
      <w:r>
        <w:rPr>
          <w:rFonts w:ascii="Times New Roman" w:hAnsi="Times New Roman" w:cs="Times New Roman"/>
          <w:sz w:val="24"/>
          <w:szCs w:val="24"/>
        </w:rPr>
        <w:t>s, inf</w:t>
      </w:r>
      <w:r w:rsidR="00922402">
        <w:rPr>
          <w:rFonts w:ascii="Times New Roman" w:hAnsi="Times New Roman" w:cs="Times New Roman"/>
          <w:sz w:val="24"/>
          <w:szCs w:val="24"/>
        </w:rPr>
        <w:t>or</w:t>
      </w:r>
      <w:r>
        <w:rPr>
          <w:rFonts w:ascii="Times New Roman" w:hAnsi="Times New Roman" w:cs="Times New Roman"/>
          <w:sz w:val="24"/>
          <w:szCs w:val="24"/>
        </w:rPr>
        <w:t xml:space="preserve">mantai teigė, kad pagrindinė sąlyga atlikti integruotą auditą yra integruotos vadybos sistemos buvimas įmonėje, kuri turi bendrą dokumentų kompleksą. Be to, auditoriai neįžvelgė procedūrinių skirtumų tarp atskirų ir integruotų vadybos sistemos auditų, </w:t>
      </w:r>
      <w:r w:rsidRPr="00F30F15">
        <w:rPr>
          <w:rFonts w:ascii="Times New Roman" w:hAnsi="Times New Roman" w:cs="Times New Roman"/>
          <w:sz w:val="24"/>
          <w:szCs w:val="24"/>
        </w:rPr>
        <w:t>nes auditas atliekamas vadovaujantis tarptau</w:t>
      </w:r>
      <w:r w:rsidR="00C765D1">
        <w:rPr>
          <w:rFonts w:ascii="Times New Roman" w:hAnsi="Times New Roman" w:cs="Times New Roman"/>
          <w:sz w:val="24"/>
          <w:szCs w:val="24"/>
        </w:rPr>
        <w:t>tinių standartų, audito gairių reikalavimais</w:t>
      </w:r>
      <w:r w:rsidR="004D11BF">
        <w:rPr>
          <w:rFonts w:ascii="Times New Roman" w:hAnsi="Times New Roman" w:cs="Times New Roman"/>
          <w:sz w:val="24"/>
          <w:szCs w:val="24"/>
        </w:rPr>
        <w:t>. Skirtumai</w:t>
      </w:r>
      <w:r w:rsidR="00B32927">
        <w:rPr>
          <w:rFonts w:ascii="Times New Roman" w:hAnsi="Times New Roman" w:cs="Times New Roman"/>
          <w:sz w:val="24"/>
          <w:szCs w:val="24"/>
        </w:rPr>
        <w:t xml:space="preserve"> tarp atskirų ir integruoto audito </w:t>
      </w:r>
      <w:r>
        <w:rPr>
          <w:rFonts w:ascii="Times New Roman" w:hAnsi="Times New Roman" w:cs="Times New Roman"/>
          <w:sz w:val="24"/>
          <w:szCs w:val="24"/>
        </w:rPr>
        <w:t xml:space="preserve">išryškėja tik dėl integracijos </w:t>
      </w:r>
      <w:r w:rsidR="004F638D">
        <w:rPr>
          <w:rFonts w:ascii="Times New Roman" w:hAnsi="Times New Roman" w:cs="Times New Roman"/>
          <w:sz w:val="24"/>
          <w:szCs w:val="24"/>
        </w:rPr>
        <w:t>pranašumo, kai atsiranda galimybė pa</w:t>
      </w:r>
      <w:r w:rsidR="004F638D" w:rsidRPr="00F30F15">
        <w:rPr>
          <w:rFonts w:ascii="Times New Roman" w:hAnsi="Times New Roman" w:cs="Times New Roman"/>
          <w:sz w:val="24"/>
          <w:szCs w:val="24"/>
        </w:rPr>
        <w:t>r</w:t>
      </w:r>
      <w:r w:rsidR="004F638D">
        <w:rPr>
          <w:rFonts w:ascii="Times New Roman" w:hAnsi="Times New Roman" w:cs="Times New Roman"/>
          <w:sz w:val="24"/>
          <w:szCs w:val="24"/>
        </w:rPr>
        <w:t>engti vieną planą</w:t>
      </w:r>
      <w:r w:rsidR="00D23189">
        <w:rPr>
          <w:rFonts w:ascii="Times New Roman" w:hAnsi="Times New Roman" w:cs="Times New Roman"/>
          <w:sz w:val="24"/>
          <w:szCs w:val="24"/>
        </w:rPr>
        <w:t>, suburti</w:t>
      </w:r>
      <w:r w:rsidR="004F638D">
        <w:rPr>
          <w:rFonts w:ascii="Times New Roman" w:hAnsi="Times New Roman" w:cs="Times New Roman"/>
          <w:sz w:val="24"/>
          <w:szCs w:val="24"/>
        </w:rPr>
        <w:t xml:space="preserve"> vieną auditorių komandą, parengti vieną</w:t>
      </w:r>
      <w:r w:rsidR="004F638D" w:rsidRPr="00F30F15">
        <w:rPr>
          <w:rFonts w:ascii="Times New Roman" w:hAnsi="Times New Roman" w:cs="Times New Roman"/>
          <w:sz w:val="24"/>
          <w:szCs w:val="24"/>
        </w:rPr>
        <w:t xml:space="preserve"> ataskait</w:t>
      </w:r>
      <w:r w:rsidR="004F638D">
        <w:rPr>
          <w:rFonts w:ascii="Times New Roman" w:hAnsi="Times New Roman" w:cs="Times New Roman"/>
          <w:sz w:val="24"/>
          <w:szCs w:val="24"/>
        </w:rPr>
        <w:t xml:space="preserve">ą. </w:t>
      </w:r>
      <w:r w:rsidR="00D23189">
        <w:rPr>
          <w:rFonts w:ascii="Times New Roman" w:hAnsi="Times New Roman" w:cs="Times New Roman"/>
          <w:sz w:val="24"/>
          <w:szCs w:val="24"/>
        </w:rPr>
        <w:t>Be to</w:t>
      </w:r>
      <w:r w:rsidR="00391F8B">
        <w:rPr>
          <w:rFonts w:ascii="Times New Roman" w:hAnsi="Times New Roman" w:cs="Times New Roman"/>
          <w:sz w:val="24"/>
          <w:szCs w:val="24"/>
        </w:rPr>
        <w:t>,</w:t>
      </w:r>
      <w:r w:rsidR="00D23189">
        <w:rPr>
          <w:rFonts w:ascii="Times New Roman" w:hAnsi="Times New Roman" w:cs="Times New Roman"/>
          <w:sz w:val="24"/>
          <w:szCs w:val="24"/>
        </w:rPr>
        <w:t xml:space="preserve"> </w:t>
      </w:r>
      <w:r w:rsidR="00391F8B">
        <w:rPr>
          <w:rFonts w:ascii="Times New Roman" w:hAnsi="Times New Roman" w:cs="Times New Roman"/>
          <w:sz w:val="24"/>
          <w:szCs w:val="24"/>
          <w:lang w:eastAsia="lt-LT"/>
        </w:rPr>
        <w:t>egzistuoja du problemų</w:t>
      </w:r>
      <w:r w:rsidR="00D23189" w:rsidRPr="00910DEA">
        <w:rPr>
          <w:rFonts w:ascii="Times New Roman" w:hAnsi="Times New Roman" w:cs="Times New Roman"/>
          <w:sz w:val="24"/>
          <w:szCs w:val="24"/>
          <w:lang w:eastAsia="lt-LT"/>
        </w:rPr>
        <w:t xml:space="preserve"> tipai</w:t>
      </w:r>
      <w:r w:rsidR="00391F8B">
        <w:rPr>
          <w:rFonts w:ascii="Times New Roman" w:hAnsi="Times New Roman" w:cs="Times New Roman"/>
          <w:sz w:val="24"/>
          <w:szCs w:val="24"/>
          <w:lang w:eastAsia="lt-LT"/>
        </w:rPr>
        <w:t>,</w:t>
      </w:r>
      <w:r w:rsidR="00D23189" w:rsidRPr="00910DEA">
        <w:rPr>
          <w:rFonts w:ascii="Times New Roman" w:hAnsi="Times New Roman" w:cs="Times New Roman"/>
          <w:sz w:val="24"/>
          <w:szCs w:val="24"/>
          <w:lang w:eastAsia="lt-LT"/>
        </w:rPr>
        <w:t xml:space="preserve"> su kuriais susiduriama diegiant ir prižiūrint integruotas vadybos sistemas. </w:t>
      </w:r>
      <w:r w:rsidR="00D23189" w:rsidRPr="004D11BF">
        <w:rPr>
          <w:rFonts w:ascii="Times New Roman" w:hAnsi="Times New Roman" w:cs="Times New Roman"/>
          <w:i/>
          <w:sz w:val="24"/>
          <w:szCs w:val="24"/>
          <w:lang w:eastAsia="lt-LT"/>
        </w:rPr>
        <w:t>Pirmasis tipas yra organizacinio pobūdžio</w:t>
      </w:r>
      <w:r w:rsidR="00D23189" w:rsidRPr="00910DEA">
        <w:rPr>
          <w:rFonts w:ascii="Times New Roman" w:hAnsi="Times New Roman" w:cs="Times New Roman"/>
          <w:sz w:val="24"/>
          <w:szCs w:val="24"/>
          <w:lang w:eastAsia="lt-LT"/>
        </w:rPr>
        <w:t>, kai d</w:t>
      </w:r>
      <w:r w:rsidR="00391F8B">
        <w:rPr>
          <w:rFonts w:ascii="Times New Roman" w:hAnsi="Times New Roman" w:cs="Times New Roman"/>
          <w:sz w:val="24"/>
          <w:szCs w:val="24"/>
          <w:lang w:eastAsia="lt-LT"/>
        </w:rPr>
        <w:t>arbuotojams ir vidaus auditoriams trūksta kompetencijos</w:t>
      </w:r>
      <w:r w:rsidR="00D23189" w:rsidRPr="00910DEA">
        <w:rPr>
          <w:rFonts w:ascii="Times New Roman" w:hAnsi="Times New Roman" w:cs="Times New Roman"/>
          <w:sz w:val="24"/>
          <w:szCs w:val="24"/>
          <w:lang w:eastAsia="lt-LT"/>
        </w:rPr>
        <w:t>, nėra motyvacijos, jie neprisiima at</w:t>
      </w:r>
      <w:r w:rsidR="00391F8B">
        <w:rPr>
          <w:rFonts w:ascii="Times New Roman" w:hAnsi="Times New Roman" w:cs="Times New Roman"/>
          <w:sz w:val="24"/>
          <w:szCs w:val="24"/>
          <w:lang w:eastAsia="lt-LT"/>
        </w:rPr>
        <w:t>sakomybių, nepasiskirsto darbų</w:t>
      </w:r>
      <w:r w:rsidR="00D23189" w:rsidRPr="00910DEA">
        <w:rPr>
          <w:rFonts w:ascii="Times New Roman" w:hAnsi="Times New Roman" w:cs="Times New Roman"/>
          <w:sz w:val="24"/>
          <w:szCs w:val="24"/>
          <w:lang w:eastAsia="lt-LT"/>
        </w:rPr>
        <w:t xml:space="preserve">, </w:t>
      </w:r>
      <w:r w:rsidR="00D23189" w:rsidRPr="00910DEA">
        <w:rPr>
          <w:rFonts w:ascii="Times New Roman" w:hAnsi="Times New Roman" w:cs="Times New Roman"/>
          <w:sz w:val="24"/>
          <w:szCs w:val="24"/>
        </w:rPr>
        <w:t xml:space="preserve">nesuformuoja tikslingos komandos. </w:t>
      </w:r>
      <w:r w:rsidR="00D23189" w:rsidRPr="004D11BF">
        <w:rPr>
          <w:rFonts w:ascii="Times New Roman" w:hAnsi="Times New Roman" w:cs="Times New Roman"/>
          <w:i/>
          <w:sz w:val="24"/>
          <w:szCs w:val="24"/>
        </w:rPr>
        <w:t>Antrasis tipas apima problemas</w:t>
      </w:r>
      <w:r w:rsidR="00391F8B" w:rsidRPr="004D11BF">
        <w:rPr>
          <w:rFonts w:ascii="Times New Roman" w:hAnsi="Times New Roman" w:cs="Times New Roman"/>
          <w:i/>
          <w:sz w:val="24"/>
          <w:szCs w:val="24"/>
        </w:rPr>
        <w:t>,</w:t>
      </w:r>
      <w:r w:rsidR="00D23189" w:rsidRPr="004D11BF">
        <w:rPr>
          <w:rFonts w:ascii="Times New Roman" w:hAnsi="Times New Roman" w:cs="Times New Roman"/>
          <w:i/>
          <w:sz w:val="24"/>
          <w:szCs w:val="24"/>
        </w:rPr>
        <w:t xml:space="preserve"> su</w:t>
      </w:r>
      <w:r w:rsidR="00391F8B" w:rsidRPr="004D11BF">
        <w:rPr>
          <w:rFonts w:ascii="Times New Roman" w:hAnsi="Times New Roman" w:cs="Times New Roman"/>
          <w:i/>
          <w:sz w:val="24"/>
          <w:szCs w:val="24"/>
        </w:rPr>
        <w:t>sijusias su standarto ypatumais</w:t>
      </w:r>
      <w:r w:rsidR="00D23189" w:rsidRPr="00910DEA">
        <w:rPr>
          <w:rFonts w:ascii="Times New Roman" w:hAnsi="Times New Roman" w:cs="Times New Roman"/>
          <w:sz w:val="24"/>
          <w:szCs w:val="24"/>
        </w:rPr>
        <w:t>. Sunkumai kyla dėl standartizuoto, griežto, sudė</w:t>
      </w:r>
      <w:r w:rsidR="00391F8B">
        <w:rPr>
          <w:rFonts w:ascii="Times New Roman" w:hAnsi="Times New Roman" w:cs="Times New Roman"/>
          <w:sz w:val="24"/>
          <w:szCs w:val="24"/>
        </w:rPr>
        <w:t>tingo dokumentų ruošimo proceso. Taip pat informantai įžvelg</w:t>
      </w:r>
      <w:r w:rsidR="00D23189" w:rsidRPr="00910DEA">
        <w:rPr>
          <w:rFonts w:ascii="Times New Roman" w:hAnsi="Times New Roman" w:cs="Times New Roman"/>
          <w:sz w:val="24"/>
          <w:szCs w:val="24"/>
        </w:rPr>
        <w:t>ė problemą</w:t>
      </w:r>
      <w:r w:rsidR="004D11BF">
        <w:rPr>
          <w:rFonts w:ascii="Times New Roman" w:hAnsi="Times New Roman" w:cs="Times New Roman"/>
          <w:sz w:val="24"/>
          <w:szCs w:val="24"/>
        </w:rPr>
        <w:t>,</w:t>
      </w:r>
      <w:r w:rsidR="00D23189" w:rsidRPr="00910DEA">
        <w:rPr>
          <w:rFonts w:ascii="Times New Roman" w:hAnsi="Times New Roman" w:cs="Times New Roman"/>
          <w:sz w:val="24"/>
          <w:szCs w:val="24"/>
        </w:rPr>
        <w:t xml:space="preserve"> susijusią su vadovų motyvacijos ir kompetencijos stoka</w:t>
      </w:r>
      <w:r w:rsidR="00391F8B">
        <w:rPr>
          <w:rFonts w:ascii="Times New Roman" w:hAnsi="Times New Roman" w:cs="Times New Roman"/>
          <w:sz w:val="24"/>
          <w:szCs w:val="24"/>
        </w:rPr>
        <w:t xml:space="preserve"> diegiant</w:t>
      </w:r>
      <w:r w:rsidR="00D23189" w:rsidRPr="00910DEA">
        <w:rPr>
          <w:rFonts w:ascii="Times New Roman" w:hAnsi="Times New Roman" w:cs="Times New Roman"/>
          <w:sz w:val="24"/>
          <w:szCs w:val="24"/>
        </w:rPr>
        <w:t xml:space="preserve"> integruotą vadybos sistemą, klaidingai manant, </w:t>
      </w:r>
      <w:r w:rsidR="00391F8B">
        <w:rPr>
          <w:rFonts w:ascii="Times New Roman" w:hAnsi="Times New Roman" w:cs="Times New Roman"/>
          <w:sz w:val="24"/>
          <w:szCs w:val="24"/>
        </w:rPr>
        <w:t>jog</w:t>
      </w:r>
      <w:r w:rsidR="00D23189" w:rsidRPr="00910DEA">
        <w:rPr>
          <w:rFonts w:ascii="Times New Roman" w:hAnsi="Times New Roman" w:cs="Times New Roman"/>
          <w:sz w:val="24"/>
          <w:szCs w:val="24"/>
        </w:rPr>
        <w:t xml:space="preserve"> konsultacijų bendrovės už juos įdiegs vadybos sistemą. Galiausiai, pasitaiko integruoto</w:t>
      </w:r>
      <w:r w:rsidR="00391F8B">
        <w:rPr>
          <w:rFonts w:ascii="Times New Roman" w:hAnsi="Times New Roman" w:cs="Times New Roman"/>
          <w:sz w:val="24"/>
          <w:szCs w:val="24"/>
        </w:rPr>
        <w:t>s</w:t>
      </w:r>
      <w:r w:rsidR="00D23189" w:rsidRPr="00910DEA">
        <w:rPr>
          <w:rFonts w:ascii="Times New Roman" w:hAnsi="Times New Roman" w:cs="Times New Roman"/>
          <w:sz w:val="24"/>
          <w:szCs w:val="24"/>
        </w:rPr>
        <w:t xml:space="preserve"> vadybos sistemos a</w:t>
      </w:r>
      <w:r w:rsidR="00391F8B">
        <w:rPr>
          <w:rFonts w:ascii="Times New Roman" w:hAnsi="Times New Roman" w:cs="Times New Roman"/>
          <w:sz w:val="24"/>
          <w:szCs w:val="24"/>
        </w:rPr>
        <w:t>udito</w:t>
      </w:r>
      <w:r w:rsidR="00217FCB">
        <w:rPr>
          <w:rFonts w:ascii="Times New Roman" w:hAnsi="Times New Roman" w:cs="Times New Roman"/>
          <w:sz w:val="24"/>
          <w:szCs w:val="24"/>
        </w:rPr>
        <w:t xml:space="preserve"> atlikimo trukdžių, kurie susiję</w:t>
      </w:r>
      <w:r w:rsidR="00D23189" w:rsidRPr="00910DEA">
        <w:rPr>
          <w:rFonts w:ascii="Times New Roman" w:hAnsi="Times New Roman" w:cs="Times New Roman"/>
          <w:sz w:val="24"/>
          <w:szCs w:val="24"/>
        </w:rPr>
        <w:t xml:space="preserve"> ne</w:t>
      </w:r>
      <w:r w:rsidR="00391F8B">
        <w:rPr>
          <w:rFonts w:ascii="Times New Roman" w:hAnsi="Times New Roman" w:cs="Times New Roman"/>
          <w:sz w:val="24"/>
          <w:szCs w:val="24"/>
        </w:rPr>
        <w:t xml:space="preserve"> su</w:t>
      </w:r>
      <w:r w:rsidR="00D23189" w:rsidRPr="00910DEA">
        <w:rPr>
          <w:rFonts w:ascii="Times New Roman" w:hAnsi="Times New Roman" w:cs="Times New Roman"/>
          <w:sz w:val="24"/>
          <w:szCs w:val="24"/>
        </w:rPr>
        <w:t xml:space="preserve"> tuo pačiu laiku įdiegtais standartais, dėl kurių sertifikavimo auditoriai n</w:t>
      </w:r>
      <w:r w:rsidR="00544519">
        <w:rPr>
          <w:rFonts w:ascii="Times New Roman" w:hAnsi="Times New Roman" w:cs="Times New Roman"/>
          <w:sz w:val="24"/>
          <w:szCs w:val="24"/>
        </w:rPr>
        <w:t>egali atlikti integruoto audito.</w:t>
      </w:r>
      <w:r w:rsidR="00D23189" w:rsidRPr="00910DEA">
        <w:rPr>
          <w:rFonts w:ascii="Times New Roman" w:hAnsi="Times New Roman" w:cs="Times New Roman"/>
          <w:sz w:val="24"/>
          <w:szCs w:val="24"/>
        </w:rPr>
        <w:t xml:space="preserve"> </w:t>
      </w:r>
    </w:p>
    <w:p w:rsidR="00DF4783" w:rsidRPr="004D729A" w:rsidRDefault="00DF4783" w:rsidP="00982532">
      <w:pPr>
        <w:spacing w:line="360" w:lineRule="auto"/>
        <w:ind w:firstLine="1296"/>
        <w:jc w:val="both"/>
        <w:rPr>
          <w:rFonts w:ascii="Times New Roman" w:hAnsi="Times New Roman" w:cs="Times New Roman"/>
          <w:sz w:val="24"/>
          <w:szCs w:val="24"/>
        </w:rPr>
      </w:pPr>
    </w:p>
    <w:p w:rsidR="00B128C6" w:rsidRDefault="00B128C6" w:rsidP="00982532">
      <w:pPr>
        <w:spacing w:line="360" w:lineRule="auto"/>
        <w:ind w:firstLine="1296"/>
        <w:jc w:val="both"/>
        <w:rPr>
          <w:rFonts w:ascii="Times New Roman" w:hAnsi="Times New Roman" w:cs="Times New Roman"/>
          <w:sz w:val="24"/>
          <w:szCs w:val="24"/>
        </w:rPr>
      </w:pPr>
    </w:p>
    <w:p w:rsidR="0000038A" w:rsidRDefault="0000038A" w:rsidP="0025358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E70449" w:rsidRPr="00B846D4" w:rsidRDefault="00E70449" w:rsidP="00E70449">
      <w:pPr>
        <w:pStyle w:val="Heading1"/>
        <w:rPr>
          <w:rFonts w:ascii="Times New Roman" w:eastAsia="Times New Roman" w:hAnsi="Times New Roman" w:cs="Times New Roman"/>
          <w:color w:val="000000" w:themeColor="text1"/>
          <w:sz w:val="32"/>
          <w:szCs w:val="32"/>
          <w:lang w:eastAsia="lt-LT"/>
        </w:rPr>
      </w:pPr>
      <w:bookmarkStart w:id="28" w:name="_Toc403763729"/>
      <w:r w:rsidRPr="00293945">
        <w:rPr>
          <w:rFonts w:ascii="Times New Roman" w:eastAsia="Times New Roman" w:hAnsi="Times New Roman" w:cs="Times New Roman"/>
          <w:color w:val="000000" w:themeColor="text1"/>
          <w:sz w:val="32"/>
          <w:szCs w:val="32"/>
          <w:lang w:eastAsia="lt-LT"/>
        </w:rPr>
        <w:lastRenderedPageBreak/>
        <w:t>IŠVADOS</w:t>
      </w:r>
      <w:bookmarkEnd w:id="28"/>
    </w:p>
    <w:p w:rsidR="00E70449" w:rsidRPr="00E15B58" w:rsidRDefault="00E70449" w:rsidP="00E70449">
      <w:pPr>
        <w:rPr>
          <w:rFonts w:ascii="Times New Roman" w:hAnsi="Times New Roman" w:cs="Times New Roman"/>
          <w:color w:val="000000" w:themeColor="text1"/>
          <w:lang w:eastAsia="lt-LT"/>
        </w:rPr>
      </w:pPr>
    </w:p>
    <w:p w:rsidR="00E70449" w:rsidRPr="00E15B58" w:rsidRDefault="00E70449" w:rsidP="00E70449">
      <w:pPr>
        <w:rPr>
          <w:rFonts w:ascii="Times New Roman" w:hAnsi="Times New Roman" w:cs="Times New Roman"/>
          <w:b/>
          <w:color w:val="000000" w:themeColor="text1"/>
          <w:sz w:val="24"/>
          <w:szCs w:val="24"/>
          <w:lang w:eastAsia="zh-CN"/>
        </w:rPr>
      </w:pPr>
      <w:r w:rsidRPr="00E15B58">
        <w:rPr>
          <w:rFonts w:ascii="Times New Roman" w:hAnsi="Times New Roman" w:cs="Times New Roman"/>
          <w:color w:val="000000" w:themeColor="text1"/>
          <w:sz w:val="24"/>
          <w:szCs w:val="24"/>
          <w:lang w:eastAsia="zh-CN"/>
        </w:rPr>
        <w:t>Išnagrinėjus mokslinę literatūrą, pateikiamos</w:t>
      </w:r>
      <w:r w:rsidRPr="00E15B58">
        <w:rPr>
          <w:rFonts w:ascii="Times New Roman" w:hAnsi="Times New Roman" w:cs="Times New Roman"/>
          <w:b/>
          <w:color w:val="000000" w:themeColor="text1"/>
          <w:sz w:val="24"/>
          <w:szCs w:val="24"/>
          <w:lang w:eastAsia="zh-CN"/>
        </w:rPr>
        <w:t xml:space="preserve"> teorinės dalies išvados:</w:t>
      </w:r>
    </w:p>
    <w:p w:rsidR="00E70449" w:rsidRPr="00EB303D" w:rsidRDefault="00E70449" w:rsidP="00E70449">
      <w:pPr>
        <w:pStyle w:val="ListParagraph"/>
        <w:numPr>
          <w:ilvl w:val="0"/>
          <w:numId w:val="25"/>
        </w:numPr>
        <w:spacing w:after="0" w:line="360" w:lineRule="auto"/>
        <w:jc w:val="both"/>
        <w:rPr>
          <w:rStyle w:val="Strong"/>
          <w:rFonts w:ascii="Times New Roman" w:eastAsia="Times New Roman" w:hAnsi="Times New Roman" w:cs="Times New Roman"/>
          <w:b w:val="0"/>
          <w:bCs w:val="0"/>
          <w:color w:val="000000" w:themeColor="text1"/>
          <w:sz w:val="24"/>
          <w:szCs w:val="24"/>
          <w:lang w:eastAsia="lt-LT"/>
        </w:rPr>
      </w:pPr>
      <w:r w:rsidRPr="00E15B58">
        <w:rPr>
          <w:rFonts w:ascii="Times New Roman" w:eastAsia="Times New Roman" w:hAnsi="Times New Roman" w:cs="Times New Roman"/>
          <w:color w:val="000000" w:themeColor="text1"/>
          <w:sz w:val="24"/>
          <w:szCs w:val="24"/>
          <w:lang w:eastAsia="lt-LT"/>
        </w:rPr>
        <w:t>Įmonės siekdamos</w:t>
      </w:r>
      <w:r w:rsidRPr="00E15B58">
        <w:rPr>
          <w:rFonts w:ascii="Times New Roman" w:eastAsia="TimesNewRomanPSMT" w:hAnsi="Times New Roman" w:cs="Times New Roman"/>
          <w:color w:val="000000" w:themeColor="text1"/>
          <w:sz w:val="24"/>
          <w:szCs w:val="24"/>
        </w:rPr>
        <w:t xml:space="preserve"> įgyti konkurencinį pranašumą rinkoje</w:t>
      </w:r>
      <w:r w:rsidRPr="00E15B58">
        <w:rPr>
          <w:rFonts w:ascii="Times New Roman" w:eastAsia="Times New Roman" w:hAnsi="Times New Roman" w:cs="Times New Roman"/>
          <w:color w:val="000000" w:themeColor="text1"/>
          <w:sz w:val="24"/>
          <w:szCs w:val="24"/>
          <w:lang w:eastAsia="lt-LT"/>
        </w:rPr>
        <w:t xml:space="preserve"> ir prisitaikyti prie ekonominių, socialinių veiksnių</w:t>
      </w:r>
      <w:r>
        <w:rPr>
          <w:rFonts w:ascii="Times New Roman" w:eastAsia="Times New Roman" w:hAnsi="Times New Roman" w:cs="Times New Roman"/>
          <w:color w:val="000000" w:themeColor="text1"/>
          <w:sz w:val="24"/>
          <w:szCs w:val="24"/>
          <w:lang w:eastAsia="lt-LT"/>
        </w:rPr>
        <w:t>,</w:t>
      </w:r>
      <w:r w:rsidRPr="00E15B58">
        <w:rPr>
          <w:rFonts w:ascii="Times New Roman" w:eastAsia="Times New Roman" w:hAnsi="Times New Roman" w:cs="Times New Roman"/>
          <w:color w:val="000000" w:themeColor="text1"/>
          <w:sz w:val="24"/>
          <w:szCs w:val="24"/>
          <w:lang w:eastAsia="lt-LT"/>
        </w:rPr>
        <w:t xml:space="preserve"> diegiasi tarptautinius standartus, kurie </w:t>
      </w:r>
      <w:r w:rsidRPr="00E15B58">
        <w:rPr>
          <w:rFonts w:ascii="Times New Roman" w:hAnsi="Times New Roman" w:cs="Times New Roman"/>
          <w:bCs/>
          <w:color w:val="000000" w:themeColor="text1"/>
          <w:sz w:val="24"/>
          <w:szCs w:val="24"/>
        </w:rPr>
        <w:t>padeda suderinti dauge</w:t>
      </w:r>
      <w:r>
        <w:rPr>
          <w:rFonts w:ascii="Times New Roman" w:hAnsi="Times New Roman" w:cs="Times New Roman"/>
          <w:bCs/>
          <w:color w:val="000000" w:themeColor="text1"/>
          <w:sz w:val="24"/>
          <w:szCs w:val="24"/>
        </w:rPr>
        <w:t>lį įmonės veiklos vadybos sričių</w:t>
      </w:r>
      <w:r w:rsidRPr="00E15B58">
        <w:rPr>
          <w:rFonts w:ascii="Times New Roman" w:hAnsi="Times New Roman" w:cs="Times New Roman"/>
          <w:bCs/>
          <w:color w:val="000000" w:themeColor="text1"/>
          <w:sz w:val="24"/>
          <w:szCs w:val="24"/>
        </w:rPr>
        <w:t xml:space="preserve">. </w:t>
      </w:r>
      <w:r w:rsidRPr="00566B0B">
        <w:rPr>
          <w:rStyle w:val="Strong"/>
          <w:rFonts w:ascii="Times New Roman" w:hAnsi="Times New Roman" w:cs="Times New Roman"/>
          <w:b w:val="0"/>
          <w:color w:val="000000" w:themeColor="text1"/>
          <w:sz w:val="24"/>
          <w:szCs w:val="24"/>
        </w:rPr>
        <w:t>Kadangi</w:t>
      </w:r>
      <w:r>
        <w:rPr>
          <w:rStyle w:val="Strong"/>
          <w:rFonts w:ascii="Times New Roman" w:hAnsi="Times New Roman" w:cs="Times New Roman"/>
          <w:b w:val="0"/>
          <w:color w:val="000000" w:themeColor="text1"/>
          <w:sz w:val="24"/>
          <w:szCs w:val="24"/>
        </w:rPr>
        <w:t xml:space="preserve"> vis daugiau įmonių</w:t>
      </w:r>
      <w:r w:rsidRPr="00566B0B">
        <w:rPr>
          <w:rStyle w:val="Strong"/>
          <w:rFonts w:ascii="Times New Roman" w:hAnsi="Times New Roman" w:cs="Times New Roman"/>
          <w:b w:val="0"/>
          <w:color w:val="000000" w:themeColor="text1"/>
          <w:sz w:val="24"/>
          <w:szCs w:val="24"/>
        </w:rPr>
        <w:t xml:space="preserve"> siekia ne tik teikti kokybiškas paslaugas, bet taip pat būti socialiai atsakingomis, tausoti aplinką, rūpintis darbuotojų sveikata, todėl atsiranda poreikis įsidiegti integruotą vadybos sistemą, sukuriant v</w:t>
      </w:r>
      <w:r>
        <w:rPr>
          <w:rStyle w:val="Strong"/>
          <w:rFonts w:ascii="Times New Roman" w:hAnsi="Times New Roman" w:cs="Times New Roman"/>
          <w:b w:val="0"/>
          <w:color w:val="000000" w:themeColor="text1"/>
          <w:sz w:val="24"/>
          <w:szCs w:val="24"/>
        </w:rPr>
        <w:t>ieną procesų komplektą, apimantį</w:t>
      </w:r>
      <w:r w:rsidRPr="00566B0B">
        <w:rPr>
          <w:rStyle w:val="Strong"/>
          <w:rFonts w:ascii="Times New Roman" w:hAnsi="Times New Roman" w:cs="Times New Roman"/>
          <w:b w:val="0"/>
          <w:color w:val="000000" w:themeColor="text1"/>
          <w:sz w:val="24"/>
          <w:szCs w:val="24"/>
        </w:rPr>
        <w:t xml:space="preserve"> darbuotojų, informacijos, dokumentų, resursų, infrastruktūros ir finansinių išteklių valdymą.</w:t>
      </w:r>
    </w:p>
    <w:p w:rsidR="00E70449" w:rsidRPr="001A1815" w:rsidRDefault="00E70449" w:rsidP="00E70449">
      <w:pPr>
        <w:pStyle w:val="ListParagraph"/>
        <w:numPr>
          <w:ilvl w:val="0"/>
          <w:numId w:val="25"/>
        </w:numPr>
        <w:spacing w:after="0" w:line="360" w:lineRule="auto"/>
        <w:jc w:val="both"/>
        <w:rPr>
          <w:rStyle w:val="hps"/>
          <w:rFonts w:ascii="Times New Roman" w:eastAsia="Times New Roman" w:hAnsi="Times New Roman" w:cs="Times New Roman"/>
          <w:color w:val="000000" w:themeColor="text1"/>
          <w:sz w:val="24"/>
          <w:szCs w:val="24"/>
          <w:lang w:eastAsia="lt-LT"/>
        </w:rPr>
      </w:pPr>
      <w:r w:rsidRPr="00D73397">
        <w:rPr>
          <w:rFonts w:ascii="Times New Roman" w:hAnsi="Times New Roman" w:cs="Times New Roman"/>
          <w:color w:val="000000" w:themeColor="text1"/>
          <w:sz w:val="24"/>
          <w:szCs w:val="24"/>
        </w:rPr>
        <w:t xml:space="preserve">Yra pateikiamos kelios strategijos kaip integruojamos vadybos sistemos, tačiau bendriniu požiūriu yra taikomas </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žingsnis po žingsnio</w:t>
      </w:r>
      <w:r>
        <w:rPr>
          <w:rFonts w:ascii="Times New Roman" w:hAnsi="Times New Roman" w:cs="Times New Roman"/>
          <w:color w:val="000000" w:themeColor="text1"/>
          <w:sz w:val="24"/>
          <w:szCs w:val="24"/>
        </w:rPr>
        <w:t xml:space="preserve">‘‘ </w:t>
      </w:r>
      <w:r w:rsidRPr="00D73397">
        <w:rPr>
          <w:rFonts w:ascii="Times New Roman" w:hAnsi="Times New Roman" w:cs="Times New Roman"/>
          <w:color w:val="000000" w:themeColor="text1"/>
          <w:sz w:val="24"/>
          <w:szCs w:val="24"/>
        </w:rPr>
        <w:t xml:space="preserve">metodas, nuosekliai įgyvendinant kiekvieno standarto integraciją į vadybos sistemą </w:t>
      </w:r>
      <w:r>
        <w:rPr>
          <w:rFonts w:ascii="Times New Roman" w:hAnsi="Times New Roman" w:cs="Times New Roman"/>
          <w:color w:val="000000" w:themeColor="text1"/>
          <w:sz w:val="24"/>
          <w:szCs w:val="24"/>
        </w:rPr>
        <w:t>arba</w:t>
      </w:r>
      <w:r w:rsidRPr="00D733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tiesioginis integruotos vadybos</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 xml:space="preserve"> metodas, apjungiant visas standartų sritis ir įdiegiant bendrą kompleksą</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 xml:space="preserve"> ten kur nebuvo įdiegta atskirų standartų. </w:t>
      </w:r>
      <w:r w:rsidRPr="001A1815">
        <w:rPr>
          <w:rFonts w:ascii="Times New Roman" w:hAnsi="Times New Roman" w:cs="Times New Roman"/>
          <w:color w:val="000000" w:themeColor="text1"/>
          <w:sz w:val="24"/>
          <w:szCs w:val="24"/>
        </w:rPr>
        <w:t>Be to</w:t>
      </w:r>
      <w:r>
        <w:rPr>
          <w:rFonts w:ascii="Times New Roman" w:hAnsi="Times New Roman" w:cs="Times New Roman"/>
          <w:color w:val="000000" w:themeColor="text1"/>
          <w:sz w:val="24"/>
          <w:szCs w:val="24"/>
        </w:rPr>
        <w:t>,</w:t>
      </w:r>
      <w:r w:rsidRPr="001A1815">
        <w:rPr>
          <w:rFonts w:ascii="Times New Roman" w:hAnsi="Times New Roman" w:cs="Times New Roman"/>
          <w:color w:val="000000" w:themeColor="text1"/>
          <w:sz w:val="24"/>
          <w:szCs w:val="24"/>
        </w:rPr>
        <w:t xml:space="preserve"> egzistuoja 3 vadybos sistemos integracijos lygiai. </w:t>
      </w:r>
      <w:r w:rsidRPr="00AF2E39">
        <w:rPr>
          <w:rFonts w:ascii="Times New Roman" w:hAnsi="Times New Roman" w:cs="Times New Roman"/>
          <w:i/>
          <w:color w:val="000000" w:themeColor="text1"/>
          <w:sz w:val="24"/>
          <w:szCs w:val="24"/>
        </w:rPr>
        <w:t>Pirmasis lygis</w:t>
      </w:r>
      <w:r w:rsidRPr="001A1815">
        <w:rPr>
          <w:rFonts w:ascii="Times New Roman" w:hAnsi="Times New Roman" w:cs="Times New Roman"/>
          <w:color w:val="000000" w:themeColor="text1"/>
          <w:sz w:val="24"/>
          <w:szCs w:val="24"/>
        </w:rPr>
        <w:t xml:space="preserve"> apima </w:t>
      </w:r>
      <w:r w:rsidRPr="001A1815">
        <w:rPr>
          <w:rStyle w:val="hps"/>
          <w:rFonts w:ascii="Times New Roman" w:eastAsia="TimesNewRomanPSMT" w:hAnsi="Times New Roman" w:cs="Times New Roman"/>
          <w:color w:val="000000" w:themeColor="text1"/>
          <w:sz w:val="24"/>
          <w:szCs w:val="24"/>
        </w:rPr>
        <w:t>skirtingų standartų pagrindinių dokumentų</w:t>
      </w:r>
      <w:r w:rsidRPr="001A1815">
        <w:rPr>
          <w:rFonts w:ascii="Times New Roman" w:hAnsi="Times New Roman" w:cs="Times New Roman"/>
          <w:color w:val="000000" w:themeColor="text1"/>
          <w:sz w:val="24"/>
          <w:szCs w:val="24"/>
        </w:rPr>
        <w:t xml:space="preserve"> integraciją, </w:t>
      </w:r>
      <w:r w:rsidRPr="00AF2E39">
        <w:rPr>
          <w:rStyle w:val="hps"/>
          <w:rFonts w:ascii="Times New Roman" w:eastAsia="TimesNewRomanPSMT" w:hAnsi="Times New Roman" w:cs="Times New Roman"/>
          <w:i/>
          <w:color w:val="000000" w:themeColor="text1"/>
          <w:sz w:val="24"/>
          <w:szCs w:val="24"/>
        </w:rPr>
        <w:t>antrasis lygis</w:t>
      </w:r>
      <w:r w:rsidRPr="001A1815">
        <w:rPr>
          <w:rStyle w:val="hps"/>
          <w:rFonts w:ascii="Times New Roman" w:eastAsia="TimesNewRomanPSMT" w:hAnsi="Times New Roman" w:cs="Times New Roman"/>
          <w:color w:val="000000" w:themeColor="text1"/>
          <w:sz w:val="24"/>
          <w:szCs w:val="24"/>
        </w:rPr>
        <w:t xml:space="preserve"> – pagrindinių standartų procedūrų integraciją, vienijant standartų tikslus, uždavinius, apjungiant planavimo, įgyvendinimo, tikrinimo procesus. </w:t>
      </w:r>
      <w:r w:rsidRPr="00AF2E39">
        <w:rPr>
          <w:rStyle w:val="hps"/>
          <w:rFonts w:ascii="Times New Roman" w:eastAsia="TimesNewRomanPSMT" w:hAnsi="Times New Roman" w:cs="Times New Roman"/>
          <w:i/>
          <w:color w:val="000000" w:themeColor="text1"/>
          <w:sz w:val="24"/>
          <w:szCs w:val="24"/>
        </w:rPr>
        <w:t>Trečias lygis</w:t>
      </w:r>
      <w:r w:rsidRPr="001A1815">
        <w:rPr>
          <w:rStyle w:val="hps"/>
          <w:rFonts w:ascii="Times New Roman" w:eastAsia="TimesNewRomanPSMT" w:hAnsi="Times New Roman" w:cs="Times New Roman"/>
          <w:color w:val="000000" w:themeColor="text1"/>
          <w:sz w:val="24"/>
          <w:szCs w:val="24"/>
        </w:rPr>
        <w:t xml:space="preserve"> susijęs su „viskas vienoje sistemoje“ procesu, kurio metu apjungiamos visos organizacijos veiklos.</w:t>
      </w:r>
    </w:p>
    <w:p w:rsidR="00E70449" w:rsidRPr="00D415D7" w:rsidRDefault="00E70449" w:rsidP="00E7044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Vienas iš pagrindinių tarptautiniuose standartuose apibrėžtų veiklos gerinimo metodų yra vidinis ir išorinis auditas, siekiant </w:t>
      </w:r>
      <w:r w:rsidRPr="00E15B58">
        <w:rPr>
          <w:rFonts w:ascii="Times New Roman" w:hAnsi="Times New Roman" w:cs="Times New Roman"/>
          <w:color w:val="000000" w:themeColor="text1"/>
          <w:sz w:val="24"/>
          <w:szCs w:val="24"/>
        </w:rPr>
        <w:t xml:space="preserve">įvertinti </w:t>
      </w:r>
      <w:r>
        <w:rPr>
          <w:rFonts w:ascii="Times New Roman" w:hAnsi="Times New Roman" w:cs="Times New Roman"/>
          <w:color w:val="000000" w:themeColor="text1"/>
          <w:sz w:val="24"/>
          <w:szCs w:val="24"/>
        </w:rPr>
        <w:t xml:space="preserve">integruotos vadybos </w:t>
      </w:r>
      <w:r w:rsidRPr="00E15B58">
        <w:rPr>
          <w:rFonts w:ascii="Times New Roman" w:hAnsi="Times New Roman" w:cs="Times New Roman"/>
          <w:color w:val="000000" w:themeColor="text1"/>
          <w:sz w:val="24"/>
          <w:szCs w:val="24"/>
        </w:rPr>
        <w:t>sistemos reikalavimų atitikimą</w:t>
      </w:r>
      <w:r>
        <w:rPr>
          <w:rFonts w:ascii="Times New Roman" w:hAnsi="Times New Roman" w:cs="Times New Roman"/>
          <w:color w:val="000000" w:themeColor="text1"/>
          <w:sz w:val="24"/>
          <w:szCs w:val="24"/>
        </w:rPr>
        <w:t xml:space="preserve">. Tačiau ne visada </w:t>
      </w:r>
      <w:r w:rsidRPr="00D041AE">
        <w:rPr>
          <w:rFonts w:ascii="Times New Roman" w:eastAsia="Times New Roman" w:hAnsi="Times New Roman" w:cs="Times New Roman"/>
          <w:color w:val="000000" w:themeColor="text1"/>
          <w:sz w:val="24"/>
          <w:szCs w:val="24"/>
          <w:lang w:eastAsia="lt-LT"/>
        </w:rPr>
        <w:t>org</w:t>
      </w:r>
      <w:r>
        <w:rPr>
          <w:rFonts w:ascii="Times New Roman" w:eastAsia="Times New Roman" w:hAnsi="Times New Roman" w:cs="Times New Roman"/>
          <w:color w:val="000000" w:themeColor="text1"/>
          <w:sz w:val="24"/>
          <w:szCs w:val="24"/>
          <w:lang w:eastAsia="lt-LT"/>
        </w:rPr>
        <w:t>anizacijos turinčios integruotą vadybos sistemą, gali</w:t>
      </w:r>
      <w:r w:rsidRPr="00D041AE">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atlikti integruotą</w:t>
      </w:r>
      <w:r w:rsidRPr="00D041AE">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vidinį ir išorinį auditą. Dėl to, y</w:t>
      </w:r>
      <w:r w:rsidRPr="00D415D7">
        <w:rPr>
          <w:rFonts w:ascii="Times New Roman" w:eastAsia="Times New Roman" w:hAnsi="Times New Roman" w:cs="Times New Roman"/>
          <w:color w:val="000000" w:themeColor="text1"/>
          <w:sz w:val="24"/>
          <w:szCs w:val="24"/>
          <w:lang w:eastAsia="lt-LT"/>
        </w:rPr>
        <w:t xml:space="preserve">ra išskiriami trys audito integracijos lygiai. </w:t>
      </w:r>
      <w:r w:rsidRPr="00C423A7">
        <w:rPr>
          <w:rFonts w:ascii="Times New Roman" w:eastAsia="Times New Roman" w:hAnsi="Times New Roman" w:cs="Times New Roman"/>
          <w:i/>
          <w:color w:val="000000" w:themeColor="text1"/>
          <w:sz w:val="24"/>
          <w:szCs w:val="24"/>
          <w:lang w:eastAsia="lt-LT"/>
        </w:rPr>
        <w:t xml:space="preserve">Pirmasis lygis </w:t>
      </w:r>
      <w:r w:rsidRPr="00D415D7">
        <w:rPr>
          <w:rFonts w:ascii="Times New Roman" w:eastAsia="Times New Roman" w:hAnsi="Times New Roman" w:cs="Times New Roman"/>
          <w:color w:val="000000" w:themeColor="text1"/>
          <w:sz w:val="24"/>
          <w:szCs w:val="24"/>
          <w:lang w:eastAsia="lt-LT"/>
        </w:rPr>
        <w:t>apima ne integruotus auditus, kuri</w:t>
      </w:r>
      <w:r>
        <w:rPr>
          <w:rFonts w:ascii="Times New Roman" w:eastAsia="Times New Roman" w:hAnsi="Times New Roman" w:cs="Times New Roman"/>
          <w:color w:val="000000" w:themeColor="text1"/>
          <w:sz w:val="24"/>
          <w:szCs w:val="24"/>
          <w:lang w:eastAsia="lt-LT"/>
        </w:rPr>
        <w:t>u</w:t>
      </w:r>
      <w:r w:rsidRPr="00D415D7">
        <w:rPr>
          <w:rFonts w:ascii="Times New Roman" w:eastAsia="Times New Roman" w:hAnsi="Times New Roman" w:cs="Times New Roman"/>
          <w:color w:val="000000" w:themeColor="text1"/>
          <w:sz w:val="24"/>
          <w:szCs w:val="24"/>
          <w:lang w:eastAsia="lt-LT"/>
        </w:rPr>
        <w:t xml:space="preserve">ose </w:t>
      </w:r>
      <w:r>
        <w:rPr>
          <w:rFonts w:ascii="Times New Roman" w:eastAsia="Times New Roman" w:hAnsi="Times New Roman" w:cs="Times New Roman"/>
          <w:color w:val="000000" w:themeColor="text1"/>
          <w:sz w:val="24"/>
          <w:szCs w:val="24"/>
          <w:lang w:eastAsia="lt-LT"/>
        </w:rPr>
        <w:t xml:space="preserve">atskirus </w:t>
      </w:r>
      <w:r w:rsidRPr="00D415D7">
        <w:rPr>
          <w:rFonts w:ascii="Times New Roman" w:eastAsia="Times New Roman" w:hAnsi="Times New Roman" w:cs="Times New Roman"/>
          <w:color w:val="000000" w:themeColor="text1"/>
          <w:sz w:val="24"/>
          <w:szCs w:val="24"/>
          <w:lang w:eastAsia="lt-LT"/>
        </w:rPr>
        <w:t xml:space="preserve">auditus atlieka skirtingos auditorių komandos, auditai atliekami skirtingu laiku, rengiami atskiri audito planai ir ataskaitos. </w:t>
      </w:r>
      <w:r w:rsidRPr="00BC660E">
        <w:rPr>
          <w:rFonts w:ascii="Times New Roman" w:eastAsia="Times New Roman" w:hAnsi="Times New Roman" w:cs="Times New Roman"/>
          <w:i/>
          <w:color w:val="000000" w:themeColor="text1"/>
          <w:sz w:val="24"/>
          <w:szCs w:val="24"/>
          <w:lang w:eastAsia="lt-LT"/>
        </w:rPr>
        <w:t>Antrasis lygis</w:t>
      </w:r>
      <w:r w:rsidRPr="00D415D7">
        <w:rPr>
          <w:rFonts w:ascii="Times New Roman" w:eastAsia="Times New Roman" w:hAnsi="Times New Roman" w:cs="Times New Roman"/>
          <w:color w:val="000000" w:themeColor="text1"/>
          <w:sz w:val="24"/>
          <w:szCs w:val="24"/>
          <w:lang w:eastAsia="lt-LT"/>
        </w:rPr>
        <w:t xml:space="preserve"> apima iš dalies integruotus auditus. </w:t>
      </w:r>
      <w:r w:rsidRPr="00BC660E">
        <w:rPr>
          <w:rFonts w:ascii="Times New Roman" w:eastAsia="Times New Roman" w:hAnsi="Times New Roman" w:cs="Times New Roman"/>
          <w:i/>
          <w:color w:val="000000" w:themeColor="text1"/>
          <w:sz w:val="24"/>
          <w:szCs w:val="24"/>
          <w:lang w:eastAsia="lt-LT"/>
        </w:rPr>
        <w:t>Trečiasis lygis</w:t>
      </w:r>
      <w:r w:rsidRPr="00D415D7">
        <w:rPr>
          <w:rFonts w:ascii="Times New Roman" w:eastAsia="Times New Roman" w:hAnsi="Times New Roman" w:cs="Times New Roman"/>
          <w:color w:val="000000" w:themeColor="text1"/>
          <w:sz w:val="24"/>
          <w:szCs w:val="24"/>
          <w:lang w:eastAsia="lt-LT"/>
        </w:rPr>
        <w:t xml:space="preserve"> – visiškai integruotas auditas,</w:t>
      </w:r>
      <w:r>
        <w:rPr>
          <w:rFonts w:ascii="Times New Roman" w:eastAsia="Times New Roman" w:hAnsi="Times New Roman" w:cs="Times New Roman"/>
          <w:color w:val="000000" w:themeColor="text1"/>
          <w:sz w:val="24"/>
          <w:szCs w:val="24"/>
          <w:lang w:eastAsia="lt-LT"/>
        </w:rPr>
        <w:t xml:space="preserve"> kuriame yra rengiamas </w:t>
      </w:r>
      <w:r w:rsidRPr="00D415D7">
        <w:rPr>
          <w:rFonts w:ascii="Times New Roman" w:eastAsia="Times New Roman" w:hAnsi="Times New Roman" w:cs="Times New Roman"/>
          <w:color w:val="000000" w:themeColor="text1"/>
          <w:sz w:val="24"/>
          <w:szCs w:val="24"/>
          <w:lang w:eastAsia="lt-LT"/>
        </w:rPr>
        <w:t>viena</w:t>
      </w:r>
      <w:r>
        <w:rPr>
          <w:rFonts w:ascii="Times New Roman" w:eastAsia="Times New Roman" w:hAnsi="Times New Roman" w:cs="Times New Roman"/>
          <w:color w:val="000000" w:themeColor="text1"/>
          <w:sz w:val="24"/>
          <w:szCs w:val="24"/>
          <w:lang w:eastAsia="lt-LT"/>
        </w:rPr>
        <w:t>s bendras planas bei ataskaitas, kurį</w:t>
      </w:r>
      <w:r w:rsidRPr="00D415D7">
        <w:rPr>
          <w:rFonts w:ascii="Times New Roman" w:eastAsia="Times New Roman" w:hAnsi="Times New Roman" w:cs="Times New Roman"/>
          <w:color w:val="000000" w:themeColor="text1"/>
          <w:sz w:val="24"/>
          <w:szCs w:val="24"/>
          <w:lang w:eastAsia="lt-LT"/>
        </w:rPr>
        <w:t xml:space="preserve"> atlieka viena auditorių komanda tuo pačiu metu tikrindama visą vadybos sistemą.</w:t>
      </w:r>
    </w:p>
    <w:p w:rsidR="00E70449" w:rsidRPr="00D73397" w:rsidRDefault="008C3AF3" w:rsidP="00E7044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TimesNewRomanPSMT" w:hAnsi="Times New Roman" w:cs="Times New Roman"/>
          <w:iCs/>
          <w:sz w:val="24"/>
          <w:szCs w:val="24"/>
        </w:rPr>
        <w:t>Integruoto</w:t>
      </w:r>
      <w:r w:rsidR="00E70449">
        <w:rPr>
          <w:rFonts w:ascii="Times New Roman" w:eastAsia="TimesNewRomanPSMT" w:hAnsi="Times New Roman" w:cs="Times New Roman"/>
          <w:iCs/>
          <w:sz w:val="24"/>
          <w:szCs w:val="24"/>
        </w:rPr>
        <w:t>s vadybos sistemos modelis pagrįstas</w:t>
      </w:r>
      <w:r w:rsidR="00E70449" w:rsidRPr="006F1521">
        <w:rPr>
          <w:rFonts w:ascii="Times New Roman" w:eastAsia="TimesNewRomanPSMT" w:hAnsi="Times New Roman" w:cs="Times New Roman"/>
          <w:iCs/>
          <w:sz w:val="24"/>
          <w:szCs w:val="24"/>
        </w:rPr>
        <w:t xml:space="preserve"> </w:t>
      </w:r>
      <w:r w:rsidR="00E70449" w:rsidRPr="001A1815">
        <w:rPr>
          <w:rFonts w:ascii="Times New Roman" w:hAnsi="Times New Roman" w:cs="Times New Roman"/>
          <w:color w:val="000000" w:themeColor="text1"/>
          <w:sz w:val="24"/>
          <w:szCs w:val="24"/>
        </w:rPr>
        <w:t xml:space="preserve">Planuok–Daryk–Tikrink–Veik </w:t>
      </w:r>
      <w:r w:rsidR="00E70449" w:rsidRPr="006F1521">
        <w:rPr>
          <w:rFonts w:ascii="Times New Roman" w:eastAsia="TimesNewRomanPSMT" w:hAnsi="Times New Roman" w:cs="Times New Roman"/>
          <w:iCs/>
          <w:sz w:val="24"/>
          <w:szCs w:val="24"/>
        </w:rPr>
        <w:t>ciklu</w:t>
      </w:r>
      <w:r w:rsidR="007447FE">
        <w:rPr>
          <w:rFonts w:ascii="Times New Roman" w:eastAsia="TimesNewRomanPSMT" w:hAnsi="Times New Roman" w:cs="Times New Roman"/>
          <w:iCs/>
          <w:sz w:val="24"/>
          <w:szCs w:val="24"/>
        </w:rPr>
        <w:t xml:space="preserve">, </w:t>
      </w:r>
      <w:r w:rsidR="00983CF9">
        <w:rPr>
          <w:rFonts w:ascii="Times New Roman" w:eastAsia="TimesNewRomanPSMT" w:hAnsi="Times New Roman" w:cs="Times New Roman"/>
          <w:iCs/>
          <w:sz w:val="24"/>
          <w:szCs w:val="24"/>
        </w:rPr>
        <w:t xml:space="preserve">yra </w:t>
      </w:r>
      <w:r w:rsidR="007447FE">
        <w:rPr>
          <w:rFonts w:ascii="Times New Roman" w:hAnsi="Times New Roman" w:cs="Times New Roman"/>
          <w:color w:val="000000" w:themeColor="text1"/>
          <w:sz w:val="24"/>
          <w:szCs w:val="24"/>
        </w:rPr>
        <w:t>pateikiamas, kaip vienas</w:t>
      </w:r>
      <w:r w:rsidR="00E70449" w:rsidRPr="006F1521">
        <w:rPr>
          <w:rFonts w:ascii="Times New Roman" w:hAnsi="Times New Roman" w:cs="Times New Roman"/>
          <w:color w:val="000000" w:themeColor="text1"/>
          <w:sz w:val="24"/>
          <w:szCs w:val="24"/>
        </w:rPr>
        <w:t xml:space="preserve"> iš alternatyvių priemonių</w:t>
      </w:r>
      <w:r w:rsidR="007447FE">
        <w:rPr>
          <w:rFonts w:ascii="Times New Roman" w:hAnsi="Times New Roman" w:cs="Times New Roman"/>
          <w:color w:val="000000" w:themeColor="text1"/>
          <w:sz w:val="24"/>
          <w:szCs w:val="24"/>
        </w:rPr>
        <w:t>,</w:t>
      </w:r>
      <w:r w:rsidR="00E70449" w:rsidRPr="006F1521">
        <w:rPr>
          <w:rFonts w:ascii="Times New Roman" w:hAnsi="Times New Roman" w:cs="Times New Roman"/>
          <w:color w:val="000000" w:themeColor="text1"/>
          <w:sz w:val="24"/>
          <w:szCs w:val="24"/>
        </w:rPr>
        <w:t xml:space="preserve"> padedančių lengviau integruoti </w:t>
      </w:r>
      <w:r>
        <w:rPr>
          <w:rFonts w:ascii="Times New Roman" w:hAnsi="Times New Roman" w:cs="Times New Roman"/>
          <w:color w:val="000000" w:themeColor="text1"/>
          <w:sz w:val="24"/>
          <w:szCs w:val="24"/>
        </w:rPr>
        <w:t>skirting</w:t>
      </w:r>
      <w:r w:rsidR="007447FE">
        <w:rPr>
          <w:rFonts w:ascii="Times New Roman" w:hAnsi="Times New Roman" w:cs="Times New Roman"/>
          <w:color w:val="000000" w:themeColor="text1"/>
          <w:sz w:val="24"/>
          <w:szCs w:val="24"/>
        </w:rPr>
        <w:t>us vadybos standartus į bendrą vadybos</w:t>
      </w:r>
      <w:r w:rsidR="00E70449">
        <w:rPr>
          <w:rFonts w:ascii="Times New Roman" w:hAnsi="Times New Roman" w:cs="Times New Roman"/>
          <w:color w:val="000000" w:themeColor="text1"/>
          <w:sz w:val="24"/>
          <w:szCs w:val="24"/>
        </w:rPr>
        <w:t xml:space="preserve"> sistemą. Šis modelis apima planavimo, vykdymo, tikrinimo ir tobulinimo fazes, kur etapai vyksta </w:t>
      </w:r>
      <w:r w:rsidR="00E70449">
        <w:rPr>
          <w:rFonts w:ascii="Times New Roman" w:eastAsia="TimesNewRomanPSMT" w:hAnsi="Times New Roman" w:cs="Times New Roman"/>
          <w:iCs/>
          <w:sz w:val="24"/>
          <w:szCs w:val="24"/>
        </w:rPr>
        <w:t xml:space="preserve">nenutrūkstamu ciklu tobulinant veiklos procesus. </w:t>
      </w:r>
      <w:r w:rsidR="00E70449">
        <w:rPr>
          <w:rFonts w:ascii="Times New Roman" w:hAnsi="Times New Roman" w:cs="Times New Roman"/>
          <w:color w:val="000000" w:themeColor="text1"/>
          <w:sz w:val="24"/>
          <w:szCs w:val="24"/>
        </w:rPr>
        <w:t xml:space="preserve">Pastebėta, kad </w:t>
      </w:r>
      <w:r w:rsidR="00E70449" w:rsidRPr="00D73397">
        <w:rPr>
          <w:rFonts w:ascii="Times New Roman" w:hAnsi="Times New Roman" w:cs="Times New Roman"/>
          <w:color w:val="000000" w:themeColor="text1"/>
          <w:sz w:val="24"/>
          <w:szCs w:val="24"/>
        </w:rPr>
        <w:t>P</w:t>
      </w:r>
      <w:r w:rsidR="00E70449">
        <w:rPr>
          <w:rFonts w:ascii="Times New Roman" w:hAnsi="Times New Roman" w:cs="Times New Roman"/>
          <w:color w:val="000000" w:themeColor="text1"/>
          <w:sz w:val="24"/>
          <w:szCs w:val="24"/>
        </w:rPr>
        <w:t>lanuok</w:t>
      </w:r>
      <w:r w:rsidR="00E70449" w:rsidRPr="00D73397">
        <w:rPr>
          <w:rFonts w:ascii="Times New Roman" w:hAnsi="Times New Roman" w:cs="Times New Roman"/>
          <w:color w:val="000000" w:themeColor="text1"/>
          <w:sz w:val="24"/>
          <w:szCs w:val="24"/>
        </w:rPr>
        <w:t>–D</w:t>
      </w:r>
      <w:r w:rsidR="00E70449">
        <w:rPr>
          <w:rFonts w:ascii="Times New Roman" w:hAnsi="Times New Roman" w:cs="Times New Roman"/>
          <w:color w:val="000000" w:themeColor="text1"/>
          <w:sz w:val="24"/>
          <w:szCs w:val="24"/>
        </w:rPr>
        <w:t>aryk</w:t>
      </w:r>
      <w:r w:rsidR="00E70449" w:rsidRPr="00D73397">
        <w:rPr>
          <w:rFonts w:ascii="Times New Roman" w:hAnsi="Times New Roman" w:cs="Times New Roman"/>
          <w:color w:val="000000" w:themeColor="text1"/>
          <w:sz w:val="24"/>
          <w:szCs w:val="24"/>
        </w:rPr>
        <w:t>–T</w:t>
      </w:r>
      <w:r w:rsidR="00E70449">
        <w:rPr>
          <w:rFonts w:ascii="Times New Roman" w:hAnsi="Times New Roman" w:cs="Times New Roman"/>
          <w:color w:val="000000" w:themeColor="text1"/>
          <w:sz w:val="24"/>
          <w:szCs w:val="24"/>
        </w:rPr>
        <w:t>ikrink</w:t>
      </w:r>
      <w:r w:rsidR="00E70449" w:rsidRPr="00D73397">
        <w:rPr>
          <w:rFonts w:ascii="Times New Roman" w:hAnsi="Times New Roman" w:cs="Times New Roman"/>
          <w:color w:val="000000" w:themeColor="text1"/>
          <w:sz w:val="24"/>
          <w:szCs w:val="24"/>
        </w:rPr>
        <w:t>–V</w:t>
      </w:r>
      <w:r w:rsidR="00E70449">
        <w:rPr>
          <w:rFonts w:ascii="Times New Roman" w:hAnsi="Times New Roman" w:cs="Times New Roman"/>
          <w:color w:val="000000" w:themeColor="text1"/>
          <w:sz w:val="24"/>
          <w:szCs w:val="24"/>
        </w:rPr>
        <w:t>eik</w:t>
      </w:r>
      <w:r w:rsidR="00E70449" w:rsidRPr="00D73397">
        <w:rPr>
          <w:rFonts w:ascii="Times New Roman" w:hAnsi="Times New Roman" w:cs="Times New Roman"/>
          <w:color w:val="000000" w:themeColor="text1"/>
          <w:sz w:val="24"/>
          <w:szCs w:val="24"/>
        </w:rPr>
        <w:t xml:space="preserve"> ciklo </w:t>
      </w:r>
      <w:r w:rsidR="00E70449">
        <w:rPr>
          <w:rFonts w:ascii="Times New Roman" w:eastAsia="Times New Roman" w:hAnsi="Times New Roman" w:cs="Times New Roman"/>
          <w:bCs/>
          <w:color w:val="000000" w:themeColor="text1"/>
          <w:sz w:val="24"/>
          <w:szCs w:val="24"/>
          <w:lang w:eastAsia="lt-LT"/>
        </w:rPr>
        <w:t>modelis</w:t>
      </w:r>
      <w:r w:rsidR="00E70449" w:rsidRPr="00D73397">
        <w:rPr>
          <w:rFonts w:ascii="Times New Roman" w:eastAsia="Times New Roman" w:hAnsi="Times New Roman" w:cs="Times New Roman"/>
          <w:bCs/>
          <w:color w:val="000000" w:themeColor="text1"/>
          <w:sz w:val="24"/>
          <w:szCs w:val="24"/>
          <w:lang w:eastAsia="lt-LT"/>
        </w:rPr>
        <w:t xml:space="preserve">, taip pat tinka </w:t>
      </w:r>
      <w:r w:rsidR="00E70449" w:rsidRPr="00D73397">
        <w:rPr>
          <w:rFonts w:ascii="Times New Roman" w:eastAsia="Times New Roman" w:hAnsi="Times New Roman" w:cs="Times New Roman"/>
          <w:bCs/>
          <w:color w:val="000000" w:themeColor="text1"/>
          <w:sz w:val="24"/>
          <w:szCs w:val="24"/>
          <w:lang w:eastAsia="lt-LT"/>
        </w:rPr>
        <w:lastRenderedPageBreak/>
        <w:t xml:space="preserve">ir integruoto audito atlikimui. </w:t>
      </w:r>
      <w:r w:rsidR="00E70449">
        <w:rPr>
          <w:rFonts w:ascii="Times New Roman" w:eastAsia="Times New Roman" w:hAnsi="Times New Roman" w:cs="Times New Roman"/>
          <w:bCs/>
          <w:color w:val="000000" w:themeColor="text1"/>
          <w:sz w:val="24"/>
          <w:szCs w:val="24"/>
          <w:lang w:eastAsia="lt-LT"/>
        </w:rPr>
        <w:t>T</w:t>
      </w:r>
      <w:r w:rsidR="00E70449" w:rsidRPr="00D73397">
        <w:rPr>
          <w:rFonts w:ascii="Times New Roman" w:eastAsia="Times New Roman" w:hAnsi="Times New Roman" w:cs="Times New Roman"/>
          <w:bCs/>
          <w:color w:val="000000" w:themeColor="text1"/>
          <w:sz w:val="24"/>
          <w:szCs w:val="24"/>
          <w:lang w:eastAsia="lt-LT"/>
        </w:rPr>
        <w:t>aikant šį modelį svarbu aiškiai nustatyti audito tikslus, komunikuoti audito metu, įtraukti į dalyvavimą suinteresuotus darbuotojus ir vadovybę bei nuolat gerinti auditorių kompetencijas. Pagrindinis dėmesys skiriamas kūrybiniam integruoto audito modelio pritaikymui ir adapt</w:t>
      </w:r>
      <w:r w:rsidR="00E70449">
        <w:rPr>
          <w:rFonts w:ascii="Times New Roman" w:eastAsia="Times New Roman" w:hAnsi="Times New Roman" w:cs="Times New Roman"/>
          <w:bCs/>
          <w:color w:val="000000" w:themeColor="text1"/>
          <w:sz w:val="24"/>
          <w:szCs w:val="24"/>
          <w:lang w:eastAsia="lt-LT"/>
        </w:rPr>
        <w:t>avimui organizacijos įdiegtai integruotai vadybos sistemai</w:t>
      </w:r>
    </w:p>
    <w:p w:rsidR="00E70449" w:rsidRPr="00E15B58" w:rsidRDefault="00E70449" w:rsidP="00E70449">
      <w:pPr>
        <w:pStyle w:val="ListParagraph"/>
        <w:autoSpaceDE w:val="0"/>
        <w:autoSpaceDN w:val="0"/>
        <w:adjustRightInd w:val="0"/>
        <w:spacing w:after="0" w:line="360" w:lineRule="auto"/>
        <w:ind w:left="0"/>
        <w:jc w:val="both"/>
        <w:rPr>
          <w:rFonts w:ascii="Times New Roman" w:eastAsia="Times New Roman" w:hAnsi="Times New Roman" w:cs="Times New Roman"/>
          <w:bCs/>
          <w:color w:val="000000" w:themeColor="text1"/>
          <w:sz w:val="24"/>
          <w:szCs w:val="24"/>
          <w:lang w:eastAsia="lt-LT"/>
        </w:rPr>
      </w:pPr>
    </w:p>
    <w:p w:rsidR="00E70449" w:rsidRPr="002D7291" w:rsidRDefault="00E70449" w:rsidP="00E70449">
      <w:pPr>
        <w:pStyle w:val="ListParagraph"/>
        <w:autoSpaceDE w:val="0"/>
        <w:autoSpaceDN w:val="0"/>
        <w:adjustRightInd w:val="0"/>
        <w:spacing w:after="0" w:line="360" w:lineRule="auto"/>
        <w:ind w:left="0"/>
        <w:jc w:val="both"/>
        <w:rPr>
          <w:rFonts w:ascii="Times New Roman" w:hAnsi="Times New Roman" w:cs="Times New Roman"/>
          <w:b/>
          <w:color w:val="000000" w:themeColor="text1"/>
          <w:sz w:val="24"/>
          <w:szCs w:val="24"/>
        </w:rPr>
      </w:pPr>
      <w:r w:rsidRPr="00E15B58">
        <w:rPr>
          <w:rFonts w:ascii="Times New Roman" w:hAnsi="Times New Roman" w:cs="Times New Roman"/>
          <w:color w:val="000000" w:themeColor="text1"/>
          <w:sz w:val="24"/>
          <w:szCs w:val="24"/>
        </w:rPr>
        <w:t xml:space="preserve">Atlikus dokumentų analizę ir pusiau struktūrizuotą interviu, pateikiamos </w:t>
      </w:r>
      <w:r>
        <w:rPr>
          <w:rFonts w:ascii="Times New Roman" w:hAnsi="Times New Roman" w:cs="Times New Roman"/>
          <w:b/>
          <w:color w:val="000000" w:themeColor="text1"/>
          <w:sz w:val="24"/>
          <w:szCs w:val="24"/>
        </w:rPr>
        <w:t xml:space="preserve">empirinio </w:t>
      </w:r>
      <w:r w:rsidRPr="00E15B58">
        <w:rPr>
          <w:rFonts w:ascii="Times New Roman" w:hAnsi="Times New Roman" w:cs="Times New Roman"/>
          <w:b/>
          <w:color w:val="000000" w:themeColor="text1"/>
          <w:sz w:val="24"/>
          <w:szCs w:val="24"/>
        </w:rPr>
        <w:t>tyrimo išvados:</w:t>
      </w:r>
    </w:p>
    <w:p w:rsidR="00E70449" w:rsidRPr="00A11294" w:rsidRDefault="00E70449" w:rsidP="00E70449">
      <w:pPr>
        <w:pStyle w:val="ListParagraph"/>
        <w:numPr>
          <w:ilvl w:val="3"/>
          <w:numId w:val="24"/>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Analizuojant Lietuvos Respublikos įstatymus bei</w:t>
      </w:r>
      <w:r w:rsidRPr="00E15B58">
        <w:rPr>
          <w:rFonts w:ascii="Times New Roman" w:hAnsi="Times New Roman" w:cs="Times New Roman"/>
          <w:color w:val="000000" w:themeColor="text1"/>
          <w:sz w:val="24"/>
          <w:szCs w:val="24"/>
        </w:rPr>
        <w:t xml:space="preserve"> Europos </w:t>
      </w:r>
      <w:r>
        <w:rPr>
          <w:rFonts w:ascii="Times New Roman" w:hAnsi="Times New Roman" w:cs="Times New Roman"/>
          <w:color w:val="000000" w:themeColor="text1"/>
          <w:sz w:val="24"/>
          <w:szCs w:val="24"/>
        </w:rPr>
        <w:t>Parlamento ir Tarybos reglamentą, nustatyta, ka</w:t>
      </w:r>
      <w:r w:rsidR="00547144">
        <w:rPr>
          <w:rFonts w:ascii="Times New Roman" w:hAnsi="Times New Roman" w:cs="Times New Roman"/>
          <w:color w:val="000000" w:themeColor="text1"/>
          <w:sz w:val="24"/>
          <w:szCs w:val="24"/>
        </w:rPr>
        <w:t>d nėra apibrėžta vienoda standarto sąvoka</w:t>
      </w:r>
      <w:r w:rsidRPr="00E15B58">
        <w:rPr>
          <w:rFonts w:ascii="Times New Roman" w:hAnsi="Times New Roman" w:cs="Times New Roman"/>
          <w:color w:val="000000" w:themeColor="text1"/>
          <w:sz w:val="24"/>
          <w:szCs w:val="24"/>
        </w:rPr>
        <w:t xml:space="preserve">, kuri būtų naudojama visuose dokumentuose. </w:t>
      </w:r>
      <w:r w:rsidRPr="001B5505">
        <w:rPr>
          <w:rFonts w:ascii="Times New Roman" w:hAnsi="Times New Roman" w:cs="Times New Roman"/>
          <w:color w:val="000000" w:themeColor="text1"/>
          <w:sz w:val="24"/>
          <w:szCs w:val="24"/>
        </w:rPr>
        <w:t>Be to, pastebėta, kad standartų diegimas įmonėse nėra reglamentuotas Lietuvos Respublikos aktais ar kitais norminiais dokumentais</w:t>
      </w:r>
      <w:r>
        <w:rPr>
          <w:rFonts w:ascii="Times New Roman" w:hAnsi="Times New Roman" w:cs="Times New Roman"/>
          <w:color w:val="000000" w:themeColor="text1"/>
          <w:sz w:val="24"/>
          <w:szCs w:val="24"/>
        </w:rPr>
        <w:t xml:space="preserve">, dėl to, </w:t>
      </w:r>
      <w:r w:rsidRPr="001B5505">
        <w:rPr>
          <w:rFonts w:ascii="Times New Roman" w:hAnsi="Times New Roman" w:cs="Times New Roman"/>
          <w:color w:val="000000" w:themeColor="text1"/>
          <w:sz w:val="24"/>
          <w:szCs w:val="24"/>
        </w:rPr>
        <w:t xml:space="preserve">yra </w:t>
      </w:r>
      <w:r w:rsidRPr="00A11294">
        <w:rPr>
          <w:rFonts w:ascii="Times New Roman" w:hAnsi="Times New Roman" w:cs="Times New Roman"/>
          <w:color w:val="000000" w:themeColor="text1"/>
          <w:sz w:val="24"/>
          <w:szCs w:val="24"/>
        </w:rPr>
        <w:t xml:space="preserve">taikomas savanoriškai, priklausomai nuo įmonės poreikių. </w:t>
      </w:r>
    </w:p>
    <w:p w:rsidR="00E70449" w:rsidRPr="00A11294" w:rsidRDefault="00E70449" w:rsidP="00E70449">
      <w:pPr>
        <w:pStyle w:val="ListParagraph"/>
        <w:numPr>
          <w:ilvl w:val="3"/>
          <w:numId w:val="24"/>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Analizuojant vadybos sistemų audito ypatybes nustatyta, kad a</w:t>
      </w:r>
      <w:r w:rsidRPr="00A11294">
        <w:rPr>
          <w:rFonts w:ascii="Times New Roman" w:hAnsi="Times New Roman" w:cs="Times New Roman"/>
          <w:color w:val="000000" w:themeColor="text1"/>
          <w:sz w:val="24"/>
          <w:szCs w:val="24"/>
        </w:rPr>
        <w:t>titikties įvertinimas yra reglamentuotas teisės aktais, nustatant produktų, procesų, vadybos sistemų atitikties įvertinimo reglamentavimo pagrindus, atitikties įvertinimo subjektus, šių subjektų funkci</w:t>
      </w:r>
      <w:r>
        <w:rPr>
          <w:rFonts w:ascii="Times New Roman" w:hAnsi="Times New Roman" w:cs="Times New Roman"/>
          <w:color w:val="000000" w:themeColor="text1"/>
          <w:sz w:val="24"/>
          <w:szCs w:val="24"/>
        </w:rPr>
        <w:t>j</w:t>
      </w:r>
      <w:r w:rsidRPr="00A11294">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xml:space="preserve"> Be to,</w:t>
      </w:r>
      <w:r w:rsidRPr="00A11294">
        <w:rPr>
          <w:rFonts w:ascii="Times New Roman" w:hAnsi="Times New Roman" w:cs="Times New Roman"/>
          <w:color w:val="000000" w:themeColor="text1"/>
          <w:sz w:val="24"/>
          <w:szCs w:val="24"/>
        </w:rPr>
        <w:t xml:space="preserve"> reikalavimų atitikties įvertinimas Lietuvos Respublikos įstatymuose ir Europos Parlamento ir Tarybos reglamente yra </w:t>
      </w:r>
      <w:r>
        <w:rPr>
          <w:rFonts w:ascii="Times New Roman" w:hAnsi="Times New Roman" w:cs="Times New Roman"/>
          <w:color w:val="000000" w:themeColor="text1"/>
          <w:sz w:val="24"/>
          <w:szCs w:val="24"/>
        </w:rPr>
        <w:t>vienodai apibrėžiamas</w:t>
      </w:r>
      <w:r w:rsidRPr="00A112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atitinkant </w:t>
      </w:r>
      <w:r w:rsidRPr="00A11294">
        <w:rPr>
          <w:rFonts w:ascii="Times New Roman" w:hAnsi="Times New Roman" w:cs="Times New Roman"/>
          <w:color w:val="000000" w:themeColor="text1"/>
          <w:sz w:val="24"/>
          <w:szCs w:val="24"/>
        </w:rPr>
        <w:t xml:space="preserve">terminų vienodumo </w:t>
      </w:r>
      <w:r>
        <w:rPr>
          <w:rFonts w:ascii="Times New Roman" w:hAnsi="Times New Roman" w:cs="Times New Roman"/>
          <w:color w:val="000000" w:themeColor="text1"/>
          <w:sz w:val="24"/>
          <w:szCs w:val="24"/>
        </w:rPr>
        <w:t xml:space="preserve">reikalavimą. </w:t>
      </w:r>
    </w:p>
    <w:p w:rsidR="00E70449" w:rsidRPr="00E775FF" w:rsidRDefault="00E70449" w:rsidP="00E70449">
      <w:pPr>
        <w:pStyle w:val="ListParagraph"/>
        <w:numPr>
          <w:ilvl w:val="3"/>
          <w:numId w:val="24"/>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Kadangi </w:t>
      </w:r>
      <w:r w:rsidRPr="00D73397">
        <w:rPr>
          <w:rFonts w:ascii="Times New Roman" w:hAnsi="Times New Roman" w:cs="Times New Roman"/>
          <w:color w:val="000000" w:themeColor="text1"/>
          <w:sz w:val="24"/>
          <w:szCs w:val="24"/>
        </w:rPr>
        <w:t xml:space="preserve">standartų diegimo, </w:t>
      </w:r>
      <w:r w:rsidR="00547144">
        <w:rPr>
          <w:rFonts w:ascii="Times New Roman" w:hAnsi="Times New Roman" w:cs="Times New Roman"/>
          <w:color w:val="000000" w:themeColor="text1"/>
          <w:sz w:val="24"/>
          <w:szCs w:val="24"/>
        </w:rPr>
        <w:t xml:space="preserve">priežiūros </w:t>
      </w:r>
      <w:r>
        <w:rPr>
          <w:rFonts w:ascii="Times New Roman" w:hAnsi="Times New Roman" w:cs="Times New Roman"/>
          <w:color w:val="000000" w:themeColor="text1"/>
          <w:sz w:val="24"/>
          <w:szCs w:val="24"/>
        </w:rPr>
        <w:t>ir auditavimo</w:t>
      </w:r>
      <w:r w:rsidRPr="00D73397">
        <w:rPr>
          <w:rFonts w:ascii="Times New Roman" w:hAnsi="Times New Roman" w:cs="Times New Roman"/>
          <w:color w:val="000000" w:themeColor="text1"/>
          <w:sz w:val="24"/>
          <w:szCs w:val="24"/>
        </w:rPr>
        <w:t xml:space="preserve"> procesuose dalyvauja du proceso dalyviai: konsultacinės bendrovės ir sertifikavimo centrai</w:t>
      </w:r>
      <w:r>
        <w:rPr>
          <w:rFonts w:ascii="Times New Roman" w:hAnsi="Times New Roman" w:cs="Times New Roman"/>
          <w:color w:val="000000" w:themeColor="text1"/>
          <w:sz w:val="24"/>
          <w:szCs w:val="24"/>
        </w:rPr>
        <w:t xml:space="preserve"> </w:t>
      </w:r>
      <w:r w:rsidRPr="00E775FF">
        <w:rPr>
          <w:rFonts w:ascii="Times New Roman" w:hAnsi="Times New Roman" w:cs="Times New Roman"/>
          <w:color w:val="000000" w:themeColor="text1"/>
          <w:sz w:val="24"/>
          <w:szCs w:val="24"/>
        </w:rPr>
        <w:t>kokybinio tyrimo metu buvo apklausiami konsultacijų bendrovės UAB „SDG“ ir sertifikavimo įmonė</w:t>
      </w:r>
      <w:r>
        <w:rPr>
          <w:rFonts w:ascii="Times New Roman" w:hAnsi="Times New Roman" w:cs="Times New Roman"/>
          <w:color w:val="000000" w:themeColor="text1"/>
          <w:sz w:val="24"/>
          <w:szCs w:val="24"/>
        </w:rPr>
        <w:t>s UAB „Sertika“ darbuotojai</w:t>
      </w:r>
      <w:r w:rsidRPr="00E775FF">
        <w:rPr>
          <w:rFonts w:ascii="Times New Roman" w:hAnsi="Times New Roman" w:cs="Times New Roman"/>
          <w:color w:val="000000" w:themeColor="text1"/>
          <w:sz w:val="24"/>
          <w:szCs w:val="24"/>
        </w:rPr>
        <w:t xml:space="preserve">. </w:t>
      </w:r>
    </w:p>
    <w:p w:rsidR="00E70449" w:rsidRPr="00E775FF"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E775FF">
        <w:rPr>
          <w:rFonts w:ascii="Times New Roman" w:hAnsi="Times New Roman" w:cs="Times New Roman"/>
          <w:color w:val="000000" w:themeColor="text1"/>
          <w:sz w:val="24"/>
          <w:szCs w:val="24"/>
        </w:rPr>
        <w:t>Remiantis tyrimo duomenimis nustatyta, kad pagrindiniai faktoriai lemiantys integr</w:t>
      </w:r>
      <w:r w:rsidR="00547144">
        <w:rPr>
          <w:rFonts w:ascii="Times New Roman" w:hAnsi="Times New Roman" w:cs="Times New Roman"/>
          <w:color w:val="000000" w:themeColor="text1"/>
          <w:sz w:val="24"/>
          <w:szCs w:val="24"/>
        </w:rPr>
        <w:t>uotos vadybos sistemos diegimą</w:t>
      </w:r>
      <w:r w:rsidRPr="00E775FF">
        <w:rPr>
          <w:rFonts w:ascii="Times New Roman" w:hAnsi="Times New Roman" w:cs="Times New Roman"/>
          <w:color w:val="000000" w:themeColor="text1"/>
          <w:sz w:val="24"/>
          <w:szCs w:val="24"/>
        </w:rPr>
        <w:t xml:space="preserve"> ir išorinį auditą yra klientų ir suinteresuotų šalių spaudimas bei dalyvavimas įvairiuose konkursuose, siekiant atitikti reikalavimus ir būti pra</w:t>
      </w:r>
      <w:r>
        <w:rPr>
          <w:rFonts w:ascii="Times New Roman" w:hAnsi="Times New Roman" w:cs="Times New Roman"/>
          <w:color w:val="000000" w:themeColor="text1"/>
          <w:sz w:val="24"/>
          <w:szCs w:val="24"/>
        </w:rPr>
        <w:t>našesniam</w:t>
      </w:r>
      <w:r w:rsidRPr="00E775FF">
        <w:rPr>
          <w:rFonts w:ascii="Times New Roman" w:hAnsi="Times New Roman" w:cs="Times New Roman"/>
          <w:color w:val="000000" w:themeColor="text1"/>
          <w:sz w:val="24"/>
          <w:szCs w:val="24"/>
        </w:rPr>
        <w:t xml:space="preserve"> už kitas įmones. Tai rodo, kad organizacijos patiria didelį spaudimą iš išorės aplinkos.</w:t>
      </w:r>
    </w:p>
    <w:p w:rsidR="00E70449"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D73397">
        <w:rPr>
          <w:rFonts w:ascii="Times New Roman" w:hAnsi="Times New Roman" w:cs="Times New Roman"/>
          <w:color w:val="000000" w:themeColor="text1"/>
          <w:sz w:val="24"/>
          <w:szCs w:val="24"/>
        </w:rPr>
        <w:t xml:space="preserve"> Išanalizavus standartų diegimo konsultantų atsakymus, nustatyta, ka</w:t>
      </w:r>
      <w:r w:rsidR="00547144">
        <w:rPr>
          <w:rFonts w:ascii="Times New Roman" w:hAnsi="Times New Roman" w:cs="Times New Roman"/>
          <w:color w:val="000000" w:themeColor="text1"/>
          <w:sz w:val="24"/>
          <w:szCs w:val="24"/>
        </w:rPr>
        <w:t xml:space="preserve">d integruotos vadybos sistemos </w:t>
      </w:r>
      <w:r w:rsidRPr="00D73397">
        <w:rPr>
          <w:rFonts w:ascii="Times New Roman" w:hAnsi="Times New Roman" w:cs="Times New Roman"/>
          <w:color w:val="000000" w:themeColor="text1"/>
          <w:sz w:val="24"/>
          <w:szCs w:val="24"/>
        </w:rPr>
        <w:t xml:space="preserve">diegimo ir palaikymo procesą sudaro standartų įsigijimas, susipažinimas su standarto reikalavimais, darbo grupės sukūrimas, dokumentacijos rengimas, integruotos </w:t>
      </w:r>
      <w:r>
        <w:rPr>
          <w:rFonts w:ascii="Times New Roman" w:hAnsi="Times New Roman" w:cs="Times New Roman"/>
          <w:color w:val="000000" w:themeColor="text1"/>
          <w:sz w:val="24"/>
          <w:szCs w:val="24"/>
        </w:rPr>
        <w:t>vadybos sistemos įgyvendinimas</w:t>
      </w:r>
      <w:r w:rsidRPr="00D73397">
        <w:rPr>
          <w:rFonts w:ascii="Times New Roman" w:hAnsi="Times New Roman" w:cs="Times New Roman"/>
          <w:color w:val="000000" w:themeColor="text1"/>
          <w:sz w:val="24"/>
          <w:szCs w:val="24"/>
        </w:rPr>
        <w:t>, vidaus auditas, palaikymas</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 xml:space="preserve"> sertifikavimas. Kadangi organizacija pati turi įsidiegti integruotą vadybos sistemą</w:t>
      </w:r>
      <w:r>
        <w:rPr>
          <w:rFonts w:ascii="Times New Roman" w:hAnsi="Times New Roman" w:cs="Times New Roman"/>
          <w:color w:val="000000" w:themeColor="text1"/>
          <w:sz w:val="24"/>
          <w:szCs w:val="24"/>
        </w:rPr>
        <w:t>,</w:t>
      </w:r>
      <w:r w:rsidRPr="00D73397">
        <w:rPr>
          <w:rFonts w:ascii="Times New Roman" w:hAnsi="Times New Roman" w:cs="Times New Roman"/>
          <w:color w:val="000000" w:themeColor="text1"/>
          <w:sz w:val="24"/>
          <w:szCs w:val="24"/>
        </w:rPr>
        <w:t xml:space="preserve"> pagrindinis dėmesys </w:t>
      </w:r>
      <w:r>
        <w:rPr>
          <w:rFonts w:ascii="Times New Roman" w:hAnsi="Times New Roman" w:cs="Times New Roman"/>
          <w:color w:val="000000" w:themeColor="text1"/>
          <w:sz w:val="24"/>
          <w:szCs w:val="24"/>
        </w:rPr>
        <w:t>yra</w:t>
      </w:r>
      <w:r w:rsidRPr="00D73397">
        <w:rPr>
          <w:rFonts w:ascii="Times New Roman" w:hAnsi="Times New Roman" w:cs="Times New Roman"/>
          <w:color w:val="000000" w:themeColor="text1"/>
          <w:sz w:val="24"/>
          <w:szCs w:val="24"/>
        </w:rPr>
        <w:t xml:space="preserve"> skiriamas kompetentingos, mokytis linkusios </w:t>
      </w:r>
      <w:r>
        <w:rPr>
          <w:rFonts w:ascii="Times New Roman" w:hAnsi="Times New Roman" w:cs="Times New Roman"/>
          <w:color w:val="000000" w:themeColor="text1"/>
          <w:sz w:val="24"/>
          <w:szCs w:val="24"/>
        </w:rPr>
        <w:t xml:space="preserve">darbo grupės </w:t>
      </w:r>
      <w:r>
        <w:rPr>
          <w:rFonts w:ascii="Times New Roman" w:hAnsi="Times New Roman" w:cs="Times New Roman"/>
          <w:color w:val="000000" w:themeColor="text1"/>
          <w:sz w:val="24"/>
          <w:szCs w:val="24"/>
        </w:rPr>
        <w:lastRenderedPageBreak/>
        <w:t>sukūrimui, kuri turi b</w:t>
      </w:r>
      <w:r w:rsidRPr="00D73397">
        <w:rPr>
          <w:rFonts w:ascii="Times New Roman" w:hAnsi="Times New Roman" w:cs="Times New Roman"/>
          <w:sz w:val="24"/>
          <w:szCs w:val="24"/>
        </w:rPr>
        <w:t>ū</w:t>
      </w:r>
      <w:r>
        <w:rPr>
          <w:rFonts w:ascii="Times New Roman" w:hAnsi="Times New Roman" w:cs="Times New Roman"/>
          <w:sz w:val="24"/>
          <w:szCs w:val="24"/>
        </w:rPr>
        <w:t>ti</w:t>
      </w:r>
      <w:r w:rsidRPr="00D73397">
        <w:rPr>
          <w:rFonts w:ascii="Times New Roman" w:hAnsi="Times New Roman" w:cs="Times New Roman"/>
          <w:color w:val="000000" w:themeColor="text1"/>
          <w:sz w:val="24"/>
          <w:szCs w:val="24"/>
        </w:rPr>
        <w:t xml:space="preserve"> atsakinga už visą integruotos vadybos sistemos įgyvendinimą organizacijoje.</w:t>
      </w:r>
    </w:p>
    <w:p w:rsidR="00E70449"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D73397">
        <w:rPr>
          <w:rFonts w:ascii="Times New Roman" w:hAnsi="Times New Roman" w:cs="Times New Roman"/>
          <w:color w:val="000000" w:themeColor="text1"/>
          <w:sz w:val="24"/>
          <w:szCs w:val="24"/>
        </w:rPr>
        <w:t>Išanal</w:t>
      </w:r>
      <w:r>
        <w:rPr>
          <w:rFonts w:ascii="Times New Roman" w:hAnsi="Times New Roman" w:cs="Times New Roman"/>
          <w:color w:val="000000" w:themeColor="text1"/>
          <w:sz w:val="24"/>
          <w:szCs w:val="24"/>
        </w:rPr>
        <w:t>izavus UAB „Sertika“ įmonės atstovų</w:t>
      </w:r>
      <w:r w:rsidRPr="00D73397">
        <w:rPr>
          <w:rFonts w:ascii="Times New Roman" w:hAnsi="Times New Roman" w:cs="Times New Roman"/>
          <w:color w:val="000000" w:themeColor="text1"/>
          <w:sz w:val="24"/>
          <w:szCs w:val="24"/>
        </w:rPr>
        <w:t xml:space="preserve"> atsakymus apie integruotos vadybos sistemo</w:t>
      </w:r>
      <w:r>
        <w:rPr>
          <w:rFonts w:ascii="Times New Roman" w:hAnsi="Times New Roman" w:cs="Times New Roman"/>
          <w:color w:val="000000" w:themeColor="text1"/>
          <w:sz w:val="24"/>
          <w:szCs w:val="24"/>
        </w:rPr>
        <w:t>s</w:t>
      </w:r>
      <w:r w:rsidRPr="00D73397">
        <w:rPr>
          <w:rFonts w:ascii="Times New Roman" w:hAnsi="Times New Roman" w:cs="Times New Roman"/>
          <w:color w:val="000000" w:themeColor="text1"/>
          <w:sz w:val="24"/>
          <w:szCs w:val="24"/>
        </w:rPr>
        <w:t xml:space="preserve"> išorinio audito procesą paaiškėjo, kad</w:t>
      </w:r>
      <w:r>
        <w:rPr>
          <w:rFonts w:ascii="Times New Roman" w:hAnsi="Times New Roman" w:cs="Times New Roman"/>
          <w:color w:val="000000" w:themeColor="text1"/>
          <w:sz w:val="24"/>
          <w:szCs w:val="24"/>
        </w:rPr>
        <w:t xml:space="preserve"> sertifikavimą sudaro</w:t>
      </w:r>
      <w:r w:rsidRPr="00D73397">
        <w:rPr>
          <w:rFonts w:ascii="Times New Roman" w:hAnsi="Times New Roman" w:cs="Times New Roman"/>
          <w:color w:val="000000" w:themeColor="text1"/>
          <w:sz w:val="24"/>
          <w:szCs w:val="24"/>
        </w:rPr>
        <w:t xml:space="preserve"> 7 etapai: pasiruošimas sertifikatui, pradinės informacijos vertinimas, vadybos sistemos dokumentų analizė, sertifikavimo auditas, sertifikato išdavimas, priežiūros auditai ir sertifikato atnaujinimas. Nustatyta, kad šiam procesui yra būdingas ciklišku</w:t>
      </w:r>
      <w:r>
        <w:rPr>
          <w:rFonts w:ascii="Times New Roman" w:hAnsi="Times New Roman" w:cs="Times New Roman"/>
          <w:color w:val="000000" w:themeColor="text1"/>
          <w:sz w:val="24"/>
          <w:szCs w:val="24"/>
        </w:rPr>
        <w:t xml:space="preserve">mas, kai pasibaigus </w:t>
      </w:r>
      <w:r w:rsidRPr="002F36E4">
        <w:rPr>
          <w:rFonts w:ascii="Times New Roman" w:hAnsi="Times New Roman" w:cs="Times New Roman"/>
          <w:color w:val="000000" w:themeColor="text1"/>
          <w:sz w:val="24"/>
          <w:szCs w:val="24"/>
        </w:rPr>
        <w:t>sertifikato galiojimui</w:t>
      </w:r>
      <w:r w:rsidRPr="00D73397">
        <w:rPr>
          <w:rFonts w:ascii="Times New Roman" w:hAnsi="Times New Roman" w:cs="Times New Roman"/>
          <w:color w:val="000000" w:themeColor="text1"/>
          <w:sz w:val="24"/>
          <w:szCs w:val="24"/>
        </w:rPr>
        <w:t xml:space="preserve"> yra atliekamas jo atnaujinimas.</w:t>
      </w:r>
    </w:p>
    <w:p w:rsidR="00E70449" w:rsidRPr="00D73397"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Pr>
          <w:rFonts w:ascii="Times New Roman" w:hAnsi="Times New Roman" w:cs="Times New Roman"/>
          <w:sz w:val="24"/>
          <w:szCs w:val="24"/>
        </w:rPr>
        <w:t>Remiantis tyrimo duomenimis, k</w:t>
      </w:r>
      <w:r w:rsidRPr="00D73397">
        <w:rPr>
          <w:rFonts w:ascii="Times New Roman" w:hAnsi="Times New Roman" w:cs="Times New Roman"/>
          <w:sz w:val="24"/>
          <w:szCs w:val="24"/>
        </w:rPr>
        <w:t>okybės vadybos, aplinkosaugos ir darbuotojų saugos ir sveikatos standartai turi panašias standartų diegimo procedūras ir reikalauja tų pačių dokumentų: įrašų valdymo, vidaus audito ir vadovybinės vertinamosios analizės, korekcinių ir prev</w:t>
      </w:r>
      <w:r>
        <w:rPr>
          <w:rFonts w:ascii="Times New Roman" w:hAnsi="Times New Roman" w:cs="Times New Roman"/>
          <w:sz w:val="24"/>
          <w:szCs w:val="24"/>
        </w:rPr>
        <w:t>encinių veiksmų vykdymų tvarkos. D</w:t>
      </w:r>
      <w:r w:rsidRPr="00D73397">
        <w:rPr>
          <w:rFonts w:ascii="Times New Roman" w:hAnsi="Times New Roman" w:cs="Times New Roman"/>
          <w:sz w:val="24"/>
          <w:szCs w:val="24"/>
        </w:rPr>
        <w:t xml:space="preserve">iegiant </w:t>
      </w:r>
      <w:r>
        <w:rPr>
          <w:rFonts w:ascii="Times New Roman" w:hAnsi="Times New Roman" w:cs="Times New Roman"/>
          <w:sz w:val="24"/>
          <w:szCs w:val="24"/>
        </w:rPr>
        <w:t>standartus vienu metu, dokumentai</w:t>
      </w:r>
      <w:r w:rsidRPr="00D73397">
        <w:rPr>
          <w:rFonts w:ascii="Times New Roman" w:hAnsi="Times New Roman" w:cs="Times New Roman"/>
          <w:sz w:val="24"/>
          <w:szCs w:val="24"/>
        </w:rPr>
        <w:t xml:space="preserve"> yra integruojami į bendrą vadybos sistemą, taip sukuriant bendrą dokumentacijų ir procedūrų kompleksą. Atliekant reikalavimų įvertinimą</w:t>
      </w:r>
      <w:r w:rsidRPr="00D73397">
        <w:rPr>
          <w:rFonts w:ascii="Times New Roman" w:hAnsi="Times New Roman" w:cs="Times New Roman"/>
          <w:color w:val="000000" w:themeColor="text1"/>
          <w:sz w:val="24"/>
          <w:szCs w:val="24"/>
        </w:rPr>
        <w:t xml:space="preserve"> auditoriai esant vienam integruotos dokumentacijos kompleksui dažniausiai </w:t>
      </w:r>
      <w:r w:rsidRPr="00D73397">
        <w:rPr>
          <w:rFonts w:ascii="Times New Roman" w:hAnsi="Times New Roman" w:cs="Times New Roman"/>
          <w:sz w:val="24"/>
          <w:szCs w:val="24"/>
        </w:rPr>
        <w:t>rengia vieną audito planą, suburia vieną auditorių komandą, po audito parengia vieną audito ataskaitą</w:t>
      </w:r>
      <w:r>
        <w:rPr>
          <w:rFonts w:ascii="Times New Roman" w:hAnsi="Times New Roman" w:cs="Times New Roman"/>
          <w:sz w:val="24"/>
          <w:szCs w:val="24"/>
        </w:rPr>
        <w:t>. Dėl to, pagrindiniai integruotos</w:t>
      </w:r>
      <w:r w:rsidRPr="00D73397">
        <w:rPr>
          <w:rFonts w:ascii="Times New Roman" w:hAnsi="Times New Roman" w:cs="Times New Roman"/>
          <w:sz w:val="24"/>
          <w:szCs w:val="24"/>
        </w:rPr>
        <w:t xml:space="preserve"> vadybos sistemos ir integruoto audito pranašumai yra susiję su dokumentų dubliavosi mažinimu, laiko, </w:t>
      </w:r>
      <w:r w:rsidRPr="00D73397">
        <w:rPr>
          <w:rFonts w:ascii="Times New Roman" w:eastAsia="TimesNewRomanPSMT" w:hAnsi="Times New Roman" w:cs="Times New Roman"/>
          <w:sz w:val="24"/>
          <w:szCs w:val="24"/>
        </w:rPr>
        <w:t>žmogiškųjų ir finansinių resursų taupymu.</w:t>
      </w:r>
    </w:p>
    <w:p w:rsidR="00E70449" w:rsidRPr="00B846D4"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2F36E4">
        <w:rPr>
          <w:rFonts w:ascii="Times New Roman" w:hAnsi="Times New Roman" w:cs="Times New Roman"/>
          <w:color w:val="000000" w:themeColor="text1"/>
          <w:sz w:val="24"/>
          <w:szCs w:val="24"/>
        </w:rPr>
        <w:t>Tyrimu</w:t>
      </w:r>
      <w:r>
        <w:rPr>
          <w:rFonts w:ascii="Times New Roman" w:hAnsi="Times New Roman" w:cs="Times New Roman"/>
          <w:color w:val="000000" w:themeColor="text1"/>
          <w:sz w:val="24"/>
          <w:szCs w:val="24"/>
        </w:rPr>
        <w:t xml:space="preserve"> </w:t>
      </w:r>
      <w:r w:rsidRPr="00D73397">
        <w:rPr>
          <w:rFonts w:ascii="Times New Roman" w:hAnsi="Times New Roman" w:cs="Times New Roman"/>
          <w:color w:val="000000" w:themeColor="text1"/>
          <w:sz w:val="24"/>
          <w:szCs w:val="24"/>
        </w:rPr>
        <w:t>atskleista, kad įmonės diegdamos ir sertifikuodamos integruotą vadybos sistemą susiduria su organizaciniais</w:t>
      </w:r>
      <w:r w:rsidRPr="00D73397">
        <w:rPr>
          <w:rFonts w:ascii="Times New Roman" w:eastAsia="TimesNewRomanPSMT" w:hAnsi="Times New Roman" w:cs="Times New Roman"/>
          <w:color w:val="000000" w:themeColor="text1"/>
          <w:sz w:val="24"/>
          <w:szCs w:val="24"/>
        </w:rPr>
        <w:t xml:space="preserve"> sunkumai</w:t>
      </w:r>
      <w:r>
        <w:rPr>
          <w:rFonts w:ascii="Times New Roman" w:eastAsia="TimesNewRomanPSMT" w:hAnsi="Times New Roman" w:cs="Times New Roman"/>
          <w:color w:val="000000" w:themeColor="text1"/>
          <w:sz w:val="24"/>
          <w:szCs w:val="24"/>
        </w:rPr>
        <w:t>s</w:t>
      </w:r>
      <w:r w:rsidRPr="00D73397">
        <w:rPr>
          <w:rFonts w:ascii="Times New Roman" w:eastAsia="TimesNewRomanPSMT" w:hAnsi="Times New Roman" w:cs="Times New Roman"/>
          <w:color w:val="000000" w:themeColor="text1"/>
          <w:sz w:val="24"/>
          <w:szCs w:val="24"/>
        </w:rPr>
        <w:t>, kurie susiję su darbuotojų, vidaus auditorių ir vadovų kompetencijų, motyvacijos stoka,</w:t>
      </w:r>
      <w:r w:rsidRPr="00D73397">
        <w:rPr>
          <w:rFonts w:ascii="Times New Roman" w:eastAsia="TimesNewRomanPSMT" w:hAnsi="Times New Roman" w:cs="Times New Roman"/>
          <w:color w:val="000000" w:themeColor="text1"/>
          <w:sz w:val="24"/>
          <w:szCs w:val="24"/>
          <w:lang w:eastAsia="lt-LT"/>
        </w:rPr>
        <w:t xml:space="preserve"> </w:t>
      </w:r>
      <w:r w:rsidR="00225EC2">
        <w:rPr>
          <w:rFonts w:ascii="Times New Roman" w:hAnsi="Times New Roman" w:cs="Times New Roman"/>
          <w:color w:val="000000" w:themeColor="text1"/>
          <w:sz w:val="24"/>
          <w:szCs w:val="24"/>
          <w:lang w:eastAsia="lt-LT"/>
        </w:rPr>
        <w:t>atsakomybių neprisiėmimu, darbų nepasiskirstymu</w:t>
      </w:r>
      <w:r w:rsidRPr="00D73397">
        <w:rPr>
          <w:rFonts w:ascii="Times New Roman" w:hAnsi="Times New Roman" w:cs="Times New Roman"/>
          <w:color w:val="000000" w:themeColor="text1"/>
          <w:sz w:val="24"/>
          <w:szCs w:val="24"/>
          <w:lang w:eastAsia="lt-LT"/>
        </w:rPr>
        <w:t xml:space="preserve">, </w:t>
      </w:r>
      <w:r w:rsidRPr="00D73397">
        <w:rPr>
          <w:rFonts w:ascii="Times New Roman" w:hAnsi="Times New Roman" w:cs="Times New Roman"/>
          <w:color w:val="000000" w:themeColor="text1"/>
          <w:sz w:val="24"/>
          <w:szCs w:val="24"/>
        </w:rPr>
        <w:t>tikslingos</w:t>
      </w:r>
      <w:r w:rsidR="00225EC2">
        <w:rPr>
          <w:rFonts w:ascii="Times New Roman" w:hAnsi="Times New Roman" w:cs="Times New Roman"/>
          <w:color w:val="000000" w:themeColor="text1"/>
          <w:sz w:val="24"/>
          <w:szCs w:val="24"/>
        </w:rPr>
        <w:t xml:space="preserve"> darbo komandos nesukonstravimu</w:t>
      </w:r>
      <w:r w:rsidRPr="00D73397">
        <w:rPr>
          <w:rFonts w:ascii="Times New Roman" w:hAnsi="Times New Roman" w:cs="Times New Roman"/>
          <w:color w:val="000000" w:themeColor="text1"/>
          <w:sz w:val="24"/>
          <w:szCs w:val="24"/>
        </w:rPr>
        <w:t>. Be to, sunkumai kyla ir dėl standartizuoto, griežto, sudė</w:t>
      </w:r>
      <w:r w:rsidR="00225EC2">
        <w:rPr>
          <w:rFonts w:ascii="Times New Roman" w:hAnsi="Times New Roman" w:cs="Times New Roman"/>
          <w:color w:val="000000" w:themeColor="text1"/>
          <w:sz w:val="24"/>
          <w:szCs w:val="24"/>
        </w:rPr>
        <w:t>tingo dokumentų ruošimo proceso</w:t>
      </w:r>
      <w:r w:rsidRPr="00D73397">
        <w:rPr>
          <w:rFonts w:ascii="Times New Roman" w:hAnsi="Times New Roman" w:cs="Times New Roman"/>
          <w:color w:val="000000" w:themeColor="text1"/>
          <w:sz w:val="24"/>
          <w:szCs w:val="24"/>
        </w:rPr>
        <w:t xml:space="preserve">. Visa tai apsunkina </w:t>
      </w:r>
      <w:r>
        <w:rPr>
          <w:rFonts w:ascii="Times New Roman" w:hAnsi="Times New Roman" w:cs="Times New Roman"/>
          <w:color w:val="000000" w:themeColor="text1"/>
          <w:sz w:val="24"/>
          <w:szCs w:val="24"/>
        </w:rPr>
        <w:t xml:space="preserve">integruotos vadybos </w:t>
      </w:r>
      <w:r w:rsidRPr="00D73397">
        <w:rPr>
          <w:rFonts w:ascii="Times New Roman" w:hAnsi="Times New Roman" w:cs="Times New Roman"/>
          <w:color w:val="000000" w:themeColor="text1"/>
          <w:sz w:val="24"/>
          <w:szCs w:val="24"/>
        </w:rPr>
        <w:t>sistemos diegimą ir palaikymą ir sukelia riziką reikalavimų neatitikimams.</w:t>
      </w:r>
      <w:r>
        <w:rPr>
          <w:rFonts w:ascii="Times New Roman" w:hAnsi="Times New Roman" w:cs="Times New Roman"/>
          <w:color w:val="000000" w:themeColor="text1"/>
          <w:sz w:val="24"/>
          <w:szCs w:val="24"/>
        </w:rPr>
        <w:t xml:space="preserve"> Pastebėta, kad šios problemos yra būdingos daugeliui įmonių, nes atli</w:t>
      </w:r>
      <w:r w:rsidR="00225EC2">
        <w:rPr>
          <w:rFonts w:ascii="Times New Roman" w:hAnsi="Times New Roman" w:cs="Times New Roman"/>
          <w:color w:val="000000" w:themeColor="text1"/>
          <w:sz w:val="24"/>
          <w:szCs w:val="24"/>
        </w:rPr>
        <w:t>kto tyrimo rezultatai pasikartoj</w:t>
      </w:r>
      <w:r>
        <w:rPr>
          <w:rFonts w:ascii="Times New Roman" w:hAnsi="Times New Roman" w:cs="Times New Roman"/>
          <w:color w:val="000000" w:themeColor="text1"/>
          <w:sz w:val="24"/>
          <w:szCs w:val="24"/>
        </w:rPr>
        <w:t>o su teorinės analizės dalyje minėtų autorių įžvalgomis</w:t>
      </w:r>
      <w:r w:rsidR="00225EC2">
        <w:rPr>
          <w:rFonts w:ascii="Times New Roman" w:hAnsi="Times New Roman" w:cs="Times New Roman"/>
          <w:color w:val="000000" w:themeColor="text1"/>
          <w:sz w:val="24"/>
          <w:szCs w:val="24"/>
        </w:rPr>
        <w:t>.</w:t>
      </w:r>
    </w:p>
    <w:p w:rsidR="00E70449" w:rsidRPr="00D73397"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D73397">
        <w:rPr>
          <w:rFonts w:ascii="Times New Roman" w:hAnsi="Times New Roman" w:cs="Times New Roman"/>
          <w:color w:val="000000" w:themeColor="text1"/>
          <w:sz w:val="24"/>
          <w:szCs w:val="24"/>
        </w:rPr>
        <w:t>Galiausiai, tyrimo metu paaiškėjo, kad praktikoje pasitaiko atskiri standartų išoriniai auditai esant integruotai vadybos sistemai. Pagrindinė neintegruoto audito priežastis – ne tuo pačiu metu</w:t>
      </w:r>
      <w:r>
        <w:rPr>
          <w:rFonts w:ascii="Times New Roman" w:hAnsi="Times New Roman" w:cs="Times New Roman"/>
          <w:color w:val="000000" w:themeColor="text1"/>
          <w:sz w:val="24"/>
          <w:szCs w:val="24"/>
        </w:rPr>
        <w:t xml:space="preserve"> (t.y. ne tą patį mėnesį ir dieną)</w:t>
      </w:r>
      <w:r w:rsidRPr="00D73397">
        <w:rPr>
          <w:rFonts w:ascii="Times New Roman" w:hAnsi="Times New Roman" w:cs="Times New Roman"/>
          <w:color w:val="000000" w:themeColor="text1"/>
          <w:sz w:val="24"/>
          <w:szCs w:val="24"/>
        </w:rPr>
        <w:t xml:space="preserve"> įdiegti vadybos standartai. Įmonėms nesuderinus kelių standartų įsidiegimo la</w:t>
      </w:r>
      <w:r>
        <w:rPr>
          <w:rFonts w:ascii="Times New Roman" w:hAnsi="Times New Roman" w:cs="Times New Roman"/>
          <w:color w:val="000000" w:themeColor="text1"/>
          <w:sz w:val="24"/>
          <w:szCs w:val="24"/>
        </w:rPr>
        <w:t xml:space="preserve">iko, </w:t>
      </w:r>
      <w:r w:rsidRPr="007E7E5E">
        <w:rPr>
          <w:rFonts w:ascii="Times New Roman" w:hAnsi="Times New Roman" w:cs="Times New Roman"/>
          <w:color w:val="000000" w:themeColor="text1"/>
          <w:sz w:val="24"/>
          <w:szCs w:val="24"/>
        </w:rPr>
        <w:t>kiekvienas standartas audituojamas atskirai</w:t>
      </w:r>
      <w:r>
        <w:rPr>
          <w:rFonts w:ascii="Times New Roman" w:hAnsi="Times New Roman" w:cs="Times New Roman"/>
          <w:color w:val="000000" w:themeColor="text1"/>
          <w:sz w:val="24"/>
          <w:szCs w:val="24"/>
        </w:rPr>
        <w:t xml:space="preserve">. Tik po sertifikato </w:t>
      </w:r>
      <w:r w:rsidRPr="002F36E4">
        <w:rPr>
          <w:rFonts w:ascii="Times New Roman" w:hAnsi="Times New Roman" w:cs="Times New Roman"/>
          <w:color w:val="000000" w:themeColor="text1"/>
          <w:sz w:val="24"/>
          <w:szCs w:val="24"/>
        </w:rPr>
        <w:t>galiojimo pasibaigimo įmonei persidiegus standartus</w:t>
      </w:r>
      <w:r>
        <w:rPr>
          <w:rFonts w:ascii="Times New Roman" w:hAnsi="Times New Roman" w:cs="Times New Roman"/>
          <w:color w:val="000000" w:themeColor="text1"/>
          <w:sz w:val="24"/>
          <w:szCs w:val="24"/>
        </w:rPr>
        <w:t>,</w:t>
      </w:r>
      <w:r w:rsidRPr="002F36E4">
        <w:rPr>
          <w:rFonts w:ascii="Times New Roman" w:hAnsi="Times New Roman" w:cs="Times New Roman"/>
          <w:color w:val="000000" w:themeColor="text1"/>
          <w:sz w:val="24"/>
          <w:szCs w:val="24"/>
        </w:rPr>
        <w:t xml:space="preserve"> gali būti atliekamas integruotas auditas. Vis dėlto</w:t>
      </w:r>
      <w:r>
        <w:rPr>
          <w:rFonts w:ascii="Times New Roman" w:hAnsi="Times New Roman" w:cs="Times New Roman"/>
          <w:color w:val="000000" w:themeColor="text1"/>
          <w:sz w:val="24"/>
          <w:szCs w:val="24"/>
        </w:rPr>
        <w:t xml:space="preserve">, </w:t>
      </w:r>
      <w:r w:rsidRPr="00D73397">
        <w:rPr>
          <w:rFonts w:ascii="Times New Roman" w:hAnsi="Times New Roman" w:cs="Times New Roman"/>
          <w:color w:val="000000" w:themeColor="text1"/>
          <w:sz w:val="24"/>
          <w:szCs w:val="24"/>
        </w:rPr>
        <w:t xml:space="preserve">toks </w:t>
      </w:r>
      <w:r w:rsidRPr="00D73397">
        <w:rPr>
          <w:rFonts w:ascii="Times New Roman" w:hAnsi="Times New Roman" w:cs="Times New Roman"/>
          <w:sz w:val="24"/>
          <w:szCs w:val="24"/>
        </w:rPr>
        <w:t>variantas nėra patrauklus įmonėms, nes pareikalauja papildomų išlaidų.</w:t>
      </w:r>
    </w:p>
    <w:p w:rsidR="00E70449" w:rsidRPr="00B846D4" w:rsidRDefault="00E70449" w:rsidP="00E70449">
      <w:pPr>
        <w:pStyle w:val="ListParagraph"/>
        <w:numPr>
          <w:ilvl w:val="1"/>
          <w:numId w:val="6"/>
        </w:numPr>
        <w:spacing w:line="360" w:lineRule="auto"/>
        <w:ind w:left="1134" w:hanging="218"/>
        <w:jc w:val="both"/>
        <w:rPr>
          <w:rFonts w:ascii="Times New Roman" w:hAnsi="Times New Roman" w:cs="Times New Roman"/>
          <w:color w:val="000000" w:themeColor="text1"/>
          <w:sz w:val="24"/>
          <w:szCs w:val="24"/>
        </w:rPr>
      </w:pPr>
      <w:r w:rsidRPr="00D73397">
        <w:rPr>
          <w:rFonts w:ascii="Times New Roman" w:hAnsi="Times New Roman" w:cs="Times New Roman"/>
          <w:sz w:val="24"/>
          <w:szCs w:val="24"/>
        </w:rPr>
        <w:lastRenderedPageBreak/>
        <w:t>Atsiž</w:t>
      </w:r>
      <w:r w:rsidR="00547144">
        <w:rPr>
          <w:rFonts w:ascii="Times New Roman" w:hAnsi="Times New Roman" w:cs="Times New Roman"/>
          <w:sz w:val="24"/>
          <w:szCs w:val="24"/>
        </w:rPr>
        <w:t>velgiant į tyrimo metu atskleistas</w:t>
      </w:r>
      <w:r w:rsidRPr="00D73397">
        <w:rPr>
          <w:rFonts w:ascii="Times New Roman" w:hAnsi="Times New Roman" w:cs="Times New Roman"/>
          <w:sz w:val="24"/>
          <w:szCs w:val="24"/>
        </w:rPr>
        <w:t xml:space="preserve"> integruo</w:t>
      </w:r>
      <w:r w:rsidR="00225EC2">
        <w:rPr>
          <w:rFonts w:ascii="Times New Roman" w:hAnsi="Times New Roman" w:cs="Times New Roman"/>
          <w:sz w:val="24"/>
          <w:szCs w:val="24"/>
        </w:rPr>
        <w:t>to</w:t>
      </w:r>
      <w:r w:rsidRPr="00D73397">
        <w:rPr>
          <w:rFonts w:ascii="Times New Roman" w:hAnsi="Times New Roman" w:cs="Times New Roman"/>
          <w:sz w:val="24"/>
          <w:szCs w:val="24"/>
        </w:rPr>
        <w:t>s vadybos sistemos diegimo ir sertifikavimo problemas, nus</w:t>
      </w:r>
      <w:r>
        <w:rPr>
          <w:rFonts w:ascii="Times New Roman" w:hAnsi="Times New Roman" w:cs="Times New Roman"/>
          <w:sz w:val="24"/>
          <w:szCs w:val="24"/>
        </w:rPr>
        <w:t>tatyta, kad organizacijoms reikia</w:t>
      </w:r>
      <w:r w:rsidRPr="00D73397">
        <w:rPr>
          <w:rFonts w:ascii="Times New Roman" w:hAnsi="Times New Roman" w:cs="Times New Roman"/>
          <w:sz w:val="24"/>
          <w:szCs w:val="24"/>
        </w:rPr>
        <w:t xml:space="preserve"> išteklių ir darbų planavimo etape priimti reikalingus sp</w:t>
      </w:r>
      <w:r w:rsidR="00CB6824">
        <w:rPr>
          <w:rFonts w:ascii="Times New Roman" w:hAnsi="Times New Roman" w:cs="Times New Roman"/>
          <w:sz w:val="24"/>
          <w:szCs w:val="24"/>
        </w:rPr>
        <w:t>r</w:t>
      </w:r>
      <w:r w:rsidRPr="00D73397">
        <w:rPr>
          <w:rFonts w:ascii="Times New Roman" w:hAnsi="Times New Roman" w:cs="Times New Roman"/>
          <w:sz w:val="24"/>
          <w:szCs w:val="24"/>
        </w:rPr>
        <w:t>endimu</w:t>
      </w:r>
      <w:r>
        <w:rPr>
          <w:rFonts w:ascii="Times New Roman" w:hAnsi="Times New Roman" w:cs="Times New Roman"/>
          <w:sz w:val="24"/>
          <w:szCs w:val="24"/>
        </w:rPr>
        <w:t xml:space="preserve">s, siekiant išvengti kai kurių </w:t>
      </w:r>
      <w:r w:rsidRPr="00D73397">
        <w:rPr>
          <w:rFonts w:ascii="Times New Roman" w:hAnsi="Times New Roman" w:cs="Times New Roman"/>
          <w:sz w:val="24"/>
          <w:szCs w:val="24"/>
        </w:rPr>
        <w:t>diegimo ir integruoto audito trukdžių, kurie</w:t>
      </w:r>
      <w:r w:rsidRPr="002F36E4">
        <w:rPr>
          <w:rFonts w:ascii="Times New Roman" w:hAnsi="Times New Roman" w:cs="Times New Roman"/>
          <w:sz w:val="24"/>
          <w:szCs w:val="24"/>
        </w:rPr>
        <w:t>, kaip parodė tyrimas,</w:t>
      </w:r>
      <w:r w:rsidRPr="00D73397">
        <w:rPr>
          <w:rFonts w:ascii="Times New Roman" w:hAnsi="Times New Roman" w:cs="Times New Roman"/>
          <w:sz w:val="24"/>
          <w:szCs w:val="24"/>
        </w:rPr>
        <w:t xml:space="preserve"> gali lemti žemesnį organizacijos vadybinės veiklos ekomoniškumą ir efektyvumą.</w:t>
      </w:r>
    </w:p>
    <w:p w:rsidR="00E70449" w:rsidRDefault="00E70449" w:rsidP="00E70449">
      <w:pPr>
        <w:rPr>
          <w:rFonts w:ascii="Times New Roman" w:eastAsiaTheme="majorEastAsia" w:hAnsi="Times New Roman" w:cs="Times New Roman"/>
          <w:b/>
          <w:bCs/>
          <w:sz w:val="32"/>
          <w:szCs w:val="32"/>
        </w:rPr>
      </w:pPr>
      <w:r>
        <w:rPr>
          <w:rFonts w:ascii="Times New Roman" w:hAnsi="Times New Roman" w:cs="Times New Roman"/>
          <w:sz w:val="32"/>
          <w:szCs w:val="32"/>
        </w:rPr>
        <w:br w:type="page"/>
      </w:r>
    </w:p>
    <w:p w:rsidR="00E70449" w:rsidRDefault="00E70449" w:rsidP="00E70449">
      <w:pPr>
        <w:pStyle w:val="Heading1"/>
        <w:rPr>
          <w:rFonts w:ascii="Times New Roman" w:hAnsi="Times New Roman" w:cs="Times New Roman"/>
          <w:color w:val="auto"/>
          <w:sz w:val="32"/>
          <w:szCs w:val="32"/>
        </w:rPr>
      </w:pPr>
      <w:bookmarkStart w:id="29" w:name="_Toc403763730"/>
      <w:r w:rsidRPr="00511220">
        <w:rPr>
          <w:rFonts w:ascii="Times New Roman" w:hAnsi="Times New Roman" w:cs="Times New Roman"/>
          <w:color w:val="auto"/>
          <w:sz w:val="32"/>
          <w:szCs w:val="32"/>
        </w:rPr>
        <w:lastRenderedPageBreak/>
        <w:t>REKOMENDACIJOS</w:t>
      </w:r>
      <w:bookmarkEnd w:id="29"/>
    </w:p>
    <w:p w:rsidR="00E70449" w:rsidRDefault="00E70449" w:rsidP="00E70449">
      <w:pPr>
        <w:jc w:val="both"/>
      </w:pPr>
    </w:p>
    <w:p w:rsidR="00E70449" w:rsidRPr="00532C28" w:rsidRDefault="00E70449" w:rsidP="00E70449">
      <w:pPr>
        <w:spacing w:line="360" w:lineRule="auto"/>
        <w:ind w:firstLine="1296"/>
        <w:jc w:val="both"/>
        <w:rPr>
          <w:rFonts w:ascii="Times New Roman" w:hAnsi="Times New Roman" w:cs="Times New Roman"/>
          <w:sz w:val="24"/>
          <w:szCs w:val="24"/>
        </w:rPr>
      </w:pPr>
      <w:r w:rsidRPr="00EC7FD0">
        <w:rPr>
          <w:rFonts w:ascii="Times New Roman" w:hAnsi="Times New Roman" w:cs="Times New Roman"/>
          <w:sz w:val="24"/>
          <w:szCs w:val="24"/>
        </w:rPr>
        <w:t>Tyrimo metu išaiškėjo, kad įmonės</w:t>
      </w:r>
      <w:r>
        <w:rPr>
          <w:rFonts w:ascii="Times New Roman" w:hAnsi="Times New Roman" w:cs="Times New Roman"/>
          <w:sz w:val="24"/>
          <w:szCs w:val="24"/>
        </w:rPr>
        <w:t>,</w:t>
      </w:r>
      <w:r w:rsidRPr="00EC7FD0">
        <w:rPr>
          <w:rFonts w:ascii="Times New Roman" w:hAnsi="Times New Roman" w:cs="Times New Roman"/>
          <w:sz w:val="24"/>
          <w:szCs w:val="24"/>
        </w:rPr>
        <w:t xml:space="preserve"> diegiant ir audituojant integruotas vadybos sistemas</w:t>
      </w:r>
      <w:r>
        <w:rPr>
          <w:rFonts w:ascii="Times New Roman" w:hAnsi="Times New Roman" w:cs="Times New Roman"/>
          <w:sz w:val="24"/>
          <w:szCs w:val="24"/>
        </w:rPr>
        <w:t>,</w:t>
      </w:r>
      <w:r w:rsidRPr="00EC7FD0">
        <w:rPr>
          <w:rFonts w:ascii="Times New Roman" w:hAnsi="Times New Roman" w:cs="Times New Roman"/>
          <w:sz w:val="24"/>
          <w:szCs w:val="24"/>
        </w:rPr>
        <w:t xml:space="preserve"> susiduria su darbuotojų ir vidaus auditorių kompetencijų stoka, atsakomybių vengimu, darbų nepasiskirstymu, tikslingos komandos nesuform</w:t>
      </w:r>
      <w:r>
        <w:rPr>
          <w:rFonts w:ascii="Times New Roman" w:hAnsi="Times New Roman" w:cs="Times New Roman"/>
          <w:sz w:val="24"/>
          <w:szCs w:val="24"/>
        </w:rPr>
        <w:t>avimu, vadovų motyvacijos stoka</w:t>
      </w:r>
      <w:r w:rsidRPr="00EC7FD0">
        <w:rPr>
          <w:rFonts w:ascii="Times New Roman" w:hAnsi="Times New Roman" w:cs="Times New Roman"/>
          <w:sz w:val="24"/>
          <w:szCs w:val="24"/>
        </w:rPr>
        <w:t xml:space="preserve"> bei klaidingu organizacijų požiūriu, kad konsultacijų bendrovės įdiegia ir atlieka visas procedūras</w:t>
      </w:r>
      <w:r>
        <w:rPr>
          <w:rFonts w:ascii="Times New Roman" w:hAnsi="Times New Roman" w:cs="Times New Roman"/>
          <w:sz w:val="24"/>
          <w:szCs w:val="24"/>
        </w:rPr>
        <w:t>,</w:t>
      </w:r>
      <w:r w:rsidRPr="00EC7FD0">
        <w:rPr>
          <w:rFonts w:ascii="Times New Roman" w:hAnsi="Times New Roman" w:cs="Times New Roman"/>
          <w:sz w:val="24"/>
          <w:szCs w:val="24"/>
        </w:rPr>
        <w:t xml:space="preserve"> susijusias su integruota vadybos sistema organizacijoje. Be to</w:t>
      </w:r>
      <w:r>
        <w:rPr>
          <w:rFonts w:ascii="Times New Roman" w:hAnsi="Times New Roman" w:cs="Times New Roman"/>
          <w:sz w:val="24"/>
          <w:szCs w:val="24"/>
        </w:rPr>
        <w:t>,</w:t>
      </w:r>
      <w:r w:rsidRPr="00EC7FD0">
        <w:rPr>
          <w:rFonts w:ascii="Times New Roman" w:hAnsi="Times New Roman" w:cs="Times New Roman"/>
          <w:sz w:val="24"/>
          <w:szCs w:val="24"/>
        </w:rPr>
        <w:t xml:space="preserve"> egzistuoja problemos</w:t>
      </w:r>
      <w:r>
        <w:rPr>
          <w:rFonts w:ascii="Times New Roman" w:hAnsi="Times New Roman" w:cs="Times New Roman"/>
          <w:sz w:val="24"/>
          <w:szCs w:val="24"/>
        </w:rPr>
        <w:t>,</w:t>
      </w:r>
      <w:r w:rsidRPr="00EC7FD0">
        <w:rPr>
          <w:rFonts w:ascii="Times New Roman" w:hAnsi="Times New Roman" w:cs="Times New Roman"/>
          <w:sz w:val="24"/>
          <w:szCs w:val="24"/>
        </w:rPr>
        <w:t xml:space="preserve"> kylančios dėl integruotos vadybos sistemos reikalavimų ir proceso sudėtingumo.</w:t>
      </w:r>
      <w:r>
        <w:rPr>
          <w:rFonts w:ascii="Times New Roman" w:hAnsi="Times New Roman" w:cs="Times New Roman"/>
          <w:sz w:val="24"/>
          <w:szCs w:val="24"/>
        </w:rPr>
        <w:t xml:space="preserve"> </w:t>
      </w:r>
    </w:p>
    <w:p w:rsidR="00E70449" w:rsidRPr="006A34B0" w:rsidRDefault="00E70449" w:rsidP="00E70449">
      <w:pPr>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R</w:t>
      </w:r>
      <w:r w:rsidRPr="006A34B0">
        <w:rPr>
          <w:rFonts w:ascii="Times New Roman" w:eastAsia="Times New Roman" w:hAnsi="Times New Roman" w:cs="Times New Roman"/>
          <w:b/>
          <w:sz w:val="24"/>
          <w:szCs w:val="24"/>
          <w:lang w:eastAsia="lt-LT"/>
        </w:rPr>
        <w:t>ekomendacijos įmonė</w:t>
      </w:r>
      <w:r>
        <w:rPr>
          <w:rFonts w:ascii="Times New Roman" w:eastAsia="Times New Roman" w:hAnsi="Times New Roman" w:cs="Times New Roman"/>
          <w:b/>
          <w:sz w:val="24"/>
          <w:szCs w:val="24"/>
          <w:lang w:eastAsia="lt-LT"/>
        </w:rPr>
        <w:t>m</w:t>
      </w:r>
      <w:r w:rsidRPr="006A34B0">
        <w:rPr>
          <w:rFonts w:ascii="Times New Roman" w:eastAsia="Times New Roman" w:hAnsi="Times New Roman" w:cs="Times New Roman"/>
          <w:b/>
          <w:sz w:val="24"/>
          <w:szCs w:val="24"/>
          <w:lang w:eastAsia="lt-LT"/>
        </w:rPr>
        <w:t>s:</w:t>
      </w:r>
    </w:p>
    <w:p w:rsidR="00E70449" w:rsidRDefault="00E70449" w:rsidP="00E70449">
      <w:pPr>
        <w:spacing w:after="0" w:line="360" w:lineRule="auto"/>
        <w:jc w:val="both"/>
        <w:rPr>
          <w:rFonts w:ascii="Times New Roman" w:eastAsia="Times New Roman" w:hAnsi="Times New Roman" w:cs="Times New Roman"/>
          <w:sz w:val="24"/>
          <w:szCs w:val="24"/>
          <w:lang w:eastAsia="lt-LT"/>
        </w:rPr>
      </w:pPr>
    </w:p>
    <w:p w:rsidR="00E70449" w:rsidRPr="00546C25"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sidRPr="00B13247">
        <w:rPr>
          <w:rFonts w:ascii="Times New Roman" w:eastAsia="TimesNewRomanPSMT" w:hAnsi="Times New Roman" w:cs="Times New Roman"/>
          <w:sz w:val="24"/>
          <w:szCs w:val="24"/>
        </w:rPr>
        <w:t>Rekomenduojama organizacijos</w:t>
      </w:r>
      <w:r w:rsidR="000828E3">
        <w:rPr>
          <w:rFonts w:ascii="Times New Roman" w:eastAsia="TimesNewRomanPSMT" w:hAnsi="Times New Roman" w:cs="Times New Roman"/>
          <w:sz w:val="24"/>
          <w:szCs w:val="24"/>
        </w:rPr>
        <w:t xml:space="preserve"> </w:t>
      </w:r>
      <w:r w:rsidRPr="00B13247">
        <w:rPr>
          <w:rFonts w:ascii="Times New Roman" w:eastAsia="TimesNewRomanPSMT" w:hAnsi="Times New Roman" w:cs="Times New Roman"/>
          <w:sz w:val="24"/>
          <w:szCs w:val="24"/>
        </w:rPr>
        <w:t xml:space="preserve">vadovybei dalyvauti kūrybiniame integruotos vadybos sistemos įgyvendinimo procese. </w:t>
      </w:r>
      <w:r>
        <w:rPr>
          <w:rFonts w:ascii="Times New Roman" w:eastAsia="TimesNewRomanPSMT" w:hAnsi="Times New Roman" w:cs="Times New Roman"/>
          <w:sz w:val="24"/>
          <w:szCs w:val="24"/>
        </w:rPr>
        <w:t>V</w:t>
      </w:r>
      <w:r w:rsidRPr="00B13247">
        <w:rPr>
          <w:rFonts w:ascii="Times New Roman" w:eastAsia="TimesNewRomanPSMT" w:hAnsi="Times New Roman" w:cs="Times New Roman"/>
          <w:sz w:val="24"/>
          <w:szCs w:val="24"/>
        </w:rPr>
        <w:t>adovybės palaikymas, noras bendradarbiauti padedant analizuoti organizacijos veikl</w:t>
      </w:r>
      <w:r>
        <w:rPr>
          <w:rFonts w:ascii="Times New Roman" w:eastAsia="TimesNewRomanPSMT" w:hAnsi="Times New Roman" w:cs="Times New Roman"/>
          <w:sz w:val="24"/>
          <w:szCs w:val="24"/>
        </w:rPr>
        <w:t>as ir renkant reikiamus duomenis</w:t>
      </w:r>
      <w:r w:rsidRPr="00B13247">
        <w:rPr>
          <w:rFonts w:ascii="Times New Roman" w:eastAsia="TimesNewRomanPSMT" w:hAnsi="Times New Roman" w:cs="Times New Roman"/>
          <w:sz w:val="24"/>
          <w:szCs w:val="24"/>
        </w:rPr>
        <w:t xml:space="preserve"> greitina </w:t>
      </w:r>
      <w:r w:rsidR="000828E3">
        <w:rPr>
          <w:rFonts w:ascii="Times New Roman" w:eastAsia="TimesNewRomanPSMT" w:hAnsi="Times New Roman" w:cs="Times New Roman"/>
          <w:sz w:val="24"/>
          <w:szCs w:val="24"/>
        </w:rPr>
        <w:t>integruotos vadybos sistemos įdiegimo ir išorinio audito</w:t>
      </w:r>
      <w:r w:rsidRPr="00B13247">
        <w:rPr>
          <w:rFonts w:ascii="Times New Roman" w:eastAsia="TimesNewRomanPSMT" w:hAnsi="Times New Roman" w:cs="Times New Roman"/>
          <w:sz w:val="24"/>
          <w:szCs w:val="24"/>
        </w:rPr>
        <w:t xml:space="preserve"> procesą.</w:t>
      </w:r>
    </w:p>
    <w:p w:rsidR="00E70449" w:rsidRPr="00B13247"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Rekomenduojama, kad i</w:t>
      </w:r>
      <w:r w:rsidRPr="00B13247">
        <w:rPr>
          <w:rFonts w:ascii="Times New Roman" w:eastAsia="TimesNewRomanPSMT" w:hAnsi="Times New Roman" w:cs="Times New Roman"/>
          <w:sz w:val="24"/>
          <w:szCs w:val="24"/>
        </w:rPr>
        <w:t>ntegruotos vad</w:t>
      </w:r>
      <w:r>
        <w:rPr>
          <w:rFonts w:ascii="Times New Roman" w:eastAsia="TimesNewRomanPSMT" w:hAnsi="Times New Roman" w:cs="Times New Roman"/>
          <w:sz w:val="24"/>
          <w:szCs w:val="24"/>
        </w:rPr>
        <w:t>ybos sistemos įgyvendinimas taptų</w:t>
      </w:r>
      <w:r w:rsidRPr="00B13247">
        <w:rPr>
          <w:rFonts w:ascii="Times New Roman" w:eastAsia="TimesNewRomanPSMT" w:hAnsi="Times New Roman" w:cs="Times New Roman"/>
          <w:sz w:val="24"/>
          <w:szCs w:val="24"/>
        </w:rPr>
        <w:t xml:space="preserve"> s</w:t>
      </w:r>
      <w:r>
        <w:rPr>
          <w:rFonts w:ascii="Times New Roman" w:eastAsia="TimesNewRomanPSMT" w:hAnsi="Times New Roman" w:cs="Times New Roman"/>
          <w:sz w:val="24"/>
          <w:szCs w:val="24"/>
        </w:rPr>
        <w:t xml:space="preserve">trateginis organizacijos valdymo uždavinys, siekiant, kad visos organizacijos struktūros užtikrintų integruotos vadybos sistemos įgyvendinimą ir atliktų nuolatinio </w:t>
      </w:r>
      <w:r w:rsidRPr="00FC311F">
        <w:rPr>
          <w:rFonts w:ascii="Times New Roman" w:eastAsia="TimesNewRomanPSMT" w:hAnsi="Times New Roman" w:cs="Times New Roman"/>
          <w:sz w:val="24"/>
          <w:szCs w:val="24"/>
        </w:rPr>
        <w:t>veiklos</w:t>
      </w:r>
      <w:r>
        <w:rPr>
          <w:rFonts w:ascii="Times New Roman" w:eastAsia="TimesNewRomanPSMT" w:hAnsi="Times New Roman" w:cs="Times New Roman"/>
          <w:sz w:val="24"/>
          <w:szCs w:val="24"/>
        </w:rPr>
        <w:t xml:space="preserve"> gerinimo procesą.</w:t>
      </w:r>
    </w:p>
    <w:p w:rsidR="00E70449"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Kadangi </w:t>
      </w:r>
      <w:r>
        <w:rPr>
          <w:rFonts w:ascii="Times New Roman" w:hAnsi="Times New Roman" w:cs="Times New Roman"/>
          <w:sz w:val="24"/>
          <w:szCs w:val="24"/>
        </w:rPr>
        <w:t>tikslingos komandos suformavimas garantuoja rezultatyvų integruotos vadybos sistemos įgyvendinimą</w:t>
      </w:r>
      <w:r>
        <w:rPr>
          <w:rFonts w:ascii="Times New Roman" w:eastAsia="TimesNewRomanPSMT" w:hAnsi="Times New Roman" w:cs="Times New Roman"/>
          <w:sz w:val="24"/>
          <w:szCs w:val="24"/>
        </w:rPr>
        <w:t>, rekomenduojama aukščiausiai vadovybei atlikti atsakingų už integruotos vadybos sistemos diegimą darbuotojų įgūdžių bei patirties vertinimą. Svarbu aiškiai nustatyti darbuotojų tikruosius sugebėjimus ir kaip jie atliks integruotos vadybos sistemos diegimą ir priežiūrą. Įvertinus darbuotojų patirtį, būtina surasti tinkamiausius būdus sustiprinti silpniausias vietas, tai gali būti konkretūs mokymai, kursai.</w:t>
      </w:r>
    </w:p>
    <w:p w:rsidR="00E70449" w:rsidRPr="006B26EC"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Suformavus darbo grupę, rekome</w:t>
      </w:r>
      <w:r w:rsidRPr="006B26EC">
        <w:rPr>
          <w:rFonts w:ascii="Times New Roman" w:eastAsia="TimesNewRomanPSMT" w:hAnsi="Times New Roman" w:cs="Times New Roman"/>
          <w:sz w:val="24"/>
          <w:szCs w:val="24"/>
        </w:rPr>
        <w:t>nduojama nusis</w:t>
      </w:r>
      <w:r>
        <w:rPr>
          <w:rFonts w:ascii="Times New Roman" w:eastAsia="TimesNewRomanPSMT" w:hAnsi="Times New Roman" w:cs="Times New Roman"/>
          <w:sz w:val="24"/>
          <w:szCs w:val="24"/>
        </w:rPr>
        <w:t>tatyti komandinio darbo taisykle</w:t>
      </w:r>
      <w:r w:rsidRPr="006B26EC">
        <w:rPr>
          <w:rFonts w:ascii="Times New Roman" w:eastAsia="TimesNewRomanPSMT" w:hAnsi="Times New Roman" w:cs="Times New Roman"/>
          <w:sz w:val="24"/>
          <w:szCs w:val="24"/>
        </w:rPr>
        <w:t xml:space="preserve">s, kuriose </w:t>
      </w:r>
      <w:r>
        <w:rPr>
          <w:rFonts w:ascii="Times New Roman" w:eastAsia="TimesNewRomanPSMT" w:hAnsi="Times New Roman" w:cs="Times New Roman"/>
          <w:sz w:val="24"/>
          <w:szCs w:val="24"/>
        </w:rPr>
        <w:t>būtų apibrėžtas aišk</w:t>
      </w:r>
      <w:r w:rsidRPr="006B26EC">
        <w:rPr>
          <w:rFonts w:ascii="Times New Roman" w:eastAsia="TimesNewRomanPSMT" w:hAnsi="Times New Roman" w:cs="Times New Roman"/>
          <w:sz w:val="24"/>
          <w:szCs w:val="24"/>
        </w:rPr>
        <w:t>us individų ir komandos vaidmuo ir atsakomybės, deleguotos konkrečios funkcijos,</w:t>
      </w:r>
      <w:r>
        <w:rPr>
          <w:rFonts w:ascii="Times New Roman" w:eastAsia="TimesNewRomanPSMT" w:hAnsi="Times New Roman" w:cs="Times New Roman"/>
          <w:sz w:val="24"/>
          <w:szCs w:val="24"/>
        </w:rPr>
        <w:t xml:space="preserve"> apibrėžtos komandos galios ir atskaitomybės, suplanuotas nuosekl</w:t>
      </w:r>
      <w:r w:rsidRPr="006B26EC">
        <w:rPr>
          <w:rFonts w:ascii="Times New Roman" w:eastAsia="TimesNewRomanPSMT" w:hAnsi="Times New Roman" w:cs="Times New Roman"/>
          <w:sz w:val="24"/>
          <w:szCs w:val="24"/>
        </w:rPr>
        <w:t>us integruotos vadybos sistemos diegim</w:t>
      </w:r>
      <w:r>
        <w:rPr>
          <w:rFonts w:ascii="Times New Roman" w:eastAsia="TimesNewRomanPSMT" w:hAnsi="Times New Roman" w:cs="Times New Roman"/>
          <w:sz w:val="24"/>
          <w:szCs w:val="24"/>
        </w:rPr>
        <w:t>o ir priežiūros procesas</w:t>
      </w:r>
      <w:r w:rsidRPr="006B26E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numatyti konkretūs </w:t>
      </w:r>
      <w:r w:rsidRPr="006B26EC">
        <w:rPr>
          <w:rFonts w:ascii="Times New Roman" w:eastAsia="TimesNewRomanPSMT" w:hAnsi="Times New Roman" w:cs="Times New Roman"/>
          <w:sz w:val="24"/>
          <w:szCs w:val="24"/>
        </w:rPr>
        <w:t>veiksmai.</w:t>
      </w:r>
    </w:p>
    <w:p w:rsidR="00E70449"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S</w:t>
      </w:r>
      <w:r w:rsidRPr="006B26EC">
        <w:rPr>
          <w:rFonts w:ascii="Times New Roman" w:eastAsia="TimesNewRomanPSMT" w:hAnsi="Times New Roman" w:cs="Times New Roman"/>
          <w:sz w:val="24"/>
          <w:szCs w:val="24"/>
        </w:rPr>
        <w:t>iekiant, kad organizacijoje sklandžiai vyktų integruotos vadybos sistemos įgyvendinimas, rekomenduojama</w:t>
      </w:r>
      <w:r>
        <w:rPr>
          <w:rFonts w:ascii="Times New Roman" w:eastAsia="TimesNewRomanPSMT" w:hAnsi="Times New Roman" w:cs="Times New Roman"/>
          <w:sz w:val="24"/>
          <w:szCs w:val="24"/>
        </w:rPr>
        <w:t xml:space="preserve"> </w:t>
      </w:r>
      <w:r w:rsidRPr="006B26EC">
        <w:rPr>
          <w:rFonts w:ascii="Times New Roman" w:eastAsia="TimesNewRomanPSMT" w:hAnsi="Times New Roman" w:cs="Times New Roman"/>
          <w:sz w:val="24"/>
          <w:szCs w:val="24"/>
        </w:rPr>
        <w:t>organizacijoms</w:t>
      </w:r>
      <w:r>
        <w:rPr>
          <w:rFonts w:ascii="Times New Roman" w:eastAsia="TimesNewRomanPSMT" w:hAnsi="Times New Roman" w:cs="Times New Roman"/>
          <w:sz w:val="24"/>
          <w:szCs w:val="24"/>
        </w:rPr>
        <w:t xml:space="preserve"> diegiantis ir audituojant integruotą vadybos sistemą,</w:t>
      </w:r>
      <w:r w:rsidRPr="006B26EC">
        <w:rPr>
          <w:rFonts w:ascii="Times New Roman" w:eastAsia="TimesNewRomanPSMT" w:hAnsi="Times New Roman" w:cs="Times New Roman"/>
          <w:sz w:val="24"/>
          <w:szCs w:val="24"/>
        </w:rPr>
        <w:t xml:space="preserve"> taikyti </w:t>
      </w:r>
      <w:r>
        <w:rPr>
          <w:rFonts w:ascii="Times New Roman" w:eastAsia="TimesNewRomanPSMT" w:hAnsi="Times New Roman" w:cs="Times New Roman"/>
          <w:sz w:val="24"/>
          <w:szCs w:val="24"/>
        </w:rPr>
        <w:t xml:space="preserve">integruotos vadybos sistemos modelį paremtą E. </w:t>
      </w:r>
      <w:r w:rsidRPr="006B26EC">
        <w:rPr>
          <w:rFonts w:ascii="Times New Roman" w:eastAsia="TimesNewRomanPSMT" w:hAnsi="Times New Roman" w:cs="Times New Roman"/>
          <w:sz w:val="24"/>
          <w:szCs w:val="24"/>
        </w:rPr>
        <w:t>Demingo P</w:t>
      </w:r>
      <w:r>
        <w:rPr>
          <w:rFonts w:ascii="Times New Roman" w:eastAsia="TimesNewRomanPSMT" w:hAnsi="Times New Roman" w:cs="Times New Roman"/>
          <w:sz w:val="24"/>
          <w:szCs w:val="24"/>
        </w:rPr>
        <w:t>lanuok–Daryk–Tikrink–Veik ciklu,</w:t>
      </w:r>
      <w:r w:rsidRPr="006B26EC">
        <w:rPr>
          <w:rFonts w:ascii="Times New Roman" w:eastAsia="TimesNewRomanPSMT" w:hAnsi="Times New Roman" w:cs="Times New Roman"/>
          <w:sz w:val="24"/>
          <w:szCs w:val="24"/>
        </w:rPr>
        <w:t xml:space="preserve"> kuris </w:t>
      </w:r>
      <w:r>
        <w:rPr>
          <w:rFonts w:ascii="Times New Roman" w:eastAsia="TimesNewRomanPSMT" w:hAnsi="Times New Roman" w:cs="Times New Roman"/>
          <w:sz w:val="24"/>
          <w:szCs w:val="24"/>
        </w:rPr>
        <w:t xml:space="preserve">skatina </w:t>
      </w:r>
      <w:r w:rsidRPr="006B26EC">
        <w:rPr>
          <w:rFonts w:ascii="Times New Roman" w:eastAsia="TimesNewRomanPSMT" w:hAnsi="Times New Roman" w:cs="Times New Roman"/>
          <w:sz w:val="24"/>
          <w:szCs w:val="24"/>
        </w:rPr>
        <w:t>nuolatinį veiklos tobulinimą.</w:t>
      </w:r>
    </w:p>
    <w:p w:rsidR="00E70449" w:rsidRDefault="00E70449" w:rsidP="00E70449">
      <w:pPr>
        <w:pStyle w:val="ListParagraph"/>
        <w:numPr>
          <w:ilvl w:val="0"/>
          <w:numId w:val="38"/>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Esant atitinkamiems standartų reikalavimams, </w:t>
      </w:r>
      <w:r w:rsidRPr="002F69D7">
        <w:rPr>
          <w:rFonts w:ascii="Times New Roman" w:eastAsia="TimesNewRomanPSMT" w:hAnsi="Times New Roman" w:cs="Times New Roman"/>
          <w:sz w:val="24"/>
          <w:szCs w:val="24"/>
        </w:rPr>
        <w:t>rekomenduojama</w:t>
      </w:r>
      <w:r>
        <w:rPr>
          <w:rFonts w:ascii="Times New Roman" w:eastAsia="TimesNewRomanPSMT" w:hAnsi="Times New Roman" w:cs="Times New Roman"/>
          <w:sz w:val="24"/>
          <w:szCs w:val="24"/>
        </w:rPr>
        <w:t xml:space="preserve"> organizacijoms visus standartus </w:t>
      </w:r>
      <w:r w:rsidRPr="002F69D7">
        <w:rPr>
          <w:rFonts w:ascii="Times New Roman" w:eastAsia="TimesNewRomanPSMT" w:hAnsi="Times New Roman" w:cs="Times New Roman"/>
          <w:sz w:val="24"/>
          <w:szCs w:val="24"/>
        </w:rPr>
        <w:t xml:space="preserve">diegtis </w:t>
      </w:r>
      <w:r>
        <w:rPr>
          <w:rFonts w:ascii="Times New Roman" w:eastAsia="TimesNewRomanPSMT" w:hAnsi="Times New Roman" w:cs="Times New Roman"/>
          <w:sz w:val="24"/>
          <w:szCs w:val="24"/>
        </w:rPr>
        <w:t xml:space="preserve">vienodu </w:t>
      </w:r>
      <w:r w:rsidRPr="002F69D7">
        <w:rPr>
          <w:rFonts w:ascii="Times New Roman" w:eastAsia="TimesNewRomanPSMT" w:hAnsi="Times New Roman" w:cs="Times New Roman"/>
          <w:sz w:val="24"/>
          <w:szCs w:val="24"/>
        </w:rPr>
        <w:t>laiku</w:t>
      </w:r>
      <w:r>
        <w:rPr>
          <w:rFonts w:ascii="Times New Roman" w:eastAsia="TimesNewRomanPSMT" w:hAnsi="Times New Roman" w:cs="Times New Roman"/>
          <w:sz w:val="24"/>
          <w:szCs w:val="24"/>
        </w:rPr>
        <w:t xml:space="preserve"> ( t.y. tą patį mėnesį ir dieną)</w:t>
      </w:r>
      <w:r w:rsidRPr="002F69D7">
        <w:rPr>
          <w:rFonts w:ascii="Times New Roman" w:eastAsia="TimesNewRomanPSMT" w:hAnsi="Times New Roman" w:cs="Times New Roman"/>
          <w:sz w:val="24"/>
          <w:szCs w:val="24"/>
        </w:rPr>
        <w:t xml:space="preserve">, kad būtų vėliau galima visų </w:t>
      </w:r>
      <w:r w:rsidRPr="002F69D7">
        <w:rPr>
          <w:rFonts w:ascii="Times New Roman" w:eastAsia="TimesNewRomanPSMT" w:hAnsi="Times New Roman" w:cs="Times New Roman"/>
          <w:sz w:val="24"/>
          <w:szCs w:val="24"/>
        </w:rPr>
        <w:lastRenderedPageBreak/>
        <w:t>standartų auditus integruoti ir atlikti vieną inte</w:t>
      </w:r>
      <w:r>
        <w:rPr>
          <w:rFonts w:ascii="Times New Roman" w:eastAsia="TimesNewRomanPSMT" w:hAnsi="Times New Roman" w:cs="Times New Roman"/>
          <w:sz w:val="24"/>
          <w:szCs w:val="24"/>
        </w:rPr>
        <w:t>gruotos vadybos sistemos auditą, kuris leidžia sutaupyti laiko, finansinius ir žmogiškuosius išteklius.</w:t>
      </w:r>
    </w:p>
    <w:p w:rsidR="00E70449" w:rsidRPr="002F69D7" w:rsidRDefault="00E70449" w:rsidP="00E70449">
      <w:pPr>
        <w:pStyle w:val="ListParagraph"/>
        <w:spacing w:after="0" w:line="360" w:lineRule="auto"/>
        <w:jc w:val="both"/>
        <w:rPr>
          <w:rFonts w:ascii="Times New Roman" w:eastAsia="TimesNewRomanPSMT" w:hAnsi="Times New Roman" w:cs="Times New Roman"/>
          <w:sz w:val="24"/>
          <w:szCs w:val="24"/>
        </w:rPr>
      </w:pPr>
    </w:p>
    <w:p w:rsidR="00E70449" w:rsidRDefault="00E70449" w:rsidP="00E70449">
      <w:pPr>
        <w:spacing w:line="360" w:lineRule="auto"/>
        <w:jc w:val="both"/>
        <w:rPr>
          <w:rFonts w:ascii="Times New Roman" w:eastAsia="TimesNewRomanPSMT" w:hAnsi="Times New Roman" w:cs="Times New Roman"/>
          <w:b/>
          <w:sz w:val="24"/>
          <w:szCs w:val="24"/>
        </w:rPr>
      </w:pPr>
      <w:r w:rsidRPr="00E33894">
        <w:rPr>
          <w:rFonts w:ascii="Times New Roman" w:eastAsia="TimesNewRomanPSMT" w:hAnsi="Times New Roman" w:cs="Times New Roman"/>
          <w:b/>
          <w:sz w:val="24"/>
          <w:szCs w:val="24"/>
        </w:rPr>
        <w:t>Konsultacijų</w:t>
      </w:r>
      <w:r>
        <w:rPr>
          <w:rFonts w:ascii="Times New Roman" w:eastAsia="TimesNewRomanPSMT" w:hAnsi="Times New Roman" w:cs="Times New Roman"/>
          <w:b/>
          <w:sz w:val="24"/>
          <w:szCs w:val="24"/>
        </w:rPr>
        <w:t xml:space="preserve"> bendrovėms rekomenduojama:</w:t>
      </w:r>
    </w:p>
    <w:p w:rsidR="00E70449" w:rsidRPr="00761600" w:rsidRDefault="00E70449" w:rsidP="00E70449">
      <w:pPr>
        <w:pStyle w:val="ListParagraph"/>
        <w:numPr>
          <w:ilvl w:val="0"/>
          <w:numId w:val="45"/>
        </w:numPr>
        <w:spacing w:line="360" w:lineRule="auto"/>
        <w:ind w:left="709" w:hanging="425"/>
        <w:jc w:val="both"/>
        <w:rPr>
          <w:rFonts w:ascii="Times New Roman" w:eastAsia="TimesNewRomanPSMT" w:hAnsi="Times New Roman" w:cs="Times New Roman"/>
          <w:b/>
          <w:sz w:val="24"/>
          <w:szCs w:val="24"/>
        </w:rPr>
      </w:pPr>
      <w:r w:rsidRPr="00761600">
        <w:rPr>
          <w:rFonts w:ascii="Times New Roman" w:eastAsia="TimesNewRomanPSMT" w:hAnsi="Times New Roman" w:cs="Times New Roman"/>
          <w:sz w:val="24"/>
          <w:szCs w:val="24"/>
        </w:rPr>
        <w:t xml:space="preserve">Rekomenduojama į integruotos vadybos sistemos įgyvendinimo paslaugų kompleksą įtraukti auditorių mokymus. Tai palengvintų integruotos vadybos sistemos vidinio audito atlikimą. </w:t>
      </w:r>
    </w:p>
    <w:p w:rsidR="00E70449" w:rsidRPr="00761600" w:rsidRDefault="00E70449" w:rsidP="00E70449">
      <w:pPr>
        <w:pStyle w:val="ListParagraph"/>
        <w:numPr>
          <w:ilvl w:val="0"/>
          <w:numId w:val="45"/>
        </w:numPr>
        <w:spacing w:line="360" w:lineRule="auto"/>
        <w:ind w:left="709" w:hanging="425"/>
        <w:jc w:val="both"/>
        <w:rPr>
          <w:rFonts w:ascii="Times New Roman" w:eastAsia="TimesNewRomanPSMT" w:hAnsi="Times New Roman" w:cs="Times New Roman"/>
          <w:b/>
          <w:sz w:val="24"/>
          <w:szCs w:val="24"/>
        </w:rPr>
      </w:pPr>
      <w:r>
        <w:rPr>
          <w:rFonts w:ascii="Times New Roman" w:eastAsia="TimesNewRomanPSMT" w:hAnsi="Times New Roman" w:cs="Times New Roman"/>
          <w:sz w:val="24"/>
          <w:szCs w:val="24"/>
        </w:rPr>
        <w:t>Rekomenduojama d</w:t>
      </w:r>
      <w:r w:rsidRPr="00761600">
        <w:rPr>
          <w:rFonts w:ascii="Times New Roman" w:eastAsia="TimesNewRomanPSMT" w:hAnsi="Times New Roman" w:cs="Times New Roman"/>
          <w:sz w:val="24"/>
          <w:szCs w:val="24"/>
        </w:rPr>
        <w:t>iegiant kelis tarptautinius standartus</w:t>
      </w:r>
      <w:r>
        <w:rPr>
          <w:rFonts w:ascii="Times New Roman" w:eastAsia="TimesNewRomanPSMT" w:hAnsi="Times New Roman" w:cs="Times New Roman"/>
          <w:sz w:val="24"/>
          <w:szCs w:val="24"/>
        </w:rPr>
        <w:t xml:space="preserve">, </w:t>
      </w:r>
      <w:r w:rsidRPr="00761600">
        <w:rPr>
          <w:rFonts w:ascii="Times New Roman" w:eastAsia="TimesNewRomanPSMT" w:hAnsi="Times New Roman" w:cs="Times New Roman"/>
          <w:sz w:val="24"/>
          <w:szCs w:val="24"/>
        </w:rPr>
        <w:t>informuoti įmones apie integracijos galimybę. Susidiegus standartus tuo pačiu metu</w:t>
      </w:r>
      <w:r>
        <w:rPr>
          <w:rFonts w:ascii="Times New Roman" w:eastAsia="TimesNewRomanPSMT" w:hAnsi="Times New Roman" w:cs="Times New Roman"/>
          <w:sz w:val="24"/>
          <w:szCs w:val="24"/>
        </w:rPr>
        <w:t>,</w:t>
      </w:r>
      <w:r w:rsidRPr="00761600">
        <w:rPr>
          <w:rFonts w:ascii="Times New Roman" w:eastAsia="TimesNewRomanPSMT" w:hAnsi="Times New Roman" w:cs="Times New Roman"/>
          <w:sz w:val="24"/>
          <w:szCs w:val="24"/>
        </w:rPr>
        <w:t xml:space="preserve"> įmonės gali atlikti integruotą sertifikavimo auditą, kuris palengvina dokumentacijos procesą, sutaupo laiko ir finansinius išteklius, taip užtikrinant </w:t>
      </w:r>
      <w:r w:rsidRPr="00761600">
        <w:rPr>
          <w:rFonts w:ascii="Times New Roman" w:hAnsi="Times New Roman" w:cs="Times New Roman"/>
          <w:sz w:val="24"/>
          <w:szCs w:val="24"/>
        </w:rPr>
        <w:t>organizacijos vadybinės veiklos ekomoniškumą ir efektyvumą.</w:t>
      </w:r>
    </w:p>
    <w:p w:rsidR="00E70449" w:rsidRPr="00E33894" w:rsidRDefault="00E70449" w:rsidP="00E70449">
      <w:pPr>
        <w:spacing w:line="36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Sertifikavimo įmonėms</w:t>
      </w:r>
      <w:r w:rsidRPr="00E33894">
        <w:rPr>
          <w:rFonts w:ascii="Times New Roman" w:eastAsia="TimesNewRomanPSMT" w:hAnsi="Times New Roman" w:cs="Times New Roman"/>
          <w:b/>
          <w:sz w:val="24"/>
          <w:szCs w:val="24"/>
        </w:rPr>
        <w:t xml:space="preserve"> rekomenduojama:</w:t>
      </w:r>
    </w:p>
    <w:p w:rsidR="00E70449" w:rsidRPr="00761600" w:rsidRDefault="00E70449" w:rsidP="00E70449">
      <w:pPr>
        <w:pStyle w:val="ListParagraph"/>
        <w:numPr>
          <w:ilvl w:val="0"/>
          <w:numId w:val="47"/>
        </w:numPr>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Rekomenduojama e</w:t>
      </w:r>
      <w:r w:rsidRPr="00761600">
        <w:rPr>
          <w:rFonts w:ascii="Times New Roman" w:eastAsia="TimesNewRomanPSMT" w:hAnsi="Times New Roman" w:cs="Times New Roman"/>
          <w:sz w:val="24"/>
          <w:szCs w:val="24"/>
        </w:rPr>
        <w:t xml:space="preserve">sant </w:t>
      </w:r>
      <w:r>
        <w:rPr>
          <w:rFonts w:ascii="Times New Roman" w:eastAsia="TimesNewRomanPSMT" w:hAnsi="Times New Roman" w:cs="Times New Roman"/>
          <w:sz w:val="24"/>
          <w:szCs w:val="24"/>
        </w:rPr>
        <w:t xml:space="preserve">palankioms sąlygoms </w:t>
      </w:r>
      <w:r w:rsidRPr="00761600">
        <w:rPr>
          <w:rFonts w:ascii="Times New Roman" w:eastAsia="TimesNewRomanPSMT" w:hAnsi="Times New Roman" w:cs="Times New Roman"/>
          <w:sz w:val="24"/>
          <w:szCs w:val="24"/>
        </w:rPr>
        <w:t xml:space="preserve">atlikti visiškai integruotus sertifikavimo ir priežiūros auditus, </w:t>
      </w:r>
      <w:r>
        <w:rPr>
          <w:rFonts w:ascii="Times New Roman" w:eastAsia="TimesNewRomanPSMT" w:hAnsi="Times New Roman" w:cs="Times New Roman"/>
          <w:sz w:val="24"/>
          <w:szCs w:val="24"/>
        </w:rPr>
        <w:t xml:space="preserve">parengiant vieną audito planą, </w:t>
      </w:r>
      <w:r w:rsidRPr="00761600">
        <w:rPr>
          <w:rFonts w:ascii="Times New Roman" w:eastAsia="TimesNewRomanPSMT" w:hAnsi="Times New Roman" w:cs="Times New Roman"/>
          <w:sz w:val="24"/>
          <w:szCs w:val="24"/>
        </w:rPr>
        <w:t>suburiant vieną auditorių komandą, pasirenkant vieną audito atlikimo laiką</w:t>
      </w:r>
      <w:r>
        <w:rPr>
          <w:rFonts w:ascii="Times New Roman" w:eastAsia="TimesNewRomanPSMT" w:hAnsi="Times New Roman" w:cs="Times New Roman"/>
          <w:sz w:val="24"/>
          <w:szCs w:val="24"/>
        </w:rPr>
        <w:t xml:space="preserve"> įmonėje</w:t>
      </w:r>
      <w:r w:rsidRPr="00761600">
        <w:rPr>
          <w:rFonts w:ascii="Times New Roman" w:eastAsia="TimesNewRomanPSMT" w:hAnsi="Times New Roman" w:cs="Times New Roman"/>
          <w:sz w:val="24"/>
          <w:szCs w:val="24"/>
        </w:rPr>
        <w:t>, paruošiant vieną audito ataskaitą su bendromis išvadomis ir rekomendacijomis. Tai palengv</w:t>
      </w:r>
      <w:r>
        <w:rPr>
          <w:rFonts w:ascii="Times New Roman" w:eastAsia="TimesNewRomanPSMT" w:hAnsi="Times New Roman" w:cs="Times New Roman"/>
          <w:sz w:val="24"/>
          <w:szCs w:val="24"/>
        </w:rPr>
        <w:t>intų</w:t>
      </w:r>
      <w:r w:rsidRPr="00761600">
        <w:rPr>
          <w:rFonts w:ascii="Times New Roman" w:eastAsia="TimesNewRomanPSMT" w:hAnsi="Times New Roman" w:cs="Times New Roman"/>
          <w:sz w:val="24"/>
          <w:szCs w:val="24"/>
        </w:rPr>
        <w:t xml:space="preserve"> dokumentų valdymą bei korekcinių veiksmų atlikimą.</w:t>
      </w:r>
      <w:r>
        <w:rPr>
          <w:rFonts w:ascii="Times New Roman" w:eastAsia="TimesNewRomanPSMT" w:hAnsi="Times New Roman" w:cs="Times New Roman"/>
          <w:sz w:val="24"/>
          <w:szCs w:val="24"/>
        </w:rPr>
        <w:t xml:space="preserve"> Be to, sertifikavimo įmonės užtikrintų efektyvesnį audito atlikimą, greitai ir kokybiškai atliekant auditą.</w:t>
      </w:r>
    </w:p>
    <w:p w:rsidR="00910DEA" w:rsidRDefault="00910DEA" w:rsidP="00910DEA">
      <w:pPr>
        <w:jc w:val="both"/>
      </w:pPr>
      <w:r>
        <w:tab/>
      </w:r>
      <w:r>
        <w:tab/>
      </w:r>
    </w:p>
    <w:p w:rsidR="00216CE9" w:rsidRDefault="00216CE9" w:rsidP="00F9704A">
      <w:pPr>
        <w:spacing w:after="0" w:line="360" w:lineRule="auto"/>
        <w:jc w:val="both"/>
        <w:rPr>
          <w:rFonts w:ascii="Times New Roman" w:eastAsia="TimesNewRomanPSMT" w:hAnsi="Times New Roman" w:cs="Times New Roman"/>
          <w:sz w:val="24"/>
          <w:szCs w:val="24"/>
        </w:rPr>
      </w:pPr>
    </w:p>
    <w:p w:rsidR="00A37953" w:rsidRDefault="00A37953" w:rsidP="00A37953">
      <w:pPr>
        <w:jc w:val="both"/>
      </w:pPr>
      <w:r>
        <w:tab/>
      </w:r>
      <w:r>
        <w:tab/>
      </w:r>
    </w:p>
    <w:p w:rsidR="00A37953" w:rsidRDefault="00A37953">
      <w:pPr>
        <w:rPr>
          <w:rFonts w:ascii="Times New Roman" w:eastAsia="Times New Roman" w:hAnsi="Times New Roman" w:cs="Times New Roman"/>
          <w:b/>
          <w:bCs/>
          <w:sz w:val="32"/>
          <w:szCs w:val="32"/>
          <w:lang w:eastAsia="lt-LT"/>
        </w:rPr>
      </w:pPr>
      <w:r>
        <w:rPr>
          <w:rFonts w:ascii="Times New Roman" w:eastAsia="Times New Roman" w:hAnsi="Times New Roman" w:cs="Times New Roman"/>
          <w:sz w:val="32"/>
          <w:szCs w:val="32"/>
          <w:lang w:eastAsia="lt-LT"/>
        </w:rPr>
        <w:br w:type="page"/>
      </w:r>
    </w:p>
    <w:p w:rsidR="00A42CFD" w:rsidRPr="009356D7" w:rsidRDefault="00CA63A2" w:rsidP="009356D7">
      <w:pPr>
        <w:pStyle w:val="Heading1"/>
        <w:rPr>
          <w:rFonts w:ascii="Times New Roman" w:hAnsi="Times New Roman" w:cs="Times New Roman"/>
          <w:color w:val="auto"/>
          <w:sz w:val="32"/>
          <w:szCs w:val="32"/>
          <w:lang w:eastAsia="lt-LT"/>
        </w:rPr>
      </w:pPr>
      <w:bookmarkStart w:id="30" w:name="_Toc403763731"/>
      <w:r w:rsidRPr="009356D7">
        <w:rPr>
          <w:rFonts w:ascii="Times New Roman" w:eastAsia="Times New Roman" w:hAnsi="Times New Roman" w:cs="Times New Roman"/>
          <w:color w:val="auto"/>
          <w:sz w:val="32"/>
          <w:szCs w:val="32"/>
          <w:lang w:eastAsia="lt-LT"/>
        </w:rPr>
        <w:lastRenderedPageBreak/>
        <w:t>LITERATŪ</w:t>
      </w:r>
      <w:r w:rsidR="0026790A" w:rsidRPr="009356D7">
        <w:rPr>
          <w:rFonts w:ascii="Times New Roman" w:eastAsia="Times New Roman" w:hAnsi="Times New Roman" w:cs="Times New Roman"/>
          <w:color w:val="auto"/>
          <w:sz w:val="32"/>
          <w:szCs w:val="32"/>
          <w:lang w:eastAsia="lt-LT"/>
        </w:rPr>
        <w:t>RA</w:t>
      </w:r>
      <w:bookmarkEnd w:id="30"/>
    </w:p>
    <w:p w:rsidR="00277492" w:rsidRDefault="00277492" w:rsidP="00A42CFD">
      <w:pPr>
        <w:rPr>
          <w:rFonts w:ascii="Times New Roman" w:eastAsia="Times New Roman" w:hAnsi="Times New Roman" w:cs="Times New Roman"/>
          <w:b/>
          <w:sz w:val="24"/>
          <w:szCs w:val="24"/>
          <w:lang w:eastAsia="lt-LT"/>
        </w:rPr>
      </w:pPr>
    </w:p>
    <w:p w:rsidR="00A42CFD" w:rsidRDefault="00226748" w:rsidP="00A42CFD">
      <w:pPr>
        <w:rPr>
          <w:rFonts w:ascii="Times New Roman" w:eastAsia="Times New Roman" w:hAnsi="Times New Roman" w:cs="Times New Roman"/>
          <w:b/>
          <w:sz w:val="24"/>
          <w:szCs w:val="24"/>
          <w:lang w:eastAsia="lt-LT"/>
        </w:rPr>
      </w:pPr>
      <w:r w:rsidRPr="00226748">
        <w:rPr>
          <w:rFonts w:ascii="Times New Roman" w:eastAsia="Times New Roman" w:hAnsi="Times New Roman" w:cs="Times New Roman"/>
          <w:b/>
          <w:sz w:val="24"/>
          <w:szCs w:val="24"/>
          <w:lang w:eastAsia="lt-LT"/>
        </w:rPr>
        <w:t>KNYGOS</w:t>
      </w:r>
    </w:p>
    <w:p w:rsidR="00305C4E" w:rsidRDefault="00305C4E" w:rsidP="0029702D">
      <w:pPr>
        <w:pStyle w:val="ListParagraph"/>
        <w:numPr>
          <w:ilvl w:val="0"/>
          <w:numId w:val="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Adomėnas V. </w:t>
      </w:r>
      <w:r w:rsidRPr="00D87C41">
        <w:rPr>
          <w:rFonts w:ascii="Times New Roman" w:hAnsi="Times New Roman" w:cs="Times New Roman"/>
          <w:i/>
          <w:color w:val="000000" w:themeColor="text1"/>
          <w:sz w:val="24"/>
          <w:szCs w:val="24"/>
        </w:rPr>
        <w:t>Standartizuota vadybos sistema: nuo kūrimo iki tobulinimo</w:t>
      </w:r>
      <w:r>
        <w:rPr>
          <w:rFonts w:ascii="Times New Roman" w:hAnsi="Times New Roman" w:cs="Times New Roman"/>
          <w:color w:val="000000" w:themeColor="text1"/>
          <w:sz w:val="24"/>
          <w:szCs w:val="24"/>
        </w:rPr>
        <w:t>.</w:t>
      </w:r>
      <w:r w:rsidR="00F11E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Kaunas:</w:t>
      </w:r>
      <w:r w:rsidR="00F11E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Technologija, 2011, p.238</w:t>
      </w:r>
      <w:r w:rsidR="00F351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288</w:t>
      </w:r>
    </w:p>
    <w:p w:rsidR="00707EC7" w:rsidRDefault="00707EC7" w:rsidP="0029702D">
      <w:pPr>
        <w:pStyle w:val="ListParagraph"/>
        <w:numPr>
          <w:ilvl w:val="0"/>
          <w:numId w:val="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Bitinas B. et al., </w:t>
      </w:r>
      <w:r w:rsidRPr="00EE2DD8">
        <w:rPr>
          <w:rFonts w:ascii="Times New Roman" w:hAnsi="Times New Roman" w:cs="Times New Roman"/>
          <w:i/>
          <w:iCs/>
          <w:color w:val="000000" w:themeColor="text1"/>
          <w:sz w:val="24"/>
          <w:szCs w:val="24"/>
        </w:rPr>
        <w:t>Kokybinių tyrimų metodologija</w:t>
      </w:r>
      <w:r w:rsidRPr="00EE2DD8">
        <w:rPr>
          <w:rFonts w:ascii="Times New Roman" w:hAnsi="Times New Roman" w:cs="Times New Roman"/>
          <w:i/>
          <w:color w:val="000000" w:themeColor="text1"/>
          <w:sz w:val="24"/>
          <w:szCs w:val="24"/>
        </w:rPr>
        <w:t>. II dalis</w:t>
      </w:r>
      <w:r w:rsidRPr="00240D6C">
        <w:rPr>
          <w:rFonts w:ascii="Times New Roman" w:hAnsi="Times New Roman" w:cs="Times New Roman"/>
          <w:color w:val="000000" w:themeColor="text1"/>
          <w:sz w:val="24"/>
          <w:szCs w:val="24"/>
        </w:rPr>
        <w:t>. Klaipėda: S. Jokužio leidykla – spaustuvė,</w:t>
      </w:r>
      <w:r>
        <w:rPr>
          <w:rFonts w:ascii="Times New Roman" w:hAnsi="Times New Roman" w:cs="Times New Roman"/>
          <w:color w:val="000000" w:themeColor="text1"/>
          <w:sz w:val="24"/>
          <w:szCs w:val="24"/>
        </w:rPr>
        <w:t xml:space="preserve"> </w:t>
      </w:r>
      <w:r w:rsidRPr="00240D6C">
        <w:rPr>
          <w:rFonts w:ascii="Times New Roman" w:hAnsi="Times New Roman" w:cs="Times New Roman"/>
          <w:color w:val="000000" w:themeColor="text1"/>
          <w:sz w:val="24"/>
          <w:szCs w:val="24"/>
        </w:rPr>
        <w:t>2008, p. 98</w:t>
      </w:r>
      <w:r w:rsidR="00F351CC">
        <w:rPr>
          <w:rFonts w:ascii="Times New Roman" w:hAnsi="Times New Roman" w:cs="Times New Roman"/>
          <w:color w:val="000000" w:themeColor="text1"/>
          <w:sz w:val="24"/>
          <w:szCs w:val="24"/>
        </w:rPr>
        <w:t>–</w:t>
      </w:r>
      <w:r w:rsidRPr="00240D6C">
        <w:rPr>
          <w:rFonts w:ascii="Times New Roman" w:hAnsi="Times New Roman" w:cs="Times New Roman"/>
          <w:color w:val="000000" w:themeColor="text1"/>
          <w:sz w:val="24"/>
          <w:szCs w:val="24"/>
        </w:rPr>
        <w:t>100</w:t>
      </w:r>
    </w:p>
    <w:p w:rsidR="00707EC7" w:rsidRDefault="00707EC7" w:rsidP="0029702D">
      <w:pPr>
        <w:pStyle w:val="ListParagraph"/>
        <w:numPr>
          <w:ilvl w:val="0"/>
          <w:numId w:val="4"/>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Čereška A., Pauža V.</w:t>
      </w:r>
      <w:r w:rsidRPr="0026790A">
        <w:rPr>
          <w:rFonts w:ascii="Times New Roman" w:eastAsia="Times New Roman" w:hAnsi="Times New Roman" w:cs="Times New Roman"/>
          <w:sz w:val="24"/>
          <w:szCs w:val="24"/>
          <w:lang w:eastAsia="lt-LT"/>
        </w:rPr>
        <w:t xml:space="preserve"> </w:t>
      </w:r>
      <w:r w:rsidRPr="00A056CA">
        <w:rPr>
          <w:rFonts w:ascii="Times New Roman" w:eastAsia="Times New Roman" w:hAnsi="Times New Roman" w:cs="Times New Roman"/>
          <w:i/>
          <w:sz w:val="24"/>
          <w:szCs w:val="24"/>
          <w:lang w:eastAsia="lt-LT"/>
        </w:rPr>
        <w:t>Kokybės analizė ir valdymas. Vadovėlis</w:t>
      </w:r>
      <w:r w:rsidRPr="0026790A">
        <w:rPr>
          <w:rFonts w:ascii="Times New Roman" w:eastAsia="Times New Roman" w:hAnsi="Times New Roman" w:cs="Times New Roman"/>
          <w:sz w:val="24"/>
          <w:szCs w:val="24"/>
          <w:lang w:eastAsia="lt-LT"/>
        </w:rPr>
        <w:t>. Vilnius: Technika.</w:t>
      </w:r>
      <w:r>
        <w:rPr>
          <w:rFonts w:ascii="Times New Roman" w:eastAsia="Times New Roman" w:hAnsi="Times New Roman" w:cs="Times New Roman"/>
          <w:sz w:val="24"/>
          <w:szCs w:val="24"/>
          <w:lang w:eastAsia="lt-LT"/>
        </w:rPr>
        <w:t xml:space="preserve"> 2005,</w:t>
      </w:r>
      <w:r w:rsidRPr="0026790A">
        <w:rPr>
          <w:rFonts w:ascii="Times New Roman" w:eastAsia="Times New Roman" w:hAnsi="Times New Roman" w:cs="Times New Roman"/>
          <w:sz w:val="24"/>
          <w:szCs w:val="24"/>
          <w:lang w:eastAsia="lt-LT"/>
        </w:rPr>
        <w:t xml:space="preserve"> 198 p.</w:t>
      </w:r>
    </w:p>
    <w:p w:rsidR="00707EC7"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sidRPr="0026790A">
        <w:rPr>
          <w:rFonts w:ascii="Times New Roman" w:eastAsia="TimesNewRomanPSMT" w:hAnsi="Times New Roman" w:cs="Times New Roman"/>
          <w:sz w:val="24"/>
          <w:szCs w:val="24"/>
        </w:rPr>
        <w:t>Dale, B. G</w:t>
      </w:r>
      <w:r>
        <w:rPr>
          <w:rFonts w:ascii="Times New Roman" w:eastAsia="TimesNewRomanPSMT" w:hAnsi="Times New Roman" w:cs="Times New Roman"/>
          <w:sz w:val="24"/>
          <w:szCs w:val="24"/>
        </w:rPr>
        <w:t>.</w:t>
      </w:r>
      <w:r w:rsidR="00FC311F">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et al. </w:t>
      </w:r>
      <w:r w:rsidRPr="004211D6">
        <w:rPr>
          <w:rFonts w:ascii="Times New Roman" w:eastAsia="TimesNewRomanPSMT" w:hAnsi="Times New Roman" w:cs="Times New Roman"/>
          <w:i/>
          <w:sz w:val="24"/>
          <w:szCs w:val="24"/>
        </w:rPr>
        <w:t>Managing quality</w:t>
      </w:r>
      <w:r>
        <w:rPr>
          <w:rFonts w:ascii="Times New Roman" w:eastAsia="TimesNewRomanPSMT" w:hAnsi="Times New Roman" w:cs="Times New Roman"/>
          <w:sz w:val="24"/>
          <w:szCs w:val="24"/>
        </w:rPr>
        <w:t>, UK: Blackwell Publishing 2007, p. 202</w:t>
      </w:r>
      <w:r w:rsidR="00F351CC">
        <w:rPr>
          <w:rFonts w:ascii="Times New Roman" w:eastAsia="TimesNewRomanPSMT" w:hAnsi="Times New Roman" w:cs="Times New Roman"/>
          <w:sz w:val="24"/>
          <w:szCs w:val="24"/>
        </w:rPr>
        <w:t>–</w:t>
      </w:r>
      <w:r>
        <w:rPr>
          <w:rFonts w:ascii="Times New Roman" w:eastAsia="TimesNewRomanPSMT" w:hAnsi="Times New Roman" w:cs="Times New Roman"/>
          <w:sz w:val="24"/>
          <w:szCs w:val="24"/>
        </w:rPr>
        <w:t>210 internetinė prieiga.</w:t>
      </w:r>
      <w:r w:rsidRPr="004211D6">
        <w:rPr>
          <w:rFonts w:ascii="Times New Roman" w:eastAsia="TimesNewRomanPSMT" w:hAnsi="Times New Roman" w:cs="Times New Roman"/>
          <w:sz w:val="24"/>
          <w:szCs w:val="24"/>
        </w:rPr>
        <w:t>&lt;</w:t>
      </w:r>
      <w:r w:rsidR="00F55D47">
        <w:fldChar w:fldCharType="begin"/>
      </w:r>
      <w:r w:rsidR="00A62A0C">
        <w:instrText>HYPERLINK "http://www.google.lt/books?hl=lt&amp;lr=&amp;id=JZesAQAAQBAJ&amp;oi=fnd&amp;pg=PP1&amp;dq=Dale,+B.+G.+Managing+quality+2006&amp;ots=a2gVAiWnq1&amp;sig=suzpr8eAdiNk5yKIByTNkAhYTak&amp;redir_esc=y" \l "v=onepage&amp;q=Dale%2C%20B.%20G.%20Managing%20quality%202006&amp;f=false"</w:instrText>
      </w:r>
      <w:r w:rsidR="00F55D47">
        <w:fldChar w:fldCharType="separate"/>
      </w:r>
      <w:r w:rsidRPr="009463BB">
        <w:rPr>
          <w:rStyle w:val="Hyperlink"/>
          <w:rFonts w:ascii="Times New Roman" w:eastAsia="TimesNewRomanPSMT" w:hAnsi="Times New Roman" w:cs="Times New Roman"/>
          <w:sz w:val="24"/>
          <w:szCs w:val="24"/>
        </w:rPr>
        <w:t>http://www.google.lt/books?hl=lt&amp;lr=&amp;id=JZesAQAAQBAJ&amp;oi=fnd&amp;pg=PP1&amp;dq=Dale,+B.+G.+Managing+quality+2006&amp;ots=a2gVAiWnq1&amp;sig=suzpr8eAdiNk5yKIByTNkAhYTak&amp;redir_esc=y#v=onepage&amp;q=Dale%2C%20B.%20G.%20Managing%20quality%202006&amp;f=false</w:t>
      </w:r>
      <w:r w:rsidR="00F55D47">
        <w:fldChar w:fldCharType="end"/>
      </w:r>
      <w:r w:rsidRPr="004211D6">
        <w:rPr>
          <w:rFonts w:ascii="Times New Roman" w:eastAsia="TimesNewRomanPSMT" w:hAnsi="Times New Roman" w:cs="Times New Roman"/>
          <w:sz w:val="24"/>
          <w:szCs w:val="24"/>
        </w:rPr>
        <w:t>&gt; (žiūrėta 2014.05.18)</w:t>
      </w:r>
    </w:p>
    <w:p w:rsidR="00707EC7" w:rsidRPr="007135B8"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color w:val="000000" w:themeColor="text1"/>
          <w:sz w:val="24"/>
          <w:szCs w:val="24"/>
        </w:rPr>
        <w:t>Kardelis</w:t>
      </w:r>
      <w:r w:rsidRPr="00240D6C">
        <w:rPr>
          <w:rFonts w:ascii="Times New Roman" w:hAnsi="Times New Roman" w:cs="Times New Roman"/>
          <w:color w:val="000000" w:themeColor="text1"/>
          <w:sz w:val="24"/>
          <w:szCs w:val="24"/>
        </w:rPr>
        <w:t xml:space="preserve"> K. </w:t>
      </w:r>
      <w:r w:rsidRPr="00CA5765">
        <w:rPr>
          <w:rFonts w:ascii="Times New Roman" w:hAnsi="Times New Roman" w:cs="Times New Roman"/>
          <w:i/>
          <w:color w:val="000000" w:themeColor="text1"/>
          <w:sz w:val="24"/>
          <w:szCs w:val="24"/>
        </w:rPr>
        <w:t>Mokslinių tyrimų metodologija ir metodai</w:t>
      </w:r>
      <w:r w:rsidRPr="00240D6C">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Kaunas: JUDEX leidykla 2002, </w:t>
      </w:r>
      <w:r w:rsidRPr="00240D6C">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 xml:space="preserve"> p.</w:t>
      </w:r>
    </w:p>
    <w:p w:rsidR="00707EC7"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6790A">
        <w:rPr>
          <w:rFonts w:ascii="Times New Roman" w:hAnsi="Times New Roman" w:cs="Times New Roman"/>
          <w:sz w:val="24"/>
          <w:szCs w:val="24"/>
        </w:rPr>
        <w:t>Laurinavičius</w:t>
      </w:r>
      <w:r>
        <w:rPr>
          <w:rFonts w:ascii="Times New Roman" w:hAnsi="Times New Roman" w:cs="Times New Roman"/>
          <w:sz w:val="24"/>
          <w:szCs w:val="24"/>
        </w:rPr>
        <w:t xml:space="preserve"> A., </w:t>
      </w:r>
      <w:r w:rsidRPr="0026790A">
        <w:rPr>
          <w:rFonts w:ascii="Times New Roman" w:hAnsi="Times New Roman" w:cs="Times New Roman"/>
          <w:sz w:val="24"/>
          <w:szCs w:val="24"/>
        </w:rPr>
        <w:t>Reklaitis</w:t>
      </w:r>
      <w:r>
        <w:rPr>
          <w:rFonts w:ascii="Times New Roman" w:hAnsi="Times New Roman" w:cs="Times New Roman"/>
          <w:sz w:val="24"/>
          <w:szCs w:val="24"/>
        </w:rPr>
        <w:t xml:space="preserve"> J.</w:t>
      </w:r>
      <w:r w:rsidRPr="0026790A">
        <w:rPr>
          <w:rFonts w:ascii="Times New Roman" w:hAnsi="Times New Roman" w:cs="Times New Roman"/>
          <w:sz w:val="24"/>
          <w:szCs w:val="24"/>
        </w:rPr>
        <w:t xml:space="preserve">, </w:t>
      </w:r>
      <w:r w:rsidRPr="007135B8">
        <w:rPr>
          <w:rFonts w:ascii="Times New Roman" w:hAnsi="Times New Roman" w:cs="Times New Roman"/>
          <w:i/>
          <w:sz w:val="24"/>
          <w:szCs w:val="24"/>
        </w:rPr>
        <w:t>Darnaus verslo socialinė atsakomybė, vadovėlis</w:t>
      </w:r>
      <w:r>
        <w:rPr>
          <w:rFonts w:ascii="Times New Roman" w:hAnsi="Times New Roman" w:cs="Times New Roman"/>
          <w:sz w:val="24"/>
          <w:szCs w:val="24"/>
        </w:rPr>
        <w:t>. Vilnius:</w:t>
      </w:r>
      <w:r w:rsidRPr="0026790A">
        <w:rPr>
          <w:rFonts w:ascii="Times New Roman" w:hAnsi="Times New Roman" w:cs="Times New Roman"/>
          <w:sz w:val="24"/>
          <w:szCs w:val="24"/>
        </w:rPr>
        <w:t xml:space="preserve"> Mykol</w:t>
      </w:r>
      <w:r>
        <w:rPr>
          <w:rFonts w:ascii="Times New Roman" w:hAnsi="Times New Roman" w:cs="Times New Roman"/>
          <w:sz w:val="24"/>
          <w:szCs w:val="24"/>
        </w:rPr>
        <w:t>o Romerio universitetas,</w:t>
      </w:r>
      <w:r w:rsidRPr="0026790A">
        <w:rPr>
          <w:rFonts w:ascii="Times New Roman" w:hAnsi="Times New Roman" w:cs="Times New Roman"/>
          <w:sz w:val="24"/>
          <w:szCs w:val="24"/>
        </w:rPr>
        <w:t xml:space="preserve"> 2011 p.</w:t>
      </w:r>
      <w:r>
        <w:rPr>
          <w:rFonts w:ascii="Times New Roman" w:hAnsi="Times New Roman" w:cs="Times New Roman"/>
          <w:sz w:val="24"/>
          <w:szCs w:val="24"/>
        </w:rPr>
        <w:t xml:space="preserve"> </w:t>
      </w:r>
      <w:r w:rsidRPr="0026790A">
        <w:rPr>
          <w:rFonts w:ascii="Times New Roman" w:hAnsi="Times New Roman" w:cs="Times New Roman"/>
          <w:sz w:val="24"/>
          <w:szCs w:val="24"/>
        </w:rPr>
        <w:t>296.</w:t>
      </w:r>
    </w:p>
    <w:p w:rsidR="00707EC7"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Ruževičius</w:t>
      </w:r>
      <w:r w:rsidRPr="0026790A">
        <w:rPr>
          <w:rFonts w:ascii="Times New Roman" w:eastAsia="TimesNewRomanPSMT" w:hAnsi="Times New Roman" w:cs="Times New Roman"/>
          <w:sz w:val="24"/>
          <w:szCs w:val="24"/>
        </w:rPr>
        <w:t xml:space="preserve"> J. </w:t>
      </w:r>
      <w:r w:rsidRPr="0049099A">
        <w:rPr>
          <w:rFonts w:ascii="Times New Roman" w:eastAsia="TimesNewRomanPSMT" w:hAnsi="Times New Roman" w:cs="Times New Roman"/>
          <w:i/>
          <w:sz w:val="24"/>
          <w:szCs w:val="24"/>
        </w:rPr>
        <w:t>Kokybės vadybos metodai ir modeliai: vadovėlis</w:t>
      </w:r>
      <w:r w:rsidRPr="0026790A">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Vilnius:</w:t>
      </w:r>
      <w:r w:rsidRPr="0026790A">
        <w:rPr>
          <w:rFonts w:ascii="Times New Roman" w:eastAsia="TimesNewRomanPSMT" w:hAnsi="Times New Roman" w:cs="Times New Roman"/>
          <w:sz w:val="24"/>
          <w:szCs w:val="24"/>
        </w:rPr>
        <w:t xml:space="preserve"> Vilniaus universitetas, </w:t>
      </w:r>
      <w:r>
        <w:rPr>
          <w:rFonts w:ascii="Times New Roman" w:eastAsia="TimesNewRomanPSMT" w:hAnsi="Times New Roman" w:cs="Times New Roman"/>
          <w:sz w:val="24"/>
          <w:szCs w:val="24"/>
        </w:rPr>
        <w:t xml:space="preserve">2007, </w:t>
      </w:r>
      <w:r w:rsidRPr="0026790A">
        <w:rPr>
          <w:rFonts w:ascii="Times New Roman" w:eastAsia="TimesNewRomanPSMT" w:hAnsi="Times New Roman" w:cs="Times New Roman"/>
          <w:sz w:val="24"/>
          <w:szCs w:val="24"/>
        </w:rPr>
        <w:t>316 p.</w:t>
      </w:r>
    </w:p>
    <w:p w:rsidR="00305C4E" w:rsidRPr="00305C4E" w:rsidRDefault="00707EC7" w:rsidP="0029702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Tidikis R.</w:t>
      </w:r>
      <w:r w:rsidRPr="00240D6C">
        <w:rPr>
          <w:rFonts w:ascii="Times New Roman" w:hAnsi="Times New Roman" w:cs="Times New Roman"/>
          <w:sz w:val="24"/>
          <w:szCs w:val="24"/>
        </w:rPr>
        <w:t xml:space="preserve"> </w:t>
      </w:r>
      <w:r w:rsidRPr="00707EC7">
        <w:rPr>
          <w:rFonts w:ascii="Times New Roman" w:hAnsi="Times New Roman" w:cs="Times New Roman"/>
          <w:i/>
          <w:sz w:val="24"/>
          <w:szCs w:val="24"/>
        </w:rPr>
        <w:t>Socialinių mokslų tyrimų metodologija</w:t>
      </w:r>
      <w:r>
        <w:rPr>
          <w:rFonts w:ascii="Times New Roman" w:hAnsi="Times New Roman" w:cs="Times New Roman"/>
          <w:sz w:val="24"/>
          <w:szCs w:val="24"/>
        </w:rPr>
        <w:t>, Vilnius: Lietuvos teisės universitetas</w:t>
      </w:r>
      <w:r w:rsidRPr="00240D6C">
        <w:rPr>
          <w:rFonts w:ascii="Times New Roman" w:hAnsi="Times New Roman" w:cs="Times New Roman"/>
          <w:sz w:val="24"/>
          <w:szCs w:val="24"/>
        </w:rPr>
        <w:t xml:space="preserve"> 2003, p. 466</w:t>
      </w:r>
      <w:r w:rsidR="00F351CC">
        <w:rPr>
          <w:rFonts w:ascii="Times New Roman" w:hAnsi="Times New Roman" w:cs="Times New Roman"/>
          <w:sz w:val="24"/>
          <w:szCs w:val="24"/>
        </w:rPr>
        <w:t>–</w:t>
      </w:r>
      <w:r w:rsidRPr="00240D6C">
        <w:rPr>
          <w:rFonts w:ascii="Times New Roman" w:hAnsi="Times New Roman" w:cs="Times New Roman"/>
          <w:sz w:val="24"/>
          <w:szCs w:val="24"/>
        </w:rPr>
        <w:t>517</w:t>
      </w:r>
    </w:p>
    <w:p w:rsidR="00017095" w:rsidRDefault="00226748" w:rsidP="00707EC7">
      <w:pPr>
        <w:pStyle w:val="Default"/>
        <w:jc w:val="both"/>
        <w:rPr>
          <w:b/>
          <w:bCs/>
          <w:sz w:val="22"/>
          <w:szCs w:val="22"/>
        </w:rPr>
      </w:pPr>
      <w:r>
        <w:rPr>
          <w:b/>
          <w:bCs/>
          <w:sz w:val="22"/>
          <w:szCs w:val="22"/>
        </w:rPr>
        <w:t>NEPUBLIKUOTI ŠALTINIAI / RANKRAŠČIAI: DISERTACIJOS, DIPLOMINIAI DARBAI, RAŠTO DARBAI</w:t>
      </w:r>
    </w:p>
    <w:p w:rsidR="003E57FF" w:rsidRPr="00017095" w:rsidRDefault="003E57FF" w:rsidP="00017095">
      <w:pPr>
        <w:autoSpaceDE w:val="0"/>
        <w:autoSpaceDN w:val="0"/>
        <w:adjustRightInd w:val="0"/>
        <w:spacing w:after="0" w:line="360" w:lineRule="auto"/>
        <w:jc w:val="both"/>
        <w:rPr>
          <w:rFonts w:ascii="Times-Roman" w:hAnsi="Times-Roman" w:cs="Times-Roman"/>
          <w:sz w:val="24"/>
          <w:szCs w:val="24"/>
        </w:rPr>
      </w:pPr>
    </w:p>
    <w:p w:rsidR="00017095" w:rsidRPr="00577BBD" w:rsidRDefault="00017095" w:rsidP="0029702D">
      <w:pPr>
        <w:pStyle w:val="ListParagraph"/>
        <w:numPr>
          <w:ilvl w:val="0"/>
          <w:numId w:val="4"/>
        </w:numPr>
        <w:autoSpaceDE w:val="0"/>
        <w:autoSpaceDN w:val="0"/>
        <w:adjustRightInd w:val="0"/>
        <w:spacing w:after="0" w:line="360" w:lineRule="auto"/>
        <w:jc w:val="both"/>
        <w:rPr>
          <w:rFonts w:ascii="Times-Roman" w:hAnsi="Times-Roman" w:cs="Times-Roman"/>
          <w:sz w:val="24"/>
          <w:szCs w:val="24"/>
        </w:rPr>
      </w:pPr>
      <w:r>
        <w:rPr>
          <w:rFonts w:ascii="Times New Roman" w:hAnsi="Times New Roman" w:cs="Times New Roman"/>
          <w:sz w:val="24"/>
          <w:szCs w:val="24"/>
        </w:rPr>
        <w:t>Laukaitis L. Integruotos kokybės vadybos sistemos Lietuvos žemės ūkio konsultavimo tarnyboje diegimo galimybės, magistro darbas, Vilnius, Lietuvos žemės ūkio universitetas, 2009, 61 lap.</w:t>
      </w:r>
    </w:p>
    <w:p w:rsidR="00577BBD" w:rsidRPr="00017095" w:rsidRDefault="007325DC" w:rsidP="0029702D">
      <w:pPr>
        <w:pStyle w:val="ListParagraph"/>
        <w:numPr>
          <w:ilvl w:val="0"/>
          <w:numId w:val="4"/>
        </w:numPr>
        <w:autoSpaceDE w:val="0"/>
        <w:autoSpaceDN w:val="0"/>
        <w:adjustRightInd w:val="0"/>
        <w:spacing w:after="0" w:line="360" w:lineRule="auto"/>
        <w:jc w:val="both"/>
        <w:rPr>
          <w:rFonts w:ascii="Times-Roman" w:hAnsi="Times-Roman" w:cs="Times-Roman"/>
          <w:sz w:val="24"/>
          <w:szCs w:val="24"/>
        </w:rPr>
      </w:pPr>
      <w:r w:rsidRPr="002F36E4">
        <w:rPr>
          <w:rFonts w:ascii="Times New Roman" w:hAnsi="Times New Roman" w:cs="Times New Roman"/>
          <w:sz w:val="24"/>
          <w:szCs w:val="24"/>
        </w:rPr>
        <w:t>Gudelė</w:t>
      </w:r>
      <w:r w:rsidR="00577BBD" w:rsidRPr="002F36E4">
        <w:rPr>
          <w:rFonts w:ascii="Times New Roman" w:hAnsi="Times New Roman" w:cs="Times New Roman"/>
          <w:sz w:val="24"/>
          <w:szCs w:val="24"/>
        </w:rPr>
        <w:t xml:space="preserve"> G. Kokybės vadybos standarto ISO9001:2008 ir EFQM tobulumo modeli</w:t>
      </w:r>
      <w:r w:rsidRPr="002F36E4">
        <w:rPr>
          <w:rFonts w:ascii="Times New Roman" w:hAnsi="Times New Roman" w:cs="Times New Roman"/>
          <w:sz w:val="24"/>
          <w:szCs w:val="24"/>
        </w:rPr>
        <w:t>o lyginamoji analizė, magistr</w:t>
      </w:r>
      <w:r w:rsidR="00577BBD" w:rsidRPr="002F36E4">
        <w:rPr>
          <w:rFonts w:ascii="Times New Roman" w:hAnsi="Times New Roman" w:cs="Times New Roman"/>
          <w:sz w:val="24"/>
          <w:szCs w:val="24"/>
        </w:rPr>
        <w:t>o</w:t>
      </w:r>
      <w:r w:rsidR="00577BBD">
        <w:rPr>
          <w:rFonts w:ascii="Times New Roman" w:hAnsi="Times New Roman" w:cs="Times New Roman"/>
          <w:sz w:val="24"/>
          <w:szCs w:val="24"/>
        </w:rPr>
        <w:t xml:space="preserve"> darbas, Vilnius, Mykolo Romerio universitetas, 2009, 81 lap.</w:t>
      </w:r>
    </w:p>
    <w:p w:rsidR="00017095" w:rsidRPr="003E57FF" w:rsidRDefault="00017095" w:rsidP="0029702D">
      <w:pPr>
        <w:pStyle w:val="ListParagraph"/>
        <w:numPr>
          <w:ilvl w:val="0"/>
          <w:numId w:val="4"/>
        </w:numPr>
        <w:autoSpaceDE w:val="0"/>
        <w:autoSpaceDN w:val="0"/>
        <w:adjustRightInd w:val="0"/>
        <w:spacing w:after="0" w:line="360" w:lineRule="auto"/>
        <w:jc w:val="both"/>
        <w:rPr>
          <w:rFonts w:ascii="Times-Roman" w:hAnsi="Times-Roman" w:cs="Times-Roman"/>
          <w:sz w:val="24"/>
          <w:szCs w:val="24"/>
        </w:rPr>
      </w:pPr>
      <w:r>
        <w:rPr>
          <w:rFonts w:ascii="Times New Roman" w:hAnsi="Times New Roman" w:cs="Times New Roman"/>
          <w:sz w:val="24"/>
          <w:szCs w:val="24"/>
        </w:rPr>
        <w:t>Rimkutė R.</w:t>
      </w:r>
      <w:r w:rsidRPr="003E57FF">
        <w:rPr>
          <w:rFonts w:ascii="Times New Roman" w:hAnsi="Times New Roman" w:cs="Times New Roman"/>
          <w:sz w:val="24"/>
          <w:szCs w:val="24"/>
        </w:rPr>
        <w:t xml:space="preserve"> Kokybės vadybos sistemos, atitinkančios tarptautinį LST EN ISO/IEC 17025 stan</w:t>
      </w:r>
      <w:r>
        <w:rPr>
          <w:rFonts w:ascii="Times New Roman" w:hAnsi="Times New Roman" w:cs="Times New Roman"/>
          <w:sz w:val="24"/>
          <w:szCs w:val="24"/>
        </w:rPr>
        <w:t>dartą, kūrimas organizacijoje, m</w:t>
      </w:r>
      <w:r w:rsidRPr="003E57FF">
        <w:rPr>
          <w:rFonts w:ascii="Times New Roman" w:hAnsi="Times New Roman" w:cs="Times New Roman"/>
          <w:sz w:val="24"/>
          <w:szCs w:val="24"/>
        </w:rPr>
        <w:t xml:space="preserve">agistro darbas, </w:t>
      </w:r>
      <w:r>
        <w:rPr>
          <w:rFonts w:ascii="Times New Roman" w:hAnsi="Times New Roman" w:cs="Times New Roman"/>
          <w:sz w:val="24"/>
          <w:szCs w:val="24"/>
        </w:rPr>
        <w:t xml:space="preserve">Vilnius, </w:t>
      </w:r>
      <w:r w:rsidR="00EC2623">
        <w:rPr>
          <w:rFonts w:ascii="Times New Roman" w:hAnsi="Times New Roman" w:cs="Times New Roman"/>
          <w:sz w:val="24"/>
          <w:szCs w:val="24"/>
        </w:rPr>
        <w:t>Mykolo R</w:t>
      </w:r>
      <w:r w:rsidRPr="003E57FF">
        <w:rPr>
          <w:rFonts w:ascii="Times New Roman" w:hAnsi="Times New Roman" w:cs="Times New Roman"/>
          <w:sz w:val="24"/>
          <w:szCs w:val="24"/>
        </w:rPr>
        <w:t>omerio universitetas, 2009</w:t>
      </w:r>
      <w:r>
        <w:rPr>
          <w:rFonts w:ascii="Times New Roman" w:hAnsi="Times New Roman" w:cs="Times New Roman"/>
          <w:sz w:val="24"/>
          <w:szCs w:val="24"/>
        </w:rPr>
        <w:t>, 88 lap</w:t>
      </w:r>
      <w:r w:rsidR="00577BBD">
        <w:rPr>
          <w:rFonts w:ascii="Times New Roman" w:hAnsi="Times New Roman" w:cs="Times New Roman"/>
          <w:sz w:val="24"/>
          <w:szCs w:val="24"/>
        </w:rPr>
        <w:t>.</w:t>
      </w:r>
    </w:p>
    <w:p w:rsidR="00226748" w:rsidRDefault="00226748" w:rsidP="00707EC7">
      <w:pPr>
        <w:pStyle w:val="Default"/>
        <w:jc w:val="both"/>
        <w:rPr>
          <w:b/>
          <w:bCs/>
          <w:sz w:val="22"/>
          <w:szCs w:val="22"/>
        </w:rPr>
      </w:pPr>
    </w:p>
    <w:p w:rsidR="00226748" w:rsidRDefault="00226748" w:rsidP="00111210">
      <w:pPr>
        <w:pStyle w:val="Default"/>
        <w:jc w:val="both"/>
        <w:rPr>
          <w:b/>
          <w:bCs/>
          <w:sz w:val="22"/>
          <w:szCs w:val="22"/>
        </w:rPr>
      </w:pPr>
      <w:r>
        <w:rPr>
          <w:b/>
          <w:bCs/>
          <w:sz w:val="22"/>
          <w:szCs w:val="22"/>
        </w:rPr>
        <w:t xml:space="preserve">SERIALINIŲ (PERIODINIŲ, TĘSIAMŲJŲ IR SERIJINIŲ) LEIDINIŲ STRAIPSNIAI </w:t>
      </w:r>
    </w:p>
    <w:p w:rsidR="00111210" w:rsidRPr="005173E0" w:rsidRDefault="00111210" w:rsidP="00111210">
      <w:pPr>
        <w:pStyle w:val="Default"/>
        <w:jc w:val="both"/>
        <w:rPr>
          <w:sz w:val="22"/>
          <w:szCs w:val="22"/>
        </w:rPr>
      </w:pPr>
    </w:p>
    <w:p w:rsidR="00922210" w:rsidRPr="00B23899" w:rsidRDefault="00922210"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 xml:space="preserve">Alič M., Rusjan B. Contribution of the ISO 9001 internal audit to business performance. </w:t>
      </w:r>
      <w:r w:rsidRPr="00B23899">
        <w:rPr>
          <w:rFonts w:ascii="Times New Roman" w:eastAsia="TimesNewRomanPSMT" w:hAnsi="Times New Roman" w:cs="Times New Roman"/>
          <w:i/>
          <w:sz w:val="24"/>
          <w:szCs w:val="24"/>
          <w:lang w:val="en-US"/>
        </w:rPr>
        <w:t xml:space="preserve">International Journal of Quality and Reliability Management. </w:t>
      </w:r>
      <w:r w:rsidR="003D4539" w:rsidRPr="00B23899">
        <w:rPr>
          <w:rFonts w:ascii="Times New Roman" w:eastAsia="TimesNewRomanPSMT" w:hAnsi="Times New Roman" w:cs="Times New Roman"/>
          <w:sz w:val="24"/>
          <w:szCs w:val="24"/>
          <w:lang w:val="en-US"/>
        </w:rPr>
        <w:t>Vol. 27 No. 8, 2010 p. 916</w:t>
      </w:r>
      <w:r w:rsidR="00F351CC" w:rsidRPr="00B23899">
        <w:rPr>
          <w:rFonts w:ascii="Times New Roman" w:eastAsia="TimesNewRomanPSMT" w:hAnsi="Times New Roman" w:cs="Times New Roman"/>
          <w:sz w:val="24"/>
          <w:szCs w:val="24"/>
          <w:lang w:val="en-US"/>
        </w:rPr>
        <w:t>–</w:t>
      </w:r>
      <w:r w:rsidR="003D4539" w:rsidRPr="00B23899">
        <w:rPr>
          <w:rFonts w:ascii="Times New Roman" w:eastAsia="TimesNewRomanPSMT" w:hAnsi="Times New Roman" w:cs="Times New Roman"/>
          <w:sz w:val="24"/>
          <w:szCs w:val="24"/>
          <w:lang w:val="en-US"/>
        </w:rPr>
        <w:t>920</w:t>
      </w:r>
    </w:p>
    <w:p w:rsidR="00804E99" w:rsidRPr="00B23899" w:rsidRDefault="00804E99"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lastRenderedPageBreak/>
        <w:t>Alič M</w:t>
      </w:r>
      <w:r w:rsidR="00922210" w:rsidRPr="00B23899">
        <w:rPr>
          <w:rFonts w:ascii="Times New Roman" w:eastAsia="TimesNewRomanPSMT" w:hAnsi="Times New Roman" w:cs="Times New Roman"/>
          <w:sz w:val="24"/>
          <w:szCs w:val="24"/>
          <w:lang w:val="en-US"/>
        </w:rPr>
        <w:t>.</w:t>
      </w:r>
      <w:r w:rsidRPr="00B23899">
        <w:rPr>
          <w:rFonts w:ascii="Times New Roman" w:eastAsia="TimesNewRomanPSMT" w:hAnsi="Times New Roman" w:cs="Times New Roman"/>
          <w:sz w:val="24"/>
          <w:szCs w:val="24"/>
          <w:lang w:val="en-US"/>
        </w:rPr>
        <w:t xml:space="preserve">, Rusjan B. Managerial relevance of internal audit. Business benefits </w:t>
      </w:r>
      <w:r w:rsidR="00626CB3">
        <w:rPr>
          <w:rFonts w:ascii="Times New Roman" w:eastAsia="TimesNewRomanPSMT" w:hAnsi="Times New Roman" w:cs="Times New Roman"/>
          <w:sz w:val="24"/>
          <w:szCs w:val="24"/>
          <w:lang w:val="en-US"/>
        </w:rPr>
        <w:t>of using ISO 9000 internal audi</w:t>
      </w:r>
      <w:r w:rsidRPr="00B23899">
        <w:rPr>
          <w:rFonts w:ascii="Times New Roman" w:eastAsia="TimesNewRomanPSMT" w:hAnsi="Times New Roman" w:cs="Times New Roman"/>
          <w:sz w:val="24"/>
          <w:szCs w:val="24"/>
          <w:lang w:val="en-US"/>
        </w:rPr>
        <w:t>t</w:t>
      </w:r>
      <w:r w:rsidR="00626CB3">
        <w:rPr>
          <w:rFonts w:ascii="Times New Roman" w:eastAsia="TimesNewRomanPSMT" w:hAnsi="Times New Roman" w:cs="Times New Roman"/>
          <w:sz w:val="24"/>
          <w:szCs w:val="24"/>
          <w:lang w:val="en-US"/>
        </w:rPr>
        <w:t xml:space="preserve"> </w:t>
      </w:r>
      <w:r w:rsidRPr="00B23899">
        <w:rPr>
          <w:rFonts w:ascii="Times New Roman" w:eastAsia="TimesNewRomanPSMT" w:hAnsi="Times New Roman" w:cs="Times New Roman"/>
          <w:sz w:val="24"/>
          <w:szCs w:val="24"/>
          <w:lang w:val="en-US"/>
        </w:rPr>
        <w:t xml:space="preserve">as a managerial tool. </w:t>
      </w:r>
      <w:r w:rsidRPr="00B23899">
        <w:rPr>
          <w:rFonts w:ascii="Times New Roman" w:eastAsia="TimesNewRomanPSMT" w:hAnsi="Times New Roman" w:cs="Times New Roman"/>
          <w:i/>
          <w:sz w:val="24"/>
          <w:szCs w:val="24"/>
          <w:lang w:val="en-US"/>
        </w:rPr>
        <w:t>The TQM Journal.</w:t>
      </w:r>
      <w:r w:rsidRPr="00B23899">
        <w:rPr>
          <w:rFonts w:ascii="Times New Roman" w:eastAsia="TimesNewRomanPSMT" w:hAnsi="Times New Roman" w:cs="Times New Roman"/>
          <w:sz w:val="24"/>
          <w:szCs w:val="24"/>
          <w:lang w:val="en-US"/>
        </w:rPr>
        <w:t>Vol. 23 No. 3, 2012</w:t>
      </w:r>
      <w:r w:rsidR="003D4539" w:rsidRPr="00B23899">
        <w:rPr>
          <w:rFonts w:ascii="Times New Roman" w:eastAsia="TimesNewRomanPSMT" w:hAnsi="Times New Roman" w:cs="Times New Roman"/>
          <w:sz w:val="24"/>
          <w:szCs w:val="24"/>
          <w:lang w:val="en-US"/>
        </w:rPr>
        <w:t>, p. 284</w:t>
      </w:r>
      <w:r w:rsidR="00F351CC" w:rsidRPr="00B23899">
        <w:rPr>
          <w:rFonts w:ascii="Times New Roman" w:eastAsia="TimesNewRomanPSMT" w:hAnsi="Times New Roman" w:cs="Times New Roman"/>
          <w:sz w:val="24"/>
          <w:szCs w:val="24"/>
          <w:lang w:val="en-US"/>
        </w:rPr>
        <w:t>–</w:t>
      </w:r>
      <w:r w:rsidR="003D4539" w:rsidRPr="00B23899">
        <w:rPr>
          <w:rFonts w:ascii="Times New Roman" w:eastAsia="TimesNewRomanPSMT" w:hAnsi="Times New Roman" w:cs="Times New Roman"/>
          <w:sz w:val="24"/>
          <w:szCs w:val="24"/>
          <w:lang w:val="en-US"/>
        </w:rPr>
        <w:t>286</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Bae S. H. The relationship between ISO 9000 participation and educational outcomes of schools,</w:t>
      </w:r>
      <w:r w:rsidR="00626CB3">
        <w:rPr>
          <w:rFonts w:ascii="Times New Roman" w:eastAsia="TimesNewRomanPSMT" w:hAnsi="Times New Roman" w:cs="Times New Roman"/>
          <w:sz w:val="24"/>
          <w:szCs w:val="24"/>
          <w:lang w:val="en-US"/>
        </w:rPr>
        <w:t xml:space="preserve"> </w:t>
      </w:r>
      <w:r w:rsidRPr="00B23899">
        <w:rPr>
          <w:rFonts w:ascii="Times New Roman" w:eastAsia="TimesNewRomanPSMT" w:hAnsi="Times New Roman" w:cs="Times New Roman"/>
          <w:i/>
          <w:iCs/>
          <w:sz w:val="24"/>
          <w:szCs w:val="24"/>
          <w:lang w:val="en-US"/>
        </w:rPr>
        <w:t>Quality Assurance in Education</w:t>
      </w:r>
      <w:r w:rsidRPr="00B23899">
        <w:rPr>
          <w:rFonts w:ascii="Times New Roman" w:eastAsia="TimesNewRomanPSMT" w:hAnsi="Times New Roman" w:cs="Times New Roman"/>
          <w:sz w:val="24"/>
          <w:szCs w:val="24"/>
          <w:lang w:val="en-US"/>
        </w:rPr>
        <w:t xml:space="preserve">, Vol. 15, No. 3, 2007, p. 251–270. </w:t>
      </w:r>
    </w:p>
    <w:p w:rsidR="00707EC7" w:rsidRPr="00B23899" w:rsidRDefault="00707EC7" w:rsidP="0029702D">
      <w:pPr>
        <w:pStyle w:val="Default"/>
        <w:numPr>
          <w:ilvl w:val="0"/>
          <w:numId w:val="4"/>
        </w:numPr>
        <w:spacing w:line="360" w:lineRule="auto"/>
        <w:jc w:val="both"/>
        <w:rPr>
          <w:bCs/>
          <w:lang w:val="en-US"/>
        </w:rPr>
      </w:pPr>
      <w:r w:rsidRPr="00626CB3">
        <w:rPr>
          <w:bCs/>
        </w:rPr>
        <w:t>Bagdonienė D., Paulavičienė E. Socialinės atsakomybės ir organizacijos vadybos sistemos integravimas, Ekonomika ir Vadyba</w:t>
      </w:r>
      <w:r w:rsidRPr="00B23899">
        <w:rPr>
          <w:bCs/>
          <w:lang w:val="en-US"/>
        </w:rPr>
        <w:t>, Vol</w:t>
      </w:r>
      <w:r w:rsidR="00626CB3">
        <w:rPr>
          <w:bCs/>
          <w:lang w:val="en-US"/>
        </w:rPr>
        <w:t>.</w:t>
      </w:r>
      <w:r w:rsidRPr="00B23899">
        <w:rPr>
          <w:bCs/>
          <w:lang w:val="en-US"/>
        </w:rPr>
        <w:t xml:space="preserve"> 15, 2010, p. 366 </w:t>
      </w:r>
      <w:r w:rsidR="00F351CC" w:rsidRPr="00B23899">
        <w:rPr>
          <w:bCs/>
          <w:lang w:val="en-US"/>
        </w:rPr>
        <w:t>–</w:t>
      </w:r>
      <w:r w:rsidRPr="00B23899">
        <w:rPr>
          <w:bCs/>
          <w:lang w:val="en-US"/>
        </w:rPr>
        <w:t xml:space="preserve"> 373</w:t>
      </w:r>
    </w:p>
    <w:p w:rsidR="00707EC7" w:rsidRPr="00B23899" w:rsidRDefault="00707EC7" w:rsidP="0029702D">
      <w:pPr>
        <w:pStyle w:val="ListParagraph"/>
        <w:numPr>
          <w:ilvl w:val="0"/>
          <w:numId w:val="4"/>
        </w:numPr>
        <w:spacing w:line="360" w:lineRule="auto"/>
        <w:jc w:val="both"/>
        <w:rPr>
          <w:rFonts w:ascii="Times New Roman" w:eastAsia="Times New Roman" w:hAnsi="Times New Roman" w:cs="Times New Roman"/>
          <w:b/>
          <w:bCs/>
          <w:sz w:val="24"/>
          <w:szCs w:val="24"/>
          <w:lang w:val="en-US" w:eastAsia="lt-LT"/>
        </w:rPr>
      </w:pPr>
      <w:r w:rsidRPr="00B23899">
        <w:rPr>
          <w:rFonts w:ascii="Times New Roman" w:hAnsi="Times New Roman" w:cs="Times New Roman"/>
          <w:sz w:val="24"/>
          <w:szCs w:val="24"/>
          <w:lang w:val="en-US"/>
        </w:rPr>
        <w:t>Berna</w:t>
      </w:r>
      <w:r w:rsidRPr="00B23899">
        <w:rPr>
          <w:rFonts w:ascii="Times New Roman" w:hAnsi="Times New Roman" w:cs="Times New Roman"/>
          <w:color w:val="000000"/>
          <w:sz w:val="24"/>
          <w:szCs w:val="24"/>
          <w:lang w:val="en-US"/>
        </w:rPr>
        <w:t xml:space="preserve">rdo M. et al., </w:t>
      </w:r>
      <w:r w:rsidRPr="00B23899">
        <w:rPr>
          <w:rFonts w:ascii="Times New Roman" w:hAnsi="Times New Roman" w:cs="Times New Roman"/>
          <w:sz w:val="24"/>
          <w:szCs w:val="24"/>
          <w:lang w:val="en-US"/>
        </w:rPr>
        <w:t xml:space="preserve">An empirical study on the integration of management system audits, </w:t>
      </w:r>
      <w:r w:rsidRPr="00B23899">
        <w:rPr>
          <w:rFonts w:ascii="Times New Roman" w:hAnsi="Times New Roman" w:cs="Times New Roman"/>
          <w:i/>
          <w:sz w:val="24"/>
          <w:szCs w:val="24"/>
          <w:lang w:val="en-US"/>
        </w:rPr>
        <w:t>Journal of Cleaner Production</w:t>
      </w:r>
      <w:r w:rsidRPr="00B23899">
        <w:rPr>
          <w:rFonts w:ascii="Times New Roman" w:hAnsi="Times New Roman" w:cs="Times New Roman"/>
          <w:sz w:val="24"/>
          <w:szCs w:val="24"/>
          <w:lang w:val="en-US"/>
        </w:rPr>
        <w:t>, Vol</w:t>
      </w:r>
      <w:r w:rsidR="00626CB3">
        <w:rPr>
          <w:rFonts w:ascii="Times New Roman" w:hAnsi="Times New Roman" w:cs="Times New Roman"/>
          <w:sz w:val="24"/>
          <w:szCs w:val="24"/>
          <w:lang w:val="en-US"/>
        </w:rPr>
        <w:t>.</w:t>
      </w:r>
      <w:r w:rsidRPr="00B23899">
        <w:rPr>
          <w:rFonts w:ascii="Times New Roman" w:hAnsi="Times New Roman" w:cs="Times New Roman"/>
          <w:sz w:val="24"/>
          <w:szCs w:val="24"/>
          <w:lang w:val="en-US"/>
        </w:rPr>
        <w:t xml:space="preserve"> 18, 2010, p. 486–495</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 xml:space="preserve"> Bernardo M. et al.,</w:t>
      </w:r>
      <w:r w:rsidRPr="00B23899">
        <w:rPr>
          <w:rFonts w:ascii="Times New Roman" w:hAnsi="Times New Roman" w:cs="Times New Roman"/>
          <w:bCs/>
          <w:sz w:val="24"/>
          <w:szCs w:val="24"/>
          <w:lang w:val="en-US"/>
        </w:rPr>
        <w:t xml:space="preserve"> Are methods used to integrate standardized managements systems a conditioning factor of the level of integration? An empirical study</w:t>
      </w:r>
      <w:r w:rsidRPr="00B23899">
        <w:rPr>
          <w:rFonts w:ascii="Times New Roman" w:hAnsi="Times New Roman" w:cs="Times New Roman"/>
          <w:bCs/>
          <w:i/>
          <w:sz w:val="24"/>
          <w:szCs w:val="24"/>
          <w:lang w:val="en-US"/>
        </w:rPr>
        <w:t xml:space="preserve">, </w:t>
      </w:r>
      <w:r w:rsidRPr="00B23899">
        <w:rPr>
          <w:rFonts w:ascii="Times New Roman" w:hAnsi="Times New Roman" w:cs="Times New Roman"/>
          <w:i/>
          <w:sz w:val="24"/>
          <w:szCs w:val="24"/>
          <w:lang w:val="en-US"/>
        </w:rPr>
        <w:t>International Journal for Quality research</w:t>
      </w:r>
      <w:r w:rsidRPr="00B23899">
        <w:rPr>
          <w:rFonts w:ascii="Times New Roman" w:hAnsi="Times New Roman" w:cs="Times New Roman"/>
          <w:sz w:val="24"/>
          <w:szCs w:val="24"/>
          <w:lang w:val="en-US"/>
        </w:rPr>
        <w:t>, Vol.5, No. 3, 2011 p.212</w:t>
      </w:r>
      <w:r w:rsidR="00F351CC" w:rsidRPr="00B23899">
        <w:rPr>
          <w:rFonts w:ascii="Times New Roman" w:hAnsi="Times New Roman" w:cs="Times New Roman"/>
          <w:sz w:val="24"/>
          <w:szCs w:val="24"/>
          <w:lang w:val="en-US"/>
        </w:rPr>
        <w:t>–</w:t>
      </w:r>
      <w:r w:rsidRPr="00B23899">
        <w:rPr>
          <w:rFonts w:ascii="Times New Roman" w:hAnsi="Times New Roman" w:cs="Times New Roman"/>
          <w:sz w:val="24"/>
          <w:szCs w:val="24"/>
          <w:lang w:val="en-US"/>
        </w:rPr>
        <w:t>216</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23899">
        <w:rPr>
          <w:rFonts w:ascii="Times New Roman" w:hAnsi="Times New Roman" w:cs="Times New Roman"/>
          <w:color w:val="000000" w:themeColor="text1"/>
          <w:sz w:val="24"/>
          <w:szCs w:val="24"/>
          <w:lang w:val="en-US"/>
        </w:rPr>
        <w:t xml:space="preserve">Bernardo M. et al., How integrated are environmental, quality and other standardized management system. An empirical study. </w:t>
      </w:r>
      <w:r w:rsidRPr="00B23899">
        <w:rPr>
          <w:rFonts w:ascii="Times New Roman" w:hAnsi="Times New Roman" w:cs="Times New Roman"/>
          <w:i/>
          <w:iCs/>
          <w:color w:val="000000" w:themeColor="text1"/>
          <w:sz w:val="24"/>
          <w:szCs w:val="24"/>
          <w:lang w:val="en-US"/>
        </w:rPr>
        <w:t>Journal of Cleaner</w:t>
      </w:r>
      <w:r w:rsidRPr="00B23899">
        <w:rPr>
          <w:rFonts w:ascii="Times New Roman" w:hAnsi="Times New Roman" w:cs="Times New Roman"/>
          <w:color w:val="000000" w:themeColor="text1"/>
          <w:sz w:val="24"/>
          <w:szCs w:val="24"/>
          <w:lang w:val="en-US"/>
        </w:rPr>
        <w:t xml:space="preserve"> </w:t>
      </w:r>
      <w:r w:rsidRPr="00B23899">
        <w:rPr>
          <w:rFonts w:ascii="Times New Roman" w:hAnsi="Times New Roman" w:cs="Times New Roman"/>
          <w:i/>
          <w:iCs/>
          <w:color w:val="000000" w:themeColor="text1"/>
          <w:sz w:val="24"/>
          <w:szCs w:val="24"/>
          <w:lang w:val="en-US"/>
        </w:rPr>
        <w:t>production</w:t>
      </w:r>
      <w:r w:rsidRPr="00B23899">
        <w:rPr>
          <w:rFonts w:ascii="Times New Roman" w:hAnsi="Times New Roman" w:cs="Times New Roman"/>
          <w:color w:val="000000" w:themeColor="text1"/>
          <w:sz w:val="24"/>
          <w:szCs w:val="24"/>
          <w:lang w:val="en-US"/>
        </w:rPr>
        <w:t xml:space="preserve">, Vol. 17, 2009, p. 742–750. </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 xml:space="preserve">Bernardo M. et al., Integration of standardized management systems: Does the implementation order matter?, </w:t>
      </w:r>
      <w:r w:rsidRPr="00B23899">
        <w:rPr>
          <w:rFonts w:ascii="Times New Roman" w:hAnsi="Times New Roman" w:cs="Times New Roman"/>
          <w:i/>
          <w:sz w:val="24"/>
          <w:szCs w:val="24"/>
          <w:lang w:val="en-US"/>
        </w:rPr>
        <w:t>International Journal of Operations and Management</w:t>
      </w:r>
      <w:r w:rsidRPr="00B23899">
        <w:rPr>
          <w:rFonts w:ascii="Times New Roman" w:hAnsi="Times New Roman" w:cs="Times New Roman"/>
          <w:sz w:val="24"/>
          <w:szCs w:val="24"/>
          <w:lang w:val="en-US"/>
        </w:rPr>
        <w:t xml:space="preserve">, Vol. 32 Iss: 3, 2010, p. 291 </w:t>
      </w:r>
      <w:r w:rsidR="00F351CC" w:rsidRPr="00B23899">
        <w:rPr>
          <w:rFonts w:ascii="Times New Roman" w:hAnsi="Times New Roman" w:cs="Times New Roman"/>
          <w:sz w:val="24"/>
          <w:szCs w:val="24"/>
          <w:lang w:val="en-US"/>
        </w:rPr>
        <w:t>–</w:t>
      </w:r>
      <w:r w:rsidRPr="00B23899">
        <w:rPr>
          <w:rFonts w:ascii="Times New Roman" w:hAnsi="Times New Roman" w:cs="Times New Roman"/>
          <w:sz w:val="24"/>
          <w:szCs w:val="24"/>
          <w:lang w:val="en-US"/>
        </w:rPr>
        <w:t xml:space="preserve"> 297</w:t>
      </w:r>
    </w:p>
    <w:p w:rsidR="00707EC7" w:rsidRPr="00B23899" w:rsidRDefault="00707EC7" w:rsidP="0029702D">
      <w:pPr>
        <w:pStyle w:val="Default"/>
        <w:numPr>
          <w:ilvl w:val="0"/>
          <w:numId w:val="4"/>
        </w:numPr>
        <w:spacing w:line="360" w:lineRule="auto"/>
        <w:jc w:val="both"/>
        <w:rPr>
          <w:sz w:val="23"/>
          <w:szCs w:val="23"/>
          <w:lang w:val="en-US"/>
        </w:rPr>
      </w:pPr>
      <w:r w:rsidRPr="00B23899">
        <w:rPr>
          <w:rFonts w:eastAsia="Times New Roman"/>
          <w:lang w:val="en-US" w:eastAsia="lt-LT"/>
        </w:rPr>
        <w:t xml:space="preserve">Bernardo M. et al., Relationships between the integration of audits and management systems. </w:t>
      </w:r>
      <w:r w:rsidRPr="00B23899">
        <w:rPr>
          <w:rFonts w:eastAsia="Times New Roman"/>
          <w:i/>
          <w:lang w:val="en-US" w:eastAsia="lt-LT"/>
        </w:rPr>
        <w:t>The TQM Journal</w:t>
      </w:r>
      <w:r w:rsidRPr="00B23899">
        <w:rPr>
          <w:rFonts w:eastAsia="Times New Roman"/>
          <w:lang w:val="en-US" w:eastAsia="lt-LT"/>
        </w:rPr>
        <w:t>, Vol. 23 No. 6, 2011, p. 659</w:t>
      </w:r>
      <w:r w:rsidR="00F351CC" w:rsidRPr="00B23899">
        <w:rPr>
          <w:rFonts w:eastAsia="Times New Roman"/>
          <w:lang w:val="en-US" w:eastAsia="lt-LT"/>
        </w:rPr>
        <w:t>–</w:t>
      </w:r>
      <w:r w:rsidRPr="00B23899">
        <w:rPr>
          <w:rFonts w:eastAsia="Times New Roman"/>
          <w:lang w:val="en-US" w:eastAsia="lt-LT"/>
        </w:rPr>
        <w:t>672</w:t>
      </w:r>
    </w:p>
    <w:p w:rsidR="00707EC7" w:rsidRPr="00B23899" w:rsidRDefault="00626CB3"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Bertaš</w:t>
      </w:r>
      <w:r w:rsidR="00707EC7" w:rsidRPr="00B23899">
        <w:rPr>
          <w:rFonts w:ascii="Times New Roman" w:eastAsia="TimesNewRomanPSMT" w:hAnsi="Times New Roman" w:cs="Times New Roman"/>
          <w:sz w:val="24"/>
          <w:szCs w:val="24"/>
          <w:lang w:val="en-US"/>
        </w:rPr>
        <w:t xml:space="preserve">ius, D. Evaluation of the Industrial Enterprises Management Systems Effectiveness. </w:t>
      </w:r>
      <w:r w:rsidR="00B23899" w:rsidRPr="00B23899">
        <w:rPr>
          <w:rFonts w:ascii="Times New Roman" w:eastAsia="TimesNewRomanPSMT" w:hAnsi="Times New Roman" w:cs="Times New Roman"/>
          <w:i/>
          <w:sz w:val="24"/>
          <w:szCs w:val="24"/>
          <w:lang w:val="en-US"/>
        </w:rPr>
        <w:t>Technological and</w:t>
      </w:r>
      <w:r w:rsidR="00707EC7" w:rsidRPr="00B23899">
        <w:rPr>
          <w:rFonts w:ascii="Times New Roman" w:eastAsia="TimesNewRomanPSMT" w:hAnsi="Times New Roman" w:cs="Times New Roman"/>
          <w:i/>
          <w:sz w:val="24"/>
          <w:szCs w:val="24"/>
          <w:lang w:val="en-US"/>
        </w:rPr>
        <w:t xml:space="preserve"> Economic Development of Economy</w:t>
      </w:r>
      <w:r w:rsidR="00707EC7" w:rsidRPr="00B23899">
        <w:rPr>
          <w:rFonts w:ascii="Times New Roman" w:eastAsia="TimesNewRomanPSMT" w:hAnsi="Times New Roman" w:cs="Times New Roman"/>
          <w:sz w:val="24"/>
          <w:szCs w:val="24"/>
          <w:lang w:val="en-US"/>
        </w:rPr>
        <w:t>, Vol. 13(1), 2007, p. 3</w:t>
      </w:r>
      <w:r w:rsidR="00F351CC" w:rsidRPr="00B23899">
        <w:rPr>
          <w:rFonts w:ascii="Times New Roman" w:eastAsia="TimesNewRomanPSMT" w:hAnsi="Times New Roman" w:cs="Times New Roman"/>
          <w:sz w:val="24"/>
          <w:szCs w:val="24"/>
          <w:lang w:val="en-US"/>
        </w:rPr>
        <w:t>–</w:t>
      </w:r>
      <w:r w:rsidR="00707EC7" w:rsidRPr="00B23899">
        <w:rPr>
          <w:rFonts w:ascii="Times New Roman" w:eastAsia="TimesNewRomanPSMT" w:hAnsi="Times New Roman" w:cs="Times New Roman"/>
          <w:sz w:val="24"/>
          <w:szCs w:val="24"/>
          <w:lang w:val="en-US"/>
        </w:rPr>
        <w:t>9.</w:t>
      </w:r>
    </w:p>
    <w:p w:rsidR="00804E99" w:rsidRPr="00B23899" w:rsidRDefault="00804E99"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Chambers A. D.</w:t>
      </w:r>
      <w:r w:rsidR="00626CB3">
        <w:rPr>
          <w:rFonts w:ascii="Times New Roman" w:eastAsia="TimesNewRomanPSMT" w:hAnsi="Times New Roman" w:cs="Times New Roman"/>
          <w:sz w:val="24"/>
          <w:szCs w:val="24"/>
          <w:lang w:val="en-US"/>
        </w:rPr>
        <w:t xml:space="preserve"> </w:t>
      </w:r>
      <w:r w:rsidRPr="00B23899">
        <w:rPr>
          <w:rFonts w:ascii="Times New Roman" w:eastAsia="TimesNewRomanPSMT" w:hAnsi="Times New Roman" w:cs="Times New Roman"/>
          <w:sz w:val="24"/>
          <w:szCs w:val="24"/>
          <w:lang w:val="en-US"/>
        </w:rPr>
        <w:t xml:space="preserve">New guidance on internal audit – analysis and appraisal of recent developments. </w:t>
      </w:r>
      <w:r w:rsidRPr="00B23899">
        <w:rPr>
          <w:rFonts w:ascii="Times New Roman" w:eastAsia="TimesNewRomanPSMT" w:hAnsi="Times New Roman" w:cs="Times New Roman"/>
          <w:i/>
          <w:sz w:val="24"/>
          <w:szCs w:val="24"/>
          <w:lang w:val="en-US"/>
        </w:rPr>
        <w:t>Managerial Auditing Journal.</w:t>
      </w:r>
      <w:r w:rsidRPr="00B23899">
        <w:rPr>
          <w:rFonts w:ascii="Times New Roman" w:eastAsia="TimesNewRomanPSMT" w:hAnsi="Times New Roman" w:cs="Times New Roman"/>
          <w:sz w:val="24"/>
          <w:szCs w:val="24"/>
          <w:lang w:val="en-US"/>
        </w:rPr>
        <w:t xml:space="preserve"> Vol</w:t>
      </w:r>
      <w:r w:rsidR="00626CB3">
        <w:rPr>
          <w:rFonts w:ascii="Times New Roman" w:eastAsia="TimesNewRomanPSMT" w:hAnsi="Times New Roman" w:cs="Times New Roman"/>
          <w:sz w:val="24"/>
          <w:szCs w:val="24"/>
          <w:lang w:val="en-US"/>
        </w:rPr>
        <w:t>.</w:t>
      </w:r>
      <w:r w:rsidRPr="00B23899">
        <w:rPr>
          <w:rFonts w:ascii="Times New Roman" w:eastAsia="TimesNewRomanPSMT" w:hAnsi="Times New Roman" w:cs="Times New Roman"/>
          <w:sz w:val="24"/>
          <w:szCs w:val="24"/>
          <w:lang w:val="en-US"/>
        </w:rPr>
        <w:t xml:space="preserve"> 29 No.2, 2014</w:t>
      </w:r>
      <w:r w:rsidR="003D4539" w:rsidRPr="00B23899">
        <w:rPr>
          <w:rFonts w:ascii="Times New Roman" w:eastAsia="TimesNewRomanPSMT" w:hAnsi="Times New Roman" w:cs="Times New Roman"/>
          <w:sz w:val="24"/>
          <w:szCs w:val="24"/>
          <w:lang w:val="en-US"/>
        </w:rPr>
        <w:t xml:space="preserve"> p. 196</w:t>
      </w:r>
      <w:r w:rsidR="00F351CC" w:rsidRPr="00B23899">
        <w:rPr>
          <w:rFonts w:ascii="Times New Roman" w:eastAsia="TimesNewRomanPSMT" w:hAnsi="Times New Roman" w:cs="Times New Roman"/>
          <w:sz w:val="24"/>
          <w:szCs w:val="24"/>
          <w:lang w:val="en-US"/>
        </w:rPr>
        <w:t>–</w:t>
      </w:r>
      <w:r w:rsidR="003D4539" w:rsidRPr="00B23899">
        <w:rPr>
          <w:rFonts w:ascii="Times New Roman" w:eastAsia="TimesNewRomanPSMT" w:hAnsi="Times New Roman" w:cs="Times New Roman"/>
          <w:sz w:val="24"/>
          <w:szCs w:val="24"/>
          <w:lang w:val="en-US"/>
        </w:rPr>
        <w:t>198</w:t>
      </w:r>
    </w:p>
    <w:p w:rsidR="00707EC7" w:rsidRPr="00B23899" w:rsidRDefault="00707EC7" w:rsidP="0029702D">
      <w:pPr>
        <w:pStyle w:val="ListParagraph"/>
        <w:numPr>
          <w:ilvl w:val="0"/>
          <w:numId w:val="4"/>
        </w:numPr>
        <w:jc w:val="both"/>
        <w:rPr>
          <w:rFonts w:ascii="Times New Roman" w:hAnsi="Times New Roman" w:cs="Times New Roman"/>
          <w:sz w:val="24"/>
          <w:szCs w:val="24"/>
          <w:lang w:val="en-US"/>
        </w:rPr>
      </w:pPr>
      <w:r w:rsidRPr="00626CB3">
        <w:rPr>
          <w:rFonts w:ascii="Times New Roman" w:eastAsia="Times New Roman" w:hAnsi="Times New Roman" w:cs="Times New Roman"/>
          <w:sz w:val="24"/>
          <w:szCs w:val="24"/>
          <w:lang w:eastAsia="lt-LT"/>
        </w:rPr>
        <w:t xml:space="preserve">Daujotaitė D., Viešojo sektoriaus veiklos auditas naujojo viešojo administravimo  paradigmoje. </w:t>
      </w:r>
      <w:r w:rsidRPr="00626CB3">
        <w:rPr>
          <w:rFonts w:ascii="Times New Roman" w:eastAsia="Times New Roman" w:hAnsi="Times New Roman" w:cs="Times New Roman"/>
          <w:i/>
          <w:sz w:val="24"/>
          <w:szCs w:val="24"/>
          <w:lang w:eastAsia="lt-LT"/>
        </w:rPr>
        <w:t>Viešoji politika ir administravimas</w:t>
      </w:r>
      <w:r w:rsidRPr="00B23899">
        <w:rPr>
          <w:rFonts w:ascii="Times New Roman" w:eastAsia="Times New Roman" w:hAnsi="Times New Roman" w:cs="Times New Roman"/>
          <w:sz w:val="24"/>
          <w:szCs w:val="24"/>
          <w:lang w:val="en-US" w:eastAsia="lt-LT"/>
        </w:rPr>
        <w:t>, Nr. 28, 2009, p. 29</w:t>
      </w:r>
      <w:r w:rsidR="00F351CC" w:rsidRPr="00B23899">
        <w:rPr>
          <w:rFonts w:ascii="Times New Roman" w:eastAsia="Times New Roman" w:hAnsi="Times New Roman" w:cs="Times New Roman"/>
          <w:sz w:val="24"/>
          <w:szCs w:val="24"/>
          <w:lang w:val="en-US" w:eastAsia="lt-LT"/>
        </w:rPr>
        <w:t>–</w:t>
      </w:r>
      <w:r w:rsidRPr="00B23899">
        <w:rPr>
          <w:rFonts w:ascii="Times New Roman" w:eastAsia="Times New Roman" w:hAnsi="Times New Roman" w:cs="Times New Roman"/>
          <w:sz w:val="24"/>
          <w:szCs w:val="24"/>
          <w:lang w:val="en-US" w:eastAsia="lt-LT"/>
        </w:rPr>
        <w:t>39</w:t>
      </w:r>
    </w:p>
    <w:p w:rsidR="00707EC7" w:rsidRPr="00B23899" w:rsidRDefault="00707EC7" w:rsidP="0029702D">
      <w:pPr>
        <w:pStyle w:val="Default"/>
        <w:numPr>
          <w:ilvl w:val="0"/>
          <w:numId w:val="4"/>
        </w:numPr>
        <w:spacing w:line="360" w:lineRule="auto"/>
        <w:jc w:val="both"/>
        <w:rPr>
          <w:sz w:val="23"/>
          <w:szCs w:val="23"/>
          <w:lang w:val="en-US"/>
        </w:rPr>
      </w:pPr>
      <w:r w:rsidRPr="00B23899">
        <w:rPr>
          <w:lang w:val="en-US"/>
        </w:rPr>
        <w:t xml:space="preserve">Douglas A. </w:t>
      </w:r>
      <w:r w:rsidR="00737714" w:rsidRPr="00B23899">
        <w:rPr>
          <w:lang w:val="en-US"/>
        </w:rPr>
        <w:t>et al.</w:t>
      </w:r>
      <w:r w:rsidRPr="00B23899">
        <w:rPr>
          <w:lang w:val="en-US"/>
        </w:rPr>
        <w:t>, Integrating management systems:</w:t>
      </w:r>
      <w:r w:rsidR="00626CB3">
        <w:rPr>
          <w:lang w:val="en-US"/>
        </w:rPr>
        <w:t xml:space="preserve"> </w:t>
      </w:r>
      <w:r w:rsidRPr="00B23899">
        <w:rPr>
          <w:lang w:val="en-US"/>
        </w:rPr>
        <w:t xml:space="preserve">does the location matter? </w:t>
      </w:r>
      <w:r w:rsidRPr="00B23899">
        <w:rPr>
          <w:i/>
          <w:lang w:val="en-US"/>
        </w:rPr>
        <w:t>International Journal of Quality &amp; Reliability Management</w:t>
      </w:r>
      <w:r w:rsidRPr="00B23899">
        <w:rPr>
          <w:lang w:val="en-US"/>
        </w:rPr>
        <w:t>, Vol. 30 Nr. 6, 2013, p. 675</w:t>
      </w:r>
      <w:r w:rsidR="00F351CC" w:rsidRPr="00B23899">
        <w:rPr>
          <w:lang w:val="en-US"/>
        </w:rPr>
        <w:t>–</w:t>
      </w:r>
      <w:r w:rsidRPr="00B23899">
        <w:rPr>
          <w:lang w:val="en-US"/>
        </w:rPr>
        <w:t>689</w:t>
      </w:r>
    </w:p>
    <w:p w:rsidR="00707EC7" w:rsidRPr="00B23899" w:rsidRDefault="00707EC7" w:rsidP="0029702D">
      <w:pPr>
        <w:pStyle w:val="ListParagraph"/>
        <w:numPr>
          <w:ilvl w:val="0"/>
          <w:numId w:val="4"/>
        </w:numPr>
        <w:spacing w:after="0" w:line="360" w:lineRule="auto"/>
        <w:jc w:val="both"/>
        <w:rPr>
          <w:rFonts w:ascii="Times New Roman" w:eastAsia="Times New Roman" w:hAnsi="Times New Roman" w:cs="Times New Roman"/>
          <w:sz w:val="24"/>
          <w:szCs w:val="24"/>
          <w:lang w:val="en-US" w:eastAsia="lt-LT"/>
        </w:rPr>
      </w:pPr>
      <w:r w:rsidRPr="00626CB3">
        <w:rPr>
          <w:rFonts w:ascii="Times New Roman" w:eastAsia="Times New Roman" w:hAnsi="Times New Roman" w:cs="Times New Roman"/>
          <w:sz w:val="24"/>
          <w:szCs w:val="24"/>
          <w:lang w:eastAsia="lt-LT"/>
        </w:rPr>
        <w:t>Gižienė V., Račelienė, L. Audito funkcijas vykdančių institucijų žmogiškųjų išteklių ugdymo vertinimas</w:t>
      </w:r>
      <w:r w:rsidRPr="00B23899">
        <w:rPr>
          <w:rFonts w:ascii="Times New Roman" w:eastAsia="Times New Roman" w:hAnsi="Times New Roman" w:cs="Times New Roman"/>
          <w:sz w:val="24"/>
          <w:szCs w:val="24"/>
          <w:lang w:val="en-US" w:eastAsia="lt-LT"/>
        </w:rPr>
        <w:t xml:space="preserve">. </w:t>
      </w:r>
      <w:r w:rsidRPr="00B23899">
        <w:rPr>
          <w:rFonts w:ascii="Times New Roman" w:eastAsia="Times New Roman" w:hAnsi="Times New Roman" w:cs="Times New Roman"/>
          <w:i/>
          <w:sz w:val="24"/>
          <w:szCs w:val="24"/>
          <w:lang w:val="en-US" w:eastAsia="lt-LT"/>
        </w:rPr>
        <w:t>Economics and management</w:t>
      </w:r>
      <w:r w:rsidRPr="00B23899">
        <w:rPr>
          <w:rFonts w:ascii="Times New Roman" w:eastAsia="Times New Roman" w:hAnsi="Times New Roman" w:cs="Times New Roman"/>
          <w:sz w:val="24"/>
          <w:szCs w:val="24"/>
          <w:lang w:val="en-US" w:eastAsia="lt-LT"/>
        </w:rPr>
        <w:t>, Vol. 17 (4), 2012, p. 1516</w:t>
      </w:r>
      <w:r w:rsidR="00F351CC" w:rsidRPr="00B23899">
        <w:rPr>
          <w:rFonts w:ascii="Times New Roman" w:eastAsia="Times New Roman" w:hAnsi="Times New Roman" w:cs="Times New Roman"/>
          <w:sz w:val="24"/>
          <w:szCs w:val="24"/>
          <w:lang w:val="en-US" w:eastAsia="lt-LT"/>
        </w:rPr>
        <w:t>–</w:t>
      </w:r>
      <w:r w:rsidRPr="00B23899">
        <w:rPr>
          <w:rFonts w:ascii="Times New Roman" w:eastAsia="Times New Roman" w:hAnsi="Times New Roman" w:cs="Times New Roman"/>
          <w:sz w:val="24"/>
          <w:szCs w:val="24"/>
          <w:lang w:val="en-US" w:eastAsia="lt-LT"/>
        </w:rPr>
        <w:t>1527.</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 xml:space="preserve">Griffith, A., Bhutto, K. Improving environmental performance through integrated management systems (IMS) in the UK, Management of Environmental Quality. </w:t>
      </w:r>
      <w:r w:rsidRPr="00B23899">
        <w:rPr>
          <w:rFonts w:ascii="Times New Roman" w:hAnsi="Times New Roman" w:cs="Times New Roman"/>
          <w:i/>
          <w:sz w:val="24"/>
          <w:szCs w:val="24"/>
          <w:lang w:val="en-US"/>
        </w:rPr>
        <w:t>An International Journal</w:t>
      </w:r>
      <w:r w:rsidRPr="00B23899">
        <w:rPr>
          <w:rFonts w:ascii="Times New Roman" w:hAnsi="Times New Roman" w:cs="Times New Roman"/>
          <w:sz w:val="24"/>
          <w:szCs w:val="24"/>
          <w:lang w:val="en-US"/>
        </w:rPr>
        <w:t>, Vol. 19 No. 5, 2008, p. 565</w:t>
      </w:r>
      <w:r w:rsidR="00F351CC" w:rsidRPr="00B23899">
        <w:rPr>
          <w:rFonts w:ascii="Times New Roman" w:hAnsi="Times New Roman" w:cs="Times New Roman"/>
          <w:sz w:val="24"/>
          <w:szCs w:val="24"/>
          <w:lang w:val="en-US"/>
        </w:rPr>
        <w:t>–</w:t>
      </w:r>
      <w:r w:rsidRPr="00B23899">
        <w:rPr>
          <w:rFonts w:ascii="Times New Roman" w:hAnsi="Times New Roman" w:cs="Times New Roman"/>
          <w:sz w:val="24"/>
          <w:szCs w:val="24"/>
          <w:lang w:val="en-US"/>
        </w:rPr>
        <w:t>78.</w:t>
      </w:r>
    </w:p>
    <w:p w:rsidR="00A47AF8" w:rsidRPr="00B23899" w:rsidRDefault="00A47AF8"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lastRenderedPageBreak/>
        <w:t xml:space="preserve">International </w:t>
      </w:r>
      <w:r w:rsidR="00626CB3" w:rsidRPr="00B23899">
        <w:rPr>
          <w:rFonts w:ascii="Times New Roman" w:hAnsi="Times New Roman" w:cs="Times New Roman"/>
          <w:sz w:val="24"/>
          <w:szCs w:val="24"/>
          <w:lang w:val="en-US"/>
        </w:rPr>
        <w:t>standard</w:t>
      </w:r>
      <w:r w:rsidRPr="00B23899">
        <w:rPr>
          <w:rFonts w:ascii="Times New Roman" w:hAnsi="Times New Roman" w:cs="Times New Roman"/>
          <w:sz w:val="24"/>
          <w:szCs w:val="24"/>
          <w:lang w:val="en-US"/>
        </w:rPr>
        <w:t xml:space="preserve"> ISO 19011, Guidelines for auditing management systems, 2011</w:t>
      </w:r>
      <w:r w:rsidR="00C77162" w:rsidRPr="00B23899">
        <w:rPr>
          <w:rFonts w:ascii="Times New Roman" w:hAnsi="Times New Roman" w:cs="Times New Roman"/>
          <w:sz w:val="24"/>
          <w:szCs w:val="24"/>
          <w:lang w:val="en-US"/>
        </w:rPr>
        <w:t xml:space="preserve"> </w:t>
      </w:r>
      <w:r w:rsidR="00C77162" w:rsidRPr="00626CB3">
        <w:rPr>
          <w:rFonts w:ascii="Times New Roman" w:hAnsi="Times New Roman" w:cs="Times New Roman"/>
          <w:sz w:val="24"/>
          <w:szCs w:val="24"/>
        </w:rPr>
        <w:t>internetinė prieiga</w:t>
      </w:r>
      <w:r w:rsidR="00C77162" w:rsidRPr="00B23899">
        <w:rPr>
          <w:rFonts w:ascii="Times New Roman" w:hAnsi="Times New Roman" w:cs="Times New Roman"/>
          <w:sz w:val="24"/>
          <w:szCs w:val="24"/>
          <w:lang w:val="en-US"/>
        </w:rPr>
        <w:t xml:space="preserve"> </w:t>
      </w:r>
      <w:hyperlink r:id="rId36" w:history="1">
        <w:r w:rsidR="00C77162" w:rsidRPr="00B23899">
          <w:rPr>
            <w:rStyle w:val="Hyperlink"/>
            <w:rFonts w:ascii="Times New Roman" w:hAnsi="Times New Roman" w:cs="Times New Roman"/>
            <w:sz w:val="24"/>
            <w:szCs w:val="24"/>
            <w:lang w:val="en-US"/>
          </w:rPr>
          <w:t>http://www.cnis.gov.cn/wzgg/201202/P020120229378899282521.pdf</w:t>
        </w:r>
      </w:hyperlink>
      <w:r w:rsidR="00C77162" w:rsidRPr="00B23899">
        <w:rPr>
          <w:rFonts w:ascii="Times New Roman" w:hAnsi="Times New Roman" w:cs="Times New Roman"/>
          <w:sz w:val="24"/>
          <w:szCs w:val="24"/>
          <w:lang w:val="en-US"/>
        </w:rPr>
        <w:t xml:space="preserve"> (žiūrėta 2014.05.11)</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bCs/>
          <w:sz w:val="24"/>
          <w:szCs w:val="24"/>
          <w:lang w:val="en-US"/>
        </w:rPr>
        <w:t>Jorgensen T. H el.</w:t>
      </w:r>
      <w:r w:rsidR="00626CB3">
        <w:rPr>
          <w:rFonts w:ascii="Times New Roman" w:hAnsi="Times New Roman" w:cs="Times New Roman"/>
          <w:bCs/>
          <w:sz w:val="24"/>
          <w:szCs w:val="24"/>
          <w:lang w:val="en-US"/>
        </w:rPr>
        <w:t xml:space="preserve"> </w:t>
      </w:r>
      <w:r w:rsidRPr="00B23899">
        <w:rPr>
          <w:rFonts w:ascii="Times New Roman" w:hAnsi="Times New Roman" w:cs="Times New Roman"/>
          <w:bCs/>
          <w:sz w:val="24"/>
          <w:szCs w:val="24"/>
          <w:lang w:val="en-US"/>
        </w:rPr>
        <w:t>at</w:t>
      </w:r>
      <w:r w:rsidR="00B23899">
        <w:rPr>
          <w:rFonts w:ascii="Times New Roman" w:hAnsi="Times New Roman" w:cs="Times New Roman"/>
          <w:bCs/>
          <w:sz w:val="24"/>
          <w:szCs w:val="24"/>
          <w:lang w:val="en-US"/>
        </w:rPr>
        <w:t xml:space="preserve">., </w:t>
      </w:r>
      <w:proofErr w:type="gramStart"/>
      <w:r w:rsidRPr="00B23899">
        <w:rPr>
          <w:rFonts w:ascii="Times New Roman" w:hAnsi="Times New Roman" w:cs="Times New Roman"/>
          <w:bCs/>
          <w:sz w:val="24"/>
          <w:szCs w:val="24"/>
          <w:lang w:val="en-US"/>
        </w:rPr>
        <w:t>Integrated</w:t>
      </w:r>
      <w:proofErr w:type="gramEnd"/>
      <w:r w:rsidRPr="00B23899">
        <w:rPr>
          <w:rFonts w:ascii="Times New Roman" w:hAnsi="Times New Roman" w:cs="Times New Roman"/>
          <w:bCs/>
          <w:sz w:val="24"/>
          <w:szCs w:val="24"/>
          <w:lang w:val="en-US"/>
        </w:rPr>
        <w:t xml:space="preserve"> management systems. </w:t>
      </w:r>
      <w:r w:rsidRPr="00B23899">
        <w:rPr>
          <w:rFonts w:ascii="Times New Roman" w:hAnsi="Times New Roman" w:cs="Times New Roman"/>
          <w:bCs/>
          <w:i/>
          <w:sz w:val="24"/>
          <w:szCs w:val="24"/>
          <w:lang w:val="en-US"/>
        </w:rPr>
        <w:t xml:space="preserve">Technology, </w:t>
      </w:r>
      <w:r w:rsidR="00626CB3" w:rsidRPr="00B23899">
        <w:rPr>
          <w:rFonts w:ascii="Times New Roman" w:hAnsi="Times New Roman" w:cs="Times New Roman"/>
          <w:bCs/>
          <w:i/>
          <w:sz w:val="24"/>
          <w:szCs w:val="24"/>
          <w:lang w:val="en-US"/>
        </w:rPr>
        <w:t>environment</w:t>
      </w:r>
      <w:r w:rsidRPr="00B23899">
        <w:rPr>
          <w:rFonts w:ascii="Times New Roman" w:hAnsi="Times New Roman" w:cs="Times New Roman"/>
          <w:bCs/>
          <w:i/>
          <w:sz w:val="24"/>
          <w:szCs w:val="24"/>
          <w:lang w:val="en-US"/>
        </w:rPr>
        <w:t>, society</w:t>
      </w:r>
      <w:r w:rsidRPr="00B23899">
        <w:rPr>
          <w:rFonts w:ascii="Times New Roman" w:hAnsi="Times New Roman" w:cs="Times New Roman"/>
          <w:bCs/>
          <w:sz w:val="24"/>
          <w:szCs w:val="24"/>
          <w:lang w:val="en-US"/>
        </w:rPr>
        <w:t>, Nr 7, 2004 p. 5</w:t>
      </w:r>
      <w:r w:rsidR="00F351CC" w:rsidRPr="00B23899">
        <w:rPr>
          <w:rFonts w:ascii="Times New Roman" w:hAnsi="Times New Roman" w:cs="Times New Roman"/>
          <w:bCs/>
          <w:sz w:val="24"/>
          <w:szCs w:val="24"/>
          <w:lang w:val="en-US"/>
        </w:rPr>
        <w:t>–</w:t>
      </w:r>
      <w:r w:rsidRPr="00B23899">
        <w:rPr>
          <w:rFonts w:ascii="Times New Roman" w:hAnsi="Times New Roman" w:cs="Times New Roman"/>
          <w:bCs/>
          <w:sz w:val="24"/>
          <w:szCs w:val="24"/>
          <w:lang w:val="en-US"/>
        </w:rPr>
        <w:t>12</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Jorgensen, T. H, et al., Integrated management systems</w:t>
      </w:r>
      <w:r w:rsidR="00626CB3">
        <w:rPr>
          <w:rFonts w:ascii="Times New Roman" w:eastAsia="TimesNewRomanPSMT" w:hAnsi="Times New Roman" w:cs="Times New Roman"/>
          <w:sz w:val="24"/>
          <w:szCs w:val="24"/>
          <w:lang w:val="en-US"/>
        </w:rPr>
        <w:t xml:space="preserve"> – three different </w:t>
      </w:r>
      <w:r w:rsidRPr="00B23899">
        <w:rPr>
          <w:rFonts w:ascii="Times New Roman" w:eastAsia="TimesNewRomanPSMT" w:hAnsi="Times New Roman" w:cs="Times New Roman"/>
          <w:sz w:val="24"/>
          <w:szCs w:val="24"/>
          <w:lang w:val="en-US"/>
        </w:rPr>
        <w:t xml:space="preserve">levels of integration. </w:t>
      </w:r>
      <w:r w:rsidRPr="00B23899">
        <w:rPr>
          <w:rFonts w:ascii="Times New Roman" w:eastAsia="TimesNewRomanPSMT" w:hAnsi="Times New Roman" w:cs="Times New Roman"/>
          <w:i/>
          <w:iCs/>
          <w:sz w:val="24"/>
          <w:szCs w:val="24"/>
          <w:lang w:val="en-US"/>
        </w:rPr>
        <w:t>Journal of Cleaner</w:t>
      </w:r>
      <w:r w:rsidRPr="00B23899">
        <w:rPr>
          <w:rFonts w:ascii="Times New Roman" w:eastAsia="TimesNewRomanPSMT" w:hAnsi="Times New Roman" w:cs="Times New Roman"/>
          <w:sz w:val="24"/>
          <w:szCs w:val="24"/>
          <w:lang w:val="en-US"/>
        </w:rPr>
        <w:t xml:space="preserve"> </w:t>
      </w:r>
      <w:r w:rsidRPr="00B23899">
        <w:rPr>
          <w:rFonts w:ascii="Times New Roman" w:eastAsia="TimesNewRomanPSMT" w:hAnsi="Times New Roman" w:cs="Times New Roman"/>
          <w:i/>
          <w:iCs/>
          <w:sz w:val="24"/>
          <w:szCs w:val="24"/>
          <w:lang w:val="en-US"/>
        </w:rPr>
        <w:t xml:space="preserve">Production. </w:t>
      </w:r>
      <w:r w:rsidRPr="00B23899">
        <w:rPr>
          <w:rFonts w:ascii="Times New Roman" w:eastAsia="TimesNewRomanPSMT" w:hAnsi="Times New Roman" w:cs="Times New Roman"/>
          <w:sz w:val="24"/>
          <w:szCs w:val="24"/>
          <w:lang w:val="en-US"/>
        </w:rPr>
        <w:t>Vol.14 (8), 2006, p.713</w:t>
      </w:r>
      <w:r w:rsidR="00F351CC" w:rsidRPr="00B23899">
        <w:rPr>
          <w:rFonts w:ascii="Times New Roman" w:eastAsia="TimesNewRomanPSMT" w:hAnsi="Times New Roman" w:cs="Times New Roman"/>
          <w:sz w:val="24"/>
          <w:szCs w:val="24"/>
          <w:lang w:val="en-US"/>
        </w:rPr>
        <w:t>–</w:t>
      </w:r>
      <w:r w:rsidRPr="00B23899">
        <w:rPr>
          <w:rFonts w:ascii="Times New Roman" w:eastAsia="TimesNewRomanPSMT" w:hAnsi="Times New Roman" w:cs="Times New Roman"/>
          <w:sz w:val="24"/>
          <w:szCs w:val="24"/>
          <w:lang w:val="en-US"/>
        </w:rPr>
        <w:t>722.</w:t>
      </w:r>
    </w:p>
    <w:p w:rsidR="00707EC7" w:rsidRPr="00B23899" w:rsidRDefault="00685CCB"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Karapetrovic</w:t>
      </w:r>
      <w:r w:rsidR="00707EC7" w:rsidRPr="00B23899">
        <w:rPr>
          <w:rFonts w:ascii="Times New Roman" w:eastAsia="TimesNewRomanPSMT" w:hAnsi="Times New Roman" w:cs="Times New Roman"/>
          <w:sz w:val="24"/>
          <w:szCs w:val="24"/>
          <w:lang w:val="en-US"/>
        </w:rPr>
        <w:t xml:space="preserve">, S. Musings on integrated management systems. </w:t>
      </w:r>
      <w:r w:rsidR="00707EC7" w:rsidRPr="00B23899">
        <w:rPr>
          <w:rFonts w:ascii="Times New Roman" w:eastAsia="TimesNewRomanPSMT" w:hAnsi="Times New Roman" w:cs="Times New Roman"/>
          <w:i/>
          <w:sz w:val="24"/>
          <w:szCs w:val="24"/>
          <w:lang w:val="en-US"/>
        </w:rPr>
        <w:t xml:space="preserve">Measuring </w:t>
      </w:r>
      <w:r w:rsidR="00626CB3" w:rsidRPr="00B23899">
        <w:rPr>
          <w:rFonts w:ascii="Times New Roman" w:eastAsia="TimesNewRomanPSMT" w:hAnsi="Times New Roman" w:cs="Times New Roman"/>
          <w:i/>
          <w:sz w:val="24"/>
          <w:szCs w:val="24"/>
          <w:lang w:val="en-US"/>
        </w:rPr>
        <w:t>Business</w:t>
      </w:r>
      <w:r w:rsidR="00707EC7" w:rsidRPr="00B23899">
        <w:rPr>
          <w:rFonts w:ascii="Times New Roman" w:eastAsia="TimesNewRomanPSMT" w:hAnsi="Times New Roman" w:cs="Times New Roman"/>
          <w:i/>
          <w:sz w:val="24"/>
          <w:szCs w:val="24"/>
          <w:lang w:val="en-US"/>
        </w:rPr>
        <w:t xml:space="preserve"> Excellence.</w:t>
      </w:r>
      <w:r w:rsidR="00707EC7" w:rsidRPr="00B23899">
        <w:rPr>
          <w:rFonts w:ascii="Times New Roman" w:eastAsia="TimesNewRomanPSMT" w:hAnsi="Times New Roman" w:cs="Times New Roman"/>
          <w:sz w:val="24"/>
          <w:szCs w:val="24"/>
          <w:lang w:val="en-US"/>
        </w:rPr>
        <w:t xml:space="preserve"> Vol</w:t>
      </w:r>
      <w:r w:rsidR="00626CB3">
        <w:rPr>
          <w:rFonts w:ascii="Times New Roman" w:eastAsia="TimesNewRomanPSMT" w:hAnsi="Times New Roman" w:cs="Times New Roman"/>
          <w:sz w:val="24"/>
          <w:szCs w:val="24"/>
          <w:lang w:val="en-US"/>
        </w:rPr>
        <w:t>.</w:t>
      </w:r>
      <w:r w:rsidR="00707EC7" w:rsidRPr="00B23899">
        <w:rPr>
          <w:rFonts w:ascii="Times New Roman" w:eastAsia="TimesNewRomanPSMT" w:hAnsi="Times New Roman" w:cs="Times New Roman"/>
          <w:sz w:val="24"/>
          <w:szCs w:val="24"/>
          <w:lang w:val="en-US"/>
        </w:rPr>
        <w:t xml:space="preserve"> 7(1), 2003, p. 4</w:t>
      </w:r>
      <w:r w:rsidR="00F351CC" w:rsidRPr="00B23899">
        <w:rPr>
          <w:rFonts w:ascii="Times New Roman" w:eastAsia="TimesNewRomanPSMT" w:hAnsi="Times New Roman" w:cs="Times New Roman"/>
          <w:sz w:val="24"/>
          <w:szCs w:val="24"/>
          <w:lang w:val="en-US"/>
        </w:rPr>
        <w:t>–</w:t>
      </w:r>
      <w:r w:rsidR="00707EC7" w:rsidRPr="00B23899">
        <w:rPr>
          <w:rFonts w:ascii="Times New Roman" w:eastAsia="TimesNewRomanPSMT" w:hAnsi="Times New Roman" w:cs="Times New Roman"/>
          <w:sz w:val="24"/>
          <w:szCs w:val="24"/>
          <w:lang w:val="en-US"/>
        </w:rPr>
        <w:t>13</w:t>
      </w:r>
    </w:p>
    <w:p w:rsidR="00707EC7" w:rsidRPr="00B23899" w:rsidRDefault="00685CCB"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Karapetrovic</w:t>
      </w:r>
      <w:r w:rsidR="00707EC7" w:rsidRPr="00B23899">
        <w:rPr>
          <w:rFonts w:ascii="Times New Roman" w:hAnsi="Times New Roman" w:cs="Times New Roman"/>
          <w:sz w:val="24"/>
          <w:szCs w:val="24"/>
          <w:lang w:val="en-US"/>
        </w:rPr>
        <w:t xml:space="preserve">, S. Strategies for the integration of management system and standards. </w:t>
      </w:r>
      <w:r w:rsidR="00707EC7" w:rsidRPr="00B23899">
        <w:rPr>
          <w:rFonts w:ascii="Times New Roman" w:hAnsi="Times New Roman" w:cs="Times New Roman"/>
          <w:i/>
          <w:iCs/>
          <w:sz w:val="24"/>
          <w:szCs w:val="24"/>
          <w:lang w:val="en-US"/>
        </w:rPr>
        <w:t>The TQM Magazine</w:t>
      </w:r>
      <w:r w:rsidR="00707EC7" w:rsidRPr="00B23899">
        <w:rPr>
          <w:rFonts w:ascii="Times New Roman" w:hAnsi="Times New Roman" w:cs="Times New Roman"/>
          <w:sz w:val="24"/>
          <w:szCs w:val="24"/>
          <w:lang w:val="en-US"/>
        </w:rPr>
        <w:t>, Vol. 14(1), 2002, p. 61</w:t>
      </w:r>
      <w:r w:rsidR="00F351CC" w:rsidRPr="00B23899">
        <w:rPr>
          <w:rFonts w:ascii="Times New Roman" w:hAnsi="Times New Roman" w:cs="Times New Roman"/>
          <w:sz w:val="24"/>
          <w:szCs w:val="24"/>
          <w:lang w:val="en-US"/>
        </w:rPr>
        <w:t>–</w:t>
      </w:r>
      <w:r w:rsidR="00707EC7" w:rsidRPr="00B23899">
        <w:rPr>
          <w:rFonts w:ascii="Times New Roman" w:hAnsi="Times New Roman" w:cs="Times New Roman"/>
          <w:sz w:val="24"/>
          <w:szCs w:val="24"/>
          <w:lang w:val="en-US"/>
        </w:rPr>
        <w:t>67.</w:t>
      </w:r>
    </w:p>
    <w:p w:rsidR="00707EC7" w:rsidRPr="00B23899" w:rsidRDefault="00685CCB"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Karapetrovic</w:t>
      </w:r>
      <w:r w:rsidR="00707EC7" w:rsidRPr="00B23899">
        <w:rPr>
          <w:rFonts w:ascii="Times New Roman" w:hAnsi="Times New Roman" w:cs="Times New Roman"/>
          <w:sz w:val="24"/>
          <w:szCs w:val="24"/>
          <w:lang w:val="en-US"/>
        </w:rPr>
        <w:t xml:space="preserve">, S., Jonker, J. Integration of standardized management systems: searching for a recipe and ingredients, Total </w:t>
      </w:r>
      <w:r w:rsidR="00707EC7" w:rsidRPr="00B23899">
        <w:rPr>
          <w:rFonts w:ascii="Times New Roman" w:hAnsi="Times New Roman" w:cs="Times New Roman"/>
          <w:i/>
          <w:sz w:val="24"/>
          <w:szCs w:val="24"/>
          <w:lang w:val="en-US"/>
        </w:rPr>
        <w:t>Quality Management &amp; Business Excellence</w:t>
      </w:r>
      <w:r w:rsidR="00707EC7" w:rsidRPr="00B23899">
        <w:rPr>
          <w:rFonts w:ascii="Times New Roman" w:hAnsi="Times New Roman" w:cs="Times New Roman"/>
          <w:sz w:val="24"/>
          <w:szCs w:val="24"/>
          <w:lang w:val="en-US"/>
        </w:rPr>
        <w:t>, Vol. 14 No. 4, 2003, p. 451.</w:t>
      </w:r>
    </w:p>
    <w:p w:rsidR="00707EC7" w:rsidRPr="00626CB3"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bCs/>
          <w:sz w:val="24"/>
          <w:szCs w:val="24"/>
        </w:rPr>
      </w:pPr>
      <w:r w:rsidRPr="00626CB3">
        <w:rPr>
          <w:rFonts w:ascii="Times New Roman" w:eastAsia="TimesNewRomanPSMT" w:hAnsi="Times New Roman" w:cs="Times New Roman"/>
          <w:sz w:val="24"/>
          <w:szCs w:val="24"/>
        </w:rPr>
        <w:t xml:space="preserve">Kasperavičiūtė R. </w:t>
      </w:r>
      <w:r w:rsidRPr="00626CB3">
        <w:rPr>
          <w:rFonts w:ascii="Times New Roman" w:hAnsi="Times New Roman" w:cs="Times New Roman"/>
          <w:bCs/>
          <w:sz w:val="24"/>
          <w:szCs w:val="24"/>
        </w:rPr>
        <w:t xml:space="preserve">Aukštojo mokslo ir studijų institucijų požiūris į ISO 9001 standartą: taikymo motyvai, problemos, naudos. </w:t>
      </w:r>
      <w:r w:rsidRPr="00626CB3">
        <w:rPr>
          <w:rFonts w:ascii="Times New Roman" w:hAnsi="Times New Roman" w:cs="Times New Roman"/>
          <w:bCs/>
          <w:i/>
          <w:sz w:val="24"/>
          <w:szCs w:val="24"/>
        </w:rPr>
        <w:t>Viešoji politika ir administravimas</w:t>
      </w:r>
      <w:r w:rsidRPr="00626CB3">
        <w:rPr>
          <w:rFonts w:ascii="Times New Roman" w:hAnsi="Times New Roman" w:cs="Times New Roman"/>
          <w:bCs/>
          <w:sz w:val="24"/>
          <w:szCs w:val="24"/>
        </w:rPr>
        <w:t>. Vol. 11, No 4, 2012 p.672</w:t>
      </w:r>
      <w:r w:rsidR="00F351CC" w:rsidRPr="00626CB3">
        <w:rPr>
          <w:rFonts w:ascii="Times New Roman" w:hAnsi="Times New Roman" w:cs="Times New Roman"/>
          <w:bCs/>
          <w:sz w:val="24"/>
          <w:szCs w:val="24"/>
        </w:rPr>
        <w:t>–</w:t>
      </w:r>
      <w:r w:rsidRPr="00626CB3">
        <w:rPr>
          <w:rFonts w:ascii="Times New Roman" w:hAnsi="Times New Roman" w:cs="Times New Roman"/>
          <w:bCs/>
          <w:sz w:val="24"/>
          <w:szCs w:val="24"/>
        </w:rPr>
        <w:t>689</w:t>
      </w:r>
    </w:p>
    <w:p w:rsidR="00C37D03" w:rsidRPr="00B23899" w:rsidRDefault="00C37D03" w:rsidP="0029702D">
      <w:pPr>
        <w:pStyle w:val="ListParagraph"/>
        <w:numPr>
          <w:ilvl w:val="0"/>
          <w:numId w:val="4"/>
        </w:numPr>
        <w:autoSpaceDE w:val="0"/>
        <w:autoSpaceDN w:val="0"/>
        <w:adjustRightInd w:val="0"/>
        <w:spacing w:after="0" w:line="360" w:lineRule="auto"/>
        <w:jc w:val="both"/>
        <w:rPr>
          <w:rFonts w:ascii="Times New Roman" w:hAnsi="Times New Roman" w:cs="Times New Roman"/>
          <w:bCs/>
          <w:sz w:val="24"/>
          <w:szCs w:val="24"/>
          <w:lang w:val="en-US"/>
        </w:rPr>
      </w:pPr>
      <w:r w:rsidRPr="00B23899">
        <w:rPr>
          <w:rFonts w:ascii="Times New Roman" w:hAnsi="Times New Roman" w:cs="Times New Roman"/>
          <w:bCs/>
          <w:sz w:val="24"/>
          <w:szCs w:val="24"/>
          <w:lang w:val="en-US"/>
        </w:rPr>
        <w:t>Kaziliūnas A. Success factors for quality management systems:</w:t>
      </w:r>
      <w:r w:rsidR="00626CB3">
        <w:rPr>
          <w:rFonts w:ascii="Times New Roman" w:hAnsi="Times New Roman" w:cs="Times New Roman"/>
          <w:bCs/>
          <w:sz w:val="24"/>
          <w:szCs w:val="24"/>
          <w:lang w:val="en-US"/>
        </w:rPr>
        <w:t xml:space="preserve"> </w:t>
      </w:r>
      <w:r w:rsidRPr="00B23899">
        <w:rPr>
          <w:rFonts w:ascii="Times New Roman" w:hAnsi="Times New Roman" w:cs="Times New Roman"/>
          <w:bCs/>
          <w:sz w:val="24"/>
          <w:szCs w:val="24"/>
          <w:lang w:val="en-US"/>
        </w:rPr>
        <w:t xml:space="preserve">certification benefits, </w:t>
      </w:r>
      <w:r w:rsidRPr="00B23899">
        <w:rPr>
          <w:rFonts w:ascii="Times New Roman" w:hAnsi="Times New Roman" w:cs="Times New Roman"/>
          <w:bCs/>
          <w:i/>
          <w:sz w:val="24"/>
          <w:szCs w:val="24"/>
          <w:lang w:val="en-US"/>
        </w:rPr>
        <w:t>Intelektinė ekonomika,</w:t>
      </w:r>
      <w:r w:rsidRPr="00B23899">
        <w:rPr>
          <w:rFonts w:ascii="Times New Roman" w:hAnsi="Times New Roman" w:cs="Times New Roman"/>
          <w:bCs/>
          <w:sz w:val="24"/>
          <w:szCs w:val="24"/>
          <w:lang w:val="en-US"/>
        </w:rPr>
        <w:t xml:space="preserve"> Vol 2(8), 2010, 30</w:t>
      </w:r>
      <w:r w:rsidR="00F351CC" w:rsidRPr="00B23899">
        <w:rPr>
          <w:rFonts w:ascii="Times New Roman" w:hAnsi="Times New Roman" w:cs="Times New Roman"/>
          <w:bCs/>
          <w:sz w:val="24"/>
          <w:szCs w:val="24"/>
          <w:lang w:val="en-US"/>
        </w:rPr>
        <w:t>–</w:t>
      </w:r>
      <w:r w:rsidRPr="00B23899">
        <w:rPr>
          <w:rFonts w:ascii="Times New Roman" w:hAnsi="Times New Roman" w:cs="Times New Roman"/>
          <w:bCs/>
          <w:sz w:val="24"/>
          <w:szCs w:val="24"/>
          <w:lang w:val="en-US"/>
        </w:rPr>
        <w:t>38</w:t>
      </w:r>
    </w:p>
    <w:p w:rsidR="00C37D03" w:rsidRPr="00B23899" w:rsidRDefault="00C37D03" w:rsidP="0029702D">
      <w:pPr>
        <w:pStyle w:val="ListParagraph"/>
        <w:numPr>
          <w:ilvl w:val="0"/>
          <w:numId w:val="4"/>
        </w:numPr>
        <w:autoSpaceDE w:val="0"/>
        <w:autoSpaceDN w:val="0"/>
        <w:adjustRightInd w:val="0"/>
        <w:spacing w:after="0" w:line="360" w:lineRule="auto"/>
        <w:jc w:val="both"/>
        <w:rPr>
          <w:rFonts w:ascii="Times New Roman" w:hAnsi="Times New Roman" w:cs="Times New Roman"/>
          <w:bCs/>
          <w:sz w:val="24"/>
          <w:szCs w:val="24"/>
          <w:lang w:val="en-US"/>
        </w:rPr>
      </w:pPr>
      <w:r w:rsidRPr="00B23899">
        <w:rPr>
          <w:rFonts w:ascii="Times New Roman" w:hAnsi="Times New Roman" w:cs="Times New Roman"/>
          <w:bCs/>
          <w:sz w:val="24"/>
          <w:szCs w:val="24"/>
          <w:lang w:val="en-US"/>
        </w:rPr>
        <w:t xml:space="preserve">Kaziliūnas A. The implementation of </w:t>
      </w:r>
      <w:r w:rsidR="00626CB3">
        <w:rPr>
          <w:rFonts w:ascii="Times New Roman" w:hAnsi="Times New Roman" w:cs="Times New Roman"/>
          <w:bCs/>
          <w:sz w:val="24"/>
          <w:szCs w:val="24"/>
          <w:lang w:val="en-US"/>
        </w:rPr>
        <w:t>quality managemen</w:t>
      </w:r>
      <w:r w:rsidRPr="00626CB3">
        <w:rPr>
          <w:rFonts w:ascii="Times New Roman" w:hAnsi="Times New Roman" w:cs="Times New Roman"/>
          <w:bCs/>
          <w:sz w:val="24"/>
          <w:szCs w:val="24"/>
          <w:lang w:val="en-US"/>
        </w:rPr>
        <w:t>t systems in service</w:t>
      </w:r>
      <w:r w:rsidRPr="00626CB3">
        <w:rPr>
          <w:rFonts w:ascii="Times New Roman" w:hAnsi="Times New Roman" w:cs="Times New Roman"/>
          <w:bCs/>
          <w:sz w:val="24"/>
          <w:szCs w:val="24"/>
        </w:rPr>
        <w:t xml:space="preserve"> organizacijon, </w:t>
      </w:r>
      <w:r w:rsidRPr="00626CB3">
        <w:rPr>
          <w:rFonts w:ascii="Times New Roman" w:hAnsi="Times New Roman" w:cs="Times New Roman"/>
          <w:bCs/>
          <w:i/>
          <w:sz w:val="24"/>
          <w:szCs w:val="24"/>
        </w:rPr>
        <w:t>Viešoji politika ir administravimas</w:t>
      </w:r>
      <w:r w:rsidRPr="00626CB3">
        <w:rPr>
          <w:rFonts w:ascii="Times New Roman" w:hAnsi="Times New Roman" w:cs="Times New Roman"/>
          <w:bCs/>
          <w:sz w:val="24"/>
          <w:szCs w:val="24"/>
        </w:rPr>
        <w:t>, Vol 34, 2010,71</w:t>
      </w:r>
      <w:r w:rsidR="00F351CC" w:rsidRPr="00626CB3">
        <w:rPr>
          <w:rFonts w:ascii="Times New Roman" w:hAnsi="Times New Roman" w:cs="Times New Roman"/>
          <w:bCs/>
          <w:sz w:val="24"/>
          <w:szCs w:val="24"/>
        </w:rPr>
        <w:t>–</w:t>
      </w:r>
      <w:r w:rsidRPr="00626CB3">
        <w:rPr>
          <w:rFonts w:ascii="Times New Roman" w:hAnsi="Times New Roman" w:cs="Times New Roman"/>
          <w:bCs/>
          <w:sz w:val="24"/>
          <w:szCs w:val="24"/>
        </w:rPr>
        <w:t>82</w:t>
      </w:r>
    </w:p>
    <w:p w:rsidR="00C37D03" w:rsidRPr="00B23899" w:rsidRDefault="00C37D03" w:rsidP="0029702D">
      <w:pPr>
        <w:pStyle w:val="ListParagraph"/>
        <w:numPr>
          <w:ilvl w:val="0"/>
          <w:numId w:val="4"/>
        </w:numPr>
        <w:autoSpaceDE w:val="0"/>
        <w:autoSpaceDN w:val="0"/>
        <w:adjustRightInd w:val="0"/>
        <w:spacing w:after="0" w:line="360" w:lineRule="auto"/>
        <w:jc w:val="both"/>
        <w:rPr>
          <w:rFonts w:ascii="Times New Roman" w:hAnsi="Times New Roman" w:cs="Times New Roman"/>
          <w:bCs/>
          <w:sz w:val="24"/>
          <w:szCs w:val="24"/>
          <w:lang w:val="en-US"/>
        </w:rPr>
      </w:pPr>
      <w:r w:rsidRPr="00B23899">
        <w:rPr>
          <w:rFonts w:ascii="Times New Roman" w:hAnsi="Times New Roman" w:cs="Times New Roman"/>
          <w:bCs/>
          <w:sz w:val="24"/>
          <w:szCs w:val="24"/>
          <w:lang w:val="en-US"/>
        </w:rPr>
        <w:t xml:space="preserve">Kaziliūnas A. Problems while implementing quality management systems for a sustainable development of organizations, </w:t>
      </w:r>
      <w:r w:rsidRPr="00B23899">
        <w:rPr>
          <w:rFonts w:ascii="Times New Roman" w:hAnsi="Times New Roman" w:cs="Times New Roman"/>
          <w:bCs/>
          <w:i/>
          <w:sz w:val="24"/>
          <w:szCs w:val="24"/>
          <w:lang w:val="en-US"/>
        </w:rPr>
        <w:t>Ekonomika ir vadyba</w:t>
      </w:r>
      <w:r w:rsidRPr="00B23899">
        <w:rPr>
          <w:rFonts w:ascii="Times New Roman" w:hAnsi="Times New Roman" w:cs="Times New Roman"/>
          <w:bCs/>
          <w:sz w:val="24"/>
          <w:szCs w:val="24"/>
          <w:lang w:val="en-US"/>
        </w:rPr>
        <w:t>, Vol 4(28), 2012,90</w:t>
      </w:r>
      <w:r w:rsidR="00F351CC" w:rsidRPr="00B23899">
        <w:rPr>
          <w:rFonts w:ascii="Times New Roman" w:hAnsi="Times New Roman" w:cs="Times New Roman"/>
          <w:bCs/>
          <w:sz w:val="24"/>
          <w:szCs w:val="24"/>
          <w:lang w:val="en-US"/>
        </w:rPr>
        <w:t>–</w:t>
      </w:r>
      <w:r w:rsidRPr="00B23899">
        <w:rPr>
          <w:rFonts w:ascii="Times New Roman" w:hAnsi="Times New Roman" w:cs="Times New Roman"/>
          <w:bCs/>
          <w:sz w:val="24"/>
          <w:szCs w:val="24"/>
          <w:lang w:val="en-US"/>
        </w:rPr>
        <w:t>98</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 xml:space="preserve">Labodova A. Implementing integrated management systems using a risk analysis based approach, </w:t>
      </w:r>
      <w:r w:rsidRPr="00B23899">
        <w:rPr>
          <w:rFonts w:ascii="Times New Roman" w:hAnsi="Times New Roman" w:cs="Times New Roman"/>
          <w:i/>
          <w:sz w:val="24"/>
          <w:szCs w:val="24"/>
          <w:lang w:val="en-US"/>
        </w:rPr>
        <w:t>Journal of Cleaner Production</w:t>
      </w:r>
      <w:r w:rsidRPr="00B23899">
        <w:rPr>
          <w:rFonts w:ascii="Times New Roman" w:hAnsi="Times New Roman" w:cs="Times New Roman"/>
          <w:sz w:val="24"/>
          <w:szCs w:val="24"/>
          <w:lang w:val="en-US"/>
        </w:rPr>
        <w:t xml:space="preserve"> Vol. 12, 2004, p. 571–577</w:t>
      </w:r>
    </w:p>
    <w:p w:rsidR="00707EC7" w:rsidRPr="00626CB3" w:rsidRDefault="00707EC7" w:rsidP="0029702D">
      <w:pPr>
        <w:pStyle w:val="ListParagraph"/>
        <w:numPr>
          <w:ilvl w:val="0"/>
          <w:numId w:val="4"/>
        </w:numPr>
        <w:spacing w:after="0" w:line="360" w:lineRule="auto"/>
        <w:jc w:val="both"/>
        <w:rPr>
          <w:rFonts w:ascii="Times New Roman" w:eastAsia="Times New Roman" w:hAnsi="Times New Roman" w:cs="Times New Roman"/>
          <w:sz w:val="24"/>
          <w:szCs w:val="24"/>
          <w:lang w:eastAsia="lt-LT"/>
        </w:rPr>
      </w:pPr>
      <w:r w:rsidRPr="00626CB3">
        <w:rPr>
          <w:rFonts w:ascii="Times New Roman" w:eastAsia="Times New Roman" w:hAnsi="Times New Roman" w:cs="Times New Roman"/>
          <w:sz w:val="24"/>
          <w:szCs w:val="24"/>
          <w:lang w:eastAsia="lt-LT"/>
        </w:rPr>
        <w:t xml:space="preserve">Marčinskas A., Stukienė B. Personalo valdymo pirminis auditas: esmė ir vykdymas. </w:t>
      </w:r>
      <w:r w:rsidRPr="00626CB3">
        <w:rPr>
          <w:rFonts w:ascii="Times New Roman" w:eastAsia="Times New Roman" w:hAnsi="Times New Roman" w:cs="Times New Roman"/>
          <w:i/>
          <w:sz w:val="24"/>
          <w:szCs w:val="24"/>
          <w:lang w:eastAsia="lt-LT"/>
        </w:rPr>
        <w:t>Verslo ir teisės aktualijos</w:t>
      </w:r>
      <w:r w:rsidRPr="00626CB3">
        <w:rPr>
          <w:rFonts w:ascii="Times New Roman" w:eastAsia="Times New Roman" w:hAnsi="Times New Roman" w:cs="Times New Roman"/>
          <w:sz w:val="24"/>
          <w:szCs w:val="24"/>
          <w:lang w:eastAsia="lt-LT"/>
        </w:rPr>
        <w:t>, Vol. 5, 2010, p. 139</w:t>
      </w:r>
      <w:r w:rsidR="00F351CC" w:rsidRPr="00626CB3">
        <w:rPr>
          <w:rFonts w:ascii="Times New Roman" w:eastAsia="Times New Roman" w:hAnsi="Times New Roman" w:cs="Times New Roman"/>
          <w:sz w:val="24"/>
          <w:szCs w:val="24"/>
          <w:lang w:eastAsia="lt-LT"/>
        </w:rPr>
        <w:t>–</w:t>
      </w:r>
      <w:r w:rsidRPr="00626CB3">
        <w:rPr>
          <w:rFonts w:ascii="Times New Roman" w:eastAsia="Times New Roman" w:hAnsi="Times New Roman" w:cs="Times New Roman"/>
          <w:sz w:val="24"/>
          <w:szCs w:val="24"/>
          <w:lang w:eastAsia="lt-LT"/>
        </w:rPr>
        <w:t>160.</w:t>
      </w:r>
    </w:p>
    <w:p w:rsidR="00707EC7" w:rsidRPr="00626CB3"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26CB3">
        <w:rPr>
          <w:rFonts w:ascii="Times New Roman" w:hAnsi="Times New Roman" w:cs="Times New Roman"/>
          <w:color w:val="000000" w:themeColor="text1"/>
          <w:sz w:val="24"/>
          <w:szCs w:val="24"/>
        </w:rPr>
        <w:t xml:space="preserve">Mickaitis A. el. at Kokybės vadybos diegimas organizacijoje: žmogiškasis aspektas, </w:t>
      </w:r>
      <w:r w:rsidRPr="00626CB3">
        <w:rPr>
          <w:rFonts w:ascii="Times New Roman" w:hAnsi="Times New Roman" w:cs="Times New Roman"/>
          <w:i/>
          <w:color w:val="000000" w:themeColor="text1"/>
          <w:sz w:val="24"/>
          <w:szCs w:val="24"/>
        </w:rPr>
        <w:t>Ek</w:t>
      </w:r>
      <w:r w:rsidR="00626CB3">
        <w:rPr>
          <w:rFonts w:ascii="Times New Roman" w:hAnsi="Times New Roman" w:cs="Times New Roman"/>
          <w:i/>
          <w:color w:val="000000" w:themeColor="text1"/>
          <w:sz w:val="24"/>
          <w:szCs w:val="24"/>
        </w:rPr>
        <w:t>onom</w:t>
      </w:r>
      <w:r w:rsidRPr="00626CB3">
        <w:rPr>
          <w:rFonts w:ascii="Times New Roman" w:hAnsi="Times New Roman" w:cs="Times New Roman"/>
          <w:i/>
          <w:color w:val="000000" w:themeColor="text1"/>
          <w:sz w:val="24"/>
          <w:szCs w:val="24"/>
        </w:rPr>
        <w:t>ika ir vadyba</w:t>
      </w:r>
      <w:r w:rsidRPr="00626CB3">
        <w:rPr>
          <w:rFonts w:ascii="Times New Roman" w:hAnsi="Times New Roman" w:cs="Times New Roman"/>
          <w:color w:val="000000" w:themeColor="text1"/>
          <w:sz w:val="24"/>
          <w:szCs w:val="24"/>
        </w:rPr>
        <w:t>, Nr. 14, 2009, p.1077</w:t>
      </w:r>
      <w:r w:rsidR="00F351CC" w:rsidRPr="00626CB3">
        <w:rPr>
          <w:rFonts w:ascii="Times New Roman" w:hAnsi="Times New Roman" w:cs="Times New Roman"/>
          <w:color w:val="000000" w:themeColor="text1"/>
          <w:sz w:val="24"/>
          <w:szCs w:val="24"/>
        </w:rPr>
        <w:t>–</w:t>
      </w:r>
      <w:r w:rsidRPr="00626CB3">
        <w:rPr>
          <w:rFonts w:ascii="Times New Roman" w:hAnsi="Times New Roman" w:cs="Times New Roman"/>
          <w:color w:val="000000" w:themeColor="text1"/>
          <w:sz w:val="24"/>
          <w:szCs w:val="24"/>
        </w:rPr>
        <w:t>1079</w:t>
      </w:r>
    </w:p>
    <w:p w:rsidR="00707EC7" w:rsidRPr="00B23899" w:rsidRDefault="00922210" w:rsidP="0029702D">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sidRPr="00B23899">
        <w:rPr>
          <w:rFonts w:ascii="Times New Roman" w:hAnsi="Times New Roman" w:cs="Times New Roman"/>
          <w:sz w:val="24"/>
          <w:szCs w:val="24"/>
          <w:lang w:val="en-US"/>
        </w:rPr>
        <w:t xml:space="preserve">Pardy </w:t>
      </w:r>
      <w:r w:rsidR="00707EC7" w:rsidRPr="00B23899">
        <w:rPr>
          <w:rFonts w:ascii="Times New Roman" w:hAnsi="Times New Roman" w:cs="Times New Roman"/>
          <w:sz w:val="24"/>
          <w:szCs w:val="24"/>
          <w:lang w:val="en-US"/>
        </w:rPr>
        <w:t xml:space="preserve">W., Andrews T. </w:t>
      </w:r>
      <w:r w:rsidR="00707EC7" w:rsidRPr="00B23899">
        <w:rPr>
          <w:rFonts w:ascii="Times New Roman" w:hAnsi="Times New Roman" w:cs="Times New Roman"/>
          <w:bCs/>
          <w:sz w:val="24"/>
          <w:szCs w:val="24"/>
          <w:lang w:val="en-US"/>
        </w:rPr>
        <w:t xml:space="preserve">Integrated Management Systems. </w:t>
      </w:r>
      <w:r w:rsidR="00707EC7" w:rsidRPr="00B23899">
        <w:rPr>
          <w:rFonts w:ascii="Times New Roman" w:hAnsi="Times New Roman" w:cs="Times New Roman"/>
          <w:bCs/>
          <w:i/>
          <w:iCs/>
          <w:sz w:val="24"/>
          <w:szCs w:val="24"/>
          <w:lang w:val="en-US"/>
        </w:rPr>
        <w:t>Leading Strategies and Solutions,</w:t>
      </w:r>
      <w:r w:rsidR="00707EC7" w:rsidRPr="00B23899">
        <w:rPr>
          <w:rFonts w:ascii="Times New Roman" w:hAnsi="Times New Roman" w:cs="Times New Roman"/>
          <w:sz w:val="24"/>
          <w:szCs w:val="24"/>
          <w:lang w:val="en-US"/>
        </w:rPr>
        <w:t xml:space="preserve"> Government Institutes,</w:t>
      </w:r>
      <w:r w:rsidR="00707EC7" w:rsidRPr="00B23899">
        <w:rPr>
          <w:rFonts w:ascii="Times New Roman" w:hAnsi="Times New Roman" w:cs="Times New Roman"/>
          <w:bCs/>
          <w:i/>
          <w:iCs/>
          <w:sz w:val="24"/>
          <w:szCs w:val="24"/>
          <w:lang w:val="en-US"/>
        </w:rPr>
        <w:t xml:space="preserve"> 2009, p. 26 </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23899">
        <w:rPr>
          <w:rFonts w:ascii="Times New Roman" w:hAnsi="Times New Roman" w:cs="Times New Roman"/>
          <w:color w:val="000000" w:themeColor="text1"/>
          <w:sz w:val="24"/>
          <w:szCs w:val="24"/>
          <w:lang w:val="en-US"/>
        </w:rPr>
        <w:t xml:space="preserve">PAS 99:2006. Specification of common management system requirements as a framework for integration, </w:t>
      </w:r>
      <w:r w:rsidRPr="00B23899">
        <w:rPr>
          <w:rFonts w:ascii="Times New Roman" w:hAnsi="Times New Roman" w:cs="Times New Roman"/>
          <w:iCs/>
          <w:color w:val="000000" w:themeColor="text1"/>
          <w:sz w:val="24"/>
          <w:szCs w:val="24"/>
          <w:lang w:val="en-US"/>
        </w:rPr>
        <w:t>British Standards Institution</w:t>
      </w:r>
      <w:r w:rsidRPr="00B23899">
        <w:rPr>
          <w:rFonts w:ascii="Times New Roman" w:hAnsi="Times New Roman" w:cs="Times New Roman"/>
          <w:color w:val="000000" w:themeColor="text1"/>
          <w:sz w:val="24"/>
          <w:szCs w:val="24"/>
          <w:lang w:val="en-US"/>
        </w:rPr>
        <w:t xml:space="preserve">. 2012 internetinė prieiga </w:t>
      </w:r>
      <w:hyperlink r:id="rId37" w:history="1">
        <w:r w:rsidRPr="00B23899">
          <w:rPr>
            <w:rStyle w:val="Hyperlink"/>
            <w:rFonts w:ascii="Times New Roman" w:hAnsi="Times New Roman" w:cs="Times New Roman"/>
            <w:sz w:val="24"/>
            <w:szCs w:val="24"/>
            <w:lang w:val="en-US"/>
          </w:rPr>
          <w:t>http://cid.bcrp.gob.pe/biblio/papers/bsi/li93597.pdf</w:t>
        </w:r>
      </w:hyperlink>
      <w:r w:rsidRPr="00B23899">
        <w:rPr>
          <w:rFonts w:ascii="Times New Roman" w:hAnsi="Times New Roman" w:cs="Times New Roman"/>
          <w:color w:val="000000" w:themeColor="text1"/>
          <w:sz w:val="24"/>
          <w:szCs w:val="24"/>
          <w:lang w:val="en-US"/>
        </w:rPr>
        <w:t xml:space="preserve"> (žiūrėta 2014.04.16) </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23899">
        <w:rPr>
          <w:rFonts w:ascii="Times New Roman" w:hAnsi="Times New Roman" w:cs="Times New Roman"/>
          <w:color w:val="000000" w:themeColor="text1"/>
          <w:sz w:val="24"/>
          <w:szCs w:val="24"/>
          <w:lang w:val="en-US"/>
        </w:rPr>
        <w:lastRenderedPageBreak/>
        <w:t xml:space="preserve">Pojasek, R. B. Is Your Integrated Management System Really Integrated? </w:t>
      </w:r>
      <w:r w:rsidRPr="00B23899">
        <w:rPr>
          <w:rFonts w:ascii="Times New Roman" w:hAnsi="Times New Roman" w:cs="Times New Roman"/>
          <w:i/>
          <w:iCs/>
          <w:color w:val="000000" w:themeColor="text1"/>
          <w:sz w:val="24"/>
          <w:szCs w:val="24"/>
          <w:lang w:val="en-US"/>
        </w:rPr>
        <w:t>Environmental</w:t>
      </w:r>
      <w:r w:rsidRPr="00B23899">
        <w:rPr>
          <w:rFonts w:ascii="Times New Roman" w:hAnsi="Times New Roman" w:cs="Times New Roman"/>
          <w:color w:val="000000" w:themeColor="text1"/>
          <w:sz w:val="24"/>
          <w:szCs w:val="24"/>
          <w:lang w:val="en-US"/>
        </w:rPr>
        <w:t xml:space="preserve"> </w:t>
      </w:r>
      <w:r w:rsidRPr="00B23899">
        <w:rPr>
          <w:rFonts w:ascii="Times New Roman" w:hAnsi="Times New Roman" w:cs="Times New Roman"/>
          <w:i/>
          <w:iCs/>
          <w:color w:val="000000" w:themeColor="text1"/>
          <w:sz w:val="24"/>
          <w:szCs w:val="24"/>
          <w:lang w:val="en-US"/>
        </w:rPr>
        <w:t>Quality Management.</w:t>
      </w:r>
      <w:r w:rsidRPr="00B23899">
        <w:rPr>
          <w:rFonts w:ascii="Times New Roman" w:hAnsi="Times New Roman" w:cs="Times New Roman"/>
          <w:color w:val="000000" w:themeColor="text1"/>
          <w:sz w:val="24"/>
          <w:szCs w:val="24"/>
          <w:lang w:val="en-US"/>
        </w:rPr>
        <w:t xml:space="preserve"> Vol. 16(2), 2006, p.89</w:t>
      </w:r>
      <w:r w:rsidR="00F351CC" w:rsidRPr="00B23899">
        <w:rPr>
          <w:rFonts w:ascii="Times New Roman" w:hAnsi="Times New Roman" w:cs="Times New Roman"/>
          <w:color w:val="000000" w:themeColor="text1"/>
          <w:sz w:val="24"/>
          <w:szCs w:val="24"/>
          <w:lang w:val="en-US"/>
        </w:rPr>
        <w:t>–</w:t>
      </w:r>
      <w:r w:rsidRPr="00B23899">
        <w:rPr>
          <w:rFonts w:ascii="Times New Roman" w:hAnsi="Times New Roman" w:cs="Times New Roman"/>
          <w:color w:val="000000" w:themeColor="text1"/>
          <w:sz w:val="24"/>
          <w:szCs w:val="24"/>
          <w:lang w:val="en-US"/>
        </w:rPr>
        <w:t xml:space="preserve">97. </w:t>
      </w:r>
    </w:p>
    <w:p w:rsidR="00BB49D7" w:rsidRPr="00B23899" w:rsidRDefault="00BB49D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23899">
        <w:rPr>
          <w:rFonts w:ascii="Times New Roman" w:hAnsi="Times New Roman" w:cs="Times New Roman"/>
          <w:color w:val="000000" w:themeColor="text1"/>
          <w:sz w:val="24"/>
          <w:szCs w:val="24"/>
          <w:lang w:val="en-US"/>
        </w:rPr>
        <w:t xml:space="preserve">Raišienė, A. G. Perspectives of integrated management systems ir Lithuania`s enterprises. </w:t>
      </w:r>
      <w:r w:rsidRPr="00B23899">
        <w:rPr>
          <w:rFonts w:ascii="Times New Roman" w:hAnsi="Times New Roman" w:cs="Times New Roman"/>
          <w:i/>
          <w:color w:val="000000" w:themeColor="text1"/>
          <w:sz w:val="24"/>
          <w:szCs w:val="24"/>
          <w:lang w:val="en-US"/>
        </w:rPr>
        <w:t xml:space="preserve">Electronic International Interdisciplinary </w:t>
      </w:r>
      <w:r w:rsidR="008A3BDA" w:rsidRPr="00B23899">
        <w:rPr>
          <w:rFonts w:ascii="Times New Roman" w:hAnsi="Times New Roman" w:cs="Times New Roman"/>
          <w:i/>
          <w:color w:val="000000" w:themeColor="text1"/>
          <w:sz w:val="24"/>
          <w:szCs w:val="24"/>
          <w:lang w:val="en-US"/>
        </w:rPr>
        <w:t>Conference</w:t>
      </w:r>
      <w:r w:rsidR="003D4539" w:rsidRPr="00B23899">
        <w:rPr>
          <w:rFonts w:ascii="Times New Roman" w:hAnsi="Times New Roman" w:cs="Times New Roman"/>
          <w:color w:val="000000" w:themeColor="text1"/>
          <w:sz w:val="24"/>
          <w:szCs w:val="24"/>
          <w:lang w:val="en-US"/>
        </w:rPr>
        <w:t xml:space="preserve"> 2012 p. 28</w:t>
      </w:r>
      <w:r w:rsidR="00F351CC" w:rsidRPr="00B23899">
        <w:rPr>
          <w:rFonts w:ascii="Times New Roman" w:hAnsi="Times New Roman" w:cs="Times New Roman"/>
          <w:color w:val="000000" w:themeColor="text1"/>
          <w:sz w:val="24"/>
          <w:szCs w:val="24"/>
          <w:lang w:val="en-US"/>
        </w:rPr>
        <w:t>–</w:t>
      </w:r>
      <w:r w:rsidR="003D4539" w:rsidRPr="00B23899">
        <w:rPr>
          <w:rFonts w:ascii="Times New Roman" w:hAnsi="Times New Roman" w:cs="Times New Roman"/>
          <w:color w:val="000000" w:themeColor="text1"/>
          <w:sz w:val="24"/>
          <w:szCs w:val="24"/>
          <w:lang w:val="en-US"/>
        </w:rPr>
        <w:t>31</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23899">
        <w:rPr>
          <w:rFonts w:ascii="Times New Roman" w:hAnsi="Times New Roman" w:cs="Times New Roman"/>
          <w:color w:val="000000" w:themeColor="text1"/>
          <w:sz w:val="24"/>
          <w:szCs w:val="24"/>
          <w:lang w:val="en-US"/>
        </w:rPr>
        <w:t xml:space="preserve">Raišienė, A. G. Advantages and limitations of integrated management system: the theoretical viewpoint. </w:t>
      </w:r>
      <w:r w:rsidRPr="00B23899">
        <w:rPr>
          <w:rFonts w:ascii="Times New Roman" w:hAnsi="Times New Roman" w:cs="Times New Roman"/>
          <w:i/>
          <w:color w:val="000000" w:themeColor="text1"/>
          <w:sz w:val="24"/>
          <w:szCs w:val="24"/>
          <w:lang w:val="en-US"/>
        </w:rPr>
        <w:t>Social technologies</w:t>
      </w:r>
      <w:r w:rsidRPr="00B23899">
        <w:rPr>
          <w:rFonts w:ascii="Times New Roman" w:hAnsi="Times New Roman" w:cs="Times New Roman"/>
          <w:color w:val="000000" w:themeColor="text1"/>
          <w:sz w:val="24"/>
          <w:szCs w:val="24"/>
          <w:lang w:val="en-US"/>
        </w:rPr>
        <w:t>, Vol</w:t>
      </w:r>
      <w:r w:rsidR="00B23899">
        <w:rPr>
          <w:rFonts w:ascii="Times New Roman" w:hAnsi="Times New Roman" w:cs="Times New Roman"/>
          <w:color w:val="000000" w:themeColor="text1"/>
          <w:sz w:val="24"/>
          <w:szCs w:val="24"/>
          <w:lang w:val="en-US"/>
        </w:rPr>
        <w:t>.</w:t>
      </w:r>
      <w:r w:rsidRPr="00B23899">
        <w:rPr>
          <w:rFonts w:ascii="Times New Roman" w:hAnsi="Times New Roman" w:cs="Times New Roman"/>
          <w:color w:val="000000" w:themeColor="text1"/>
          <w:sz w:val="24"/>
          <w:szCs w:val="24"/>
          <w:lang w:val="en-US"/>
        </w:rPr>
        <w:t xml:space="preserve"> 1(1), 2011 p. 25–36. </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 xml:space="preserve">Sampaio P. et al., ISO 9001 certification research: questions, answers and approaches, </w:t>
      </w:r>
      <w:r w:rsidRPr="00B23899">
        <w:rPr>
          <w:rFonts w:ascii="Times New Roman" w:eastAsia="TimesNewRomanPSMT" w:hAnsi="Times New Roman" w:cs="Times New Roman"/>
          <w:i/>
          <w:iCs/>
          <w:sz w:val="24"/>
          <w:szCs w:val="24"/>
          <w:lang w:val="en-US"/>
        </w:rPr>
        <w:t>International Journal of Quality &amp; Reliability Management</w:t>
      </w:r>
      <w:r w:rsidRPr="00B23899">
        <w:rPr>
          <w:rFonts w:ascii="Times New Roman" w:eastAsia="TimesNewRomanPSMT" w:hAnsi="Times New Roman" w:cs="Times New Roman"/>
          <w:sz w:val="24"/>
          <w:szCs w:val="24"/>
          <w:lang w:val="en-US"/>
        </w:rPr>
        <w:t xml:space="preserve">, Vol. 26, 2009, p. 38–58 </w:t>
      </w:r>
    </w:p>
    <w:p w:rsidR="00707EC7" w:rsidRPr="005173E0" w:rsidRDefault="00707EC7" w:rsidP="0029702D">
      <w:pPr>
        <w:pStyle w:val="Default"/>
        <w:numPr>
          <w:ilvl w:val="0"/>
          <w:numId w:val="4"/>
        </w:numPr>
        <w:spacing w:line="360" w:lineRule="auto"/>
        <w:jc w:val="both"/>
        <w:rPr>
          <w:rFonts w:eastAsia="TimesNewRomanPSMT"/>
          <w:lang w:val="de-DE"/>
        </w:rPr>
      </w:pPr>
      <w:r w:rsidRPr="00B23899">
        <w:rPr>
          <w:rFonts w:eastAsia="TimesNewRomanPSMT"/>
          <w:lang w:val="en-US"/>
        </w:rPr>
        <w:t xml:space="preserve">Tari J. J. Components of successful total quality management. </w:t>
      </w:r>
      <w:r w:rsidRPr="005173E0">
        <w:rPr>
          <w:rFonts w:eastAsia="TimesNewRomanPSMT"/>
          <w:i/>
          <w:iCs/>
          <w:lang w:val="de-DE"/>
        </w:rPr>
        <w:t>The TQM Magazine</w:t>
      </w:r>
      <w:r w:rsidRPr="005173E0">
        <w:rPr>
          <w:rFonts w:eastAsia="TimesNewRomanPSMT"/>
          <w:lang w:val="de-DE"/>
        </w:rPr>
        <w:t>. Vol. 17(2), 2005, p. 182</w:t>
      </w:r>
      <w:r w:rsidR="00F351CC" w:rsidRPr="005173E0">
        <w:rPr>
          <w:rFonts w:eastAsia="TimesNewRomanPSMT"/>
          <w:lang w:val="de-DE"/>
        </w:rPr>
        <w:t>–</w:t>
      </w:r>
      <w:r w:rsidRPr="005173E0">
        <w:rPr>
          <w:rFonts w:eastAsia="TimesNewRomanPSMT"/>
          <w:lang w:val="de-DE"/>
        </w:rPr>
        <w:t>194.</w:t>
      </w:r>
    </w:p>
    <w:p w:rsidR="00707EC7" w:rsidRPr="00B23899" w:rsidRDefault="00707EC7" w:rsidP="0029702D">
      <w:pPr>
        <w:pStyle w:val="ListParagraph"/>
        <w:numPr>
          <w:ilvl w:val="0"/>
          <w:numId w:val="4"/>
        </w:num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B23899">
        <w:rPr>
          <w:rFonts w:ascii="Times New Roman" w:eastAsia="TimesNewRomanPSMT" w:hAnsi="Times New Roman" w:cs="Times New Roman"/>
          <w:sz w:val="24"/>
          <w:szCs w:val="24"/>
          <w:lang w:val="en-US"/>
        </w:rPr>
        <w:t xml:space="preserve">Thandapani, D., Gopalakrishnan, K. Quality models in industrial and engineering educational scenarios: a view from literature, </w:t>
      </w:r>
      <w:r w:rsidRPr="00B23899">
        <w:rPr>
          <w:rFonts w:ascii="Times New Roman" w:eastAsia="TimesNewRomanPSMT" w:hAnsi="Times New Roman" w:cs="Times New Roman"/>
          <w:i/>
          <w:iCs/>
          <w:sz w:val="24"/>
          <w:szCs w:val="24"/>
          <w:lang w:val="en-US"/>
        </w:rPr>
        <w:t>The TQM Journal</w:t>
      </w:r>
      <w:r w:rsidRPr="00B23899">
        <w:rPr>
          <w:rFonts w:ascii="Times New Roman" w:eastAsia="TimesNewRomanPSMT" w:hAnsi="Times New Roman" w:cs="Times New Roman"/>
          <w:sz w:val="24"/>
          <w:szCs w:val="24"/>
          <w:lang w:val="en-US"/>
        </w:rPr>
        <w:t xml:space="preserve">, Vol. 24, No. 2, 2012, p. 155–166. </w:t>
      </w:r>
    </w:p>
    <w:p w:rsidR="00293945" w:rsidRPr="00B23899" w:rsidRDefault="00707EC7" w:rsidP="00C77162">
      <w:pPr>
        <w:pStyle w:val="ListParagraph"/>
        <w:numPr>
          <w:ilvl w:val="0"/>
          <w:numId w:val="4"/>
        </w:numPr>
        <w:spacing w:line="360" w:lineRule="auto"/>
        <w:jc w:val="both"/>
        <w:rPr>
          <w:rFonts w:ascii="Times New Roman" w:hAnsi="Times New Roman" w:cs="Times New Roman"/>
          <w:sz w:val="24"/>
          <w:szCs w:val="24"/>
          <w:lang w:val="en-US"/>
        </w:rPr>
      </w:pPr>
      <w:r w:rsidRPr="00626CB3">
        <w:rPr>
          <w:rFonts w:ascii="Times New Roman" w:eastAsia="Times New Roman" w:hAnsi="Times New Roman" w:cs="Times New Roman"/>
          <w:bCs/>
          <w:sz w:val="24"/>
          <w:szCs w:val="24"/>
          <w:lang w:eastAsia="lt-LT"/>
        </w:rPr>
        <w:t>Žuravliovaitė I. ir Ruževičius J. Standartizuotų vadybos sistemų kokybės audito veiksmingumo užtikrinimas, internetinė prieiga &lt;</w:t>
      </w:r>
      <w:hyperlink r:id="rId38" w:history="1">
        <w:r w:rsidRPr="00626CB3">
          <w:rPr>
            <w:rStyle w:val="Hyperlink"/>
            <w:rFonts w:ascii="Times New Roman" w:eastAsia="Times New Roman" w:hAnsi="Times New Roman" w:cs="Times New Roman"/>
            <w:sz w:val="24"/>
            <w:szCs w:val="24"/>
            <w:lang w:eastAsia="lt-LT"/>
          </w:rPr>
          <w:t>http://www.kvalitetas.lt/lt/straipsniai/393</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2014</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04</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18</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inga</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zuravliovaite</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ir</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juozas</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ruzevicius</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standartizuotu</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vadybos</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sistemu</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kokybes</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audito</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veiksmingumo</w:t>
        </w:r>
        <w:r w:rsidR="00F351CC" w:rsidRPr="00626CB3">
          <w:rPr>
            <w:rStyle w:val="Hyperlink"/>
            <w:rFonts w:ascii="Times New Roman" w:eastAsia="Times New Roman" w:hAnsi="Times New Roman" w:cs="Times New Roman"/>
            <w:sz w:val="24"/>
            <w:szCs w:val="24"/>
            <w:lang w:eastAsia="lt-LT"/>
          </w:rPr>
          <w:t>–</w:t>
        </w:r>
        <w:r w:rsidRPr="00626CB3">
          <w:rPr>
            <w:rStyle w:val="Hyperlink"/>
            <w:rFonts w:ascii="Times New Roman" w:eastAsia="Times New Roman" w:hAnsi="Times New Roman" w:cs="Times New Roman"/>
            <w:sz w:val="24"/>
            <w:szCs w:val="24"/>
            <w:lang w:eastAsia="lt-LT"/>
          </w:rPr>
          <w:t>uztikrinimasq</w:t>
        </w:r>
      </w:hyperlink>
      <w:r w:rsidRPr="00626CB3">
        <w:rPr>
          <w:rFonts w:ascii="Times New Roman" w:hAnsi="Times New Roman" w:cs="Times New Roman"/>
          <w:sz w:val="24"/>
          <w:szCs w:val="24"/>
        </w:rPr>
        <w:t>&gt; (žiūrėta 2014</w:t>
      </w:r>
      <w:r w:rsidR="00F351CC" w:rsidRPr="00626CB3">
        <w:rPr>
          <w:rFonts w:ascii="Times New Roman" w:hAnsi="Times New Roman" w:cs="Times New Roman"/>
          <w:sz w:val="24"/>
          <w:szCs w:val="24"/>
        </w:rPr>
        <w:t>–</w:t>
      </w:r>
      <w:r w:rsidRPr="00626CB3">
        <w:rPr>
          <w:rFonts w:ascii="Times New Roman" w:hAnsi="Times New Roman" w:cs="Times New Roman"/>
          <w:sz w:val="24"/>
          <w:szCs w:val="24"/>
        </w:rPr>
        <w:t>05</w:t>
      </w:r>
      <w:r w:rsidR="00F351CC" w:rsidRPr="00B23899">
        <w:rPr>
          <w:rFonts w:ascii="Times New Roman" w:hAnsi="Times New Roman" w:cs="Times New Roman"/>
          <w:sz w:val="24"/>
          <w:szCs w:val="24"/>
          <w:lang w:val="en-US"/>
        </w:rPr>
        <w:t>–</w:t>
      </w:r>
      <w:r w:rsidRPr="00B23899">
        <w:rPr>
          <w:rFonts w:ascii="Times New Roman" w:hAnsi="Times New Roman" w:cs="Times New Roman"/>
          <w:sz w:val="24"/>
          <w:szCs w:val="24"/>
          <w:lang w:val="en-US"/>
        </w:rPr>
        <w:t>20)</w:t>
      </w:r>
    </w:p>
    <w:p w:rsidR="00AA74E4" w:rsidRDefault="00AA74E4" w:rsidP="00AA74E4">
      <w:pPr>
        <w:pStyle w:val="Default"/>
        <w:ind w:left="142"/>
        <w:jc w:val="both"/>
        <w:rPr>
          <w:b/>
          <w:bCs/>
          <w:sz w:val="22"/>
          <w:szCs w:val="22"/>
        </w:rPr>
      </w:pPr>
      <w:r>
        <w:rPr>
          <w:b/>
          <w:bCs/>
          <w:sz w:val="22"/>
          <w:szCs w:val="22"/>
        </w:rPr>
        <w:t xml:space="preserve">ĮSTATYMAI, TEISĖS AKTAI </w:t>
      </w:r>
    </w:p>
    <w:p w:rsidR="00AA74E4" w:rsidRDefault="00AA74E4" w:rsidP="00AA74E4">
      <w:pPr>
        <w:pStyle w:val="Default"/>
        <w:ind w:left="142"/>
        <w:jc w:val="both"/>
        <w:rPr>
          <w:b/>
          <w:bCs/>
          <w:sz w:val="22"/>
          <w:szCs w:val="22"/>
        </w:rPr>
      </w:pPr>
      <w:r>
        <w:rPr>
          <w:b/>
          <w:bCs/>
          <w:sz w:val="22"/>
          <w:szCs w:val="22"/>
        </w:rPr>
        <w:t xml:space="preserve"> </w:t>
      </w:r>
    </w:p>
    <w:p w:rsidR="00AA74E4" w:rsidRPr="00AA74E4" w:rsidRDefault="00AA74E4" w:rsidP="0029702D">
      <w:pPr>
        <w:pStyle w:val="Default"/>
        <w:numPr>
          <w:ilvl w:val="0"/>
          <w:numId w:val="4"/>
        </w:numPr>
        <w:spacing w:line="360" w:lineRule="auto"/>
        <w:jc w:val="both"/>
        <w:rPr>
          <w:rStyle w:val="statymonr0"/>
          <w:rFonts w:ascii="Times New Roman" w:hAnsi="Times New Roman"/>
        </w:rPr>
      </w:pPr>
      <w:r w:rsidRPr="00AA74E4">
        <w:rPr>
          <w:bCs/>
        </w:rPr>
        <w:t xml:space="preserve">Lietuvos Respublikos atitikties įvertinimo įstatymas, </w:t>
      </w:r>
      <w:r w:rsidRPr="00B1135E">
        <w:rPr>
          <w:bCs/>
          <w:i/>
        </w:rPr>
        <w:t>Valstybės žinios</w:t>
      </w:r>
      <w:r w:rsidRPr="00AA74E4">
        <w:rPr>
          <w:bCs/>
        </w:rPr>
        <w:t xml:space="preserve">, </w:t>
      </w:r>
      <w:r w:rsidRPr="00AA74E4">
        <w:rPr>
          <w:rStyle w:val="datametai0"/>
          <w:rFonts w:eastAsia="Calibri"/>
        </w:rPr>
        <w:t>1998</w:t>
      </w:r>
      <w:r w:rsidRPr="00AA74E4">
        <w:rPr>
          <w:rStyle w:val="datametai0"/>
        </w:rPr>
        <w:t>,</w:t>
      </w:r>
      <w:r w:rsidRPr="00AA74E4">
        <w:rPr>
          <w:rFonts w:eastAsia="Calibri"/>
        </w:rPr>
        <w:t xml:space="preserve"> Nr. </w:t>
      </w:r>
      <w:bookmarkStart w:id="31" w:name="dok_nr"/>
      <w:bookmarkEnd w:id="31"/>
      <w:r w:rsidRPr="00AA74E4">
        <w:rPr>
          <w:rStyle w:val="statymonr0"/>
          <w:rFonts w:ascii="Times New Roman" w:eastAsia="Calibri" w:hAnsi="Times New Roman"/>
        </w:rPr>
        <w:t>VIII</w:t>
      </w:r>
      <w:r w:rsidR="00F351CC">
        <w:rPr>
          <w:rStyle w:val="statymonr0"/>
          <w:rFonts w:ascii="Times New Roman" w:eastAsia="Calibri" w:hAnsi="Times New Roman"/>
        </w:rPr>
        <w:t>–</w:t>
      </w:r>
      <w:r w:rsidRPr="00AA74E4">
        <w:rPr>
          <w:rStyle w:val="statymonr0"/>
          <w:rFonts w:ascii="Times New Roman" w:eastAsia="Calibri" w:hAnsi="Times New Roman"/>
        </w:rPr>
        <w:t>870</w:t>
      </w:r>
      <w:r>
        <w:rPr>
          <w:rStyle w:val="statymonr0"/>
          <w:rFonts w:ascii="Times New Roman" w:hAnsi="Times New Roman"/>
        </w:rPr>
        <w:t xml:space="preserve">, </w:t>
      </w:r>
      <w:r w:rsidR="00B1135E" w:rsidRPr="00B1135E">
        <w:rPr>
          <w:bCs/>
          <w:i/>
        </w:rPr>
        <w:t>Valstybės žinios</w:t>
      </w:r>
      <w:r w:rsidR="00B1135E">
        <w:rPr>
          <w:bCs/>
          <w:i/>
        </w:rPr>
        <w:t>,</w:t>
      </w:r>
      <w:r w:rsidR="00B1135E" w:rsidRPr="00AA74E4">
        <w:rPr>
          <w:iCs/>
        </w:rPr>
        <w:t xml:space="preserve"> </w:t>
      </w:r>
      <w:r w:rsidRPr="00AA74E4">
        <w:rPr>
          <w:iCs/>
        </w:rPr>
        <w:t>2011, Nr. 40</w:t>
      </w:r>
      <w:r w:rsidR="00F351CC">
        <w:rPr>
          <w:iCs/>
        </w:rPr>
        <w:t>–</w:t>
      </w:r>
      <w:r w:rsidRPr="00AA74E4">
        <w:rPr>
          <w:iCs/>
        </w:rPr>
        <w:t>1919</w:t>
      </w:r>
    </w:p>
    <w:p w:rsidR="00AA74E4" w:rsidRDefault="00AA74E4" w:rsidP="0029702D">
      <w:pPr>
        <w:pStyle w:val="Default"/>
        <w:numPr>
          <w:ilvl w:val="0"/>
          <w:numId w:val="4"/>
        </w:numPr>
        <w:spacing w:line="360" w:lineRule="auto"/>
        <w:jc w:val="both"/>
      </w:pPr>
      <w:r w:rsidRPr="00AA74E4">
        <w:t xml:space="preserve">Lietuvos Respublikos standartizacijos įstatymas, </w:t>
      </w:r>
      <w:r w:rsidR="00B1135E" w:rsidRPr="00B1135E">
        <w:rPr>
          <w:bCs/>
          <w:i/>
        </w:rPr>
        <w:t>Valstybės žinios</w:t>
      </w:r>
      <w:r w:rsidRPr="00AA74E4">
        <w:t>,</w:t>
      </w:r>
      <w:r>
        <w:t xml:space="preserve"> </w:t>
      </w:r>
      <w:r w:rsidRPr="00AA74E4">
        <w:t>2000,</w:t>
      </w:r>
      <w:r>
        <w:t xml:space="preserve"> </w:t>
      </w:r>
      <w:r w:rsidRPr="00AA74E4">
        <w:t>Nr. VIII</w:t>
      </w:r>
      <w:r w:rsidR="00F351CC">
        <w:t>–</w:t>
      </w:r>
      <w:r w:rsidRPr="00AA74E4">
        <w:t xml:space="preserve">1618, </w:t>
      </w:r>
      <w:r w:rsidR="00B1135E" w:rsidRPr="00B1135E">
        <w:rPr>
          <w:bCs/>
          <w:i/>
        </w:rPr>
        <w:t>Valstybės žinios</w:t>
      </w:r>
      <w:r w:rsidRPr="00AA74E4">
        <w:t>, 2007, Nr. 39</w:t>
      </w:r>
      <w:r w:rsidR="00F351CC">
        <w:t>–</w:t>
      </w:r>
      <w:r w:rsidRPr="00AA74E4">
        <w:t>1435</w:t>
      </w:r>
    </w:p>
    <w:p w:rsidR="001E0968" w:rsidRDefault="00913773" w:rsidP="0029702D">
      <w:pPr>
        <w:pStyle w:val="Default"/>
        <w:numPr>
          <w:ilvl w:val="0"/>
          <w:numId w:val="4"/>
        </w:numPr>
        <w:spacing w:line="360" w:lineRule="auto"/>
        <w:jc w:val="both"/>
        <w:rPr>
          <w:bCs/>
        </w:rPr>
      </w:pPr>
      <w:r w:rsidRPr="00913773">
        <w:t xml:space="preserve">Europos Parlamento ir tarybos reglamentas (ES) Nr. 1025/2012 dėl Europos standartizacijos </w:t>
      </w:r>
      <w:r w:rsidRPr="00913773">
        <w:rPr>
          <w:bCs/>
        </w:rPr>
        <w:t xml:space="preserve">kuriuo iš dalies keičiamos Tarybos direktyvos 89/686/EEB ir 93/15/EEB </w:t>
      </w:r>
      <w:r w:rsidR="00FC311F" w:rsidRPr="00913773">
        <w:rPr>
          <w:bCs/>
        </w:rPr>
        <w:t>ir Europos Parlamento, ir Tarybos direktyvos</w:t>
      </w:r>
      <w:r w:rsidRPr="00913773">
        <w:rPr>
          <w:bCs/>
        </w:rPr>
        <w:t xml:space="preserve"> 94/9/EB, 94/25/EB, 95/16/EB, 97/23/EB, 98/34/EB, 2004/22/EB, 2007/23/EB, 2009/23/EB ir 2009/105/EB ir panaikinamas Tarybos sprendimas 87/95/EEB </w:t>
      </w:r>
      <w:r w:rsidR="00FC311F" w:rsidRPr="00913773">
        <w:rPr>
          <w:bCs/>
        </w:rPr>
        <w:t>ir Europos Parlamento, ir Tarybos</w:t>
      </w:r>
      <w:r w:rsidRPr="00913773">
        <w:rPr>
          <w:bCs/>
        </w:rPr>
        <w:t xml:space="preserve"> sprendimas Nr. 1673/2006/EB</w:t>
      </w:r>
    </w:p>
    <w:p w:rsidR="001E0968" w:rsidRPr="001E0968" w:rsidRDefault="001E0968" w:rsidP="0029702D">
      <w:pPr>
        <w:pStyle w:val="Default"/>
        <w:numPr>
          <w:ilvl w:val="0"/>
          <w:numId w:val="4"/>
        </w:numPr>
        <w:spacing w:line="360" w:lineRule="auto"/>
        <w:jc w:val="both"/>
        <w:rPr>
          <w:bCs/>
        </w:rPr>
      </w:pPr>
      <w:r w:rsidRPr="001E0968">
        <w:rPr>
          <w:bCs/>
        </w:rPr>
        <w:t>Europos Parlamento ir tarybos reglamentas (EB) Nr.765/2008, nustatantis su gaminių prekyba susijusius akreditavimo ir rinkos priežiūros reikalavimus ir panaikinantis Reglamentą (EEB) Nr. 339/93</w:t>
      </w:r>
    </w:p>
    <w:p w:rsidR="00913773" w:rsidRPr="00913773" w:rsidRDefault="00913773" w:rsidP="0029702D">
      <w:pPr>
        <w:pStyle w:val="ListParagraph"/>
        <w:numPr>
          <w:ilvl w:val="0"/>
          <w:numId w:val="4"/>
        </w:numPr>
        <w:spacing w:line="360" w:lineRule="auto"/>
        <w:jc w:val="both"/>
        <w:rPr>
          <w:rFonts w:ascii="Times New Roman" w:hAnsi="Times New Roman" w:cs="Times New Roman"/>
          <w:color w:val="000000"/>
          <w:sz w:val="24"/>
          <w:szCs w:val="24"/>
        </w:rPr>
      </w:pPr>
      <w:r w:rsidRPr="00D4708B">
        <w:rPr>
          <w:rFonts w:ascii="Times New Roman" w:hAnsi="Times New Roman" w:cs="Times New Roman"/>
          <w:sz w:val="24"/>
          <w:szCs w:val="24"/>
        </w:rPr>
        <w:t>Lietuvos Respublikos Vyriausybės</w:t>
      </w:r>
      <w:r w:rsidR="00B1135E" w:rsidRPr="00D4708B">
        <w:rPr>
          <w:rFonts w:ascii="Times New Roman" w:hAnsi="Times New Roman" w:cs="Times New Roman"/>
          <w:sz w:val="24"/>
          <w:szCs w:val="24"/>
        </w:rPr>
        <w:t xml:space="preserve"> </w:t>
      </w:r>
      <w:r w:rsidR="00D4708B">
        <w:rPr>
          <w:rFonts w:ascii="Times New Roman" w:hAnsi="Times New Roman" w:cs="Times New Roman"/>
          <w:sz w:val="24"/>
          <w:szCs w:val="24"/>
        </w:rPr>
        <w:t>1999 m</w:t>
      </w:r>
      <w:r w:rsidR="00B1135E" w:rsidRPr="00D4708B">
        <w:rPr>
          <w:rFonts w:ascii="Times New Roman" w:hAnsi="Times New Roman" w:cs="Times New Roman"/>
          <w:sz w:val="24"/>
          <w:szCs w:val="24"/>
        </w:rPr>
        <w:t xml:space="preserve">. gegužės </w:t>
      </w:r>
      <w:r w:rsidR="00D4708B">
        <w:rPr>
          <w:rFonts w:ascii="Times New Roman" w:hAnsi="Times New Roman" w:cs="Times New Roman"/>
          <w:sz w:val="24"/>
          <w:szCs w:val="24"/>
        </w:rPr>
        <w:t>20 d</w:t>
      </w:r>
      <w:r w:rsidR="00B1135E" w:rsidRPr="00D4708B">
        <w:rPr>
          <w:rFonts w:ascii="Times New Roman" w:hAnsi="Times New Roman" w:cs="Times New Roman"/>
          <w:sz w:val="24"/>
          <w:szCs w:val="24"/>
        </w:rPr>
        <w:t>. nutarimas NR. 617</w:t>
      </w:r>
      <w:r w:rsidRPr="00D4708B">
        <w:rPr>
          <w:rFonts w:ascii="Times New Roman" w:hAnsi="Times New Roman" w:cs="Times New Roman"/>
          <w:sz w:val="24"/>
          <w:szCs w:val="24"/>
        </w:rPr>
        <w:t xml:space="preserve"> „Dėl</w:t>
      </w:r>
      <w:r w:rsidR="00B1135E" w:rsidRPr="00D4708B">
        <w:rPr>
          <w:rFonts w:ascii="Times New Roman" w:hAnsi="Times New Roman" w:cs="Times New Roman"/>
          <w:sz w:val="24"/>
          <w:szCs w:val="24"/>
        </w:rPr>
        <w:t xml:space="preserve"> keitimosi informacija apie standartus, techninius reglamentus, atitikties įvertinimo procedūrų</w:t>
      </w:r>
      <w:r w:rsidR="00D4708B">
        <w:rPr>
          <w:rFonts w:ascii="Times New Roman" w:hAnsi="Times New Roman" w:cs="Times New Roman"/>
          <w:sz w:val="24"/>
          <w:szCs w:val="24"/>
        </w:rPr>
        <w:t xml:space="preserve"> taisyklių patvirtinimo</w:t>
      </w:r>
      <w:r w:rsidR="00B1135E" w:rsidRPr="00D4708B">
        <w:rPr>
          <w:rFonts w:ascii="Times New Roman" w:hAnsi="Times New Roman" w:cs="Times New Roman"/>
          <w:sz w:val="24"/>
          <w:szCs w:val="24"/>
        </w:rPr>
        <w:t>“,</w:t>
      </w:r>
      <w:r w:rsidR="00B1135E" w:rsidRPr="00D4708B">
        <w:rPr>
          <w:rFonts w:ascii="Times New Roman" w:hAnsi="Times New Roman" w:cs="Times New Roman"/>
          <w:bCs/>
          <w:i/>
          <w:sz w:val="24"/>
          <w:szCs w:val="24"/>
        </w:rPr>
        <w:t>Valstybės žinios</w:t>
      </w:r>
      <w:r w:rsidR="00B1135E" w:rsidRPr="00D4708B">
        <w:rPr>
          <w:rFonts w:ascii="Times New Roman" w:hAnsi="Times New Roman" w:cs="Times New Roman"/>
          <w:sz w:val="24"/>
          <w:szCs w:val="24"/>
        </w:rPr>
        <w:t xml:space="preserve">, </w:t>
      </w:r>
      <w:r w:rsidR="00D4708B">
        <w:rPr>
          <w:rFonts w:ascii="Times New Roman" w:hAnsi="Times New Roman" w:cs="Times New Roman"/>
          <w:sz w:val="24"/>
          <w:szCs w:val="24"/>
        </w:rPr>
        <w:t xml:space="preserve">1999, Nr 617, </w:t>
      </w:r>
      <w:r w:rsidR="00D4708B" w:rsidRPr="00D4708B">
        <w:rPr>
          <w:rFonts w:ascii="Times New Roman" w:hAnsi="Times New Roman" w:cs="Times New Roman"/>
          <w:i/>
          <w:sz w:val="24"/>
          <w:szCs w:val="24"/>
        </w:rPr>
        <w:t>Valstybės žinios</w:t>
      </w:r>
      <w:r w:rsidR="00D4708B">
        <w:rPr>
          <w:rFonts w:ascii="Times New Roman" w:hAnsi="Times New Roman" w:cs="Times New Roman"/>
          <w:sz w:val="24"/>
          <w:szCs w:val="24"/>
        </w:rPr>
        <w:t>, 2004, Nr. 63</w:t>
      </w:r>
      <w:r w:rsidR="00F351CC">
        <w:rPr>
          <w:rFonts w:ascii="Times New Roman" w:hAnsi="Times New Roman" w:cs="Times New Roman"/>
          <w:sz w:val="24"/>
          <w:szCs w:val="24"/>
        </w:rPr>
        <w:t>–</w:t>
      </w:r>
      <w:r w:rsidR="00D4708B">
        <w:rPr>
          <w:rFonts w:ascii="Times New Roman" w:hAnsi="Times New Roman" w:cs="Times New Roman"/>
          <w:sz w:val="24"/>
          <w:szCs w:val="24"/>
        </w:rPr>
        <w:t>2264</w:t>
      </w:r>
    </w:p>
    <w:p w:rsidR="00CA63A2" w:rsidRPr="00277492" w:rsidRDefault="00651F46" w:rsidP="00277492">
      <w:pPr>
        <w:pStyle w:val="Heading1"/>
        <w:spacing w:before="100" w:after="100"/>
        <w:jc w:val="center"/>
        <w:rPr>
          <w:rFonts w:ascii="Times New Roman" w:hAnsi="Times New Roman" w:cs="Times New Roman"/>
          <w:color w:val="000000" w:themeColor="text1"/>
          <w:sz w:val="32"/>
          <w:szCs w:val="32"/>
        </w:rPr>
      </w:pPr>
      <w:bookmarkStart w:id="32" w:name="_Toc355635852"/>
      <w:bookmarkStart w:id="33" w:name="_Toc403763732"/>
      <w:r w:rsidRPr="00B54537">
        <w:rPr>
          <w:rFonts w:ascii="Times New Roman" w:hAnsi="Times New Roman" w:cs="Times New Roman"/>
          <w:color w:val="000000" w:themeColor="text1"/>
          <w:sz w:val="32"/>
          <w:szCs w:val="32"/>
        </w:rPr>
        <w:lastRenderedPageBreak/>
        <w:t>SANTRAUKA</w:t>
      </w:r>
      <w:bookmarkEnd w:id="32"/>
      <w:bookmarkEnd w:id="33"/>
    </w:p>
    <w:p w:rsidR="00761600" w:rsidRDefault="00761600" w:rsidP="006A34B0">
      <w:pPr>
        <w:spacing w:after="0" w:line="360" w:lineRule="auto"/>
        <w:ind w:firstLine="1296"/>
        <w:jc w:val="both"/>
        <w:rPr>
          <w:rFonts w:ascii="Times New Roman" w:hAnsi="Times New Roman" w:cs="Times New Roman"/>
        </w:rPr>
      </w:pPr>
    </w:p>
    <w:p w:rsidR="00133CC7" w:rsidRPr="00103D1F" w:rsidRDefault="00C66AB2" w:rsidP="00103D1F">
      <w:pPr>
        <w:spacing w:after="0" w:line="240" w:lineRule="auto"/>
        <w:ind w:firstLine="1296"/>
        <w:jc w:val="both"/>
        <w:rPr>
          <w:rFonts w:ascii="Times New Roman" w:eastAsia="Times New Roman" w:hAnsi="Times New Roman" w:cs="Times New Roman"/>
          <w:bCs/>
          <w:color w:val="000000" w:themeColor="text1"/>
          <w:sz w:val="20"/>
          <w:szCs w:val="20"/>
          <w:lang w:eastAsia="lt-LT"/>
        </w:rPr>
      </w:pPr>
      <w:r w:rsidRPr="00103D1F">
        <w:rPr>
          <w:rFonts w:ascii="Times New Roman" w:hAnsi="Times New Roman" w:cs="Times New Roman"/>
          <w:sz w:val="20"/>
          <w:szCs w:val="20"/>
        </w:rPr>
        <w:t xml:space="preserve">Šiandieninės įmonės siekdamos įgyti konkurencinį pranašumą rinkoje ir prisitaikyti prie socialinių, ir ekonominių veiksnių diegiasi tarptautinius standartus. </w:t>
      </w:r>
      <w:r w:rsidR="00CB4301" w:rsidRPr="00103D1F">
        <w:rPr>
          <w:rFonts w:ascii="Times New Roman" w:hAnsi="Times New Roman" w:cs="Times New Roman"/>
          <w:sz w:val="20"/>
          <w:szCs w:val="20"/>
        </w:rPr>
        <w:t>Tačiau</w:t>
      </w:r>
      <w:r w:rsidRPr="00103D1F">
        <w:rPr>
          <w:rFonts w:ascii="Times New Roman" w:hAnsi="Times New Roman" w:cs="Times New Roman"/>
          <w:sz w:val="20"/>
          <w:szCs w:val="20"/>
        </w:rPr>
        <w:t xml:space="preserve"> </w:t>
      </w:r>
      <w:r w:rsidR="00CB4301" w:rsidRPr="00103D1F">
        <w:rPr>
          <w:rFonts w:ascii="Times New Roman" w:hAnsi="Times New Roman" w:cs="Times New Roman"/>
          <w:sz w:val="20"/>
          <w:szCs w:val="20"/>
        </w:rPr>
        <w:t>siekiant įsitvirtinti konkurencingoje rinkoje, reikia ne tik teikti kokybiškas paslaugas ir gaminti kokybiškus produktus, bet taip pat tausoti aplinką, rūpintis darbuotojų sveikata ir sauga, būti socialiai atsakinga</w:t>
      </w:r>
      <w:r w:rsidR="002D3124" w:rsidRPr="00103D1F">
        <w:rPr>
          <w:rFonts w:ascii="Times New Roman" w:hAnsi="Times New Roman" w:cs="Times New Roman"/>
          <w:sz w:val="20"/>
          <w:szCs w:val="20"/>
        </w:rPr>
        <w:t xml:space="preserve"> įmone</w:t>
      </w:r>
      <w:r w:rsidR="003A4CC4" w:rsidRPr="00103D1F">
        <w:rPr>
          <w:rFonts w:ascii="Times New Roman" w:hAnsi="Times New Roman" w:cs="Times New Roman"/>
          <w:sz w:val="20"/>
          <w:szCs w:val="20"/>
        </w:rPr>
        <w:t xml:space="preserve"> ir pan.</w:t>
      </w:r>
      <w:r w:rsidR="00CB4301" w:rsidRPr="00103D1F">
        <w:rPr>
          <w:rFonts w:ascii="Times New Roman" w:hAnsi="Times New Roman" w:cs="Times New Roman"/>
          <w:sz w:val="20"/>
          <w:szCs w:val="20"/>
        </w:rPr>
        <w:t xml:space="preserve"> </w:t>
      </w:r>
      <w:r w:rsidR="00BA536F" w:rsidRPr="00103D1F">
        <w:rPr>
          <w:rFonts w:ascii="Times New Roman" w:hAnsi="Times New Roman" w:cs="Times New Roman"/>
          <w:sz w:val="20"/>
          <w:szCs w:val="20"/>
        </w:rPr>
        <w:t>Dėl to,</w:t>
      </w:r>
      <w:r w:rsidR="00CB4301" w:rsidRPr="00103D1F">
        <w:rPr>
          <w:rFonts w:ascii="Times New Roman" w:hAnsi="Times New Roman" w:cs="Times New Roman"/>
          <w:sz w:val="20"/>
          <w:szCs w:val="20"/>
        </w:rPr>
        <w:t xml:space="preserve"> egzistuojant tarptautinių standartų įvairovei šiuolaikinės įmonės yra linkusios diegtis integruotą vadybos sistemą</w:t>
      </w:r>
      <w:r w:rsidR="003A4CC4" w:rsidRPr="00103D1F">
        <w:rPr>
          <w:rFonts w:ascii="Times New Roman" w:hAnsi="Times New Roman" w:cs="Times New Roman"/>
          <w:sz w:val="20"/>
          <w:szCs w:val="20"/>
        </w:rPr>
        <w:t>,</w:t>
      </w:r>
      <w:r w:rsidR="00CB4301" w:rsidRPr="00103D1F">
        <w:rPr>
          <w:rFonts w:ascii="Times New Roman" w:hAnsi="Times New Roman" w:cs="Times New Roman"/>
          <w:sz w:val="20"/>
          <w:szCs w:val="20"/>
        </w:rPr>
        <w:t xml:space="preserve"> apimančia tris ir daugiau standartų. Papildomą pridėtinę vertę įmonės gauna, kai turim</w:t>
      </w:r>
      <w:r w:rsidR="00F67EE8" w:rsidRPr="00103D1F">
        <w:rPr>
          <w:rFonts w:ascii="Times New Roman" w:hAnsi="Times New Roman" w:cs="Times New Roman"/>
          <w:sz w:val="20"/>
          <w:szCs w:val="20"/>
        </w:rPr>
        <w:t>a</w:t>
      </w:r>
      <w:r w:rsidR="00CB4301" w:rsidRPr="00103D1F">
        <w:rPr>
          <w:rFonts w:ascii="Times New Roman" w:hAnsi="Times New Roman" w:cs="Times New Roman"/>
          <w:sz w:val="20"/>
          <w:szCs w:val="20"/>
        </w:rPr>
        <w:t xml:space="preserve"> integruot</w:t>
      </w:r>
      <w:r w:rsidR="00F67EE8" w:rsidRPr="00103D1F">
        <w:rPr>
          <w:rFonts w:ascii="Times New Roman" w:hAnsi="Times New Roman" w:cs="Times New Roman"/>
          <w:sz w:val="20"/>
          <w:szCs w:val="20"/>
        </w:rPr>
        <w:t>a</w:t>
      </w:r>
      <w:r w:rsidR="00CB4301" w:rsidRPr="00103D1F">
        <w:rPr>
          <w:rFonts w:ascii="Times New Roman" w:hAnsi="Times New Roman" w:cs="Times New Roman"/>
          <w:sz w:val="20"/>
          <w:szCs w:val="20"/>
        </w:rPr>
        <w:t xml:space="preserve"> vadybos sistem</w:t>
      </w:r>
      <w:r w:rsidR="00F67EE8" w:rsidRPr="00103D1F">
        <w:rPr>
          <w:rFonts w:ascii="Times New Roman" w:hAnsi="Times New Roman" w:cs="Times New Roman"/>
          <w:sz w:val="20"/>
          <w:szCs w:val="20"/>
        </w:rPr>
        <w:t>a yra</w:t>
      </w:r>
      <w:r w:rsidR="00F9704A" w:rsidRPr="00103D1F">
        <w:rPr>
          <w:rFonts w:ascii="Times New Roman" w:hAnsi="Times New Roman" w:cs="Times New Roman"/>
          <w:sz w:val="20"/>
          <w:szCs w:val="20"/>
        </w:rPr>
        <w:t xml:space="preserve"> audituojama</w:t>
      </w:r>
      <w:r w:rsidR="00F67EE8" w:rsidRPr="00103D1F">
        <w:rPr>
          <w:rFonts w:ascii="Times New Roman" w:hAnsi="Times New Roman" w:cs="Times New Roman"/>
          <w:sz w:val="20"/>
          <w:szCs w:val="20"/>
        </w:rPr>
        <w:t>, vertinant veiklos atitikimą standartų reikalavimams.</w:t>
      </w:r>
      <w:r w:rsidR="002D3124" w:rsidRPr="00103D1F">
        <w:rPr>
          <w:rFonts w:ascii="Times New Roman" w:hAnsi="Times New Roman" w:cs="Times New Roman"/>
          <w:sz w:val="20"/>
          <w:szCs w:val="20"/>
        </w:rPr>
        <w:t xml:space="preserve"> </w:t>
      </w:r>
      <w:r w:rsidR="00EB3E12" w:rsidRPr="00103D1F">
        <w:rPr>
          <w:rFonts w:ascii="Times New Roman" w:hAnsi="Times New Roman" w:cs="Times New Roman"/>
          <w:sz w:val="20"/>
          <w:szCs w:val="20"/>
        </w:rPr>
        <w:t>Tačiau tarptautinių s</w:t>
      </w:r>
      <w:r w:rsidR="00EB3E12" w:rsidRPr="00103D1F">
        <w:rPr>
          <w:rFonts w:ascii="Times New Roman" w:eastAsia="Times New Roman" w:hAnsi="Times New Roman" w:cs="Times New Roman"/>
          <w:sz w:val="20"/>
          <w:szCs w:val="20"/>
          <w:lang w:eastAsia="lt-LT"/>
        </w:rPr>
        <w:t xml:space="preserve">tandartų įsigijimas ne garantuoja, kad laukiami rezultatai bus iškart pasiekti. Tarptautinių standartų teikiami privalumai priklauso nuo </w:t>
      </w:r>
      <w:r w:rsidR="00EB3E12" w:rsidRPr="00103D1F">
        <w:rPr>
          <w:rFonts w:ascii="Times New Roman" w:hAnsi="Times New Roman" w:cs="Times New Roman"/>
          <w:sz w:val="20"/>
          <w:szCs w:val="20"/>
        </w:rPr>
        <w:t>tinkamo integruotos vadybos sistemos įsidiegimo, palaikymo ir</w:t>
      </w:r>
      <w:r w:rsidR="00F9704A" w:rsidRPr="00103D1F">
        <w:rPr>
          <w:rFonts w:ascii="Times New Roman" w:hAnsi="Times New Roman" w:cs="Times New Roman"/>
          <w:sz w:val="20"/>
          <w:szCs w:val="20"/>
        </w:rPr>
        <w:t xml:space="preserve"> auditavimo</w:t>
      </w:r>
      <w:r w:rsidR="00EB3E12" w:rsidRPr="00103D1F">
        <w:rPr>
          <w:rFonts w:ascii="Times New Roman" w:hAnsi="Times New Roman" w:cs="Times New Roman"/>
          <w:sz w:val="20"/>
          <w:szCs w:val="20"/>
        </w:rPr>
        <w:t xml:space="preserve">. </w:t>
      </w:r>
      <w:r w:rsidR="00BA536F" w:rsidRPr="00103D1F">
        <w:rPr>
          <w:rFonts w:ascii="Times New Roman" w:hAnsi="Times New Roman" w:cs="Times New Roman"/>
          <w:sz w:val="20"/>
          <w:szCs w:val="20"/>
        </w:rPr>
        <w:t xml:space="preserve">Dėl to, </w:t>
      </w:r>
      <w:r w:rsidR="00EB3E12" w:rsidRPr="00103D1F">
        <w:rPr>
          <w:rFonts w:ascii="Times New Roman" w:hAnsi="Times New Roman" w:cs="Times New Roman"/>
          <w:sz w:val="20"/>
          <w:szCs w:val="20"/>
        </w:rPr>
        <w:t xml:space="preserve">svarbu išsiaiškinti </w:t>
      </w:r>
      <w:r w:rsidR="00EB3E12" w:rsidRPr="00103D1F">
        <w:rPr>
          <w:rFonts w:ascii="Times New Roman" w:eastAsia="Times New Roman" w:hAnsi="Times New Roman" w:cs="Times New Roman"/>
          <w:bCs/>
          <w:color w:val="000000" w:themeColor="text1"/>
          <w:sz w:val="20"/>
          <w:szCs w:val="20"/>
          <w:lang w:eastAsia="lt-LT"/>
        </w:rPr>
        <w:t>kaip yra atliekamas integruotos vadybos sistemos diegimas, priežiūra ir išorinis auditas? Su kokias sunkumais susiduriama organizacijos diegiant ir audituojant integruotas vadybos sistemas, kokie gali būti prevenciniai veiksmai?</w:t>
      </w:r>
    </w:p>
    <w:p w:rsidR="005F3943" w:rsidRPr="00103D1F" w:rsidRDefault="00F9704A" w:rsidP="00103D1F">
      <w:pPr>
        <w:spacing w:line="240" w:lineRule="auto"/>
        <w:ind w:firstLine="1296"/>
        <w:jc w:val="both"/>
        <w:rPr>
          <w:rFonts w:ascii="Times New Roman" w:eastAsia="Times New Roman" w:hAnsi="Times New Roman" w:cs="Times New Roman"/>
          <w:sz w:val="20"/>
          <w:szCs w:val="20"/>
          <w:lang w:eastAsia="lt-LT"/>
        </w:rPr>
      </w:pPr>
      <w:r w:rsidRPr="00103D1F">
        <w:rPr>
          <w:rFonts w:ascii="Times New Roman" w:hAnsi="Times New Roman" w:cs="Times New Roman"/>
          <w:b/>
          <w:sz w:val="20"/>
          <w:szCs w:val="20"/>
        </w:rPr>
        <w:t>Int</w:t>
      </w:r>
      <w:r w:rsidR="00133CC7" w:rsidRPr="00103D1F">
        <w:rPr>
          <w:rFonts w:ascii="Times New Roman" w:hAnsi="Times New Roman" w:cs="Times New Roman"/>
          <w:b/>
          <w:sz w:val="20"/>
          <w:szCs w:val="20"/>
        </w:rPr>
        <w:t>egruotų vadybos sistemos diegim</w:t>
      </w:r>
      <w:r w:rsidRPr="00103D1F">
        <w:rPr>
          <w:rFonts w:ascii="Times New Roman" w:hAnsi="Times New Roman" w:cs="Times New Roman"/>
          <w:b/>
          <w:sz w:val="20"/>
          <w:szCs w:val="20"/>
        </w:rPr>
        <w:t>o</w:t>
      </w:r>
      <w:r w:rsidR="00F11BE5" w:rsidRPr="00103D1F">
        <w:rPr>
          <w:rFonts w:ascii="Times New Roman" w:hAnsi="Times New Roman" w:cs="Times New Roman"/>
          <w:b/>
          <w:sz w:val="20"/>
          <w:szCs w:val="20"/>
        </w:rPr>
        <w:t xml:space="preserve"> ir </w:t>
      </w:r>
      <w:r w:rsidRPr="00103D1F">
        <w:rPr>
          <w:rFonts w:ascii="Times New Roman" w:hAnsi="Times New Roman" w:cs="Times New Roman"/>
          <w:b/>
          <w:sz w:val="20"/>
          <w:szCs w:val="20"/>
        </w:rPr>
        <w:t>auditavimo probl</w:t>
      </w:r>
      <w:r w:rsidR="00FC311F" w:rsidRPr="00103D1F">
        <w:rPr>
          <w:rFonts w:ascii="Times New Roman" w:hAnsi="Times New Roman" w:cs="Times New Roman"/>
          <w:b/>
          <w:sz w:val="20"/>
          <w:szCs w:val="20"/>
        </w:rPr>
        <w:t xml:space="preserve">emos konsultacinės bendrovės </w:t>
      </w:r>
      <w:r w:rsidRPr="00103D1F">
        <w:rPr>
          <w:rFonts w:ascii="Times New Roman" w:hAnsi="Times New Roman" w:cs="Times New Roman"/>
          <w:b/>
          <w:sz w:val="20"/>
          <w:szCs w:val="20"/>
        </w:rPr>
        <w:t>„SD</w:t>
      </w:r>
      <w:r w:rsidR="00DE59B0">
        <w:rPr>
          <w:rFonts w:ascii="Times New Roman" w:hAnsi="Times New Roman" w:cs="Times New Roman"/>
          <w:b/>
          <w:sz w:val="20"/>
          <w:szCs w:val="20"/>
        </w:rPr>
        <w:t>G“ ir sertifikavimo centro</w:t>
      </w:r>
      <w:r w:rsidRPr="00103D1F">
        <w:rPr>
          <w:rFonts w:ascii="Times New Roman" w:hAnsi="Times New Roman" w:cs="Times New Roman"/>
          <w:b/>
          <w:sz w:val="20"/>
          <w:szCs w:val="20"/>
        </w:rPr>
        <w:t xml:space="preserve"> „Sertika“ pavyzdžiu</w:t>
      </w:r>
      <w:r w:rsidR="00F11BE5" w:rsidRPr="00103D1F">
        <w:rPr>
          <w:rFonts w:ascii="Times New Roman" w:hAnsi="Times New Roman" w:cs="Times New Roman"/>
          <w:sz w:val="20"/>
          <w:szCs w:val="20"/>
        </w:rPr>
        <w:t xml:space="preserve">– baigiamasis magistro darbas, kuriame analizuojama integruotos vadybos sistemos diegimo ir sertifikavimo etapai, nustatant </w:t>
      </w:r>
      <w:r w:rsidR="00EB3E12" w:rsidRPr="00103D1F">
        <w:rPr>
          <w:rFonts w:ascii="Times New Roman" w:hAnsi="Times New Roman" w:cs="Times New Roman"/>
          <w:sz w:val="20"/>
          <w:szCs w:val="20"/>
        </w:rPr>
        <w:t xml:space="preserve">pagrindines </w:t>
      </w:r>
      <w:r w:rsidR="00F11BE5" w:rsidRPr="00103D1F">
        <w:rPr>
          <w:rFonts w:ascii="Times New Roman" w:hAnsi="Times New Roman" w:cs="Times New Roman"/>
          <w:sz w:val="20"/>
          <w:szCs w:val="20"/>
        </w:rPr>
        <w:t xml:space="preserve">diegimo ir </w:t>
      </w:r>
      <w:r w:rsidRPr="00103D1F">
        <w:rPr>
          <w:rFonts w:ascii="Times New Roman" w:hAnsi="Times New Roman" w:cs="Times New Roman"/>
          <w:sz w:val="20"/>
          <w:szCs w:val="20"/>
        </w:rPr>
        <w:t xml:space="preserve">išorinio audito </w:t>
      </w:r>
      <w:r w:rsidR="00F11BE5" w:rsidRPr="00103D1F">
        <w:rPr>
          <w:rFonts w:ascii="Times New Roman" w:hAnsi="Times New Roman" w:cs="Times New Roman"/>
          <w:sz w:val="20"/>
          <w:szCs w:val="20"/>
        </w:rPr>
        <w:t>priežastis, organizacijų gaunamą naudą ir patiriamus sunkumus diegiant ir sertifikuojant integruotą sistemą.</w:t>
      </w:r>
      <w:r w:rsidR="00EB3E12" w:rsidRPr="00103D1F">
        <w:rPr>
          <w:rFonts w:ascii="Times New Roman" w:hAnsi="Times New Roman" w:cs="Times New Roman"/>
          <w:sz w:val="20"/>
          <w:szCs w:val="20"/>
        </w:rPr>
        <w:t xml:space="preserve"> </w:t>
      </w:r>
      <w:r w:rsidR="00674F38" w:rsidRPr="00103D1F">
        <w:rPr>
          <w:rFonts w:ascii="Times New Roman" w:hAnsi="Times New Roman" w:cs="Times New Roman"/>
          <w:sz w:val="20"/>
          <w:szCs w:val="20"/>
        </w:rPr>
        <w:t xml:space="preserve">Teorinėje </w:t>
      </w:r>
      <w:r w:rsidR="00EB3E12" w:rsidRPr="00103D1F">
        <w:rPr>
          <w:rFonts w:ascii="Times New Roman" w:hAnsi="Times New Roman" w:cs="Times New Roman"/>
          <w:sz w:val="20"/>
          <w:szCs w:val="20"/>
        </w:rPr>
        <w:t>magistrinio darbo dalyje</w:t>
      </w:r>
      <w:r w:rsidR="00674F38" w:rsidRPr="00103D1F">
        <w:rPr>
          <w:rFonts w:ascii="Times New Roman" w:hAnsi="Times New Roman" w:cs="Times New Roman"/>
          <w:sz w:val="20"/>
          <w:szCs w:val="20"/>
        </w:rPr>
        <w:t xml:space="preserve"> </w:t>
      </w:r>
      <w:r w:rsidR="00EB3E12" w:rsidRPr="00103D1F">
        <w:rPr>
          <w:rFonts w:ascii="Times New Roman" w:hAnsi="Times New Roman" w:cs="Times New Roman"/>
          <w:sz w:val="20"/>
          <w:szCs w:val="20"/>
        </w:rPr>
        <w:t xml:space="preserve">pristatytos </w:t>
      </w:r>
      <w:r w:rsidR="00D63D75" w:rsidRPr="00103D1F">
        <w:rPr>
          <w:rFonts w:ascii="Times New Roman" w:hAnsi="Times New Roman" w:cs="Times New Roman"/>
          <w:sz w:val="20"/>
          <w:szCs w:val="20"/>
        </w:rPr>
        <w:t>integruotos vadybos sistemos</w:t>
      </w:r>
      <w:r w:rsidR="00674F38" w:rsidRPr="00103D1F">
        <w:rPr>
          <w:rFonts w:ascii="Times New Roman" w:hAnsi="Times New Roman" w:cs="Times New Roman"/>
          <w:sz w:val="20"/>
          <w:szCs w:val="20"/>
        </w:rPr>
        <w:t xml:space="preserve"> ir audito</w:t>
      </w:r>
      <w:r w:rsidR="00D63D75" w:rsidRPr="00103D1F">
        <w:rPr>
          <w:rFonts w:ascii="Times New Roman" w:hAnsi="Times New Roman" w:cs="Times New Roman"/>
          <w:sz w:val="20"/>
          <w:szCs w:val="20"/>
        </w:rPr>
        <w:t xml:space="preserve"> sampratos, atskleista vadybos sistemų integracijos raida, pateikti </w:t>
      </w:r>
      <w:r w:rsidR="00D63D75" w:rsidRPr="00103D1F">
        <w:rPr>
          <w:rFonts w:ascii="Times New Roman" w:eastAsia="Times New Roman" w:hAnsi="Times New Roman" w:cs="Times New Roman"/>
          <w:sz w:val="20"/>
          <w:szCs w:val="20"/>
          <w:lang w:eastAsia="lt-LT"/>
        </w:rPr>
        <w:t>integracijos taikymo būdai ir lygiai</w:t>
      </w:r>
      <w:r w:rsidR="00051D68" w:rsidRPr="00103D1F">
        <w:rPr>
          <w:rFonts w:ascii="Times New Roman" w:eastAsia="Times New Roman" w:hAnsi="Times New Roman" w:cs="Times New Roman"/>
          <w:sz w:val="20"/>
          <w:szCs w:val="20"/>
          <w:lang w:eastAsia="lt-LT"/>
        </w:rPr>
        <w:t>,</w:t>
      </w:r>
      <w:r w:rsidR="00D63D75" w:rsidRPr="00103D1F">
        <w:rPr>
          <w:rFonts w:ascii="Times New Roman" w:eastAsia="Times New Roman" w:hAnsi="Times New Roman" w:cs="Times New Roman"/>
          <w:sz w:val="20"/>
          <w:szCs w:val="20"/>
          <w:lang w:eastAsia="lt-LT"/>
        </w:rPr>
        <w:t xml:space="preserve"> išanalizuotos</w:t>
      </w:r>
      <w:r w:rsidR="002349F7" w:rsidRPr="00103D1F">
        <w:rPr>
          <w:rFonts w:ascii="Times New Roman" w:eastAsia="Times New Roman" w:hAnsi="Times New Roman" w:cs="Times New Roman"/>
          <w:sz w:val="20"/>
          <w:szCs w:val="20"/>
          <w:lang w:eastAsia="lt-LT"/>
        </w:rPr>
        <w:t xml:space="preserve"> tarptautines integruoto audito </w:t>
      </w:r>
      <w:r w:rsidR="002D3124" w:rsidRPr="00103D1F">
        <w:rPr>
          <w:rFonts w:ascii="Times New Roman" w:eastAsia="Times New Roman" w:hAnsi="Times New Roman" w:cs="Times New Roman"/>
          <w:sz w:val="20"/>
          <w:szCs w:val="20"/>
          <w:lang w:eastAsia="lt-LT"/>
        </w:rPr>
        <w:t>gairė</w:t>
      </w:r>
      <w:r w:rsidR="00D63D75" w:rsidRPr="00103D1F">
        <w:rPr>
          <w:rFonts w:ascii="Times New Roman" w:eastAsia="Times New Roman" w:hAnsi="Times New Roman" w:cs="Times New Roman"/>
          <w:sz w:val="20"/>
          <w:szCs w:val="20"/>
          <w:lang w:eastAsia="lt-LT"/>
        </w:rPr>
        <w:t>s bei pateiktas integruotos vadybos sistemos</w:t>
      </w:r>
      <w:r w:rsidR="00051D68" w:rsidRPr="00103D1F">
        <w:rPr>
          <w:rFonts w:ascii="Times New Roman" w:eastAsia="Times New Roman" w:hAnsi="Times New Roman" w:cs="Times New Roman"/>
          <w:sz w:val="20"/>
          <w:szCs w:val="20"/>
          <w:lang w:eastAsia="lt-LT"/>
        </w:rPr>
        <w:t xml:space="preserve"> audito</w:t>
      </w:r>
      <w:r w:rsidR="00D63D75" w:rsidRPr="00103D1F">
        <w:rPr>
          <w:rFonts w:ascii="Times New Roman" w:eastAsia="Times New Roman" w:hAnsi="Times New Roman" w:cs="Times New Roman"/>
          <w:sz w:val="20"/>
          <w:szCs w:val="20"/>
          <w:lang w:eastAsia="lt-LT"/>
        </w:rPr>
        <w:t xml:space="preserve"> modelis. </w:t>
      </w:r>
      <w:r w:rsidR="005F3943" w:rsidRPr="00103D1F">
        <w:rPr>
          <w:rFonts w:ascii="Times New Roman" w:eastAsia="Times New Roman" w:hAnsi="Times New Roman" w:cs="Times New Roman"/>
          <w:sz w:val="20"/>
          <w:szCs w:val="20"/>
          <w:lang w:eastAsia="lt-LT"/>
        </w:rPr>
        <w:t>Magistrinio darbo temai ištirti naudojamas</w:t>
      </w:r>
      <w:r w:rsidR="002349F7" w:rsidRPr="00103D1F">
        <w:rPr>
          <w:rFonts w:ascii="Times New Roman" w:eastAsia="Times New Roman" w:hAnsi="Times New Roman" w:cs="Times New Roman"/>
          <w:sz w:val="20"/>
          <w:szCs w:val="20"/>
          <w:lang w:eastAsia="lt-LT"/>
        </w:rPr>
        <w:t xml:space="preserve"> kokybinis tyrimo metodas</w:t>
      </w:r>
      <w:r w:rsidR="006E7453" w:rsidRPr="00103D1F">
        <w:rPr>
          <w:rFonts w:ascii="Times New Roman" w:eastAsia="Times New Roman" w:hAnsi="Times New Roman" w:cs="Times New Roman"/>
          <w:sz w:val="20"/>
          <w:szCs w:val="20"/>
          <w:lang w:eastAsia="lt-LT"/>
        </w:rPr>
        <w:t>, kurį sudarė dokumentų analizė ir diadų ir grupinis interviu.</w:t>
      </w:r>
      <w:r w:rsidR="00674F38" w:rsidRPr="00103D1F">
        <w:rPr>
          <w:rFonts w:ascii="Times New Roman" w:eastAsia="Times New Roman" w:hAnsi="Times New Roman" w:cs="Times New Roman"/>
          <w:sz w:val="20"/>
          <w:szCs w:val="20"/>
          <w:lang w:eastAsia="lt-LT"/>
        </w:rPr>
        <w:t xml:space="preserve"> A</w:t>
      </w:r>
      <w:r w:rsidR="006E7453" w:rsidRPr="00103D1F">
        <w:rPr>
          <w:rFonts w:ascii="Times New Roman" w:eastAsia="Times New Roman" w:hAnsi="Times New Roman" w:cs="Times New Roman"/>
          <w:sz w:val="20"/>
          <w:szCs w:val="20"/>
          <w:lang w:eastAsia="lt-LT"/>
        </w:rPr>
        <w:t>tliekant dokumentų analizę aptartas standartų a</w:t>
      </w:r>
      <w:r w:rsidR="00674F38" w:rsidRPr="00103D1F">
        <w:rPr>
          <w:rFonts w:ascii="Times New Roman" w:eastAsia="Times New Roman" w:hAnsi="Times New Roman" w:cs="Times New Roman"/>
          <w:sz w:val="20"/>
          <w:szCs w:val="20"/>
          <w:lang w:eastAsia="lt-LT"/>
        </w:rPr>
        <w:t>pibrėžimo skirtumai</w:t>
      </w:r>
      <w:r w:rsidR="006E7453" w:rsidRPr="00103D1F">
        <w:rPr>
          <w:rFonts w:ascii="Times New Roman" w:eastAsia="Times New Roman" w:hAnsi="Times New Roman" w:cs="Times New Roman"/>
          <w:sz w:val="20"/>
          <w:szCs w:val="20"/>
          <w:lang w:eastAsia="lt-LT"/>
        </w:rPr>
        <w:t xml:space="preserve"> teisės aktuose bei atitikties įvertinimo ir sertifikavimo įstaigų teisinis reguliavimas. </w:t>
      </w:r>
      <w:r w:rsidR="00674F38" w:rsidRPr="00103D1F">
        <w:rPr>
          <w:rFonts w:ascii="Times New Roman" w:eastAsia="Times New Roman" w:hAnsi="Times New Roman" w:cs="Times New Roman"/>
          <w:sz w:val="20"/>
          <w:szCs w:val="20"/>
          <w:lang w:eastAsia="lt-LT"/>
        </w:rPr>
        <w:t xml:space="preserve">Remiantis tyrimo duomenimis </w:t>
      </w:r>
      <w:r w:rsidR="004C501B" w:rsidRPr="00103D1F">
        <w:rPr>
          <w:rFonts w:ascii="Times New Roman" w:eastAsia="Times New Roman" w:hAnsi="Times New Roman" w:cs="Times New Roman"/>
          <w:sz w:val="20"/>
          <w:szCs w:val="20"/>
          <w:lang w:eastAsia="lt-LT"/>
        </w:rPr>
        <w:t xml:space="preserve">išskirti </w:t>
      </w:r>
      <w:r w:rsidR="005F3943" w:rsidRPr="00103D1F">
        <w:rPr>
          <w:rFonts w:ascii="Times New Roman" w:eastAsia="Times New Roman" w:hAnsi="Times New Roman" w:cs="Times New Roman"/>
          <w:sz w:val="20"/>
          <w:szCs w:val="20"/>
          <w:lang w:eastAsia="lt-LT"/>
        </w:rPr>
        <w:t>integruotų vadybos sistemų diegimo ir sertifikavimo etapai. Be to, išaiškėjo pagrindinės integruotos vadybos sistemos diegimo ir sertifikavimo priežastys</w:t>
      </w:r>
      <w:r w:rsidR="00674F38" w:rsidRPr="00103D1F">
        <w:rPr>
          <w:rFonts w:ascii="Times New Roman" w:eastAsia="Times New Roman" w:hAnsi="Times New Roman" w:cs="Times New Roman"/>
          <w:sz w:val="20"/>
          <w:szCs w:val="20"/>
          <w:lang w:eastAsia="lt-LT"/>
        </w:rPr>
        <w:t xml:space="preserve"> ir integracijos pranašumai. </w:t>
      </w:r>
      <w:r w:rsidR="00A37953" w:rsidRPr="00103D1F">
        <w:rPr>
          <w:rFonts w:ascii="Times New Roman" w:eastAsia="Times New Roman" w:hAnsi="Times New Roman" w:cs="Times New Roman"/>
          <w:sz w:val="20"/>
          <w:szCs w:val="20"/>
          <w:lang w:eastAsia="lt-LT"/>
        </w:rPr>
        <w:t xml:space="preserve">Nustatyta, kad pagrindiniai sunkumai diegiant integruotą vadybos sistemą susiję su vadovybes </w:t>
      </w:r>
      <w:r w:rsidR="00FC311F" w:rsidRPr="00103D1F">
        <w:rPr>
          <w:rFonts w:ascii="Times New Roman" w:eastAsia="Times New Roman" w:hAnsi="Times New Roman" w:cs="Times New Roman"/>
          <w:sz w:val="20"/>
          <w:szCs w:val="20"/>
          <w:lang w:eastAsia="lt-LT"/>
        </w:rPr>
        <w:t>ir darbuotojų motyvacijos, ir kompetencijos stoka</w:t>
      </w:r>
      <w:r w:rsidR="00A37953" w:rsidRPr="00103D1F">
        <w:rPr>
          <w:rFonts w:ascii="Times New Roman" w:eastAsia="Times New Roman" w:hAnsi="Times New Roman" w:cs="Times New Roman"/>
          <w:sz w:val="20"/>
          <w:szCs w:val="20"/>
          <w:lang w:eastAsia="lt-LT"/>
        </w:rPr>
        <w:t>. O sertifikuojant susiduriama su neintegruoto audito problema.</w:t>
      </w:r>
    </w:p>
    <w:p w:rsidR="006A34B0" w:rsidRPr="00103D1F" w:rsidRDefault="00111210" w:rsidP="00103D1F">
      <w:pPr>
        <w:spacing w:line="240" w:lineRule="auto"/>
        <w:jc w:val="both"/>
        <w:rPr>
          <w:rFonts w:ascii="Times New Roman" w:eastAsia="Times New Roman" w:hAnsi="Times New Roman" w:cs="Times New Roman"/>
          <w:b/>
          <w:sz w:val="20"/>
          <w:szCs w:val="20"/>
          <w:lang w:eastAsia="lt-LT"/>
        </w:rPr>
      </w:pPr>
      <w:r w:rsidRPr="00103D1F">
        <w:rPr>
          <w:rFonts w:ascii="Times New Roman" w:eastAsia="Times New Roman" w:hAnsi="Times New Roman" w:cs="Times New Roman"/>
          <w:b/>
          <w:sz w:val="20"/>
          <w:szCs w:val="20"/>
          <w:lang w:eastAsia="lt-LT"/>
        </w:rPr>
        <w:t>Raktiniai žodžiai: integruota vadybos sistema, tarptautiniai stan</w:t>
      </w:r>
      <w:bookmarkStart w:id="34" w:name="_Toc355635853"/>
      <w:r w:rsidR="00F9704A" w:rsidRPr="00103D1F">
        <w:rPr>
          <w:rFonts w:ascii="Times New Roman" w:eastAsia="Times New Roman" w:hAnsi="Times New Roman" w:cs="Times New Roman"/>
          <w:b/>
          <w:sz w:val="20"/>
          <w:szCs w:val="20"/>
          <w:lang w:eastAsia="lt-LT"/>
        </w:rPr>
        <w:t>dartai, išorinis auditas, sertifikavimas.</w:t>
      </w:r>
    </w:p>
    <w:p w:rsidR="00761600" w:rsidRDefault="00761600" w:rsidP="00761600">
      <w:pPr>
        <w:pStyle w:val="Heading1"/>
        <w:tabs>
          <w:tab w:val="left" w:pos="6564"/>
        </w:tabs>
        <w:rPr>
          <w:rFonts w:ascii="Times New Roman" w:hAnsi="Times New Roman" w:cs="Times New Roman"/>
          <w:color w:val="000000" w:themeColor="text1"/>
          <w:sz w:val="32"/>
          <w:szCs w:val="32"/>
        </w:rPr>
      </w:pPr>
    </w:p>
    <w:p w:rsidR="00761600" w:rsidRDefault="00761600" w:rsidP="00111210">
      <w:pPr>
        <w:pStyle w:val="Heading1"/>
        <w:jc w:val="center"/>
        <w:rPr>
          <w:rFonts w:ascii="Times New Roman" w:hAnsi="Times New Roman" w:cs="Times New Roman"/>
          <w:color w:val="000000" w:themeColor="text1"/>
          <w:sz w:val="32"/>
          <w:szCs w:val="32"/>
        </w:rPr>
      </w:pPr>
    </w:p>
    <w:p w:rsidR="00761600" w:rsidRDefault="00761600">
      <w:pPr>
        <w:rPr>
          <w:rFonts w:ascii="Times New Roman" w:eastAsiaTheme="majorEastAsia" w:hAnsi="Times New Roman" w:cs="Times New Roman"/>
          <w:b/>
          <w:bCs/>
          <w:color w:val="000000" w:themeColor="text1"/>
          <w:sz w:val="32"/>
          <w:szCs w:val="32"/>
        </w:rPr>
      </w:pPr>
      <w:r>
        <w:rPr>
          <w:rFonts w:ascii="Times New Roman" w:hAnsi="Times New Roman" w:cs="Times New Roman"/>
          <w:color w:val="000000" w:themeColor="text1"/>
          <w:sz w:val="32"/>
          <w:szCs w:val="32"/>
        </w:rPr>
        <w:br w:type="page"/>
      </w:r>
    </w:p>
    <w:p w:rsidR="00111210" w:rsidRPr="00B54537" w:rsidRDefault="00111210" w:rsidP="00111210">
      <w:pPr>
        <w:pStyle w:val="Heading1"/>
        <w:jc w:val="center"/>
        <w:rPr>
          <w:rFonts w:ascii="Times New Roman" w:hAnsi="Times New Roman" w:cs="Times New Roman"/>
          <w:color w:val="000000" w:themeColor="text1"/>
          <w:sz w:val="32"/>
          <w:szCs w:val="32"/>
        </w:rPr>
      </w:pPr>
      <w:bookmarkStart w:id="35" w:name="_Toc403763733"/>
      <w:r w:rsidRPr="00B54537">
        <w:rPr>
          <w:rFonts w:ascii="Times New Roman" w:hAnsi="Times New Roman" w:cs="Times New Roman"/>
          <w:color w:val="000000" w:themeColor="text1"/>
          <w:sz w:val="32"/>
          <w:szCs w:val="32"/>
        </w:rPr>
        <w:lastRenderedPageBreak/>
        <w:t>SUMMARY</w:t>
      </w:r>
      <w:bookmarkEnd w:id="34"/>
      <w:bookmarkEnd w:id="35"/>
    </w:p>
    <w:p w:rsidR="00BE073C" w:rsidRDefault="00BE073C" w:rsidP="00BE073C">
      <w:pPr>
        <w:spacing w:line="240" w:lineRule="auto"/>
        <w:ind w:firstLine="1296"/>
        <w:jc w:val="both"/>
        <w:rPr>
          <w:rFonts w:ascii="Times New Roman" w:hAnsi="Times New Roman" w:cs="Times New Roman"/>
        </w:rPr>
      </w:pPr>
    </w:p>
    <w:p w:rsidR="00BE073C" w:rsidRPr="00103D1F" w:rsidRDefault="00BE073C" w:rsidP="00103D1F">
      <w:pPr>
        <w:spacing w:line="240" w:lineRule="auto"/>
        <w:ind w:firstLine="1296"/>
        <w:jc w:val="both"/>
        <w:rPr>
          <w:rFonts w:ascii="Times New Roman" w:hAnsi="Times New Roman" w:cs="Times New Roman"/>
          <w:sz w:val="20"/>
          <w:szCs w:val="20"/>
        </w:rPr>
      </w:pPr>
      <w:r w:rsidRPr="00103D1F">
        <w:rPr>
          <w:rFonts w:ascii="Times New Roman" w:hAnsi="Times New Roman" w:cs="Times New Roman"/>
          <w:sz w:val="20"/>
          <w:szCs w:val="20"/>
        </w:rPr>
        <w:t>Today</w:t>
      </w:r>
      <w:r w:rsidRPr="00103D1F">
        <w:rPr>
          <w:rFonts w:ascii="Times New Roman" w:hAnsi="Times New Roman" w:cs="Times New Roman"/>
          <w:sz w:val="20"/>
          <w:szCs w:val="20"/>
          <w:lang w:val="en-US"/>
        </w:rPr>
        <w:t xml:space="preserve">`s businesses implement international standards in order to gain competitive advantage in the market, and conform to social and economic factors. However, in order to establish themselves in a competitive market, it is necessary not only to provide quality service and products, but also to protect environment, protect employees’ health and safety, to be a socially responsible company and so on. Therefore, because of existence of a variety of international standards, stimulate companies to implement an integrated management system, which includes three or more standards. The companies get additional values, </w:t>
      </w:r>
      <w:r w:rsidR="00B23899" w:rsidRPr="00103D1F">
        <w:rPr>
          <w:rFonts w:ascii="Times New Roman" w:hAnsi="Times New Roman" w:cs="Times New Roman"/>
          <w:sz w:val="20"/>
          <w:szCs w:val="20"/>
          <w:lang w:val="en-US"/>
        </w:rPr>
        <w:t xml:space="preserve">and </w:t>
      </w:r>
      <w:r w:rsidRPr="00103D1F">
        <w:rPr>
          <w:rFonts w:ascii="Times New Roman" w:hAnsi="Times New Roman" w:cs="Times New Roman"/>
          <w:sz w:val="20"/>
          <w:szCs w:val="20"/>
          <w:lang w:val="en-US"/>
        </w:rPr>
        <w:t>then integrated mana</w:t>
      </w:r>
      <w:r w:rsidR="00B23899" w:rsidRPr="00103D1F">
        <w:rPr>
          <w:rFonts w:ascii="Times New Roman" w:hAnsi="Times New Roman" w:cs="Times New Roman"/>
          <w:sz w:val="20"/>
          <w:szCs w:val="20"/>
          <w:lang w:val="en-US"/>
        </w:rPr>
        <w:t>gement system</w:t>
      </w:r>
      <w:r w:rsidR="00F9704A" w:rsidRPr="00103D1F">
        <w:rPr>
          <w:rFonts w:ascii="Times New Roman" w:hAnsi="Times New Roman" w:cs="Times New Roman"/>
          <w:sz w:val="20"/>
          <w:szCs w:val="20"/>
          <w:lang w:val="en-US"/>
        </w:rPr>
        <w:t xml:space="preserve"> is audited</w:t>
      </w:r>
      <w:r w:rsidRPr="00103D1F">
        <w:rPr>
          <w:rFonts w:ascii="Times New Roman" w:hAnsi="Times New Roman" w:cs="Times New Roman"/>
          <w:sz w:val="20"/>
          <w:szCs w:val="20"/>
          <w:lang w:val="en-US"/>
        </w:rPr>
        <w:t>,</w:t>
      </w:r>
      <w:r w:rsidRPr="00103D1F">
        <w:rPr>
          <w:rFonts w:ascii="Times New Roman" w:hAnsi="Times New Roman" w:cs="Times New Roman"/>
          <w:sz w:val="20"/>
          <w:szCs w:val="20"/>
        </w:rPr>
        <w:t xml:space="preserve"> </w:t>
      </w:r>
      <w:r w:rsidRPr="00103D1F">
        <w:rPr>
          <w:rFonts w:ascii="Times New Roman" w:hAnsi="Times New Roman" w:cs="Times New Roman"/>
          <w:sz w:val="20"/>
          <w:szCs w:val="20"/>
          <w:lang w:val="en-US"/>
        </w:rPr>
        <w:t xml:space="preserve">checking compliance of standards requirement. However international standards do not guarantee that the expected results will be immediately achieved. Advantage of international standards depends on implementation, support and </w:t>
      </w:r>
      <w:r w:rsidR="00F9704A" w:rsidRPr="00103D1F">
        <w:rPr>
          <w:rFonts w:ascii="Times New Roman" w:hAnsi="Times New Roman" w:cs="Times New Roman"/>
          <w:sz w:val="20"/>
          <w:szCs w:val="20"/>
          <w:lang w:val="en-US"/>
        </w:rPr>
        <w:t xml:space="preserve">audit </w:t>
      </w:r>
      <w:r w:rsidRPr="00103D1F">
        <w:rPr>
          <w:rFonts w:ascii="Times New Roman" w:hAnsi="Times New Roman" w:cs="Times New Roman"/>
          <w:sz w:val="20"/>
          <w:szCs w:val="20"/>
          <w:lang w:val="en-US"/>
        </w:rPr>
        <w:t>of integrated management systems. It is therefore important to find out how implementation, support and external audit of integrated management system is performed? What are the difficulties of implementation and audit and which can be preventive actions?</w:t>
      </w:r>
    </w:p>
    <w:p w:rsidR="001C0BC6" w:rsidRPr="00103D1F" w:rsidRDefault="00B940D1" w:rsidP="00103D1F">
      <w:pPr>
        <w:spacing w:line="240" w:lineRule="auto"/>
        <w:ind w:firstLine="1296"/>
        <w:jc w:val="both"/>
        <w:rPr>
          <w:rFonts w:ascii="Times New Roman" w:hAnsi="Times New Roman" w:cs="Times New Roman"/>
          <w:sz w:val="20"/>
          <w:szCs w:val="20"/>
          <w:lang w:val="en-US"/>
        </w:rPr>
      </w:pPr>
      <w:r w:rsidRPr="00103D1F">
        <w:rPr>
          <w:rFonts w:ascii="Times New Roman" w:hAnsi="Times New Roman" w:cs="Times New Roman"/>
          <w:b/>
          <w:sz w:val="20"/>
          <w:szCs w:val="20"/>
          <w:lang w:val="en-US"/>
        </w:rPr>
        <w:t>I</w:t>
      </w:r>
      <w:r w:rsidR="00F9704A" w:rsidRPr="00103D1F">
        <w:rPr>
          <w:rFonts w:ascii="Times New Roman" w:hAnsi="Times New Roman" w:cs="Times New Roman"/>
          <w:b/>
          <w:sz w:val="20"/>
          <w:szCs w:val="20"/>
          <w:lang w:val="en-US"/>
        </w:rPr>
        <w:t xml:space="preserve">mplementation and auditing problems </w:t>
      </w:r>
      <w:r w:rsidRPr="00103D1F">
        <w:rPr>
          <w:rFonts w:ascii="Times New Roman" w:hAnsi="Times New Roman" w:cs="Times New Roman"/>
          <w:b/>
          <w:sz w:val="20"/>
          <w:szCs w:val="20"/>
          <w:lang w:val="en-US"/>
        </w:rPr>
        <w:t xml:space="preserve">of integrated management systems by examples of </w:t>
      </w:r>
      <w:r w:rsidR="00FC311F" w:rsidRPr="00103D1F">
        <w:rPr>
          <w:rFonts w:ascii="Times New Roman" w:hAnsi="Times New Roman" w:cs="Times New Roman"/>
          <w:b/>
          <w:sz w:val="20"/>
          <w:szCs w:val="20"/>
          <w:lang w:val="en-US"/>
        </w:rPr>
        <w:t xml:space="preserve">consultancy company </w:t>
      </w:r>
      <w:r w:rsidRPr="00103D1F">
        <w:rPr>
          <w:rFonts w:ascii="Times New Roman" w:hAnsi="Times New Roman" w:cs="Times New Roman"/>
          <w:b/>
          <w:sz w:val="20"/>
          <w:szCs w:val="20"/>
          <w:lang w:val="en-US"/>
        </w:rPr>
        <w:t>“</w:t>
      </w:r>
      <w:r w:rsidR="00F9704A" w:rsidRPr="00103D1F">
        <w:rPr>
          <w:rFonts w:ascii="Times New Roman" w:hAnsi="Times New Roman" w:cs="Times New Roman"/>
          <w:b/>
          <w:sz w:val="20"/>
          <w:szCs w:val="20"/>
          <w:lang w:val="en-US"/>
        </w:rPr>
        <w:t>SDG</w:t>
      </w:r>
      <w:r w:rsidRPr="00103D1F">
        <w:rPr>
          <w:rFonts w:ascii="Times New Roman" w:hAnsi="Times New Roman" w:cs="Times New Roman"/>
          <w:b/>
          <w:sz w:val="20"/>
          <w:szCs w:val="20"/>
          <w:lang w:val="en-US"/>
        </w:rPr>
        <w:t>”</w:t>
      </w:r>
      <w:r w:rsidR="00FC311F" w:rsidRPr="00103D1F">
        <w:rPr>
          <w:rFonts w:ascii="Times New Roman" w:hAnsi="Times New Roman" w:cs="Times New Roman"/>
          <w:b/>
          <w:sz w:val="20"/>
          <w:szCs w:val="20"/>
          <w:lang w:val="en-US"/>
        </w:rPr>
        <w:t xml:space="preserve"> and certification bodies </w:t>
      </w:r>
      <w:r w:rsidRPr="00103D1F">
        <w:rPr>
          <w:rFonts w:ascii="Times New Roman" w:hAnsi="Times New Roman" w:cs="Times New Roman"/>
          <w:b/>
          <w:sz w:val="20"/>
          <w:szCs w:val="20"/>
          <w:lang w:val="en-US"/>
        </w:rPr>
        <w:t>“</w:t>
      </w:r>
      <w:r w:rsidR="00F9704A" w:rsidRPr="00103D1F">
        <w:rPr>
          <w:rFonts w:ascii="Times New Roman" w:hAnsi="Times New Roman" w:cs="Times New Roman"/>
          <w:b/>
          <w:sz w:val="20"/>
          <w:szCs w:val="20"/>
          <w:lang w:val="en-US"/>
        </w:rPr>
        <w:t>Sertika</w:t>
      </w:r>
      <w:r w:rsidRPr="00103D1F">
        <w:rPr>
          <w:rFonts w:ascii="Times New Roman" w:hAnsi="Times New Roman" w:cs="Times New Roman"/>
          <w:b/>
          <w:sz w:val="20"/>
          <w:szCs w:val="20"/>
          <w:lang w:val="en-US"/>
        </w:rPr>
        <w:t>”-</w:t>
      </w:r>
      <w:r w:rsidR="00F9704A" w:rsidRPr="00103D1F">
        <w:rPr>
          <w:rFonts w:ascii="Times New Roman" w:hAnsi="Times New Roman" w:cs="Times New Roman"/>
          <w:b/>
          <w:sz w:val="20"/>
          <w:szCs w:val="20"/>
          <w:lang w:val="en-US"/>
        </w:rPr>
        <w:t xml:space="preserve"> </w:t>
      </w:r>
      <w:r w:rsidR="005A2A6C" w:rsidRPr="00103D1F">
        <w:rPr>
          <w:rFonts w:ascii="Times New Roman" w:hAnsi="Times New Roman" w:cs="Times New Roman"/>
          <w:sz w:val="20"/>
          <w:szCs w:val="20"/>
          <w:lang w:val="en-US"/>
        </w:rPr>
        <w:t>is</w:t>
      </w:r>
      <w:r w:rsidR="009B7829" w:rsidRPr="00103D1F">
        <w:rPr>
          <w:rFonts w:ascii="Times New Roman" w:hAnsi="Times New Roman" w:cs="Times New Roman"/>
          <w:sz w:val="20"/>
          <w:szCs w:val="20"/>
          <w:lang w:val="en-US"/>
        </w:rPr>
        <w:t xml:space="preserve"> master thesis, which analyzed integrated management systems implementation</w:t>
      </w:r>
      <w:r w:rsidR="00B23473" w:rsidRPr="00103D1F">
        <w:rPr>
          <w:rFonts w:ascii="Times New Roman" w:hAnsi="Times New Roman" w:cs="Times New Roman"/>
          <w:sz w:val="20"/>
          <w:szCs w:val="20"/>
          <w:lang w:val="en-US"/>
        </w:rPr>
        <w:t>`s</w:t>
      </w:r>
      <w:r w:rsidR="009B7829" w:rsidRPr="00103D1F">
        <w:rPr>
          <w:rFonts w:ascii="Times New Roman" w:hAnsi="Times New Roman" w:cs="Times New Roman"/>
          <w:sz w:val="20"/>
          <w:szCs w:val="20"/>
          <w:lang w:val="en-US"/>
        </w:rPr>
        <w:t xml:space="preserve"> and </w:t>
      </w:r>
      <w:r w:rsidRPr="00103D1F">
        <w:rPr>
          <w:rFonts w:ascii="Times New Roman" w:hAnsi="Times New Roman" w:cs="Times New Roman"/>
          <w:sz w:val="20"/>
          <w:szCs w:val="20"/>
          <w:lang w:val="en-US"/>
        </w:rPr>
        <w:t>audit</w:t>
      </w:r>
      <w:r w:rsidR="00B23473" w:rsidRPr="00103D1F">
        <w:rPr>
          <w:rFonts w:ascii="Times New Roman" w:hAnsi="Times New Roman" w:cs="Times New Roman"/>
          <w:sz w:val="20"/>
          <w:szCs w:val="20"/>
          <w:lang w:val="en-US"/>
        </w:rPr>
        <w:t>`s</w:t>
      </w:r>
      <w:r w:rsidRPr="00103D1F">
        <w:rPr>
          <w:rFonts w:ascii="Times New Roman" w:hAnsi="Times New Roman" w:cs="Times New Roman"/>
          <w:sz w:val="20"/>
          <w:szCs w:val="20"/>
          <w:lang w:val="en-US"/>
        </w:rPr>
        <w:t xml:space="preserve"> </w:t>
      </w:r>
      <w:r w:rsidR="009B7829" w:rsidRPr="00103D1F">
        <w:rPr>
          <w:rFonts w:ascii="Times New Roman" w:hAnsi="Times New Roman" w:cs="Times New Roman"/>
          <w:sz w:val="20"/>
          <w:szCs w:val="20"/>
          <w:lang w:val="en-US"/>
        </w:rPr>
        <w:t xml:space="preserve">stages, by identifying key reason, </w:t>
      </w:r>
      <w:r w:rsidR="00051D68" w:rsidRPr="00103D1F">
        <w:rPr>
          <w:rFonts w:ascii="Times New Roman" w:hAnsi="Times New Roman" w:cs="Times New Roman"/>
          <w:sz w:val="20"/>
          <w:szCs w:val="20"/>
          <w:lang w:val="en-US"/>
        </w:rPr>
        <w:t>companies’</w:t>
      </w:r>
      <w:r w:rsidR="009B7829" w:rsidRPr="00103D1F">
        <w:rPr>
          <w:rFonts w:ascii="Times New Roman" w:hAnsi="Times New Roman" w:cs="Times New Roman"/>
          <w:sz w:val="20"/>
          <w:szCs w:val="20"/>
          <w:lang w:val="en-US"/>
        </w:rPr>
        <w:t xml:space="preserve"> benefits and difficulties.</w:t>
      </w:r>
      <w:r w:rsidR="00CD61F2" w:rsidRPr="00103D1F">
        <w:rPr>
          <w:rFonts w:ascii="Times New Roman" w:hAnsi="Times New Roman" w:cs="Times New Roman"/>
          <w:sz w:val="20"/>
          <w:szCs w:val="20"/>
          <w:lang w:val="en-US"/>
        </w:rPr>
        <w:t xml:space="preserve"> In the theoretical part of master thesis is represented integrated management system and audit concept, revealed the development of </w:t>
      </w:r>
      <w:r w:rsidR="004101F8" w:rsidRPr="00103D1F">
        <w:rPr>
          <w:rFonts w:ascii="Times New Roman" w:hAnsi="Times New Roman" w:cs="Times New Roman"/>
          <w:sz w:val="20"/>
          <w:szCs w:val="20"/>
          <w:lang w:val="en-US"/>
        </w:rPr>
        <w:t xml:space="preserve">integrated </w:t>
      </w:r>
      <w:r w:rsidR="00CD61F2" w:rsidRPr="00103D1F">
        <w:rPr>
          <w:rFonts w:ascii="Times New Roman" w:hAnsi="Times New Roman" w:cs="Times New Roman"/>
          <w:sz w:val="20"/>
          <w:szCs w:val="20"/>
          <w:lang w:val="en-US"/>
        </w:rPr>
        <w:t xml:space="preserve">management system, provided methods and levels of integration, analyzed international integrated audit </w:t>
      </w:r>
      <w:r w:rsidR="004101F8" w:rsidRPr="00103D1F">
        <w:rPr>
          <w:rFonts w:ascii="Times New Roman" w:hAnsi="Times New Roman" w:cs="Times New Roman"/>
          <w:sz w:val="20"/>
          <w:szCs w:val="20"/>
          <w:lang w:val="en-US"/>
        </w:rPr>
        <w:t>guidelines and  submitted integrated audit model.</w:t>
      </w:r>
      <w:r w:rsidR="00CD61F2" w:rsidRPr="00103D1F">
        <w:rPr>
          <w:rFonts w:ascii="Times New Roman" w:hAnsi="Times New Roman" w:cs="Times New Roman"/>
          <w:sz w:val="20"/>
          <w:szCs w:val="20"/>
          <w:lang w:val="en-US"/>
        </w:rPr>
        <w:t xml:space="preserve"> </w:t>
      </w:r>
      <w:r w:rsidR="00051D68" w:rsidRPr="00103D1F">
        <w:rPr>
          <w:rFonts w:ascii="Times New Roman" w:hAnsi="Times New Roman" w:cs="Times New Roman"/>
          <w:sz w:val="20"/>
          <w:szCs w:val="20"/>
          <w:lang w:val="en-US"/>
        </w:rPr>
        <w:t xml:space="preserve"> In order to analyze master </w:t>
      </w:r>
      <w:r w:rsidR="009A290C" w:rsidRPr="00103D1F">
        <w:rPr>
          <w:rFonts w:ascii="Times New Roman" w:hAnsi="Times New Roman" w:cs="Times New Roman"/>
          <w:sz w:val="20"/>
          <w:szCs w:val="20"/>
          <w:lang w:val="en-US"/>
        </w:rPr>
        <w:t xml:space="preserve">thesis topic was used qualitative research method, which consisted of documentation analysis and dyad and group interview.  In the </w:t>
      </w:r>
      <w:r w:rsidR="004101F8" w:rsidRPr="00103D1F">
        <w:rPr>
          <w:rFonts w:ascii="Times New Roman" w:hAnsi="Times New Roman" w:cs="Times New Roman"/>
          <w:sz w:val="20"/>
          <w:szCs w:val="20"/>
          <w:lang w:val="en-US"/>
        </w:rPr>
        <w:t xml:space="preserve">practical </w:t>
      </w:r>
      <w:r w:rsidR="009A290C" w:rsidRPr="00103D1F">
        <w:rPr>
          <w:rFonts w:ascii="Times New Roman" w:hAnsi="Times New Roman" w:cs="Times New Roman"/>
          <w:sz w:val="20"/>
          <w:szCs w:val="20"/>
          <w:lang w:val="en-US"/>
        </w:rPr>
        <w:t xml:space="preserve">master thesis part, using </w:t>
      </w:r>
      <w:r w:rsidR="008532E1" w:rsidRPr="00103D1F">
        <w:rPr>
          <w:rFonts w:ascii="Times New Roman" w:hAnsi="Times New Roman" w:cs="Times New Roman"/>
          <w:sz w:val="20"/>
          <w:szCs w:val="20"/>
          <w:lang w:val="en-US"/>
        </w:rPr>
        <w:t xml:space="preserve">document </w:t>
      </w:r>
      <w:r w:rsidR="001C0BC6" w:rsidRPr="00103D1F">
        <w:rPr>
          <w:rFonts w:ascii="Times New Roman" w:hAnsi="Times New Roman" w:cs="Times New Roman"/>
          <w:sz w:val="20"/>
          <w:szCs w:val="20"/>
          <w:lang w:val="en-US"/>
        </w:rPr>
        <w:t>analysis, sub</w:t>
      </w:r>
      <w:r w:rsidR="004101F8" w:rsidRPr="00103D1F">
        <w:rPr>
          <w:rFonts w:ascii="Times New Roman" w:hAnsi="Times New Roman" w:cs="Times New Roman"/>
          <w:sz w:val="20"/>
          <w:szCs w:val="20"/>
          <w:lang w:val="en-US"/>
        </w:rPr>
        <w:t xml:space="preserve">mitted the standards definition differences </w:t>
      </w:r>
      <w:r w:rsidR="001C0BC6" w:rsidRPr="00103D1F">
        <w:rPr>
          <w:rFonts w:ascii="Times New Roman" w:hAnsi="Times New Roman" w:cs="Times New Roman"/>
          <w:sz w:val="20"/>
          <w:szCs w:val="20"/>
          <w:lang w:val="en-US"/>
        </w:rPr>
        <w:t>in legislation and legal regulation of conformity assessment and certification body.</w:t>
      </w:r>
      <w:r w:rsidR="001C0BC6" w:rsidRPr="00103D1F">
        <w:rPr>
          <w:rStyle w:val="hps"/>
          <w:rFonts w:ascii="Times New Roman" w:hAnsi="Times New Roman" w:cs="Times New Roman"/>
          <w:sz w:val="20"/>
          <w:szCs w:val="20"/>
        </w:rPr>
        <w:t xml:space="preserve"> </w:t>
      </w:r>
      <w:r w:rsidR="004101F8" w:rsidRPr="00103D1F">
        <w:rPr>
          <w:rStyle w:val="hps"/>
          <w:rFonts w:ascii="Times New Roman" w:hAnsi="Times New Roman" w:cs="Times New Roman"/>
          <w:sz w:val="20"/>
          <w:szCs w:val="20"/>
          <w:lang w:val="en-US"/>
        </w:rPr>
        <w:t>Moreover t</w:t>
      </w:r>
      <w:r w:rsidR="001C0BC6" w:rsidRPr="00103D1F">
        <w:rPr>
          <w:rStyle w:val="hps"/>
          <w:rFonts w:ascii="Times New Roman" w:hAnsi="Times New Roman" w:cs="Times New Roman"/>
          <w:sz w:val="20"/>
          <w:szCs w:val="20"/>
          <w:lang w:val="en-US"/>
        </w:rPr>
        <w:t xml:space="preserve">he research identified the stages of integrated management system implementation and certification. Also </w:t>
      </w:r>
      <w:r w:rsidR="00BE073C" w:rsidRPr="00103D1F">
        <w:rPr>
          <w:rStyle w:val="hps"/>
          <w:rFonts w:ascii="Times New Roman" w:hAnsi="Times New Roman" w:cs="Times New Roman"/>
          <w:sz w:val="20"/>
          <w:szCs w:val="20"/>
          <w:lang w:val="en-US"/>
        </w:rPr>
        <w:t xml:space="preserve">was </w:t>
      </w:r>
      <w:r w:rsidR="001C0BC6" w:rsidRPr="00103D1F">
        <w:rPr>
          <w:rStyle w:val="hps"/>
          <w:rFonts w:ascii="Times New Roman" w:hAnsi="Times New Roman" w:cs="Times New Roman"/>
          <w:sz w:val="20"/>
          <w:szCs w:val="20"/>
          <w:lang w:val="en-US"/>
        </w:rPr>
        <w:t xml:space="preserve">revealed the main reasons and </w:t>
      </w:r>
      <w:r w:rsidR="004101F8" w:rsidRPr="00103D1F">
        <w:rPr>
          <w:rStyle w:val="hps"/>
          <w:rFonts w:ascii="Times New Roman" w:hAnsi="Times New Roman" w:cs="Times New Roman"/>
          <w:sz w:val="20"/>
          <w:szCs w:val="20"/>
          <w:lang w:val="en-US"/>
        </w:rPr>
        <w:t xml:space="preserve">advantages </w:t>
      </w:r>
      <w:r w:rsidR="001C0BC6" w:rsidRPr="00103D1F">
        <w:rPr>
          <w:rStyle w:val="hps"/>
          <w:rFonts w:ascii="Times New Roman" w:hAnsi="Times New Roman" w:cs="Times New Roman"/>
          <w:sz w:val="20"/>
          <w:szCs w:val="20"/>
          <w:lang w:val="en-US"/>
        </w:rPr>
        <w:t xml:space="preserve">of </w:t>
      </w:r>
      <w:r w:rsidR="004101F8" w:rsidRPr="00103D1F">
        <w:rPr>
          <w:rStyle w:val="hps"/>
          <w:rFonts w:ascii="Times New Roman" w:hAnsi="Times New Roman" w:cs="Times New Roman"/>
          <w:sz w:val="20"/>
          <w:szCs w:val="20"/>
          <w:lang w:val="en-US"/>
        </w:rPr>
        <w:t>integration. Finally it was found that the main difficulties in implementing an integrated management system associated with managers and employees lack of moti</w:t>
      </w:r>
      <w:r w:rsidR="0053268A" w:rsidRPr="00103D1F">
        <w:rPr>
          <w:rStyle w:val="hps"/>
          <w:rFonts w:ascii="Times New Roman" w:hAnsi="Times New Roman" w:cs="Times New Roman"/>
          <w:sz w:val="20"/>
          <w:szCs w:val="20"/>
          <w:lang w:val="en-US"/>
        </w:rPr>
        <w:t>v</w:t>
      </w:r>
      <w:r w:rsidR="004101F8" w:rsidRPr="00103D1F">
        <w:rPr>
          <w:rStyle w:val="hps"/>
          <w:rFonts w:ascii="Times New Roman" w:hAnsi="Times New Roman" w:cs="Times New Roman"/>
          <w:sz w:val="20"/>
          <w:szCs w:val="20"/>
          <w:lang w:val="en-US"/>
        </w:rPr>
        <w:t>ation an</w:t>
      </w:r>
      <w:r w:rsidR="0053268A" w:rsidRPr="00103D1F">
        <w:rPr>
          <w:rStyle w:val="hps"/>
          <w:rFonts w:ascii="Times New Roman" w:hAnsi="Times New Roman" w:cs="Times New Roman"/>
          <w:sz w:val="20"/>
          <w:szCs w:val="20"/>
          <w:lang w:val="en-US"/>
        </w:rPr>
        <w:t>d competences. And certification problems relate to non</w:t>
      </w:r>
      <w:r w:rsidR="00F351CC" w:rsidRPr="00103D1F">
        <w:rPr>
          <w:rStyle w:val="hps"/>
          <w:rFonts w:ascii="Times New Roman" w:hAnsi="Times New Roman" w:cs="Times New Roman"/>
          <w:sz w:val="20"/>
          <w:szCs w:val="20"/>
          <w:lang w:val="en-US"/>
        </w:rPr>
        <w:t>–</w:t>
      </w:r>
      <w:r w:rsidR="0053268A" w:rsidRPr="00103D1F">
        <w:rPr>
          <w:rStyle w:val="hps"/>
          <w:rFonts w:ascii="Times New Roman" w:hAnsi="Times New Roman" w:cs="Times New Roman"/>
          <w:sz w:val="20"/>
          <w:szCs w:val="20"/>
          <w:lang w:val="en-US"/>
        </w:rPr>
        <w:t>integrated audit.</w:t>
      </w:r>
    </w:p>
    <w:p w:rsidR="00651F46" w:rsidRPr="00103D1F" w:rsidRDefault="00BE073C" w:rsidP="00103D1F">
      <w:pPr>
        <w:spacing w:line="240" w:lineRule="auto"/>
        <w:jc w:val="both"/>
        <w:rPr>
          <w:rFonts w:ascii="Times New Roman" w:hAnsi="Times New Roman" w:cs="Times New Roman"/>
          <w:b/>
          <w:sz w:val="20"/>
          <w:szCs w:val="20"/>
          <w:lang w:val="en-US"/>
        </w:rPr>
      </w:pPr>
      <w:r w:rsidRPr="00103D1F">
        <w:rPr>
          <w:rFonts w:ascii="Times New Roman" w:hAnsi="Times New Roman" w:cs="Times New Roman"/>
          <w:b/>
          <w:sz w:val="20"/>
          <w:szCs w:val="20"/>
          <w:lang w:val="en-US"/>
        </w:rPr>
        <w:t xml:space="preserve">Key words: integrated management systems, international standards, </w:t>
      </w:r>
      <w:r w:rsidR="00B23473" w:rsidRPr="00103D1F">
        <w:rPr>
          <w:rFonts w:ascii="Times New Roman" w:hAnsi="Times New Roman" w:cs="Times New Roman"/>
          <w:b/>
          <w:sz w:val="20"/>
          <w:szCs w:val="20"/>
          <w:lang w:val="en-US"/>
        </w:rPr>
        <w:t xml:space="preserve">external </w:t>
      </w:r>
      <w:r w:rsidR="00B23899" w:rsidRPr="00103D1F">
        <w:rPr>
          <w:rFonts w:ascii="Times New Roman" w:hAnsi="Times New Roman" w:cs="Times New Roman"/>
          <w:b/>
          <w:sz w:val="20"/>
          <w:szCs w:val="20"/>
          <w:lang w:val="en-US"/>
        </w:rPr>
        <w:t>audit</w:t>
      </w:r>
      <w:r w:rsidRPr="00103D1F">
        <w:rPr>
          <w:rFonts w:ascii="Times New Roman" w:hAnsi="Times New Roman" w:cs="Times New Roman"/>
          <w:b/>
          <w:sz w:val="20"/>
          <w:szCs w:val="20"/>
          <w:lang w:val="en-US"/>
        </w:rPr>
        <w:t xml:space="preserve"> </w:t>
      </w:r>
      <w:r w:rsidR="00B23899" w:rsidRPr="00103D1F">
        <w:rPr>
          <w:rFonts w:ascii="Times New Roman" w:hAnsi="Times New Roman" w:cs="Times New Roman"/>
          <w:b/>
          <w:sz w:val="20"/>
          <w:szCs w:val="20"/>
          <w:lang w:val="en-US"/>
        </w:rPr>
        <w:t xml:space="preserve">and </w:t>
      </w:r>
      <w:r w:rsidRPr="00103D1F">
        <w:rPr>
          <w:rFonts w:ascii="Times New Roman" w:hAnsi="Times New Roman" w:cs="Times New Roman"/>
          <w:b/>
          <w:sz w:val="20"/>
          <w:szCs w:val="20"/>
          <w:lang w:val="en-US"/>
        </w:rPr>
        <w:t>certification.</w:t>
      </w:r>
    </w:p>
    <w:p w:rsidR="00651F46" w:rsidRPr="006A34B0" w:rsidRDefault="00651F46" w:rsidP="006A34B0">
      <w:pPr>
        <w:spacing w:line="360" w:lineRule="auto"/>
        <w:jc w:val="both"/>
        <w:rPr>
          <w:rFonts w:ascii="Times New Roman" w:hAnsi="Times New Roman" w:cs="Times New Roman"/>
          <w:sz w:val="24"/>
          <w:szCs w:val="24"/>
        </w:rPr>
      </w:pPr>
    </w:p>
    <w:p w:rsidR="00651F46" w:rsidRDefault="00651F46" w:rsidP="00AA74E4">
      <w:pPr>
        <w:pStyle w:val="ListParagraph"/>
        <w:spacing w:line="360" w:lineRule="auto"/>
        <w:ind w:left="502"/>
        <w:jc w:val="both"/>
        <w:rPr>
          <w:rFonts w:ascii="Times New Roman" w:hAnsi="Times New Roman" w:cs="Times New Roman"/>
          <w:sz w:val="24"/>
          <w:szCs w:val="24"/>
        </w:rPr>
      </w:pPr>
    </w:p>
    <w:p w:rsidR="00651F46" w:rsidRDefault="00651F46" w:rsidP="00AA74E4">
      <w:pPr>
        <w:pStyle w:val="ListParagraph"/>
        <w:spacing w:line="360" w:lineRule="auto"/>
        <w:ind w:left="502"/>
        <w:jc w:val="both"/>
        <w:rPr>
          <w:rFonts w:ascii="Times New Roman" w:hAnsi="Times New Roman" w:cs="Times New Roman"/>
          <w:sz w:val="24"/>
          <w:szCs w:val="24"/>
        </w:rPr>
      </w:pPr>
    </w:p>
    <w:p w:rsidR="00651F46" w:rsidRDefault="00651F46" w:rsidP="00AA74E4">
      <w:pPr>
        <w:pStyle w:val="ListParagraph"/>
        <w:spacing w:line="360" w:lineRule="auto"/>
        <w:ind w:left="502"/>
        <w:jc w:val="both"/>
        <w:rPr>
          <w:rFonts w:ascii="Times New Roman" w:hAnsi="Times New Roman" w:cs="Times New Roman"/>
          <w:sz w:val="24"/>
          <w:szCs w:val="24"/>
        </w:rPr>
      </w:pPr>
    </w:p>
    <w:p w:rsidR="001F10D6" w:rsidRDefault="001F10D6" w:rsidP="006A34B0">
      <w:pPr>
        <w:pStyle w:val="Heading1"/>
        <w:rPr>
          <w:rFonts w:cs="Times New Roman"/>
          <w:sz w:val="80"/>
          <w:szCs w:val="80"/>
        </w:rPr>
      </w:pPr>
      <w:bookmarkStart w:id="36" w:name="_Toc356939407"/>
      <w:bookmarkStart w:id="37" w:name="_Toc356945482"/>
    </w:p>
    <w:p w:rsidR="00FC311F" w:rsidRDefault="00FC311F" w:rsidP="00293945">
      <w:pPr>
        <w:pStyle w:val="Heading1"/>
        <w:jc w:val="center"/>
        <w:rPr>
          <w:rFonts w:ascii="Times New Roman" w:hAnsi="Times New Roman" w:cs="Times New Roman"/>
          <w:color w:val="auto"/>
          <w:sz w:val="80"/>
          <w:szCs w:val="80"/>
        </w:rPr>
      </w:pPr>
    </w:p>
    <w:bookmarkEnd w:id="36"/>
    <w:bookmarkEnd w:id="37"/>
    <w:p w:rsidR="00FC311F" w:rsidRDefault="00FC311F" w:rsidP="0003643D">
      <w:pPr>
        <w:pStyle w:val="Heading1"/>
        <w:jc w:val="center"/>
        <w:rPr>
          <w:rFonts w:ascii="Times New Roman" w:hAnsi="Times New Roman" w:cs="Times New Roman"/>
          <w:color w:val="auto"/>
          <w:sz w:val="80"/>
          <w:szCs w:val="80"/>
        </w:rPr>
      </w:pPr>
    </w:p>
    <w:sectPr w:rsidR="00FC311F" w:rsidSect="00502117">
      <w:headerReference w:type="default" r:id="rId39"/>
      <w:footerReference w:type="default" r:id="rId40"/>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FA0" w:rsidRDefault="00843FA0" w:rsidP="00990B22">
      <w:pPr>
        <w:spacing w:after="0" w:line="240" w:lineRule="auto"/>
      </w:pPr>
      <w:r>
        <w:separator/>
      </w:r>
    </w:p>
  </w:endnote>
  <w:endnote w:type="continuationSeparator" w:id="0">
    <w:p w:rsidR="00843FA0" w:rsidRDefault="00843FA0" w:rsidP="00990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83"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AdvPS405B6">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48964"/>
      <w:docPartObj>
        <w:docPartGallery w:val="Page Numbers (Bottom of Page)"/>
        <w:docPartUnique/>
      </w:docPartObj>
    </w:sdtPr>
    <w:sdtContent>
      <w:p w:rsidR="00247833" w:rsidRDefault="00F55D47">
        <w:pPr>
          <w:pStyle w:val="Footer"/>
          <w:jc w:val="right"/>
        </w:pPr>
        <w:fldSimple w:instr=" PAGE   \* MERGEFORMAT ">
          <w:r w:rsidR="0003643D">
            <w:rPr>
              <w:noProof/>
            </w:rPr>
            <w:t>71</w:t>
          </w:r>
        </w:fldSimple>
      </w:p>
    </w:sdtContent>
  </w:sdt>
  <w:p w:rsidR="00247833" w:rsidRDefault="00247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FA0" w:rsidRDefault="00843FA0" w:rsidP="00990B22">
      <w:pPr>
        <w:spacing w:after="0" w:line="240" w:lineRule="auto"/>
      </w:pPr>
      <w:r>
        <w:separator/>
      </w:r>
    </w:p>
  </w:footnote>
  <w:footnote w:type="continuationSeparator" w:id="0">
    <w:p w:rsidR="00843FA0" w:rsidRDefault="00843FA0" w:rsidP="00990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33" w:rsidRDefault="00247833">
    <w:pPr>
      <w:pStyle w:val="Header"/>
    </w:pPr>
  </w:p>
  <w:p w:rsidR="00247833" w:rsidRDefault="00247833">
    <w:pPr>
      <w:pStyle w:val="Header"/>
    </w:pPr>
  </w:p>
  <w:p w:rsidR="00247833" w:rsidRDefault="00247833">
    <w:pPr>
      <w:pStyle w:val="Header"/>
    </w:pPr>
  </w:p>
  <w:p w:rsidR="00247833" w:rsidRDefault="002478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0265_"/>
      </v:shape>
    </w:pict>
  </w:numPicBullet>
  <w:numPicBullet w:numPicBulletId="1">
    <w:pict>
      <v:shape id="_x0000_i1029" type="#_x0000_t75" style="width:9.2pt;height:9.2pt" o:bullet="t">
        <v:imagedata r:id="rId2" o:title="BD10267_"/>
      </v:shape>
    </w:pict>
  </w:numPicBullet>
  <w:abstractNum w:abstractNumId="0">
    <w:nsid w:val="03446D3E"/>
    <w:multiLevelType w:val="hybridMultilevel"/>
    <w:tmpl w:val="50C02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451542"/>
    <w:multiLevelType w:val="hybridMultilevel"/>
    <w:tmpl w:val="071C18DA"/>
    <w:lvl w:ilvl="0" w:tplc="C946068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77663E6"/>
    <w:multiLevelType w:val="multilevel"/>
    <w:tmpl w:val="256E3AEA"/>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nsid w:val="083F022C"/>
    <w:multiLevelType w:val="multilevel"/>
    <w:tmpl w:val="F22639C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8B83D75"/>
    <w:multiLevelType w:val="multilevel"/>
    <w:tmpl w:val="F22639C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8CB76D2"/>
    <w:multiLevelType w:val="hybridMultilevel"/>
    <w:tmpl w:val="39EEDEE0"/>
    <w:lvl w:ilvl="0" w:tplc="04270001">
      <w:start w:val="1"/>
      <w:numFmt w:val="bullet"/>
      <w:lvlText w:val=""/>
      <w:lvlJc w:val="left"/>
      <w:pPr>
        <w:ind w:left="1080" w:hanging="360"/>
      </w:pPr>
      <w:rPr>
        <w:rFonts w:ascii="Symbol" w:hAnsi="Symbol" w:hint="default"/>
      </w:rPr>
    </w:lvl>
    <w:lvl w:ilvl="1" w:tplc="04270001">
      <w:start w:val="1"/>
      <w:numFmt w:val="bullet"/>
      <w:lvlText w:val=""/>
      <w:lvlJc w:val="left"/>
      <w:pPr>
        <w:ind w:left="4188" w:hanging="360"/>
      </w:pPr>
      <w:rPr>
        <w:rFonts w:ascii="Symbol" w:hAnsi="Symbol"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0FA437EB"/>
    <w:multiLevelType w:val="hybridMultilevel"/>
    <w:tmpl w:val="8F6CC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6B67B3D"/>
    <w:multiLevelType w:val="hybridMultilevel"/>
    <w:tmpl w:val="90BE2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999427B"/>
    <w:multiLevelType w:val="hybridMultilevel"/>
    <w:tmpl w:val="7144E0A8"/>
    <w:lvl w:ilvl="0" w:tplc="51DE034E">
      <w:start w:val="1"/>
      <w:numFmt w:val="bullet"/>
      <w:lvlText w:val=""/>
      <w:lvlJc w:val="left"/>
      <w:pPr>
        <w:tabs>
          <w:tab w:val="num" w:pos="720"/>
        </w:tabs>
        <w:ind w:left="720" w:hanging="360"/>
      </w:pPr>
      <w:rPr>
        <w:rFonts w:ascii="Wingdings 2" w:hAnsi="Wingdings 2" w:hint="default"/>
      </w:rPr>
    </w:lvl>
    <w:lvl w:ilvl="1" w:tplc="450E801E" w:tentative="1">
      <w:start w:val="1"/>
      <w:numFmt w:val="bullet"/>
      <w:lvlText w:val=""/>
      <w:lvlJc w:val="left"/>
      <w:pPr>
        <w:tabs>
          <w:tab w:val="num" w:pos="1440"/>
        </w:tabs>
        <w:ind w:left="1440" w:hanging="360"/>
      </w:pPr>
      <w:rPr>
        <w:rFonts w:ascii="Wingdings 2" w:hAnsi="Wingdings 2" w:hint="default"/>
      </w:rPr>
    </w:lvl>
    <w:lvl w:ilvl="2" w:tplc="9A4CD75C" w:tentative="1">
      <w:start w:val="1"/>
      <w:numFmt w:val="bullet"/>
      <w:lvlText w:val=""/>
      <w:lvlJc w:val="left"/>
      <w:pPr>
        <w:tabs>
          <w:tab w:val="num" w:pos="2160"/>
        </w:tabs>
        <w:ind w:left="2160" w:hanging="360"/>
      </w:pPr>
      <w:rPr>
        <w:rFonts w:ascii="Wingdings 2" w:hAnsi="Wingdings 2" w:hint="default"/>
      </w:rPr>
    </w:lvl>
    <w:lvl w:ilvl="3" w:tplc="8190D5FE" w:tentative="1">
      <w:start w:val="1"/>
      <w:numFmt w:val="bullet"/>
      <w:lvlText w:val=""/>
      <w:lvlJc w:val="left"/>
      <w:pPr>
        <w:tabs>
          <w:tab w:val="num" w:pos="2880"/>
        </w:tabs>
        <w:ind w:left="2880" w:hanging="360"/>
      </w:pPr>
      <w:rPr>
        <w:rFonts w:ascii="Wingdings 2" w:hAnsi="Wingdings 2" w:hint="default"/>
      </w:rPr>
    </w:lvl>
    <w:lvl w:ilvl="4" w:tplc="26F4E9CC" w:tentative="1">
      <w:start w:val="1"/>
      <w:numFmt w:val="bullet"/>
      <w:lvlText w:val=""/>
      <w:lvlJc w:val="left"/>
      <w:pPr>
        <w:tabs>
          <w:tab w:val="num" w:pos="3600"/>
        </w:tabs>
        <w:ind w:left="3600" w:hanging="360"/>
      </w:pPr>
      <w:rPr>
        <w:rFonts w:ascii="Wingdings 2" w:hAnsi="Wingdings 2" w:hint="default"/>
      </w:rPr>
    </w:lvl>
    <w:lvl w:ilvl="5" w:tplc="E5B86C52" w:tentative="1">
      <w:start w:val="1"/>
      <w:numFmt w:val="bullet"/>
      <w:lvlText w:val=""/>
      <w:lvlJc w:val="left"/>
      <w:pPr>
        <w:tabs>
          <w:tab w:val="num" w:pos="4320"/>
        </w:tabs>
        <w:ind w:left="4320" w:hanging="360"/>
      </w:pPr>
      <w:rPr>
        <w:rFonts w:ascii="Wingdings 2" w:hAnsi="Wingdings 2" w:hint="default"/>
      </w:rPr>
    </w:lvl>
    <w:lvl w:ilvl="6" w:tplc="F0A487FC" w:tentative="1">
      <w:start w:val="1"/>
      <w:numFmt w:val="bullet"/>
      <w:lvlText w:val=""/>
      <w:lvlJc w:val="left"/>
      <w:pPr>
        <w:tabs>
          <w:tab w:val="num" w:pos="5040"/>
        </w:tabs>
        <w:ind w:left="5040" w:hanging="360"/>
      </w:pPr>
      <w:rPr>
        <w:rFonts w:ascii="Wingdings 2" w:hAnsi="Wingdings 2" w:hint="default"/>
      </w:rPr>
    </w:lvl>
    <w:lvl w:ilvl="7" w:tplc="50B0F486" w:tentative="1">
      <w:start w:val="1"/>
      <w:numFmt w:val="bullet"/>
      <w:lvlText w:val=""/>
      <w:lvlJc w:val="left"/>
      <w:pPr>
        <w:tabs>
          <w:tab w:val="num" w:pos="5760"/>
        </w:tabs>
        <w:ind w:left="5760" w:hanging="360"/>
      </w:pPr>
      <w:rPr>
        <w:rFonts w:ascii="Wingdings 2" w:hAnsi="Wingdings 2" w:hint="default"/>
      </w:rPr>
    </w:lvl>
    <w:lvl w:ilvl="8" w:tplc="73DE8668" w:tentative="1">
      <w:start w:val="1"/>
      <w:numFmt w:val="bullet"/>
      <w:lvlText w:val=""/>
      <w:lvlJc w:val="left"/>
      <w:pPr>
        <w:tabs>
          <w:tab w:val="num" w:pos="6480"/>
        </w:tabs>
        <w:ind w:left="6480" w:hanging="360"/>
      </w:pPr>
      <w:rPr>
        <w:rFonts w:ascii="Wingdings 2" w:hAnsi="Wingdings 2" w:hint="default"/>
      </w:rPr>
    </w:lvl>
  </w:abstractNum>
  <w:abstractNum w:abstractNumId="9">
    <w:nsid w:val="1A2B13E1"/>
    <w:multiLevelType w:val="hybridMultilevel"/>
    <w:tmpl w:val="B46AB44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B2F0F7A"/>
    <w:multiLevelType w:val="hybridMultilevel"/>
    <w:tmpl w:val="CD9A3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C941CD0"/>
    <w:multiLevelType w:val="hybridMultilevel"/>
    <w:tmpl w:val="FD486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826DD8"/>
    <w:multiLevelType w:val="hybridMultilevel"/>
    <w:tmpl w:val="37BEC2EC"/>
    <w:lvl w:ilvl="0" w:tplc="5A120158">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5114800"/>
    <w:multiLevelType w:val="hybridMultilevel"/>
    <w:tmpl w:val="0B68DDA8"/>
    <w:lvl w:ilvl="0" w:tplc="24702F2C">
      <w:start w:val="1"/>
      <w:numFmt w:val="decimal"/>
      <w:lvlText w:val="%1."/>
      <w:lvlJc w:val="left"/>
      <w:pPr>
        <w:ind w:left="1590" w:hanging="360"/>
      </w:pPr>
      <w:rPr>
        <w:rFonts w:hint="default"/>
      </w:rPr>
    </w:lvl>
    <w:lvl w:ilvl="1" w:tplc="04270019" w:tentative="1">
      <w:start w:val="1"/>
      <w:numFmt w:val="lowerLetter"/>
      <w:lvlText w:val="%2."/>
      <w:lvlJc w:val="left"/>
      <w:pPr>
        <w:ind w:left="2310" w:hanging="360"/>
      </w:pPr>
    </w:lvl>
    <w:lvl w:ilvl="2" w:tplc="0427001B" w:tentative="1">
      <w:start w:val="1"/>
      <w:numFmt w:val="lowerRoman"/>
      <w:lvlText w:val="%3."/>
      <w:lvlJc w:val="right"/>
      <w:pPr>
        <w:ind w:left="3030" w:hanging="180"/>
      </w:pPr>
    </w:lvl>
    <w:lvl w:ilvl="3" w:tplc="0427000F" w:tentative="1">
      <w:start w:val="1"/>
      <w:numFmt w:val="decimal"/>
      <w:lvlText w:val="%4."/>
      <w:lvlJc w:val="left"/>
      <w:pPr>
        <w:ind w:left="3750" w:hanging="360"/>
      </w:pPr>
    </w:lvl>
    <w:lvl w:ilvl="4" w:tplc="04270019" w:tentative="1">
      <w:start w:val="1"/>
      <w:numFmt w:val="lowerLetter"/>
      <w:lvlText w:val="%5."/>
      <w:lvlJc w:val="left"/>
      <w:pPr>
        <w:ind w:left="4470" w:hanging="360"/>
      </w:pPr>
    </w:lvl>
    <w:lvl w:ilvl="5" w:tplc="0427001B" w:tentative="1">
      <w:start w:val="1"/>
      <w:numFmt w:val="lowerRoman"/>
      <w:lvlText w:val="%6."/>
      <w:lvlJc w:val="right"/>
      <w:pPr>
        <w:ind w:left="5190" w:hanging="180"/>
      </w:pPr>
    </w:lvl>
    <w:lvl w:ilvl="6" w:tplc="0427000F" w:tentative="1">
      <w:start w:val="1"/>
      <w:numFmt w:val="decimal"/>
      <w:lvlText w:val="%7."/>
      <w:lvlJc w:val="left"/>
      <w:pPr>
        <w:ind w:left="5910" w:hanging="360"/>
      </w:pPr>
    </w:lvl>
    <w:lvl w:ilvl="7" w:tplc="04270019" w:tentative="1">
      <w:start w:val="1"/>
      <w:numFmt w:val="lowerLetter"/>
      <w:lvlText w:val="%8."/>
      <w:lvlJc w:val="left"/>
      <w:pPr>
        <w:ind w:left="6630" w:hanging="360"/>
      </w:pPr>
    </w:lvl>
    <w:lvl w:ilvl="8" w:tplc="0427001B" w:tentative="1">
      <w:start w:val="1"/>
      <w:numFmt w:val="lowerRoman"/>
      <w:lvlText w:val="%9."/>
      <w:lvlJc w:val="right"/>
      <w:pPr>
        <w:ind w:left="7350" w:hanging="180"/>
      </w:pPr>
    </w:lvl>
  </w:abstractNum>
  <w:abstractNum w:abstractNumId="14">
    <w:nsid w:val="28F216C5"/>
    <w:multiLevelType w:val="multilevel"/>
    <w:tmpl w:val="256E3AEA"/>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5">
    <w:nsid w:val="297F1D56"/>
    <w:multiLevelType w:val="hybridMultilevel"/>
    <w:tmpl w:val="D982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17D46"/>
    <w:multiLevelType w:val="hybridMultilevel"/>
    <w:tmpl w:val="5C7EB8A2"/>
    <w:lvl w:ilvl="0" w:tplc="ACCE0342">
      <w:start w:val="1"/>
      <w:numFmt w:val="decimal"/>
      <w:lvlText w:val="%1."/>
      <w:lvlJc w:val="left"/>
      <w:pPr>
        <w:tabs>
          <w:tab w:val="num" w:pos="720"/>
        </w:tabs>
        <w:ind w:left="720" w:hanging="360"/>
      </w:pPr>
    </w:lvl>
    <w:lvl w:ilvl="1" w:tplc="4BD6C204" w:tentative="1">
      <w:start w:val="1"/>
      <w:numFmt w:val="decimal"/>
      <w:lvlText w:val="%2."/>
      <w:lvlJc w:val="left"/>
      <w:pPr>
        <w:tabs>
          <w:tab w:val="num" w:pos="1440"/>
        </w:tabs>
        <w:ind w:left="1440" w:hanging="360"/>
      </w:pPr>
    </w:lvl>
    <w:lvl w:ilvl="2" w:tplc="C60AFD66" w:tentative="1">
      <w:start w:val="1"/>
      <w:numFmt w:val="decimal"/>
      <w:lvlText w:val="%3."/>
      <w:lvlJc w:val="left"/>
      <w:pPr>
        <w:tabs>
          <w:tab w:val="num" w:pos="2160"/>
        </w:tabs>
        <w:ind w:left="2160" w:hanging="360"/>
      </w:pPr>
    </w:lvl>
    <w:lvl w:ilvl="3" w:tplc="DD0CA09E" w:tentative="1">
      <w:start w:val="1"/>
      <w:numFmt w:val="decimal"/>
      <w:lvlText w:val="%4."/>
      <w:lvlJc w:val="left"/>
      <w:pPr>
        <w:tabs>
          <w:tab w:val="num" w:pos="2880"/>
        </w:tabs>
        <w:ind w:left="2880" w:hanging="360"/>
      </w:pPr>
    </w:lvl>
    <w:lvl w:ilvl="4" w:tplc="45229BE2" w:tentative="1">
      <w:start w:val="1"/>
      <w:numFmt w:val="decimal"/>
      <w:lvlText w:val="%5."/>
      <w:lvlJc w:val="left"/>
      <w:pPr>
        <w:tabs>
          <w:tab w:val="num" w:pos="3600"/>
        </w:tabs>
        <w:ind w:left="3600" w:hanging="360"/>
      </w:pPr>
    </w:lvl>
    <w:lvl w:ilvl="5" w:tplc="965A7E8A" w:tentative="1">
      <w:start w:val="1"/>
      <w:numFmt w:val="decimal"/>
      <w:lvlText w:val="%6."/>
      <w:lvlJc w:val="left"/>
      <w:pPr>
        <w:tabs>
          <w:tab w:val="num" w:pos="4320"/>
        </w:tabs>
        <w:ind w:left="4320" w:hanging="360"/>
      </w:pPr>
    </w:lvl>
    <w:lvl w:ilvl="6" w:tplc="F8AEC864" w:tentative="1">
      <w:start w:val="1"/>
      <w:numFmt w:val="decimal"/>
      <w:lvlText w:val="%7."/>
      <w:lvlJc w:val="left"/>
      <w:pPr>
        <w:tabs>
          <w:tab w:val="num" w:pos="5040"/>
        </w:tabs>
        <w:ind w:left="5040" w:hanging="360"/>
      </w:pPr>
    </w:lvl>
    <w:lvl w:ilvl="7" w:tplc="534279B4" w:tentative="1">
      <w:start w:val="1"/>
      <w:numFmt w:val="decimal"/>
      <w:lvlText w:val="%8."/>
      <w:lvlJc w:val="left"/>
      <w:pPr>
        <w:tabs>
          <w:tab w:val="num" w:pos="5760"/>
        </w:tabs>
        <w:ind w:left="5760" w:hanging="360"/>
      </w:pPr>
    </w:lvl>
    <w:lvl w:ilvl="8" w:tplc="522CCD7C" w:tentative="1">
      <w:start w:val="1"/>
      <w:numFmt w:val="decimal"/>
      <w:lvlText w:val="%9."/>
      <w:lvlJc w:val="left"/>
      <w:pPr>
        <w:tabs>
          <w:tab w:val="num" w:pos="6480"/>
        </w:tabs>
        <w:ind w:left="6480" w:hanging="360"/>
      </w:pPr>
    </w:lvl>
  </w:abstractNum>
  <w:abstractNum w:abstractNumId="17">
    <w:nsid w:val="2F5C1C33"/>
    <w:multiLevelType w:val="hybridMultilevel"/>
    <w:tmpl w:val="23A4D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736407B"/>
    <w:multiLevelType w:val="multilevel"/>
    <w:tmpl w:val="EC4E1C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nsid w:val="393A1884"/>
    <w:multiLevelType w:val="hybridMultilevel"/>
    <w:tmpl w:val="8C0AC6C8"/>
    <w:lvl w:ilvl="0" w:tplc="04270001">
      <w:start w:val="1"/>
      <w:numFmt w:val="bullet"/>
      <w:lvlText w:val=""/>
      <w:lvlJc w:val="left"/>
      <w:pPr>
        <w:ind w:left="915" w:hanging="360"/>
      </w:pPr>
      <w:rPr>
        <w:rFonts w:ascii="Symbol" w:hAnsi="Symbol" w:hint="default"/>
      </w:rPr>
    </w:lvl>
    <w:lvl w:ilvl="1" w:tplc="04270003" w:tentative="1">
      <w:start w:val="1"/>
      <w:numFmt w:val="bullet"/>
      <w:lvlText w:val="o"/>
      <w:lvlJc w:val="left"/>
      <w:pPr>
        <w:ind w:left="1635" w:hanging="360"/>
      </w:pPr>
      <w:rPr>
        <w:rFonts w:ascii="Courier New" w:hAnsi="Courier New" w:cs="Courier New" w:hint="default"/>
      </w:rPr>
    </w:lvl>
    <w:lvl w:ilvl="2" w:tplc="04270005" w:tentative="1">
      <w:start w:val="1"/>
      <w:numFmt w:val="bullet"/>
      <w:lvlText w:val=""/>
      <w:lvlJc w:val="left"/>
      <w:pPr>
        <w:ind w:left="2355" w:hanging="360"/>
      </w:pPr>
      <w:rPr>
        <w:rFonts w:ascii="Wingdings" w:hAnsi="Wingdings" w:hint="default"/>
      </w:rPr>
    </w:lvl>
    <w:lvl w:ilvl="3" w:tplc="04270001" w:tentative="1">
      <w:start w:val="1"/>
      <w:numFmt w:val="bullet"/>
      <w:lvlText w:val=""/>
      <w:lvlJc w:val="left"/>
      <w:pPr>
        <w:ind w:left="3075" w:hanging="360"/>
      </w:pPr>
      <w:rPr>
        <w:rFonts w:ascii="Symbol" w:hAnsi="Symbol" w:hint="default"/>
      </w:rPr>
    </w:lvl>
    <w:lvl w:ilvl="4" w:tplc="04270003" w:tentative="1">
      <w:start w:val="1"/>
      <w:numFmt w:val="bullet"/>
      <w:lvlText w:val="o"/>
      <w:lvlJc w:val="left"/>
      <w:pPr>
        <w:ind w:left="3795" w:hanging="360"/>
      </w:pPr>
      <w:rPr>
        <w:rFonts w:ascii="Courier New" w:hAnsi="Courier New" w:cs="Courier New" w:hint="default"/>
      </w:rPr>
    </w:lvl>
    <w:lvl w:ilvl="5" w:tplc="04270005" w:tentative="1">
      <w:start w:val="1"/>
      <w:numFmt w:val="bullet"/>
      <w:lvlText w:val=""/>
      <w:lvlJc w:val="left"/>
      <w:pPr>
        <w:ind w:left="4515" w:hanging="360"/>
      </w:pPr>
      <w:rPr>
        <w:rFonts w:ascii="Wingdings" w:hAnsi="Wingdings" w:hint="default"/>
      </w:rPr>
    </w:lvl>
    <w:lvl w:ilvl="6" w:tplc="04270001" w:tentative="1">
      <w:start w:val="1"/>
      <w:numFmt w:val="bullet"/>
      <w:lvlText w:val=""/>
      <w:lvlJc w:val="left"/>
      <w:pPr>
        <w:ind w:left="5235" w:hanging="360"/>
      </w:pPr>
      <w:rPr>
        <w:rFonts w:ascii="Symbol" w:hAnsi="Symbol" w:hint="default"/>
      </w:rPr>
    </w:lvl>
    <w:lvl w:ilvl="7" w:tplc="04270003" w:tentative="1">
      <w:start w:val="1"/>
      <w:numFmt w:val="bullet"/>
      <w:lvlText w:val="o"/>
      <w:lvlJc w:val="left"/>
      <w:pPr>
        <w:ind w:left="5955" w:hanging="360"/>
      </w:pPr>
      <w:rPr>
        <w:rFonts w:ascii="Courier New" w:hAnsi="Courier New" w:cs="Courier New" w:hint="default"/>
      </w:rPr>
    </w:lvl>
    <w:lvl w:ilvl="8" w:tplc="04270005" w:tentative="1">
      <w:start w:val="1"/>
      <w:numFmt w:val="bullet"/>
      <w:lvlText w:val=""/>
      <w:lvlJc w:val="left"/>
      <w:pPr>
        <w:ind w:left="6675" w:hanging="360"/>
      </w:pPr>
      <w:rPr>
        <w:rFonts w:ascii="Wingdings" w:hAnsi="Wingdings" w:hint="default"/>
      </w:rPr>
    </w:lvl>
  </w:abstractNum>
  <w:abstractNum w:abstractNumId="20">
    <w:nsid w:val="3DDA2222"/>
    <w:multiLevelType w:val="hybridMultilevel"/>
    <w:tmpl w:val="5D16B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F9573E3"/>
    <w:multiLevelType w:val="hybridMultilevel"/>
    <w:tmpl w:val="690C5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16C7ED4"/>
    <w:multiLevelType w:val="hybridMultilevel"/>
    <w:tmpl w:val="EC203988"/>
    <w:lvl w:ilvl="0" w:tplc="7EC25C08">
      <w:start w:val="1"/>
      <w:numFmt w:val="decimal"/>
      <w:lvlText w:val="%1."/>
      <w:lvlJc w:val="left"/>
      <w:pPr>
        <w:ind w:left="502"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061F8A"/>
    <w:multiLevelType w:val="hybridMultilevel"/>
    <w:tmpl w:val="7D30F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4A9599B"/>
    <w:multiLevelType w:val="hybridMultilevel"/>
    <w:tmpl w:val="BE66C4E0"/>
    <w:lvl w:ilvl="0" w:tplc="F63AA166">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3B0628"/>
    <w:multiLevelType w:val="hybridMultilevel"/>
    <w:tmpl w:val="E5AA35F0"/>
    <w:lvl w:ilvl="0" w:tplc="F63AA16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D0C0B96"/>
    <w:multiLevelType w:val="hybridMultilevel"/>
    <w:tmpl w:val="848A0BA4"/>
    <w:lvl w:ilvl="0" w:tplc="73003040">
      <w:start w:val="1"/>
      <w:numFmt w:val="decimal"/>
      <w:lvlText w:val="%1."/>
      <w:lvlJc w:val="left"/>
      <w:pPr>
        <w:ind w:left="2177" w:hanging="360"/>
      </w:pPr>
      <w:rPr>
        <w:rFonts w:hint="default"/>
      </w:rPr>
    </w:lvl>
    <w:lvl w:ilvl="1" w:tplc="04270019" w:tentative="1">
      <w:start w:val="1"/>
      <w:numFmt w:val="lowerLetter"/>
      <w:lvlText w:val="%2."/>
      <w:lvlJc w:val="left"/>
      <w:pPr>
        <w:ind w:left="2897" w:hanging="360"/>
      </w:pPr>
    </w:lvl>
    <w:lvl w:ilvl="2" w:tplc="0427001B" w:tentative="1">
      <w:start w:val="1"/>
      <w:numFmt w:val="lowerRoman"/>
      <w:lvlText w:val="%3."/>
      <w:lvlJc w:val="right"/>
      <w:pPr>
        <w:ind w:left="3617" w:hanging="180"/>
      </w:pPr>
    </w:lvl>
    <w:lvl w:ilvl="3" w:tplc="0427000F" w:tentative="1">
      <w:start w:val="1"/>
      <w:numFmt w:val="decimal"/>
      <w:lvlText w:val="%4."/>
      <w:lvlJc w:val="left"/>
      <w:pPr>
        <w:ind w:left="4337" w:hanging="360"/>
      </w:pPr>
    </w:lvl>
    <w:lvl w:ilvl="4" w:tplc="04270019" w:tentative="1">
      <w:start w:val="1"/>
      <w:numFmt w:val="lowerLetter"/>
      <w:lvlText w:val="%5."/>
      <w:lvlJc w:val="left"/>
      <w:pPr>
        <w:ind w:left="5057" w:hanging="360"/>
      </w:pPr>
    </w:lvl>
    <w:lvl w:ilvl="5" w:tplc="0427001B" w:tentative="1">
      <w:start w:val="1"/>
      <w:numFmt w:val="lowerRoman"/>
      <w:lvlText w:val="%6."/>
      <w:lvlJc w:val="right"/>
      <w:pPr>
        <w:ind w:left="5777" w:hanging="180"/>
      </w:pPr>
    </w:lvl>
    <w:lvl w:ilvl="6" w:tplc="0427000F" w:tentative="1">
      <w:start w:val="1"/>
      <w:numFmt w:val="decimal"/>
      <w:lvlText w:val="%7."/>
      <w:lvlJc w:val="left"/>
      <w:pPr>
        <w:ind w:left="6497" w:hanging="360"/>
      </w:pPr>
    </w:lvl>
    <w:lvl w:ilvl="7" w:tplc="04270019" w:tentative="1">
      <w:start w:val="1"/>
      <w:numFmt w:val="lowerLetter"/>
      <w:lvlText w:val="%8."/>
      <w:lvlJc w:val="left"/>
      <w:pPr>
        <w:ind w:left="7217" w:hanging="360"/>
      </w:pPr>
    </w:lvl>
    <w:lvl w:ilvl="8" w:tplc="0427001B" w:tentative="1">
      <w:start w:val="1"/>
      <w:numFmt w:val="lowerRoman"/>
      <w:lvlText w:val="%9."/>
      <w:lvlJc w:val="right"/>
      <w:pPr>
        <w:ind w:left="7937" w:hanging="180"/>
      </w:pPr>
    </w:lvl>
  </w:abstractNum>
  <w:abstractNum w:abstractNumId="27">
    <w:nsid w:val="50550C63"/>
    <w:multiLevelType w:val="multilevel"/>
    <w:tmpl w:val="97BEEE2C"/>
    <w:lvl w:ilvl="0">
      <w:start w:val="1"/>
      <w:numFmt w:val="decimal"/>
      <w:lvlText w:val="%1."/>
      <w:lvlJc w:val="left"/>
      <w:pPr>
        <w:ind w:left="1080" w:hanging="360"/>
      </w:pPr>
    </w:lvl>
    <w:lvl w:ilvl="1">
      <w:start w:val="6"/>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508C5602"/>
    <w:multiLevelType w:val="hybridMultilevel"/>
    <w:tmpl w:val="99D2A6E0"/>
    <w:lvl w:ilvl="0" w:tplc="6A26CA76">
      <w:start w:val="1"/>
      <w:numFmt w:val="bullet"/>
      <w:lvlText w:val=""/>
      <w:lvlJc w:val="left"/>
      <w:pPr>
        <w:tabs>
          <w:tab w:val="num" w:pos="720"/>
        </w:tabs>
        <w:ind w:left="720" w:hanging="360"/>
      </w:pPr>
      <w:rPr>
        <w:rFonts w:ascii="Wingdings 2" w:hAnsi="Wingdings 2" w:hint="default"/>
      </w:rPr>
    </w:lvl>
    <w:lvl w:ilvl="1" w:tplc="C1FA34E8" w:tentative="1">
      <w:start w:val="1"/>
      <w:numFmt w:val="bullet"/>
      <w:lvlText w:val=""/>
      <w:lvlJc w:val="left"/>
      <w:pPr>
        <w:tabs>
          <w:tab w:val="num" w:pos="1440"/>
        </w:tabs>
        <w:ind w:left="1440" w:hanging="360"/>
      </w:pPr>
      <w:rPr>
        <w:rFonts w:ascii="Wingdings 2" w:hAnsi="Wingdings 2" w:hint="default"/>
      </w:rPr>
    </w:lvl>
    <w:lvl w:ilvl="2" w:tplc="1102DB7C" w:tentative="1">
      <w:start w:val="1"/>
      <w:numFmt w:val="bullet"/>
      <w:lvlText w:val=""/>
      <w:lvlJc w:val="left"/>
      <w:pPr>
        <w:tabs>
          <w:tab w:val="num" w:pos="2160"/>
        </w:tabs>
        <w:ind w:left="2160" w:hanging="360"/>
      </w:pPr>
      <w:rPr>
        <w:rFonts w:ascii="Wingdings 2" w:hAnsi="Wingdings 2" w:hint="default"/>
      </w:rPr>
    </w:lvl>
    <w:lvl w:ilvl="3" w:tplc="B4C0C67A" w:tentative="1">
      <w:start w:val="1"/>
      <w:numFmt w:val="bullet"/>
      <w:lvlText w:val=""/>
      <w:lvlJc w:val="left"/>
      <w:pPr>
        <w:tabs>
          <w:tab w:val="num" w:pos="2880"/>
        </w:tabs>
        <w:ind w:left="2880" w:hanging="360"/>
      </w:pPr>
      <w:rPr>
        <w:rFonts w:ascii="Wingdings 2" w:hAnsi="Wingdings 2" w:hint="default"/>
      </w:rPr>
    </w:lvl>
    <w:lvl w:ilvl="4" w:tplc="EDD22964" w:tentative="1">
      <w:start w:val="1"/>
      <w:numFmt w:val="bullet"/>
      <w:lvlText w:val=""/>
      <w:lvlJc w:val="left"/>
      <w:pPr>
        <w:tabs>
          <w:tab w:val="num" w:pos="3600"/>
        </w:tabs>
        <w:ind w:left="3600" w:hanging="360"/>
      </w:pPr>
      <w:rPr>
        <w:rFonts w:ascii="Wingdings 2" w:hAnsi="Wingdings 2" w:hint="default"/>
      </w:rPr>
    </w:lvl>
    <w:lvl w:ilvl="5" w:tplc="47364AD0" w:tentative="1">
      <w:start w:val="1"/>
      <w:numFmt w:val="bullet"/>
      <w:lvlText w:val=""/>
      <w:lvlJc w:val="left"/>
      <w:pPr>
        <w:tabs>
          <w:tab w:val="num" w:pos="4320"/>
        </w:tabs>
        <w:ind w:left="4320" w:hanging="360"/>
      </w:pPr>
      <w:rPr>
        <w:rFonts w:ascii="Wingdings 2" w:hAnsi="Wingdings 2" w:hint="default"/>
      </w:rPr>
    </w:lvl>
    <w:lvl w:ilvl="6" w:tplc="80EC75DC" w:tentative="1">
      <w:start w:val="1"/>
      <w:numFmt w:val="bullet"/>
      <w:lvlText w:val=""/>
      <w:lvlJc w:val="left"/>
      <w:pPr>
        <w:tabs>
          <w:tab w:val="num" w:pos="5040"/>
        </w:tabs>
        <w:ind w:left="5040" w:hanging="360"/>
      </w:pPr>
      <w:rPr>
        <w:rFonts w:ascii="Wingdings 2" w:hAnsi="Wingdings 2" w:hint="default"/>
      </w:rPr>
    </w:lvl>
    <w:lvl w:ilvl="7" w:tplc="0598F2EC" w:tentative="1">
      <w:start w:val="1"/>
      <w:numFmt w:val="bullet"/>
      <w:lvlText w:val=""/>
      <w:lvlJc w:val="left"/>
      <w:pPr>
        <w:tabs>
          <w:tab w:val="num" w:pos="5760"/>
        </w:tabs>
        <w:ind w:left="5760" w:hanging="360"/>
      </w:pPr>
      <w:rPr>
        <w:rFonts w:ascii="Wingdings 2" w:hAnsi="Wingdings 2" w:hint="default"/>
      </w:rPr>
    </w:lvl>
    <w:lvl w:ilvl="8" w:tplc="CD42EC4E" w:tentative="1">
      <w:start w:val="1"/>
      <w:numFmt w:val="bullet"/>
      <w:lvlText w:val=""/>
      <w:lvlJc w:val="left"/>
      <w:pPr>
        <w:tabs>
          <w:tab w:val="num" w:pos="6480"/>
        </w:tabs>
        <w:ind w:left="6480" w:hanging="360"/>
      </w:pPr>
      <w:rPr>
        <w:rFonts w:ascii="Wingdings 2" w:hAnsi="Wingdings 2" w:hint="default"/>
      </w:rPr>
    </w:lvl>
  </w:abstractNum>
  <w:abstractNum w:abstractNumId="29">
    <w:nsid w:val="569437ED"/>
    <w:multiLevelType w:val="hybridMultilevel"/>
    <w:tmpl w:val="5BE2709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95304FA"/>
    <w:multiLevelType w:val="hybridMultilevel"/>
    <w:tmpl w:val="2B66418C"/>
    <w:lvl w:ilvl="0" w:tplc="4F7CB860">
      <w:start w:val="1"/>
      <w:numFmt w:val="lowerLetter"/>
      <w:lvlText w:val="%1."/>
      <w:lvlJc w:val="left"/>
      <w:pPr>
        <w:ind w:left="720" w:hanging="360"/>
      </w:pPr>
      <w:rPr>
        <w:rFonts w:asciiTheme="minorHAnsi" w:eastAsiaTheme="minorHAnsi" w:hAnsiTheme="minorHAnsi" w:cstheme="minorBidi" w:hint="default"/>
        <w:sz w:val="22"/>
      </w:rPr>
    </w:lvl>
    <w:lvl w:ilvl="1" w:tplc="003E91BA">
      <w:start w:val="1"/>
      <w:numFmt w:val="lowerLetter"/>
      <w:lvlText w:val="%2."/>
      <w:lvlJc w:val="left"/>
      <w:pPr>
        <w:ind w:left="1440" w:hanging="360"/>
      </w:pPr>
      <w:rPr>
        <w:rFonts w:ascii="Times New Roman" w:eastAsiaTheme="minorHAnsi" w:hAnsi="Times New Roman" w:cs="Times New Roman"/>
      </w:rPr>
    </w:lvl>
    <w:lvl w:ilvl="2" w:tplc="BA9EE0E0">
      <w:start w:val="1"/>
      <w:numFmt w:val="lowerLetter"/>
      <w:lvlText w:val="%3."/>
      <w:lvlJc w:val="left"/>
      <w:pPr>
        <w:ind w:left="2340" w:hanging="360"/>
      </w:pPr>
      <w:rPr>
        <w:rFonts w:ascii="Times New Roman" w:eastAsiaTheme="minorHAnsi" w:hAnsi="Times New Roman" w:cs="Times New Roman"/>
      </w:rPr>
    </w:lvl>
    <w:lvl w:ilvl="3" w:tplc="5736317C">
      <w:start w:val="1"/>
      <w:numFmt w:val="decimal"/>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B662CD2"/>
    <w:multiLevelType w:val="hybridMultilevel"/>
    <w:tmpl w:val="297CBF7E"/>
    <w:lvl w:ilvl="0" w:tplc="F69C6384">
      <w:start w:val="1"/>
      <w:numFmt w:val="decimal"/>
      <w:lvlText w:val="%1."/>
      <w:lvlJc w:val="left"/>
      <w:pPr>
        <w:ind w:left="1817" w:hanging="360"/>
      </w:pPr>
      <w:rPr>
        <w:rFonts w:hint="default"/>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32">
    <w:nsid w:val="63534076"/>
    <w:multiLevelType w:val="multilevel"/>
    <w:tmpl w:val="F7BEE6B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65D740BD"/>
    <w:multiLevelType w:val="hybridMultilevel"/>
    <w:tmpl w:val="86DAE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6A464CE"/>
    <w:multiLevelType w:val="multilevel"/>
    <w:tmpl w:val="BB9C050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5">
    <w:nsid w:val="68490A48"/>
    <w:multiLevelType w:val="hybridMultilevel"/>
    <w:tmpl w:val="44CEF6E0"/>
    <w:lvl w:ilvl="0" w:tplc="10B42736">
      <w:start w:val="1"/>
      <w:numFmt w:val="bullet"/>
      <w:lvlText w:val=""/>
      <w:lvlPicBulletId w:val="1"/>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9791AC8"/>
    <w:multiLevelType w:val="hybridMultilevel"/>
    <w:tmpl w:val="5D726CDA"/>
    <w:lvl w:ilvl="0" w:tplc="04270001">
      <w:start w:val="1"/>
      <w:numFmt w:val="bullet"/>
      <w:lvlText w:val=""/>
      <w:lvlJc w:val="left"/>
      <w:pPr>
        <w:ind w:left="1170" w:hanging="360"/>
      </w:pPr>
      <w:rPr>
        <w:rFonts w:ascii="Symbol" w:hAnsi="Symbol" w:hint="default"/>
      </w:rPr>
    </w:lvl>
    <w:lvl w:ilvl="1" w:tplc="04270003" w:tentative="1">
      <w:start w:val="1"/>
      <w:numFmt w:val="bullet"/>
      <w:lvlText w:val="o"/>
      <w:lvlJc w:val="left"/>
      <w:pPr>
        <w:ind w:left="1890" w:hanging="360"/>
      </w:pPr>
      <w:rPr>
        <w:rFonts w:ascii="Courier New" w:hAnsi="Courier New" w:cs="Courier New" w:hint="default"/>
      </w:rPr>
    </w:lvl>
    <w:lvl w:ilvl="2" w:tplc="04270005" w:tentative="1">
      <w:start w:val="1"/>
      <w:numFmt w:val="bullet"/>
      <w:lvlText w:val=""/>
      <w:lvlJc w:val="left"/>
      <w:pPr>
        <w:ind w:left="2610" w:hanging="360"/>
      </w:pPr>
      <w:rPr>
        <w:rFonts w:ascii="Wingdings" w:hAnsi="Wingdings" w:hint="default"/>
      </w:rPr>
    </w:lvl>
    <w:lvl w:ilvl="3" w:tplc="04270001" w:tentative="1">
      <w:start w:val="1"/>
      <w:numFmt w:val="bullet"/>
      <w:lvlText w:val=""/>
      <w:lvlJc w:val="left"/>
      <w:pPr>
        <w:ind w:left="3330" w:hanging="360"/>
      </w:pPr>
      <w:rPr>
        <w:rFonts w:ascii="Symbol" w:hAnsi="Symbol" w:hint="default"/>
      </w:rPr>
    </w:lvl>
    <w:lvl w:ilvl="4" w:tplc="04270003" w:tentative="1">
      <w:start w:val="1"/>
      <w:numFmt w:val="bullet"/>
      <w:lvlText w:val="o"/>
      <w:lvlJc w:val="left"/>
      <w:pPr>
        <w:ind w:left="4050" w:hanging="360"/>
      </w:pPr>
      <w:rPr>
        <w:rFonts w:ascii="Courier New" w:hAnsi="Courier New" w:cs="Courier New" w:hint="default"/>
      </w:rPr>
    </w:lvl>
    <w:lvl w:ilvl="5" w:tplc="04270005" w:tentative="1">
      <w:start w:val="1"/>
      <w:numFmt w:val="bullet"/>
      <w:lvlText w:val=""/>
      <w:lvlJc w:val="left"/>
      <w:pPr>
        <w:ind w:left="4770" w:hanging="360"/>
      </w:pPr>
      <w:rPr>
        <w:rFonts w:ascii="Wingdings" w:hAnsi="Wingdings" w:hint="default"/>
      </w:rPr>
    </w:lvl>
    <w:lvl w:ilvl="6" w:tplc="04270001" w:tentative="1">
      <w:start w:val="1"/>
      <w:numFmt w:val="bullet"/>
      <w:lvlText w:val=""/>
      <w:lvlJc w:val="left"/>
      <w:pPr>
        <w:ind w:left="5490" w:hanging="360"/>
      </w:pPr>
      <w:rPr>
        <w:rFonts w:ascii="Symbol" w:hAnsi="Symbol" w:hint="default"/>
      </w:rPr>
    </w:lvl>
    <w:lvl w:ilvl="7" w:tplc="04270003" w:tentative="1">
      <w:start w:val="1"/>
      <w:numFmt w:val="bullet"/>
      <w:lvlText w:val="o"/>
      <w:lvlJc w:val="left"/>
      <w:pPr>
        <w:ind w:left="6210" w:hanging="360"/>
      </w:pPr>
      <w:rPr>
        <w:rFonts w:ascii="Courier New" w:hAnsi="Courier New" w:cs="Courier New" w:hint="default"/>
      </w:rPr>
    </w:lvl>
    <w:lvl w:ilvl="8" w:tplc="04270005" w:tentative="1">
      <w:start w:val="1"/>
      <w:numFmt w:val="bullet"/>
      <w:lvlText w:val=""/>
      <w:lvlJc w:val="left"/>
      <w:pPr>
        <w:ind w:left="6930" w:hanging="360"/>
      </w:pPr>
      <w:rPr>
        <w:rFonts w:ascii="Wingdings" w:hAnsi="Wingdings" w:hint="default"/>
      </w:rPr>
    </w:lvl>
  </w:abstractNum>
  <w:abstractNum w:abstractNumId="37">
    <w:nsid w:val="6CA70909"/>
    <w:multiLevelType w:val="hybridMultilevel"/>
    <w:tmpl w:val="5D6439F0"/>
    <w:lvl w:ilvl="0" w:tplc="04090001">
      <w:start w:val="1"/>
      <w:numFmt w:val="bullet"/>
      <w:lvlText w:val=""/>
      <w:lvlJc w:val="left"/>
      <w:pPr>
        <w:tabs>
          <w:tab w:val="num" w:pos="1622"/>
        </w:tabs>
        <w:ind w:left="162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11A5459"/>
    <w:multiLevelType w:val="multilevel"/>
    <w:tmpl w:val="F884A22A"/>
    <w:lvl w:ilvl="0">
      <w:start w:val="1"/>
      <w:numFmt w:val="decimal"/>
      <w:lvlText w:val="%1."/>
      <w:lvlJc w:val="left"/>
      <w:pPr>
        <w:ind w:left="1429"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487" w:hanging="720"/>
      </w:pPr>
      <w:rPr>
        <w:rFonts w:hint="default"/>
      </w:rPr>
    </w:lvl>
    <w:lvl w:ilvl="3">
      <w:start w:val="1"/>
      <w:numFmt w:val="decimal"/>
      <w:isLgl/>
      <w:lvlText w:val="%1.%2.%3.%4"/>
      <w:lvlJc w:val="left"/>
      <w:pPr>
        <w:ind w:left="2836" w:hanging="720"/>
      </w:pPr>
      <w:rPr>
        <w:rFonts w:hint="default"/>
      </w:rPr>
    </w:lvl>
    <w:lvl w:ilvl="4">
      <w:start w:val="1"/>
      <w:numFmt w:val="decimal"/>
      <w:isLgl/>
      <w:lvlText w:val="%1.%2.%3.%4.%5"/>
      <w:lvlJc w:val="left"/>
      <w:pPr>
        <w:ind w:left="3545" w:hanging="1080"/>
      </w:pPr>
      <w:rPr>
        <w:rFonts w:hint="default"/>
      </w:rPr>
    </w:lvl>
    <w:lvl w:ilvl="5">
      <w:start w:val="1"/>
      <w:numFmt w:val="decimal"/>
      <w:isLgl/>
      <w:lvlText w:val="%1.%2.%3.%4.%5.%6"/>
      <w:lvlJc w:val="left"/>
      <w:pPr>
        <w:ind w:left="3894"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4952" w:hanging="1440"/>
      </w:pPr>
      <w:rPr>
        <w:rFonts w:hint="default"/>
      </w:rPr>
    </w:lvl>
    <w:lvl w:ilvl="8">
      <w:start w:val="1"/>
      <w:numFmt w:val="decimal"/>
      <w:isLgl/>
      <w:lvlText w:val="%1.%2.%3.%4.%5.%6.%7.%8.%9"/>
      <w:lvlJc w:val="left"/>
      <w:pPr>
        <w:ind w:left="5661" w:hanging="1800"/>
      </w:pPr>
      <w:rPr>
        <w:rFonts w:hint="default"/>
      </w:rPr>
    </w:lvl>
  </w:abstractNum>
  <w:abstractNum w:abstractNumId="39">
    <w:nsid w:val="75FA36DA"/>
    <w:multiLevelType w:val="hybridMultilevel"/>
    <w:tmpl w:val="3A5E9AC6"/>
    <w:lvl w:ilvl="0" w:tplc="2F10D784">
      <w:start w:val="1"/>
      <w:numFmt w:val="bullet"/>
      <w:lvlText w:val=""/>
      <w:lvlPicBulletId w:val="0"/>
      <w:lvlJc w:val="left"/>
      <w:pPr>
        <w:ind w:left="720" w:hanging="360"/>
      </w:pPr>
      <w:rPr>
        <w:rFonts w:ascii="Symbol" w:hAnsi="Symbol" w:hint="default"/>
        <w:color w:val="F79646" w:themeColor="accent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76656B4"/>
    <w:multiLevelType w:val="hybridMultilevel"/>
    <w:tmpl w:val="F5E6FE58"/>
    <w:lvl w:ilvl="0" w:tplc="04270001">
      <w:start w:val="1"/>
      <w:numFmt w:val="bullet"/>
      <w:lvlText w:val=""/>
      <w:lvlJc w:val="left"/>
      <w:pPr>
        <w:ind w:left="720" w:hanging="360"/>
      </w:pPr>
      <w:rPr>
        <w:rFonts w:ascii="Symbol" w:hAnsi="Symbol" w:hint="default"/>
        <w:sz w:val="22"/>
      </w:rPr>
    </w:lvl>
    <w:lvl w:ilvl="1" w:tplc="003E91BA">
      <w:start w:val="1"/>
      <w:numFmt w:val="lowerLetter"/>
      <w:lvlText w:val="%2."/>
      <w:lvlJc w:val="left"/>
      <w:pPr>
        <w:ind w:left="1440" w:hanging="360"/>
      </w:pPr>
      <w:rPr>
        <w:rFonts w:ascii="Times New Roman" w:eastAsiaTheme="minorHAnsi" w:hAnsi="Times New Roman" w:cs="Times New Roman"/>
      </w:rPr>
    </w:lvl>
    <w:lvl w:ilvl="2" w:tplc="BA9EE0E0">
      <w:start w:val="1"/>
      <w:numFmt w:val="lowerLetter"/>
      <w:lvlText w:val="%3."/>
      <w:lvlJc w:val="left"/>
      <w:pPr>
        <w:ind w:left="2340" w:hanging="360"/>
      </w:pPr>
      <w:rPr>
        <w:rFonts w:ascii="Times New Roman" w:eastAsiaTheme="minorHAnsi" w:hAnsi="Times New Roman" w:cs="Times New Roman"/>
      </w:rPr>
    </w:lvl>
    <w:lvl w:ilvl="3" w:tplc="5736317C">
      <w:start w:val="1"/>
      <w:numFmt w:val="decimal"/>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99A6615"/>
    <w:multiLevelType w:val="multilevel"/>
    <w:tmpl w:val="29E483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99E6D8E"/>
    <w:multiLevelType w:val="hybridMultilevel"/>
    <w:tmpl w:val="23B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97664"/>
    <w:multiLevelType w:val="hybridMultilevel"/>
    <w:tmpl w:val="DD9891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CC619AB"/>
    <w:multiLevelType w:val="hybridMultilevel"/>
    <w:tmpl w:val="C85A9A60"/>
    <w:lvl w:ilvl="0" w:tplc="1CDED576">
      <w:start w:val="4"/>
      <w:numFmt w:val="decimal"/>
      <w:lvlText w:val="%1."/>
      <w:lvlJc w:val="left"/>
      <w:pPr>
        <w:ind w:left="2177" w:hanging="360"/>
      </w:pPr>
      <w:rPr>
        <w:rFonts w:hint="default"/>
      </w:rPr>
    </w:lvl>
    <w:lvl w:ilvl="1" w:tplc="04270019" w:tentative="1">
      <w:start w:val="1"/>
      <w:numFmt w:val="lowerLetter"/>
      <w:lvlText w:val="%2."/>
      <w:lvlJc w:val="left"/>
      <w:pPr>
        <w:ind w:left="2897" w:hanging="360"/>
      </w:pPr>
    </w:lvl>
    <w:lvl w:ilvl="2" w:tplc="0427001B" w:tentative="1">
      <w:start w:val="1"/>
      <w:numFmt w:val="lowerRoman"/>
      <w:lvlText w:val="%3."/>
      <w:lvlJc w:val="right"/>
      <w:pPr>
        <w:ind w:left="3617" w:hanging="180"/>
      </w:pPr>
    </w:lvl>
    <w:lvl w:ilvl="3" w:tplc="0427000F" w:tentative="1">
      <w:start w:val="1"/>
      <w:numFmt w:val="decimal"/>
      <w:lvlText w:val="%4."/>
      <w:lvlJc w:val="left"/>
      <w:pPr>
        <w:ind w:left="4337" w:hanging="360"/>
      </w:pPr>
    </w:lvl>
    <w:lvl w:ilvl="4" w:tplc="04270019" w:tentative="1">
      <w:start w:val="1"/>
      <w:numFmt w:val="lowerLetter"/>
      <w:lvlText w:val="%5."/>
      <w:lvlJc w:val="left"/>
      <w:pPr>
        <w:ind w:left="5057" w:hanging="360"/>
      </w:pPr>
    </w:lvl>
    <w:lvl w:ilvl="5" w:tplc="0427001B" w:tentative="1">
      <w:start w:val="1"/>
      <w:numFmt w:val="lowerRoman"/>
      <w:lvlText w:val="%6."/>
      <w:lvlJc w:val="right"/>
      <w:pPr>
        <w:ind w:left="5777" w:hanging="180"/>
      </w:pPr>
    </w:lvl>
    <w:lvl w:ilvl="6" w:tplc="0427000F" w:tentative="1">
      <w:start w:val="1"/>
      <w:numFmt w:val="decimal"/>
      <w:lvlText w:val="%7."/>
      <w:lvlJc w:val="left"/>
      <w:pPr>
        <w:ind w:left="6497" w:hanging="360"/>
      </w:pPr>
    </w:lvl>
    <w:lvl w:ilvl="7" w:tplc="04270019" w:tentative="1">
      <w:start w:val="1"/>
      <w:numFmt w:val="lowerLetter"/>
      <w:lvlText w:val="%8."/>
      <w:lvlJc w:val="left"/>
      <w:pPr>
        <w:ind w:left="7217" w:hanging="360"/>
      </w:pPr>
    </w:lvl>
    <w:lvl w:ilvl="8" w:tplc="0427001B" w:tentative="1">
      <w:start w:val="1"/>
      <w:numFmt w:val="lowerRoman"/>
      <w:lvlText w:val="%9."/>
      <w:lvlJc w:val="right"/>
      <w:pPr>
        <w:ind w:left="7937" w:hanging="180"/>
      </w:pPr>
    </w:lvl>
  </w:abstractNum>
  <w:abstractNum w:abstractNumId="45">
    <w:nsid w:val="7D2076EB"/>
    <w:multiLevelType w:val="hybridMultilevel"/>
    <w:tmpl w:val="4792087E"/>
    <w:lvl w:ilvl="0" w:tplc="8676FC3C">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46">
    <w:nsid w:val="7E9B589F"/>
    <w:multiLevelType w:val="hybridMultilevel"/>
    <w:tmpl w:val="30824FAC"/>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nsid w:val="7F9136FF"/>
    <w:multiLevelType w:val="hybridMultilevel"/>
    <w:tmpl w:val="1278083C"/>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num w:numId="1">
    <w:abstractNumId w:val="12"/>
  </w:num>
  <w:num w:numId="2">
    <w:abstractNumId w:val="32"/>
  </w:num>
  <w:num w:numId="3">
    <w:abstractNumId w:val="41"/>
  </w:num>
  <w:num w:numId="4">
    <w:abstractNumId w:val="22"/>
  </w:num>
  <w:num w:numId="5">
    <w:abstractNumId w:val="33"/>
  </w:num>
  <w:num w:numId="6">
    <w:abstractNumId w:val="2"/>
  </w:num>
  <w:num w:numId="7">
    <w:abstractNumId w:val="36"/>
  </w:num>
  <w:num w:numId="8">
    <w:abstractNumId w:val="27"/>
  </w:num>
  <w:num w:numId="9">
    <w:abstractNumId w:val="38"/>
  </w:num>
  <w:num w:numId="10">
    <w:abstractNumId w:val="23"/>
  </w:num>
  <w:num w:numId="11">
    <w:abstractNumId w:val="19"/>
  </w:num>
  <w:num w:numId="12">
    <w:abstractNumId w:val="6"/>
  </w:num>
  <w:num w:numId="13">
    <w:abstractNumId w:val="21"/>
  </w:num>
  <w:num w:numId="14">
    <w:abstractNumId w:val="7"/>
  </w:num>
  <w:num w:numId="15">
    <w:abstractNumId w:val="43"/>
  </w:num>
  <w:num w:numId="16">
    <w:abstractNumId w:val="1"/>
  </w:num>
  <w:num w:numId="17">
    <w:abstractNumId w:val="20"/>
  </w:num>
  <w:num w:numId="18">
    <w:abstractNumId w:val="26"/>
  </w:num>
  <w:num w:numId="19">
    <w:abstractNumId w:val="44"/>
  </w:num>
  <w:num w:numId="20">
    <w:abstractNumId w:val="0"/>
  </w:num>
  <w:num w:numId="21">
    <w:abstractNumId w:val="31"/>
  </w:num>
  <w:num w:numId="22">
    <w:abstractNumId w:val="39"/>
  </w:num>
  <w:num w:numId="23">
    <w:abstractNumId w:val="35"/>
  </w:num>
  <w:num w:numId="24">
    <w:abstractNumId w:val="30"/>
  </w:num>
  <w:num w:numId="25">
    <w:abstractNumId w:val="34"/>
  </w:num>
  <w:num w:numId="26">
    <w:abstractNumId w:val="10"/>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9"/>
  </w:num>
  <w:num w:numId="30">
    <w:abstractNumId w:val="29"/>
  </w:num>
  <w:num w:numId="31">
    <w:abstractNumId w:val="46"/>
  </w:num>
  <w:num w:numId="32">
    <w:abstractNumId w:val="5"/>
  </w:num>
  <w:num w:numId="33">
    <w:abstractNumId w:val="47"/>
  </w:num>
  <w:num w:numId="34">
    <w:abstractNumId w:val="18"/>
  </w:num>
  <w:num w:numId="35">
    <w:abstractNumId w:val="45"/>
  </w:num>
  <w:num w:numId="36">
    <w:abstractNumId w:val="4"/>
  </w:num>
  <w:num w:numId="37">
    <w:abstractNumId w:val="3"/>
  </w:num>
  <w:num w:numId="38">
    <w:abstractNumId w:val="42"/>
  </w:num>
  <w:num w:numId="39">
    <w:abstractNumId w:val="8"/>
  </w:num>
  <w:num w:numId="40">
    <w:abstractNumId w:val="16"/>
  </w:num>
  <w:num w:numId="41">
    <w:abstractNumId w:val="28"/>
  </w:num>
  <w:num w:numId="42">
    <w:abstractNumId w:val="11"/>
  </w:num>
  <w:num w:numId="43">
    <w:abstractNumId w:val="37"/>
  </w:num>
  <w:num w:numId="44">
    <w:abstractNumId w:val="14"/>
  </w:num>
  <w:num w:numId="45">
    <w:abstractNumId w:val="25"/>
  </w:num>
  <w:num w:numId="46">
    <w:abstractNumId w:val="24"/>
  </w:num>
  <w:num w:numId="47">
    <w:abstractNumId w:val="15"/>
  </w:num>
  <w:num w:numId="48">
    <w:abstractNumId w:val="17"/>
  </w:num>
  <w:num w:numId="49">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1296"/>
  <w:hyphenationZone w:val="396"/>
  <w:drawingGridHorizontalSpacing w:val="110"/>
  <w:displayHorizontalDrawingGridEvery w:val="2"/>
  <w:characterSpacingControl w:val="doNotCompress"/>
  <w:hdrShapeDefaults>
    <o:shapedefaults v:ext="edit" spidmax="6146">
      <o:colormenu v:ext="edit" fillcolor="none"/>
    </o:shapedefaults>
  </w:hdrShapeDefaults>
  <w:footnotePr>
    <w:footnote w:id="-1"/>
    <w:footnote w:id="0"/>
  </w:footnotePr>
  <w:endnotePr>
    <w:endnote w:id="-1"/>
    <w:endnote w:id="0"/>
  </w:endnotePr>
  <w:compat/>
  <w:rsids>
    <w:rsidRoot w:val="00944A29"/>
    <w:rsid w:val="0000038A"/>
    <w:rsid w:val="000038A2"/>
    <w:rsid w:val="00005D07"/>
    <w:rsid w:val="00007BF1"/>
    <w:rsid w:val="00011DC5"/>
    <w:rsid w:val="00012A3A"/>
    <w:rsid w:val="00013419"/>
    <w:rsid w:val="0001605C"/>
    <w:rsid w:val="00016D5F"/>
    <w:rsid w:val="00017095"/>
    <w:rsid w:val="0001753F"/>
    <w:rsid w:val="00020002"/>
    <w:rsid w:val="00021362"/>
    <w:rsid w:val="0002145D"/>
    <w:rsid w:val="00021915"/>
    <w:rsid w:val="000238B7"/>
    <w:rsid w:val="00024EDD"/>
    <w:rsid w:val="00026258"/>
    <w:rsid w:val="00030DF6"/>
    <w:rsid w:val="00031615"/>
    <w:rsid w:val="00031B05"/>
    <w:rsid w:val="0003643D"/>
    <w:rsid w:val="00037C7D"/>
    <w:rsid w:val="000414CF"/>
    <w:rsid w:val="000470F0"/>
    <w:rsid w:val="00051D68"/>
    <w:rsid w:val="00056F53"/>
    <w:rsid w:val="00060488"/>
    <w:rsid w:val="0006264C"/>
    <w:rsid w:val="00065592"/>
    <w:rsid w:val="00067A2B"/>
    <w:rsid w:val="00070081"/>
    <w:rsid w:val="00070DA6"/>
    <w:rsid w:val="00071007"/>
    <w:rsid w:val="00072004"/>
    <w:rsid w:val="00072847"/>
    <w:rsid w:val="0007686B"/>
    <w:rsid w:val="000828E3"/>
    <w:rsid w:val="00096A53"/>
    <w:rsid w:val="00096DE8"/>
    <w:rsid w:val="0009712B"/>
    <w:rsid w:val="000A3F2E"/>
    <w:rsid w:val="000A414F"/>
    <w:rsid w:val="000A6F10"/>
    <w:rsid w:val="000B1833"/>
    <w:rsid w:val="000B2D5A"/>
    <w:rsid w:val="000B2DFE"/>
    <w:rsid w:val="000B4352"/>
    <w:rsid w:val="000B5585"/>
    <w:rsid w:val="000C02FE"/>
    <w:rsid w:val="000C43D4"/>
    <w:rsid w:val="000C4410"/>
    <w:rsid w:val="000C4BA7"/>
    <w:rsid w:val="000C7B82"/>
    <w:rsid w:val="000D226E"/>
    <w:rsid w:val="000D2611"/>
    <w:rsid w:val="000E014C"/>
    <w:rsid w:val="000E0EAD"/>
    <w:rsid w:val="000E231A"/>
    <w:rsid w:val="000E23B5"/>
    <w:rsid w:val="000E5ED2"/>
    <w:rsid w:val="000F008E"/>
    <w:rsid w:val="000F10E0"/>
    <w:rsid w:val="000F6DBD"/>
    <w:rsid w:val="000F7E94"/>
    <w:rsid w:val="00102AE2"/>
    <w:rsid w:val="00102B83"/>
    <w:rsid w:val="00103D1F"/>
    <w:rsid w:val="001042B9"/>
    <w:rsid w:val="00105DC0"/>
    <w:rsid w:val="0010704B"/>
    <w:rsid w:val="00107BCF"/>
    <w:rsid w:val="0011006A"/>
    <w:rsid w:val="00110B4B"/>
    <w:rsid w:val="00111210"/>
    <w:rsid w:val="00117455"/>
    <w:rsid w:val="0012420A"/>
    <w:rsid w:val="00125A58"/>
    <w:rsid w:val="00126B37"/>
    <w:rsid w:val="00133CC7"/>
    <w:rsid w:val="00134CEE"/>
    <w:rsid w:val="0013522E"/>
    <w:rsid w:val="0014237A"/>
    <w:rsid w:val="001433F7"/>
    <w:rsid w:val="0014425D"/>
    <w:rsid w:val="00147C98"/>
    <w:rsid w:val="00151797"/>
    <w:rsid w:val="00151EE6"/>
    <w:rsid w:val="00152793"/>
    <w:rsid w:val="00157AF3"/>
    <w:rsid w:val="0016183B"/>
    <w:rsid w:val="001644E7"/>
    <w:rsid w:val="001648AB"/>
    <w:rsid w:val="0016509F"/>
    <w:rsid w:val="001658EF"/>
    <w:rsid w:val="00165F39"/>
    <w:rsid w:val="00166926"/>
    <w:rsid w:val="0017071F"/>
    <w:rsid w:val="001735B1"/>
    <w:rsid w:val="00174878"/>
    <w:rsid w:val="00176EBD"/>
    <w:rsid w:val="001801A7"/>
    <w:rsid w:val="001801AC"/>
    <w:rsid w:val="00184506"/>
    <w:rsid w:val="00187569"/>
    <w:rsid w:val="001931F1"/>
    <w:rsid w:val="00193A4E"/>
    <w:rsid w:val="0019527F"/>
    <w:rsid w:val="00195483"/>
    <w:rsid w:val="00196F45"/>
    <w:rsid w:val="00197141"/>
    <w:rsid w:val="00197219"/>
    <w:rsid w:val="001A058A"/>
    <w:rsid w:val="001A2537"/>
    <w:rsid w:val="001B03D8"/>
    <w:rsid w:val="001B1B13"/>
    <w:rsid w:val="001B1F35"/>
    <w:rsid w:val="001B2190"/>
    <w:rsid w:val="001B2879"/>
    <w:rsid w:val="001B5505"/>
    <w:rsid w:val="001B5A1C"/>
    <w:rsid w:val="001B6FD2"/>
    <w:rsid w:val="001B7AF2"/>
    <w:rsid w:val="001C0BC6"/>
    <w:rsid w:val="001C16EB"/>
    <w:rsid w:val="001C2851"/>
    <w:rsid w:val="001C2AC8"/>
    <w:rsid w:val="001C4D68"/>
    <w:rsid w:val="001D0E96"/>
    <w:rsid w:val="001D4C42"/>
    <w:rsid w:val="001D60ED"/>
    <w:rsid w:val="001D6859"/>
    <w:rsid w:val="001E0968"/>
    <w:rsid w:val="001E4592"/>
    <w:rsid w:val="001E5348"/>
    <w:rsid w:val="001F0813"/>
    <w:rsid w:val="001F10D6"/>
    <w:rsid w:val="001F63C7"/>
    <w:rsid w:val="001F6662"/>
    <w:rsid w:val="001F6A2F"/>
    <w:rsid w:val="001F7EAE"/>
    <w:rsid w:val="001F7ED7"/>
    <w:rsid w:val="00202375"/>
    <w:rsid w:val="0020324D"/>
    <w:rsid w:val="00205BE1"/>
    <w:rsid w:val="00205CDE"/>
    <w:rsid w:val="00207393"/>
    <w:rsid w:val="00207EC4"/>
    <w:rsid w:val="002116CF"/>
    <w:rsid w:val="0021251B"/>
    <w:rsid w:val="002128CD"/>
    <w:rsid w:val="0021688D"/>
    <w:rsid w:val="00216CE9"/>
    <w:rsid w:val="00216F7B"/>
    <w:rsid w:val="00217FCB"/>
    <w:rsid w:val="00221DFA"/>
    <w:rsid w:val="00225EC2"/>
    <w:rsid w:val="00226748"/>
    <w:rsid w:val="00227AF1"/>
    <w:rsid w:val="002349F7"/>
    <w:rsid w:val="00236645"/>
    <w:rsid w:val="002369D6"/>
    <w:rsid w:val="00240D6C"/>
    <w:rsid w:val="00247833"/>
    <w:rsid w:val="00247CA2"/>
    <w:rsid w:val="00250487"/>
    <w:rsid w:val="00252A42"/>
    <w:rsid w:val="002532BB"/>
    <w:rsid w:val="00253582"/>
    <w:rsid w:val="00257043"/>
    <w:rsid w:val="002575E9"/>
    <w:rsid w:val="00260863"/>
    <w:rsid w:val="002628DF"/>
    <w:rsid w:val="00263C28"/>
    <w:rsid w:val="00263FD0"/>
    <w:rsid w:val="00264B89"/>
    <w:rsid w:val="0026594A"/>
    <w:rsid w:val="00267122"/>
    <w:rsid w:val="0026790A"/>
    <w:rsid w:val="00270185"/>
    <w:rsid w:val="002730C1"/>
    <w:rsid w:val="00276926"/>
    <w:rsid w:val="00277492"/>
    <w:rsid w:val="002852AD"/>
    <w:rsid w:val="00285D23"/>
    <w:rsid w:val="002864BD"/>
    <w:rsid w:val="00287B10"/>
    <w:rsid w:val="00287E51"/>
    <w:rsid w:val="0029078B"/>
    <w:rsid w:val="0029130D"/>
    <w:rsid w:val="00291B2C"/>
    <w:rsid w:val="0029233E"/>
    <w:rsid w:val="00293945"/>
    <w:rsid w:val="0029702D"/>
    <w:rsid w:val="00297FFB"/>
    <w:rsid w:val="002A01AD"/>
    <w:rsid w:val="002A4C55"/>
    <w:rsid w:val="002B2D9E"/>
    <w:rsid w:val="002B6ABB"/>
    <w:rsid w:val="002B7573"/>
    <w:rsid w:val="002B7A36"/>
    <w:rsid w:val="002B7B64"/>
    <w:rsid w:val="002C2091"/>
    <w:rsid w:val="002C23D9"/>
    <w:rsid w:val="002C3D9C"/>
    <w:rsid w:val="002C59A0"/>
    <w:rsid w:val="002C6D77"/>
    <w:rsid w:val="002D3124"/>
    <w:rsid w:val="002D7291"/>
    <w:rsid w:val="002D7F39"/>
    <w:rsid w:val="002E0316"/>
    <w:rsid w:val="002E1ED3"/>
    <w:rsid w:val="002E1F9F"/>
    <w:rsid w:val="002E4704"/>
    <w:rsid w:val="002E4948"/>
    <w:rsid w:val="002E4DF0"/>
    <w:rsid w:val="002E6099"/>
    <w:rsid w:val="002F024C"/>
    <w:rsid w:val="002F17E6"/>
    <w:rsid w:val="002F1C60"/>
    <w:rsid w:val="002F36E4"/>
    <w:rsid w:val="002F5A1A"/>
    <w:rsid w:val="002F69D7"/>
    <w:rsid w:val="002F774A"/>
    <w:rsid w:val="002F7B34"/>
    <w:rsid w:val="00305593"/>
    <w:rsid w:val="00305C4E"/>
    <w:rsid w:val="00306E69"/>
    <w:rsid w:val="00310436"/>
    <w:rsid w:val="003143AA"/>
    <w:rsid w:val="00314AB7"/>
    <w:rsid w:val="003162A3"/>
    <w:rsid w:val="00317700"/>
    <w:rsid w:val="00321FF9"/>
    <w:rsid w:val="00326DB6"/>
    <w:rsid w:val="0032793D"/>
    <w:rsid w:val="00330FD5"/>
    <w:rsid w:val="00332FFF"/>
    <w:rsid w:val="00333500"/>
    <w:rsid w:val="003368F8"/>
    <w:rsid w:val="003404CB"/>
    <w:rsid w:val="003412DC"/>
    <w:rsid w:val="00341830"/>
    <w:rsid w:val="0034218E"/>
    <w:rsid w:val="003433FC"/>
    <w:rsid w:val="00344004"/>
    <w:rsid w:val="0034525A"/>
    <w:rsid w:val="00350D1D"/>
    <w:rsid w:val="00351D90"/>
    <w:rsid w:val="00356D62"/>
    <w:rsid w:val="00361ABA"/>
    <w:rsid w:val="003620F0"/>
    <w:rsid w:val="0036470C"/>
    <w:rsid w:val="00365156"/>
    <w:rsid w:val="00370335"/>
    <w:rsid w:val="003716C4"/>
    <w:rsid w:val="003774B1"/>
    <w:rsid w:val="00377ABE"/>
    <w:rsid w:val="0038422D"/>
    <w:rsid w:val="00384534"/>
    <w:rsid w:val="00391F8B"/>
    <w:rsid w:val="00392A82"/>
    <w:rsid w:val="00397698"/>
    <w:rsid w:val="003A15DA"/>
    <w:rsid w:val="003A27CF"/>
    <w:rsid w:val="003A2D35"/>
    <w:rsid w:val="003A39E1"/>
    <w:rsid w:val="003A4CC4"/>
    <w:rsid w:val="003B410F"/>
    <w:rsid w:val="003B5897"/>
    <w:rsid w:val="003B68C9"/>
    <w:rsid w:val="003B77FB"/>
    <w:rsid w:val="003C100D"/>
    <w:rsid w:val="003C11B7"/>
    <w:rsid w:val="003C42B4"/>
    <w:rsid w:val="003C527B"/>
    <w:rsid w:val="003C74BE"/>
    <w:rsid w:val="003C7590"/>
    <w:rsid w:val="003C7F85"/>
    <w:rsid w:val="003D0315"/>
    <w:rsid w:val="003D3269"/>
    <w:rsid w:val="003D4539"/>
    <w:rsid w:val="003D50B6"/>
    <w:rsid w:val="003D5370"/>
    <w:rsid w:val="003D5B4C"/>
    <w:rsid w:val="003D7A0B"/>
    <w:rsid w:val="003E3CF5"/>
    <w:rsid w:val="003E571E"/>
    <w:rsid w:val="003E57FF"/>
    <w:rsid w:val="003F0367"/>
    <w:rsid w:val="003F0436"/>
    <w:rsid w:val="003F2BD0"/>
    <w:rsid w:val="003F2EA3"/>
    <w:rsid w:val="003F3099"/>
    <w:rsid w:val="003F3E5D"/>
    <w:rsid w:val="003F576E"/>
    <w:rsid w:val="003F6A6C"/>
    <w:rsid w:val="003F76D3"/>
    <w:rsid w:val="003F7D5F"/>
    <w:rsid w:val="00400A4E"/>
    <w:rsid w:val="00400EA5"/>
    <w:rsid w:val="00401537"/>
    <w:rsid w:val="004019C8"/>
    <w:rsid w:val="00402117"/>
    <w:rsid w:val="00403905"/>
    <w:rsid w:val="004050E1"/>
    <w:rsid w:val="004075D0"/>
    <w:rsid w:val="00407CE6"/>
    <w:rsid w:val="004101F8"/>
    <w:rsid w:val="00410405"/>
    <w:rsid w:val="00410A2C"/>
    <w:rsid w:val="00414D13"/>
    <w:rsid w:val="00415C1A"/>
    <w:rsid w:val="00416C71"/>
    <w:rsid w:val="00416FBB"/>
    <w:rsid w:val="00417110"/>
    <w:rsid w:val="004211D6"/>
    <w:rsid w:val="004228DB"/>
    <w:rsid w:val="00424002"/>
    <w:rsid w:val="00424988"/>
    <w:rsid w:val="004259C7"/>
    <w:rsid w:val="00427065"/>
    <w:rsid w:val="004325FE"/>
    <w:rsid w:val="004339DA"/>
    <w:rsid w:val="00436ADD"/>
    <w:rsid w:val="004377F4"/>
    <w:rsid w:val="00437BCE"/>
    <w:rsid w:val="00440658"/>
    <w:rsid w:val="00442C0A"/>
    <w:rsid w:val="004441F0"/>
    <w:rsid w:val="00444B53"/>
    <w:rsid w:val="00444DE5"/>
    <w:rsid w:val="0044560A"/>
    <w:rsid w:val="004459F2"/>
    <w:rsid w:val="004519AD"/>
    <w:rsid w:val="00453FF3"/>
    <w:rsid w:val="00455505"/>
    <w:rsid w:val="0046078B"/>
    <w:rsid w:val="00461BAE"/>
    <w:rsid w:val="00464E6A"/>
    <w:rsid w:val="00466F48"/>
    <w:rsid w:val="004730AC"/>
    <w:rsid w:val="00476AE6"/>
    <w:rsid w:val="0048115C"/>
    <w:rsid w:val="00484636"/>
    <w:rsid w:val="004854F3"/>
    <w:rsid w:val="0048657C"/>
    <w:rsid w:val="0048742E"/>
    <w:rsid w:val="0049099A"/>
    <w:rsid w:val="00491C32"/>
    <w:rsid w:val="00491F65"/>
    <w:rsid w:val="004A0628"/>
    <w:rsid w:val="004A1BE0"/>
    <w:rsid w:val="004A2CCA"/>
    <w:rsid w:val="004A521B"/>
    <w:rsid w:val="004A58A9"/>
    <w:rsid w:val="004B0A5D"/>
    <w:rsid w:val="004B151A"/>
    <w:rsid w:val="004B2A27"/>
    <w:rsid w:val="004B2DAF"/>
    <w:rsid w:val="004B33D5"/>
    <w:rsid w:val="004B7139"/>
    <w:rsid w:val="004B7D03"/>
    <w:rsid w:val="004C0995"/>
    <w:rsid w:val="004C1620"/>
    <w:rsid w:val="004C27E9"/>
    <w:rsid w:val="004C2837"/>
    <w:rsid w:val="004C501B"/>
    <w:rsid w:val="004C6D40"/>
    <w:rsid w:val="004C7360"/>
    <w:rsid w:val="004D0020"/>
    <w:rsid w:val="004D11BF"/>
    <w:rsid w:val="004D429D"/>
    <w:rsid w:val="004D4619"/>
    <w:rsid w:val="004D4BF1"/>
    <w:rsid w:val="004D729A"/>
    <w:rsid w:val="004E0BE5"/>
    <w:rsid w:val="004E17FA"/>
    <w:rsid w:val="004E2E76"/>
    <w:rsid w:val="004E4DF1"/>
    <w:rsid w:val="004E61E8"/>
    <w:rsid w:val="004F24DB"/>
    <w:rsid w:val="004F3089"/>
    <w:rsid w:val="004F638D"/>
    <w:rsid w:val="00502117"/>
    <w:rsid w:val="005021C9"/>
    <w:rsid w:val="0050694F"/>
    <w:rsid w:val="00511220"/>
    <w:rsid w:val="00511BD9"/>
    <w:rsid w:val="00514540"/>
    <w:rsid w:val="00514EE5"/>
    <w:rsid w:val="0051613C"/>
    <w:rsid w:val="005173E0"/>
    <w:rsid w:val="005178E8"/>
    <w:rsid w:val="00522D92"/>
    <w:rsid w:val="005252AB"/>
    <w:rsid w:val="00526047"/>
    <w:rsid w:val="0052758E"/>
    <w:rsid w:val="0053268A"/>
    <w:rsid w:val="005326A2"/>
    <w:rsid w:val="00532C28"/>
    <w:rsid w:val="00534DAE"/>
    <w:rsid w:val="00534DDE"/>
    <w:rsid w:val="00535929"/>
    <w:rsid w:val="00535FBD"/>
    <w:rsid w:val="00540767"/>
    <w:rsid w:val="00543628"/>
    <w:rsid w:val="00544519"/>
    <w:rsid w:val="005454AC"/>
    <w:rsid w:val="00545F05"/>
    <w:rsid w:val="005461ED"/>
    <w:rsid w:val="00546319"/>
    <w:rsid w:val="00546C25"/>
    <w:rsid w:val="00547144"/>
    <w:rsid w:val="005472B5"/>
    <w:rsid w:val="005472EF"/>
    <w:rsid w:val="00547E77"/>
    <w:rsid w:val="005505D1"/>
    <w:rsid w:val="005514AF"/>
    <w:rsid w:val="00554876"/>
    <w:rsid w:val="0055492E"/>
    <w:rsid w:val="005574A4"/>
    <w:rsid w:val="00557AED"/>
    <w:rsid w:val="00560150"/>
    <w:rsid w:val="00561C48"/>
    <w:rsid w:val="00563353"/>
    <w:rsid w:val="00566A37"/>
    <w:rsid w:val="00566B0B"/>
    <w:rsid w:val="00571C66"/>
    <w:rsid w:val="00573D0A"/>
    <w:rsid w:val="0057536C"/>
    <w:rsid w:val="005763BA"/>
    <w:rsid w:val="0057738D"/>
    <w:rsid w:val="00577BBD"/>
    <w:rsid w:val="00581F43"/>
    <w:rsid w:val="00582DB1"/>
    <w:rsid w:val="00586AB2"/>
    <w:rsid w:val="00593BF7"/>
    <w:rsid w:val="00595464"/>
    <w:rsid w:val="0059551D"/>
    <w:rsid w:val="00595D49"/>
    <w:rsid w:val="00596117"/>
    <w:rsid w:val="00596F58"/>
    <w:rsid w:val="00597EA4"/>
    <w:rsid w:val="005A036B"/>
    <w:rsid w:val="005A0886"/>
    <w:rsid w:val="005A2A6C"/>
    <w:rsid w:val="005A32AC"/>
    <w:rsid w:val="005A4169"/>
    <w:rsid w:val="005A6696"/>
    <w:rsid w:val="005B20F9"/>
    <w:rsid w:val="005B23EC"/>
    <w:rsid w:val="005B6E23"/>
    <w:rsid w:val="005B6F38"/>
    <w:rsid w:val="005C2787"/>
    <w:rsid w:val="005C2B96"/>
    <w:rsid w:val="005C4103"/>
    <w:rsid w:val="005C5140"/>
    <w:rsid w:val="005C59C0"/>
    <w:rsid w:val="005C5D23"/>
    <w:rsid w:val="005C7DB9"/>
    <w:rsid w:val="005D45DB"/>
    <w:rsid w:val="005D5BA2"/>
    <w:rsid w:val="005E0481"/>
    <w:rsid w:val="005E05D1"/>
    <w:rsid w:val="005E2B3A"/>
    <w:rsid w:val="005E4ABC"/>
    <w:rsid w:val="005E6037"/>
    <w:rsid w:val="005E7D6E"/>
    <w:rsid w:val="005F03F5"/>
    <w:rsid w:val="005F0F48"/>
    <w:rsid w:val="005F2122"/>
    <w:rsid w:val="005F3943"/>
    <w:rsid w:val="005F4504"/>
    <w:rsid w:val="005F55D8"/>
    <w:rsid w:val="005F5711"/>
    <w:rsid w:val="0060356D"/>
    <w:rsid w:val="00605727"/>
    <w:rsid w:val="00605DD9"/>
    <w:rsid w:val="00607C5A"/>
    <w:rsid w:val="0061042D"/>
    <w:rsid w:val="0061218F"/>
    <w:rsid w:val="00613041"/>
    <w:rsid w:val="00614627"/>
    <w:rsid w:val="00616C32"/>
    <w:rsid w:val="006174E1"/>
    <w:rsid w:val="00622684"/>
    <w:rsid w:val="006228F9"/>
    <w:rsid w:val="006260D5"/>
    <w:rsid w:val="00626563"/>
    <w:rsid w:val="00626CB3"/>
    <w:rsid w:val="00632B8B"/>
    <w:rsid w:val="00635D4E"/>
    <w:rsid w:val="006412A3"/>
    <w:rsid w:val="006414D9"/>
    <w:rsid w:val="00642BC4"/>
    <w:rsid w:val="00642EBE"/>
    <w:rsid w:val="0064451D"/>
    <w:rsid w:val="006505EB"/>
    <w:rsid w:val="00651F46"/>
    <w:rsid w:val="00654401"/>
    <w:rsid w:val="00655788"/>
    <w:rsid w:val="006600C0"/>
    <w:rsid w:val="00660631"/>
    <w:rsid w:val="00661D41"/>
    <w:rsid w:val="00663CD2"/>
    <w:rsid w:val="006649A6"/>
    <w:rsid w:val="00665B08"/>
    <w:rsid w:val="0066754E"/>
    <w:rsid w:val="00672746"/>
    <w:rsid w:val="00672B46"/>
    <w:rsid w:val="00672FE8"/>
    <w:rsid w:val="00673596"/>
    <w:rsid w:val="00674F38"/>
    <w:rsid w:val="006772D2"/>
    <w:rsid w:val="00680AEF"/>
    <w:rsid w:val="00684888"/>
    <w:rsid w:val="00685739"/>
    <w:rsid w:val="00685CCB"/>
    <w:rsid w:val="006906C5"/>
    <w:rsid w:val="006931BB"/>
    <w:rsid w:val="006944AE"/>
    <w:rsid w:val="00694CAA"/>
    <w:rsid w:val="006A0972"/>
    <w:rsid w:val="006A223E"/>
    <w:rsid w:val="006A2AFB"/>
    <w:rsid w:val="006A2FFF"/>
    <w:rsid w:val="006A34B0"/>
    <w:rsid w:val="006A39DC"/>
    <w:rsid w:val="006A4E41"/>
    <w:rsid w:val="006A7BD2"/>
    <w:rsid w:val="006A7FDE"/>
    <w:rsid w:val="006B60F9"/>
    <w:rsid w:val="006B7495"/>
    <w:rsid w:val="006C24A7"/>
    <w:rsid w:val="006C26E1"/>
    <w:rsid w:val="006C2E98"/>
    <w:rsid w:val="006C3014"/>
    <w:rsid w:val="006D0075"/>
    <w:rsid w:val="006D73EB"/>
    <w:rsid w:val="006D7654"/>
    <w:rsid w:val="006E3BEB"/>
    <w:rsid w:val="006E40BF"/>
    <w:rsid w:val="006E4E51"/>
    <w:rsid w:val="006E5456"/>
    <w:rsid w:val="006E741F"/>
    <w:rsid w:val="006E7453"/>
    <w:rsid w:val="006F1521"/>
    <w:rsid w:val="006F2053"/>
    <w:rsid w:val="006F39C3"/>
    <w:rsid w:val="006F65A2"/>
    <w:rsid w:val="007043AB"/>
    <w:rsid w:val="00704D14"/>
    <w:rsid w:val="007059EA"/>
    <w:rsid w:val="00707EC7"/>
    <w:rsid w:val="007132D2"/>
    <w:rsid w:val="007135B8"/>
    <w:rsid w:val="00714424"/>
    <w:rsid w:val="00716AA0"/>
    <w:rsid w:val="007174D0"/>
    <w:rsid w:val="007215F8"/>
    <w:rsid w:val="007234A2"/>
    <w:rsid w:val="00723C79"/>
    <w:rsid w:val="00725BFC"/>
    <w:rsid w:val="00727812"/>
    <w:rsid w:val="00730B01"/>
    <w:rsid w:val="00730F99"/>
    <w:rsid w:val="007311B2"/>
    <w:rsid w:val="007325DC"/>
    <w:rsid w:val="00737714"/>
    <w:rsid w:val="00742311"/>
    <w:rsid w:val="00743429"/>
    <w:rsid w:val="007447FE"/>
    <w:rsid w:val="007508BE"/>
    <w:rsid w:val="00752EFA"/>
    <w:rsid w:val="00753B0A"/>
    <w:rsid w:val="00754C14"/>
    <w:rsid w:val="00761600"/>
    <w:rsid w:val="00763ACE"/>
    <w:rsid w:val="0076409E"/>
    <w:rsid w:val="00764177"/>
    <w:rsid w:val="00764466"/>
    <w:rsid w:val="007755F7"/>
    <w:rsid w:val="007762CF"/>
    <w:rsid w:val="00777011"/>
    <w:rsid w:val="00777F85"/>
    <w:rsid w:val="00785D89"/>
    <w:rsid w:val="00787845"/>
    <w:rsid w:val="00790BE7"/>
    <w:rsid w:val="00790C10"/>
    <w:rsid w:val="007921CB"/>
    <w:rsid w:val="00794959"/>
    <w:rsid w:val="00796242"/>
    <w:rsid w:val="0079794A"/>
    <w:rsid w:val="007A0AD8"/>
    <w:rsid w:val="007A0E53"/>
    <w:rsid w:val="007A1C55"/>
    <w:rsid w:val="007B2800"/>
    <w:rsid w:val="007B403D"/>
    <w:rsid w:val="007C0693"/>
    <w:rsid w:val="007C659F"/>
    <w:rsid w:val="007C7151"/>
    <w:rsid w:val="007D01FF"/>
    <w:rsid w:val="007D1A37"/>
    <w:rsid w:val="007D1A7F"/>
    <w:rsid w:val="007D4499"/>
    <w:rsid w:val="007D633F"/>
    <w:rsid w:val="007D693D"/>
    <w:rsid w:val="007E12FA"/>
    <w:rsid w:val="007E1C1D"/>
    <w:rsid w:val="007E648C"/>
    <w:rsid w:val="007E7E5E"/>
    <w:rsid w:val="007F1CCC"/>
    <w:rsid w:val="007F4CEC"/>
    <w:rsid w:val="007F68AA"/>
    <w:rsid w:val="00800D2F"/>
    <w:rsid w:val="00801741"/>
    <w:rsid w:val="00802BBC"/>
    <w:rsid w:val="00804E99"/>
    <w:rsid w:val="00805859"/>
    <w:rsid w:val="00806583"/>
    <w:rsid w:val="00806F36"/>
    <w:rsid w:val="00807406"/>
    <w:rsid w:val="00807A27"/>
    <w:rsid w:val="008106DE"/>
    <w:rsid w:val="00810E4B"/>
    <w:rsid w:val="00813571"/>
    <w:rsid w:val="00813B9F"/>
    <w:rsid w:val="008142C9"/>
    <w:rsid w:val="008143F8"/>
    <w:rsid w:val="00816031"/>
    <w:rsid w:val="00817D71"/>
    <w:rsid w:val="00817E5B"/>
    <w:rsid w:val="00820F8C"/>
    <w:rsid w:val="00821E21"/>
    <w:rsid w:val="00825B33"/>
    <w:rsid w:val="0082756A"/>
    <w:rsid w:val="0083030D"/>
    <w:rsid w:val="0083212C"/>
    <w:rsid w:val="00832E52"/>
    <w:rsid w:val="008341E2"/>
    <w:rsid w:val="00841532"/>
    <w:rsid w:val="00841DCC"/>
    <w:rsid w:val="00843FA0"/>
    <w:rsid w:val="008506F3"/>
    <w:rsid w:val="008510CF"/>
    <w:rsid w:val="008532E1"/>
    <w:rsid w:val="00857279"/>
    <w:rsid w:val="00861C81"/>
    <w:rsid w:val="00862305"/>
    <w:rsid w:val="008629B6"/>
    <w:rsid w:val="0086525D"/>
    <w:rsid w:val="00865E43"/>
    <w:rsid w:val="00871E60"/>
    <w:rsid w:val="0087216D"/>
    <w:rsid w:val="00874CF6"/>
    <w:rsid w:val="00874EBF"/>
    <w:rsid w:val="00875066"/>
    <w:rsid w:val="00876958"/>
    <w:rsid w:val="008807F4"/>
    <w:rsid w:val="00881C19"/>
    <w:rsid w:val="00882F52"/>
    <w:rsid w:val="00887663"/>
    <w:rsid w:val="00887F4B"/>
    <w:rsid w:val="008904EC"/>
    <w:rsid w:val="008920BA"/>
    <w:rsid w:val="0089276E"/>
    <w:rsid w:val="00893071"/>
    <w:rsid w:val="00893D09"/>
    <w:rsid w:val="008952DE"/>
    <w:rsid w:val="008A016E"/>
    <w:rsid w:val="008A06E1"/>
    <w:rsid w:val="008A3BDA"/>
    <w:rsid w:val="008A54D6"/>
    <w:rsid w:val="008B0A4D"/>
    <w:rsid w:val="008B2CEB"/>
    <w:rsid w:val="008B3E64"/>
    <w:rsid w:val="008B4FC8"/>
    <w:rsid w:val="008B5027"/>
    <w:rsid w:val="008C0AAA"/>
    <w:rsid w:val="008C3AF3"/>
    <w:rsid w:val="008C4D8C"/>
    <w:rsid w:val="008C62AA"/>
    <w:rsid w:val="008C6EB5"/>
    <w:rsid w:val="008D3E0F"/>
    <w:rsid w:val="008D561C"/>
    <w:rsid w:val="008D7749"/>
    <w:rsid w:val="008E0646"/>
    <w:rsid w:val="008E1263"/>
    <w:rsid w:val="008E3599"/>
    <w:rsid w:val="008E5486"/>
    <w:rsid w:val="008F0B0E"/>
    <w:rsid w:val="008F25E2"/>
    <w:rsid w:val="008F6BB4"/>
    <w:rsid w:val="008F7E95"/>
    <w:rsid w:val="0090095F"/>
    <w:rsid w:val="0090281B"/>
    <w:rsid w:val="00902BEE"/>
    <w:rsid w:val="0090378E"/>
    <w:rsid w:val="00904329"/>
    <w:rsid w:val="00910DEA"/>
    <w:rsid w:val="009128C2"/>
    <w:rsid w:val="00913773"/>
    <w:rsid w:val="0091682D"/>
    <w:rsid w:val="00920170"/>
    <w:rsid w:val="00922210"/>
    <w:rsid w:val="00922402"/>
    <w:rsid w:val="00922B59"/>
    <w:rsid w:val="00923C80"/>
    <w:rsid w:val="00925C61"/>
    <w:rsid w:val="009277F5"/>
    <w:rsid w:val="009278AF"/>
    <w:rsid w:val="00927E62"/>
    <w:rsid w:val="009308F4"/>
    <w:rsid w:val="00930DFD"/>
    <w:rsid w:val="00932800"/>
    <w:rsid w:val="009329F2"/>
    <w:rsid w:val="00933657"/>
    <w:rsid w:val="009356D7"/>
    <w:rsid w:val="00937FA0"/>
    <w:rsid w:val="00940263"/>
    <w:rsid w:val="00941165"/>
    <w:rsid w:val="00941E5E"/>
    <w:rsid w:val="009432B7"/>
    <w:rsid w:val="00944859"/>
    <w:rsid w:val="00944A29"/>
    <w:rsid w:val="009476B6"/>
    <w:rsid w:val="009529CC"/>
    <w:rsid w:val="00952F28"/>
    <w:rsid w:val="00953403"/>
    <w:rsid w:val="00954478"/>
    <w:rsid w:val="00955E82"/>
    <w:rsid w:val="00956C2F"/>
    <w:rsid w:val="00957942"/>
    <w:rsid w:val="009617A0"/>
    <w:rsid w:val="0096380E"/>
    <w:rsid w:val="00967286"/>
    <w:rsid w:val="009705E4"/>
    <w:rsid w:val="00971088"/>
    <w:rsid w:val="009711C5"/>
    <w:rsid w:val="009720BA"/>
    <w:rsid w:val="00972556"/>
    <w:rsid w:val="00972EDE"/>
    <w:rsid w:val="009734F9"/>
    <w:rsid w:val="009744DB"/>
    <w:rsid w:val="009756B8"/>
    <w:rsid w:val="00975B44"/>
    <w:rsid w:val="00976081"/>
    <w:rsid w:val="009810B2"/>
    <w:rsid w:val="00981362"/>
    <w:rsid w:val="009815A0"/>
    <w:rsid w:val="00982532"/>
    <w:rsid w:val="00983CF9"/>
    <w:rsid w:val="00986C2C"/>
    <w:rsid w:val="009901B9"/>
    <w:rsid w:val="00990B22"/>
    <w:rsid w:val="0099187E"/>
    <w:rsid w:val="009925C4"/>
    <w:rsid w:val="00994B42"/>
    <w:rsid w:val="00997AA0"/>
    <w:rsid w:val="009A0035"/>
    <w:rsid w:val="009A238F"/>
    <w:rsid w:val="009A290C"/>
    <w:rsid w:val="009A307B"/>
    <w:rsid w:val="009A6802"/>
    <w:rsid w:val="009A6FBC"/>
    <w:rsid w:val="009B3A0D"/>
    <w:rsid w:val="009B5973"/>
    <w:rsid w:val="009B6D72"/>
    <w:rsid w:val="009B6DCB"/>
    <w:rsid w:val="009B753B"/>
    <w:rsid w:val="009B7829"/>
    <w:rsid w:val="009C0300"/>
    <w:rsid w:val="009C09F6"/>
    <w:rsid w:val="009C2741"/>
    <w:rsid w:val="009D2DA3"/>
    <w:rsid w:val="009D7B54"/>
    <w:rsid w:val="009E344D"/>
    <w:rsid w:val="009E35E7"/>
    <w:rsid w:val="009E4DE0"/>
    <w:rsid w:val="009E560E"/>
    <w:rsid w:val="009E5695"/>
    <w:rsid w:val="009E71F0"/>
    <w:rsid w:val="009E7CA0"/>
    <w:rsid w:val="009E7DE7"/>
    <w:rsid w:val="009F457E"/>
    <w:rsid w:val="009F495D"/>
    <w:rsid w:val="00A00A41"/>
    <w:rsid w:val="00A056CA"/>
    <w:rsid w:val="00A11294"/>
    <w:rsid w:val="00A1196D"/>
    <w:rsid w:val="00A124DE"/>
    <w:rsid w:val="00A12C9A"/>
    <w:rsid w:val="00A16399"/>
    <w:rsid w:val="00A17E12"/>
    <w:rsid w:val="00A21A4A"/>
    <w:rsid w:val="00A21F06"/>
    <w:rsid w:val="00A22532"/>
    <w:rsid w:val="00A23C78"/>
    <w:rsid w:val="00A256D4"/>
    <w:rsid w:val="00A25A25"/>
    <w:rsid w:val="00A267D6"/>
    <w:rsid w:val="00A30D84"/>
    <w:rsid w:val="00A31B13"/>
    <w:rsid w:val="00A33F49"/>
    <w:rsid w:val="00A37953"/>
    <w:rsid w:val="00A37B52"/>
    <w:rsid w:val="00A42CFD"/>
    <w:rsid w:val="00A45704"/>
    <w:rsid w:val="00A47AF8"/>
    <w:rsid w:val="00A525A0"/>
    <w:rsid w:val="00A526C3"/>
    <w:rsid w:val="00A56A1E"/>
    <w:rsid w:val="00A60953"/>
    <w:rsid w:val="00A61011"/>
    <w:rsid w:val="00A62A0C"/>
    <w:rsid w:val="00A63C38"/>
    <w:rsid w:val="00A72779"/>
    <w:rsid w:val="00A73D99"/>
    <w:rsid w:val="00A744EB"/>
    <w:rsid w:val="00A746C9"/>
    <w:rsid w:val="00A77530"/>
    <w:rsid w:val="00A77FE8"/>
    <w:rsid w:val="00A80598"/>
    <w:rsid w:val="00A80D3D"/>
    <w:rsid w:val="00A8258D"/>
    <w:rsid w:val="00A8425A"/>
    <w:rsid w:val="00A84476"/>
    <w:rsid w:val="00A84799"/>
    <w:rsid w:val="00A869B2"/>
    <w:rsid w:val="00A87CAE"/>
    <w:rsid w:val="00A90281"/>
    <w:rsid w:val="00A92F3F"/>
    <w:rsid w:val="00A94320"/>
    <w:rsid w:val="00A947A9"/>
    <w:rsid w:val="00AA07B8"/>
    <w:rsid w:val="00AA280A"/>
    <w:rsid w:val="00AA2C27"/>
    <w:rsid w:val="00AA4C8A"/>
    <w:rsid w:val="00AA5211"/>
    <w:rsid w:val="00AA5957"/>
    <w:rsid w:val="00AA5FF2"/>
    <w:rsid w:val="00AA73AA"/>
    <w:rsid w:val="00AA74E4"/>
    <w:rsid w:val="00AB116B"/>
    <w:rsid w:val="00AB3655"/>
    <w:rsid w:val="00AB41FD"/>
    <w:rsid w:val="00AB6EA6"/>
    <w:rsid w:val="00AC1F75"/>
    <w:rsid w:val="00AC26ED"/>
    <w:rsid w:val="00AC54CB"/>
    <w:rsid w:val="00AC62FE"/>
    <w:rsid w:val="00AC7831"/>
    <w:rsid w:val="00AC7BF8"/>
    <w:rsid w:val="00AD0A2B"/>
    <w:rsid w:val="00AD1421"/>
    <w:rsid w:val="00AD3583"/>
    <w:rsid w:val="00AD560C"/>
    <w:rsid w:val="00AE01F1"/>
    <w:rsid w:val="00AE27DC"/>
    <w:rsid w:val="00AE4CD0"/>
    <w:rsid w:val="00AE685F"/>
    <w:rsid w:val="00AF18C6"/>
    <w:rsid w:val="00AF2DDF"/>
    <w:rsid w:val="00AF2E39"/>
    <w:rsid w:val="00AF35B0"/>
    <w:rsid w:val="00AF4D06"/>
    <w:rsid w:val="00AF64CA"/>
    <w:rsid w:val="00AF6FC5"/>
    <w:rsid w:val="00AF7424"/>
    <w:rsid w:val="00B03456"/>
    <w:rsid w:val="00B056BE"/>
    <w:rsid w:val="00B1092C"/>
    <w:rsid w:val="00B1135E"/>
    <w:rsid w:val="00B128C6"/>
    <w:rsid w:val="00B13247"/>
    <w:rsid w:val="00B16CFC"/>
    <w:rsid w:val="00B17F66"/>
    <w:rsid w:val="00B21426"/>
    <w:rsid w:val="00B21F0E"/>
    <w:rsid w:val="00B222A7"/>
    <w:rsid w:val="00B23473"/>
    <w:rsid w:val="00B236D0"/>
    <w:rsid w:val="00B23899"/>
    <w:rsid w:val="00B241C6"/>
    <w:rsid w:val="00B26077"/>
    <w:rsid w:val="00B30E2E"/>
    <w:rsid w:val="00B32927"/>
    <w:rsid w:val="00B423A1"/>
    <w:rsid w:val="00B44F97"/>
    <w:rsid w:val="00B451F5"/>
    <w:rsid w:val="00B4799F"/>
    <w:rsid w:val="00B503C6"/>
    <w:rsid w:val="00B510D6"/>
    <w:rsid w:val="00B5290C"/>
    <w:rsid w:val="00B52FAA"/>
    <w:rsid w:val="00B54537"/>
    <w:rsid w:val="00B56C85"/>
    <w:rsid w:val="00B57051"/>
    <w:rsid w:val="00B5741D"/>
    <w:rsid w:val="00B57B3A"/>
    <w:rsid w:val="00B61DA0"/>
    <w:rsid w:val="00B62964"/>
    <w:rsid w:val="00B6496F"/>
    <w:rsid w:val="00B64C52"/>
    <w:rsid w:val="00B654FD"/>
    <w:rsid w:val="00B7003C"/>
    <w:rsid w:val="00B7043A"/>
    <w:rsid w:val="00B720B2"/>
    <w:rsid w:val="00B74CDB"/>
    <w:rsid w:val="00B753FC"/>
    <w:rsid w:val="00B75B4D"/>
    <w:rsid w:val="00B75DE5"/>
    <w:rsid w:val="00B80937"/>
    <w:rsid w:val="00B81EE6"/>
    <w:rsid w:val="00B82FA0"/>
    <w:rsid w:val="00B846D4"/>
    <w:rsid w:val="00B85E36"/>
    <w:rsid w:val="00B87092"/>
    <w:rsid w:val="00B91087"/>
    <w:rsid w:val="00B93C43"/>
    <w:rsid w:val="00B940D1"/>
    <w:rsid w:val="00BA0571"/>
    <w:rsid w:val="00BA5196"/>
    <w:rsid w:val="00BA536F"/>
    <w:rsid w:val="00BA5B4C"/>
    <w:rsid w:val="00BA6D2E"/>
    <w:rsid w:val="00BA747F"/>
    <w:rsid w:val="00BB0A03"/>
    <w:rsid w:val="00BB1276"/>
    <w:rsid w:val="00BB1A1B"/>
    <w:rsid w:val="00BB49D7"/>
    <w:rsid w:val="00BB7AC4"/>
    <w:rsid w:val="00BC24B7"/>
    <w:rsid w:val="00BC435C"/>
    <w:rsid w:val="00BC49DC"/>
    <w:rsid w:val="00BC534C"/>
    <w:rsid w:val="00BC600A"/>
    <w:rsid w:val="00BD1633"/>
    <w:rsid w:val="00BD212E"/>
    <w:rsid w:val="00BD231F"/>
    <w:rsid w:val="00BD2AAB"/>
    <w:rsid w:val="00BD3421"/>
    <w:rsid w:val="00BD3F6E"/>
    <w:rsid w:val="00BD4246"/>
    <w:rsid w:val="00BD4481"/>
    <w:rsid w:val="00BD5500"/>
    <w:rsid w:val="00BD5D82"/>
    <w:rsid w:val="00BE011C"/>
    <w:rsid w:val="00BE073C"/>
    <w:rsid w:val="00BE2354"/>
    <w:rsid w:val="00BE4C54"/>
    <w:rsid w:val="00BE5ABA"/>
    <w:rsid w:val="00BE5C0C"/>
    <w:rsid w:val="00BF0E51"/>
    <w:rsid w:val="00BF6267"/>
    <w:rsid w:val="00C035E1"/>
    <w:rsid w:val="00C0447C"/>
    <w:rsid w:val="00C047FE"/>
    <w:rsid w:val="00C04B64"/>
    <w:rsid w:val="00C07859"/>
    <w:rsid w:val="00C12B78"/>
    <w:rsid w:val="00C12B8D"/>
    <w:rsid w:val="00C16AEB"/>
    <w:rsid w:val="00C17F4F"/>
    <w:rsid w:val="00C251D0"/>
    <w:rsid w:val="00C261C2"/>
    <w:rsid w:val="00C3141B"/>
    <w:rsid w:val="00C31489"/>
    <w:rsid w:val="00C32ABE"/>
    <w:rsid w:val="00C33712"/>
    <w:rsid w:val="00C3467A"/>
    <w:rsid w:val="00C35F4F"/>
    <w:rsid w:val="00C37D03"/>
    <w:rsid w:val="00C37FE6"/>
    <w:rsid w:val="00C426E4"/>
    <w:rsid w:val="00C46688"/>
    <w:rsid w:val="00C502DA"/>
    <w:rsid w:val="00C55A8F"/>
    <w:rsid w:val="00C55D75"/>
    <w:rsid w:val="00C60A3E"/>
    <w:rsid w:val="00C62513"/>
    <w:rsid w:val="00C63BBA"/>
    <w:rsid w:val="00C64FA9"/>
    <w:rsid w:val="00C66AB2"/>
    <w:rsid w:val="00C675FC"/>
    <w:rsid w:val="00C765D1"/>
    <w:rsid w:val="00C77162"/>
    <w:rsid w:val="00C7764A"/>
    <w:rsid w:val="00C8497D"/>
    <w:rsid w:val="00C8708C"/>
    <w:rsid w:val="00C915BC"/>
    <w:rsid w:val="00C91F43"/>
    <w:rsid w:val="00C9565C"/>
    <w:rsid w:val="00C96C46"/>
    <w:rsid w:val="00CA1256"/>
    <w:rsid w:val="00CA2036"/>
    <w:rsid w:val="00CA4E15"/>
    <w:rsid w:val="00CA5765"/>
    <w:rsid w:val="00CA5B10"/>
    <w:rsid w:val="00CA63A2"/>
    <w:rsid w:val="00CA70A2"/>
    <w:rsid w:val="00CA7439"/>
    <w:rsid w:val="00CB4301"/>
    <w:rsid w:val="00CB5288"/>
    <w:rsid w:val="00CB6200"/>
    <w:rsid w:val="00CB6824"/>
    <w:rsid w:val="00CB7121"/>
    <w:rsid w:val="00CB7A21"/>
    <w:rsid w:val="00CB7DC8"/>
    <w:rsid w:val="00CB7F59"/>
    <w:rsid w:val="00CC2EA1"/>
    <w:rsid w:val="00CC5ADA"/>
    <w:rsid w:val="00CC62C1"/>
    <w:rsid w:val="00CC6348"/>
    <w:rsid w:val="00CD2188"/>
    <w:rsid w:val="00CD4898"/>
    <w:rsid w:val="00CD572E"/>
    <w:rsid w:val="00CD61F2"/>
    <w:rsid w:val="00CD6E86"/>
    <w:rsid w:val="00CE413D"/>
    <w:rsid w:val="00CE42B1"/>
    <w:rsid w:val="00CE50F0"/>
    <w:rsid w:val="00CF06E5"/>
    <w:rsid w:val="00CF4280"/>
    <w:rsid w:val="00CF5411"/>
    <w:rsid w:val="00CF6044"/>
    <w:rsid w:val="00CF78AB"/>
    <w:rsid w:val="00CF7A4C"/>
    <w:rsid w:val="00D004E3"/>
    <w:rsid w:val="00D01684"/>
    <w:rsid w:val="00D03525"/>
    <w:rsid w:val="00D03705"/>
    <w:rsid w:val="00D041AE"/>
    <w:rsid w:val="00D052E5"/>
    <w:rsid w:val="00D06372"/>
    <w:rsid w:val="00D0744C"/>
    <w:rsid w:val="00D13097"/>
    <w:rsid w:val="00D13173"/>
    <w:rsid w:val="00D13F55"/>
    <w:rsid w:val="00D23189"/>
    <w:rsid w:val="00D24179"/>
    <w:rsid w:val="00D25E19"/>
    <w:rsid w:val="00D26A15"/>
    <w:rsid w:val="00D31356"/>
    <w:rsid w:val="00D32009"/>
    <w:rsid w:val="00D33592"/>
    <w:rsid w:val="00D35963"/>
    <w:rsid w:val="00D363F1"/>
    <w:rsid w:val="00D404C0"/>
    <w:rsid w:val="00D43244"/>
    <w:rsid w:val="00D44A57"/>
    <w:rsid w:val="00D44F8F"/>
    <w:rsid w:val="00D455F2"/>
    <w:rsid w:val="00D4564B"/>
    <w:rsid w:val="00D4650F"/>
    <w:rsid w:val="00D4708B"/>
    <w:rsid w:val="00D50C4B"/>
    <w:rsid w:val="00D5104C"/>
    <w:rsid w:val="00D51A98"/>
    <w:rsid w:val="00D5244D"/>
    <w:rsid w:val="00D52CD3"/>
    <w:rsid w:val="00D530D8"/>
    <w:rsid w:val="00D53B1A"/>
    <w:rsid w:val="00D60824"/>
    <w:rsid w:val="00D61499"/>
    <w:rsid w:val="00D63D75"/>
    <w:rsid w:val="00D64F5B"/>
    <w:rsid w:val="00D67C09"/>
    <w:rsid w:val="00D70FD2"/>
    <w:rsid w:val="00D7102B"/>
    <w:rsid w:val="00D73397"/>
    <w:rsid w:val="00D75B78"/>
    <w:rsid w:val="00D76E81"/>
    <w:rsid w:val="00D76FF5"/>
    <w:rsid w:val="00D81999"/>
    <w:rsid w:val="00D82385"/>
    <w:rsid w:val="00D83411"/>
    <w:rsid w:val="00D834EC"/>
    <w:rsid w:val="00D847E5"/>
    <w:rsid w:val="00D87C41"/>
    <w:rsid w:val="00D90A74"/>
    <w:rsid w:val="00D92F91"/>
    <w:rsid w:val="00D95EC8"/>
    <w:rsid w:val="00D977D2"/>
    <w:rsid w:val="00DA18AA"/>
    <w:rsid w:val="00DA3416"/>
    <w:rsid w:val="00DA4A07"/>
    <w:rsid w:val="00DA594E"/>
    <w:rsid w:val="00DA5C31"/>
    <w:rsid w:val="00DA5FA0"/>
    <w:rsid w:val="00DA628E"/>
    <w:rsid w:val="00DA7018"/>
    <w:rsid w:val="00DA7FF5"/>
    <w:rsid w:val="00DB047F"/>
    <w:rsid w:val="00DB1D2B"/>
    <w:rsid w:val="00DB20E0"/>
    <w:rsid w:val="00DB4362"/>
    <w:rsid w:val="00DB6F93"/>
    <w:rsid w:val="00DB7BCF"/>
    <w:rsid w:val="00DC25C5"/>
    <w:rsid w:val="00DC50FC"/>
    <w:rsid w:val="00DD0699"/>
    <w:rsid w:val="00DD287B"/>
    <w:rsid w:val="00DD46CF"/>
    <w:rsid w:val="00DE1B41"/>
    <w:rsid w:val="00DE1D75"/>
    <w:rsid w:val="00DE59B0"/>
    <w:rsid w:val="00DE6785"/>
    <w:rsid w:val="00DE77F2"/>
    <w:rsid w:val="00DF0667"/>
    <w:rsid w:val="00DF1460"/>
    <w:rsid w:val="00DF1689"/>
    <w:rsid w:val="00DF38F6"/>
    <w:rsid w:val="00DF3EB2"/>
    <w:rsid w:val="00DF4783"/>
    <w:rsid w:val="00DF5146"/>
    <w:rsid w:val="00DF605B"/>
    <w:rsid w:val="00E00930"/>
    <w:rsid w:val="00E01641"/>
    <w:rsid w:val="00E02C8E"/>
    <w:rsid w:val="00E05E15"/>
    <w:rsid w:val="00E0700E"/>
    <w:rsid w:val="00E1073D"/>
    <w:rsid w:val="00E10BD0"/>
    <w:rsid w:val="00E10D6B"/>
    <w:rsid w:val="00E11EBB"/>
    <w:rsid w:val="00E11FDC"/>
    <w:rsid w:val="00E133F9"/>
    <w:rsid w:val="00E146DE"/>
    <w:rsid w:val="00E15B58"/>
    <w:rsid w:val="00E23A1D"/>
    <w:rsid w:val="00E257AA"/>
    <w:rsid w:val="00E25EB1"/>
    <w:rsid w:val="00E2716C"/>
    <w:rsid w:val="00E30EDB"/>
    <w:rsid w:val="00E33894"/>
    <w:rsid w:val="00E34D13"/>
    <w:rsid w:val="00E3526D"/>
    <w:rsid w:val="00E35715"/>
    <w:rsid w:val="00E407D6"/>
    <w:rsid w:val="00E40DF5"/>
    <w:rsid w:val="00E4435D"/>
    <w:rsid w:val="00E50922"/>
    <w:rsid w:val="00E5417D"/>
    <w:rsid w:val="00E55D61"/>
    <w:rsid w:val="00E57545"/>
    <w:rsid w:val="00E579F4"/>
    <w:rsid w:val="00E610F6"/>
    <w:rsid w:val="00E62419"/>
    <w:rsid w:val="00E63D24"/>
    <w:rsid w:val="00E64C11"/>
    <w:rsid w:val="00E65895"/>
    <w:rsid w:val="00E66BD5"/>
    <w:rsid w:val="00E70449"/>
    <w:rsid w:val="00E707BA"/>
    <w:rsid w:val="00E75433"/>
    <w:rsid w:val="00E775FF"/>
    <w:rsid w:val="00E77D3C"/>
    <w:rsid w:val="00E8022E"/>
    <w:rsid w:val="00E870F7"/>
    <w:rsid w:val="00E90426"/>
    <w:rsid w:val="00E914B4"/>
    <w:rsid w:val="00E95F5C"/>
    <w:rsid w:val="00EA09AF"/>
    <w:rsid w:val="00EA1CE2"/>
    <w:rsid w:val="00EA2B70"/>
    <w:rsid w:val="00EA30A0"/>
    <w:rsid w:val="00EA464B"/>
    <w:rsid w:val="00EA525B"/>
    <w:rsid w:val="00EB28CA"/>
    <w:rsid w:val="00EB2C82"/>
    <w:rsid w:val="00EB303D"/>
    <w:rsid w:val="00EB36C0"/>
    <w:rsid w:val="00EB3D81"/>
    <w:rsid w:val="00EB3E12"/>
    <w:rsid w:val="00EB55D6"/>
    <w:rsid w:val="00EB6B27"/>
    <w:rsid w:val="00EC2623"/>
    <w:rsid w:val="00EC6287"/>
    <w:rsid w:val="00EC77C6"/>
    <w:rsid w:val="00ED08F0"/>
    <w:rsid w:val="00ED5726"/>
    <w:rsid w:val="00ED6FB5"/>
    <w:rsid w:val="00EE2DD8"/>
    <w:rsid w:val="00EE56EA"/>
    <w:rsid w:val="00EE79D3"/>
    <w:rsid w:val="00EF3DF6"/>
    <w:rsid w:val="00EF7B77"/>
    <w:rsid w:val="00F03D47"/>
    <w:rsid w:val="00F05586"/>
    <w:rsid w:val="00F057B3"/>
    <w:rsid w:val="00F07614"/>
    <w:rsid w:val="00F11BE5"/>
    <w:rsid w:val="00F11E62"/>
    <w:rsid w:val="00F13737"/>
    <w:rsid w:val="00F21406"/>
    <w:rsid w:val="00F236C0"/>
    <w:rsid w:val="00F23B9C"/>
    <w:rsid w:val="00F25764"/>
    <w:rsid w:val="00F26F8F"/>
    <w:rsid w:val="00F30F15"/>
    <w:rsid w:val="00F3317A"/>
    <w:rsid w:val="00F33E9B"/>
    <w:rsid w:val="00F351CC"/>
    <w:rsid w:val="00F35FE3"/>
    <w:rsid w:val="00F403EF"/>
    <w:rsid w:val="00F435F7"/>
    <w:rsid w:val="00F447D3"/>
    <w:rsid w:val="00F51BD5"/>
    <w:rsid w:val="00F530EB"/>
    <w:rsid w:val="00F53857"/>
    <w:rsid w:val="00F53DF3"/>
    <w:rsid w:val="00F55D47"/>
    <w:rsid w:val="00F651A3"/>
    <w:rsid w:val="00F67EE8"/>
    <w:rsid w:val="00F72C55"/>
    <w:rsid w:val="00F742B3"/>
    <w:rsid w:val="00F806D8"/>
    <w:rsid w:val="00F86C56"/>
    <w:rsid w:val="00F90C5E"/>
    <w:rsid w:val="00F91A94"/>
    <w:rsid w:val="00F92B78"/>
    <w:rsid w:val="00F9704A"/>
    <w:rsid w:val="00FA02AF"/>
    <w:rsid w:val="00FA3B40"/>
    <w:rsid w:val="00FA4108"/>
    <w:rsid w:val="00FA5A6E"/>
    <w:rsid w:val="00FA7252"/>
    <w:rsid w:val="00FB1C3E"/>
    <w:rsid w:val="00FB1C68"/>
    <w:rsid w:val="00FB308B"/>
    <w:rsid w:val="00FB37B4"/>
    <w:rsid w:val="00FB3DFE"/>
    <w:rsid w:val="00FB3E01"/>
    <w:rsid w:val="00FB611B"/>
    <w:rsid w:val="00FB6FF7"/>
    <w:rsid w:val="00FB7219"/>
    <w:rsid w:val="00FC046A"/>
    <w:rsid w:val="00FC04F6"/>
    <w:rsid w:val="00FC0B5D"/>
    <w:rsid w:val="00FC0BE3"/>
    <w:rsid w:val="00FC272E"/>
    <w:rsid w:val="00FC311F"/>
    <w:rsid w:val="00FD31AF"/>
    <w:rsid w:val="00FD3BCF"/>
    <w:rsid w:val="00FD757D"/>
    <w:rsid w:val="00FE1E89"/>
    <w:rsid w:val="00FE4F64"/>
    <w:rsid w:val="00FE6AF1"/>
    <w:rsid w:val="00FE6B51"/>
    <w:rsid w:val="00FE6B8D"/>
    <w:rsid w:val="00FF1240"/>
    <w:rsid w:val="00FF35A8"/>
    <w:rsid w:val="00FF59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rules v:ext="edit">
        <o:r id="V:Rule27" type="connector" idref="#_x0000_s1206"/>
        <o:r id="V:Rule28" type="connector" idref="#_x0000_s1038"/>
        <o:r id="V:Rule29" type="connector" idref="#_x0000_s1392"/>
        <o:r id="V:Rule30" type="connector" idref="#_x0000_s1210"/>
        <o:r id="V:Rule31" type="connector" idref="#_x0000_s1324"/>
        <o:r id="V:Rule32" type="connector" idref="#_x0000_s1325"/>
        <o:r id="V:Rule33" type="connector" idref="#_x0000_s1214"/>
        <o:r id="V:Rule34" type="connector" idref="#_x0000_s1438"/>
        <o:r id="V:Rule35" type="connector" idref="#_x0000_s1207"/>
        <o:r id="V:Rule36" type="connector" idref="#_x0000_s1423"/>
        <o:r id="V:Rule37" type="connector" idref="#_x0000_s1213"/>
        <o:r id="V:Rule38" type="connector" idref="#_x0000_s1407"/>
        <o:r id="V:Rule39" type="connector" idref="#_x0000_s1406"/>
        <o:r id="V:Rule40" type="connector" idref="#_x0000_s1209"/>
        <o:r id="V:Rule41" type="connector" idref="#_x0000_s1408"/>
        <o:r id="V:Rule42" type="connector" idref="#_x0000_s1405"/>
        <o:r id="V:Rule43" type="connector" idref="#_x0000_s1420"/>
        <o:r id="V:Rule44" type="connector" idref="#_x0000_s1435"/>
        <o:r id="V:Rule45" type="connector" idref="#_x0000_s1035"/>
        <o:r id="V:Rule46" type="connector" idref="#_x0000_s1036"/>
        <o:r id="V:Rule47" type="connector" idref="#_x0000_s1421"/>
        <o:r id="V:Rule48" type="connector" idref="#_x0000_s1215"/>
        <o:r id="V:Rule49" type="connector" idref="#_x0000_s1404"/>
        <o:r id="V:Rule50" type="connector" idref="#_x0000_s1403"/>
        <o:r id="V:Rule51" type="connector" idref="#_x0000_s1422"/>
        <o:r id="V:Rule52" type="connector" idref="#_x0000_s103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29"/>
  </w:style>
  <w:style w:type="paragraph" w:styleId="Heading1">
    <w:name w:val="heading 1"/>
    <w:basedOn w:val="Normal"/>
    <w:next w:val="Normal"/>
    <w:link w:val="Heading1Char"/>
    <w:uiPriority w:val="9"/>
    <w:qFormat/>
    <w:rsid w:val="00D25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0D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62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A29"/>
    <w:pPr>
      <w:ind w:left="720"/>
      <w:contextualSpacing/>
    </w:pPr>
  </w:style>
  <w:style w:type="paragraph" w:styleId="Header">
    <w:name w:val="header"/>
    <w:basedOn w:val="Normal"/>
    <w:link w:val="HeaderChar"/>
    <w:uiPriority w:val="99"/>
    <w:unhideWhenUsed/>
    <w:rsid w:val="00EE56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56EA"/>
  </w:style>
  <w:style w:type="character" w:customStyle="1" w:styleId="exldetailsdisplayval">
    <w:name w:val="exldetailsdisplayval"/>
    <w:basedOn w:val="DefaultParagraphFont"/>
    <w:rsid w:val="00EE56EA"/>
  </w:style>
  <w:style w:type="character" w:styleId="Strong">
    <w:name w:val="Strong"/>
    <w:basedOn w:val="DefaultParagraphFont"/>
    <w:uiPriority w:val="22"/>
    <w:qFormat/>
    <w:rsid w:val="00EE56EA"/>
    <w:rPr>
      <w:b/>
      <w:bCs/>
    </w:rPr>
  </w:style>
  <w:style w:type="character" w:styleId="CommentReference">
    <w:name w:val="annotation reference"/>
    <w:basedOn w:val="DefaultParagraphFont"/>
    <w:uiPriority w:val="99"/>
    <w:semiHidden/>
    <w:unhideWhenUsed/>
    <w:rsid w:val="00EE56EA"/>
    <w:rPr>
      <w:sz w:val="16"/>
      <w:szCs w:val="16"/>
    </w:rPr>
  </w:style>
  <w:style w:type="paragraph" w:styleId="CommentText">
    <w:name w:val="annotation text"/>
    <w:basedOn w:val="Normal"/>
    <w:link w:val="CommentTextChar"/>
    <w:uiPriority w:val="99"/>
    <w:semiHidden/>
    <w:unhideWhenUsed/>
    <w:rsid w:val="00EE56EA"/>
    <w:pPr>
      <w:spacing w:line="240" w:lineRule="auto"/>
    </w:pPr>
    <w:rPr>
      <w:sz w:val="20"/>
      <w:szCs w:val="20"/>
    </w:rPr>
  </w:style>
  <w:style w:type="character" w:customStyle="1" w:styleId="CommentTextChar">
    <w:name w:val="Comment Text Char"/>
    <w:basedOn w:val="DefaultParagraphFont"/>
    <w:link w:val="CommentText"/>
    <w:uiPriority w:val="99"/>
    <w:semiHidden/>
    <w:rsid w:val="00EE56EA"/>
    <w:rPr>
      <w:sz w:val="20"/>
      <w:szCs w:val="20"/>
    </w:rPr>
  </w:style>
  <w:style w:type="paragraph" w:styleId="CommentSubject">
    <w:name w:val="annotation subject"/>
    <w:basedOn w:val="CommentText"/>
    <w:next w:val="CommentText"/>
    <w:link w:val="CommentSubjectChar"/>
    <w:uiPriority w:val="99"/>
    <w:semiHidden/>
    <w:unhideWhenUsed/>
    <w:rsid w:val="00EE56EA"/>
    <w:rPr>
      <w:b/>
      <w:bCs/>
    </w:rPr>
  </w:style>
  <w:style w:type="character" w:customStyle="1" w:styleId="CommentSubjectChar">
    <w:name w:val="Comment Subject Char"/>
    <w:basedOn w:val="CommentTextChar"/>
    <w:link w:val="CommentSubject"/>
    <w:uiPriority w:val="99"/>
    <w:semiHidden/>
    <w:rsid w:val="00EE56EA"/>
    <w:rPr>
      <w:b/>
      <w:bCs/>
      <w:sz w:val="20"/>
      <w:szCs w:val="20"/>
    </w:rPr>
  </w:style>
  <w:style w:type="paragraph" w:styleId="BalloonText">
    <w:name w:val="Balloon Text"/>
    <w:basedOn w:val="Normal"/>
    <w:link w:val="BalloonTextChar"/>
    <w:uiPriority w:val="99"/>
    <w:semiHidden/>
    <w:unhideWhenUsed/>
    <w:rsid w:val="00EE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A"/>
    <w:rPr>
      <w:rFonts w:ascii="Tahoma" w:hAnsi="Tahoma" w:cs="Tahoma"/>
      <w:sz w:val="16"/>
      <w:szCs w:val="16"/>
    </w:rPr>
  </w:style>
  <w:style w:type="character" w:customStyle="1" w:styleId="Heading1Char">
    <w:name w:val="Heading 1 Char"/>
    <w:basedOn w:val="DefaultParagraphFont"/>
    <w:link w:val="Heading1"/>
    <w:uiPriority w:val="9"/>
    <w:rsid w:val="00D25E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53FF3"/>
    <w:pPr>
      <w:spacing w:after="0" w:line="240" w:lineRule="auto"/>
    </w:pPr>
  </w:style>
  <w:style w:type="character" w:customStyle="1" w:styleId="st">
    <w:name w:val="st"/>
    <w:basedOn w:val="DefaultParagraphFont"/>
    <w:rsid w:val="004B33D5"/>
  </w:style>
  <w:style w:type="character" w:customStyle="1" w:styleId="hps">
    <w:name w:val="hps"/>
    <w:basedOn w:val="DefaultParagraphFont"/>
    <w:rsid w:val="00923C80"/>
  </w:style>
  <w:style w:type="character" w:customStyle="1" w:styleId="Heading2Char">
    <w:name w:val="Heading 2 Char"/>
    <w:basedOn w:val="DefaultParagraphFont"/>
    <w:link w:val="Heading2"/>
    <w:uiPriority w:val="9"/>
    <w:rsid w:val="00A30D84"/>
    <w:rPr>
      <w:rFonts w:asciiTheme="majorHAnsi" w:eastAsiaTheme="majorEastAsia" w:hAnsiTheme="majorHAnsi" w:cstheme="majorBidi"/>
      <w:b/>
      <w:bCs/>
      <w:color w:val="4F81BD" w:themeColor="accent1"/>
      <w:sz w:val="26"/>
      <w:szCs w:val="26"/>
    </w:rPr>
  </w:style>
  <w:style w:type="character" w:customStyle="1" w:styleId="alt-edited">
    <w:name w:val="alt-edited"/>
    <w:basedOn w:val="DefaultParagraphFont"/>
    <w:rsid w:val="00557AED"/>
  </w:style>
  <w:style w:type="paragraph" w:styleId="Footer">
    <w:name w:val="footer"/>
    <w:basedOn w:val="Normal"/>
    <w:link w:val="FooterChar"/>
    <w:uiPriority w:val="99"/>
    <w:unhideWhenUsed/>
    <w:rsid w:val="00990B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0B22"/>
  </w:style>
  <w:style w:type="table" w:styleId="TableGrid">
    <w:name w:val="Table Grid"/>
    <w:basedOn w:val="TableNormal"/>
    <w:uiPriority w:val="59"/>
    <w:rsid w:val="009A2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8">
    <w:name w:val="style138"/>
    <w:basedOn w:val="DefaultParagraphFont"/>
    <w:rsid w:val="005F0F48"/>
  </w:style>
  <w:style w:type="table" w:customStyle="1" w:styleId="LightGrid-Accent11">
    <w:name w:val="Light Grid - Accent 11"/>
    <w:basedOn w:val="TableNormal"/>
    <w:uiPriority w:val="62"/>
    <w:rsid w:val="00AD142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785D89"/>
    <w:pPr>
      <w:outlineLvl w:val="9"/>
    </w:pPr>
    <w:rPr>
      <w:lang w:val="en-US"/>
    </w:rPr>
  </w:style>
  <w:style w:type="paragraph" w:styleId="TOC1">
    <w:name w:val="toc 1"/>
    <w:basedOn w:val="Normal"/>
    <w:next w:val="Normal"/>
    <w:autoRedefine/>
    <w:uiPriority w:val="39"/>
    <w:unhideWhenUsed/>
    <w:rsid w:val="00785D89"/>
    <w:pPr>
      <w:spacing w:after="100"/>
    </w:pPr>
  </w:style>
  <w:style w:type="paragraph" w:styleId="TOC2">
    <w:name w:val="toc 2"/>
    <w:basedOn w:val="Normal"/>
    <w:next w:val="Normal"/>
    <w:autoRedefine/>
    <w:uiPriority w:val="39"/>
    <w:unhideWhenUsed/>
    <w:rsid w:val="00785D89"/>
    <w:pPr>
      <w:spacing w:after="100"/>
      <w:ind w:left="220"/>
    </w:pPr>
  </w:style>
  <w:style w:type="character" w:styleId="Hyperlink">
    <w:name w:val="Hyperlink"/>
    <w:basedOn w:val="DefaultParagraphFont"/>
    <w:uiPriority w:val="99"/>
    <w:unhideWhenUsed/>
    <w:rsid w:val="00785D89"/>
    <w:rPr>
      <w:color w:val="0000FF" w:themeColor="hyperlink"/>
      <w:u w:val="single"/>
    </w:rPr>
  </w:style>
  <w:style w:type="paragraph" w:customStyle="1" w:styleId="Default">
    <w:name w:val="Default"/>
    <w:rsid w:val="00FC04F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BE2354"/>
    <w:rPr>
      <w:i/>
      <w:iCs/>
    </w:rPr>
  </w:style>
  <w:style w:type="paragraph" w:styleId="NormalWeb">
    <w:name w:val="Normal (Web)"/>
    <w:basedOn w:val="Normal"/>
    <w:uiPriority w:val="99"/>
    <w:unhideWhenUsed/>
    <w:rsid w:val="008629B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ocumentMap">
    <w:name w:val="Document Map"/>
    <w:basedOn w:val="Normal"/>
    <w:link w:val="DocumentMapChar"/>
    <w:uiPriority w:val="99"/>
    <w:semiHidden/>
    <w:unhideWhenUsed/>
    <w:rsid w:val="002C23D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3D9"/>
    <w:rPr>
      <w:rFonts w:ascii="Tahoma" w:hAnsi="Tahoma" w:cs="Tahoma"/>
      <w:sz w:val="16"/>
      <w:szCs w:val="16"/>
    </w:rPr>
  </w:style>
  <w:style w:type="character" w:styleId="FollowedHyperlink">
    <w:name w:val="FollowedHyperlink"/>
    <w:basedOn w:val="DefaultParagraphFont"/>
    <w:uiPriority w:val="99"/>
    <w:semiHidden/>
    <w:unhideWhenUsed/>
    <w:rsid w:val="00EE2DD8"/>
    <w:rPr>
      <w:color w:val="800080" w:themeColor="followedHyperlink"/>
      <w:u w:val="single"/>
    </w:rPr>
  </w:style>
  <w:style w:type="character" w:customStyle="1" w:styleId="Datadiena">
    <w:name w:val="Data_diena"/>
    <w:basedOn w:val="DefaultParagraphFont"/>
    <w:rsid w:val="006E40BF"/>
  </w:style>
  <w:style w:type="character" w:customStyle="1" w:styleId="statymoNr">
    <w:name w:val="Įstatymo Nr."/>
    <w:rsid w:val="006E40BF"/>
    <w:rPr>
      <w:rFonts w:ascii="HelveticaLT" w:hAnsi="HelveticaLT"/>
    </w:rPr>
  </w:style>
  <w:style w:type="character" w:customStyle="1" w:styleId="Datamnuo">
    <w:name w:val="Data_mënuo"/>
    <w:rsid w:val="006E40BF"/>
    <w:rPr>
      <w:rFonts w:ascii="HelveticaLT" w:hAnsi="HelveticaLT"/>
      <w:sz w:val="24"/>
    </w:rPr>
  </w:style>
  <w:style w:type="character" w:customStyle="1" w:styleId="Datametai">
    <w:name w:val="Data_metai"/>
    <w:basedOn w:val="DefaultParagraphFont"/>
    <w:rsid w:val="006E40BF"/>
  </w:style>
  <w:style w:type="character" w:customStyle="1" w:styleId="spelle">
    <w:name w:val="spelle"/>
    <w:basedOn w:val="DefaultParagraphFont"/>
    <w:rsid w:val="006A2AFB"/>
  </w:style>
  <w:style w:type="paragraph" w:customStyle="1" w:styleId="CM1">
    <w:name w:val="CM1"/>
    <w:basedOn w:val="Default"/>
    <w:next w:val="Default"/>
    <w:uiPriority w:val="99"/>
    <w:rsid w:val="00D52CD3"/>
    <w:rPr>
      <w:rFonts w:ascii="EUAlbertina" w:hAnsi="EUAlbertina" w:cstheme="minorBidi"/>
      <w:color w:val="auto"/>
    </w:rPr>
  </w:style>
  <w:style w:type="paragraph" w:customStyle="1" w:styleId="CM3">
    <w:name w:val="CM3"/>
    <w:basedOn w:val="Default"/>
    <w:next w:val="Default"/>
    <w:uiPriority w:val="99"/>
    <w:rsid w:val="00D52CD3"/>
    <w:rPr>
      <w:rFonts w:ascii="EUAlbertina" w:hAnsi="EUAlbertina" w:cstheme="minorBidi"/>
      <w:color w:val="auto"/>
    </w:rPr>
  </w:style>
  <w:style w:type="paragraph" w:customStyle="1" w:styleId="CM4">
    <w:name w:val="CM4"/>
    <w:basedOn w:val="Default"/>
    <w:next w:val="Default"/>
    <w:uiPriority w:val="99"/>
    <w:rsid w:val="00D52CD3"/>
    <w:rPr>
      <w:rFonts w:ascii="EUAlbertina" w:hAnsi="EUAlbertina" w:cstheme="minorBidi"/>
      <w:color w:val="auto"/>
    </w:rPr>
  </w:style>
  <w:style w:type="character" w:customStyle="1" w:styleId="statymonr0">
    <w:name w:val="statymonr"/>
    <w:basedOn w:val="DefaultParagraphFont"/>
    <w:rsid w:val="00AA74E4"/>
    <w:rPr>
      <w:rFonts w:ascii="HelveticaLT" w:hAnsi="HelveticaLT" w:hint="default"/>
    </w:rPr>
  </w:style>
  <w:style w:type="character" w:customStyle="1" w:styleId="datamnuo0">
    <w:name w:val="datamnuo"/>
    <w:basedOn w:val="DefaultParagraphFont"/>
    <w:rsid w:val="00AA74E4"/>
    <w:rPr>
      <w:rFonts w:ascii="HelveticaLT" w:hAnsi="HelveticaLT" w:hint="default"/>
    </w:rPr>
  </w:style>
  <w:style w:type="character" w:customStyle="1" w:styleId="datametai0">
    <w:name w:val="datametai"/>
    <w:basedOn w:val="DefaultParagraphFont"/>
    <w:rsid w:val="00AA74E4"/>
  </w:style>
  <w:style w:type="character" w:customStyle="1" w:styleId="datadiena0">
    <w:name w:val="datadiena"/>
    <w:basedOn w:val="DefaultParagraphFont"/>
    <w:rsid w:val="00AA74E4"/>
  </w:style>
  <w:style w:type="character" w:customStyle="1" w:styleId="Heading3Char">
    <w:name w:val="Heading 3 Char"/>
    <w:basedOn w:val="DefaultParagraphFont"/>
    <w:link w:val="Heading3"/>
    <w:uiPriority w:val="9"/>
    <w:rsid w:val="00EC628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EC6287"/>
    <w:pPr>
      <w:spacing w:after="100"/>
      <w:ind w:left="440"/>
    </w:pPr>
  </w:style>
  <w:style w:type="character" w:customStyle="1" w:styleId="shorttext">
    <w:name w:val="short_text"/>
    <w:basedOn w:val="DefaultParagraphFont"/>
    <w:rsid w:val="009A290C"/>
  </w:style>
  <w:style w:type="paragraph" w:customStyle="1" w:styleId="Standard">
    <w:name w:val="Standard"/>
    <w:rsid w:val="00A11294"/>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styleId="PlainText">
    <w:name w:val="Plain Text"/>
    <w:basedOn w:val="Normal"/>
    <w:link w:val="PlainTextChar"/>
    <w:rsid w:val="00F23B9C"/>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F23B9C"/>
    <w:rPr>
      <w:rFonts w:ascii="Courier New" w:eastAsia="Times New Roman" w:hAnsi="Courier New" w:cs="Times New Roman"/>
      <w:sz w:val="20"/>
      <w:szCs w:val="20"/>
      <w:lang w:val="en-US"/>
    </w:rPr>
  </w:style>
  <w:style w:type="character" w:customStyle="1" w:styleId="uficommentbody">
    <w:name w:val="uficommentbody"/>
    <w:basedOn w:val="DefaultParagraphFont"/>
    <w:rsid w:val="0087216D"/>
  </w:style>
</w:styles>
</file>

<file path=word/webSettings.xml><?xml version="1.0" encoding="utf-8"?>
<w:webSettings xmlns:r="http://schemas.openxmlformats.org/officeDocument/2006/relationships" xmlns:w="http://schemas.openxmlformats.org/wordprocessingml/2006/main">
  <w:divs>
    <w:div w:id="291525238">
      <w:bodyDiv w:val="1"/>
      <w:marLeft w:val="0"/>
      <w:marRight w:val="0"/>
      <w:marTop w:val="0"/>
      <w:marBottom w:val="0"/>
      <w:divBdr>
        <w:top w:val="none" w:sz="0" w:space="0" w:color="auto"/>
        <w:left w:val="none" w:sz="0" w:space="0" w:color="auto"/>
        <w:bottom w:val="none" w:sz="0" w:space="0" w:color="auto"/>
        <w:right w:val="none" w:sz="0" w:space="0" w:color="auto"/>
      </w:divBdr>
      <w:divsChild>
        <w:div w:id="542601014">
          <w:marLeft w:val="547"/>
          <w:marRight w:val="0"/>
          <w:marTop w:val="0"/>
          <w:marBottom w:val="0"/>
          <w:divBdr>
            <w:top w:val="none" w:sz="0" w:space="0" w:color="auto"/>
            <w:left w:val="none" w:sz="0" w:space="0" w:color="auto"/>
            <w:bottom w:val="none" w:sz="0" w:space="0" w:color="auto"/>
            <w:right w:val="none" w:sz="0" w:space="0" w:color="auto"/>
          </w:divBdr>
        </w:div>
      </w:divsChild>
    </w:div>
    <w:div w:id="650256446">
      <w:bodyDiv w:val="1"/>
      <w:marLeft w:val="0"/>
      <w:marRight w:val="0"/>
      <w:marTop w:val="0"/>
      <w:marBottom w:val="0"/>
      <w:divBdr>
        <w:top w:val="none" w:sz="0" w:space="0" w:color="auto"/>
        <w:left w:val="none" w:sz="0" w:space="0" w:color="auto"/>
        <w:bottom w:val="none" w:sz="0" w:space="0" w:color="auto"/>
        <w:right w:val="none" w:sz="0" w:space="0" w:color="auto"/>
      </w:divBdr>
      <w:divsChild>
        <w:div w:id="1294211632">
          <w:marLeft w:val="0"/>
          <w:marRight w:val="0"/>
          <w:marTop w:val="0"/>
          <w:marBottom w:val="0"/>
          <w:divBdr>
            <w:top w:val="none" w:sz="0" w:space="0" w:color="auto"/>
            <w:left w:val="none" w:sz="0" w:space="0" w:color="auto"/>
            <w:bottom w:val="none" w:sz="0" w:space="0" w:color="auto"/>
            <w:right w:val="none" w:sz="0" w:space="0" w:color="auto"/>
          </w:divBdr>
          <w:divsChild>
            <w:div w:id="708844284">
              <w:marLeft w:val="0"/>
              <w:marRight w:val="0"/>
              <w:marTop w:val="0"/>
              <w:marBottom w:val="0"/>
              <w:divBdr>
                <w:top w:val="none" w:sz="0" w:space="0" w:color="auto"/>
                <w:left w:val="none" w:sz="0" w:space="0" w:color="auto"/>
                <w:bottom w:val="none" w:sz="0" w:space="0" w:color="auto"/>
                <w:right w:val="none" w:sz="0" w:space="0" w:color="auto"/>
              </w:divBdr>
              <w:divsChild>
                <w:div w:id="2054958424">
                  <w:marLeft w:val="0"/>
                  <w:marRight w:val="0"/>
                  <w:marTop w:val="0"/>
                  <w:marBottom w:val="0"/>
                  <w:divBdr>
                    <w:top w:val="none" w:sz="0" w:space="0" w:color="auto"/>
                    <w:left w:val="none" w:sz="0" w:space="0" w:color="auto"/>
                    <w:bottom w:val="none" w:sz="0" w:space="0" w:color="auto"/>
                    <w:right w:val="none" w:sz="0" w:space="0" w:color="auto"/>
                  </w:divBdr>
                  <w:divsChild>
                    <w:div w:id="924385470">
                      <w:marLeft w:val="0"/>
                      <w:marRight w:val="0"/>
                      <w:marTop w:val="0"/>
                      <w:marBottom w:val="0"/>
                      <w:divBdr>
                        <w:top w:val="none" w:sz="0" w:space="0" w:color="auto"/>
                        <w:left w:val="none" w:sz="0" w:space="0" w:color="auto"/>
                        <w:bottom w:val="none" w:sz="0" w:space="0" w:color="auto"/>
                        <w:right w:val="none" w:sz="0" w:space="0" w:color="auto"/>
                      </w:divBdr>
                      <w:divsChild>
                        <w:div w:id="1185361541">
                          <w:marLeft w:val="0"/>
                          <w:marRight w:val="0"/>
                          <w:marTop w:val="0"/>
                          <w:marBottom w:val="0"/>
                          <w:divBdr>
                            <w:top w:val="none" w:sz="0" w:space="0" w:color="auto"/>
                            <w:left w:val="none" w:sz="0" w:space="0" w:color="auto"/>
                            <w:bottom w:val="none" w:sz="0" w:space="0" w:color="auto"/>
                            <w:right w:val="none" w:sz="0" w:space="0" w:color="auto"/>
                          </w:divBdr>
                          <w:divsChild>
                            <w:div w:id="18354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981192">
      <w:bodyDiv w:val="1"/>
      <w:marLeft w:val="0"/>
      <w:marRight w:val="0"/>
      <w:marTop w:val="0"/>
      <w:marBottom w:val="0"/>
      <w:divBdr>
        <w:top w:val="none" w:sz="0" w:space="0" w:color="auto"/>
        <w:left w:val="none" w:sz="0" w:space="0" w:color="auto"/>
        <w:bottom w:val="none" w:sz="0" w:space="0" w:color="auto"/>
        <w:right w:val="none" w:sz="0" w:space="0" w:color="auto"/>
      </w:divBdr>
      <w:divsChild>
        <w:div w:id="1980259279">
          <w:marLeft w:val="547"/>
          <w:marRight w:val="0"/>
          <w:marTop w:val="130"/>
          <w:marBottom w:val="0"/>
          <w:divBdr>
            <w:top w:val="none" w:sz="0" w:space="0" w:color="auto"/>
            <w:left w:val="none" w:sz="0" w:space="0" w:color="auto"/>
            <w:bottom w:val="none" w:sz="0" w:space="0" w:color="auto"/>
            <w:right w:val="none" w:sz="0" w:space="0" w:color="auto"/>
          </w:divBdr>
        </w:div>
      </w:divsChild>
    </w:div>
    <w:div w:id="742676441">
      <w:bodyDiv w:val="1"/>
      <w:marLeft w:val="0"/>
      <w:marRight w:val="0"/>
      <w:marTop w:val="0"/>
      <w:marBottom w:val="0"/>
      <w:divBdr>
        <w:top w:val="none" w:sz="0" w:space="0" w:color="auto"/>
        <w:left w:val="none" w:sz="0" w:space="0" w:color="auto"/>
        <w:bottom w:val="none" w:sz="0" w:space="0" w:color="auto"/>
        <w:right w:val="none" w:sz="0" w:space="0" w:color="auto"/>
      </w:divBdr>
      <w:divsChild>
        <w:div w:id="1708720446">
          <w:marLeft w:val="720"/>
          <w:marRight w:val="0"/>
          <w:marTop w:val="115"/>
          <w:marBottom w:val="0"/>
          <w:divBdr>
            <w:top w:val="none" w:sz="0" w:space="0" w:color="auto"/>
            <w:left w:val="none" w:sz="0" w:space="0" w:color="auto"/>
            <w:bottom w:val="none" w:sz="0" w:space="0" w:color="auto"/>
            <w:right w:val="none" w:sz="0" w:space="0" w:color="auto"/>
          </w:divBdr>
        </w:div>
      </w:divsChild>
    </w:div>
    <w:div w:id="920604624">
      <w:bodyDiv w:val="1"/>
      <w:marLeft w:val="0"/>
      <w:marRight w:val="0"/>
      <w:marTop w:val="0"/>
      <w:marBottom w:val="0"/>
      <w:divBdr>
        <w:top w:val="none" w:sz="0" w:space="0" w:color="auto"/>
        <w:left w:val="none" w:sz="0" w:space="0" w:color="auto"/>
        <w:bottom w:val="none" w:sz="0" w:space="0" w:color="auto"/>
        <w:right w:val="none" w:sz="0" w:space="0" w:color="auto"/>
      </w:divBdr>
      <w:divsChild>
        <w:div w:id="41758084">
          <w:marLeft w:val="547"/>
          <w:marRight w:val="0"/>
          <w:marTop w:val="0"/>
          <w:marBottom w:val="0"/>
          <w:divBdr>
            <w:top w:val="none" w:sz="0" w:space="0" w:color="auto"/>
            <w:left w:val="none" w:sz="0" w:space="0" w:color="auto"/>
            <w:bottom w:val="none" w:sz="0" w:space="0" w:color="auto"/>
            <w:right w:val="none" w:sz="0" w:space="0" w:color="auto"/>
          </w:divBdr>
        </w:div>
      </w:divsChild>
    </w:div>
    <w:div w:id="1020471878">
      <w:bodyDiv w:val="1"/>
      <w:marLeft w:val="0"/>
      <w:marRight w:val="0"/>
      <w:marTop w:val="0"/>
      <w:marBottom w:val="0"/>
      <w:divBdr>
        <w:top w:val="none" w:sz="0" w:space="0" w:color="auto"/>
        <w:left w:val="none" w:sz="0" w:space="0" w:color="auto"/>
        <w:bottom w:val="none" w:sz="0" w:space="0" w:color="auto"/>
        <w:right w:val="none" w:sz="0" w:space="0" w:color="auto"/>
      </w:divBdr>
      <w:divsChild>
        <w:div w:id="1683701486">
          <w:marLeft w:val="0"/>
          <w:marRight w:val="0"/>
          <w:marTop w:val="0"/>
          <w:marBottom w:val="0"/>
          <w:divBdr>
            <w:top w:val="none" w:sz="0" w:space="0" w:color="auto"/>
            <w:left w:val="none" w:sz="0" w:space="0" w:color="auto"/>
            <w:bottom w:val="none" w:sz="0" w:space="0" w:color="auto"/>
            <w:right w:val="none" w:sz="0" w:space="0" w:color="auto"/>
          </w:divBdr>
          <w:divsChild>
            <w:div w:id="15144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7507">
      <w:bodyDiv w:val="1"/>
      <w:marLeft w:val="0"/>
      <w:marRight w:val="0"/>
      <w:marTop w:val="0"/>
      <w:marBottom w:val="0"/>
      <w:divBdr>
        <w:top w:val="none" w:sz="0" w:space="0" w:color="auto"/>
        <w:left w:val="none" w:sz="0" w:space="0" w:color="auto"/>
        <w:bottom w:val="none" w:sz="0" w:space="0" w:color="auto"/>
        <w:right w:val="none" w:sz="0" w:space="0" w:color="auto"/>
      </w:divBdr>
      <w:divsChild>
        <w:div w:id="677272551">
          <w:marLeft w:val="0"/>
          <w:marRight w:val="0"/>
          <w:marTop w:val="0"/>
          <w:marBottom w:val="0"/>
          <w:divBdr>
            <w:top w:val="none" w:sz="0" w:space="0" w:color="auto"/>
            <w:left w:val="none" w:sz="0" w:space="0" w:color="auto"/>
            <w:bottom w:val="none" w:sz="0" w:space="0" w:color="auto"/>
            <w:right w:val="none" w:sz="0" w:space="0" w:color="auto"/>
          </w:divBdr>
          <w:divsChild>
            <w:div w:id="7030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4464">
      <w:bodyDiv w:val="1"/>
      <w:marLeft w:val="0"/>
      <w:marRight w:val="0"/>
      <w:marTop w:val="0"/>
      <w:marBottom w:val="0"/>
      <w:divBdr>
        <w:top w:val="none" w:sz="0" w:space="0" w:color="auto"/>
        <w:left w:val="none" w:sz="0" w:space="0" w:color="auto"/>
        <w:bottom w:val="none" w:sz="0" w:space="0" w:color="auto"/>
        <w:right w:val="none" w:sz="0" w:space="0" w:color="auto"/>
      </w:divBdr>
      <w:divsChild>
        <w:div w:id="1991399653">
          <w:marLeft w:val="547"/>
          <w:marRight w:val="0"/>
          <w:marTop w:val="154"/>
          <w:marBottom w:val="0"/>
          <w:divBdr>
            <w:top w:val="none" w:sz="0" w:space="0" w:color="auto"/>
            <w:left w:val="none" w:sz="0" w:space="0" w:color="auto"/>
            <w:bottom w:val="none" w:sz="0" w:space="0" w:color="auto"/>
            <w:right w:val="none" w:sz="0" w:space="0" w:color="auto"/>
          </w:divBdr>
        </w:div>
        <w:div w:id="1512337054">
          <w:marLeft w:val="547"/>
          <w:marRight w:val="0"/>
          <w:marTop w:val="154"/>
          <w:marBottom w:val="0"/>
          <w:divBdr>
            <w:top w:val="none" w:sz="0" w:space="0" w:color="auto"/>
            <w:left w:val="none" w:sz="0" w:space="0" w:color="auto"/>
            <w:bottom w:val="none" w:sz="0" w:space="0" w:color="auto"/>
            <w:right w:val="none" w:sz="0" w:space="0" w:color="auto"/>
          </w:divBdr>
        </w:div>
        <w:div w:id="1250650808">
          <w:marLeft w:val="547"/>
          <w:marRight w:val="0"/>
          <w:marTop w:val="154"/>
          <w:marBottom w:val="0"/>
          <w:divBdr>
            <w:top w:val="none" w:sz="0" w:space="0" w:color="auto"/>
            <w:left w:val="none" w:sz="0" w:space="0" w:color="auto"/>
            <w:bottom w:val="none" w:sz="0" w:space="0" w:color="auto"/>
            <w:right w:val="none" w:sz="0" w:space="0" w:color="auto"/>
          </w:divBdr>
        </w:div>
      </w:divsChild>
    </w:div>
    <w:div w:id="1404328303">
      <w:bodyDiv w:val="1"/>
      <w:marLeft w:val="0"/>
      <w:marRight w:val="0"/>
      <w:marTop w:val="0"/>
      <w:marBottom w:val="0"/>
      <w:divBdr>
        <w:top w:val="none" w:sz="0" w:space="0" w:color="auto"/>
        <w:left w:val="none" w:sz="0" w:space="0" w:color="auto"/>
        <w:bottom w:val="none" w:sz="0" w:space="0" w:color="auto"/>
        <w:right w:val="none" w:sz="0" w:space="0" w:color="auto"/>
      </w:divBdr>
      <w:divsChild>
        <w:div w:id="1433747880">
          <w:marLeft w:val="0"/>
          <w:marRight w:val="0"/>
          <w:marTop w:val="0"/>
          <w:marBottom w:val="0"/>
          <w:divBdr>
            <w:top w:val="none" w:sz="0" w:space="0" w:color="auto"/>
            <w:left w:val="none" w:sz="0" w:space="0" w:color="auto"/>
            <w:bottom w:val="none" w:sz="0" w:space="0" w:color="auto"/>
            <w:right w:val="none" w:sz="0" w:space="0" w:color="auto"/>
          </w:divBdr>
        </w:div>
        <w:div w:id="1708605439">
          <w:marLeft w:val="0"/>
          <w:marRight w:val="0"/>
          <w:marTop w:val="0"/>
          <w:marBottom w:val="0"/>
          <w:divBdr>
            <w:top w:val="none" w:sz="0" w:space="0" w:color="auto"/>
            <w:left w:val="none" w:sz="0" w:space="0" w:color="auto"/>
            <w:bottom w:val="none" w:sz="0" w:space="0" w:color="auto"/>
            <w:right w:val="none" w:sz="0" w:space="0" w:color="auto"/>
          </w:divBdr>
        </w:div>
        <w:div w:id="692531564">
          <w:marLeft w:val="0"/>
          <w:marRight w:val="0"/>
          <w:marTop w:val="0"/>
          <w:marBottom w:val="0"/>
          <w:divBdr>
            <w:top w:val="none" w:sz="0" w:space="0" w:color="auto"/>
            <w:left w:val="none" w:sz="0" w:space="0" w:color="auto"/>
            <w:bottom w:val="none" w:sz="0" w:space="0" w:color="auto"/>
            <w:right w:val="none" w:sz="0" w:space="0" w:color="auto"/>
          </w:divBdr>
        </w:div>
        <w:div w:id="396631612">
          <w:marLeft w:val="0"/>
          <w:marRight w:val="0"/>
          <w:marTop w:val="0"/>
          <w:marBottom w:val="0"/>
          <w:divBdr>
            <w:top w:val="none" w:sz="0" w:space="0" w:color="auto"/>
            <w:left w:val="none" w:sz="0" w:space="0" w:color="auto"/>
            <w:bottom w:val="none" w:sz="0" w:space="0" w:color="auto"/>
            <w:right w:val="none" w:sz="0" w:space="0" w:color="auto"/>
          </w:divBdr>
        </w:div>
        <w:div w:id="1964117743">
          <w:marLeft w:val="0"/>
          <w:marRight w:val="0"/>
          <w:marTop w:val="0"/>
          <w:marBottom w:val="0"/>
          <w:divBdr>
            <w:top w:val="none" w:sz="0" w:space="0" w:color="auto"/>
            <w:left w:val="none" w:sz="0" w:space="0" w:color="auto"/>
            <w:bottom w:val="none" w:sz="0" w:space="0" w:color="auto"/>
            <w:right w:val="none" w:sz="0" w:space="0" w:color="auto"/>
          </w:divBdr>
        </w:div>
        <w:div w:id="2023970628">
          <w:marLeft w:val="0"/>
          <w:marRight w:val="0"/>
          <w:marTop w:val="0"/>
          <w:marBottom w:val="0"/>
          <w:divBdr>
            <w:top w:val="none" w:sz="0" w:space="0" w:color="auto"/>
            <w:left w:val="none" w:sz="0" w:space="0" w:color="auto"/>
            <w:bottom w:val="none" w:sz="0" w:space="0" w:color="auto"/>
            <w:right w:val="none" w:sz="0" w:space="0" w:color="auto"/>
          </w:divBdr>
        </w:div>
        <w:div w:id="2121102924">
          <w:marLeft w:val="0"/>
          <w:marRight w:val="0"/>
          <w:marTop w:val="0"/>
          <w:marBottom w:val="0"/>
          <w:divBdr>
            <w:top w:val="none" w:sz="0" w:space="0" w:color="auto"/>
            <w:left w:val="none" w:sz="0" w:space="0" w:color="auto"/>
            <w:bottom w:val="none" w:sz="0" w:space="0" w:color="auto"/>
            <w:right w:val="none" w:sz="0" w:space="0" w:color="auto"/>
          </w:divBdr>
        </w:div>
        <w:div w:id="1694575558">
          <w:marLeft w:val="0"/>
          <w:marRight w:val="0"/>
          <w:marTop w:val="0"/>
          <w:marBottom w:val="0"/>
          <w:divBdr>
            <w:top w:val="none" w:sz="0" w:space="0" w:color="auto"/>
            <w:left w:val="none" w:sz="0" w:space="0" w:color="auto"/>
            <w:bottom w:val="none" w:sz="0" w:space="0" w:color="auto"/>
            <w:right w:val="none" w:sz="0" w:space="0" w:color="auto"/>
          </w:divBdr>
        </w:div>
        <w:div w:id="1586380686">
          <w:marLeft w:val="0"/>
          <w:marRight w:val="0"/>
          <w:marTop w:val="0"/>
          <w:marBottom w:val="0"/>
          <w:divBdr>
            <w:top w:val="none" w:sz="0" w:space="0" w:color="auto"/>
            <w:left w:val="none" w:sz="0" w:space="0" w:color="auto"/>
            <w:bottom w:val="none" w:sz="0" w:space="0" w:color="auto"/>
            <w:right w:val="none" w:sz="0" w:space="0" w:color="auto"/>
          </w:divBdr>
        </w:div>
        <w:div w:id="1093742166">
          <w:marLeft w:val="0"/>
          <w:marRight w:val="0"/>
          <w:marTop w:val="0"/>
          <w:marBottom w:val="0"/>
          <w:divBdr>
            <w:top w:val="none" w:sz="0" w:space="0" w:color="auto"/>
            <w:left w:val="none" w:sz="0" w:space="0" w:color="auto"/>
            <w:bottom w:val="none" w:sz="0" w:space="0" w:color="auto"/>
            <w:right w:val="none" w:sz="0" w:space="0" w:color="auto"/>
          </w:divBdr>
        </w:div>
        <w:div w:id="747964819">
          <w:marLeft w:val="0"/>
          <w:marRight w:val="0"/>
          <w:marTop w:val="0"/>
          <w:marBottom w:val="0"/>
          <w:divBdr>
            <w:top w:val="none" w:sz="0" w:space="0" w:color="auto"/>
            <w:left w:val="none" w:sz="0" w:space="0" w:color="auto"/>
            <w:bottom w:val="none" w:sz="0" w:space="0" w:color="auto"/>
            <w:right w:val="none" w:sz="0" w:space="0" w:color="auto"/>
          </w:divBdr>
        </w:div>
      </w:divsChild>
    </w:div>
    <w:div w:id="1431119791">
      <w:bodyDiv w:val="1"/>
      <w:marLeft w:val="0"/>
      <w:marRight w:val="0"/>
      <w:marTop w:val="0"/>
      <w:marBottom w:val="0"/>
      <w:divBdr>
        <w:top w:val="none" w:sz="0" w:space="0" w:color="auto"/>
        <w:left w:val="none" w:sz="0" w:space="0" w:color="auto"/>
        <w:bottom w:val="none" w:sz="0" w:space="0" w:color="auto"/>
        <w:right w:val="none" w:sz="0" w:space="0" w:color="auto"/>
      </w:divBdr>
    </w:div>
    <w:div w:id="1944416305">
      <w:bodyDiv w:val="1"/>
      <w:marLeft w:val="0"/>
      <w:marRight w:val="0"/>
      <w:marTop w:val="0"/>
      <w:marBottom w:val="0"/>
      <w:divBdr>
        <w:top w:val="none" w:sz="0" w:space="0" w:color="auto"/>
        <w:left w:val="none" w:sz="0" w:space="0" w:color="auto"/>
        <w:bottom w:val="none" w:sz="0" w:space="0" w:color="auto"/>
        <w:right w:val="none" w:sz="0" w:space="0" w:color="auto"/>
      </w:divBdr>
      <w:divsChild>
        <w:div w:id="6340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3.png"/><Relationship Id="rId26" Type="http://schemas.openxmlformats.org/officeDocument/2006/relationships/diagramData" Target="diagrams/data4.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yperlink" Target="http://www.kvalitetas.lt/lt/straipsniai/393-2014-04-18-inga-zuravliovaite-ir-juozas-ruzevicius-standartizuotu-vadybos-sistemu-kokybes-audito-veiksmingumo-uztikrinimasq"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sertifikuoti.lt/sertifikavimas/kokybe-iso-9001-sertifikatas/" TargetMode="External"/><Relationship Id="rId29" Type="http://schemas.openxmlformats.org/officeDocument/2006/relationships/diagramColors" Target="diagrams/colors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hyperlink" Target="http://cid.bcrp.gob.pe/biblio/papers/bsi/li93597.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yperlink" Target="http://www.cnis.gov.cn/wzgg/201202/P020120229378899282521.pdf" TargetMode="External"/><Relationship Id="rId10" Type="http://schemas.openxmlformats.org/officeDocument/2006/relationships/diagramQuickStyle" Target="diagrams/quickStyle1.xml"/><Relationship Id="rId19" Type="http://schemas.openxmlformats.org/officeDocument/2006/relationships/hyperlink" Target="http://www.sertifikuoti.lt/sertifikavimas/kokybe-iso-9001-sertifikatas/" TargetMode="External"/><Relationship Id="rId31" Type="http://schemas.openxmlformats.org/officeDocument/2006/relationships/diagramData" Target="diagrams/data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66904D-4C8D-413A-BE62-383C653096C5}" type="doc">
      <dgm:prSet loTypeId="urn:microsoft.com/office/officeart/2005/8/layout/target3" loCatId="list" qsTypeId="urn:microsoft.com/office/officeart/2005/8/quickstyle/3d3" qsCatId="3D" csTypeId="urn:microsoft.com/office/officeart/2005/8/colors/colorful2" csCatId="colorful" phldr="1"/>
      <dgm:spPr/>
      <dgm:t>
        <a:bodyPr/>
        <a:lstStyle/>
        <a:p>
          <a:endParaRPr lang="lt-LT"/>
        </a:p>
      </dgm:t>
    </dgm:pt>
    <dgm:pt modelId="{855D1F3A-999B-41E5-AC8B-33ECD5666325}">
      <dgm:prSet phldrT="[Text]" custT="1"/>
      <dgm:spPr/>
      <dgm:t>
        <a:bodyPr/>
        <a:lstStyle/>
        <a:p>
          <a:pPr algn="l"/>
          <a:r>
            <a:rPr lang="lt-LT" sz="1200">
              <a:latin typeface="Times New Roman" pitchFamily="18" charset="0"/>
              <a:cs typeface="Times New Roman" pitchFamily="18" charset="0"/>
            </a:rPr>
            <a:t>Konkurencingumas rinkoje </a:t>
          </a:r>
        </a:p>
        <a:p>
          <a:pPr algn="l"/>
          <a:r>
            <a:rPr lang="lt-LT" sz="1200">
              <a:latin typeface="Times New Roman" pitchFamily="18" charset="0"/>
              <a:cs typeface="Times New Roman" pitchFamily="18" charset="0"/>
            </a:rPr>
            <a:t>Klientų reikalavimai</a:t>
          </a:r>
        </a:p>
        <a:p>
          <a:pPr algn="l"/>
          <a:r>
            <a:rPr lang="lt-LT" sz="1200">
              <a:latin typeface="Times New Roman" pitchFamily="18" charset="0"/>
              <a:cs typeface="Times New Roman" pitchFamily="18" charset="0"/>
            </a:rPr>
            <a:t>Įvaizdžio pagerinimas</a:t>
          </a:r>
        </a:p>
        <a:p>
          <a:pPr algn="l"/>
          <a:r>
            <a:rPr lang="lt-LT" sz="1200">
              <a:latin typeface="Times New Roman" pitchFamily="18" charset="0"/>
              <a:cs typeface="Times New Roman" pitchFamily="18" charset="0"/>
            </a:rPr>
            <a:t>Nacionaliniai reikalavimai</a:t>
          </a:r>
        </a:p>
        <a:p>
          <a:pPr algn="l"/>
          <a:r>
            <a:rPr lang="lt-LT" sz="1200">
              <a:latin typeface="Times New Roman" pitchFamily="18" charset="0"/>
              <a:cs typeface="Times New Roman" pitchFamily="18" charset="0"/>
            </a:rPr>
            <a:t>Konkurentų spaudimas</a:t>
          </a:r>
        </a:p>
        <a:p>
          <a:pPr algn="l"/>
          <a:r>
            <a:rPr lang="lt-LT" sz="1200">
              <a:latin typeface="Times New Roman" pitchFamily="18" charset="0"/>
              <a:cs typeface="Times New Roman" pitchFamily="18" charset="0"/>
            </a:rPr>
            <a:t>Suinteresuotų šalių spaudimas </a:t>
          </a:r>
        </a:p>
      </dgm:t>
    </dgm:pt>
    <dgm:pt modelId="{E9F11E4A-7C8B-45FD-91D9-B72F7E062756}" type="parTrans" cxnId="{73A22DA5-F818-4188-9563-C32CD6673BCB}">
      <dgm:prSet/>
      <dgm:spPr/>
      <dgm:t>
        <a:bodyPr/>
        <a:lstStyle/>
        <a:p>
          <a:endParaRPr lang="lt-LT"/>
        </a:p>
      </dgm:t>
    </dgm:pt>
    <dgm:pt modelId="{C8F28A84-2CA8-43D2-A83E-26A354B1FDDB}" type="sibTrans" cxnId="{73A22DA5-F818-4188-9563-C32CD6673BCB}">
      <dgm:prSet/>
      <dgm:spPr/>
      <dgm:t>
        <a:bodyPr/>
        <a:lstStyle/>
        <a:p>
          <a:endParaRPr lang="lt-LT"/>
        </a:p>
      </dgm:t>
    </dgm:pt>
    <dgm:pt modelId="{CBC85791-95D9-450F-B04A-7F9629B1E0AD}">
      <dgm:prSet phldrT="[Text]" custT="1"/>
      <dgm:spPr/>
      <dgm:t>
        <a:bodyPr/>
        <a:lstStyle/>
        <a:p>
          <a:pPr algn="just"/>
          <a:r>
            <a:rPr lang="lt-LT" sz="1200">
              <a:latin typeface="Times New Roman" pitchFamily="18" charset="0"/>
              <a:cs typeface="Times New Roman" pitchFamily="18" charset="0"/>
            </a:rPr>
            <a:t>Vadovybės reikalavimai</a:t>
          </a:r>
        </a:p>
        <a:p>
          <a:pPr algn="just"/>
          <a:r>
            <a:rPr lang="lt-LT" sz="1200">
              <a:latin typeface="Times New Roman" pitchFamily="18" charset="0"/>
              <a:cs typeface="Times New Roman" pitchFamily="18" charset="0"/>
            </a:rPr>
            <a:t>Valdymo pagerinimas</a:t>
          </a:r>
        </a:p>
        <a:p>
          <a:pPr algn="just"/>
          <a:r>
            <a:rPr lang="lt-LT" sz="1200">
              <a:latin typeface="Times New Roman" pitchFamily="18" charset="0"/>
              <a:cs typeface="Times New Roman" pitchFamily="18" charset="0"/>
            </a:rPr>
            <a:t>Veiklos efektyvumoir veiksmingumo pagerinimas</a:t>
          </a:r>
        </a:p>
        <a:p>
          <a:pPr algn="just"/>
          <a:r>
            <a:rPr lang="lt-LT" sz="1200">
              <a:latin typeface="Times New Roman" pitchFamily="18" charset="0"/>
              <a:cs typeface="Times New Roman" pitchFamily="18" charset="0"/>
            </a:rPr>
            <a:t>Procesų ir procedūrų pagerinimas</a:t>
          </a:r>
        </a:p>
        <a:p>
          <a:pPr algn="just"/>
          <a:r>
            <a:rPr lang="lt-LT" sz="1200">
              <a:latin typeface="Times New Roman" pitchFamily="18" charset="0"/>
              <a:cs typeface="Times New Roman" pitchFamily="18" charset="0"/>
            </a:rPr>
            <a:t>Aiškus tikslų ir kokybės politikos apibrėžimas </a:t>
          </a:r>
        </a:p>
        <a:p>
          <a:pPr algn="just"/>
          <a:r>
            <a:rPr lang="lt-LT" sz="1200">
              <a:latin typeface="Times New Roman" pitchFamily="18" charset="0"/>
              <a:cs typeface="Times New Roman" pitchFamily="18" charset="0"/>
            </a:rPr>
            <a:t>Aiškus vaidmenų, atskaitomybių ir atsakomybių apibrėžimas </a:t>
          </a:r>
        </a:p>
        <a:p>
          <a:pPr algn="just"/>
          <a:r>
            <a:rPr lang="lt-LT" sz="1200">
              <a:latin typeface="Times New Roman" pitchFamily="18" charset="0"/>
              <a:cs typeface="Times New Roman" pitchFamily="18" charset="0"/>
            </a:rPr>
            <a:t>Nuolatinis kokybės gerinimas</a:t>
          </a:r>
        </a:p>
        <a:p>
          <a:pPr algn="just"/>
          <a:r>
            <a:rPr lang="lt-LT" sz="1200">
              <a:latin typeface="Times New Roman" pitchFamily="18" charset="0"/>
              <a:cs typeface="Times New Roman" pitchFamily="18" charset="0"/>
            </a:rPr>
            <a:t>Kokybės problemų  identifikavimas</a:t>
          </a:r>
        </a:p>
      </dgm:t>
    </dgm:pt>
    <dgm:pt modelId="{C890F53F-6AE9-4E28-ACAA-46CFA615DB7F}" type="sibTrans" cxnId="{8C994D76-4B85-4F9D-8FEB-2509C38E4498}">
      <dgm:prSet/>
      <dgm:spPr/>
      <dgm:t>
        <a:bodyPr/>
        <a:lstStyle/>
        <a:p>
          <a:endParaRPr lang="lt-LT"/>
        </a:p>
      </dgm:t>
    </dgm:pt>
    <dgm:pt modelId="{258F39B1-8DAC-43EA-A164-25CC45E1BB0C}" type="parTrans" cxnId="{8C994D76-4B85-4F9D-8FEB-2509C38E4498}">
      <dgm:prSet/>
      <dgm:spPr/>
      <dgm:t>
        <a:bodyPr/>
        <a:lstStyle/>
        <a:p>
          <a:endParaRPr lang="lt-LT"/>
        </a:p>
      </dgm:t>
    </dgm:pt>
    <dgm:pt modelId="{200ECE66-DEE5-413A-9B1C-8760E47C6033}" type="pres">
      <dgm:prSet presAssocID="{FD66904D-4C8D-413A-BE62-383C653096C5}" presName="Name0" presStyleCnt="0">
        <dgm:presLayoutVars>
          <dgm:chMax val="7"/>
          <dgm:dir/>
          <dgm:animLvl val="lvl"/>
          <dgm:resizeHandles val="exact"/>
        </dgm:presLayoutVars>
      </dgm:prSet>
      <dgm:spPr/>
      <dgm:t>
        <a:bodyPr/>
        <a:lstStyle/>
        <a:p>
          <a:endParaRPr lang="lt-LT"/>
        </a:p>
      </dgm:t>
    </dgm:pt>
    <dgm:pt modelId="{F1163F64-E254-4A41-842F-54D9D14CEFD7}" type="pres">
      <dgm:prSet presAssocID="{855D1F3A-999B-41E5-AC8B-33ECD5666325}" presName="circle1" presStyleLbl="node1" presStyleIdx="0" presStyleCnt="2" custScaleY="98153" custLinFactNeighborY="-1029"/>
      <dgm:spPr/>
    </dgm:pt>
    <dgm:pt modelId="{FD7309DC-34C6-4954-8A5C-53F79E38A542}" type="pres">
      <dgm:prSet presAssocID="{855D1F3A-999B-41E5-AC8B-33ECD5666325}" presName="space" presStyleCnt="0"/>
      <dgm:spPr/>
    </dgm:pt>
    <dgm:pt modelId="{38BC42A2-8B43-44C3-A328-3D0FB880D4D2}" type="pres">
      <dgm:prSet presAssocID="{855D1F3A-999B-41E5-AC8B-33ECD5666325}" presName="rect1" presStyleLbl="alignAcc1" presStyleIdx="0" presStyleCnt="2" custScaleX="100000" custScaleY="100000" custLinFactNeighborX="1397" custLinFactNeighborY="-21817"/>
      <dgm:spPr/>
      <dgm:t>
        <a:bodyPr/>
        <a:lstStyle/>
        <a:p>
          <a:endParaRPr lang="lt-LT"/>
        </a:p>
      </dgm:t>
    </dgm:pt>
    <dgm:pt modelId="{6F966FBA-BD8C-4815-A07D-0E4E1D359DED}" type="pres">
      <dgm:prSet presAssocID="{CBC85791-95D9-450F-B04A-7F9629B1E0AD}" presName="vertSpace2" presStyleLbl="node1" presStyleIdx="0" presStyleCnt="2"/>
      <dgm:spPr/>
    </dgm:pt>
    <dgm:pt modelId="{533FA911-20C6-4705-A7B2-435F13812C2F}" type="pres">
      <dgm:prSet presAssocID="{CBC85791-95D9-450F-B04A-7F9629B1E0AD}" presName="circle2" presStyleLbl="node1" presStyleIdx="1" presStyleCnt="2" custScaleY="117527" custLinFactNeighborX="-970" custLinFactNeighborY="638"/>
      <dgm:spPr/>
    </dgm:pt>
    <dgm:pt modelId="{AF7F5340-E925-4B93-836E-2549B79DF76B}" type="pres">
      <dgm:prSet presAssocID="{CBC85791-95D9-450F-B04A-7F9629B1E0AD}" presName="rect2" presStyleLbl="alignAcc1" presStyleIdx="1" presStyleCnt="2" custScaleX="100000" custScaleY="114501" custLinFactNeighborX="19" custLinFactNeighborY="1101"/>
      <dgm:spPr/>
      <dgm:t>
        <a:bodyPr/>
        <a:lstStyle/>
        <a:p>
          <a:endParaRPr lang="lt-LT"/>
        </a:p>
      </dgm:t>
    </dgm:pt>
    <dgm:pt modelId="{8ADE69C1-B117-431A-82E6-809773F52F39}" type="pres">
      <dgm:prSet presAssocID="{855D1F3A-999B-41E5-AC8B-33ECD5666325}" presName="rect1ParTxNoCh" presStyleLbl="alignAcc1" presStyleIdx="1" presStyleCnt="2">
        <dgm:presLayoutVars>
          <dgm:chMax val="1"/>
          <dgm:bulletEnabled val="1"/>
        </dgm:presLayoutVars>
      </dgm:prSet>
      <dgm:spPr/>
      <dgm:t>
        <a:bodyPr/>
        <a:lstStyle/>
        <a:p>
          <a:endParaRPr lang="lt-LT"/>
        </a:p>
      </dgm:t>
    </dgm:pt>
    <dgm:pt modelId="{3333E7C3-6B6D-4FD8-B51B-B9644F0D1BFE}" type="pres">
      <dgm:prSet presAssocID="{CBC85791-95D9-450F-B04A-7F9629B1E0AD}" presName="rect2ParTxNoCh" presStyleLbl="alignAcc1" presStyleIdx="1" presStyleCnt="2">
        <dgm:presLayoutVars>
          <dgm:chMax val="1"/>
          <dgm:bulletEnabled val="1"/>
        </dgm:presLayoutVars>
      </dgm:prSet>
      <dgm:spPr/>
      <dgm:t>
        <a:bodyPr/>
        <a:lstStyle/>
        <a:p>
          <a:endParaRPr lang="lt-LT"/>
        </a:p>
      </dgm:t>
    </dgm:pt>
  </dgm:ptLst>
  <dgm:cxnLst>
    <dgm:cxn modelId="{28C1477D-5573-45A2-B76E-06EFD65132A2}" type="presOf" srcId="{CBC85791-95D9-450F-B04A-7F9629B1E0AD}" destId="{AF7F5340-E925-4B93-836E-2549B79DF76B}" srcOrd="0" destOrd="0" presId="urn:microsoft.com/office/officeart/2005/8/layout/target3"/>
    <dgm:cxn modelId="{CFA25050-A482-4906-947B-B0274B165766}" type="presOf" srcId="{FD66904D-4C8D-413A-BE62-383C653096C5}" destId="{200ECE66-DEE5-413A-9B1C-8760E47C6033}" srcOrd="0" destOrd="0" presId="urn:microsoft.com/office/officeart/2005/8/layout/target3"/>
    <dgm:cxn modelId="{B5AF7B08-6823-46B1-B47C-81030339F3C7}" type="presOf" srcId="{855D1F3A-999B-41E5-AC8B-33ECD5666325}" destId="{38BC42A2-8B43-44C3-A328-3D0FB880D4D2}" srcOrd="0" destOrd="0" presId="urn:microsoft.com/office/officeart/2005/8/layout/target3"/>
    <dgm:cxn modelId="{8C994D76-4B85-4F9D-8FEB-2509C38E4498}" srcId="{FD66904D-4C8D-413A-BE62-383C653096C5}" destId="{CBC85791-95D9-450F-B04A-7F9629B1E0AD}" srcOrd="1" destOrd="0" parTransId="{258F39B1-8DAC-43EA-A164-25CC45E1BB0C}" sibTransId="{C890F53F-6AE9-4E28-ACAA-46CFA615DB7F}"/>
    <dgm:cxn modelId="{B4625F7B-43AA-46DA-ADC0-E64B5F8BC02B}" type="presOf" srcId="{CBC85791-95D9-450F-B04A-7F9629B1E0AD}" destId="{3333E7C3-6B6D-4FD8-B51B-B9644F0D1BFE}" srcOrd="1" destOrd="0" presId="urn:microsoft.com/office/officeart/2005/8/layout/target3"/>
    <dgm:cxn modelId="{73A22DA5-F818-4188-9563-C32CD6673BCB}" srcId="{FD66904D-4C8D-413A-BE62-383C653096C5}" destId="{855D1F3A-999B-41E5-AC8B-33ECD5666325}" srcOrd="0" destOrd="0" parTransId="{E9F11E4A-7C8B-45FD-91D9-B72F7E062756}" sibTransId="{C8F28A84-2CA8-43D2-A83E-26A354B1FDDB}"/>
    <dgm:cxn modelId="{C08CBCE9-39F5-42A5-873A-A2B7E9D18E22}" type="presOf" srcId="{855D1F3A-999B-41E5-AC8B-33ECD5666325}" destId="{8ADE69C1-B117-431A-82E6-809773F52F39}" srcOrd="1" destOrd="0" presId="urn:microsoft.com/office/officeart/2005/8/layout/target3"/>
    <dgm:cxn modelId="{49A0E034-EE05-4BD7-89AF-4DB9A7D9AA76}" type="presParOf" srcId="{200ECE66-DEE5-413A-9B1C-8760E47C6033}" destId="{F1163F64-E254-4A41-842F-54D9D14CEFD7}" srcOrd="0" destOrd="0" presId="urn:microsoft.com/office/officeart/2005/8/layout/target3"/>
    <dgm:cxn modelId="{FF0642BE-6467-49D2-ABB2-8C1DE3938377}" type="presParOf" srcId="{200ECE66-DEE5-413A-9B1C-8760E47C6033}" destId="{FD7309DC-34C6-4954-8A5C-53F79E38A542}" srcOrd="1" destOrd="0" presId="urn:microsoft.com/office/officeart/2005/8/layout/target3"/>
    <dgm:cxn modelId="{004FCC11-2F52-4BB7-BC78-AA7376DF1A4B}" type="presParOf" srcId="{200ECE66-DEE5-413A-9B1C-8760E47C6033}" destId="{38BC42A2-8B43-44C3-A328-3D0FB880D4D2}" srcOrd="2" destOrd="0" presId="urn:microsoft.com/office/officeart/2005/8/layout/target3"/>
    <dgm:cxn modelId="{4C6303D2-D72A-4FB2-A97A-7998AFA33FF4}" type="presParOf" srcId="{200ECE66-DEE5-413A-9B1C-8760E47C6033}" destId="{6F966FBA-BD8C-4815-A07D-0E4E1D359DED}" srcOrd="3" destOrd="0" presId="urn:microsoft.com/office/officeart/2005/8/layout/target3"/>
    <dgm:cxn modelId="{02676F45-2991-48D2-83EA-B124120D443C}" type="presParOf" srcId="{200ECE66-DEE5-413A-9B1C-8760E47C6033}" destId="{533FA911-20C6-4705-A7B2-435F13812C2F}" srcOrd="4" destOrd="0" presId="urn:microsoft.com/office/officeart/2005/8/layout/target3"/>
    <dgm:cxn modelId="{457244B4-A85E-432B-AB8C-98B0A9F57D58}" type="presParOf" srcId="{200ECE66-DEE5-413A-9B1C-8760E47C6033}" destId="{AF7F5340-E925-4B93-836E-2549B79DF76B}" srcOrd="5" destOrd="0" presId="urn:microsoft.com/office/officeart/2005/8/layout/target3"/>
    <dgm:cxn modelId="{99BAB357-D4AF-4080-8EE3-EEBA44F00F5C}" type="presParOf" srcId="{200ECE66-DEE5-413A-9B1C-8760E47C6033}" destId="{8ADE69C1-B117-431A-82E6-809773F52F39}" srcOrd="6" destOrd="0" presId="urn:microsoft.com/office/officeart/2005/8/layout/target3"/>
    <dgm:cxn modelId="{D3D402E9-5BC1-48B4-BE9A-65E712C86734}" type="presParOf" srcId="{200ECE66-DEE5-413A-9B1C-8760E47C6033}" destId="{3333E7C3-6B6D-4FD8-B51B-B9644F0D1BFE}" srcOrd="7" destOrd="0" presId="urn:microsoft.com/office/officeart/2005/8/layout/target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BC5F61-A53C-4ABA-BABD-0C0FA4280F2E}" type="doc">
      <dgm:prSet loTypeId="urn:microsoft.com/office/officeart/2005/8/layout/hProcess4" loCatId="process" qsTypeId="urn:microsoft.com/office/officeart/2005/8/quickstyle/simple3" qsCatId="simple" csTypeId="urn:microsoft.com/office/officeart/2005/8/colors/accent1_2" csCatId="accent1" phldr="1"/>
      <dgm:spPr/>
      <dgm:t>
        <a:bodyPr/>
        <a:lstStyle/>
        <a:p>
          <a:endParaRPr lang="lt-LT"/>
        </a:p>
      </dgm:t>
    </dgm:pt>
    <dgm:pt modelId="{72880C2D-B0D7-43F2-B906-68D8F384E24C}">
      <dgm:prSet phldrT="[Text]" custT="1"/>
      <dgm:spPr/>
      <dgm:t>
        <a:bodyPr/>
        <a:lstStyle/>
        <a:p>
          <a:pPr>
            <a:spcAft>
              <a:spcPts val="0"/>
            </a:spcAft>
          </a:pPr>
          <a:r>
            <a:rPr lang="lt-LT" sz="1100" b="1"/>
            <a:t>Pirmosios šalies auditas </a:t>
          </a:r>
          <a:endParaRPr lang="lt-LT" sz="1100"/>
        </a:p>
        <a:p>
          <a:pPr>
            <a:spcAft>
              <a:spcPts val="0"/>
            </a:spcAft>
          </a:pPr>
          <a:r>
            <a:rPr lang="lt-LT" sz="1100" b="1"/>
            <a:t>(First party)</a:t>
          </a:r>
          <a:endParaRPr lang="lt-LT" sz="1100"/>
        </a:p>
      </dgm:t>
    </dgm:pt>
    <dgm:pt modelId="{A53A899A-71D6-4FBE-86E3-C7925A49C997}" type="parTrans" cxnId="{863B6F4E-7395-4F34-ABEE-63F63008D5A1}">
      <dgm:prSet/>
      <dgm:spPr/>
      <dgm:t>
        <a:bodyPr/>
        <a:lstStyle/>
        <a:p>
          <a:endParaRPr lang="lt-LT" sz="1000"/>
        </a:p>
      </dgm:t>
    </dgm:pt>
    <dgm:pt modelId="{8BBDD991-31AE-4650-87B5-22757847C369}" type="sibTrans" cxnId="{863B6F4E-7395-4F34-ABEE-63F63008D5A1}">
      <dgm:prSet/>
      <dgm:spPr/>
      <dgm:t>
        <a:bodyPr/>
        <a:lstStyle/>
        <a:p>
          <a:endParaRPr lang="lt-LT" sz="1000"/>
        </a:p>
      </dgm:t>
    </dgm:pt>
    <dgm:pt modelId="{849B1E05-87D1-42CD-A113-BF92B8BC4F8C}">
      <dgm:prSet phldrT="[Text]" custT="1"/>
      <dgm:spPr/>
      <dgm:t>
        <a:bodyPr/>
        <a:lstStyle/>
        <a:p>
          <a:r>
            <a:rPr lang="lt-LT" sz="1000"/>
            <a:t> Šį auditą atlieka pati įmonė. Auditas atliekamas siekiant patvirtinti ir pagerinti vadybos sistemos efektyvumą, įvertinti ar organizacijos veikla atitinka standartų reikalavimus</a:t>
          </a:r>
          <a:r>
            <a:rPr lang="en-US" sz="1000"/>
            <a:t>.</a:t>
          </a:r>
          <a:endParaRPr lang="lt-LT" sz="1000"/>
        </a:p>
      </dgm:t>
    </dgm:pt>
    <dgm:pt modelId="{53A404B4-E56C-47D5-9A0F-030D00632528}" type="parTrans" cxnId="{7273D094-9193-4D3A-B315-A399CF45F946}">
      <dgm:prSet/>
      <dgm:spPr/>
      <dgm:t>
        <a:bodyPr/>
        <a:lstStyle/>
        <a:p>
          <a:endParaRPr lang="lt-LT" sz="1000"/>
        </a:p>
      </dgm:t>
    </dgm:pt>
    <dgm:pt modelId="{0A1C5FEC-EB42-4A51-93E0-D2C09DFDA98A}" type="sibTrans" cxnId="{7273D094-9193-4D3A-B315-A399CF45F946}">
      <dgm:prSet/>
      <dgm:spPr/>
      <dgm:t>
        <a:bodyPr/>
        <a:lstStyle/>
        <a:p>
          <a:endParaRPr lang="lt-LT" sz="1000"/>
        </a:p>
      </dgm:t>
    </dgm:pt>
    <dgm:pt modelId="{847FB73D-3499-48E7-8D1F-EEE0AA6D092F}">
      <dgm:prSet phldrT="[Text]" custT="1"/>
      <dgm:spPr>
        <a:solidFill>
          <a:schemeClr val="accent2">
            <a:lumMod val="40000"/>
            <a:lumOff val="60000"/>
          </a:schemeClr>
        </a:solidFill>
      </dgm:spPr>
      <dgm:t>
        <a:bodyPr/>
        <a:lstStyle/>
        <a:p>
          <a:r>
            <a:rPr lang="lt-LT" sz="1100" b="1"/>
            <a:t>Antrosios šalies auditas (second party)</a:t>
          </a:r>
          <a:endParaRPr lang="lt-LT" sz="1100"/>
        </a:p>
      </dgm:t>
    </dgm:pt>
    <dgm:pt modelId="{631670C9-EF55-49F0-BB3D-FBA0860B0EB2}" type="parTrans" cxnId="{3D425737-9B71-4EFE-820C-17EBB5984C2E}">
      <dgm:prSet/>
      <dgm:spPr/>
      <dgm:t>
        <a:bodyPr/>
        <a:lstStyle/>
        <a:p>
          <a:endParaRPr lang="lt-LT" sz="1000"/>
        </a:p>
      </dgm:t>
    </dgm:pt>
    <dgm:pt modelId="{E9D61721-854B-426D-8BB2-82E607D7F5E4}" type="sibTrans" cxnId="{3D425737-9B71-4EFE-820C-17EBB5984C2E}">
      <dgm:prSet/>
      <dgm:spPr>
        <a:solidFill>
          <a:schemeClr val="accent2">
            <a:lumMod val="40000"/>
            <a:lumOff val="60000"/>
          </a:schemeClr>
        </a:solidFill>
        <a:ln>
          <a:solidFill>
            <a:schemeClr val="accent2">
              <a:lumMod val="75000"/>
            </a:schemeClr>
          </a:solidFill>
        </a:ln>
      </dgm:spPr>
      <dgm:t>
        <a:bodyPr/>
        <a:lstStyle/>
        <a:p>
          <a:endParaRPr lang="lt-LT" sz="1000"/>
        </a:p>
      </dgm:t>
    </dgm:pt>
    <dgm:pt modelId="{5C91630B-47AA-4741-9E3E-33E8B7B666AB}">
      <dgm:prSet phldrT="[Text]" custT="1"/>
      <dgm:spPr>
        <a:ln>
          <a:solidFill>
            <a:schemeClr val="accent2">
              <a:lumMod val="75000"/>
            </a:schemeClr>
          </a:solidFill>
        </a:ln>
      </dgm:spPr>
      <dgm:t>
        <a:bodyPr/>
        <a:lstStyle/>
        <a:p>
          <a:r>
            <a:rPr lang="lt-LT" sz="1000"/>
            <a:t> Juos atlieka suinteresuoti klientai. Taip pat jie gali būti atliekami išorės šalių, kurios yra susidomėjusios organizacijos veikla</a:t>
          </a:r>
        </a:p>
      </dgm:t>
    </dgm:pt>
    <dgm:pt modelId="{40A41E31-B3BE-4AB9-B302-9C9B0DCEFDEB}" type="parTrans" cxnId="{6154E650-4834-4EC1-AD57-C5C1158522FB}">
      <dgm:prSet/>
      <dgm:spPr/>
      <dgm:t>
        <a:bodyPr/>
        <a:lstStyle/>
        <a:p>
          <a:endParaRPr lang="lt-LT" sz="1000"/>
        </a:p>
      </dgm:t>
    </dgm:pt>
    <dgm:pt modelId="{6681570A-6AE1-4EA8-A82A-B1DFF89BA478}" type="sibTrans" cxnId="{6154E650-4834-4EC1-AD57-C5C1158522FB}">
      <dgm:prSet/>
      <dgm:spPr/>
      <dgm:t>
        <a:bodyPr/>
        <a:lstStyle/>
        <a:p>
          <a:endParaRPr lang="lt-LT" sz="1000"/>
        </a:p>
      </dgm:t>
    </dgm:pt>
    <dgm:pt modelId="{1D3C2A73-194C-45E9-B63E-7E4B4A78AF8A}">
      <dgm:prSet phldrT="[Text]" custT="1"/>
      <dgm:spPr>
        <a:solidFill>
          <a:schemeClr val="accent2">
            <a:lumMod val="40000"/>
            <a:lumOff val="60000"/>
          </a:schemeClr>
        </a:solidFill>
      </dgm:spPr>
      <dgm:t>
        <a:bodyPr/>
        <a:lstStyle/>
        <a:p>
          <a:pPr>
            <a:spcAft>
              <a:spcPts val="0"/>
            </a:spcAft>
          </a:pPr>
          <a:r>
            <a:rPr lang="lt-LT" sz="1100" b="1"/>
            <a:t>Trečiosios šalies auditas </a:t>
          </a:r>
          <a:endParaRPr lang="lt-LT" sz="1100"/>
        </a:p>
        <a:p>
          <a:pPr>
            <a:spcAft>
              <a:spcPct val="35000"/>
            </a:spcAft>
          </a:pPr>
          <a:r>
            <a:rPr lang="lt-LT" sz="1100" b="1"/>
            <a:t>(third party)</a:t>
          </a:r>
          <a:endParaRPr lang="lt-LT" sz="1100"/>
        </a:p>
      </dgm:t>
    </dgm:pt>
    <dgm:pt modelId="{0BF535C1-B86B-4FF1-9116-64D44C8F9905}" type="parTrans" cxnId="{BEE5FCCD-7E2F-4DA7-823A-D9DA3FE72C99}">
      <dgm:prSet/>
      <dgm:spPr/>
      <dgm:t>
        <a:bodyPr/>
        <a:lstStyle/>
        <a:p>
          <a:endParaRPr lang="lt-LT" sz="1000"/>
        </a:p>
      </dgm:t>
    </dgm:pt>
    <dgm:pt modelId="{3511989F-9865-47C2-BF42-127AD85D4062}" type="sibTrans" cxnId="{BEE5FCCD-7E2F-4DA7-823A-D9DA3FE72C99}">
      <dgm:prSet/>
      <dgm:spPr/>
      <dgm:t>
        <a:bodyPr/>
        <a:lstStyle/>
        <a:p>
          <a:endParaRPr lang="lt-LT" sz="1000"/>
        </a:p>
      </dgm:t>
    </dgm:pt>
    <dgm:pt modelId="{18BED951-8B15-48C2-B2BE-2ABCB40CF58C}">
      <dgm:prSet phldrT="[Text]" custT="1"/>
      <dgm:spPr>
        <a:ln>
          <a:solidFill>
            <a:schemeClr val="accent2">
              <a:lumMod val="75000"/>
            </a:schemeClr>
          </a:solidFill>
        </a:ln>
      </dgm:spPr>
      <dgm:t>
        <a:bodyPr/>
        <a:lstStyle/>
        <a:p>
          <a:r>
            <a:rPr lang="lt-LT" sz="1000"/>
            <a:t> Auditas yra atliekamas nepriklausomų organizacijų, tokių kaip sertifikavimo įstaigos.</a:t>
          </a:r>
        </a:p>
      </dgm:t>
    </dgm:pt>
    <dgm:pt modelId="{9AFCBB14-CA92-45C8-A847-52ED0053F2A0}" type="parTrans" cxnId="{F752F6C4-9EBA-42ED-A46A-C64C5C05F06C}">
      <dgm:prSet/>
      <dgm:spPr/>
      <dgm:t>
        <a:bodyPr/>
        <a:lstStyle/>
        <a:p>
          <a:endParaRPr lang="lt-LT" sz="1000"/>
        </a:p>
      </dgm:t>
    </dgm:pt>
    <dgm:pt modelId="{70FDEF30-1D3E-4AF1-AA9C-176E4289F3C5}" type="sibTrans" cxnId="{F752F6C4-9EBA-42ED-A46A-C64C5C05F06C}">
      <dgm:prSet/>
      <dgm:spPr/>
      <dgm:t>
        <a:bodyPr/>
        <a:lstStyle/>
        <a:p>
          <a:endParaRPr lang="lt-LT" sz="1000"/>
        </a:p>
      </dgm:t>
    </dgm:pt>
    <dgm:pt modelId="{F07E7209-9AE4-45C1-8D2D-692EDE9F3432}" type="pres">
      <dgm:prSet presAssocID="{BABC5F61-A53C-4ABA-BABD-0C0FA4280F2E}" presName="Name0" presStyleCnt="0">
        <dgm:presLayoutVars>
          <dgm:dir/>
          <dgm:animLvl val="lvl"/>
          <dgm:resizeHandles val="exact"/>
        </dgm:presLayoutVars>
      </dgm:prSet>
      <dgm:spPr/>
      <dgm:t>
        <a:bodyPr/>
        <a:lstStyle/>
        <a:p>
          <a:endParaRPr lang="lt-LT"/>
        </a:p>
      </dgm:t>
    </dgm:pt>
    <dgm:pt modelId="{8848216A-1C1C-482A-A820-1337D3C900A8}" type="pres">
      <dgm:prSet presAssocID="{BABC5F61-A53C-4ABA-BABD-0C0FA4280F2E}" presName="tSp" presStyleCnt="0"/>
      <dgm:spPr/>
    </dgm:pt>
    <dgm:pt modelId="{7059C8CA-C4E7-40C1-88F5-31282BFFF3F8}" type="pres">
      <dgm:prSet presAssocID="{BABC5F61-A53C-4ABA-BABD-0C0FA4280F2E}" presName="bSp" presStyleCnt="0"/>
      <dgm:spPr/>
    </dgm:pt>
    <dgm:pt modelId="{AC06E96E-12CB-4507-9685-F46EAC145F70}" type="pres">
      <dgm:prSet presAssocID="{BABC5F61-A53C-4ABA-BABD-0C0FA4280F2E}" presName="process" presStyleCnt="0"/>
      <dgm:spPr/>
    </dgm:pt>
    <dgm:pt modelId="{4D9DCBFD-0E6B-47D0-A4CB-FAAC257C5B19}" type="pres">
      <dgm:prSet presAssocID="{72880C2D-B0D7-43F2-B906-68D8F384E24C}" presName="composite1" presStyleCnt="0"/>
      <dgm:spPr/>
    </dgm:pt>
    <dgm:pt modelId="{84A47B09-3ACD-44C0-9914-37891EA2354C}" type="pres">
      <dgm:prSet presAssocID="{72880C2D-B0D7-43F2-B906-68D8F384E24C}" presName="dummyNode1" presStyleLbl="node1" presStyleIdx="0" presStyleCnt="3"/>
      <dgm:spPr/>
    </dgm:pt>
    <dgm:pt modelId="{3BD92387-2891-4E16-B7CD-F3B2601A5977}" type="pres">
      <dgm:prSet presAssocID="{72880C2D-B0D7-43F2-B906-68D8F384E24C}" presName="childNode1" presStyleLbl="bgAcc1" presStyleIdx="0" presStyleCnt="3" custScaleX="118695" custScaleY="120788" custLinFactNeighborX="3465" custLinFactNeighborY="-12602">
        <dgm:presLayoutVars>
          <dgm:bulletEnabled val="1"/>
        </dgm:presLayoutVars>
      </dgm:prSet>
      <dgm:spPr/>
      <dgm:t>
        <a:bodyPr/>
        <a:lstStyle/>
        <a:p>
          <a:endParaRPr lang="lt-LT"/>
        </a:p>
      </dgm:t>
    </dgm:pt>
    <dgm:pt modelId="{D35E756D-BD58-437D-9E76-75E620EB4E9D}" type="pres">
      <dgm:prSet presAssocID="{72880C2D-B0D7-43F2-B906-68D8F384E24C}" presName="childNode1tx" presStyleLbl="bgAcc1" presStyleIdx="0" presStyleCnt="3">
        <dgm:presLayoutVars>
          <dgm:bulletEnabled val="1"/>
        </dgm:presLayoutVars>
      </dgm:prSet>
      <dgm:spPr/>
      <dgm:t>
        <a:bodyPr/>
        <a:lstStyle/>
        <a:p>
          <a:endParaRPr lang="lt-LT"/>
        </a:p>
      </dgm:t>
    </dgm:pt>
    <dgm:pt modelId="{ACDCC7E6-BD4E-4248-92E4-027840E626C6}" type="pres">
      <dgm:prSet presAssocID="{72880C2D-B0D7-43F2-B906-68D8F384E24C}" presName="parentNode1" presStyleLbl="node1" presStyleIdx="0" presStyleCnt="3" custLinFactNeighborX="-4102" custLinFactNeighborY="-24754">
        <dgm:presLayoutVars>
          <dgm:chMax val="1"/>
          <dgm:bulletEnabled val="1"/>
        </dgm:presLayoutVars>
      </dgm:prSet>
      <dgm:spPr/>
      <dgm:t>
        <a:bodyPr/>
        <a:lstStyle/>
        <a:p>
          <a:endParaRPr lang="lt-LT"/>
        </a:p>
      </dgm:t>
    </dgm:pt>
    <dgm:pt modelId="{4135BF12-1277-47D7-BE9C-4489C2B2840B}" type="pres">
      <dgm:prSet presAssocID="{72880C2D-B0D7-43F2-B906-68D8F384E24C}" presName="connSite1" presStyleCnt="0"/>
      <dgm:spPr/>
    </dgm:pt>
    <dgm:pt modelId="{E4A6E35B-0A6C-4193-A2DB-F19A85EE7D59}" type="pres">
      <dgm:prSet presAssocID="{8BBDD991-31AE-4650-87B5-22757847C369}" presName="Name9" presStyleLbl="sibTrans2D1" presStyleIdx="0" presStyleCnt="2" custLinFactNeighborX="3809" custLinFactNeighborY="-7618"/>
      <dgm:spPr/>
      <dgm:t>
        <a:bodyPr/>
        <a:lstStyle/>
        <a:p>
          <a:endParaRPr lang="lt-LT"/>
        </a:p>
      </dgm:t>
    </dgm:pt>
    <dgm:pt modelId="{ADE87717-0293-4C29-B209-97B465E39724}" type="pres">
      <dgm:prSet presAssocID="{847FB73D-3499-48E7-8D1F-EEE0AA6D092F}" presName="composite2" presStyleCnt="0"/>
      <dgm:spPr/>
    </dgm:pt>
    <dgm:pt modelId="{D4B5297C-7B90-4A7C-AD27-EC311E791174}" type="pres">
      <dgm:prSet presAssocID="{847FB73D-3499-48E7-8D1F-EEE0AA6D092F}" presName="dummyNode2" presStyleLbl="node1" presStyleIdx="0" presStyleCnt="3"/>
      <dgm:spPr/>
    </dgm:pt>
    <dgm:pt modelId="{C4954B00-1D40-41C8-BAEC-EC215712FD36}" type="pres">
      <dgm:prSet presAssocID="{847FB73D-3499-48E7-8D1F-EEE0AA6D092F}" presName="childNode2" presStyleLbl="bgAcc1" presStyleIdx="1" presStyleCnt="3" custScaleY="112987">
        <dgm:presLayoutVars>
          <dgm:bulletEnabled val="1"/>
        </dgm:presLayoutVars>
      </dgm:prSet>
      <dgm:spPr/>
      <dgm:t>
        <a:bodyPr/>
        <a:lstStyle/>
        <a:p>
          <a:endParaRPr lang="lt-LT"/>
        </a:p>
      </dgm:t>
    </dgm:pt>
    <dgm:pt modelId="{3912FCA4-2064-4C45-B75E-04ACD11894D4}" type="pres">
      <dgm:prSet presAssocID="{847FB73D-3499-48E7-8D1F-EEE0AA6D092F}" presName="childNode2tx" presStyleLbl="bgAcc1" presStyleIdx="1" presStyleCnt="3">
        <dgm:presLayoutVars>
          <dgm:bulletEnabled val="1"/>
        </dgm:presLayoutVars>
      </dgm:prSet>
      <dgm:spPr/>
      <dgm:t>
        <a:bodyPr/>
        <a:lstStyle/>
        <a:p>
          <a:endParaRPr lang="lt-LT"/>
        </a:p>
      </dgm:t>
    </dgm:pt>
    <dgm:pt modelId="{E4C9A529-A6D1-4E32-9156-53A0C29F81FA}" type="pres">
      <dgm:prSet presAssocID="{847FB73D-3499-48E7-8D1F-EEE0AA6D092F}" presName="parentNode2" presStyleLbl="node1" presStyleIdx="1" presStyleCnt="3">
        <dgm:presLayoutVars>
          <dgm:chMax val="0"/>
          <dgm:bulletEnabled val="1"/>
        </dgm:presLayoutVars>
      </dgm:prSet>
      <dgm:spPr/>
      <dgm:t>
        <a:bodyPr/>
        <a:lstStyle/>
        <a:p>
          <a:endParaRPr lang="lt-LT"/>
        </a:p>
      </dgm:t>
    </dgm:pt>
    <dgm:pt modelId="{61C90503-6244-4AF0-A19A-CCE930F46B93}" type="pres">
      <dgm:prSet presAssocID="{847FB73D-3499-48E7-8D1F-EEE0AA6D092F}" presName="connSite2" presStyleCnt="0"/>
      <dgm:spPr/>
    </dgm:pt>
    <dgm:pt modelId="{564BFD16-69A8-407B-94C1-F0993BD54A95}" type="pres">
      <dgm:prSet presAssocID="{E9D61721-854B-426D-8BB2-82E607D7F5E4}" presName="Name18" presStyleLbl="sibTrans2D1" presStyleIdx="1" presStyleCnt="2" custLinFactNeighborX="4168" custLinFactNeighborY="7309"/>
      <dgm:spPr/>
      <dgm:t>
        <a:bodyPr/>
        <a:lstStyle/>
        <a:p>
          <a:endParaRPr lang="lt-LT"/>
        </a:p>
      </dgm:t>
    </dgm:pt>
    <dgm:pt modelId="{B585CC04-19F5-42C2-BF56-26C2FA58F69C}" type="pres">
      <dgm:prSet presAssocID="{1D3C2A73-194C-45E9-B63E-7E4B4A78AF8A}" presName="composite1" presStyleCnt="0"/>
      <dgm:spPr/>
    </dgm:pt>
    <dgm:pt modelId="{53D9DCCC-1EB4-4BFC-B1A0-3AEAFA9C5737}" type="pres">
      <dgm:prSet presAssocID="{1D3C2A73-194C-45E9-B63E-7E4B4A78AF8A}" presName="dummyNode1" presStyleLbl="node1" presStyleIdx="1" presStyleCnt="3"/>
      <dgm:spPr/>
    </dgm:pt>
    <dgm:pt modelId="{D9D2C194-9526-49A5-B1CA-5A6C362F8631}" type="pres">
      <dgm:prSet presAssocID="{1D3C2A73-194C-45E9-B63E-7E4B4A78AF8A}" presName="childNode1" presStyleLbl="bgAcc1" presStyleIdx="2" presStyleCnt="3">
        <dgm:presLayoutVars>
          <dgm:bulletEnabled val="1"/>
        </dgm:presLayoutVars>
      </dgm:prSet>
      <dgm:spPr/>
      <dgm:t>
        <a:bodyPr/>
        <a:lstStyle/>
        <a:p>
          <a:endParaRPr lang="lt-LT"/>
        </a:p>
      </dgm:t>
    </dgm:pt>
    <dgm:pt modelId="{6771AF17-7237-4E95-8446-603B5744D1C9}" type="pres">
      <dgm:prSet presAssocID="{1D3C2A73-194C-45E9-B63E-7E4B4A78AF8A}" presName="childNode1tx" presStyleLbl="bgAcc1" presStyleIdx="2" presStyleCnt="3">
        <dgm:presLayoutVars>
          <dgm:bulletEnabled val="1"/>
        </dgm:presLayoutVars>
      </dgm:prSet>
      <dgm:spPr/>
      <dgm:t>
        <a:bodyPr/>
        <a:lstStyle/>
        <a:p>
          <a:endParaRPr lang="lt-LT"/>
        </a:p>
      </dgm:t>
    </dgm:pt>
    <dgm:pt modelId="{6E4A3E42-4CBB-4677-A7E6-6DA719517F34}" type="pres">
      <dgm:prSet presAssocID="{1D3C2A73-194C-45E9-B63E-7E4B4A78AF8A}" presName="parentNode1" presStyleLbl="node1" presStyleIdx="2" presStyleCnt="3">
        <dgm:presLayoutVars>
          <dgm:chMax val="1"/>
          <dgm:bulletEnabled val="1"/>
        </dgm:presLayoutVars>
      </dgm:prSet>
      <dgm:spPr/>
      <dgm:t>
        <a:bodyPr/>
        <a:lstStyle/>
        <a:p>
          <a:endParaRPr lang="lt-LT"/>
        </a:p>
      </dgm:t>
    </dgm:pt>
    <dgm:pt modelId="{5AF3D236-9897-41DC-9DFD-4CA256CFF3B0}" type="pres">
      <dgm:prSet presAssocID="{1D3C2A73-194C-45E9-B63E-7E4B4A78AF8A}" presName="connSite1" presStyleCnt="0"/>
      <dgm:spPr/>
    </dgm:pt>
  </dgm:ptLst>
  <dgm:cxnLst>
    <dgm:cxn modelId="{147B2F99-D325-4CBF-AF72-C6B83835CCC7}" type="presOf" srcId="{849B1E05-87D1-42CD-A113-BF92B8BC4F8C}" destId="{D35E756D-BD58-437D-9E76-75E620EB4E9D}" srcOrd="1" destOrd="0" presId="urn:microsoft.com/office/officeart/2005/8/layout/hProcess4"/>
    <dgm:cxn modelId="{95D01683-F6A4-4727-BCFC-933DBB6AF63C}" type="presOf" srcId="{847FB73D-3499-48E7-8D1F-EEE0AA6D092F}" destId="{E4C9A529-A6D1-4E32-9156-53A0C29F81FA}" srcOrd="0" destOrd="0" presId="urn:microsoft.com/office/officeart/2005/8/layout/hProcess4"/>
    <dgm:cxn modelId="{F125901C-A568-47FA-9E89-22959FC2D3DF}" type="presOf" srcId="{8BBDD991-31AE-4650-87B5-22757847C369}" destId="{E4A6E35B-0A6C-4193-A2DB-F19A85EE7D59}" srcOrd="0" destOrd="0" presId="urn:microsoft.com/office/officeart/2005/8/layout/hProcess4"/>
    <dgm:cxn modelId="{BEE5FCCD-7E2F-4DA7-823A-D9DA3FE72C99}" srcId="{BABC5F61-A53C-4ABA-BABD-0C0FA4280F2E}" destId="{1D3C2A73-194C-45E9-B63E-7E4B4A78AF8A}" srcOrd="2" destOrd="0" parTransId="{0BF535C1-B86B-4FF1-9116-64D44C8F9905}" sibTransId="{3511989F-9865-47C2-BF42-127AD85D4062}"/>
    <dgm:cxn modelId="{0C2B1966-0808-4252-A4BC-C1BF51BBA430}" type="presOf" srcId="{18BED951-8B15-48C2-B2BE-2ABCB40CF58C}" destId="{6771AF17-7237-4E95-8446-603B5744D1C9}" srcOrd="1" destOrd="0" presId="urn:microsoft.com/office/officeart/2005/8/layout/hProcess4"/>
    <dgm:cxn modelId="{863B6F4E-7395-4F34-ABEE-63F63008D5A1}" srcId="{BABC5F61-A53C-4ABA-BABD-0C0FA4280F2E}" destId="{72880C2D-B0D7-43F2-B906-68D8F384E24C}" srcOrd="0" destOrd="0" parTransId="{A53A899A-71D6-4FBE-86E3-C7925A49C997}" sibTransId="{8BBDD991-31AE-4650-87B5-22757847C369}"/>
    <dgm:cxn modelId="{F752F6C4-9EBA-42ED-A46A-C64C5C05F06C}" srcId="{1D3C2A73-194C-45E9-B63E-7E4B4A78AF8A}" destId="{18BED951-8B15-48C2-B2BE-2ABCB40CF58C}" srcOrd="0" destOrd="0" parTransId="{9AFCBB14-CA92-45C8-A847-52ED0053F2A0}" sibTransId="{70FDEF30-1D3E-4AF1-AA9C-176E4289F3C5}"/>
    <dgm:cxn modelId="{1B336ADF-636C-45C6-A0B7-B1ED135DB5C9}" type="presOf" srcId="{BABC5F61-A53C-4ABA-BABD-0C0FA4280F2E}" destId="{F07E7209-9AE4-45C1-8D2D-692EDE9F3432}" srcOrd="0" destOrd="0" presId="urn:microsoft.com/office/officeart/2005/8/layout/hProcess4"/>
    <dgm:cxn modelId="{A32B5C61-EA77-4B9F-9ABA-E0A610E1073D}" type="presOf" srcId="{72880C2D-B0D7-43F2-B906-68D8F384E24C}" destId="{ACDCC7E6-BD4E-4248-92E4-027840E626C6}" srcOrd="0" destOrd="0" presId="urn:microsoft.com/office/officeart/2005/8/layout/hProcess4"/>
    <dgm:cxn modelId="{7273D094-9193-4D3A-B315-A399CF45F946}" srcId="{72880C2D-B0D7-43F2-B906-68D8F384E24C}" destId="{849B1E05-87D1-42CD-A113-BF92B8BC4F8C}" srcOrd="0" destOrd="0" parTransId="{53A404B4-E56C-47D5-9A0F-030D00632528}" sibTransId="{0A1C5FEC-EB42-4A51-93E0-D2C09DFDA98A}"/>
    <dgm:cxn modelId="{3D425737-9B71-4EFE-820C-17EBB5984C2E}" srcId="{BABC5F61-A53C-4ABA-BABD-0C0FA4280F2E}" destId="{847FB73D-3499-48E7-8D1F-EEE0AA6D092F}" srcOrd="1" destOrd="0" parTransId="{631670C9-EF55-49F0-BB3D-FBA0860B0EB2}" sibTransId="{E9D61721-854B-426D-8BB2-82E607D7F5E4}"/>
    <dgm:cxn modelId="{CDB93DAF-9B60-4EBD-A330-655832AF36C5}" type="presOf" srcId="{E9D61721-854B-426D-8BB2-82E607D7F5E4}" destId="{564BFD16-69A8-407B-94C1-F0993BD54A95}" srcOrd="0" destOrd="0" presId="urn:microsoft.com/office/officeart/2005/8/layout/hProcess4"/>
    <dgm:cxn modelId="{ADBA12EE-4C32-4AA1-8286-52A58E374529}" type="presOf" srcId="{18BED951-8B15-48C2-B2BE-2ABCB40CF58C}" destId="{D9D2C194-9526-49A5-B1CA-5A6C362F8631}" srcOrd="0" destOrd="0" presId="urn:microsoft.com/office/officeart/2005/8/layout/hProcess4"/>
    <dgm:cxn modelId="{23910CFC-A2E6-47D9-B733-C46C607A9FD6}" type="presOf" srcId="{849B1E05-87D1-42CD-A113-BF92B8BC4F8C}" destId="{3BD92387-2891-4E16-B7CD-F3B2601A5977}" srcOrd="0" destOrd="0" presId="urn:microsoft.com/office/officeart/2005/8/layout/hProcess4"/>
    <dgm:cxn modelId="{64AA01EA-4194-4BCA-83DD-338999BBD7DB}" type="presOf" srcId="{1D3C2A73-194C-45E9-B63E-7E4B4A78AF8A}" destId="{6E4A3E42-4CBB-4677-A7E6-6DA719517F34}" srcOrd="0" destOrd="0" presId="urn:microsoft.com/office/officeart/2005/8/layout/hProcess4"/>
    <dgm:cxn modelId="{6154E650-4834-4EC1-AD57-C5C1158522FB}" srcId="{847FB73D-3499-48E7-8D1F-EEE0AA6D092F}" destId="{5C91630B-47AA-4741-9E3E-33E8B7B666AB}" srcOrd="0" destOrd="0" parTransId="{40A41E31-B3BE-4AB9-B302-9C9B0DCEFDEB}" sibTransId="{6681570A-6AE1-4EA8-A82A-B1DFF89BA478}"/>
    <dgm:cxn modelId="{1A11045B-7967-4CC0-8F95-70449C0B0C9A}" type="presOf" srcId="{5C91630B-47AA-4741-9E3E-33E8B7B666AB}" destId="{C4954B00-1D40-41C8-BAEC-EC215712FD36}" srcOrd="0" destOrd="0" presId="urn:microsoft.com/office/officeart/2005/8/layout/hProcess4"/>
    <dgm:cxn modelId="{15546D0C-4850-441C-A6D8-15BD3C30EFAF}" type="presOf" srcId="{5C91630B-47AA-4741-9E3E-33E8B7B666AB}" destId="{3912FCA4-2064-4C45-B75E-04ACD11894D4}" srcOrd="1" destOrd="0" presId="urn:microsoft.com/office/officeart/2005/8/layout/hProcess4"/>
    <dgm:cxn modelId="{264462B9-80DA-429C-A0E6-F788C8A50741}" type="presParOf" srcId="{F07E7209-9AE4-45C1-8D2D-692EDE9F3432}" destId="{8848216A-1C1C-482A-A820-1337D3C900A8}" srcOrd="0" destOrd="0" presId="urn:microsoft.com/office/officeart/2005/8/layout/hProcess4"/>
    <dgm:cxn modelId="{11C8C441-1BBE-40D2-90AD-40113DB83B57}" type="presParOf" srcId="{F07E7209-9AE4-45C1-8D2D-692EDE9F3432}" destId="{7059C8CA-C4E7-40C1-88F5-31282BFFF3F8}" srcOrd="1" destOrd="0" presId="urn:microsoft.com/office/officeart/2005/8/layout/hProcess4"/>
    <dgm:cxn modelId="{ED41B9DE-F4D0-4EA8-B94A-341051E6BAAE}" type="presParOf" srcId="{F07E7209-9AE4-45C1-8D2D-692EDE9F3432}" destId="{AC06E96E-12CB-4507-9685-F46EAC145F70}" srcOrd="2" destOrd="0" presId="urn:microsoft.com/office/officeart/2005/8/layout/hProcess4"/>
    <dgm:cxn modelId="{52FFCAE7-9BFB-4823-ACB1-C88CA8E73FB8}" type="presParOf" srcId="{AC06E96E-12CB-4507-9685-F46EAC145F70}" destId="{4D9DCBFD-0E6B-47D0-A4CB-FAAC257C5B19}" srcOrd="0" destOrd="0" presId="urn:microsoft.com/office/officeart/2005/8/layout/hProcess4"/>
    <dgm:cxn modelId="{8E1BA1E4-60A4-42CB-B4AF-6525F406802E}" type="presParOf" srcId="{4D9DCBFD-0E6B-47D0-A4CB-FAAC257C5B19}" destId="{84A47B09-3ACD-44C0-9914-37891EA2354C}" srcOrd="0" destOrd="0" presId="urn:microsoft.com/office/officeart/2005/8/layout/hProcess4"/>
    <dgm:cxn modelId="{59AE3155-98EE-4E4A-852A-893F0D00CD0F}" type="presParOf" srcId="{4D9DCBFD-0E6B-47D0-A4CB-FAAC257C5B19}" destId="{3BD92387-2891-4E16-B7CD-F3B2601A5977}" srcOrd="1" destOrd="0" presId="urn:microsoft.com/office/officeart/2005/8/layout/hProcess4"/>
    <dgm:cxn modelId="{5D500CE5-DB37-4212-B5FE-B92C4177657B}" type="presParOf" srcId="{4D9DCBFD-0E6B-47D0-A4CB-FAAC257C5B19}" destId="{D35E756D-BD58-437D-9E76-75E620EB4E9D}" srcOrd="2" destOrd="0" presId="urn:microsoft.com/office/officeart/2005/8/layout/hProcess4"/>
    <dgm:cxn modelId="{DF11D095-DFF8-4257-BF9A-4F63FE9D1BB1}" type="presParOf" srcId="{4D9DCBFD-0E6B-47D0-A4CB-FAAC257C5B19}" destId="{ACDCC7E6-BD4E-4248-92E4-027840E626C6}" srcOrd="3" destOrd="0" presId="urn:microsoft.com/office/officeart/2005/8/layout/hProcess4"/>
    <dgm:cxn modelId="{268A8848-DC61-48C1-980B-DA7930D367ED}" type="presParOf" srcId="{4D9DCBFD-0E6B-47D0-A4CB-FAAC257C5B19}" destId="{4135BF12-1277-47D7-BE9C-4489C2B2840B}" srcOrd="4" destOrd="0" presId="urn:microsoft.com/office/officeart/2005/8/layout/hProcess4"/>
    <dgm:cxn modelId="{4D524A35-7E11-47AE-B889-8E316E105CDA}" type="presParOf" srcId="{AC06E96E-12CB-4507-9685-F46EAC145F70}" destId="{E4A6E35B-0A6C-4193-A2DB-F19A85EE7D59}" srcOrd="1" destOrd="0" presId="urn:microsoft.com/office/officeart/2005/8/layout/hProcess4"/>
    <dgm:cxn modelId="{0803A66F-BD3B-4B31-BB45-32F31F445EE7}" type="presParOf" srcId="{AC06E96E-12CB-4507-9685-F46EAC145F70}" destId="{ADE87717-0293-4C29-B209-97B465E39724}" srcOrd="2" destOrd="0" presId="urn:microsoft.com/office/officeart/2005/8/layout/hProcess4"/>
    <dgm:cxn modelId="{60CF3FEE-FB63-49E1-96BA-B571FEF5F16C}" type="presParOf" srcId="{ADE87717-0293-4C29-B209-97B465E39724}" destId="{D4B5297C-7B90-4A7C-AD27-EC311E791174}" srcOrd="0" destOrd="0" presId="urn:microsoft.com/office/officeart/2005/8/layout/hProcess4"/>
    <dgm:cxn modelId="{1509EBBD-D363-43ED-B9B1-CC701B92B268}" type="presParOf" srcId="{ADE87717-0293-4C29-B209-97B465E39724}" destId="{C4954B00-1D40-41C8-BAEC-EC215712FD36}" srcOrd="1" destOrd="0" presId="urn:microsoft.com/office/officeart/2005/8/layout/hProcess4"/>
    <dgm:cxn modelId="{59505FDA-970F-4B88-BB1F-09C84BEB22D2}" type="presParOf" srcId="{ADE87717-0293-4C29-B209-97B465E39724}" destId="{3912FCA4-2064-4C45-B75E-04ACD11894D4}" srcOrd="2" destOrd="0" presId="urn:microsoft.com/office/officeart/2005/8/layout/hProcess4"/>
    <dgm:cxn modelId="{64B91C21-C93A-40B2-BCFF-A3CABE7C6ABB}" type="presParOf" srcId="{ADE87717-0293-4C29-B209-97B465E39724}" destId="{E4C9A529-A6D1-4E32-9156-53A0C29F81FA}" srcOrd="3" destOrd="0" presId="urn:microsoft.com/office/officeart/2005/8/layout/hProcess4"/>
    <dgm:cxn modelId="{C6D09F18-CA5B-48BC-88BD-45105A7DE9F3}" type="presParOf" srcId="{ADE87717-0293-4C29-B209-97B465E39724}" destId="{61C90503-6244-4AF0-A19A-CCE930F46B93}" srcOrd="4" destOrd="0" presId="urn:microsoft.com/office/officeart/2005/8/layout/hProcess4"/>
    <dgm:cxn modelId="{5EE793B2-39CE-4017-8FEC-2423B4BD6ABB}" type="presParOf" srcId="{AC06E96E-12CB-4507-9685-F46EAC145F70}" destId="{564BFD16-69A8-407B-94C1-F0993BD54A95}" srcOrd="3" destOrd="0" presId="urn:microsoft.com/office/officeart/2005/8/layout/hProcess4"/>
    <dgm:cxn modelId="{0B9FCF4A-25F3-4E6C-B669-55556C385B0B}" type="presParOf" srcId="{AC06E96E-12CB-4507-9685-F46EAC145F70}" destId="{B585CC04-19F5-42C2-BF56-26C2FA58F69C}" srcOrd="4" destOrd="0" presId="urn:microsoft.com/office/officeart/2005/8/layout/hProcess4"/>
    <dgm:cxn modelId="{56E26028-D382-4B42-8FA9-DD79E5629D2C}" type="presParOf" srcId="{B585CC04-19F5-42C2-BF56-26C2FA58F69C}" destId="{53D9DCCC-1EB4-4BFC-B1A0-3AEAFA9C5737}" srcOrd="0" destOrd="0" presId="urn:microsoft.com/office/officeart/2005/8/layout/hProcess4"/>
    <dgm:cxn modelId="{E7BD9BEA-29DE-4611-8CEB-EDE2940C04AE}" type="presParOf" srcId="{B585CC04-19F5-42C2-BF56-26C2FA58F69C}" destId="{D9D2C194-9526-49A5-B1CA-5A6C362F8631}" srcOrd="1" destOrd="0" presId="urn:microsoft.com/office/officeart/2005/8/layout/hProcess4"/>
    <dgm:cxn modelId="{9A3B1119-4E21-46B0-815A-9151E533C130}" type="presParOf" srcId="{B585CC04-19F5-42C2-BF56-26C2FA58F69C}" destId="{6771AF17-7237-4E95-8446-603B5744D1C9}" srcOrd="2" destOrd="0" presId="urn:microsoft.com/office/officeart/2005/8/layout/hProcess4"/>
    <dgm:cxn modelId="{09F265EA-9978-41FB-A412-A20E26062AF6}" type="presParOf" srcId="{B585CC04-19F5-42C2-BF56-26C2FA58F69C}" destId="{6E4A3E42-4CBB-4677-A7E6-6DA719517F34}" srcOrd="3" destOrd="0" presId="urn:microsoft.com/office/officeart/2005/8/layout/hProcess4"/>
    <dgm:cxn modelId="{D5D700A1-C14C-4BE7-95D2-292B3948DFF1}" type="presParOf" srcId="{B585CC04-19F5-42C2-BF56-26C2FA58F69C}" destId="{5AF3D236-9897-41DC-9DFD-4CA256CFF3B0}" srcOrd="4" destOrd="0" presId="urn:microsoft.com/office/officeart/2005/8/layout/hProcess4"/>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8B7753-99E2-4E19-8B32-B577281ABAE7}" type="doc">
      <dgm:prSet loTypeId="urn:microsoft.com/office/officeart/2005/8/layout/chevron2" loCatId="process" qsTypeId="urn:microsoft.com/office/officeart/2005/8/quickstyle/simple1" qsCatId="simple" csTypeId="urn:microsoft.com/office/officeart/2005/8/colors/accent1_5" csCatId="accent1" phldr="1"/>
      <dgm:spPr/>
      <dgm:t>
        <a:bodyPr/>
        <a:lstStyle/>
        <a:p>
          <a:endParaRPr lang="lt-LT"/>
        </a:p>
      </dgm:t>
    </dgm:pt>
    <dgm:pt modelId="{F7AA7974-29D5-4A4F-AC5B-E1D1633A701D}">
      <dgm:prSet phldrT="[Text]" custT="1"/>
      <dgm:spPr/>
      <dgm:t>
        <a:bodyPr/>
        <a:lstStyle/>
        <a:p>
          <a:r>
            <a:rPr lang="lt-LT" sz="1200"/>
            <a:t>Dokumentų analizė</a:t>
          </a:r>
        </a:p>
      </dgm:t>
    </dgm:pt>
    <dgm:pt modelId="{CEDBC855-9769-46BD-987A-695C51A72358}" type="parTrans" cxnId="{EA0C1CA3-1E2D-437F-86E8-919A06C1CC55}">
      <dgm:prSet/>
      <dgm:spPr/>
      <dgm:t>
        <a:bodyPr/>
        <a:lstStyle/>
        <a:p>
          <a:endParaRPr lang="lt-LT"/>
        </a:p>
      </dgm:t>
    </dgm:pt>
    <dgm:pt modelId="{28639048-3D00-4DF5-9199-C2EEB87E8ECE}" type="sibTrans" cxnId="{EA0C1CA3-1E2D-437F-86E8-919A06C1CC55}">
      <dgm:prSet/>
      <dgm:spPr/>
      <dgm:t>
        <a:bodyPr/>
        <a:lstStyle/>
        <a:p>
          <a:endParaRPr lang="lt-LT"/>
        </a:p>
      </dgm:t>
    </dgm:pt>
    <dgm:pt modelId="{EA427BAA-A6A4-4ACF-ABDF-B0DDB3B1938E}">
      <dgm:prSet phldrT="[Text]" custT="1"/>
      <dgm:spPr/>
      <dgm:t>
        <a:bodyPr/>
        <a:lstStyle/>
        <a:p>
          <a:r>
            <a:rPr lang="lt-LT" sz="1200">
              <a:latin typeface="Times New Roman" pitchFamily="18" charset="0"/>
              <a:cs typeface="Times New Roman" pitchFamily="18" charset="0"/>
            </a:rPr>
            <a:t>Pasirinktas siekiant apžvelgti standartų apibrėžimą teisės aktuose bei išsiaiškinti kaip yra reglamentuojamas atitikties įvertinimas ir sertifikavimo įstaigų veikla</a:t>
          </a:r>
        </a:p>
      </dgm:t>
    </dgm:pt>
    <dgm:pt modelId="{7B9AF8DA-20E5-4EAC-9D96-AC128AE87158}" type="parTrans" cxnId="{2BE01168-E44C-4B90-985F-EFB3C4868233}">
      <dgm:prSet/>
      <dgm:spPr/>
      <dgm:t>
        <a:bodyPr/>
        <a:lstStyle/>
        <a:p>
          <a:endParaRPr lang="lt-LT"/>
        </a:p>
      </dgm:t>
    </dgm:pt>
    <dgm:pt modelId="{D46D7C16-900E-455C-B6B5-9DA2BFAFE7B9}" type="sibTrans" cxnId="{2BE01168-E44C-4B90-985F-EFB3C4868233}">
      <dgm:prSet/>
      <dgm:spPr/>
      <dgm:t>
        <a:bodyPr/>
        <a:lstStyle/>
        <a:p>
          <a:endParaRPr lang="lt-LT"/>
        </a:p>
      </dgm:t>
    </dgm:pt>
    <dgm:pt modelId="{69CD8F86-F4D7-4CB8-83D9-16895C95D8F8}">
      <dgm:prSet phldrT="[Text]" custT="1"/>
      <dgm:spPr/>
      <dgm:t>
        <a:bodyPr/>
        <a:lstStyle/>
        <a:p>
          <a:endParaRPr lang="lt-LT" sz="900"/>
        </a:p>
        <a:p>
          <a:r>
            <a:rPr lang="lt-LT" sz="1000"/>
            <a:t>Pusiau struktūrizuotas diadų ir grupinis interviu tyrimo metodas</a:t>
          </a:r>
        </a:p>
      </dgm:t>
    </dgm:pt>
    <dgm:pt modelId="{AE3D5952-5FC1-4956-AEE5-FB37D5C460DA}" type="parTrans" cxnId="{0F50A9A9-8B50-43A8-970F-941F5B8CFCF3}">
      <dgm:prSet/>
      <dgm:spPr/>
      <dgm:t>
        <a:bodyPr/>
        <a:lstStyle/>
        <a:p>
          <a:endParaRPr lang="lt-LT"/>
        </a:p>
      </dgm:t>
    </dgm:pt>
    <dgm:pt modelId="{BB4D3BD1-2A82-472D-B0A8-0A2DA1D7A262}" type="sibTrans" cxnId="{0F50A9A9-8B50-43A8-970F-941F5B8CFCF3}">
      <dgm:prSet/>
      <dgm:spPr/>
      <dgm:t>
        <a:bodyPr/>
        <a:lstStyle/>
        <a:p>
          <a:endParaRPr lang="lt-LT"/>
        </a:p>
      </dgm:t>
    </dgm:pt>
    <dgm:pt modelId="{BD440731-91A8-434D-86BC-A41974F89F8D}">
      <dgm:prSet phldrT="[Text]" custT="1"/>
      <dgm:spPr/>
      <dgm:t>
        <a:bodyPr/>
        <a:lstStyle/>
        <a:p>
          <a:r>
            <a:rPr lang="lt-LT" sz="1200">
              <a:latin typeface="Times New Roman" pitchFamily="18" charset="0"/>
              <a:cs typeface="Times New Roman" pitchFamily="18" charset="0"/>
            </a:rPr>
            <a:t>Pasirinktas siekiant gauti realią, patikimą informaciją iš įmonių darbuotojų, kurie diegia ir audituoja integruotas vadybos sistemas bei sužinoti daugiau praktinių situacijų</a:t>
          </a:r>
        </a:p>
      </dgm:t>
    </dgm:pt>
    <dgm:pt modelId="{1275FF8D-7163-4982-9A81-806C6FB4BDFD}" type="parTrans" cxnId="{DF26E8EE-5638-4ADB-ABD5-88603B22F366}">
      <dgm:prSet/>
      <dgm:spPr/>
      <dgm:t>
        <a:bodyPr/>
        <a:lstStyle/>
        <a:p>
          <a:endParaRPr lang="lt-LT"/>
        </a:p>
      </dgm:t>
    </dgm:pt>
    <dgm:pt modelId="{4E54FF68-FA99-4B84-B668-8972ACA83AB0}" type="sibTrans" cxnId="{DF26E8EE-5638-4ADB-ABD5-88603B22F366}">
      <dgm:prSet/>
      <dgm:spPr/>
      <dgm:t>
        <a:bodyPr/>
        <a:lstStyle/>
        <a:p>
          <a:endParaRPr lang="lt-LT"/>
        </a:p>
      </dgm:t>
    </dgm:pt>
    <dgm:pt modelId="{DEFA78BB-FD58-4EF2-8C00-C3D634596BD0}">
      <dgm:prSet phldrT="[Text]" custT="1"/>
      <dgm:spPr/>
      <dgm:t>
        <a:bodyPr/>
        <a:lstStyle/>
        <a:p>
          <a:r>
            <a:rPr lang="lt-LT" sz="1100"/>
            <a:t>Turinio analizės metodas</a:t>
          </a:r>
        </a:p>
      </dgm:t>
    </dgm:pt>
    <dgm:pt modelId="{8E0C2B6D-0BC5-4AE8-83F2-AF8B59C8A211}" type="parTrans" cxnId="{88BC1988-5F40-48E6-9CC5-A2670C7356D3}">
      <dgm:prSet/>
      <dgm:spPr/>
      <dgm:t>
        <a:bodyPr/>
        <a:lstStyle/>
        <a:p>
          <a:endParaRPr lang="lt-LT"/>
        </a:p>
      </dgm:t>
    </dgm:pt>
    <dgm:pt modelId="{F05EB1B8-05D6-4017-A2FE-155278372253}" type="sibTrans" cxnId="{88BC1988-5F40-48E6-9CC5-A2670C7356D3}">
      <dgm:prSet/>
      <dgm:spPr/>
      <dgm:t>
        <a:bodyPr/>
        <a:lstStyle/>
        <a:p>
          <a:endParaRPr lang="lt-LT"/>
        </a:p>
      </dgm:t>
    </dgm:pt>
    <dgm:pt modelId="{B95F1986-9094-4BD8-90C6-6309F7BC8255}">
      <dgm:prSet phldrT="[Text]" custT="1"/>
      <dgm:spPr/>
      <dgm:t>
        <a:bodyPr/>
        <a:lstStyle/>
        <a:p>
          <a:r>
            <a:rPr lang="lt-LT" sz="1200">
              <a:latin typeface="Times New Roman" pitchFamily="18" charset="0"/>
              <a:cs typeface="Times New Roman" pitchFamily="18" charset="0"/>
            </a:rPr>
            <a:t>Pasirinktas siekiant atskleisti svarbiausias interviu metu paaiškėjusias integruotos vadybos sistemų diegimo tendencijas, ištirti integruoto vadybos sistemos audito galimybes</a:t>
          </a:r>
        </a:p>
      </dgm:t>
    </dgm:pt>
    <dgm:pt modelId="{72C82E6F-1B15-4934-86E5-02304C673D74}" type="parTrans" cxnId="{F7A8B06B-CC99-433C-84F1-B5198CB3DE6F}">
      <dgm:prSet/>
      <dgm:spPr/>
      <dgm:t>
        <a:bodyPr/>
        <a:lstStyle/>
        <a:p>
          <a:endParaRPr lang="lt-LT"/>
        </a:p>
      </dgm:t>
    </dgm:pt>
    <dgm:pt modelId="{0AB9D396-03FE-4565-A9A8-559CFBD6EB67}" type="sibTrans" cxnId="{F7A8B06B-CC99-433C-84F1-B5198CB3DE6F}">
      <dgm:prSet/>
      <dgm:spPr/>
      <dgm:t>
        <a:bodyPr/>
        <a:lstStyle/>
        <a:p>
          <a:endParaRPr lang="lt-LT"/>
        </a:p>
      </dgm:t>
    </dgm:pt>
    <dgm:pt modelId="{BE936864-343F-48E4-A22D-D19EBBF2A27E}" type="pres">
      <dgm:prSet presAssocID="{198B7753-99E2-4E19-8B32-B577281ABAE7}" presName="linearFlow" presStyleCnt="0">
        <dgm:presLayoutVars>
          <dgm:dir/>
          <dgm:animLvl val="lvl"/>
          <dgm:resizeHandles val="exact"/>
        </dgm:presLayoutVars>
      </dgm:prSet>
      <dgm:spPr/>
      <dgm:t>
        <a:bodyPr/>
        <a:lstStyle/>
        <a:p>
          <a:endParaRPr lang="lt-LT"/>
        </a:p>
      </dgm:t>
    </dgm:pt>
    <dgm:pt modelId="{409B8DD3-9622-4F93-B482-0B8CF0C8A19F}" type="pres">
      <dgm:prSet presAssocID="{F7AA7974-29D5-4A4F-AC5B-E1D1633A701D}" presName="composite" presStyleCnt="0"/>
      <dgm:spPr/>
    </dgm:pt>
    <dgm:pt modelId="{04D8D5E8-E977-4234-A4DB-4DA4E1F83632}" type="pres">
      <dgm:prSet presAssocID="{F7AA7974-29D5-4A4F-AC5B-E1D1633A701D}" presName="parentText" presStyleLbl="alignNode1" presStyleIdx="0" presStyleCnt="3">
        <dgm:presLayoutVars>
          <dgm:chMax val="1"/>
          <dgm:bulletEnabled val="1"/>
        </dgm:presLayoutVars>
      </dgm:prSet>
      <dgm:spPr/>
      <dgm:t>
        <a:bodyPr/>
        <a:lstStyle/>
        <a:p>
          <a:endParaRPr lang="lt-LT"/>
        </a:p>
      </dgm:t>
    </dgm:pt>
    <dgm:pt modelId="{3E83DF76-C0D2-423D-90FB-25A27C714E19}" type="pres">
      <dgm:prSet presAssocID="{F7AA7974-29D5-4A4F-AC5B-E1D1633A701D}" presName="descendantText" presStyleLbl="alignAcc1" presStyleIdx="0" presStyleCnt="3">
        <dgm:presLayoutVars>
          <dgm:bulletEnabled val="1"/>
        </dgm:presLayoutVars>
      </dgm:prSet>
      <dgm:spPr/>
      <dgm:t>
        <a:bodyPr/>
        <a:lstStyle/>
        <a:p>
          <a:endParaRPr lang="lt-LT"/>
        </a:p>
      </dgm:t>
    </dgm:pt>
    <dgm:pt modelId="{CD6F47F5-192B-47AA-BB85-D31C18ECF7FA}" type="pres">
      <dgm:prSet presAssocID="{28639048-3D00-4DF5-9199-C2EEB87E8ECE}" presName="sp" presStyleCnt="0"/>
      <dgm:spPr/>
    </dgm:pt>
    <dgm:pt modelId="{5F4B08BB-8F9C-4E7B-8158-6CF53B985A97}" type="pres">
      <dgm:prSet presAssocID="{69CD8F86-F4D7-4CB8-83D9-16895C95D8F8}" presName="composite" presStyleCnt="0"/>
      <dgm:spPr/>
    </dgm:pt>
    <dgm:pt modelId="{CD8A7A77-39E9-4EF4-99F2-EBDC2CE210AC}" type="pres">
      <dgm:prSet presAssocID="{69CD8F86-F4D7-4CB8-83D9-16895C95D8F8}" presName="parentText" presStyleLbl="alignNode1" presStyleIdx="1" presStyleCnt="3">
        <dgm:presLayoutVars>
          <dgm:chMax val="1"/>
          <dgm:bulletEnabled val="1"/>
        </dgm:presLayoutVars>
      </dgm:prSet>
      <dgm:spPr/>
      <dgm:t>
        <a:bodyPr/>
        <a:lstStyle/>
        <a:p>
          <a:endParaRPr lang="lt-LT"/>
        </a:p>
      </dgm:t>
    </dgm:pt>
    <dgm:pt modelId="{F7FD8C1A-68C6-463B-A045-3D1D86FDD069}" type="pres">
      <dgm:prSet presAssocID="{69CD8F86-F4D7-4CB8-83D9-16895C95D8F8}" presName="descendantText" presStyleLbl="alignAcc1" presStyleIdx="1" presStyleCnt="3" custScaleY="109697" custLinFactNeighborX="95" custLinFactNeighborY="-6025">
        <dgm:presLayoutVars>
          <dgm:bulletEnabled val="1"/>
        </dgm:presLayoutVars>
      </dgm:prSet>
      <dgm:spPr/>
      <dgm:t>
        <a:bodyPr/>
        <a:lstStyle/>
        <a:p>
          <a:endParaRPr lang="lt-LT"/>
        </a:p>
      </dgm:t>
    </dgm:pt>
    <dgm:pt modelId="{3053C4D3-DE45-48CC-8041-ACDAA77CDD4C}" type="pres">
      <dgm:prSet presAssocID="{BB4D3BD1-2A82-472D-B0A8-0A2DA1D7A262}" presName="sp" presStyleCnt="0"/>
      <dgm:spPr/>
    </dgm:pt>
    <dgm:pt modelId="{50ECA6CB-711B-4D44-8615-37A3049B1FD2}" type="pres">
      <dgm:prSet presAssocID="{DEFA78BB-FD58-4EF2-8C00-C3D634596BD0}" presName="composite" presStyleCnt="0"/>
      <dgm:spPr/>
    </dgm:pt>
    <dgm:pt modelId="{4DBD96B5-2BF5-4DE8-875A-975FEC130EF0}" type="pres">
      <dgm:prSet presAssocID="{DEFA78BB-FD58-4EF2-8C00-C3D634596BD0}" presName="parentText" presStyleLbl="alignNode1" presStyleIdx="2" presStyleCnt="3">
        <dgm:presLayoutVars>
          <dgm:chMax val="1"/>
          <dgm:bulletEnabled val="1"/>
        </dgm:presLayoutVars>
      </dgm:prSet>
      <dgm:spPr/>
      <dgm:t>
        <a:bodyPr/>
        <a:lstStyle/>
        <a:p>
          <a:endParaRPr lang="lt-LT"/>
        </a:p>
      </dgm:t>
    </dgm:pt>
    <dgm:pt modelId="{B22C3247-44B9-4C2A-9D9C-F78C15677D27}" type="pres">
      <dgm:prSet presAssocID="{DEFA78BB-FD58-4EF2-8C00-C3D634596BD0}" presName="descendantText" presStyleLbl="alignAcc1" presStyleIdx="2" presStyleCnt="3" custScaleY="116759">
        <dgm:presLayoutVars>
          <dgm:bulletEnabled val="1"/>
        </dgm:presLayoutVars>
      </dgm:prSet>
      <dgm:spPr/>
      <dgm:t>
        <a:bodyPr/>
        <a:lstStyle/>
        <a:p>
          <a:endParaRPr lang="lt-LT"/>
        </a:p>
      </dgm:t>
    </dgm:pt>
  </dgm:ptLst>
  <dgm:cxnLst>
    <dgm:cxn modelId="{1816CAB7-55BB-40DE-8BB9-8F54C2E1BC06}" type="presOf" srcId="{B95F1986-9094-4BD8-90C6-6309F7BC8255}" destId="{B22C3247-44B9-4C2A-9D9C-F78C15677D27}" srcOrd="0" destOrd="0" presId="urn:microsoft.com/office/officeart/2005/8/layout/chevron2"/>
    <dgm:cxn modelId="{EA0C1CA3-1E2D-437F-86E8-919A06C1CC55}" srcId="{198B7753-99E2-4E19-8B32-B577281ABAE7}" destId="{F7AA7974-29D5-4A4F-AC5B-E1D1633A701D}" srcOrd="0" destOrd="0" parTransId="{CEDBC855-9769-46BD-987A-695C51A72358}" sibTransId="{28639048-3D00-4DF5-9199-C2EEB87E8ECE}"/>
    <dgm:cxn modelId="{DBF1B531-C7A7-4CC1-B33C-FE66D3FE3AAB}" type="presOf" srcId="{EA427BAA-A6A4-4ACF-ABDF-B0DDB3B1938E}" destId="{3E83DF76-C0D2-423D-90FB-25A27C714E19}" srcOrd="0" destOrd="0" presId="urn:microsoft.com/office/officeart/2005/8/layout/chevron2"/>
    <dgm:cxn modelId="{58A8AE4E-72E2-4829-B9AA-61D819533075}" type="presOf" srcId="{F7AA7974-29D5-4A4F-AC5B-E1D1633A701D}" destId="{04D8D5E8-E977-4234-A4DB-4DA4E1F83632}" srcOrd="0" destOrd="0" presId="urn:microsoft.com/office/officeart/2005/8/layout/chevron2"/>
    <dgm:cxn modelId="{DF26E8EE-5638-4ADB-ABD5-88603B22F366}" srcId="{69CD8F86-F4D7-4CB8-83D9-16895C95D8F8}" destId="{BD440731-91A8-434D-86BC-A41974F89F8D}" srcOrd="0" destOrd="0" parTransId="{1275FF8D-7163-4982-9A81-806C6FB4BDFD}" sibTransId="{4E54FF68-FA99-4B84-B668-8972ACA83AB0}"/>
    <dgm:cxn modelId="{F7A8B06B-CC99-433C-84F1-B5198CB3DE6F}" srcId="{DEFA78BB-FD58-4EF2-8C00-C3D634596BD0}" destId="{B95F1986-9094-4BD8-90C6-6309F7BC8255}" srcOrd="0" destOrd="0" parTransId="{72C82E6F-1B15-4934-86E5-02304C673D74}" sibTransId="{0AB9D396-03FE-4565-A9A8-559CFBD6EB67}"/>
    <dgm:cxn modelId="{0F50A9A9-8B50-43A8-970F-941F5B8CFCF3}" srcId="{198B7753-99E2-4E19-8B32-B577281ABAE7}" destId="{69CD8F86-F4D7-4CB8-83D9-16895C95D8F8}" srcOrd="1" destOrd="0" parTransId="{AE3D5952-5FC1-4956-AEE5-FB37D5C460DA}" sibTransId="{BB4D3BD1-2A82-472D-B0A8-0A2DA1D7A262}"/>
    <dgm:cxn modelId="{88BC1988-5F40-48E6-9CC5-A2670C7356D3}" srcId="{198B7753-99E2-4E19-8B32-B577281ABAE7}" destId="{DEFA78BB-FD58-4EF2-8C00-C3D634596BD0}" srcOrd="2" destOrd="0" parTransId="{8E0C2B6D-0BC5-4AE8-83F2-AF8B59C8A211}" sibTransId="{F05EB1B8-05D6-4017-A2FE-155278372253}"/>
    <dgm:cxn modelId="{D1DA0E43-B224-4CAA-8EE3-57EE6E3C0225}" type="presOf" srcId="{198B7753-99E2-4E19-8B32-B577281ABAE7}" destId="{BE936864-343F-48E4-A22D-D19EBBF2A27E}" srcOrd="0" destOrd="0" presId="urn:microsoft.com/office/officeart/2005/8/layout/chevron2"/>
    <dgm:cxn modelId="{A727ED36-4127-40A8-B912-B97FCE8FF618}" type="presOf" srcId="{DEFA78BB-FD58-4EF2-8C00-C3D634596BD0}" destId="{4DBD96B5-2BF5-4DE8-875A-975FEC130EF0}" srcOrd="0" destOrd="0" presId="urn:microsoft.com/office/officeart/2005/8/layout/chevron2"/>
    <dgm:cxn modelId="{F2A0C716-3EE1-410A-BA58-1306F0A3ED07}" type="presOf" srcId="{BD440731-91A8-434D-86BC-A41974F89F8D}" destId="{F7FD8C1A-68C6-463B-A045-3D1D86FDD069}" srcOrd="0" destOrd="0" presId="urn:microsoft.com/office/officeart/2005/8/layout/chevron2"/>
    <dgm:cxn modelId="{037A9BC1-89D5-423A-B426-63BF60B9EDA3}" type="presOf" srcId="{69CD8F86-F4D7-4CB8-83D9-16895C95D8F8}" destId="{CD8A7A77-39E9-4EF4-99F2-EBDC2CE210AC}" srcOrd="0" destOrd="0" presId="urn:microsoft.com/office/officeart/2005/8/layout/chevron2"/>
    <dgm:cxn modelId="{2BE01168-E44C-4B90-985F-EFB3C4868233}" srcId="{F7AA7974-29D5-4A4F-AC5B-E1D1633A701D}" destId="{EA427BAA-A6A4-4ACF-ABDF-B0DDB3B1938E}" srcOrd="0" destOrd="0" parTransId="{7B9AF8DA-20E5-4EAC-9D96-AC128AE87158}" sibTransId="{D46D7C16-900E-455C-B6B5-9DA2BFAFE7B9}"/>
    <dgm:cxn modelId="{7CE953A0-1ADA-4BDE-9AC7-32858A72F510}" type="presParOf" srcId="{BE936864-343F-48E4-A22D-D19EBBF2A27E}" destId="{409B8DD3-9622-4F93-B482-0B8CF0C8A19F}" srcOrd="0" destOrd="0" presId="urn:microsoft.com/office/officeart/2005/8/layout/chevron2"/>
    <dgm:cxn modelId="{7C98D951-BFAD-4A7B-A909-C04F98448136}" type="presParOf" srcId="{409B8DD3-9622-4F93-B482-0B8CF0C8A19F}" destId="{04D8D5E8-E977-4234-A4DB-4DA4E1F83632}" srcOrd="0" destOrd="0" presId="urn:microsoft.com/office/officeart/2005/8/layout/chevron2"/>
    <dgm:cxn modelId="{5300DC74-D0CB-4B57-8620-AE92DD035C02}" type="presParOf" srcId="{409B8DD3-9622-4F93-B482-0B8CF0C8A19F}" destId="{3E83DF76-C0D2-423D-90FB-25A27C714E19}" srcOrd="1" destOrd="0" presId="urn:microsoft.com/office/officeart/2005/8/layout/chevron2"/>
    <dgm:cxn modelId="{08FAE8E9-4FF9-4C3E-AC1A-7BE50D8DBC7E}" type="presParOf" srcId="{BE936864-343F-48E4-A22D-D19EBBF2A27E}" destId="{CD6F47F5-192B-47AA-BB85-D31C18ECF7FA}" srcOrd="1" destOrd="0" presId="urn:microsoft.com/office/officeart/2005/8/layout/chevron2"/>
    <dgm:cxn modelId="{2AB48CB3-8AAF-4926-ADDE-1AAF31ABF6BD}" type="presParOf" srcId="{BE936864-343F-48E4-A22D-D19EBBF2A27E}" destId="{5F4B08BB-8F9C-4E7B-8158-6CF53B985A97}" srcOrd="2" destOrd="0" presId="urn:microsoft.com/office/officeart/2005/8/layout/chevron2"/>
    <dgm:cxn modelId="{C61563E6-3561-4E47-B8A7-AED4E215BBAB}" type="presParOf" srcId="{5F4B08BB-8F9C-4E7B-8158-6CF53B985A97}" destId="{CD8A7A77-39E9-4EF4-99F2-EBDC2CE210AC}" srcOrd="0" destOrd="0" presId="urn:microsoft.com/office/officeart/2005/8/layout/chevron2"/>
    <dgm:cxn modelId="{59979781-3C4F-429F-ACC2-3E1EB1013058}" type="presParOf" srcId="{5F4B08BB-8F9C-4E7B-8158-6CF53B985A97}" destId="{F7FD8C1A-68C6-463B-A045-3D1D86FDD069}" srcOrd="1" destOrd="0" presId="urn:microsoft.com/office/officeart/2005/8/layout/chevron2"/>
    <dgm:cxn modelId="{1386AB3D-8149-4668-9129-D2A2E56F39B0}" type="presParOf" srcId="{BE936864-343F-48E4-A22D-D19EBBF2A27E}" destId="{3053C4D3-DE45-48CC-8041-ACDAA77CDD4C}" srcOrd="3" destOrd="0" presId="urn:microsoft.com/office/officeart/2005/8/layout/chevron2"/>
    <dgm:cxn modelId="{8F1444D5-1478-4BD6-8769-FEFBE2626280}" type="presParOf" srcId="{BE936864-343F-48E4-A22D-D19EBBF2A27E}" destId="{50ECA6CB-711B-4D44-8615-37A3049B1FD2}" srcOrd="4" destOrd="0" presId="urn:microsoft.com/office/officeart/2005/8/layout/chevron2"/>
    <dgm:cxn modelId="{629CDCF6-01BB-40F1-B50C-805194086AC1}" type="presParOf" srcId="{50ECA6CB-711B-4D44-8615-37A3049B1FD2}" destId="{4DBD96B5-2BF5-4DE8-875A-975FEC130EF0}" srcOrd="0" destOrd="0" presId="urn:microsoft.com/office/officeart/2005/8/layout/chevron2"/>
    <dgm:cxn modelId="{BCF13DEF-E3A5-4C2A-8F60-665E57101DB0}" type="presParOf" srcId="{50ECA6CB-711B-4D44-8615-37A3049B1FD2}" destId="{B22C3247-44B9-4C2A-9D9C-F78C15677D27}" srcOrd="1" destOrd="0" presId="urn:microsoft.com/office/officeart/2005/8/layout/chevron2"/>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E4D09A0-C29E-4E30-AC89-9C3040DB4E70}"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lt-LT"/>
        </a:p>
      </dgm:t>
    </dgm:pt>
    <dgm:pt modelId="{9C1ACFBB-17FC-4DC0-B718-F6EE27DF7776}">
      <dgm:prSet phldrT="[Text]"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lt-LT" sz="1200" b="1" u="sng">
              <a:latin typeface="Times New Roman" pitchFamily="18" charset="0"/>
              <a:cs typeface="Times New Roman" pitchFamily="18" charset="0"/>
            </a:rPr>
            <a:t>Europos Parlamento ir Tarybos reglamentas</a:t>
          </a:r>
          <a:endParaRPr lang="lt-LT" sz="1200">
            <a:latin typeface="Times New Roman" pitchFamily="18" charset="0"/>
            <a:cs typeface="Times New Roman" pitchFamily="18" charset="0"/>
          </a:endParaRPr>
        </a:p>
      </dgm:t>
    </dgm:pt>
    <dgm:pt modelId="{7B1C253F-784C-4A88-8C5B-996C18ACD8AF}" type="parTrans" cxnId="{28893FA0-BB09-48A7-BB6A-938F619F56AA}">
      <dgm:prSet/>
      <dgm:spPr/>
      <dgm:t>
        <a:bodyPr/>
        <a:lstStyle/>
        <a:p>
          <a:endParaRPr lang="lt-LT"/>
        </a:p>
      </dgm:t>
    </dgm:pt>
    <dgm:pt modelId="{4681764E-2839-4568-B8EB-DB16366EDFB6}" type="sibTrans" cxnId="{28893FA0-BB09-48A7-BB6A-938F619F56AA}">
      <dgm:prSet/>
      <dgm:spPr/>
      <dgm:t>
        <a:bodyPr/>
        <a:lstStyle/>
        <a:p>
          <a:endParaRPr lang="lt-LT"/>
        </a:p>
      </dgm:t>
    </dgm:pt>
    <dgm:pt modelId="{440263BC-C081-4925-9955-36D6CA9202C2}">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lt-LT" sz="1200">
              <a:latin typeface="Times New Roman" pitchFamily="18" charset="0"/>
              <a:cs typeface="Times New Roman" pitchFamily="18" charset="0"/>
            </a:rPr>
            <a:t>Tarptautinis standartas</a:t>
          </a:r>
        </a:p>
        <a:p>
          <a:r>
            <a:rPr lang="lt-LT" sz="1200">
              <a:latin typeface="Times New Roman" pitchFamily="18" charset="0"/>
              <a:cs typeface="Times New Roman" pitchFamily="18" charset="0"/>
            </a:rPr>
            <a:t>Europos standartas</a:t>
          </a:r>
        </a:p>
        <a:p>
          <a:r>
            <a:rPr lang="lt-LT" sz="1200">
              <a:latin typeface="Times New Roman" pitchFamily="18" charset="0"/>
              <a:cs typeface="Times New Roman" pitchFamily="18" charset="0"/>
            </a:rPr>
            <a:t>Darnusis standartas</a:t>
          </a:r>
        </a:p>
        <a:p>
          <a:r>
            <a:rPr lang="lt-LT" sz="1200">
              <a:latin typeface="Times New Roman" pitchFamily="18" charset="0"/>
              <a:cs typeface="Times New Roman" pitchFamily="18" charset="0"/>
            </a:rPr>
            <a:t>Nacionalinis standartas</a:t>
          </a:r>
        </a:p>
      </dgm:t>
    </dgm:pt>
    <dgm:pt modelId="{9F823759-D3A7-413B-8E6E-1B0590D4E8E5}" type="parTrans" cxnId="{45495923-8ABA-4934-983F-F0C20CD90DF2}">
      <dgm:prSet/>
      <dgm:spPr/>
      <dgm:t>
        <a:bodyPr/>
        <a:lstStyle/>
        <a:p>
          <a:endParaRPr lang="lt-LT"/>
        </a:p>
      </dgm:t>
    </dgm:pt>
    <dgm:pt modelId="{9407F95F-CE66-4105-BF86-35ED6DC98AEF}" type="sibTrans" cxnId="{45495923-8ABA-4934-983F-F0C20CD90DF2}">
      <dgm:prSet/>
      <dgm:spPr/>
      <dgm:t>
        <a:bodyPr/>
        <a:lstStyle/>
        <a:p>
          <a:endParaRPr lang="lt-LT"/>
        </a:p>
      </dgm:t>
    </dgm:pt>
    <dgm:pt modelId="{19D50702-FFE4-4BD0-8F6D-72212208D74C}">
      <dgm:prSet phldrT="[Text]"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lt-LT" sz="1200" b="1" u="sng">
              <a:latin typeface="Times New Roman" pitchFamily="18" charset="0"/>
              <a:cs typeface="Times New Roman" pitchFamily="18" charset="0"/>
            </a:rPr>
            <a:t>Lietuvos Standartizacijos įstatymas</a:t>
          </a:r>
          <a:endParaRPr lang="lt-LT" sz="1200">
            <a:latin typeface="Times New Roman" pitchFamily="18" charset="0"/>
            <a:cs typeface="Times New Roman" pitchFamily="18" charset="0"/>
          </a:endParaRPr>
        </a:p>
      </dgm:t>
    </dgm:pt>
    <dgm:pt modelId="{13914D70-578C-44EC-A9E6-827F59639265}" type="parTrans" cxnId="{35E1CD09-BBE0-49BD-8DA4-7F2716A1455F}">
      <dgm:prSet/>
      <dgm:spPr/>
      <dgm:t>
        <a:bodyPr/>
        <a:lstStyle/>
        <a:p>
          <a:endParaRPr lang="lt-LT"/>
        </a:p>
      </dgm:t>
    </dgm:pt>
    <dgm:pt modelId="{484896A8-E6E5-4165-9B3F-E375F90F5A42}" type="sibTrans" cxnId="{35E1CD09-BBE0-49BD-8DA4-7F2716A1455F}">
      <dgm:prSet/>
      <dgm:spPr/>
      <dgm:t>
        <a:bodyPr/>
        <a:lstStyle/>
        <a:p>
          <a:endParaRPr lang="lt-LT"/>
        </a:p>
      </dgm:t>
    </dgm:pt>
    <dgm:pt modelId="{52BCE91F-DDD6-41B4-AD49-639CCD4AC96E}">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lt-LT" sz="1200">
              <a:latin typeface="Times New Roman" pitchFamily="18" charset="0"/>
              <a:cs typeface="Times New Roman" pitchFamily="18" charset="0"/>
            </a:rPr>
            <a:t>Tarptautinis standartas</a:t>
          </a:r>
        </a:p>
        <a:p>
          <a:r>
            <a:rPr lang="lt-LT" sz="1200">
              <a:latin typeface="Times New Roman" pitchFamily="18" charset="0"/>
              <a:cs typeface="Times New Roman" pitchFamily="18" charset="0"/>
            </a:rPr>
            <a:t>Europos standartas</a:t>
          </a:r>
        </a:p>
        <a:p>
          <a:r>
            <a:rPr lang="lt-LT" sz="1200">
              <a:latin typeface="Times New Roman" pitchFamily="18" charset="0"/>
              <a:cs typeface="Times New Roman" pitchFamily="18" charset="0"/>
            </a:rPr>
            <a:t>Darnusis standartas</a:t>
          </a:r>
        </a:p>
        <a:p>
          <a:r>
            <a:rPr lang="lt-LT" sz="1200">
              <a:latin typeface="Times New Roman" pitchFamily="18" charset="0"/>
              <a:cs typeface="Times New Roman" pitchFamily="18" charset="0"/>
            </a:rPr>
            <a:t>Lietuvos standartas</a:t>
          </a:r>
        </a:p>
      </dgm:t>
    </dgm:pt>
    <dgm:pt modelId="{C5B91BF5-3C4D-4120-877D-D78B036A2F04}" type="parTrans" cxnId="{EB8A313F-E154-4D04-A647-91514E24063D}">
      <dgm:prSet/>
      <dgm:spPr/>
      <dgm:t>
        <a:bodyPr/>
        <a:lstStyle/>
        <a:p>
          <a:endParaRPr lang="lt-LT"/>
        </a:p>
      </dgm:t>
    </dgm:pt>
    <dgm:pt modelId="{50F322B5-7E8A-4B82-8FEE-1C635A82FC00}" type="sibTrans" cxnId="{EB8A313F-E154-4D04-A647-91514E24063D}">
      <dgm:prSet/>
      <dgm:spPr/>
      <dgm:t>
        <a:bodyPr/>
        <a:lstStyle/>
        <a:p>
          <a:endParaRPr lang="lt-LT"/>
        </a:p>
      </dgm:t>
    </dgm:pt>
    <dgm:pt modelId="{7898CBD0-A8FC-44AA-8618-9A9ED3938F88}">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lt-LT" sz="1200">
              <a:latin typeface="Times New Roman" pitchFamily="18" charset="0"/>
              <a:cs typeface="Times New Roman" pitchFamily="18" charset="0"/>
            </a:rPr>
            <a:t>Regioninis standartas</a:t>
          </a:r>
        </a:p>
        <a:p>
          <a:r>
            <a:rPr lang="lt-LT" sz="1200">
              <a:latin typeface="Times New Roman" pitchFamily="18" charset="0"/>
              <a:cs typeface="Times New Roman" pitchFamily="18" charset="0"/>
            </a:rPr>
            <a:t>Užsienio valstybės standartas</a:t>
          </a:r>
        </a:p>
        <a:p>
          <a:r>
            <a:rPr lang="lt-LT" sz="1200">
              <a:latin typeface="Times New Roman" pitchFamily="18" charset="0"/>
              <a:cs typeface="Times New Roman" pitchFamily="18" charset="0"/>
            </a:rPr>
            <a:t>Originalusis Lietuvos standartas</a:t>
          </a:r>
        </a:p>
      </dgm:t>
    </dgm:pt>
    <dgm:pt modelId="{6AA154D1-D06D-444A-9494-BB95B52E7DBB}" type="parTrans" cxnId="{B9A9EB15-DE68-4E80-87D6-8A1A40B4CCE1}">
      <dgm:prSet/>
      <dgm:spPr/>
      <dgm:t>
        <a:bodyPr/>
        <a:lstStyle/>
        <a:p>
          <a:endParaRPr lang="lt-LT"/>
        </a:p>
      </dgm:t>
    </dgm:pt>
    <dgm:pt modelId="{7FEA5C43-1950-472B-922E-F58BC98C8211}" type="sibTrans" cxnId="{B9A9EB15-DE68-4E80-87D6-8A1A40B4CCE1}">
      <dgm:prSet/>
      <dgm:spPr/>
      <dgm:t>
        <a:bodyPr/>
        <a:lstStyle/>
        <a:p>
          <a:endParaRPr lang="lt-LT"/>
        </a:p>
      </dgm:t>
    </dgm:pt>
    <dgm:pt modelId="{B653CF30-FA8C-473D-A8F7-58EC1C370C3B}" type="pres">
      <dgm:prSet presAssocID="{AE4D09A0-C29E-4E30-AC89-9C3040DB4E70}" presName="list" presStyleCnt="0">
        <dgm:presLayoutVars>
          <dgm:dir/>
          <dgm:animLvl val="lvl"/>
        </dgm:presLayoutVars>
      </dgm:prSet>
      <dgm:spPr/>
      <dgm:t>
        <a:bodyPr/>
        <a:lstStyle/>
        <a:p>
          <a:endParaRPr lang="lt-LT"/>
        </a:p>
      </dgm:t>
    </dgm:pt>
    <dgm:pt modelId="{8BD7CF5C-B621-4975-9215-8FE07ACAD740}" type="pres">
      <dgm:prSet presAssocID="{9C1ACFBB-17FC-4DC0-B718-F6EE27DF7776}" presName="posSpace" presStyleCnt="0"/>
      <dgm:spPr/>
    </dgm:pt>
    <dgm:pt modelId="{DD86F979-E203-4835-A937-682D8C94BE5F}" type="pres">
      <dgm:prSet presAssocID="{9C1ACFBB-17FC-4DC0-B718-F6EE27DF7776}" presName="vertFlow" presStyleCnt="0"/>
      <dgm:spPr/>
    </dgm:pt>
    <dgm:pt modelId="{9F8F5382-6292-4BA0-8DCA-484DF9354A6B}" type="pres">
      <dgm:prSet presAssocID="{9C1ACFBB-17FC-4DC0-B718-F6EE27DF7776}" presName="topSpace" presStyleCnt="0"/>
      <dgm:spPr/>
    </dgm:pt>
    <dgm:pt modelId="{32076EEB-F59C-4CA8-A861-2C5612113937}" type="pres">
      <dgm:prSet presAssocID="{9C1ACFBB-17FC-4DC0-B718-F6EE27DF7776}" presName="firstComp" presStyleCnt="0"/>
      <dgm:spPr/>
    </dgm:pt>
    <dgm:pt modelId="{D43BF5A0-DF12-4DC8-8C39-546FC1D4A85E}" type="pres">
      <dgm:prSet presAssocID="{9C1ACFBB-17FC-4DC0-B718-F6EE27DF7776}" presName="firstChild" presStyleLbl="bgAccFollowNode1" presStyleIdx="0" presStyleCnt="3" custScaleX="96075" custLinFactNeighborX="-55058" custLinFactNeighborY="-6601"/>
      <dgm:spPr/>
      <dgm:t>
        <a:bodyPr/>
        <a:lstStyle/>
        <a:p>
          <a:endParaRPr lang="lt-LT"/>
        </a:p>
      </dgm:t>
    </dgm:pt>
    <dgm:pt modelId="{0FEC7F57-746C-492A-A2C8-1A217C95DB2F}" type="pres">
      <dgm:prSet presAssocID="{9C1ACFBB-17FC-4DC0-B718-F6EE27DF7776}" presName="firstChildTx" presStyleLbl="bgAccFollowNode1" presStyleIdx="0" presStyleCnt="3">
        <dgm:presLayoutVars>
          <dgm:bulletEnabled val="1"/>
        </dgm:presLayoutVars>
      </dgm:prSet>
      <dgm:spPr/>
      <dgm:t>
        <a:bodyPr/>
        <a:lstStyle/>
        <a:p>
          <a:endParaRPr lang="lt-LT"/>
        </a:p>
      </dgm:t>
    </dgm:pt>
    <dgm:pt modelId="{A2C793FC-DA06-4712-A183-4BBE46AB4E73}" type="pres">
      <dgm:prSet presAssocID="{9C1ACFBB-17FC-4DC0-B718-F6EE27DF7776}" presName="negSpace" presStyleCnt="0"/>
      <dgm:spPr/>
    </dgm:pt>
    <dgm:pt modelId="{FC9E4018-1A2A-4ACD-BFBD-9A141146384E}" type="pres">
      <dgm:prSet presAssocID="{9C1ACFBB-17FC-4DC0-B718-F6EE27DF7776}" presName="circle" presStyleLbl="node1" presStyleIdx="0" presStyleCnt="2" custScaleX="104084" custLinFactNeighborX="90650" custLinFactNeighborY="-10486"/>
      <dgm:spPr/>
      <dgm:t>
        <a:bodyPr/>
        <a:lstStyle/>
        <a:p>
          <a:endParaRPr lang="lt-LT"/>
        </a:p>
      </dgm:t>
    </dgm:pt>
    <dgm:pt modelId="{D2DBA775-46A6-4D26-A88A-E33279A2D573}" type="pres">
      <dgm:prSet presAssocID="{4681764E-2839-4568-B8EB-DB16366EDFB6}" presName="transSpace" presStyleCnt="0"/>
      <dgm:spPr/>
    </dgm:pt>
    <dgm:pt modelId="{14A4D95E-BBFC-4B80-88D0-2A315A7E10EE}" type="pres">
      <dgm:prSet presAssocID="{19D50702-FFE4-4BD0-8F6D-72212208D74C}" presName="posSpace" presStyleCnt="0"/>
      <dgm:spPr/>
    </dgm:pt>
    <dgm:pt modelId="{61E033B3-F6F7-48B1-9013-51A2B95A9992}" type="pres">
      <dgm:prSet presAssocID="{19D50702-FFE4-4BD0-8F6D-72212208D74C}" presName="vertFlow" presStyleCnt="0"/>
      <dgm:spPr/>
    </dgm:pt>
    <dgm:pt modelId="{81869A83-2C00-426B-A929-80DC2CBD4CC7}" type="pres">
      <dgm:prSet presAssocID="{19D50702-FFE4-4BD0-8F6D-72212208D74C}" presName="topSpace" presStyleCnt="0"/>
      <dgm:spPr/>
    </dgm:pt>
    <dgm:pt modelId="{62BF0D14-2EE4-4A98-B2F2-623763A6276C}" type="pres">
      <dgm:prSet presAssocID="{19D50702-FFE4-4BD0-8F6D-72212208D74C}" presName="firstComp" presStyleCnt="0"/>
      <dgm:spPr/>
    </dgm:pt>
    <dgm:pt modelId="{66FDA18C-B7D9-4D03-B98D-D9513ABDCF4F}" type="pres">
      <dgm:prSet presAssocID="{19D50702-FFE4-4BD0-8F6D-72212208D74C}" presName="firstChild" presStyleLbl="bgAccFollowNode1" presStyleIdx="1" presStyleCnt="3" custScaleX="100108" custLinFactNeighborX="-61629" custLinFactNeighborY="-6601"/>
      <dgm:spPr/>
      <dgm:t>
        <a:bodyPr/>
        <a:lstStyle/>
        <a:p>
          <a:endParaRPr lang="lt-LT"/>
        </a:p>
      </dgm:t>
    </dgm:pt>
    <dgm:pt modelId="{9179689D-F938-40EB-A067-A47E1EE0BDA7}" type="pres">
      <dgm:prSet presAssocID="{19D50702-FFE4-4BD0-8F6D-72212208D74C}" presName="firstChildTx" presStyleLbl="bgAccFollowNode1" presStyleIdx="1" presStyleCnt="3">
        <dgm:presLayoutVars>
          <dgm:bulletEnabled val="1"/>
        </dgm:presLayoutVars>
      </dgm:prSet>
      <dgm:spPr/>
      <dgm:t>
        <a:bodyPr/>
        <a:lstStyle/>
        <a:p>
          <a:endParaRPr lang="lt-LT"/>
        </a:p>
      </dgm:t>
    </dgm:pt>
    <dgm:pt modelId="{F47AEB6B-63F8-4DBE-ABF6-383B03EFC91D}" type="pres">
      <dgm:prSet presAssocID="{7898CBD0-A8FC-44AA-8618-9A9ED3938F88}" presName="comp" presStyleCnt="0"/>
      <dgm:spPr/>
    </dgm:pt>
    <dgm:pt modelId="{7C52CC0C-6C22-4854-8F12-82B219F61927}" type="pres">
      <dgm:prSet presAssocID="{7898CBD0-A8FC-44AA-8618-9A9ED3938F88}" presName="child" presStyleLbl="bgAccFollowNode1" presStyleIdx="2" presStyleCnt="3" custLinFactNeighborX="-62147" custLinFactNeighborY="-8414"/>
      <dgm:spPr/>
      <dgm:t>
        <a:bodyPr/>
        <a:lstStyle/>
        <a:p>
          <a:endParaRPr lang="lt-LT"/>
        </a:p>
      </dgm:t>
    </dgm:pt>
    <dgm:pt modelId="{4A59EEC0-A3D3-41FE-A36C-FFFEDF0C6517}" type="pres">
      <dgm:prSet presAssocID="{7898CBD0-A8FC-44AA-8618-9A9ED3938F88}" presName="childTx" presStyleLbl="bgAccFollowNode1" presStyleIdx="2" presStyleCnt="3">
        <dgm:presLayoutVars>
          <dgm:bulletEnabled val="1"/>
        </dgm:presLayoutVars>
      </dgm:prSet>
      <dgm:spPr/>
      <dgm:t>
        <a:bodyPr/>
        <a:lstStyle/>
        <a:p>
          <a:endParaRPr lang="lt-LT"/>
        </a:p>
      </dgm:t>
    </dgm:pt>
    <dgm:pt modelId="{E951D45B-56F8-47C7-AE37-526C305D9DEC}" type="pres">
      <dgm:prSet presAssocID="{19D50702-FFE4-4BD0-8F6D-72212208D74C}" presName="negSpace" presStyleCnt="0"/>
      <dgm:spPr/>
    </dgm:pt>
    <dgm:pt modelId="{DB93A884-15A9-4875-B3EB-02D7F0CDB5D3}" type="pres">
      <dgm:prSet presAssocID="{19D50702-FFE4-4BD0-8F6D-72212208D74C}" presName="circle" presStyleLbl="node1" presStyleIdx="1" presStyleCnt="2" custScaleX="138577" custLinFactNeighborX="54641" custLinFactNeighborY="-10486"/>
      <dgm:spPr/>
      <dgm:t>
        <a:bodyPr/>
        <a:lstStyle/>
        <a:p>
          <a:endParaRPr lang="lt-LT"/>
        </a:p>
      </dgm:t>
    </dgm:pt>
  </dgm:ptLst>
  <dgm:cxnLst>
    <dgm:cxn modelId="{28893FA0-BB09-48A7-BB6A-938F619F56AA}" srcId="{AE4D09A0-C29E-4E30-AC89-9C3040DB4E70}" destId="{9C1ACFBB-17FC-4DC0-B718-F6EE27DF7776}" srcOrd="0" destOrd="0" parTransId="{7B1C253F-784C-4A88-8C5B-996C18ACD8AF}" sibTransId="{4681764E-2839-4568-B8EB-DB16366EDFB6}"/>
    <dgm:cxn modelId="{3A1069C4-CDCE-4E11-BD6E-3D67923259AE}" type="presOf" srcId="{7898CBD0-A8FC-44AA-8618-9A9ED3938F88}" destId="{4A59EEC0-A3D3-41FE-A36C-FFFEDF0C6517}" srcOrd="1" destOrd="0" presId="urn:microsoft.com/office/officeart/2005/8/layout/hList9"/>
    <dgm:cxn modelId="{AB1FC570-C6EC-4755-9DE4-64350BB3A01A}" type="presOf" srcId="{19D50702-FFE4-4BD0-8F6D-72212208D74C}" destId="{DB93A884-15A9-4875-B3EB-02D7F0CDB5D3}" srcOrd="0" destOrd="0" presId="urn:microsoft.com/office/officeart/2005/8/layout/hList9"/>
    <dgm:cxn modelId="{B9A9EB15-DE68-4E80-87D6-8A1A40B4CCE1}" srcId="{19D50702-FFE4-4BD0-8F6D-72212208D74C}" destId="{7898CBD0-A8FC-44AA-8618-9A9ED3938F88}" srcOrd="1" destOrd="0" parTransId="{6AA154D1-D06D-444A-9494-BB95B52E7DBB}" sibTransId="{7FEA5C43-1950-472B-922E-F58BC98C8211}"/>
    <dgm:cxn modelId="{6CE60312-9F4D-4075-8ED2-25E8337130F3}" type="presOf" srcId="{440263BC-C081-4925-9955-36D6CA9202C2}" destId="{D43BF5A0-DF12-4DC8-8C39-546FC1D4A85E}" srcOrd="0" destOrd="0" presId="urn:microsoft.com/office/officeart/2005/8/layout/hList9"/>
    <dgm:cxn modelId="{DD04C8E2-AEA1-4C84-A2E0-4581662A1B7F}" type="presOf" srcId="{7898CBD0-A8FC-44AA-8618-9A9ED3938F88}" destId="{7C52CC0C-6C22-4854-8F12-82B219F61927}" srcOrd="0" destOrd="0" presId="urn:microsoft.com/office/officeart/2005/8/layout/hList9"/>
    <dgm:cxn modelId="{65E4B825-F2DF-4D10-9A12-C4056D194E50}" type="presOf" srcId="{52BCE91F-DDD6-41B4-AD49-639CCD4AC96E}" destId="{66FDA18C-B7D9-4D03-B98D-D9513ABDCF4F}" srcOrd="0" destOrd="0" presId="urn:microsoft.com/office/officeart/2005/8/layout/hList9"/>
    <dgm:cxn modelId="{D60D005E-2436-4B7D-8450-47679CAD3B84}" type="presOf" srcId="{9C1ACFBB-17FC-4DC0-B718-F6EE27DF7776}" destId="{FC9E4018-1A2A-4ACD-BFBD-9A141146384E}" srcOrd="0" destOrd="0" presId="urn:microsoft.com/office/officeart/2005/8/layout/hList9"/>
    <dgm:cxn modelId="{68D2BA39-717A-4F2E-B5C8-7AA6C2EBC1F4}" type="presOf" srcId="{440263BC-C081-4925-9955-36D6CA9202C2}" destId="{0FEC7F57-746C-492A-A2C8-1A217C95DB2F}" srcOrd="1" destOrd="0" presId="urn:microsoft.com/office/officeart/2005/8/layout/hList9"/>
    <dgm:cxn modelId="{45495923-8ABA-4934-983F-F0C20CD90DF2}" srcId="{9C1ACFBB-17FC-4DC0-B718-F6EE27DF7776}" destId="{440263BC-C081-4925-9955-36D6CA9202C2}" srcOrd="0" destOrd="0" parTransId="{9F823759-D3A7-413B-8E6E-1B0590D4E8E5}" sibTransId="{9407F95F-CE66-4105-BF86-35ED6DC98AEF}"/>
    <dgm:cxn modelId="{E7B96CA2-8F81-428E-A742-0C55E3A4CB49}" type="presOf" srcId="{AE4D09A0-C29E-4E30-AC89-9C3040DB4E70}" destId="{B653CF30-FA8C-473D-A8F7-58EC1C370C3B}" srcOrd="0" destOrd="0" presId="urn:microsoft.com/office/officeart/2005/8/layout/hList9"/>
    <dgm:cxn modelId="{35E1CD09-BBE0-49BD-8DA4-7F2716A1455F}" srcId="{AE4D09A0-C29E-4E30-AC89-9C3040DB4E70}" destId="{19D50702-FFE4-4BD0-8F6D-72212208D74C}" srcOrd="1" destOrd="0" parTransId="{13914D70-578C-44EC-A9E6-827F59639265}" sibTransId="{484896A8-E6E5-4165-9B3F-E375F90F5A42}"/>
    <dgm:cxn modelId="{EB8A313F-E154-4D04-A647-91514E24063D}" srcId="{19D50702-FFE4-4BD0-8F6D-72212208D74C}" destId="{52BCE91F-DDD6-41B4-AD49-639CCD4AC96E}" srcOrd="0" destOrd="0" parTransId="{C5B91BF5-3C4D-4120-877D-D78B036A2F04}" sibTransId="{50F322B5-7E8A-4B82-8FEE-1C635A82FC00}"/>
    <dgm:cxn modelId="{01F92FC2-424E-4919-A4CF-0A9C2BD206E6}" type="presOf" srcId="{52BCE91F-DDD6-41B4-AD49-639CCD4AC96E}" destId="{9179689D-F938-40EB-A067-A47E1EE0BDA7}" srcOrd="1" destOrd="0" presId="urn:microsoft.com/office/officeart/2005/8/layout/hList9"/>
    <dgm:cxn modelId="{8930FF30-EE8D-4A4E-8317-262D067E520A}" type="presParOf" srcId="{B653CF30-FA8C-473D-A8F7-58EC1C370C3B}" destId="{8BD7CF5C-B621-4975-9215-8FE07ACAD740}" srcOrd="0" destOrd="0" presId="urn:microsoft.com/office/officeart/2005/8/layout/hList9"/>
    <dgm:cxn modelId="{BAC74010-99E8-4DCD-BC82-3CDF08B0B3E1}" type="presParOf" srcId="{B653CF30-FA8C-473D-A8F7-58EC1C370C3B}" destId="{DD86F979-E203-4835-A937-682D8C94BE5F}" srcOrd="1" destOrd="0" presId="urn:microsoft.com/office/officeart/2005/8/layout/hList9"/>
    <dgm:cxn modelId="{7F6BD230-EA1E-4F54-8EA2-CC5BB35DD7F0}" type="presParOf" srcId="{DD86F979-E203-4835-A937-682D8C94BE5F}" destId="{9F8F5382-6292-4BA0-8DCA-484DF9354A6B}" srcOrd="0" destOrd="0" presId="urn:microsoft.com/office/officeart/2005/8/layout/hList9"/>
    <dgm:cxn modelId="{02F889B1-44B3-40FE-9817-19FC4543483F}" type="presParOf" srcId="{DD86F979-E203-4835-A937-682D8C94BE5F}" destId="{32076EEB-F59C-4CA8-A861-2C5612113937}" srcOrd="1" destOrd="0" presId="urn:microsoft.com/office/officeart/2005/8/layout/hList9"/>
    <dgm:cxn modelId="{484F17F3-001A-4BF0-BB19-510005DCDA41}" type="presParOf" srcId="{32076EEB-F59C-4CA8-A861-2C5612113937}" destId="{D43BF5A0-DF12-4DC8-8C39-546FC1D4A85E}" srcOrd="0" destOrd="0" presId="urn:microsoft.com/office/officeart/2005/8/layout/hList9"/>
    <dgm:cxn modelId="{E75D566C-8E83-4D57-86D2-BF2EF0A57FDA}" type="presParOf" srcId="{32076EEB-F59C-4CA8-A861-2C5612113937}" destId="{0FEC7F57-746C-492A-A2C8-1A217C95DB2F}" srcOrd="1" destOrd="0" presId="urn:microsoft.com/office/officeart/2005/8/layout/hList9"/>
    <dgm:cxn modelId="{8A1C543B-DFAD-4C41-AC0E-341E730E634D}" type="presParOf" srcId="{B653CF30-FA8C-473D-A8F7-58EC1C370C3B}" destId="{A2C793FC-DA06-4712-A183-4BBE46AB4E73}" srcOrd="2" destOrd="0" presId="urn:microsoft.com/office/officeart/2005/8/layout/hList9"/>
    <dgm:cxn modelId="{4F8CFFA5-2452-4979-8E44-7BEE6AFD775B}" type="presParOf" srcId="{B653CF30-FA8C-473D-A8F7-58EC1C370C3B}" destId="{FC9E4018-1A2A-4ACD-BFBD-9A141146384E}" srcOrd="3" destOrd="0" presId="urn:microsoft.com/office/officeart/2005/8/layout/hList9"/>
    <dgm:cxn modelId="{DCFAAAA9-DD12-44ED-B121-265FA35E11D3}" type="presParOf" srcId="{B653CF30-FA8C-473D-A8F7-58EC1C370C3B}" destId="{D2DBA775-46A6-4D26-A88A-E33279A2D573}" srcOrd="4" destOrd="0" presId="urn:microsoft.com/office/officeart/2005/8/layout/hList9"/>
    <dgm:cxn modelId="{90FCAC06-B241-433A-BB52-B066F0A13624}" type="presParOf" srcId="{B653CF30-FA8C-473D-A8F7-58EC1C370C3B}" destId="{14A4D95E-BBFC-4B80-88D0-2A315A7E10EE}" srcOrd="5" destOrd="0" presId="urn:microsoft.com/office/officeart/2005/8/layout/hList9"/>
    <dgm:cxn modelId="{8AC5C103-B524-4BDF-96BF-8419A53BC2F4}" type="presParOf" srcId="{B653CF30-FA8C-473D-A8F7-58EC1C370C3B}" destId="{61E033B3-F6F7-48B1-9013-51A2B95A9992}" srcOrd="6" destOrd="0" presId="urn:microsoft.com/office/officeart/2005/8/layout/hList9"/>
    <dgm:cxn modelId="{60520C00-9748-49BE-957D-1721A3FE7EE1}" type="presParOf" srcId="{61E033B3-F6F7-48B1-9013-51A2B95A9992}" destId="{81869A83-2C00-426B-A929-80DC2CBD4CC7}" srcOrd="0" destOrd="0" presId="urn:microsoft.com/office/officeart/2005/8/layout/hList9"/>
    <dgm:cxn modelId="{73563195-5449-420B-B80B-612215B85255}" type="presParOf" srcId="{61E033B3-F6F7-48B1-9013-51A2B95A9992}" destId="{62BF0D14-2EE4-4A98-B2F2-623763A6276C}" srcOrd="1" destOrd="0" presId="urn:microsoft.com/office/officeart/2005/8/layout/hList9"/>
    <dgm:cxn modelId="{56A31B48-A24C-49DA-BD3F-23A1E18B9D4B}" type="presParOf" srcId="{62BF0D14-2EE4-4A98-B2F2-623763A6276C}" destId="{66FDA18C-B7D9-4D03-B98D-D9513ABDCF4F}" srcOrd="0" destOrd="0" presId="urn:microsoft.com/office/officeart/2005/8/layout/hList9"/>
    <dgm:cxn modelId="{0C19FFF4-FE00-49FE-BFFF-E80752EF294E}" type="presParOf" srcId="{62BF0D14-2EE4-4A98-B2F2-623763A6276C}" destId="{9179689D-F938-40EB-A067-A47E1EE0BDA7}" srcOrd="1" destOrd="0" presId="urn:microsoft.com/office/officeart/2005/8/layout/hList9"/>
    <dgm:cxn modelId="{46BB8A7B-5FCE-4F22-AC51-224359A41E2F}" type="presParOf" srcId="{61E033B3-F6F7-48B1-9013-51A2B95A9992}" destId="{F47AEB6B-63F8-4DBE-ABF6-383B03EFC91D}" srcOrd="2" destOrd="0" presId="urn:microsoft.com/office/officeart/2005/8/layout/hList9"/>
    <dgm:cxn modelId="{4385F2A2-55E6-4E83-B444-147AF2357E3A}" type="presParOf" srcId="{F47AEB6B-63F8-4DBE-ABF6-383B03EFC91D}" destId="{7C52CC0C-6C22-4854-8F12-82B219F61927}" srcOrd="0" destOrd="0" presId="urn:microsoft.com/office/officeart/2005/8/layout/hList9"/>
    <dgm:cxn modelId="{F2F839BB-3F46-4A46-892B-CD60005BCEA5}" type="presParOf" srcId="{F47AEB6B-63F8-4DBE-ABF6-383B03EFC91D}" destId="{4A59EEC0-A3D3-41FE-A36C-FFFEDF0C6517}" srcOrd="1" destOrd="0" presId="urn:microsoft.com/office/officeart/2005/8/layout/hList9"/>
    <dgm:cxn modelId="{065D01A3-DCDE-436B-BF17-03BF9252083B}" type="presParOf" srcId="{B653CF30-FA8C-473D-A8F7-58EC1C370C3B}" destId="{E951D45B-56F8-47C7-AE37-526C305D9DEC}" srcOrd="7" destOrd="0" presId="urn:microsoft.com/office/officeart/2005/8/layout/hList9"/>
    <dgm:cxn modelId="{40728A22-8E7C-4B67-8CC2-F12F7D062AE6}" type="presParOf" srcId="{B653CF30-FA8C-473D-A8F7-58EC1C370C3B}" destId="{DB93A884-15A9-4875-B3EB-02D7F0CDB5D3}" srcOrd="8" destOrd="0" presId="urn:microsoft.com/office/officeart/2005/8/layout/hList9"/>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6674F1D-619C-4AC8-8ECE-E770CD60E0A2}" type="doc">
      <dgm:prSet loTypeId="urn:microsoft.com/office/officeart/2005/8/layout/process5" loCatId="process" qsTypeId="urn:microsoft.com/office/officeart/2005/8/quickstyle/simple4" qsCatId="simple" csTypeId="urn:microsoft.com/office/officeart/2005/8/colors/colorful3" csCatId="colorful" phldr="1"/>
      <dgm:spPr/>
      <dgm:t>
        <a:bodyPr/>
        <a:lstStyle/>
        <a:p>
          <a:endParaRPr lang="lt-LT"/>
        </a:p>
      </dgm:t>
    </dgm:pt>
    <dgm:pt modelId="{CC9EA82C-818F-4490-8D54-4FB8D982A88E}">
      <dgm:prSet phldrT="[Text]" custT="1"/>
      <dgm:spPr/>
      <dgm:t>
        <a:bodyPr/>
        <a:lstStyle/>
        <a:p>
          <a:r>
            <a:rPr lang="lt-LT" sz="1100"/>
            <a:t>Pasiruošimas sertifikatui</a:t>
          </a:r>
        </a:p>
      </dgm:t>
    </dgm:pt>
    <dgm:pt modelId="{2B2E40BB-4B8D-4FFC-B480-921624B47FF6}" type="parTrans" cxnId="{41930F39-359B-4568-91B9-C1012B40B177}">
      <dgm:prSet/>
      <dgm:spPr/>
      <dgm:t>
        <a:bodyPr/>
        <a:lstStyle/>
        <a:p>
          <a:endParaRPr lang="lt-LT" sz="1100"/>
        </a:p>
      </dgm:t>
    </dgm:pt>
    <dgm:pt modelId="{A294E1F2-CFA0-4913-AF38-02CD2D546F03}" type="sibTrans" cxnId="{41930F39-359B-4568-91B9-C1012B40B177}">
      <dgm:prSet custT="1"/>
      <dgm:spPr/>
      <dgm:t>
        <a:bodyPr/>
        <a:lstStyle/>
        <a:p>
          <a:endParaRPr lang="lt-LT" sz="1100"/>
        </a:p>
      </dgm:t>
    </dgm:pt>
    <dgm:pt modelId="{3D761B96-BA20-4458-BA90-1432B8EB7EF5}">
      <dgm:prSet phldrT="[Text]" custT="1"/>
      <dgm:spPr/>
      <dgm:t>
        <a:bodyPr/>
        <a:lstStyle/>
        <a:p>
          <a:r>
            <a:rPr lang="lt-LT" sz="1100"/>
            <a:t>Pradinės informacijos įvertinimas</a:t>
          </a:r>
        </a:p>
      </dgm:t>
    </dgm:pt>
    <dgm:pt modelId="{6BD6B096-513F-4E40-A551-0CA457303E64}" type="parTrans" cxnId="{3A198FB3-2B0C-419D-9BE1-AD623B79092D}">
      <dgm:prSet/>
      <dgm:spPr/>
      <dgm:t>
        <a:bodyPr/>
        <a:lstStyle/>
        <a:p>
          <a:endParaRPr lang="lt-LT" sz="1100"/>
        </a:p>
      </dgm:t>
    </dgm:pt>
    <dgm:pt modelId="{0F879D16-6ADA-40FF-B2FA-830CA40E73CF}" type="sibTrans" cxnId="{3A198FB3-2B0C-419D-9BE1-AD623B79092D}">
      <dgm:prSet custT="1"/>
      <dgm:spPr/>
      <dgm:t>
        <a:bodyPr/>
        <a:lstStyle/>
        <a:p>
          <a:endParaRPr lang="lt-LT" sz="1100"/>
        </a:p>
      </dgm:t>
    </dgm:pt>
    <dgm:pt modelId="{5B02A6AF-3410-44F9-8724-602C8F0516BA}">
      <dgm:prSet phldrT="[Text]" custT="1"/>
      <dgm:spPr/>
      <dgm:t>
        <a:bodyPr/>
        <a:lstStyle/>
        <a:p>
          <a:r>
            <a:rPr lang="lt-LT" sz="1100"/>
            <a:t>Vadybos sistemos dokumentų analizė (</a:t>
          </a:r>
          <a:r>
            <a:rPr lang="lt-LT" sz="1100" i="1"/>
            <a:t>pirmasis auditas)</a:t>
          </a:r>
        </a:p>
      </dgm:t>
    </dgm:pt>
    <dgm:pt modelId="{7588A63B-51EB-48F3-B04A-8EEBD8A6E378}" type="parTrans" cxnId="{11AAEE71-4BF8-4217-94FF-1EFEB39A7AD6}">
      <dgm:prSet/>
      <dgm:spPr/>
      <dgm:t>
        <a:bodyPr/>
        <a:lstStyle/>
        <a:p>
          <a:endParaRPr lang="lt-LT" sz="1100"/>
        </a:p>
      </dgm:t>
    </dgm:pt>
    <dgm:pt modelId="{C8FB19AD-D6E7-4C30-A975-41921C38E2E5}" type="sibTrans" cxnId="{11AAEE71-4BF8-4217-94FF-1EFEB39A7AD6}">
      <dgm:prSet custT="1"/>
      <dgm:spPr/>
      <dgm:t>
        <a:bodyPr/>
        <a:lstStyle/>
        <a:p>
          <a:endParaRPr lang="lt-LT" sz="1100"/>
        </a:p>
      </dgm:t>
    </dgm:pt>
    <dgm:pt modelId="{6F54EEDA-2DCA-4471-8065-F61065B2E1A4}">
      <dgm:prSet phldrT="[Text]" custT="1"/>
      <dgm:spPr/>
      <dgm:t>
        <a:bodyPr/>
        <a:lstStyle/>
        <a:p>
          <a:r>
            <a:rPr lang="lt-LT" sz="1100"/>
            <a:t>Sertifikavimo auditas </a:t>
          </a:r>
          <a:r>
            <a:rPr lang="lt-LT" sz="1100" i="1"/>
            <a:t>(antrasis auditas</a:t>
          </a:r>
          <a:r>
            <a:rPr lang="lt-LT" sz="1100"/>
            <a:t>)</a:t>
          </a:r>
        </a:p>
      </dgm:t>
    </dgm:pt>
    <dgm:pt modelId="{F54E0BCC-117F-4AB9-864A-225DBFF15641}" type="parTrans" cxnId="{2ADE71C2-2A99-4A5F-ADD9-18310699F43E}">
      <dgm:prSet/>
      <dgm:spPr/>
      <dgm:t>
        <a:bodyPr/>
        <a:lstStyle/>
        <a:p>
          <a:endParaRPr lang="lt-LT" sz="1100"/>
        </a:p>
      </dgm:t>
    </dgm:pt>
    <dgm:pt modelId="{46671CF6-0CDA-4FB6-A78C-9C58F7D6C004}" type="sibTrans" cxnId="{2ADE71C2-2A99-4A5F-ADD9-18310699F43E}">
      <dgm:prSet custT="1"/>
      <dgm:spPr/>
      <dgm:t>
        <a:bodyPr/>
        <a:lstStyle/>
        <a:p>
          <a:endParaRPr lang="lt-LT" sz="1100"/>
        </a:p>
      </dgm:t>
    </dgm:pt>
    <dgm:pt modelId="{7879F686-481A-41F5-9B71-A33C198CB920}">
      <dgm:prSet phldrT="[Text]" custT="1"/>
      <dgm:spPr/>
      <dgm:t>
        <a:bodyPr/>
        <a:lstStyle/>
        <a:p>
          <a:r>
            <a:rPr lang="lt-LT" sz="1100"/>
            <a:t>Sertifikato atnaujinimas</a:t>
          </a:r>
        </a:p>
      </dgm:t>
    </dgm:pt>
    <dgm:pt modelId="{2924AE9C-A542-4354-B55C-0B75E6217D92}" type="parTrans" cxnId="{268D93CD-03A9-47DC-9FD2-5FFF7B23E06D}">
      <dgm:prSet/>
      <dgm:spPr/>
      <dgm:t>
        <a:bodyPr/>
        <a:lstStyle/>
        <a:p>
          <a:endParaRPr lang="lt-LT" sz="1100"/>
        </a:p>
      </dgm:t>
    </dgm:pt>
    <dgm:pt modelId="{7C7AAA5E-346A-41C1-A847-ACEB2DE7433E}" type="sibTrans" cxnId="{268D93CD-03A9-47DC-9FD2-5FFF7B23E06D}">
      <dgm:prSet/>
      <dgm:spPr/>
      <dgm:t>
        <a:bodyPr/>
        <a:lstStyle/>
        <a:p>
          <a:endParaRPr lang="lt-LT" sz="1100"/>
        </a:p>
      </dgm:t>
    </dgm:pt>
    <dgm:pt modelId="{72011E80-3C99-4A0B-8F27-B84999B0F66C}">
      <dgm:prSet custT="1"/>
      <dgm:spPr/>
      <dgm:t>
        <a:bodyPr/>
        <a:lstStyle/>
        <a:p>
          <a:r>
            <a:rPr lang="lt-LT" sz="1100"/>
            <a:t>Sertifikato išdavimas</a:t>
          </a:r>
        </a:p>
      </dgm:t>
    </dgm:pt>
    <dgm:pt modelId="{8F97717D-0CDF-4F82-8E78-3FF97AA61C20}" type="parTrans" cxnId="{D2456DF6-C062-4DFD-A263-6C853D65EBCD}">
      <dgm:prSet/>
      <dgm:spPr/>
      <dgm:t>
        <a:bodyPr/>
        <a:lstStyle/>
        <a:p>
          <a:endParaRPr lang="lt-LT" sz="1100"/>
        </a:p>
      </dgm:t>
    </dgm:pt>
    <dgm:pt modelId="{096B9BD9-281D-42A5-B656-FB7142B5EE49}" type="sibTrans" cxnId="{D2456DF6-C062-4DFD-A263-6C853D65EBCD}">
      <dgm:prSet custT="1"/>
      <dgm:spPr/>
      <dgm:t>
        <a:bodyPr/>
        <a:lstStyle/>
        <a:p>
          <a:endParaRPr lang="lt-LT" sz="1100"/>
        </a:p>
      </dgm:t>
    </dgm:pt>
    <dgm:pt modelId="{F2C833BA-3A7C-439A-89EA-ED45848AAD0B}">
      <dgm:prSet custT="1"/>
      <dgm:spPr/>
      <dgm:t>
        <a:bodyPr/>
        <a:lstStyle/>
        <a:p>
          <a:r>
            <a:rPr lang="lt-LT" sz="1100"/>
            <a:t>Priežiūros auditai</a:t>
          </a:r>
        </a:p>
      </dgm:t>
    </dgm:pt>
    <dgm:pt modelId="{D67E3120-1FDB-4944-9AC8-C120DDE67C3E}" type="parTrans" cxnId="{1DBD0E0D-A279-49D0-9F28-0021E4ED0C98}">
      <dgm:prSet/>
      <dgm:spPr/>
      <dgm:t>
        <a:bodyPr/>
        <a:lstStyle/>
        <a:p>
          <a:endParaRPr lang="lt-LT" sz="1100"/>
        </a:p>
      </dgm:t>
    </dgm:pt>
    <dgm:pt modelId="{13EBB091-B5B6-4432-80F8-36D548716344}" type="sibTrans" cxnId="{1DBD0E0D-A279-49D0-9F28-0021E4ED0C98}">
      <dgm:prSet custT="1"/>
      <dgm:spPr/>
      <dgm:t>
        <a:bodyPr/>
        <a:lstStyle/>
        <a:p>
          <a:endParaRPr lang="lt-LT" sz="1100"/>
        </a:p>
      </dgm:t>
    </dgm:pt>
    <dgm:pt modelId="{1711682F-457C-4592-A574-23EA378DE024}" type="pres">
      <dgm:prSet presAssocID="{36674F1D-619C-4AC8-8ECE-E770CD60E0A2}" presName="diagram" presStyleCnt="0">
        <dgm:presLayoutVars>
          <dgm:dir/>
          <dgm:resizeHandles val="exact"/>
        </dgm:presLayoutVars>
      </dgm:prSet>
      <dgm:spPr/>
      <dgm:t>
        <a:bodyPr/>
        <a:lstStyle/>
        <a:p>
          <a:endParaRPr lang="lt-LT"/>
        </a:p>
      </dgm:t>
    </dgm:pt>
    <dgm:pt modelId="{4939ECDC-4B69-4B6D-8C1B-103C1E371E38}" type="pres">
      <dgm:prSet presAssocID="{CC9EA82C-818F-4490-8D54-4FB8D982A88E}" presName="node" presStyleLbl="node1" presStyleIdx="0" presStyleCnt="7">
        <dgm:presLayoutVars>
          <dgm:bulletEnabled val="1"/>
        </dgm:presLayoutVars>
      </dgm:prSet>
      <dgm:spPr/>
      <dgm:t>
        <a:bodyPr/>
        <a:lstStyle/>
        <a:p>
          <a:endParaRPr lang="lt-LT"/>
        </a:p>
      </dgm:t>
    </dgm:pt>
    <dgm:pt modelId="{DA65AB10-BA3D-4959-967D-990E6F87C52C}" type="pres">
      <dgm:prSet presAssocID="{A294E1F2-CFA0-4913-AF38-02CD2D546F03}" presName="sibTrans" presStyleLbl="sibTrans2D1" presStyleIdx="0" presStyleCnt="6"/>
      <dgm:spPr/>
      <dgm:t>
        <a:bodyPr/>
        <a:lstStyle/>
        <a:p>
          <a:endParaRPr lang="lt-LT"/>
        </a:p>
      </dgm:t>
    </dgm:pt>
    <dgm:pt modelId="{DF52D9A4-3897-477B-8C05-9B533BF981CA}" type="pres">
      <dgm:prSet presAssocID="{A294E1F2-CFA0-4913-AF38-02CD2D546F03}" presName="connectorText" presStyleLbl="sibTrans2D1" presStyleIdx="0" presStyleCnt="6"/>
      <dgm:spPr/>
      <dgm:t>
        <a:bodyPr/>
        <a:lstStyle/>
        <a:p>
          <a:endParaRPr lang="lt-LT"/>
        </a:p>
      </dgm:t>
    </dgm:pt>
    <dgm:pt modelId="{9105F112-7AAA-4B92-A726-D3735A4B00FD}" type="pres">
      <dgm:prSet presAssocID="{3D761B96-BA20-4458-BA90-1432B8EB7EF5}" presName="node" presStyleLbl="node1" presStyleIdx="1" presStyleCnt="7">
        <dgm:presLayoutVars>
          <dgm:bulletEnabled val="1"/>
        </dgm:presLayoutVars>
      </dgm:prSet>
      <dgm:spPr/>
      <dgm:t>
        <a:bodyPr/>
        <a:lstStyle/>
        <a:p>
          <a:endParaRPr lang="lt-LT"/>
        </a:p>
      </dgm:t>
    </dgm:pt>
    <dgm:pt modelId="{90817145-84FA-4065-932F-8A5A4F85E70B}" type="pres">
      <dgm:prSet presAssocID="{0F879D16-6ADA-40FF-B2FA-830CA40E73CF}" presName="sibTrans" presStyleLbl="sibTrans2D1" presStyleIdx="1" presStyleCnt="6"/>
      <dgm:spPr/>
      <dgm:t>
        <a:bodyPr/>
        <a:lstStyle/>
        <a:p>
          <a:endParaRPr lang="lt-LT"/>
        </a:p>
      </dgm:t>
    </dgm:pt>
    <dgm:pt modelId="{2D0DB7F5-3D3A-49CE-9B96-DFA8A43CE033}" type="pres">
      <dgm:prSet presAssocID="{0F879D16-6ADA-40FF-B2FA-830CA40E73CF}" presName="connectorText" presStyleLbl="sibTrans2D1" presStyleIdx="1" presStyleCnt="6"/>
      <dgm:spPr/>
      <dgm:t>
        <a:bodyPr/>
        <a:lstStyle/>
        <a:p>
          <a:endParaRPr lang="lt-LT"/>
        </a:p>
      </dgm:t>
    </dgm:pt>
    <dgm:pt modelId="{E6232C6B-B522-46B5-8AD0-38F4A5635BAB}" type="pres">
      <dgm:prSet presAssocID="{5B02A6AF-3410-44F9-8724-602C8F0516BA}" presName="node" presStyleLbl="node1" presStyleIdx="2" presStyleCnt="7">
        <dgm:presLayoutVars>
          <dgm:bulletEnabled val="1"/>
        </dgm:presLayoutVars>
      </dgm:prSet>
      <dgm:spPr/>
      <dgm:t>
        <a:bodyPr/>
        <a:lstStyle/>
        <a:p>
          <a:endParaRPr lang="lt-LT"/>
        </a:p>
      </dgm:t>
    </dgm:pt>
    <dgm:pt modelId="{EE7F7BAA-2650-4FD7-B0FA-42114E699088}" type="pres">
      <dgm:prSet presAssocID="{C8FB19AD-D6E7-4C30-A975-41921C38E2E5}" presName="sibTrans" presStyleLbl="sibTrans2D1" presStyleIdx="2" presStyleCnt="6"/>
      <dgm:spPr/>
      <dgm:t>
        <a:bodyPr/>
        <a:lstStyle/>
        <a:p>
          <a:endParaRPr lang="lt-LT"/>
        </a:p>
      </dgm:t>
    </dgm:pt>
    <dgm:pt modelId="{40358DB8-87F2-49A6-A650-9C6F06CF0A72}" type="pres">
      <dgm:prSet presAssocID="{C8FB19AD-D6E7-4C30-A975-41921C38E2E5}" presName="connectorText" presStyleLbl="sibTrans2D1" presStyleIdx="2" presStyleCnt="6"/>
      <dgm:spPr/>
      <dgm:t>
        <a:bodyPr/>
        <a:lstStyle/>
        <a:p>
          <a:endParaRPr lang="lt-LT"/>
        </a:p>
      </dgm:t>
    </dgm:pt>
    <dgm:pt modelId="{9F1B5529-4BBA-4F69-B8E9-A62C0AD41658}" type="pres">
      <dgm:prSet presAssocID="{6F54EEDA-2DCA-4471-8065-F61065B2E1A4}" presName="node" presStyleLbl="node1" presStyleIdx="3" presStyleCnt="7">
        <dgm:presLayoutVars>
          <dgm:bulletEnabled val="1"/>
        </dgm:presLayoutVars>
      </dgm:prSet>
      <dgm:spPr/>
      <dgm:t>
        <a:bodyPr/>
        <a:lstStyle/>
        <a:p>
          <a:endParaRPr lang="lt-LT"/>
        </a:p>
      </dgm:t>
    </dgm:pt>
    <dgm:pt modelId="{430A5BF6-F501-4CF7-B79A-B6DDE9B5AC98}" type="pres">
      <dgm:prSet presAssocID="{46671CF6-0CDA-4FB6-A78C-9C58F7D6C004}" presName="sibTrans" presStyleLbl="sibTrans2D1" presStyleIdx="3" presStyleCnt="6"/>
      <dgm:spPr/>
      <dgm:t>
        <a:bodyPr/>
        <a:lstStyle/>
        <a:p>
          <a:endParaRPr lang="lt-LT"/>
        </a:p>
      </dgm:t>
    </dgm:pt>
    <dgm:pt modelId="{05F48B89-427A-46EC-828E-9C92CFBFDE2C}" type="pres">
      <dgm:prSet presAssocID="{46671CF6-0CDA-4FB6-A78C-9C58F7D6C004}" presName="connectorText" presStyleLbl="sibTrans2D1" presStyleIdx="3" presStyleCnt="6"/>
      <dgm:spPr/>
      <dgm:t>
        <a:bodyPr/>
        <a:lstStyle/>
        <a:p>
          <a:endParaRPr lang="lt-LT"/>
        </a:p>
      </dgm:t>
    </dgm:pt>
    <dgm:pt modelId="{9CD86853-055A-4460-B31B-E6E4EC9F353E}" type="pres">
      <dgm:prSet presAssocID="{72011E80-3C99-4A0B-8F27-B84999B0F66C}" presName="node" presStyleLbl="node1" presStyleIdx="4" presStyleCnt="7">
        <dgm:presLayoutVars>
          <dgm:bulletEnabled val="1"/>
        </dgm:presLayoutVars>
      </dgm:prSet>
      <dgm:spPr/>
      <dgm:t>
        <a:bodyPr/>
        <a:lstStyle/>
        <a:p>
          <a:endParaRPr lang="lt-LT"/>
        </a:p>
      </dgm:t>
    </dgm:pt>
    <dgm:pt modelId="{36AD5813-2A5B-4FD8-AA22-4759A9CE698E}" type="pres">
      <dgm:prSet presAssocID="{096B9BD9-281D-42A5-B656-FB7142B5EE49}" presName="sibTrans" presStyleLbl="sibTrans2D1" presStyleIdx="4" presStyleCnt="6"/>
      <dgm:spPr/>
      <dgm:t>
        <a:bodyPr/>
        <a:lstStyle/>
        <a:p>
          <a:endParaRPr lang="lt-LT"/>
        </a:p>
      </dgm:t>
    </dgm:pt>
    <dgm:pt modelId="{B6D69CAB-C7A4-414E-981B-7B36CFD5CF17}" type="pres">
      <dgm:prSet presAssocID="{096B9BD9-281D-42A5-B656-FB7142B5EE49}" presName="connectorText" presStyleLbl="sibTrans2D1" presStyleIdx="4" presStyleCnt="6"/>
      <dgm:spPr/>
      <dgm:t>
        <a:bodyPr/>
        <a:lstStyle/>
        <a:p>
          <a:endParaRPr lang="lt-LT"/>
        </a:p>
      </dgm:t>
    </dgm:pt>
    <dgm:pt modelId="{9421B423-4E28-4406-839A-7708293DDE18}" type="pres">
      <dgm:prSet presAssocID="{F2C833BA-3A7C-439A-89EA-ED45848AAD0B}" presName="node" presStyleLbl="node1" presStyleIdx="5" presStyleCnt="7">
        <dgm:presLayoutVars>
          <dgm:bulletEnabled val="1"/>
        </dgm:presLayoutVars>
      </dgm:prSet>
      <dgm:spPr/>
      <dgm:t>
        <a:bodyPr/>
        <a:lstStyle/>
        <a:p>
          <a:endParaRPr lang="lt-LT"/>
        </a:p>
      </dgm:t>
    </dgm:pt>
    <dgm:pt modelId="{3F342119-02C5-4E94-A219-2C90D091578B}" type="pres">
      <dgm:prSet presAssocID="{13EBB091-B5B6-4432-80F8-36D548716344}" presName="sibTrans" presStyleLbl="sibTrans2D1" presStyleIdx="5" presStyleCnt="6"/>
      <dgm:spPr/>
      <dgm:t>
        <a:bodyPr/>
        <a:lstStyle/>
        <a:p>
          <a:endParaRPr lang="lt-LT"/>
        </a:p>
      </dgm:t>
    </dgm:pt>
    <dgm:pt modelId="{FAD14BB3-6ACF-4BDA-8ADB-37320428B4B5}" type="pres">
      <dgm:prSet presAssocID="{13EBB091-B5B6-4432-80F8-36D548716344}" presName="connectorText" presStyleLbl="sibTrans2D1" presStyleIdx="5" presStyleCnt="6"/>
      <dgm:spPr/>
      <dgm:t>
        <a:bodyPr/>
        <a:lstStyle/>
        <a:p>
          <a:endParaRPr lang="lt-LT"/>
        </a:p>
      </dgm:t>
    </dgm:pt>
    <dgm:pt modelId="{8ED40D11-29CD-407B-827C-C5DE18F20D38}" type="pres">
      <dgm:prSet presAssocID="{7879F686-481A-41F5-9B71-A33C198CB920}" presName="node" presStyleLbl="node1" presStyleIdx="6" presStyleCnt="7">
        <dgm:presLayoutVars>
          <dgm:bulletEnabled val="1"/>
        </dgm:presLayoutVars>
      </dgm:prSet>
      <dgm:spPr/>
      <dgm:t>
        <a:bodyPr/>
        <a:lstStyle/>
        <a:p>
          <a:endParaRPr lang="lt-LT"/>
        </a:p>
      </dgm:t>
    </dgm:pt>
  </dgm:ptLst>
  <dgm:cxnLst>
    <dgm:cxn modelId="{1DBD0E0D-A279-49D0-9F28-0021E4ED0C98}" srcId="{36674F1D-619C-4AC8-8ECE-E770CD60E0A2}" destId="{F2C833BA-3A7C-439A-89EA-ED45848AAD0B}" srcOrd="5" destOrd="0" parTransId="{D67E3120-1FDB-4944-9AC8-C120DDE67C3E}" sibTransId="{13EBB091-B5B6-4432-80F8-36D548716344}"/>
    <dgm:cxn modelId="{8D3BE48F-76B8-421C-8717-D82DF8F9516A}" type="presOf" srcId="{6F54EEDA-2DCA-4471-8065-F61065B2E1A4}" destId="{9F1B5529-4BBA-4F69-B8E9-A62C0AD41658}" srcOrd="0" destOrd="0" presId="urn:microsoft.com/office/officeart/2005/8/layout/process5"/>
    <dgm:cxn modelId="{11AAEE71-4BF8-4217-94FF-1EFEB39A7AD6}" srcId="{36674F1D-619C-4AC8-8ECE-E770CD60E0A2}" destId="{5B02A6AF-3410-44F9-8724-602C8F0516BA}" srcOrd="2" destOrd="0" parTransId="{7588A63B-51EB-48F3-B04A-8EEBD8A6E378}" sibTransId="{C8FB19AD-D6E7-4C30-A975-41921C38E2E5}"/>
    <dgm:cxn modelId="{C5F2686B-EBE2-4806-9C7C-D8322CAB2593}" type="presOf" srcId="{CC9EA82C-818F-4490-8D54-4FB8D982A88E}" destId="{4939ECDC-4B69-4B6D-8C1B-103C1E371E38}" srcOrd="0" destOrd="0" presId="urn:microsoft.com/office/officeart/2005/8/layout/process5"/>
    <dgm:cxn modelId="{2ADE71C2-2A99-4A5F-ADD9-18310699F43E}" srcId="{36674F1D-619C-4AC8-8ECE-E770CD60E0A2}" destId="{6F54EEDA-2DCA-4471-8065-F61065B2E1A4}" srcOrd="3" destOrd="0" parTransId="{F54E0BCC-117F-4AB9-864A-225DBFF15641}" sibTransId="{46671CF6-0CDA-4FB6-A78C-9C58F7D6C004}"/>
    <dgm:cxn modelId="{8E37482B-C585-41AC-AA4C-8B6F749466C6}" type="presOf" srcId="{13EBB091-B5B6-4432-80F8-36D548716344}" destId="{3F342119-02C5-4E94-A219-2C90D091578B}" srcOrd="0" destOrd="0" presId="urn:microsoft.com/office/officeart/2005/8/layout/process5"/>
    <dgm:cxn modelId="{A7F1CB6F-37DF-4E62-9B11-C37B26860269}" type="presOf" srcId="{A294E1F2-CFA0-4913-AF38-02CD2D546F03}" destId="{DF52D9A4-3897-477B-8C05-9B533BF981CA}" srcOrd="1" destOrd="0" presId="urn:microsoft.com/office/officeart/2005/8/layout/process5"/>
    <dgm:cxn modelId="{357C9800-B35F-43A3-931D-B279D18C1D5F}" type="presOf" srcId="{096B9BD9-281D-42A5-B656-FB7142B5EE49}" destId="{36AD5813-2A5B-4FD8-AA22-4759A9CE698E}" srcOrd="0" destOrd="0" presId="urn:microsoft.com/office/officeart/2005/8/layout/process5"/>
    <dgm:cxn modelId="{A9EC442C-4043-4BB6-9771-5B8DC9A6A1F9}" type="presOf" srcId="{0F879D16-6ADA-40FF-B2FA-830CA40E73CF}" destId="{90817145-84FA-4065-932F-8A5A4F85E70B}" srcOrd="0" destOrd="0" presId="urn:microsoft.com/office/officeart/2005/8/layout/process5"/>
    <dgm:cxn modelId="{6F947445-D4FA-41C5-9098-58D227C49F24}" type="presOf" srcId="{46671CF6-0CDA-4FB6-A78C-9C58F7D6C004}" destId="{05F48B89-427A-46EC-828E-9C92CFBFDE2C}" srcOrd="1" destOrd="0" presId="urn:microsoft.com/office/officeart/2005/8/layout/process5"/>
    <dgm:cxn modelId="{C11FB1D6-693F-43C5-A5A4-D4EE2E906DD0}" type="presOf" srcId="{C8FB19AD-D6E7-4C30-A975-41921C38E2E5}" destId="{40358DB8-87F2-49A6-A650-9C6F06CF0A72}" srcOrd="1" destOrd="0" presId="urn:microsoft.com/office/officeart/2005/8/layout/process5"/>
    <dgm:cxn modelId="{0F08BABC-B7B8-446A-B81D-D64282EB3132}" type="presOf" srcId="{13EBB091-B5B6-4432-80F8-36D548716344}" destId="{FAD14BB3-6ACF-4BDA-8ADB-37320428B4B5}" srcOrd="1" destOrd="0" presId="urn:microsoft.com/office/officeart/2005/8/layout/process5"/>
    <dgm:cxn modelId="{2D388D25-982B-4210-91C5-B73480243951}" type="presOf" srcId="{7879F686-481A-41F5-9B71-A33C198CB920}" destId="{8ED40D11-29CD-407B-827C-C5DE18F20D38}" srcOrd="0" destOrd="0" presId="urn:microsoft.com/office/officeart/2005/8/layout/process5"/>
    <dgm:cxn modelId="{D70EA24F-1901-48E2-8F9C-D982655D8698}" type="presOf" srcId="{72011E80-3C99-4A0B-8F27-B84999B0F66C}" destId="{9CD86853-055A-4460-B31B-E6E4EC9F353E}" srcOrd="0" destOrd="0" presId="urn:microsoft.com/office/officeart/2005/8/layout/process5"/>
    <dgm:cxn modelId="{BAB1DA03-8D7E-4024-8F1A-1BCE4AD2C871}" type="presOf" srcId="{5B02A6AF-3410-44F9-8724-602C8F0516BA}" destId="{E6232C6B-B522-46B5-8AD0-38F4A5635BAB}" srcOrd="0" destOrd="0" presId="urn:microsoft.com/office/officeart/2005/8/layout/process5"/>
    <dgm:cxn modelId="{5D7DCD61-B9F7-4CD9-84BC-8F57A97B22C7}" type="presOf" srcId="{36674F1D-619C-4AC8-8ECE-E770CD60E0A2}" destId="{1711682F-457C-4592-A574-23EA378DE024}" srcOrd="0" destOrd="0" presId="urn:microsoft.com/office/officeart/2005/8/layout/process5"/>
    <dgm:cxn modelId="{F702E898-2620-4650-BA84-2FD54FB84582}" type="presOf" srcId="{A294E1F2-CFA0-4913-AF38-02CD2D546F03}" destId="{DA65AB10-BA3D-4959-967D-990E6F87C52C}" srcOrd="0" destOrd="0" presId="urn:microsoft.com/office/officeart/2005/8/layout/process5"/>
    <dgm:cxn modelId="{956C6C97-2486-45FD-A9A6-0ADB28331D52}" type="presOf" srcId="{46671CF6-0CDA-4FB6-A78C-9C58F7D6C004}" destId="{430A5BF6-F501-4CF7-B79A-B6DDE9B5AC98}" srcOrd="0" destOrd="0" presId="urn:microsoft.com/office/officeart/2005/8/layout/process5"/>
    <dgm:cxn modelId="{268D93CD-03A9-47DC-9FD2-5FFF7B23E06D}" srcId="{36674F1D-619C-4AC8-8ECE-E770CD60E0A2}" destId="{7879F686-481A-41F5-9B71-A33C198CB920}" srcOrd="6" destOrd="0" parTransId="{2924AE9C-A542-4354-B55C-0B75E6217D92}" sibTransId="{7C7AAA5E-346A-41C1-A847-ACEB2DE7433E}"/>
    <dgm:cxn modelId="{338A7304-7DA6-4FEA-9E29-2AC93EF77491}" type="presOf" srcId="{3D761B96-BA20-4458-BA90-1432B8EB7EF5}" destId="{9105F112-7AAA-4B92-A726-D3735A4B00FD}" srcOrd="0" destOrd="0" presId="urn:microsoft.com/office/officeart/2005/8/layout/process5"/>
    <dgm:cxn modelId="{18C7904A-E2E0-4A49-80D0-59F664F7D927}" type="presOf" srcId="{0F879D16-6ADA-40FF-B2FA-830CA40E73CF}" destId="{2D0DB7F5-3D3A-49CE-9B96-DFA8A43CE033}" srcOrd="1" destOrd="0" presId="urn:microsoft.com/office/officeart/2005/8/layout/process5"/>
    <dgm:cxn modelId="{19DDC431-CD13-4773-8630-B35A0C3E06DB}" type="presOf" srcId="{096B9BD9-281D-42A5-B656-FB7142B5EE49}" destId="{B6D69CAB-C7A4-414E-981B-7B36CFD5CF17}" srcOrd="1" destOrd="0" presId="urn:microsoft.com/office/officeart/2005/8/layout/process5"/>
    <dgm:cxn modelId="{D2456DF6-C062-4DFD-A263-6C853D65EBCD}" srcId="{36674F1D-619C-4AC8-8ECE-E770CD60E0A2}" destId="{72011E80-3C99-4A0B-8F27-B84999B0F66C}" srcOrd="4" destOrd="0" parTransId="{8F97717D-0CDF-4F82-8E78-3FF97AA61C20}" sibTransId="{096B9BD9-281D-42A5-B656-FB7142B5EE49}"/>
    <dgm:cxn modelId="{AB752F86-8653-4867-8BF4-6A6B1813AFFD}" type="presOf" srcId="{C8FB19AD-D6E7-4C30-A975-41921C38E2E5}" destId="{EE7F7BAA-2650-4FD7-B0FA-42114E699088}" srcOrd="0" destOrd="0" presId="urn:microsoft.com/office/officeart/2005/8/layout/process5"/>
    <dgm:cxn modelId="{3A198FB3-2B0C-419D-9BE1-AD623B79092D}" srcId="{36674F1D-619C-4AC8-8ECE-E770CD60E0A2}" destId="{3D761B96-BA20-4458-BA90-1432B8EB7EF5}" srcOrd="1" destOrd="0" parTransId="{6BD6B096-513F-4E40-A551-0CA457303E64}" sibTransId="{0F879D16-6ADA-40FF-B2FA-830CA40E73CF}"/>
    <dgm:cxn modelId="{2D274018-01F6-46E1-910B-DA470B497554}" type="presOf" srcId="{F2C833BA-3A7C-439A-89EA-ED45848AAD0B}" destId="{9421B423-4E28-4406-839A-7708293DDE18}" srcOrd="0" destOrd="0" presId="urn:microsoft.com/office/officeart/2005/8/layout/process5"/>
    <dgm:cxn modelId="{41930F39-359B-4568-91B9-C1012B40B177}" srcId="{36674F1D-619C-4AC8-8ECE-E770CD60E0A2}" destId="{CC9EA82C-818F-4490-8D54-4FB8D982A88E}" srcOrd="0" destOrd="0" parTransId="{2B2E40BB-4B8D-4FFC-B480-921624B47FF6}" sibTransId="{A294E1F2-CFA0-4913-AF38-02CD2D546F03}"/>
    <dgm:cxn modelId="{C2ACF1DB-38B3-42BB-BCBD-56F7AABC92A2}" type="presParOf" srcId="{1711682F-457C-4592-A574-23EA378DE024}" destId="{4939ECDC-4B69-4B6D-8C1B-103C1E371E38}" srcOrd="0" destOrd="0" presId="urn:microsoft.com/office/officeart/2005/8/layout/process5"/>
    <dgm:cxn modelId="{CC3E1FCC-AA65-4F05-B75C-CC5437B35331}" type="presParOf" srcId="{1711682F-457C-4592-A574-23EA378DE024}" destId="{DA65AB10-BA3D-4959-967D-990E6F87C52C}" srcOrd="1" destOrd="0" presId="urn:microsoft.com/office/officeart/2005/8/layout/process5"/>
    <dgm:cxn modelId="{17EB976A-D134-4DDE-95A2-334BFC5EDDD2}" type="presParOf" srcId="{DA65AB10-BA3D-4959-967D-990E6F87C52C}" destId="{DF52D9A4-3897-477B-8C05-9B533BF981CA}" srcOrd="0" destOrd="0" presId="urn:microsoft.com/office/officeart/2005/8/layout/process5"/>
    <dgm:cxn modelId="{5477F6E8-9CFB-4397-86BC-BF56EF149DBC}" type="presParOf" srcId="{1711682F-457C-4592-A574-23EA378DE024}" destId="{9105F112-7AAA-4B92-A726-D3735A4B00FD}" srcOrd="2" destOrd="0" presId="urn:microsoft.com/office/officeart/2005/8/layout/process5"/>
    <dgm:cxn modelId="{937E2B8C-4171-4D1E-88AC-8C4E8BAD3BCB}" type="presParOf" srcId="{1711682F-457C-4592-A574-23EA378DE024}" destId="{90817145-84FA-4065-932F-8A5A4F85E70B}" srcOrd="3" destOrd="0" presId="urn:microsoft.com/office/officeart/2005/8/layout/process5"/>
    <dgm:cxn modelId="{73F68967-28FB-4DBD-B3B3-E2D6C7054035}" type="presParOf" srcId="{90817145-84FA-4065-932F-8A5A4F85E70B}" destId="{2D0DB7F5-3D3A-49CE-9B96-DFA8A43CE033}" srcOrd="0" destOrd="0" presId="urn:microsoft.com/office/officeart/2005/8/layout/process5"/>
    <dgm:cxn modelId="{E01C06FF-3099-4391-AECF-ECA5AD72202C}" type="presParOf" srcId="{1711682F-457C-4592-A574-23EA378DE024}" destId="{E6232C6B-B522-46B5-8AD0-38F4A5635BAB}" srcOrd="4" destOrd="0" presId="urn:microsoft.com/office/officeart/2005/8/layout/process5"/>
    <dgm:cxn modelId="{ED6D39EC-92A2-4508-B886-4D89DF23AD0D}" type="presParOf" srcId="{1711682F-457C-4592-A574-23EA378DE024}" destId="{EE7F7BAA-2650-4FD7-B0FA-42114E699088}" srcOrd="5" destOrd="0" presId="urn:microsoft.com/office/officeart/2005/8/layout/process5"/>
    <dgm:cxn modelId="{31F2803F-1930-4FCA-B746-267C0CA6AE7D}" type="presParOf" srcId="{EE7F7BAA-2650-4FD7-B0FA-42114E699088}" destId="{40358DB8-87F2-49A6-A650-9C6F06CF0A72}" srcOrd="0" destOrd="0" presId="urn:microsoft.com/office/officeart/2005/8/layout/process5"/>
    <dgm:cxn modelId="{32176F43-790E-41FF-BDE1-41A023A272FF}" type="presParOf" srcId="{1711682F-457C-4592-A574-23EA378DE024}" destId="{9F1B5529-4BBA-4F69-B8E9-A62C0AD41658}" srcOrd="6" destOrd="0" presId="urn:microsoft.com/office/officeart/2005/8/layout/process5"/>
    <dgm:cxn modelId="{24AC1932-6044-497C-84FA-D56A11E6EB84}" type="presParOf" srcId="{1711682F-457C-4592-A574-23EA378DE024}" destId="{430A5BF6-F501-4CF7-B79A-B6DDE9B5AC98}" srcOrd="7" destOrd="0" presId="urn:microsoft.com/office/officeart/2005/8/layout/process5"/>
    <dgm:cxn modelId="{3A203827-5ECC-4EAF-A89C-FD9E9BC3D365}" type="presParOf" srcId="{430A5BF6-F501-4CF7-B79A-B6DDE9B5AC98}" destId="{05F48B89-427A-46EC-828E-9C92CFBFDE2C}" srcOrd="0" destOrd="0" presId="urn:microsoft.com/office/officeart/2005/8/layout/process5"/>
    <dgm:cxn modelId="{2FC72A86-DBCB-40D3-B244-86D8A6CF646E}" type="presParOf" srcId="{1711682F-457C-4592-A574-23EA378DE024}" destId="{9CD86853-055A-4460-B31B-E6E4EC9F353E}" srcOrd="8" destOrd="0" presId="urn:microsoft.com/office/officeart/2005/8/layout/process5"/>
    <dgm:cxn modelId="{A399286D-0421-47D6-A008-B03BCC64F7A4}" type="presParOf" srcId="{1711682F-457C-4592-A574-23EA378DE024}" destId="{36AD5813-2A5B-4FD8-AA22-4759A9CE698E}" srcOrd="9" destOrd="0" presId="urn:microsoft.com/office/officeart/2005/8/layout/process5"/>
    <dgm:cxn modelId="{50E732E7-5BC4-4DFB-A3EB-2B1EFD76C3CB}" type="presParOf" srcId="{36AD5813-2A5B-4FD8-AA22-4759A9CE698E}" destId="{B6D69CAB-C7A4-414E-981B-7B36CFD5CF17}" srcOrd="0" destOrd="0" presId="urn:microsoft.com/office/officeart/2005/8/layout/process5"/>
    <dgm:cxn modelId="{091CC650-3334-4420-9CBD-8D050E802407}" type="presParOf" srcId="{1711682F-457C-4592-A574-23EA378DE024}" destId="{9421B423-4E28-4406-839A-7708293DDE18}" srcOrd="10" destOrd="0" presId="urn:microsoft.com/office/officeart/2005/8/layout/process5"/>
    <dgm:cxn modelId="{5AEF7BE2-1E2F-448C-AD13-716A36FA9150}" type="presParOf" srcId="{1711682F-457C-4592-A574-23EA378DE024}" destId="{3F342119-02C5-4E94-A219-2C90D091578B}" srcOrd="11" destOrd="0" presId="urn:microsoft.com/office/officeart/2005/8/layout/process5"/>
    <dgm:cxn modelId="{3D3CA44A-52EE-46A4-84E7-35625FABE272}" type="presParOf" srcId="{3F342119-02C5-4E94-A219-2C90D091578B}" destId="{FAD14BB3-6ACF-4BDA-8ADB-37320428B4B5}" srcOrd="0" destOrd="0" presId="urn:microsoft.com/office/officeart/2005/8/layout/process5"/>
    <dgm:cxn modelId="{6A2EB15E-39B7-47C8-8258-41C8FA588A6B}" type="presParOf" srcId="{1711682F-457C-4592-A574-23EA378DE024}" destId="{8ED40D11-29CD-407B-827C-C5DE18F20D38}" srcOrd="12" destOrd="0" presId="urn:microsoft.com/office/officeart/2005/8/layout/process5"/>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1163F64-E254-4A41-842F-54D9D14CEFD7}">
      <dsp:nvSpPr>
        <dsp:cNvPr id="0" name=""/>
        <dsp:cNvSpPr/>
      </dsp:nvSpPr>
      <dsp:spPr>
        <a:xfrm>
          <a:off x="0" y="51702"/>
          <a:ext cx="3686981" cy="3618882"/>
        </a:xfrm>
        <a:prstGeom prst="pie">
          <a:avLst>
            <a:gd name="adj1" fmla="val 5400000"/>
            <a:gd name="adj2" fmla="val 1620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8BC42A2-8B43-44C3-A328-3D0FB880D4D2}">
      <dsp:nvSpPr>
        <dsp:cNvPr id="0" name=""/>
        <dsp:cNvSpPr/>
      </dsp:nvSpPr>
      <dsp:spPr>
        <a:xfrm>
          <a:off x="1843490" y="0"/>
          <a:ext cx="4301478" cy="368698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lt-LT" sz="1200" kern="1200">
              <a:latin typeface="Times New Roman" pitchFamily="18" charset="0"/>
              <a:cs typeface="Times New Roman" pitchFamily="18" charset="0"/>
            </a:rPr>
            <a:t>Konkurencingumas rinkoje </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Klientų reikalavimai</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Įvaizdžio pagerinimas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Nacionaliniai reikalavimai</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Konkurentų spaudimas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Suinteresuotų šalių spaudimas </a:t>
          </a:r>
        </a:p>
      </dsp:txBody>
      <dsp:txXfrm>
        <a:off x="1843490" y="0"/>
        <a:ext cx="4301478" cy="1751316"/>
      </dsp:txXfrm>
    </dsp:sp>
    <dsp:sp modelId="{533FA911-20C6-4705-A7B2-435F13812C2F}">
      <dsp:nvSpPr>
        <dsp:cNvPr id="0" name=""/>
        <dsp:cNvSpPr/>
      </dsp:nvSpPr>
      <dsp:spPr>
        <a:xfrm>
          <a:off x="950844" y="1698654"/>
          <a:ext cx="1751316" cy="2058269"/>
        </a:xfrm>
        <a:prstGeom prst="pie">
          <a:avLst>
            <a:gd name="adj1" fmla="val 5400000"/>
            <a:gd name="adj2" fmla="val 16200000"/>
          </a:avLst>
        </a:prstGeom>
        <a:solidFill>
          <a:schemeClr val="accent2">
            <a:hueOff val="4681519"/>
            <a:satOff val="-5839"/>
            <a:lumOff val="1373"/>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F7F5340-E925-4B93-836E-2549B79DF76B}">
      <dsp:nvSpPr>
        <dsp:cNvPr id="0" name=""/>
        <dsp:cNvSpPr/>
      </dsp:nvSpPr>
      <dsp:spPr>
        <a:xfrm>
          <a:off x="1843490" y="1733260"/>
          <a:ext cx="4301478" cy="2005274"/>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Vadovybės reikalavimai</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Valdymo pagerinimas</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Veiklos efektyvumoir veiksmingumo pagerinimas</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Procesų ir procedūrų pagerinimas</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Aiškus tikslų ir kokybės politikos apibrėžimas </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Aiškus vaidmenų, atskaitomybių ir atsakomybių apibrėžimas </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Nuolatinis kokybės gerinimas</a:t>
          </a:r>
        </a:p>
        <a:p>
          <a:pPr lvl="0" algn="just" defTabSz="533400">
            <a:lnSpc>
              <a:spcPct val="90000"/>
            </a:lnSpc>
            <a:spcBef>
              <a:spcPct val="0"/>
            </a:spcBef>
            <a:spcAft>
              <a:spcPct val="35000"/>
            </a:spcAft>
          </a:pPr>
          <a:r>
            <a:rPr lang="lt-LT" sz="1200" kern="1200">
              <a:latin typeface="Times New Roman" pitchFamily="18" charset="0"/>
              <a:cs typeface="Times New Roman" pitchFamily="18" charset="0"/>
            </a:rPr>
            <a:t>Kokybės problemų  identifikavimas</a:t>
          </a:r>
        </a:p>
      </dsp:txBody>
      <dsp:txXfrm>
        <a:off x="1843490" y="1733260"/>
        <a:ext cx="4301478" cy="200527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D92387-2891-4E16-B7CD-F3B2601A5977}">
      <dsp:nvSpPr>
        <dsp:cNvPr id="0" name=""/>
        <dsp:cNvSpPr/>
      </dsp:nvSpPr>
      <dsp:spPr>
        <a:xfrm>
          <a:off x="132437" y="374464"/>
          <a:ext cx="1850642" cy="155330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lt-LT" sz="1000" kern="1200"/>
            <a:t> Šį auditą atlieka pati įmonė. Auditas atliekamas siekiant patvirtinti ir pagerinti vadybos sistemos efektyvumą, įvertinti ar organizacijos veikla atitinka standartų reikalavimus</a:t>
          </a:r>
          <a:r>
            <a:rPr lang="en-US" sz="1000" kern="1200"/>
            <a:t>.</a:t>
          </a:r>
          <a:endParaRPr lang="lt-LT" sz="1000" kern="1200"/>
        </a:p>
      </dsp:txBody>
      <dsp:txXfrm>
        <a:off x="132437" y="374464"/>
        <a:ext cx="1850642" cy="1220456"/>
      </dsp:txXfrm>
    </dsp:sp>
    <dsp:sp modelId="{E4A6E35B-0A6C-4193-A2DB-F19A85EE7D59}">
      <dsp:nvSpPr>
        <dsp:cNvPr id="0" name=""/>
        <dsp:cNvSpPr/>
      </dsp:nvSpPr>
      <dsp:spPr>
        <a:xfrm>
          <a:off x="1131181" y="662055"/>
          <a:ext cx="1867797" cy="1867797"/>
        </a:xfrm>
        <a:prstGeom prst="leftCircularArrow">
          <a:avLst>
            <a:gd name="adj1" fmla="val 3435"/>
            <a:gd name="adj2" fmla="val 425580"/>
            <a:gd name="adj3" fmla="val 2512685"/>
            <a:gd name="adj4" fmla="val 9336083"/>
            <a:gd name="adj5" fmla="val 4008"/>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CDCC7E6-BD4E-4248-92E4-027840E626C6}">
      <dsp:nvSpPr>
        <dsp:cNvPr id="0" name=""/>
        <dsp:cNvSpPr/>
      </dsp:nvSpPr>
      <dsp:spPr>
        <a:xfrm>
          <a:off x="513783" y="1544173"/>
          <a:ext cx="1385917" cy="5511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ts val="0"/>
            </a:spcAft>
          </a:pPr>
          <a:r>
            <a:rPr lang="lt-LT" sz="1100" b="1" kern="1200"/>
            <a:t>Pirmosios šalies auditas </a:t>
          </a:r>
          <a:endParaRPr lang="lt-LT" sz="1100" kern="1200"/>
        </a:p>
        <a:p>
          <a:pPr lvl="0" algn="ctr" defTabSz="488950">
            <a:lnSpc>
              <a:spcPct val="90000"/>
            </a:lnSpc>
            <a:spcBef>
              <a:spcPct val="0"/>
            </a:spcBef>
            <a:spcAft>
              <a:spcPts val="0"/>
            </a:spcAft>
          </a:pPr>
          <a:r>
            <a:rPr lang="lt-LT" sz="1100" b="1" kern="1200"/>
            <a:t>(First party)</a:t>
          </a:r>
          <a:endParaRPr lang="lt-LT" sz="1100" kern="1200"/>
        </a:p>
      </dsp:txBody>
      <dsp:txXfrm>
        <a:off x="513783" y="1544173"/>
        <a:ext cx="1385917" cy="551133"/>
      </dsp:txXfrm>
    </dsp:sp>
    <dsp:sp modelId="{C4954B00-1D40-41C8-BAEC-EC215712FD36}">
      <dsp:nvSpPr>
        <dsp:cNvPr id="0" name=""/>
        <dsp:cNvSpPr/>
      </dsp:nvSpPr>
      <dsp:spPr>
        <a:xfrm>
          <a:off x="2262094" y="585132"/>
          <a:ext cx="1559157" cy="1452989"/>
        </a:xfrm>
        <a:prstGeom prst="roundRect">
          <a:avLst>
            <a:gd name="adj" fmla="val 10000"/>
          </a:avLst>
        </a:prstGeom>
        <a:solidFill>
          <a:schemeClr val="lt1">
            <a:alpha val="90000"/>
            <a:hueOff val="0"/>
            <a:satOff val="0"/>
            <a:lumOff val="0"/>
            <a:alphaOff val="0"/>
          </a:schemeClr>
        </a:solidFill>
        <a:ln w="9525" cap="flat" cmpd="sng" algn="ctr">
          <a:solidFill>
            <a:schemeClr val="accent2">
              <a:lumMod val="75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lt-LT" sz="1000" kern="1200"/>
            <a:t> Juos atlieka suinteresuoti klientai. Taip pat jie gali būti atliekami išorės šalių, kurios yra susidomėjusios organizacijos veikla</a:t>
          </a:r>
        </a:p>
      </dsp:txBody>
      <dsp:txXfrm>
        <a:off x="2262094" y="896487"/>
        <a:ext cx="1559157" cy="1141634"/>
      </dsp:txXfrm>
    </dsp:sp>
    <dsp:sp modelId="{564BFD16-69A8-407B-94C1-F0993BD54A95}">
      <dsp:nvSpPr>
        <dsp:cNvPr id="0" name=""/>
        <dsp:cNvSpPr/>
      </dsp:nvSpPr>
      <dsp:spPr>
        <a:xfrm>
          <a:off x="3193972" y="22"/>
          <a:ext cx="1994549" cy="1994549"/>
        </a:xfrm>
        <a:prstGeom prst="circularArrow">
          <a:avLst>
            <a:gd name="adj1" fmla="val 3217"/>
            <a:gd name="adj2" fmla="val 396476"/>
            <a:gd name="adj3" fmla="val 19429285"/>
            <a:gd name="adj4" fmla="val 12576782"/>
            <a:gd name="adj5" fmla="val 3753"/>
          </a:avLst>
        </a:prstGeom>
        <a:solidFill>
          <a:schemeClr val="accent2">
            <a:lumMod val="40000"/>
            <a:lumOff val="60000"/>
          </a:schemeClr>
        </a:solidFill>
        <a:ln>
          <a:solidFill>
            <a:schemeClr val="accent2">
              <a:lumMod val="75000"/>
            </a:schemeClr>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4C9A529-A6D1-4E32-9156-53A0C29F81FA}">
      <dsp:nvSpPr>
        <dsp:cNvPr id="0" name=""/>
        <dsp:cNvSpPr/>
      </dsp:nvSpPr>
      <dsp:spPr>
        <a:xfrm>
          <a:off x="2608573" y="393070"/>
          <a:ext cx="1385917" cy="551133"/>
        </a:xfrm>
        <a:prstGeom prst="roundRect">
          <a:avLst>
            <a:gd name="adj" fmla="val 10000"/>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lt-LT" sz="1100" b="1" kern="1200"/>
            <a:t>Antrosios šalies auditas (second party)</a:t>
          </a:r>
          <a:endParaRPr lang="lt-LT" sz="1100" kern="1200"/>
        </a:p>
      </dsp:txBody>
      <dsp:txXfrm>
        <a:off x="2608573" y="393070"/>
        <a:ext cx="1385917" cy="551133"/>
      </dsp:txXfrm>
    </dsp:sp>
    <dsp:sp modelId="{D9D2C194-9526-49A5-B1CA-5A6C362F8631}">
      <dsp:nvSpPr>
        <dsp:cNvPr id="0" name=""/>
        <dsp:cNvSpPr/>
      </dsp:nvSpPr>
      <dsp:spPr>
        <a:xfrm>
          <a:off x="4300034" y="669233"/>
          <a:ext cx="1559157" cy="1285979"/>
        </a:xfrm>
        <a:prstGeom prst="roundRect">
          <a:avLst>
            <a:gd name="adj" fmla="val 10000"/>
          </a:avLst>
        </a:prstGeom>
        <a:solidFill>
          <a:schemeClr val="lt1">
            <a:alpha val="90000"/>
            <a:hueOff val="0"/>
            <a:satOff val="0"/>
            <a:lumOff val="0"/>
            <a:alphaOff val="0"/>
          </a:schemeClr>
        </a:solidFill>
        <a:ln w="9525" cap="flat" cmpd="sng" algn="ctr">
          <a:solidFill>
            <a:schemeClr val="accent2">
              <a:lumMod val="75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lt-LT" sz="1000" kern="1200"/>
            <a:t> Auditas yra atliekamas nepriklausomų organizacijų, tokių kaip sertifikavimo įstaigos.</a:t>
          </a:r>
        </a:p>
      </dsp:txBody>
      <dsp:txXfrm>
        <a:off x="4300034" y="669233"/>
        <a:ext cx="1559157" cy="1010412"/>
      </dsp:txXfrm>
    </dsp:sp>
    <dsp:sp modelId="{6E4A3E42-4CBB-4677-A7E6-6DA719517F34}">
      <dsp:nvSpPr>
        <dsp:cNvPr id="0" name=""/>
        <dsp:cNvSpPr/>
      </dsp:nvSpPr>
      <dsp:spPr>
        <a:xfrm>
          <a:off x="4646513" y="1679646"/>
          <a:ext cx="1385917" cy="551133"/>
        </a:xfrm>
        <a:prstGeom prst="roundRect">
          <a:avLst>
            <a:gd name="adj" fmla="val 10000"/>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ts val="0"/>
            </a:spcAft>
          </a:pPr>
          <a:r>
            <a:rPr lang="lt-LT" sz="1100" b="1" kern="1200"/>
            <a:t>Trečiosios šalies auditas </a:t>
          </a:r>
          <a:endParaRPr lang="lt-LT" sz="1100" kern="1200"/>
        </a:p>
        <a:p>
          <a:pPr lvl="0" algn="ctr" defTabSz="488950">
            <a:lnSpc>
              <a:spcPct val="90000"/>
            </a:lnSpc>
            <a:spcBef>
              <a:spcPct val="0"/>
            </a:spcBef>
            <a:spcAft>
              <a:spcPct val="35000"/>
            </a:spcAft>
          </a:pPr>
          <a:r>
            <a:rPr lang="lt-LT" sz="1100" b="1" kern="1200"/>
            <a:t>(third party)</a:t>
          </a:r>
          <a:endParaRPr lang="lt-LT" sz="1100" kern="1200"/>
        </a:p>
      </dsp:txBody>
      <dsp:txXfrm>
        <a:off x="4646513" y="1679646"/>
        <a:ext cx="1385917" cy="55113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4D8D5E8-E977-4234-A4DB-4DA4E1F83632}">
      <dsp:nvSpPr>
        <dsp:cNvPr id="0" name=""/>
        <dsp:cNvSpPr/>
      </dsp:nvSpPr>
      <dsp:spPr>
        <a:xfrm rot="5400000">
          <a:off x="-198150" y="203156"/>
          <a:ext cx="1321001" cy="924700"/>
        </a:xfrm>
        <a:prstGeom prst="chevron">
          <a:avLst/>
        </a:prstGeom>
        <a:solidFill>
          <a:schemeClr val="accent1">
            <a:alpha val="9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t>Dokumentų analizė</a:t>
          </a:r>
        </a:p>
      </dsp:txBody>
      <dsp:txXfrm rot="5400000">
        <a:off x="-198150" y="203156"/>
        <a:ext cx="1321001" cy="924700"/>
      </dsp:txXfrm>
    </dsp:sp>
    <dsp:sp modelId="{3E83DF76-C0D2-423D-90FB-25A27C714E19}">
      <dsp:nvSpPr>
        <dsp:cNvPr id="0" name=""/>
        <dsp:cNvSpPr/>
      </dsp:nvSpPr>
      <dsp:spPr>
        <a:xfrm rot="5400000">
          <a:off x="3166432" y="-2236725"/>
          <a:ext cx="858650" cy="5342114"/>
        </a:xfrm>
        <a:prstGeom prst="round2SameRect">
          <a:avLst/>
        </a:prstGeom>
        <a:solidFill>
          <a:schemeClr val="lt1">
            <a:alpha val="9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Pasirinktas siekiant apžvelgti standartų apibrėžimą teisės aktuose bei išsiaiškinti kaip yra reglamentuojamas atitikties įvertinimas ir sertifikavimo įstaigų veikla</a:t>
          </a:r>
        </a:p>
      </dsp:txBody>
      <dsp:txXfrm rot="5400000">
        <a:off x="3166432" y="-2236725"/>
        <a:ext cx="858650" cy="5342114"/>
      </dsp:txXfrm>
    </dsp:sp>
    <dsp:sp modelId="{CD8A7A77-39E9-4EF4-99F2-EBDC2CE210AC}">
      <dsp:nvSpPr>
        <dsp:cNvPr id="0" name=""/>
        <dsp:cNvSpPr/>
      </dsp:nvSpPr>
      <dsp:spPr>
        <a:xfrm rot="5400000">
          <a:off x="-198150" y="1374796"/>
          <a:ext cx="1321001" cy="924700"/>
        </a:xfrm>
        <a:prstGeom prst="chevron">
          <a:avLst/>
        </a:prstGeom>
        <a:solidFill>
          <a:schemeClr val="accent1">
            <a:alpha val="90000"/>
            <a:hueOff val="0"/>
            <a:satOff val="0"/>
            <a:lumOff val="0"/>
            <a:alphaOff val="-20000"/>
          </a:schemeClr>
        </a:solidFill>
        <a:ln w="25400" cap="flat" cmpd="sng" algn="ctr">
          <a:solidFill>
            <a:schemeClr val="accent1">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lt-LT" sz="900" kern="1200"/>
        </a:p>
        <a:p>
          <a:pPr lvl="0" algn="ctr" defTabSz="400050">
            <a:lnSpc>
              <a:spcPct val="90000"/>
            </a:lnSpc>
            <a:spcBef>
              <a:spcPct val="0"/>
            </a:spcBef>
            <a:spcAft>
              <a:spcPct val="35000"/>
            </a:spcAft>
          </a:pPr>
          <a:r>
            <a:rPr lang="lt-LT" sz="1000" kern="1200"/>
            <a:t>Pusiau struktūrizuotas diadų ir grupinis interviu tyrimo metodas</a:t>
          </a:r>
        </a:p>
      </dsp:txBody>
      <dsp:txXfrm rot="5400000">
        <a:off x="-198150" y="1374796"/>
        <a:ext cx="1321001" cy="924700"/>
      </dsp:txXfrm>
    </dsp:sp>
    <dsp:sp modelId="{F7FD8C1A-68C6-463B-A045-3D1D86FDD069}">
      <dsp:nvSpPr>
        <dsp:cNvPr id="0" name=""/>
        <dsp:cNvSpPr/>
      </dsp:nvSpPr>
      <dsp:spPr>
        <a:xfrm rot="5400000">
          <a:off x="3124553" y="-1116620"/>
          <a:ext cx="942409" cy="5342114"/>
        </a:xfrm>
        <a:prstGeom prst="round2SameRect">
          <a:avLst/>
        </a:prstGeom>
        <a:solidFill>
          <a:schemeClr val="lt1">
            <a:alpha val="90000"/>
            <a:hueOff val="0"/>
            <a:satOff val="0"/>
            <a:lumOff val="0"/>
            <a:alphaOff val="0"/>
          </a:schemeClr>
        </a:solidFill>
        <a:ln w="25400" cap="flat" cmpd="sng" algn="ctr">
          <a:solidFill>
            <a:schemeClr val="accent1">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Pasirinktas siekiant gauti realią, patikimą informaciją iš įmonių darbuotojų, kurie diegia ir audituoja integruotas vadybos sistemas bei sužinoti daugiau praktinių situacijų</a:t>
          </a:r>
        </a:p>
      </dsp:txBody>
      <dsp:txXfrm rot="5400000">
        <a:off x="3124553" y="-1116620"/>
        <a:ext cx="942409" cy="5342114"/>
      </dsp:txXfrm>
    </dsp:sp>
    <dsp:sp modelId="{4DBD96B5-2BF5-4DE8-875A-975FEC130EF0}">
      <dsp:nvSpPr>
        <dsp:cNvPr id="0" name=""/>
        <dsp:cNvSpPr/>
      </dsp:nvSpPr>
      <dsp:spPr>
        <a:xfrm rot="5400000">
          <a:off x="-198150" y="2576732"/>
          <a:ext cx="1321001" cy="924700"/>
        </a:xfrm>
        <a:prstGeom prst="chevron">
          <a:avLst/>
        </a:prstGeom>
        <a:solidFill>
          <a:schemeClr val="accent1">
            <a:alpha val="90000"/>
            <a:hueOff val="0"/>
            <a:satOff val="0"/>
            <a:lumOff val="0"/>
            <a:alphaOff val="-40000"/>
          </a:schemeClr>
        </a:solidFill>
        <a:ln w="25400" cap="flat" cmpd="sng" algn="ctr">
          <a:solidFill>
            <a:schemeClr val="accent1">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kern="1200"/>
            <a:t>Turinio analizės metodas</a:t>
          </a:r>
        </a:p>
      </dsp:txBody>
      <dsp:txXfrm rot="5400000">
        <a:off x="-198150" y="2576732"/>
        <a:ext cx="1321001" cy="924700"/>
      </dsp:txXfrm>
    </dsp:sp>
    <dsp:sp modelId="{B22C3247-44B9-4C2A-9D9C-F78C15677D27}">
      <dsp:nvSpPr>
        <dsp:cNvPr id="0" name=""/>
        <dsp:cNvSpPr/>
      </dsp:nvSpPr>
      <dsp:spPr>
        <a:xfrm rot="5400000">
          <a:off x="3094481" y="136850"/>
          <a:ext cx="1002552" cy="5342114"/>
        </a:xfrm>
        <a:prstGeom prst="round2SameRect">
          <a:avLst/>
        </a:prstGeom>
        <a:solidFill>
          <a:schemeClr val="lt1">
            <a:alpha val="90000"/>
            <a:hueOff val="0"/>
            <a:satOff val="0"/>
            <a:lumOff val="0"/>
            <a:alphaOff val="0"/>
          </a:schemeClr>
        </a:solidFill>
        <a:ln w="25400" cap="flat" cmpd="sng" algn="ctr">
          <a:solidFill>
            <a:schemeClr val="accent1">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Pasirinktas siekiant atskleisti svarbiausias interviu metu paaiškėjusias integruotos vadybos sistemų diegimo tendencijas, ištirti integruoto vadybos sistemos audito galimybes</a:t>
          </a:r>
        </a:p>
      </dsp:txBody>
      <dsp:txXfrm rot="5400000">
        <a:off x="3094481" y="136850"/>
        <a:ext cx="1002552" cy="534211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43BF5A0-DF12-4DC8-8C39-546FC1D4A85E}">
      <dsp:nvSpPr>
        <dsp:cNvPr id="0" name=""/>
        <dsp:cNvSpPr/>
      </dsp:nvSpPr>
      <dsp:spPr>
        <a:xfrm>
          <a:off x="442112" y="371472"/>
          <a:ext cx="1537126" cy="1110745"/>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lt-LT" sz="1200" kern="1200">
              <a:latin typeface="Times New Roman" pitchFamily="18" charset="0"/>
              <a:cs typeface="Times New Roman" pitchFamily="18" charset="0"/>
            </a:rPr>
            <a:t>Tarptautinis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Europos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Darnusis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Nacionalinis standartas</a:t>
          </a:r>
        </a:p>
      </dsp:txBody>
      <dsp:txXfrm>
        <a:off x="688052" y="371472"/>
        <a:ext cx="1291185" cy="1110745"/>
      </dsp:txXfrm>
    </dsp:sp>
    <dsp:sp modelId="{FC9E4018-1A2A-4ACD-BFBD-9A141146384E}">
      <dsp:nvSpPr>
        <dsp:cNvPr id="0" name=""/>
        <dsp:cNvSpPr/>
      </dsp:nvSpPr>
      <dsp:spPr>
        <a:xfrm>
          <a:off x="1816267" y="0"/>
          <a:ext cx="1155530" cy="1110190"/>
        </a:xfrm>
        <a:prstGeom prst="ellipse">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b="1" u="sng" kern="1200">
              <a:latin typeface="Times New Roman" pitchFamily="18" charset="0"/>
              <a:cs typeface="Times New Roman" pitchFamily="18" charset="0"/>
            </a:rPr>
            <a:t>Europos Parlamento ir Tarybos reglamentas</a:t>
          </a:r>
          <a:endParaRPr lang="lt-LT" sz="1200" kern="1200">
            <a:latin typeface="Times New Roman" pitchFamily="18" charset="0"/>
            <a:cs typeface="Times New Roman" pitchFamily="18" charset="0"/>
          </a:endParaRPr>
        </a:p>
      </dsp:txBody>
      <dsp:txXfrm>
        <a:off x="1816267" y="0"/>
        <a:ext cx="1155530" cy="1110190"/>
      </dsp:txXfrm>
    </dsp:sp>
    <dsp:sp modelId="{66FDA18C-B7D9-4D03-B98D-D9513ABDCF4F}">
      <dsp:nvSpPr>
        <dsp:cNvPr id="0" name=""/>
        <dsp:cNvSpPr/>
      </dsp:nvSpPr>
      <dsp:spPr>
        <a:xfrm>
          <a:off x="2988247" y="371472"/>
          <a:ext cx="1668884" cy="1110745"/>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lt-LT" sz="1200" kern="1200">
              <a:latin typeface="Times New Roman" pitchFamily="18" charset="0"/>
              <a:cs typeface="Times New Roman" pitchFamily="18" charset="0"/>
            </a:rPr>
            <a:t>Tarptautinis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Europos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Darnusis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Lietuvos standartas</a:t>
          </a:r>
        </a:p>
      </dsp:txBody>
      <dsp:txXfrm>
        <a:off x="3255268" y="371472"/>
        <a:ext cx="1401862" cy="1110745"/>
      </dsp:txXfrm>
    </dsp:sp>
    <dsp:sp modelId="{7C52CC0C-6C22-4854-8F12-82B219F61927}">
      <dsp:nvSpPr>
        <dsp:cNvPr id="0" name=""/>
        <dsp:cNvSpPr/>
      </dsp:nvSpPr>
      <dsp:spPr>
        <a:xfrm>
          <a:off x="2980511" y="1462079"/>
          <a:ext cx="1667084" cy="111074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lt-LT" sz="1200" kern="1200">
              <a:latin typeface="Times New Roman" pitchFamily="18" charset="0"/>
              <a:cs typeface="Times New Roman" pitchFamily="18" charset="0"/>
            </a:rPr>
            <a:t>Regioninis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Užsienio valstybės standartas</a:t>
          </a:r>
        </a:p>
        <a:p>
          <a:pPr lvl="0" algn="l" defTabSz="533400">
            <a:lnSpc>
              <a:spcPct val="90000"/>
            </a:lnSpc>
            <a:spcBef>
              <a:spcPct val="0"/>
            </a:spcBef>
            <a:spcAft>
              <a:spcPct val="35000"/>
            </a:spcAft>
          </a:pPr>
          <a:r>
            <a:rPr lang="lt-LT" sz="1200" kern="1200">
              <a:latin typeface="Times New Roman" pitchFamily="18" charset="0"/>
              <a:cs typeface="Times New Roman" pitchFamily="18" charset="0"/>
            </a:rPr>
            <a:t>Originalusis Lietuvos standartas</a:t>
          </a:r>
        </a:p>
      </dsp:txBody>
      <dsp:txXfrm>
        <a:off x="3247245" y="1462079"/>
        <a:ext cx="1400350" cy="1110745"/>
      </dsp:txXfrm>
    </dsp:sp>
    <dsp:sp modelId="{DB93A884-15A9-4875-B3EB-02D7F0CDB5D3}">
      <dsp:nvSpPr>
        <dsp:cNvPr id="0" name=""/>
        <dsp:cNvSpPr/>
      </dsp:nvSpPr>
      <dsp:spPr>
        <a:xfrm>
          <a:off x="4452756" y="0"/>
          <a:ext cx="1538468" cy="1110190"/>
        </a:xfrm>
        <a:prstGeom prst="ellipse">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b="1" u="sng" kern="1200">
              <a:latin typeface="Times New Roman" pitchFamily="18" charset="0"/>
              <a:cs typeface="Times New Roman" pitchFamily="18" charset="0"/>
            </a:rPr>
            <a:t>Lietuvos Standartizacijos įstatymas</a:t>
          </a:r>
          <a:endParaRPr lang="lt-LT" sz="1200" kern="1200">
            <a:latin typeface="Times New Roman" pitchFamily="18" charset="0"/>
            <a:cs typeface="Times New Roman" pitchFamily="18" charset="0"/>
          </a:endParaRPr>
        </a:p>
      </dsp:txBody>
      <dsp:txXfrm>
        <a:off x="4452756" y="0"/>
        <a:ext cx="1538468" cy="111019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939ECDC-4B69-4B6D-8C1B-103C1E371E38}">
      <dsp:nvSpPr>
        <dsp:cNvPr id="0" name=""/>
        <dsp:cNvSpPr/>
      </dsp:nvSpPr>
      <dsp:spPr>
        <a:xfrm>
          <a:off x="2792" y="28677"/>
          <a:ext cx="1221056" cy="732633"/>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Pasiruošimas sertifikatui</a:t>
          </a:r>
        </a:p>
      </dsp:txBody>
      <dsp:txXfrm>
        <a:off x="2792" y="28677"/>
        <a:ext cx="1221056" cy="732633"/>
      </dsp:txXfrm>
    </dsp:sp>
    <dsp:sp modelId="{DA65AB10-BA3D-4959-967D-990E6F87C52C}">
      <dsp:nvSpPr>
        <dsp:cNvPr id="0" name=""/>
        <dsp:cNvSpPr/>
      </dsp:nvSpPr>
      <dsp:spPr>
        <a:xfrm>
          <a:off x="1331302" y="243583"/>
          <a:ext cx="258864" cy="302822"/>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a:off x="1331302" y="243583"/>
        <a:ext cx="258864" cy="302822"/>
      </dsp:txXfrm>
    </dsp:sp>
    <dsp:sp modelId="{9105F112-7AAA-4B92-A726-D3735A4B00FD}">
      <dsp:nvSpPr>
        <dsp:cNvPr id="0" name=""/>
        <dsp:cNvSpPr/>
      </dsp:nvSpPr>
      <dsp:spPr>
        <a:xfrm>
          <a:off x="1712272" y="28677"/>
          <a:ext cx="1221056" cy="732633"/>
        </a:xfrm>
        <a:prstGeom prst="roundRect">
          <a:avLst>
            <a:gd name="adj" fmla="val 10000"/>
          </a:avLst>
        </a:prstGeom>
        <a:gradFill rotWithShape="0">
          <a:gsLst>
            <a:gs pos="0">
              <a:schemeClr val="accent3">
                <a:hueOff val="1875044"/>
                <a:satOff val="-2813"/>
                <a:lumOff val="-458"/>
                <a:alphaOff val="0"/>
                <a:shade val="51000"/>
                <a:satMod val="130000"/>
              </a:schemeClr>
            </a:gs>
            <a:gs pos="80000">
              <a:schemeClr val="accent3">
                <a:hueOff val="1875044"/>
                <a:satOff val="-2813"/>
                <a:lumOff val="-458"/>
                <a:alphaOff val="0"/>
                <a:shade val="93000"/>
                <a:satMod val="130000"/>
              </a:schemeClr>
            </a:gs>
            <a:gs pos="100000">
              <a:schemeClr val="accent3">
                <a:hueOff val="1875044"/>
                <a:satOff val="-2813"/>
                <a:lumOff val="-45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Pradinės informacijos įvertinimas</a:t>
          </a:r>
        </a:p>
      </dsp:txBody>
      <dsp:txXfrm>
        <a:off x="1712272" y="28677"/>
        <a:ext cx="1221056" cy="732633"/>
      </dsp:txXfrm>
    </dsp:sp>
    <dsp:sp modelId="{90817145-84FA-4065-932F-8A5A4F85E70B}">
      <dsp:nvSpPr>
        <dsp:cNvPr id="0" name=""/>
        <dsp:cNvSpPr/>
      </dsp:nvSpPr>
      <dsp:spPr>
        <a:xfrm>
          <a:off x="3040781" y="243583"/>
          <a:ext cx="258864" cy="302822"/>
        </a:xfrm>
        <a:prstGeom prst="rightArrow">
          <a:avLst>
            <a:gd name="adj1" fmla="val 60000"/>
            <a:gd name="adj2" fmla="val 50000"/>
          </a:avLst>
        </a:prstGeom>
        <a:gradFill rotWithShape="0">
          <a:gsLst>
            <a:gs pos="0">
              <a:schemeClr val="accent3">
                <a:hueOff val="2250053"/>
                <a:satOff val="-3376"/>
                <a:lumOff val="-549"/>
                <a:alphaOff val="0"/>
                <a:shade val="51000"/>
                <a:satMod val="130000"/>
              </a:schemeClr>
            </a:gs>
            <a:gs pos="80000">
              <a:schemeClr val="accent3">
                <a:hueOff val="2250053"/>
                <a:satOff val="-3376"/>
                <a:lumOff val="-549"/>
                <a:alphaOff val="0"/>
                <a:shade val="93000"/>
                <a:satMod val="130000"/>
              </a:schemeClr>
            </a:gs>
            <a:gs pos="100000">
              <a:schemeClr val="accent3">
                <a:hueOff val="2250053"/>
                <a:satOff val="-3376"/>
                <a:lumOff val="-54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a:off x="3040781" y="243583"/>
        <a:ext cx="258864" cy="302822"/>
      </dsp:txXfrm>
    </dsp:sp>
    <dsp:sp modelId="{E6232C6B-B522-46B5-8AD0-38F4A5635BAB}">
      <dsp:nvSpPr>
        <dsp:cNvPr id="0" name=""/>
        <dsp:cNvSpPr/>
      </dsp:nvSpPr>
      <dsp:spPr>
        <a:xfrm>
          <a:off x="3421751" y="28677"/>
          <a:ext cx="1221056" cy="732633"/>
        </a:xfrm>
        <a:prstGeom prst="roundRect">
          <a:avLst>
            <a:gd name="adj" fmla="val 10000"/>
          </a:avLst>
        </a:prstGeom>
        <a:gradFill rotWithShape="0">
          <a:gsLst>
            <a:gs pos="0">
              <a:schemeClr val="accent3">
                <a:hueOff val="3750088"/>
                <a:satOff val="-5627"/>
                <a:lumOff val="-915"/>
                <a:alphaOff val="0"/>
                <a:shade val="51000"/>
                <a:satMod val="130000"/>
              </a:schemeClr>
            </a:gs>
            <a:gs pos="80000">
              <a:schemeClr val="accent3">
                <a:hueOff val="3750088"/>
                <a:satOff val="-5627"/>
                <a:lumOff val="-915"/>
                <a:alphaOff val="0"/>
                <a:shade val="93000"/>
                <a:satMod val="130000"/>
              </a:schemeClr>
            </a:gs>
            <a:gs pos="100000">
              <a:schemeClr val="accent3">
                <a:hueOff val="3750088"/>
                <a:satOff val="-5627"/>
                <a:lumOff val="-91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Vadybos sistemos dokumentų analizė (</a:t>
          </a:r>
          <a:r>
            <a:rPr lang="lt-LT" sz="1100" i="1" kern="1200"/>
            <a:t>pirmasis auditas)</a:t>
          </a:r>
        </a:p>
      </dsp:txBody>
      <dsp:txXfrm>
        <a:off x="3421751" y="28677"/>
        <a:ext cx="1221056" cy="732633"/>
      </dsp:txXfrm>
    </dsp:sp>
    <dsp:sp modelId="{EE7F7BAA-2650-4FD7-B0FA-42114E699088}">
      <dsp:nvSpPr>
        <dsp:cNvPr id="0" name=""/>
        <dsp:cNvSpPr/>
      </dsp:nvSpPr>
      <dsp:spPr>
        <a:xfrm>
          <a:off x="4750260" y="243583"/>
          <a:ext cx="258864" cy="302822"/>
        </a:xfrm>
        <a:prstGeom prst="rightArrow">
          <a:avLst>
            <a:gd name="adj1" fmla="val 60000"/>
            <a:gd name="adj2" fmla="val 50000"/>
          </a:avLst>
        </a:prstGeom>
        <a:gradFill rotWithShape="0">
          <a:gsLst>
            <a:gs pos="0">
              <a:schemeClr val="accent3">
                <a:hueOff val="4500106"/>
                <a:satOff val="-6752"/>
                <a:lumOff val="-1098"/>
                <a:alphaOff val="0"/>
                <a:shade val="51000"/>
                <a:satMod val="130000"/>
              </a:schemeClr>
            </a:gs>
            <a:gs pos="80000">
              <a:schemeClr val="accent3">
                <a:hueOff val="4500106"/>
                <a:satOff val="-6752"/>
                <a:lumOff val="-1098"/>
                <a:alphaOff val="0"/>
                <a:shade val="93000"/>
                <a:satMod val="130000"/>
              </a:schemeClr>
            </a:gs>
            <a:gs pos="100000">
              <a:schemeClr val="accent3">
                <a:hueOff val="4500106"/>
                <a:satOff val="-6752"/>
                <a:lumOff val="-109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a:off x="4750260" y="243583"/>
        <a:ext cx="258864" cy="302822"/>
      </dsp:txXfrm>
    </dsp:sp>
    <dsp:sp modelId="{9F1B5529-4BBA-4F69-B8E9-A62C0AD41658}">
      <dsp:nvSpPr>
        <dsp:cNvPr id="0" name=""/>
        <dsp:cNvSpPr/>
      </dsp:nvSpPr>
      <dsp:spPr>
        <a:xfrm>
          <a:off x="5131230" y="28677"/>
          <a:ext cx="1221056" cy="732633"/>
        </a:xfrm>
        <a:prstGeom prst="roundRect">
          <a:avLst>
            <a:gd name="adj" fmla="val 1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Sertifikavimo auditas </a:t>
          </a:r>
          <a:r>
            <a:rPr lang="lt-LT" sz="1100" i="1" kern="1200"/>
            <a:t>(antrasis auditas</a:t>
          </a:r>
          <a:r>
            <a:rPr lang="lt-LT" sz="1100" kern="1200"/>
            <a:t>)</a:t>
          </a:r>
        </a:p>
      </dsp:txBody>
      <dsp:txXfrm>
        <a:off x="5131230" y="28677"/>
        <a:ext cx="1221056" cy="732633"/>
      </dsp:txXfrm>
    </dsp:sp>
    <dsp:sp modelId="{430A5BF6-F501-4CF7-B79A-B6DDE9B5AC98}">
      <dsp:nvSpPr>
        <dsp:cNvPr id="0" name=""/>
        <dsp:cNvSpPr/>
      </dsp:nvSpPr>
      <dsp:spPr>
        <a:xfrm rot="5400000">
          <a:off x="5612326" y="846785"/>
          <a:ext cx="258864" cy="302822"/>
        </a:xfrm>
        <a:prstGeom prst="rightArrow">
          <a:avLst>
            <a:gd name="adj1" fmla="val 60000"/>
            <a:gd name="adj2" fmla="val 50000"/>
          </a:avLst>
        </a:prstGeom>
        <a:gradFill rotWithShape="0">
          <a:gsLst>
            <a:gs pos="0">
              <a:schemeClr val="accent3">
                <a:hueOff val="6750158"/>
                <a:satOff val="-10128"/>
                <a:lumOff val="-1647"/>
                <a:alphaOff val="0"/>
                <a:shade val="51000"/>
                <a:satMod val="130000"/>
              </a:schemeClr>
            </a:gs>
            <a:gs pos="80000">
              <a:schemeClr val="accent3">
                <a:hueOff val="6750158"/>
                <a:satOff val="-10128"/>
                <a:lumOff val="-1647"/>
                <a:alphaOff val="0"/>
                <a:shade val="93000"/>
                <a:satMod val="130000"/>
              </a:schemeClr>
            </a:gs>
            <a:gs pos="100000">
              <a:schemeClr val="accent3">
                <a:hueOff val="6750158"/>
                <a:satOff val="-10128"/>
                <a:lumOff val="-164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5400000">
        <a:off x="5612326" y="846785"/>
        <a:ext cx="258864" cy="302822"/>
      </dsp:txXfrm>
    </dsp:sp>
    <dsp:sp modelId="{9CD86853-055A-4460-B31B-E6E4EC9F353E}">
      <dsp:nvSpPr>
        <dsp:cNvPr id="0" name=""/>
        <dsp:cNvSpPr/>
      </dsp:nvSpPr>
      <dsp:spPr>
        <a:xfrm>
          <a:off x="5131230" y="1249733"/>
          <a:ext cx="1221056" cy="732633"/>
        </a:xfrm>
        <a:prstGeom prst="roundRect">
          <a:avLst>
            <a:gd name="adj" fmla="val 10000"/>
          </a:avLst>
        </a:prstGeom>
        <a:gradFill rotWithShape="0">
          <a:gsLst>
            <a:gs pos="0">
              <a:schemeClr val="accent3">
                <a:hueOff val="7500176"/>
                <a:satOff val="-11253"/>
                <a:lumOff val="-1830"/>
                <a:alphaOff val="0"/>
                <a:shade val="51000"/>
                <a:satMod val="130000"/>
              </a:schemeClr>
            </a:gs>
            <a:gs pos="80000">
              <a:schemeClr val="accent3">
                <a:hueOff val="7500176"/>
                <a:satOff val="-11253"/>
                <a:lumOff val="-1830"/>
                <a:alphaOff val="0"/>
                <a:shade val="93000"/>
                <a:satMod val="130000"/>
              </a:schemeClr>
            </a:gs>
            <a:gs pos="100000">
              <a:schemeClr val="accent3">
                <a:hueOff val="7500176"/>
                <a:satOff val="-11253"/>
                <a:lumOff val="-183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Sertifikato išdavimas</a:t>
          </a:r>
        </a:p>
      </dsp:txBody>
      <dsp:txXfrm>
        <a:off x="5131230" y="1249733"/>
        <a:ext cx="1221056" cy="732633"/>
      </dsp:txXfrm>
    </dsp:sp>
    <dsp:sp modelId="{36AD5813-2A5B-4FD8-AA22-4759A9CE698E}">
      <dsp:nvSpPr>
        <dsp:cNvPr id="0" name=""/>
        <dsp:cNvSpPr/>
      </dsp:nvSpPr>
      <dsp:spPr>
        <a:xfrm rot="10800000">
          <a:off x="4764913" y="1464639"/>
          <a:ext cx="258864" cy="302822"/>
        </a:xfrm>
        <a:prstGeom prst="rightArrow">
          <a:avLst>
            <a:gd name="adj1" fmla="val 60000"/>
            <a:gd name="adj2" fmla="val 50000"/>
          </a:avLst>
        </a:prstGeom>
        <a:gradFill rotWithShape="0">
          <a:gsLst>
            <a:gs pos="0">
              <a:schemeClr val="accent3">
                <a:hueOff val="9000211"/>
                <a:satOff val="-13504"/>
                <a:lumOff val="-2196"/>
                <a:alphaOff val="0"/>
                <a:shade val="51000"/>
                <a:satMod val="130000"/>
              </a:schemeClr>
            </a:gs>
            <a:gs pos="80000">
              <a:schemeClr val="accent3">
                <a:hueOff val="9000211"/>
                <a:satOff val="-13504"/>
                <a:lumOff val="-2196"/>
                <a:alphaOff val="0"/>
                <a:shade val="93000"/>
                <a:satMod val="130000"/>
              </a:schemeClr>
            </a:gs>
            <a:gs pos="100000">
              <a:schemeClr val="accent3">
                <a:hueOff val="9000211"/>
                <a:satOff val="-13504"/>
                <a:lumOff val="-219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4764913" y="1464639"/>
        <a:ext cx="258864" cy="302822"/>
      </dsp:txXfrm>
    </dsp:sp>
    <dsp:sp modelId="{9421B423-4E28-4406-839A-7708293DDE18}">
      <dsp:nvSpPr>
        <dsp:cNvPr id="0" name=""/>
        <dsp:cNvSpPr/>
      </dsp:nvSpPr>
      <dsp:spPr>
        <a:xfrm>
          <a:off x="3421751" y="1249733"/>
          <a:ext cx="1221056" cy="732633"/>
        </a:xfrm>
        <a:prstGeom prst="roundRect">
          <a:avLst>
            <a:gd name="adj" fmla="val 10000"/>
          </a:avLst>
        </a:prstGeom>
        <a:gradFill rotWithShape="0">
          <a:gsLst>
            <a:gs pos="0">
              <a:schemeClr val="accent3">
                <a:hueOff val="9375220"/>
                <a:satOff val="-14067"/>
                <a:lumOff val="-2288"/>
                <a:alphaOff val="0"/>
                <a:shade val="51000"/>
                <a:satMod val="130000"/>
              </a:schemeClr>
            </a:gs>
            <a:gs pos="80000">
              <a:schemeClr val="accent3">
                <a:hueOff val="9375220"/>
                <a:satOff val="-14067"/>
                <a:lumOff val="-2288"/>
                <a:alphaOff val="0"/>
                <a:shade val="93000"/>
                <a:satMod val="130000"/>
              </a:schemeClr>
            </a:gs>
            <a:gs pos="100000">
              <a:schemeClr val="accent3">
                <a:hueOff val="9375220"/>
                <a:satOff val="-14067"/>
                <a:lumOff val="-228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Priežiūros auditai</a:t>
          </a:r>
        </a:p>
      </dsp:txBody>
      <dsp:txXfrm>
        <a:off x="3421751" y="1249733"/>
        <a:ext cx="1221056" cy="732633"/>
      </dsp:txXfrm>
    </dsp:sp>
    <dsp:sp modelId="{3F342119-02C5-4E94-A219-2C90D091578B}">
      <dsp:nvSpPr>
        <dsp:cNvPr id="0" name=""/>
        <dsp:cNvSpPr/>
      </dsp:nvSpPr>
      <dsp:spPr>
        <a:xfrm rot="10800000">
          <a:off x="3055434" y="1464639"/>
          <a:ext cx="258864" cy="302822"/>
        </a:xfrm>
        <a:prstGeom prst="rightArrow">
          <a:avLst>
            <a:gd name="adj1" fmla="val 60000"/>
            <a:gd name="adj2" fmla="val 5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lt-LT" sz="1100" kern="1200"/>
        </a:p>
      </dsp:txBody>
      <dsp:txXfrm rot="10800000">
        <a:off x="3055434" y="1464639"/>
        <a:ext cx="258864" cy="302822"/>
      </dsp:txXfrm>
    </dsp:sp>
    <dsp:sp modelId="{8ED40D11-29CD-407B-827C-C5DE18F20D38}">
      <dsp:nvSpPr>
        <dsp:cNvPr id="0" name=""/>
        <dsp:cNvSpPr/>
      </dsp:nvSpPr>
      <dsp:spPr>
        <a:xfrm>
          <a:off x="1712272" y="1249733"/>
          <a:ext cx="1221056" cy="732633"/>
        </a:xfrm>
        <a:prstGeom prst="roundRect">
          <a:avLst>
            <a:gd name="adj" fmla="val 1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t>Sertifikato atnaujinimas</a:t>
          </a:r>
        </a:p>
      </dsp:txBody>
      <dsp:txXfrm>
        <a:off x="1712272" y="1249733"/>
        <a:ext cx="1221056" cy="732633"/>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E9E9A-CCB3-46D1-86D6-FC6320C4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105353</Words>
  <Characters>60052</Characters>
  <Application>Microsoft Office Word</Application>
  <DocSecurity>0</DocSecurity>
  <Lines>500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dc:creator>
  <cp:lastModifiedBy>Juste</cp:lastModifiedBy>
  <cp:revision>29</cp:revision>
  <cp:lastPrinted>2014-11-15T16:18:00Z</cp:lastPrinted>
  <dcterms:created xsi:type="dcterms:W3CDTF">2014-11-16T11:21:00Z</dcterms:created>
  <dcterms:modified xsi:type="dcterms:W3CDTF">2014-12-17T19:46:00Z</dcterms:modified>
</cp:coreProperties>
</file>