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011FE0" w:rsidRPr="00545234" w:rsidRDefault="00011FE0" w:rsidP="00D82CD7">
      <w:pPr>
        <w:spacing w:after="0" w:line="360" w:lineRule="auto"/>
        <w:jc w:val="both"/>
        <w:rPr>
          <w:rFonts w:ascii="Times New Roman" w:hAnsi="Times New Roman"/>
          <w:b/>
          <w:lang w:val="lt-LT"/>
        </w:rPr>
      </w:pPr>
    </w:p>
    <w:p w:rsidR="00011FE0" w:rsidRPr="00545234" w:rsidRDefault="00011FE0" w:rsidP="00011FE0">
      <w:pPr>
        <w:spacing w:after="0" w:line="360" w:lineRule="auto"/>
        <w:jc w:val="center"/>
        <w:rPr>
          <w:rFonts w:ascii="Times New Roman" w:hAnsi="Times New Roman"/>
          <w:b/>
          <w:sz w:val="32"/>
          <w:lang w:val="lt-LT"/>
        </w:rPr>
      </w:pPr>
      <w:r w:rsidRPr="00545234">
        <w:rPr>
          <w:rFonts w:ascii="Times New Roman" w:hAnsi="Times New Roman"/>
          <w:b/>
          <w:sz w:val="32"/>
          <w:lang w:val="lt-LT"/>
        </w:rPr>
        <w:t>MYKOLO ROMERIO UNIVERSITETAS</w:t>
      </w:r>
    </w:p>
    <w:p w:rsidR="00011FE0" w:rsidRPr="00545234" w:rsidRDefault="00011FE0" w:rsidP="00011FE0">
      <w:pPr>
        <w:spacing w:after="0" w:line="360" w:lineRule="auto"/>
        <w:jc w:val="center"/>
        <w:rPr>
          <w:rFonts w:ascii="Times New Roman" w:hAnsi="Times New Roman"/>
          <w:b/>
          <w:lang w:val="lt-LT"/>
        </w:rPr>
      </w:pPr>
    </w:p>
    <w:p w:rsidR="00011FE0" w:rsidRPr="00545234" w:rsidRDefault="00CF5FAC" w:rsidP="00011FE0">
      <w:pPr>
        <w:spacing w:after="0" w:line="360" w:lineRule="auto"/>
        <w:jc w:val="center"/>
        <w:rPr>
          <w:rFonts w:ascii="Times New Roman" w:hAnsi="Times New Roman"/>
          <w:b/>
          <w:sz w:val="28"/>
          <w:lang w:val="lt-LT"/>
        </w:rPr>
      </w:pPr>
      <w:r>
        <w:rPr>
          <w:rFonts w:ascii="Times New Roman" w:hAnsi="Times New Roman"/>
          <w:b/>
          <w:sz w:val="28"/>
          <w:lang w:val="lt-LT"/>
        </w:rPr>
        <w:t>SOCIALINIŲ TECHNOLOGIJŲ</w:t>
      </w:r>
      <w:r w:rsidR="00011FE0" w:rsidRPr="00545234">
        <w:rPr>
          <w:rFonts w:ascii="Times New Roman" w:hAnsi="Times New Roman"/>
          <w:b/>
          <w:sz w:val="28"/>
          <w:lang w:val="lt-LT"/>
        </w:rPr>
        <w:t xml:space="preserve"> FAKULTETAS</w:t>
      </w:r>
    </w:p>
    <w:p w:rsidR="00011FE0" w:rsidRPr="00545234" w:rsidRDefault="00011FE0" w:rsidP="00011FE0">
      <w:pPr>
        <w:spacing w:after="0" w:line="360" w:lineRule="auto"/>
        <w:jc w:val="center"/>
        <w:rPr>
          <w:rFonts w:ascii="Times New Roman" w:hAnsi="Times New Roman"/>
          <w:b/>
          <w:lang w:val="lt-LT"/>
        </w:rPr>
      </w:pPr>
    </w:p>
    <w:p w:rsidR="00011FE0" w:rsidRPr="00545234" w:rsidRDefault="00CF5FAC" w:rsidP="00011FE0">
      <w:pPr>
        <w:spacing w:after="0" w:line="360" w:lineRule="auto"/>
        <w:jc w:val="center"/>
        <w:rPr>
          <w:rFonts w:ascii="Times New Roman" w:hAnsi="Times New Roman"/>
          <w:b/>
          <w:lang w:val="lt-LT"/>
        </w:rPr>
      </w:pPr>
      <w:r>
        <w:rPr>
          <w:rFonts w:ascii="Times New Roman" w:hAnsi="Times New Roman"/>
          <w:b/>
          <w:lang w:val="lt-LT"/>
        </w:rPr>
        <w:t>SKAITMENINIŲ TECHNOLOGIJŲ</w:t>
      </w:r>
      <w:r w:rsidR="00011FE0" w:rsidRPr="00545234">
        <w:rPr>
          <w:rFonts w:ascii="Times New Roman" w:hAnsi="Times New Roman"/>
          <w:b/>
          <w:lang w:val="lt-LT"/>
        </w:rPr>
        <w:t xml:space="preserve"> INSTITUTAS</w:t>
      </w:r>
    </w:p>
    <w:p w:rsidR="00011FE0" w:rsidRPr="00545234" w:rsidRDefault="00011FE0" w:rsidP="00011FE0">
      <w:pPr>
        <w:spacing w:after="0" w:line="360" w:lineRule="auto"/>
        <w:jc w:val="center"/>
        <w:rPr>
          <w:rFonts w:ascii="Times New Roman" w:hAnsi="Times New Roman"/>
          <w:b/>
          <w:lang w:val="lt-LT"/>
        </w:rPr>
      </w:pPr>
    </w:p>
    <w:p w:rsidR="00011FE0" w:rsidRPr="00545234" w:rsidRDefault="00011FE0" w:rsidP="00011FE0">
      <w:pPr>
        <w:spacing w:after="0" w:line="360" w:lineRule="auto"/>
        <w:jc w:val="center"/>
        <w:rPr>
          <w:rFonts w:ascii="Times New Roman" w:hAnsi="Times New Roman"/>
          <w:b/>
          <w:lang w:val="lt-LT"/>
        </w:rPr>
      </w:pPr>
    </w:p>
    <w:p w:rsidR="00011FE0" w:rsidRPr="00545234" w:rsidRDefault="00011FE0" w:rsidP="00011FE0">
      <w:pPr>
        <w:spacing w:after="0" w:line="360" w:lineRule="auto"/>
        <w:jc w:val="center"/>
        <w:rPr>
          <w:rFonts w:ascii="Times New Roman" w:hAnsi="Times New Roman"/>
          <w:b/>
          <w:lang w:val="lt-LT"/>
        </w:rPr>
      </w:pPr>
    </w:p>
    <w:p w:rsidR="00011FE0" w:rsidRPr="00545234" w:rsidRDefault="00011FE0" w:rsidP="00011FE0">
      <w:pPr>
        <w:spacing w:after="0" w:line="360" w:lineRule="auto"/>
        <w:jc w:val="center"/>
        <w:rPr>
          <w:rFonts w:ascii="Times New Roman" w:hAnsi="Times New Roman"/>
          <w:b/>
          <w:sz w:val="32"/>
          <w:lang w:val="lt-LT"/>
        </w:rPr>
      </w:pPr>
      <w:r w:rsidRPr="00545234">
        <w:rPr>
          <w:rFonts w:ascii="Times New Roman" w:hAnsi="Times New Roman"/>
          <w:b/>
          <w:sz w:val="32"/>
          <w:lang w:val="lt-LT"/>
        </w:rPr>
        <w:t>ARNOLDAS DUOBA</w:t>
      </w:r>
    </w:p>
    <w:p w:rsidR="00011FE0" w:rsidRPr="00545234" w:rsidRDefault="00011FE0" w:rsidP="00011FE0">
      <w:pPr>
        <w:spacing w:after="0" w:line="360" w:lineRule="auto"/>
        <w:jc w:val="center"/>
        <w:rPr>
          <w:rFonts w:ascii="Times New Roman" w:hAnsi="Times New Roman"/>
          <w:sz w:val="28"/>
          <w:lang w:val="lt-LT"/>
        </w:rPr>
      </w:pPr>
      <w:r w:rsidRPr="00545234">
        <w:rPr>
          <w:rFonts w:ascii="Times New Roman" w:hAnsi="Times New Roman"/>
          <w:sz w:val="28"/>
          <w:lang w:val="lt-LT"/>
        </w:rPr>
        <w:t>Naujųjų technologijų teisė</w:t>
      </w:r>
    </w:p>
    <w:p w:rsidR="00011FE0" w:rsidRPr="00545234" w:rsidRDefault="00011FE0" w:rsidP="00011FE0">
      <w:pPr>
        <w:spacing w:after="0" w:line="360" w:lineRule="auto"/>
        <w:jc w:val="center"/>
        <w:rPr>
          <w:rFonts w:ascii="Times New Roman" w:hAnsi="Times New Roman"/>
          <w:b/>
          <w:lang w:val="lt-LT"/>
        </w:rPr>
      </w:pPr>
    </w:p>
    <w:p w:rsidR="00011FE0" w:rsidRPr="00545234" w:rsidRDefault="00011FE0" w:rsidP="00011FE0">
      <w:pPr>
        <w:spacing w:after="0" w:line="360" w:lineRule="auto"/>
        <w:jc w:val="center"/>
        <w:rPr>
          <w:rFonts w:ascii="Times New Roman" w:hAnsi="Times New Roman"/>
          <w:b/>
          <w:lang w:val="lt-LT"/>
        </w:rPr>
      </w:pPr>
    </w:p>
    <w:p w:rsidR="00011FE0" w:rsidRPr="00545234" w:rsidRDefault="00011FE0" w:rsidP="00011FE0">
      <w:pPr>
        <w:spacing w:after="0" w:line="360" w:lineRule="auto"/>
        <w:jc w:val="center"/>
        <w:rPr>
          <w:rFonts w:ascii="Times New Roman" w:hAnsi="Times New Roman"/>
          <w:b/>
          <w:lang w:val="lt-LT"/>
        </w:rPr>
      </w:pPr>
    </w:p>
    <w:p w:rsidR="00011FE0" w:rsidRPr="00545234" w:rsidRDefault="00011FE0" w:rsidP="00011FE0">
      <w:pPr>
        <w:spacing w:after="0" w:line="360" w:lineRule="auto"/>
        <w:jc w:val="center"/>
        <w:rPr>
          <w:rFonts w:ascii="Times New Roman" w:hAnsi="Times New Roman"/>
          <w:b/>
          <w:sz w:val="40"/>
          <w:lang w:val="lt-LT"/>
        </w:rPr>
      </w:pPr>
      <w:r w:rsidRPr="00545234">
        <w:rPr>
          <w:rFonts w:ascii="Times New Roman" w:hAnsi="Times New Roman"/>
          <w:b/>
          <w:sz w:val="40"/>
          <w:lang w:val="lt-LT"/>
        </w:rPr>
        <w:t>TEISINĖS KOVOS SU ELEKTRONINIAIS NUSIKALTIMAIS PRIEMONĖS TARPTAUTINIU MASTU</w:t>
      </w:r>
    </w:p>
    <w:p w:rsidR="00011FE0" w:rsidRPr="00545234" w:rsidRDefault="00011FE0" w:rsidP="00011FE0">
      <w:pPr>
        <w:spacing w:after="0" w:line="360" w:lineRule="auto"/>
        <w:jc w:val="center"/>
        <w:rPr>
          <w:rFonts w:ascii="Times New Roman" w:hAnsi="Times New Roman"/>
          <w:b/>
          <w:sz w:val="28"/>
          <w:lang w:val="lt-LT"/>
        </w:rPr>
      </w:pPr>
      <w:r w:rsidRPr="00545234">
        <w:rPr>
          <w:rFonts w:ascii="Times New Roman" w:hAnsi="Times New Roman"/>
          <w:b/>
          <w:sz w:val="28"/>
          <w:lang w:val="lt-LT"/>
        </w:rPr>
        <w:t>Magistro baigiamasis darbas</w:t>
      </w:r>
    </w:p>
    <w:p w:rsidR="00011FE0" w:rsidRPr="00545234" w:rsidRDefault="00011FE0" w:rsidP="00D82CD7">
      <w:pPr>
        <w:spacing w:after="0" w:line="360" w:lineRule="auto"/>
        <w:jc w:val="both"/>
        <w:rPr>
          <w:rFonts w:ascii="Times New Roman" w:hAnsi="Times New Roman"/>
          <w:b/>
          <w:lang w:val="lt-LT"/>
        </w:rPr>
      </w:pPr>
    </w:p>
    <w:p w:rsidR="00011FE0" w:rsidRPr="00545234" w:rsidRDefault="00011FE0" w:rsidP="00D82CD7">
      <w:pPr>
        <w:spacing w:after="0" w:line="360" w:lineRule="auto"/>
        <w:jc w:val="both"/>
        <w:rPr>
          <w:rFonts w:ascii="Times New Roman" w:hAnsi="Times New Roman"/>
          <w:b/>
          <w:lang w:val="lt-LT"/>
        </w:rPr>
      </w:pPr>
    </w:p>
    <w:p w:rsidR="00770CD1" w:rsidRPr="00545234" w:rsidRDefault="00770CD1" w:rsidP="00D82CD7">
      <w:pPr>
        <w:spacing w:after="0" w:line="360" w:lineRule="auto"/>
        <w:jc w:val="both"/>
        <w:rPr>
          <w:rFonts w:ascii="Times New Roman" w:hAnsi="Times New Roman"/>
          <w:b/>
          <w:lang w:val="lt-LT"/>
        </w:rPr>
      </w:pPr>
    </w:p>
    <w:p w:rsidR="00011FE0" w:rsidRPr="00545234" w:rsidRDefault="00011FE0" w:rsidP="00D82CD7">
      <w:pPr>
        <w:spacing w:after="0" w:line="360" w:lineRule="auto"/>
        <w:jc w:val="both"/>
        <w:rPr>
          <w:rFonts w:ascii="Times New Roman" w:hAnsi="Times New Roman"/>
          <w:b/>
          <w:lang w:val="lt-LT"/>
        </w:rPr>
      </w:pPr>
    </w:p>
    <w:p w:rsidR="00011FE0" w:rsidRPr="00545234" w:rsidRDefault="00011FE0" w:rsidP="00D82CD7">
      <w:pPr>
        <w:spacing w:after="0" w:line="360" w:lineRule="auto"/>
        <w:jc w:val="both"/>
        <w:rPr>
          <w:rFonts w:ascii="Times New Roman" w:hAnsi="Times New Roman"/>
          <w:b/>
          <w:lang w:val="lt-LT"/>
        </w:rPr>
      </w:pPr>
    </w:p>
    <w:p w:rsidR="00011FE0" w:rsidRPr="00545234" w:rsidRDefault="00011FE0" w:rsidP="00595867">
      <w:pPr>
        <w:spacing w:after="0" w:line="360" w:lineRule="auto"/>
        <w:jc w:val="right"/>
        <w:rPr>
          <w:rFonts w:ascii="Times New Roman" w:hAnsi="Times New Roman"/>
          <w:b/>
          <w:lang w:val="lt-LT"/>
        </w:rPr>
      </w:pPr>
      <w:r w:rsidRPr="00545234">
        <w:rPr>
          <w:rFonts w:ascii="Times New Roman" w:hAnsi="Times New Roman"/>
          <w:b/>
          <w:lang w:val="lt-LT"/>
        </w:rPr>
        <w:tab/>
      </w:r>
      <w:r w:rsidRPr="00545234">
        <w:rPr>
          <w:rFonts w:ascii="Times New Roman" w:hAnsi="Times New Roman"/>
          <w:b/>
          <w:lang w:val="lt-LT"/>
        </w:rPr>
        <w:tab/>
      </w:r>
      <w:r w:rsidRPr="00545234">
        <w:rPr>
          <w:rFonts w:ascii="Times New Roman" w:hAnsi="Times New Roman"/>
          <w:b/>
          <w:lang w:val="lt-LT"/>
        </w:rPr>
        <w:tab/>
      </w:r>
      <w:r w:rsidRPr="00545234">
        <w:rPr>
          <w:rFonts w:ascii="Times New Roman" w:hAnsi="Times New Roman"/>
          <w:b/>
          <w:lang w:val="lt-LT"/>
        </w:rPr>
        <w:tab/>
      </w:r>
      <w:r w:rsidRPr="00545234">
        <w:rPr>
          <w:rFonts w:ascii="Times New Roman" w:hAnsi="Times New Roman"/>
          <w:b/>
          <w:lang w:val="lt-LT"/>
        </w:rPr>
        <w:tab/>
      </w:r>
      <w:r w:rsidRPr="00545234">
        <w:rPr>
          <w:rFonts w:ascii="Times New Roman" w:hAnsi="Times New Roman"/>
          <w:b/>
          <w:lang w:val="lt-LT"/>
        </w:rPr>
        <w:tab/>
      </w:r>
      <w:r w:rsidRPr="00545234">
        <w:rPr>
          <w:rFonts w:ascii="Times New Roman" w:hAnsi="Times New Roman"/>
          <w:b/>
          <w:lang w:val="lt-LT"/>
        </w:rPr>
        <w:tab/>
      </w:r>
      <w:r w:rsidRPr="00545234">
        <w:rPr>
          <w:rFonts w:ascii="Times New Roman" w:hAnsi="Times New Roman"/>
          <w:b/>
          <w:lang w:val="lt-LT"/>
        </w:rPr>
        <w:tab/>
      </w:r>
      <w:r w:rsidRPr="00545234">
        <w:rPr>
          <w:rFonts w:ascii="Times New Roman" w:hAnsi="Times New Roman"/>
          <w:b/>
          <w:lang w:val="lt-LT"/>
        </w:rPr>
        <w:tab/>
      </w:r>
      <w:r w:rsidRPr="00545234">
        <w:rPr>
          <w:rFonts w:ascii="Times New Roman" w:hAnsi="Times New Roman"/>
          <w:b/>
          <w:lang w:val="lt-LT"/>
        </w:rPr>
        <w:tab/>
      </w:r>
      <w:r w:rsidR="00A93203">
        <w:rPr>
          <w:rFonts w:ascii="Times New Roman" w:hAnsi="Times New Roman"/>
          <w:b/>
          <w:lang w:val="lt-LT"/>
        </w:rPr>
        <w:t>Darbo v</w:t>
      </w:r>
      <w:r w:rsidRPr="00545234">
        <w:rPr>
          <w:rFonts w:ascii="Times New Roman" w:hAnsi="Times New Roman"/>
          <w:b/>
          <w:lang w:val="lt-LT"/>
        </w:rPr>
        <w:t>adovas-</w:t>
      </w:r>
    </w:p>
    <w:p w:rsidR="00011FE0" w:rsidRPr="00545234" w:rsidRDefault="00011FE0" w:rsidP="00595867">
      <w:pPr>
        <w:spacing w:after="0" w:line="360" w:lineRule="auto"/>
        <w:jc w:val="right"/>
        <w:rPr>
          <w:rFonts w:ascii="Times New Roman" w:hAnsi="Times New Roman"/>
          <w:b/>
          <w:lang w:val="lt-LT"/>
        </w:rPr>
      </w:pPr>
      <w:r w:rsidRPr="00545234">
        <w:rPr>
          <w:rFonts w:ascii="Times New Roman" w:hAnsi="Times New Roman"/>
          <w:b/>
          <w:lang w:val="lt-LT"/>
        </w:rPr>
        <w:tab/>
      </w:r>
      <w:r w:rsidRPr="00545234">
        <w:rPr>
          <w:rFonts w:ascii="Times New Roman" w:hAnsi="Times New Roman"/>
          <w:b/>
          <w:lang w:val="lt-LT"/>
        </w:rPr>
        <w:tab/>
      </w:r>
      <w:r w:rsidRPr="00545234">
        <w:rPr>
          <w:rFonts w:ascii="Times New Roman" w:hAnsi="Times New Roman"/>
          <w:b/>
          <w:lang w:val="lt-LT"/>
        </w:rPr>
        <w:tab/>
      </w:r>
      <w:r w:rsidRPr="00545234">
        <w:rPr>
          <w:rFonts w:ascii="Times New Roman" w:hAnsi="Times New Roman"/>
          <w:b/>
          <w:lang w:val="lt-LT"/>
        </w:rPr>
        <w:tab/>
      </w:r>
      <w:r w:rsidRPr="00545234">
        <w:rPr>
          <w:rFonts w:ascii="Times New Roman" w:hAnsi="Times New Roman"/>
          <w:b/>
          <w:lang w:val="lt-LT"/>
        </w:rPr>
        <w:tab/>
      </w:r>
      <w:r w:rsidRPr="00545234">
        <w:rPr>
          <w:rFonts w:ascii="Times New Roman" w:hAnsi="Times New Roman"/>
          <w:b/>
          <w:lang w:val="lt-LT"/>
        </w:rPr>
        <w:tab/>
      </w:r>
      <w:r w:rsidRPr="00545234">
        <w:rPr>
          <w:rFonts w:ascii="Times New Roman" w:hAnsi="Times New Roman"/>
          <w:b/>
          <w:lang w:val="lt-LT"/>
        </w:rPr>
        <w:tab/>
      </w:r>
      <w:r w:rsidRPr="00545234">
        <w:rPr>
          <w:rFonts w:ascii="Times New Roman" w:hAnsi="Times New Roman"/>
          <w:b/>
          <w:lang w:val="lt-LT"/>
        </w:rPr>
        <w:tab/>
      </w:r>
      <w:r w:rsidRPr="00545234">
        <w:rPr>
          <w:rFonts w:ascii="Times New Roman" w:hAnsi="Times New Roman"/>
          <w:b/>
          <w:lang w:val="lt-LT"/>
        </w:rPr>
        <w:tab/>
      </w:r>
      <w:r w:rsidRPr="00545234">
        <w:rPr>
          <w:rFonts w:ascii="Times New Roman" w:hAnsi="Times New Roman"/>
          <w:b/>
          <w:lang w:val="lt-LT"/>
        </w:rPr>
        <w:tab/>
      </w:r>
      <w:r w:rsidR="00595867" w:rsidRPr="00545234">
        <w:rPr>
          <w:rFonts w:ascii="Times New Roman" w:hAnsi="Times New Roman"/>
          <w:b/>
          <w:lang w:val="lt-LT"/>
        </w:rPr>
        <w:t xml:space="preserve">      </w:t>
      </w:r>
      <w:r w:rsidRPr="00545234">
        <w:rPr>
          <w:rFonts w:ascii="Times New Roman" w:hAnsi="Times New Roman"/>
          <w:b/>
          <w:lang w:val="lt-LT"/>
        </w:rPr>
        <w:t>Pro</w:t>
      </w:r>
      <w:r w:rsidR="00595867" w:rsidRPr="00545234">
        <w:rPr>
          <w:rFonts w:ascii="Times New Roman" w:hAnsi="Times New Roman"/>
          <w:b/>
          <w:lang w:val="lt-LT"/>
        </w:rPr>
        <w:t xml:space="preserve">f. </w:t>
      </w:r>
      <w:r w:rsidRPr="00545234">
        <w:rPr>
          <w:rFonts w:ascii="Times New Roman" w:hAnsi="Times New Roman"/>
          <w:b/>
          <w:lang w:val="lt-LT"/>
        </w:rPr>
        <w:t xml:space="preserve"> Darius Štitilis</w:t>
      </w:r>
    </w:p>
    <w:p w:rsidR="00011FE0" w:rsidRPr="00545234" w:rsidRDefault="00011FE0" w:rsidP="00D82CD7">
      <w:pPr>
        <w:spacing w:after="0" w:line="360" w:lineRule="auto"/>
        <w:jc w:val="both"/>
        <w:rPr>
          <w:rFonts w:ascii="Times New Roman" w:hAnsi="Times New Roman"/>
          <w:b/>
          <w:lang w:val="lt-LT"/>
        </w:rPr>
      </w:pPr>
    </w:p>
    <w:p w:rsidR="00011FE0" w:rsidRPr="00545234" w:rsidRDefault="00011FE0" w:rsidP="00D82CD7">
      <w:pPr>
        <w:spacing w:after="0" w:line="360" w:lineRule="auto"/>
        <w:jc w:val="both"/>
        <w:rPr>
          <w:rFonts w:ascii="Times New Roman" w:hAnsi="Times New Roman"/>
          <w:b/>
          <w:lang w:val="lt-LT"/>
        </w:rPr>
      </w:pPr>
    </w:p>
    <w:p w:rsidR="00011FE0" w:rsidRPr="00545234" w:rsidRDefault="00011FE0" w:rsidP="00D82CD7">
      <w:pPr>
        <w:spacing w:after="0" w:line="360" w:lineRule="auto"/>
        <w:jc w:val="both"/>
        <w:rPr>
          <w:rFonts w:ascii="Times New Roman" w:hAnsi="Times New Roman"/>
          <w:b/>
          <w:lang w:val="lt-LT"/>
        </w:rPr>
      </w:pPr>
    </w:p>
    <w:p w:rsidR="00011FE0" w:rsidRPr="00545234" w:rsidRDefault="00011FE0" w:rsidP="00D82CD7">
      <w:pPr>
        <w:spacing w:after="0" w:line="360" w:lineRule="auto"/>
        <w:jc w:val="both"/>
        <w:rPr>
          <w:rFonts w:ascii="Times New Roman" w:hAnsi="Times New Roman"/>
          <w:b/>
          <w:lang w:val="lt-LT"/>
        </w:rPr>
      </w:pPr>
    </w:p>
    <w:p w:rsidR="00011FE0" w:rsidRPr="00545234" w:rsidRDefault="00011FE0" w:rsidP="00011FE0">
      <w:pPr>
        <w:spacing w:after="0" w:line="360" w:lineRule="auto"/>
        <w:jc w:val="center"/>
        <w:rPr>
          <w:rFonts w:ascii="Times New Roman" w:hAnsi="Times New Roman"/>
          <w:b/>
          <w:lang w:val="lt-LT"/>
        </w:rPr>
      </w:pPr>
    </w:p>
    <w:p w:rsidR="009B18FE" w:rsidRPr="00545234" w:rsidRDefault="00011FE0" w:rsidP="007B0562">
      <w:pPr>
        <w:spacing w:after="0" w:line="360" w:lineRule="auto"/>
        <w:jc w:val="center"/>
        <w:rPr>
          <w:rFonts w:ascii="Times New Roman" w:hAnsi="Times New Roman"/>
          <w:b/>
          <w:lang w:val="lt-LT"/>
        </w:rPr>
      </w:pPr>
      <w:r w:rsidRPr="00545234">
        <w:rPr>
          <w:rFonts w:ascii="Times New Roman" w:hAnsi="Times New Roman"/>
          <w:b/>
          <w:lang w:val="lt-LT"/>
        </w:rPr>
        <w:t>Vilnius, 2014</w:t>
      </w:r>
    </w:p>
    <w:p w:rsidR="00A93203" w:rsidRDefault="00A93203" w:rsidP="00F212F0">
      <w:pPr>
        <w:spacing w:after="0" w:line="360" w:lineRule="auto"/>
        <w:jc w:val="center"/>
        <w:rPr>
          <w:rFonts w:ascii="Times New Roman" w:hAnsi="Times New Roman"/>
          <w:lang w:val="lt-LT"/>
        </w:rPr>
      </w:pPr>
    </w:p>
    <w:p w:rsidR="00F212F0" w:rsidRPr="00545234" w:rsidRDefault="00F212F0" w:rsidP="00F212F0">
      <w:pPr>
        <w:spacing w:after="0" w:line="360" w:lineRule="auto"/>
        <w:jc w:val="center"/>
        <w:rPr>
          <w:rFonts w:ascii="Times New Roman" w:hAnsi="Times New Roman"/>
          <w:lang w:val="lt-LT"/>
        </w:rPr>
      </w:pPr>
      <w:r w:rsidRPr="00545234">
        <w:rPr>
          <w:rFonts w:ascii="Times New Roman" w:hAnsi="Times New Roman"/>
          <w:lang w:val="lt-LT"/>
        </w:rPr>
        <w:t>Turinys</w:t>
      </w:r>
    </w:p>
    <w:p w:rsidR="007B0562" w:rsidRPr="00545234" w:rsidRDefault="007B0562" w:rsidP="00F212F0">
      <w:pPr>
        <w:spacing w:after="0" w:line="360" w:lineRule="auto"/>
        <w:jc w:val="center"/>
        <w:rPr>
          <w:rFonts w:ascii="Times New Roman" w:hAnsi="Times New Roman"/>
          <w:lang w:val="lt-LT"/>
        </w:rPr>
      </w:pPr>
    </w:p>
    <w:p w:rsidR="00F212F0" w:rsidRPr="00545234" w:rsidRDefault="00F212F0" w:rsidP="00F212F0">
      <w:pPr>
        <w:spacing w:after="0" w:line="360" w:lineRule="auto"/>
        <w:jc w:val="center"/>
        <w:rPr>
          <w:rFonts w:ascii="Times New Roman" w:hAnsi="Times New Roman"/>
          <w:lang w:val="lt-LT"/>
        </w:rPr>
      </w:pPr>
    </w:p>
    <w:p w:rsidR="009E7CF6" w:rsidRPr="00545234" w:rsidRDefault="00F212F0" w:rsidP="00F212F0">
      <w:pPr>
        <w:spacing w:after="0" w:line="360" w:lineRule="auto"/>
        <w:rPr>
          <w:rFonts w:ascii="Times New Roman" w:hAnsi="Times New Roman"/>
          <w:lang w:val="lt-LT"/>
        </w:rPr>
      </w:pPr>
      <w:r w:rsidRPr="00545234">
        <w:rPr>
          <w:rFonts w:ascii="Times New Roman" w:hAnsi="Times New Roman"/>
          <w:lang w:val="lt-LT"/>
        </w:rPr>
        <w:t>ĮVADAS</w:t>
      </w:r>
      <w:r w:rsidR="007B0562" w:rsidRPr="00545234">
        <w:rPr>
          <w:rFonts w:ascii="Times New Roman" w:hAnsi="Times New Roman"/>
          <w:lang w:val="lt-LT"/>
        </w:rPr>
        <w:t>…………</w:t>
      </w:r>
      <w:r w:rsidR="00151ABB" w:rsidRPr="00545234">
        <w:rPr>
          <w:rFonts w:ascii="Times New Roman" w:hAnsi="Times New Roman"/>
          <w:lang w:val="lt-LT"/>
        </w:rPr>
        <w:t>………</w:t>
      </w:r>
      <w:r w:rsidR="00E00088" w:rsidRPr="00545234">
        <w:rPr>
          <w:rFonts w:ascii="Times New Roman" w:hAnsi="Times New Roman"/>
          <w:lang w:val="lt-LT"/>
        </w:rPr>
        <w:t>…………………………………………………………………………...</w:t>
      </w:r>
      <w:r w:rsidR="006D69D0" w:rsidRPr="00545234">
        <w:rPr>
          <w:rFonts w:ascii="Times New Roman" w:hAnsi="Times New Roman"/>
          <w:lang w:val="lt-LT"/>
        </w:rPr>
        <w:t>4</w:t>
      </w:r>
    </w:p>
    <w:p w:rsidR="009B18FE" w:rsidRPr="00545234" w:rsidRDefault="009E7CF6" w:rsidP="00F212F0">
      <w:pPr>
        <w:spacing w:after="0" w:line="360" w:lineRule="auto"/>
        <w:rPr>
          <w:rFonts w:ascii="Times New Roman" w:hAnsi="Times New Roman"/>
          <w:lang w:val="lt-LT"/>
        </w:rPr>
      </w:pPr>
      <w:r w:rsidRPr="00545234">
        <w:rPr>
          <w:rFonts w:ascii="Times New Roman" w:hAnsi="Times New Roman"/>
          <w:lang w:val="lt-LT"/>
        </w:rPr>
        <w:t xml:space="preserve">I. </w:t>
      </w:r>
      <w:r w:rsidR="007E3203" w:rsidRPr="00545234">
        <w:rPr>
          <w:rFonts w:ascii="Times New Roman" w:hAnsi="Times New Roman"/>
          <w:lang w:val="lt-LT"/>
        </w:rPr>
        <w:t>ELEKTRONIN</w:t>
      </w:r>
      <w:r w:rsidR="009E6914" w:rsidRPr="00545234">
        <w:rPr>
          <w:rFonts w:ascii="Times New Roman" w:hAnsi="Times New Roman"/>
          <w:lang w:val="lt-LT"/>
        </w:rPr>
        <w:t>IAI NUSIKALTIMAI IR JŲ PROBLEMA...</w:t>
      </w:r>
      <w:r w:rsidR="007E3203" w:rsidRPr="00545234">
        <w:rPr>
          <w:rFonts w:ascii="Times New Roman" w:hAnsi="Times New Roman"/>
          <w:lang w:val="lt-LT"/>
        </w:rPr>
        <w:t>.............</w:t>
      </w:r>
      <w:r w:rsidR="007B0562" w:rsidRPr="00545234">
        <w:rPr>
          <w:rFonts w:ascii="Times New Roman" w:hAnsi="Times New Roman"/>
          <w:lang w:val="lt-LT"/>
        </w:rPr>
        <w:t>……</w:t>
      </w:r>
      <w:r w:rsidR="00555215" w:rsidRPr="00545234">
        <w:rPr>
          <w:rFonts w:ascii="Times New Roman" w:hAnsi="Times New Roman"/>
          <w:lang w:val="lt-LT"/>
        </w:rPr>
        <w:t>…………</w:t>
      </w:r>
      <w:r w:rsidR="00E00088" w:rsidRPr="00545234">
        <w:rPr>
          <w:rFonts w:ascii="Times New Roman" w:hAnsi="Times New Roman"/>
          <w:lang w:val="lt-LT"/>
        </w:rPr>
        <w:t>…………....</w:t>
      </w:r>
      <w:r w:rsidR="006D69D0" w:rsidRPr="00545234">
        <w:rPr>
          <w:rFonts w:ascii="Times New Roman" w:hAnsi="Times New Roman"/>
          <w:lang w:val="lt-LT"/>
        </w:rPr>
        <w:t>7</w:t>
      </w:r>
    </w:p>
    <w:p w:rsidR="009B18FE" w:rsidRPr="00545234" w:rsidRDefault="00F212F0" w:rsidP="00D82CD7">
      <w:pPr>
        <w:spacing w:after="0" w:line="360" w:lineRule="auto"/>
        <w:jc w:val="both"/>
        <w:rPr>
          <w:rFonts w:ascii="Times New Roman" w:hAnsi="Times New Roman"/>
          <w:lang w:val="lt-LT"/>
        </w:rPr>
      </w:pPr>
      <w:r w:rsidRPr="00545234">
        <w:rPr>
          <w:rFonts w:ascii="Times New Roman" w:hAnsi="Times New Roman"/>
          <w:lang w:val="lt-LT"/>
        </w:rPr>
        <w:t>I</w:t>
      </w:r>
      <w:r w:rsidR="009E7CF6" w:rsidRPr="00545234">
        <w:rPr>
          <w:rFonts w:ascii="Times New Roman" w:hAnsi="Times New Roman"/>
          <w:lang w:val="lt-LT"/>
        </w:rPr>
        <w:t>I</w:t>
      </w:r>
      <w:r w:rsidRPr="00545234">
        <w:rPr>
          <w:rFonts w:ascii="Times New Roman" w:hAnsi="Times New Roman"/>
          <w:lang w:val="lt-LT"/>
        </w:rPr>
        <w:t xml:space="preserve">. </w:t>
      </w:r>
      <w:r w:rsidR="00DE1E02" w:rsidRPr="00545234">
        <w:rPr>
          <w:rFonts w:ascii="Times New Roman" w:hAnsi="Times New Roman"/>
          <w:lang w:val="lt-LT"/>
        </w:rPr>
        <w:t>JURIDINĘ GALIĄ TURINČIOS</w:t>
      </w:r>
      <w:r w:rsidR="00B04A55" w:rsidRPr="00545234">
        <w:rPr>
          <w:rFonts w:ascii="Times New Roman" w:hAnsi="Times New Roman"/>
          <w:lang w:val="lt-LT"/>
        </w:rPr>
        <w:t xml:space="preserve"> PRIEMONĖS</w:t>
      </w:r>
      <w:r w:rsidR="00DE1E02" w:rsidRPr="00545234">
        <w:rPr>
          <w:rFonts w:ascii="Times New Roman" w:hAnsi="Times New Roman"/>
          <w:lang w:val="lt-LT"/>
        </w:rPr>
        <w:t>..</w:t>
      </w:r>
      <w:r w:rsidR="00305F32" w:rsidRPr="00545234">
        <w:rPr>
          <w:rFonts w:ascii="Times New Roman" w:hAnsi="Times New Roman"/>
          <w:lang w:val="lt-LT"/>
        </w:rPr>
        <w:t>…………………………</w:t>
      </w:r>
      <w:r w:rsidR="00DE1E02" w:rsidRPr="00545234">
        <w:rPr>
          <w:rFonts w:ascii="Times New Roman" w:hAnsi="Times New Roman"/>
          <w:lang w:val="lt-LT"/>
        </w:rPr>
        <w:t>.................</w:t>
      </w:r>
      <w:r w:rsidR="00305F32" w:rsidRPr="00545234">
        <w:rPr>
          <w:rFonts w:ascii="Times New Roman" w:hAnsi="Times New Roman"/>
          <w:lang w:val="lt-LT"/>
        </w:rPr>
        <w:t>………</w:t>
      </w:r>
      <w:r w:rsidR="00E00088" w:rsidRPr="00545234">
        <w:rPr>
          <w:rFonts w:ascii="Times New Roman" w:hAnsi="Times New Roman"/>
          <w:lang w:val="lt-LT"/>
        </w:rPr>
        <w:t xml:space="preserve">.. </w:t>
      </w:r>
      <w:r w:rsidR="00974AE8" w:rsidRPr="00545234">
        <w:rPr>
          <w:rFonts w:ascii="Times New Roman" w:hAnsi="Times New Roman"/>
          <w:lang w:val="lt-LT"/>
        </w:rPr>
        <w:t>13</w:t>
      </w:r>
    </w:p>
    <w:p w:rsidR="00A06D3C" w:rsidRPr="00545234" w:rsidRDefault="009E7CF6" w:rsidP="00D82CD7">
      <w:pPr>
        <w:spacing w:after="0" w:line="360" w:lineRule="auto"/>
        <w:jc w:val="both"/>
        <w:rPr>
          <w:rFonts w:ascii="Times New Roman" w:hAnsi="Times New Roman"/>
          <w:lang w:val="lt-LT"/>
        </w:rPr>
      </w:pPr>
      <w:r w:rsidRPr="00545234">
        <w:rPr>
          <w:rFonts w:ascii="Times New Roman" w:hAnsi="Times New Roman"/>
          <w:lang w:val="lt-LT"/>
        </w:rPr>
        <w:t>2</w:t>
      </w:r>
      <w:r w:rsidR="00A06D3C" w:rsidRPr="00545234">
        <w:rPr>
          <w:rFonts w:ascii="Times New Roman" w:hAnsi="Times New Roman"/>
          <w:lang w:val="lt-LT"/>
        </w:rPr>
        <w:t>. 1.</w:t>
      </w:r>
      <w:r w:rsidR="00665001" w:rsidRPr="00545234">
        <w:rPr>
          <w:rFonts w:ascii="Times New Roman" w:hAnsi="Times New Roman"/>
          <w:lang w:val="lt-LT"/>
        </w:rPr>
        <w:t xml:space="preserve"> Tarptautinės sutartys</w:t>
      </w:r>
      <w:r w:rsidR="007B0562" w:rsidRPr="00545234">
        <w:rPr>
          <w:rFonts w:ascii="Times New Roman" w:hAnsi="Times New Roman"/>
          <w:lang w:val="lt-LT"/>
        </w:rPr>
        <w:t>……………………………</w:t>
      </w:r>
      <w:r w:rsidR="00974AE8" w:rsidRPr="00545234">
        <w:rPr>
          <w:rFonts w:ascii="Times New Roman" w:hAnsi="Times New Roman"/>
          <w:lang w:val="lt-LT"/>
        </w:rPr>
        <w:t>……………………………………………...14</w:t>
      </w:r>
    </w:p>
    <w:p w:rsidR="00A06D3C" w:rsidRPr="00545234" w:rsidRDefault="00B04A55" w:rsidP="00D82CD7">
      <w:pPr>
        <w:spacing w:after="0" w:line="360" w:lineRule="auto"/>
        <w:jc w:val="both"/>
        <w:rPr>
          <w:rFonts w:ascii="Times New Roman" w:hAnsi="Times New Roman"/>
          <w:lang w:val="lt-LT"/>
        </w:rPr>
      </w:pPr>
      <w:r w:rsidRPr="00545234">
        <w:rPr>
          <w:rFonts w:ascii="Times New Roman" w:hAnsi="Times New Roman"/>
          <w:lang w:val="lt-LT"/>
        </w:rPr>
        <w:tab/>
      </w:r>
      <w:r w:rsidR="009E7CF6" w:rsidRPr="00545234">
        <w:rPr>
          <w:rFonts w:ascii="Times New Roman" w:hAnsi="Times New Roman"/>
          <w:lang w:val="lt-LT"/>
        </w:rPr>
        <w:t>2</w:t>
      </w:r>
      <w:r w:rsidR="00A06D3C" w:rsidRPr="00545234">
        <w:rPr>
          <w:rFonts w:ascii="Times New Roman" w:hAnsi="Times New Roman"/>
          <w:lang w:val="lt-LT"/>
        </w:rPr>
        <w:t>. 1. 1.</w:t>
      </w:r>
      <w:r w:rsidR="00665001" w:rsidRPr="00545234">
        <w:rPr>
          <w:rFonts w:ascii="Times New Roman" w:hAnsi="Times New Roman"/>
          <w:lang w:val="lt-LT"/>
        </w:rPr>
        <w:t xml:space="preserve"> 2001 metų Konvencija dėl elektroninių nusikaltimų.</w:t>
      </w:r>
      <w:r w:rsidR="00305F32" w:rsidRPr="00545234">
        <w:rPr>
          <w:rFonts w:ascii="Times New Roman" w:hAnsi="Times New Roman"/>
          <w:lang w:val="lt-LT"/>
        </w:rPr>
        <w:t xml:space="preserve"> ………………………</w:t>
      </w:r>
      <w:r w:rsidR="007B0562" w:rsidRPr="00545234">
        <w:rPr>
          <w:rFonts w:ascii="Times New Roman" w:hAnsi="Times New Roman"/>
          <w:lang w:val="lt-LT"/>
        </w:rPr>
        <w:t>…</w:t>
      </w:r>
      <w:r w:rsidR="00151ABB" w:rsidRPr="00545234">
        <w:rPr>
          <w:rFonts w:ascii="Times New Roman" w:hAnsi="Times New Roman"/>
          <w:lang w:val="lt-LT"/>
        </w:rPr>
        <w:t>…...</w:t>
      </w:r>
      <w:r w:rsidR="00974AE8" w:rsidRPr="00545234">
        <w:rPr>
          <w:rFonts w:ascii="Times New Roman" w:hAnsi="Times New Roman"/>
          <w:lang w:val="lt-LT"/>
        </w:rPr>
        <w:t>14</w:t>
      </w:r>
    </w:p>
    <w:p w:rsidR="00A06D3C" w:rsidRPr="00545234" w:rsidRDefault="00B04A55" w:rsidP="00D82CD7">
      <w:pPr>
        <w:spacing w:after="0" w:line="360" w:lineRule="auto"/>
        <w:jc w:val="both"/>
        <w:rPr>
          <w:rFonts w:ascii="Times New Roman" w:hAnsi="Times New Roman"/>
          <w:lang w:val="lt-LT"/>
        </w:rPr>
      </w:pPr>
      <w:r w:rsidRPr="00545234">
        <w:rPr>
          <w:rFonts w:ascii="Times New Roman" w:hAnsi="Times New Roman"/>
          <w:lang w:val="lt-LT"/>
        </w:rPr>
        <w:tab/>
      </w:r>
      <w:r w:rsidR="009E7CF6" w:rsidRPr="00545234">
        <w:rPr>
          <w:rFonts w:ascii="Times New Roman" w:hAnsi="Times New Roman"/>
          <w:lang w:val="lt-LT"/>
        </w:rPr>
        <w:t>2</w:t>
      </w:r>
      <w:r w:rsidR="00A06D3C" w:rsidRPr="00545234">
        <w:rPr>
          <w:rFonts w:ascii="Times New Roman" w:hAnsi="Times New Roman"/>
          <w:lang w:val="lt-LT"/>
        </w:rPr>
        <w:t>. 1. 2.</w:t>
      </w:r>
      <w:r w:rsidR="00665001" w:rsidRPr="00545234">
        <w:rPr>
          <w:rFonts w:ascii="Times New Roman" w:hAnsi="Times New Roman"/>
          <w:lang w:val="lt-LT"/>
        </w:rPr>
        <w:t xml:space="preserve"> Reakcija į elektroninių nusikaltimų Konvenciją.</w:t>
      </w:r>
      <w:r w:rsidR="00305F32" w:rsidRPr="00545234">
        <w:rPr>
          <w:rFonts w:ascii="Times New Roman" w:hAnsi="Times New Roman"/>
          <w:lang w:val="lt-LT"/>
        </w:rPr>
        <w:t xml:space="preserve"> </w:t>
      </w:r>
      <w:r w:rsidR="007B0562" w:rsidRPr="00545234">
        <w:rPr>
          <w:rFonts w:ascii="Times New Roman" w:hAnsi="Times New Roman"/>
          <w:lang w:val="lt-LT"/>
        </w:rPr>
        <w:t>……………………</w:t>
      </w:r>
      <w:r w:rsidR="00151ABB" w:rsidRPr="00545234">
        <w:rPr>
          <w:rFonts w:ascii="Times New Roman" w:hAnsi="Times New Roman"/>
          <w:lang w:val="lt-LT"/>
        </w:rPr>
        <w:t>…………..…</w:t>
      </w:r>
      <w:r w:rsidR="00A83814" w:rsidRPr="00545234">
        <w:rPr>
          <w:rFonts w:ascii="Times New Roman" w:hAnsi="Times New Roman"/>
          <w:lang w:val="lt-LT"/>
        </w:rPr>
        <w:t>19</w:t>
      </w:r>
    </w:p>
    <w:p w:rsidR="00A06D3C" w:rsidRPr="00545234" w:rsidRDefault="009E7CF6" w:rsidP="00D82CD7">
      <w:pPr>
        <w:spacing w:after="0" w:line="360" w:lineRule="auto"/>
        <w:jc w:val="both"/>
        <w:rPr>
          <w:rFonts w:ascii="Times New Roman" w:hAnsi="Times New Roman"/>
          <w:lang w:val="lt-LT"/>
        </w:rPr>
      </w:pPr>
      <w:r w:rsidRPr="00545234">
        <w:rPr>
          <w:rFonts w:ascii="Times New Roman" w:hAnsi="Times New Roman"/>
          <w:lang w:val="lt-LT"/>
        </w:rPr>
        <w:tab/>
        <w:t>2</w:t>
      </w:r>
      <w:r w:rsidR="00A06D3C" w:rsidRPr="00545234">
        <w:rPr>
          <w:rFonts w:ascii="Times New Roman" w:hAnsi="Times New Roman"/>
          <w:lang w:val="lt-LT"/>
        </w:rPr>
        <w:t>. 1. 3.</w:t>
      </w:r>
      <w:r w:rsidR="00665001" w:rsidRPr="00545234">
        <w:rPr>
          <w:rFonts w:ascii="Times New Roman" w:hAnsi="Times New Roman"/>
          <w:lang w:val="lt-LT"/>
        </w:rPr>
        <w:t xml:space="preserve"> </w:t>
      </w:r>
      <w:r w:rsidR="00AB6D7B" w:rsidRPr="00545234">
        <w:rPr>
          <w:rFonts w:ascii="Times New Roman" w:hAnsi="Times New Roman"/>
          <w:lang w:val="lt-LT"/>
        </w:rPr>
        <w:t>Jungtinių Tautų Konvencija prieš tarptautinį organizuotą nusikalstamumą.</w:t>
      </w:r>
      <w:r w:rsidR="002E06A1" w:rsidRPr="00545234">
        <w:rPr>
          <w:rFonts w:ascii="Times New Roman" w:hAnsi="Times New Roman"/>
          <w:lang w:val="lt-LT"/>
        </w:rPr>
        <w:t>...........</w:t>
      </w:r>
      <w:r w:rsidR="007B0562" w:rsidRPr="00545234">
        <w:rPr>
          <w:rFonts w:ascii="Times New Roman" w:hAnsi="Times New Roman"/>
          <w:lang w:val="lt-LT"/>
        </w:rPr>
        <w:t>.</w:t>
      </w:r>
      <w:r w:rsidR="002E06A1" w:rsidRPr="00545234">
        <w:rPr>
          <w:rFonts w:ascii="Times New Roman" w:hAnsi="Times New Roman"/>
          <w:lang w:val="lt-LT"/>
        </w:rPr>
        <w:t>.</w:t>
      </w:r>
      <w:r w:rsidR="00A83814" w:rsidRPr="00545234">
        <w:rPr>
          <w:rFonts w:ascii="Times New Roman" w:hAnsi="Times New Roman"/>
          <w:lang w:val="lt-LT"/>
        </w:rPr>
        <w:t>21</w:t>
      </w:r>
    </w:p>
    <w:p w:rsidR="00B04A55" w:rsidRPr="00545234" w:rsidRDefault="009E7CF6" w:rsidP="00D82CD7">
      <w:pPr>
        <w:spacing w:after="0" w:line="360" w:lineRule="auto"/>
        <w:jc w:val="both"/>
        <w:rPr>
          <w:rFonts w:ascii="Times New Roman" w:hAnsi="Times New Roman"/>
          <w:lang w:val="lt-LT"/>
        </w:rPr>
      </w:pPr>
      <w:r w:rsidRPr="00545234">
        <w:rPr>
          <w:rFonts w:ascii="Times New Roman" w:hAnsi="Times New Roman"/>
          <w:lang w:val="lt-LT"/>
        </w:rPr>
        <w:t>2</w:t>
      </w:r>
      <w:r w:rsidR="00A06D3C" w:rsidRPr="00545234">
        <w:rPr>
          <w:rFonts w:ascii="Times New Roman" w:hAnsi="Times New Roman"/>
          <w:lang w:val="lt-LT"/>
        </w:rPr>
        <w:t>. 2.</w:t>
      </w:r>
      <w:r w:rsidR="00AB6D7B" w:rsidRPr="00545234">
        <w:rPr>
          <w:rFonts w:ascii="Times New Roman" w:hAnsi="Times New Roman"/>
          <w:lang w:val="lt-LT"/>
        </w:rPr>
        <w:t xml:space="preserve"> </w:t>
      </w:r>
      <w:r w:rsidR="001461E5" w:rsidRPr="00545234">
        <w:rPr>
          <w:rFonts w:ascii="Times New Roman" w:hAnsi="Times New Roman"/>
          <w:lang w:val="lt-LT"/>
        </w:rPr>
        <w:t>Region</w:t>
      </w:r>
      <w:r w:rsidR="00AB6D7B" w:rsidRPr="00545234">
        <w:rPr>
          <w:rFonts w:ascii="Times New Roman" w:hAnsi="Times New Roman"/>
          <w:lang w:val="lt-LT"/>
        </w:rPr>
        <w:t>iniai teisės aktai</w:t>
      </w:r>
      <w:r w:rsidR="00305F32" w:rsidRPr="00545234">
        <w:rPr>
          <w:rFonts w:ascii="Times New Roman" w:hAnsi="Times New Roman"/>
          <w:lang w:val="lt-LT"/>
        </w:rPr>
        <w:t xml:space="preserve"> …………………………………………………………………</w:t>
      </w:r>
      <w:r w:rsidR="00770CD1" w:rsidRPr="00545234">
        <w:rPr>
          <w:rFonts w:ascii="Times New Roman" w:hAnsi="Times New Roman"/>
          <w:lang w:val="lt-LT"/>
        </w:rPr>
        <w:t>……..</w:t>
      </w:r>
      <w:r w:rsidR="00A83814" w:rsidRPr="00545234">
        <w:rPr>
          <w:rFonts w:ascii="Times New Roman" w:hAnsi="Times New Roman"/>
          <w:lang w:val="lt-LT"/>
        </w:rPr>
        <w:t>22</w:t>
      </w:r>
    </w:p>
    <w:p w:rsidR="00B04A55" w:rsidRPr="00545234" w:rsidRDefault="009E7CF6" w:rsidP="00D82CD7">
      <w:pPr>
        <w:spacing w:after="0" w:line="360" w:lineRule="auto"/>
        <w:jc w:val="both"/>
        <w:rPr>
          <w:rFonts w:ascii="Times New Roman" w:hAnsi="Times New Roman"/>
          <w:lang w:val="lt-LT"/>
        </w:rPr>
      </w:pPr>
      <w:r w:rsidRPr="00545234">
        <w:rPr>
          <w:rFonts w:ascii="Times New Roman" w:hAnsi="Times New Roman"/>
          <w:lang w:val="lt-LT"/>
        </w:rPr>
        <w:tab/>
        <w:t>2</w:t>
      </w:r>
      <w:r w:rsidR="00B04A55" w:rsidRPr="00545234">
        <w:rPr>
          <w:rFonts w:ascii="Times New Roman" w:hAnsi="Times New Roman"/>
          <w:lang w:val="lt-LT"/>
        </w:rPr>
        <w:t>. 2. 1.</w:t>
      </w:r>
      <w:r w:rsidR="00AB6D7B" w:rsidRPr="00545234">
        <w:rPr>
          <w:rFonts w:ascii="Times New Roman" w:hAnsi="Times New Roman"/>
          <w:lang w:val="lt-LT"/>
        </w:rPr>
        <w:t xml:space="preserve"> Europos Sąjungos teisės aktai</w:t>
      </w:r>
      <w:r w:rsidR="00BB0241" w:rsidRPr="00545234">
        <w:rPr>
          <w:rFonts w:ascii="Times New Roman" w:hAnsi="Times New Roman"/>
          <w:lang w:val="lt-LT"/>
        </w:rPr>
        <w:t xml:space="preserve"> …………………………………………………...…</w:t>
      </w:r>
      <w:r w:rsidR="00A83814" w:rsidRPr="00545234">
        <w:rPr>
          <w:rFonts w:ascii="Times New Roman" w:hAnsi="Times New Roman"/>
          <w:lang w:val="lt-LT"/>
        </w:rPr>
        <w:t>22</w:t>
      </w:r>
    </w:p>
    <w:p w:rsidR="00B04A55" w:rsidRPr="00545234" w:rsidRDefault="009E7CF6" w:rsidP="00AB6D7B">
      <w:pPr>
        <w:spacing w:after="0" w:line="360" w:lineRule="auto"/>
        <w:jc w:val="both"/>
        <w:rPr>
          <w:rFonts w:ascii="Times New Roman" w:hAnsi="Times New Roman"/>
          <w:lang w:val="lt-LT"/>
        </w:rPr>
      </w:pPr>
      <w:r w:rsidRPr="00545234">
        <w:rPr>
          <w:rFonts w:ascii="Times New Roman" w:hAnsi="Times New Roman"/>
          <w:lang w:val="lt-LT"/>
        </w:rPr>
        <w:tab/>
        <w:t>2</w:t>
      </w:r>
      <w:r w:rsidR="00B04A55" w:rsidRPr="00545234">
        <w:rPr>
          <w:rFonts w:ascii="Times New Roman" w:hAnsi="Times New Roman"/>
          <w:lang w:val="lt-LT"/>
        </w:rPr>
        <w:t>. 2. 2.</w:t>
      </w:r>
      <w:r w:rsidR="001461E5" w:rsidRPr="00545234">
        <w:rPr>
          <w:rFonts w:ascii="Times New Roman" w:hAnsi="Times New Roman"/>
          <w:lang w:val="lt-LT"/>
        </w:rPr>
        <w:tab/>
        <w:t>Naujo</w:t>
      </w:r>
      <w:r w:rsidR="00AB6D7B" w:rsidRPr="00545234">
        <w:rPr>
          <w:rFonts w:ascii="Times New Roman" w:hAnsi="Times New Roman"/>
          <w:lang w:val="lt-LT"/>
        </w:rPr>
        <w:t xml:space="preserve"> teisės akto prieš elektron</w:t>
      </w:r>
      <w:r w:rsidR="00A52FB9" w:rsidRPr="00545234">
        <w:rPr>
          <w:rFonts w:ascii="Times New Roman" w:hAnsi="Times New Roman"/>
          <w:lang w:val="lt-LT"/>
        </w:rPr>
        <w:t>inius nusikaltimus</w:t>
      </w:r>
      <w:r w:rsidR="003E50D9" w:rsidRPr="00545234">
        <w:rPr>
          <w:rFonts w:ascii="Times New Roman" w:hAnsi="Times New Roman"/>
          <w:lang w:val="lt-LT"/>
        </w:rPr>
        <w:t xml:space="preserve"> tarptautiniu mastu svarstymas.</w:t>
      </w:r>
      <w:r w:rsidR="00BB0241" w:rsidRPr="00545234">
        <w:rPr>
          <w:rFonts w:ascii="Times New Roman" w:hAnsi="Times New Roman"/>
          <w:lang w:val="lt-LT"/>
        </w:rPr>
        <w:t>...</w:t>
      </w:r>
      <w:r w:rsidR="006B1F9A" w:rsidRPr="00545234">
        <w:rPr>
          <w:rFonts w:ascii="Times New Roman" w:hAnsi="Times New Roman"/>
          <w:lang w:val="lt-LT"/>
        </w:rPr>
        <w:t>25</w:t>
      </w:r>
    </w:p>
    <w:p w:rsidR="00B04A55" w:rsidRPr="00545234" w:rsidRDefault="009E7CF6" w:rsidP="00D82CD7">
      <w:pPr>
        <w:spacing w:after="0" w:line="360" w:lineRule="auto"/>
        <w:jc w:val="both"/>
        <w:rPr>
          <w:rFonts w:ascii="Times New Roman" w:hAnsi="Times New Roman"/>
          <w:lang w:val="lt-LT"/>
        </w:rPr>
      </w:pPr>
      <w:r w:rsidRPr="00545234">
        <w:rPr>
          <w:rFonts w:ascii="Times New Roman" w:hAnsi="Times New Roman"/>
          <w:lang w:val="lt-LT"/>
        </w:rPr>
        <w:t>2</w:t>
      </w:r>
      <w:r w:rsidR="00B04A55" w:rsidRPr="00545234">
        <w:rPr>
          <w:rFonts w:ascii="Times New Roman" w:hAnsi="Times New Roman"/>
          <w:lang w:val="lt-LT"/>
        </w:rPr>
        <w:t>. 3.</w:t>
      </w:r>
      <w:r w:rsidR="00AB6D7B" w:rsidRPr="00545234">
        <w:rPr>
          <w:rFonts w:ascii="Times New Roman" w:hAnsi="Times New Roman"/>
          <w:lang w:val="lt-LT"/>
        </w:rPr>
        <w:t xml:space="preserve"> Tarptautinių organizacijų kuriamos priemonės</w:t>
      </w:r>
      <w:r w:rsidR="00305F32" w:rsidRPr="00545234">
        <w:rPr>
          <w:rFonts w:ascii="Times New Roman" w:hAnsi="Times New Roman"/>
          <w:lang w:val="lt-LT"/>
        </w:rPr>
        <w:t>……………………………………</w:t>
      </w:r>
      <w:r w:rsidR="00E00088" w:rsidRPr="00545234">
        <w:rPr>
          <w:rFonts w:ascii="Times New Roman" w:hAnsi="Times New Roman"/>
          <w:lang w:val="lt-LT"/>
        </w:rPr>
        <w:t>..................</w:t>
      </w:r>
      <w:r w:rsidR="006B1F9A" w:rsidRPr="00545234">
        <w:rPr>
          <w:rFonts w:ascii="Times New Roman" w:hAnsi="Times New Roman"/>
          <w:lang w:val="lt-LT"/>
        </w:rPr>
        <w:t>27</w:t>
      </w:r>
    </w:p>
    <w:p w:rsidR="00B04A55" w:rsidRPr="00545234" w:rsidRDefault="009E7CF6" w:rsidP="00D82CD7">
      <w:pPr>
        <w:spacing w:after="0" w:line="360" w:lineRule="auto"/>
        <w:jc w:val="both"/>
        <w:rPr>
          <w:rFonts w:ascii="Times New Roman" w:hAnsi="Times New Roman"/>
          <w:lang w:val="lt-LT"/>
        </w:rPr>
      </w:pPr>
      <w:r w:rsidRPr="00545234">
        <w:rPr>
          <w:rFonts w:ascii="Times New Roman" w:hAnsi="Times New Roman"/>
          <w:lang w:val="lt-LT"/>
        </w:rPr>
        <w:tab/>
        <w:t>2</w:t>
      </w:r>
      <w:r w:rsidR="00B04A55" w:rsidRPr="00545234">
        <w:rPr>
          <w:rFonts w:ascii="Times New Roman" w:hAnsi="Times New Roman"/>
          <w:lang w:val="lt-LT"/>
        </w:rPr>
        <w:t>. 3. 1.</w:t>
      </w:r>
      <w:r w:rsidR="00AB6D7B" w:rsidRPr="00545234">
        <w:rPr>
          <w:rFonts w:ascii="Times New Roman" w:hAnsi="Times New Roman"/>
          <w:lang w:val="lt-LT"/>
        </w:rPr>
        <w:t xml:space="preserve"> Jungtinės Tautos</w:t>
      </w:r>
      <w:r w:rsidR="00305F32" w:rsidRPr="00545234">
        <w:rPr>
          <w:rFonts w:ascii="Times New Roman" w:hAnsi="Times New Roman"/>
          <w:lang w:val="lt-LT"/>
        </w:rPr>
        <w:t xml:space="preserve"> ………………………………………………………………</w:t>
      </w:r>
      <w:r w:rsidR="0010033A" w:rsidRPr="00545234">
        <w:rPr>
          <w:rFonts w:ascii="Times New Roman" w:hAnsi="Times New Roman"/>
          <w:lang w:val="lt-LT"/>
        </w:rPr>
        <w:t>…...</w:t>
      </w:r>
      <w:r w:rsidR="00770CD1" w:rsidRPr="00545234">
        <w:rPr>
          <w:rFonts w:ascii="Times New Roman" w:hAnsi="Times New Roman"/>
          <w:lang w:val="lt-LT"/>
        </w:rPr>
        <w:t>.</w:t>
      </w:r>
      <w:r w:rsidR="006B1F9A" w:rsidRPr="00545234">
        <w:rPr>
          <w:rFonts w:ascii="Times New Roman" w:hAnsi="Times New Roman"/>
          <w:lang w:val="lt-LT"/>
        </w:rPr>
        <w:t>27</w:t>
      </w:r>
    </w:p>
    <w:p w:rsidR="00B04A55" w:rsidRPr="00545234" w:rsidRDefault="009E7CF6" w:rsidP="00D82CD7">
      <w:pPr>
        <w:spacing w:after="0" w:line="360" w:lineRule="auto"/>
        <w:jc w:val="both"/>
        <w:rPr>
          <w:rFonts w:ascii="Times New Roman" w:hAnsi="Times New Roman"/>
          <w:lang w:val="lt-LT"/>
        </w:rPr>
      </w:pPr>
      <w:r w:rsidRPr="00545234">
        <w:rPr>
          <w:rFonts w:ascii="Times New Roman" w:hAnsi="Times New Roman"/>
          <w:lang w:val="lt-LT"/>
        </w:rPr>
        <w:tab/>
        <w:t>2</w:t>
      </w:r>
      <w:r w:rsidR="00B04A55" w:rsidRPr="00545234">
        <w:rPr>
          <w:rFonts w:ascii="Times New Roman" w:hAnsi="Times New Roman"/>
          <w:lang w:val="lt-LT"/>
        </w:rPr>
        <w:t>. 3. 2.</w:t>
      </w:r>
      <w:r w:rsidR="00AB6D7B" w:rsidRPr="00545234">
        <w:rPr>
          <w:rFonts w:ascii="Times New Roman" w:hAnsi="Times New Roman"/>
          <w:lang w:val="lt-LT"/>
        </w:rPr>
        <w:t xml:space="preserve"> Didžiojo aštuoneto šalys</w:t>
      </w:r>
      <w:r w:rsidR="00E00088" w:rsidRPr="00545234">
        <w:rPr>
          <w:rFonts w:ascii="Times New Roman" w:hAnsi="Times New Roman"/>
          <w:lang w:val="lt-LT"/>
        </w:rPr>
        <w:t xml:space="preserve"> ……………………………………………………………</w:t>
      </w:r>
      <w:r w:rsidR="006030E8" w:rsidRPr="00545234">
        <w:rPr>
          <w:rFonts w:ascii="Times New Roman" w:hAnsi="Times New Roman"/>
          <w:lang w:val="lt-LT"/>
        </w:rPr>
        <w:t>29</w:t>
      </w:r>
    </w:p>
    <w:p w:rsidR="00B04A55" w:rsidRPr="00545234" w:rsidRDefault="009E7CF6" w:rsidP="00D82CD7">
      <w:pPr>
        <w:spacing w:after="0" w:line="360" w:lineRule="auto"/>
        <w:jc w:val="both"/>
        <w:rPr>
          <w:rFonts w:ascii="Times New Roman" w:hAnsi="Times New Roman"/>
          <w:lang w:val="lt-LT"/>
        </w:rPr>
      </w:pPr>
      <w:r w:rsidRPr="00545234">
        <w:rPr>
          <w:rFonts w:ascii="Times New Roman" w:hAnsi="Times New Roman"/>
          <w:lang w:val="lt-LT"/>
        </w:rPr>
        <w:tab/>
        <w:t>2</w:t>
      </w:r>
      <w:r w:rsidR="00B04A55" w:rsidRPr="00545234">
        <w:rPr>
          <w:rFonts w:ascii="Times New Roman" w:hAnsi="Times New Roman"/>
          <w:lang w:val="lt-LT"/>
        </w:rPr>
        <w:t>. 3. 3.</w:t>
      </w:r>
      <w:r w:rsidR="00AB6D7B" w:rsidRPr="00545234">
        <w:rPr>
          <w:rFonts w:ascii="Times New Roman" w:hAnsi="Times New Roman"/>
          <w:lang w:val="lt-LT"/>
        </w:rPr>
        <w:t xml:space="preserve"> EBPO</w:t>
      </w:r>
      <w:r w:rsidR="00305F32" w:rsidRPr="00545234">
        <w:rPr>
          <w:rFonts w:ascii="Times New Roman" w:hAnsi="Times New Roman"/>
          <w:lang w:val="lt-LT"/>
        </w:rPr>
        <w:t xml:space="preserve"> ………………………………………………………………………</w:t>
      </w:r>
      <w:r w:rsidR="00770CD1" w:rsidRPr="00545234">
        <w:rPr>
          <w:rFonts w:ascii="Times New Roman" w:hAnsi="Times New Roman"/>
          <w:lang w:val="lt-LT"/>
        </w:rPr>
        <w:t>……….</w:t>
      </w:r>
      <w:r w:rsidR="006030E8" w:rsidRPr="00545234">
        <w:rPr>
          <w:rFonts w:ascii="Times New Roman" w:hAnsi="Times New Roman"/>
          <w:lang w:val="lt-LT"/>
        </w:rPr>
        <w:t>31</w:t>
      </w:r>
    </w:p>
    <w:p w:rsidR="00B04A55" w:rsidRPr="00545234" w:rsidRDefault="009E7CF6" w:rsidP="00D82CD7">
      <w:pPr>
        <w:spacing w:after="0" w:line="360" w:lineRule="auto"/>
        <w:jc w:val="both"/>
        <w:rPr>
          <w:rFonts w:ascii="Times New Roman" w:hAnsi="Times New Roman"/>
          <w:lang w:val="lt-LT"/>
        </w:rPr>
      </w:pPr>
      <w:r w:rsidRPr="00545234">
        <w:rPr>
          <w:rFonts w:ascii="Times New Roman" w:hAnsi="Times New Roman"/>
          <w:lang w:val="lt-LT"/>
        </w:rPr>
        <w:tab/>
        <w:t>2</w:t>
      </w:r>
      <w:r w:rsidR="00B04A55" w:rsidRPr="00545234">
        <w:rPr>
          <w:rFonts w:ascii="Times New Roman" w:hAnsi="Times New Roman"/>
          <w:lang w:val="lt-LT"/>
        </w:rPr>
        <w:t>. 3. 4.</w:t>
      </w:r>
      <w:r w:rsidR="00AB6D7B" w:rsidRPr="00545234">
        <w:rPr>
          <w:rFonts w:ascii="Times New Roman" w:hAnsi="Times New Roman"/>
          <w:lang w:val="lt-LT"/>
        </w:rPr>
        <w:t xml:space="preserve"> ASEAN</w:t>
      </w:r>
      <w:r w:rsidR="00305F32" w:rsidRPr="00545234">
        <w:rPr>
          <w:rFonts w:ascii="Times New Roman" w:hAnsi="Times New Roman"/>
          <w:lang w:val="lt-LT"/>
        </w:rPr>
        <w:t xml:space="preserve"> ……………………………………………………………………</w:t>
      </w:r>
      <w:r w:rsidR="00770CD1" w:rsidRPr="00545234">
        <w:rPr>
          <w:rFonts w:ascii="Times New Roman" w:hAnsi="Times New Roman"/>
          <w:lang w:val="lt-LT"/>
        </w:rPr>
        <w:t>….</w:t>
      </w:r>
      <w:r w:rsidR="00E00088" w:rsidRPr="00545234">
        <w:rPr>
          <w:rFonts w:ascii="Times New Roman" w:hAnsi="Times New Roman"/>
          <w:lang w:val="lt-LT"/>
        </w:rPr>
        <w:t>…….</w:t>
      </w:r>
      <w:r w:rsidR="006030E8" w:rsidRPr="00545234">
        <w:rPr>
          <w:rFonts w:ascii="Times New Roman" w:hAnsi="Times New Roman"/>
          <w:lang w:val="lt-LT"/>
        </w:rPr>
        <w:t>32</w:t>
      </w:r>
    </w:p>
    <w:p w:rsidR="00B04A55" w:rsidRPr="00545234" w:rsidRDefault="009E7CF6" w:rsidP="00D82CD7">
      <w:pPr>
        <w:spacing w:after="0" w:line="360" w:lineRule="auto"/>
        <w:jc w:val="both"/>
        <w:rPr>
          <w:rFonts w:ascii="Times New Roman" w:hAnsi="Times New Roman"/>
          <w:lang w:val="lt-LT"/>
        </w:rPr>
      </w:pPr>
      <w:r w:rsidRPr="00545234">
        <w:rPr>
          <w:rFonts w:ascii="Times New Roman" w:hAnsi="Times New Roman"/>
          <w:lang w:val="lt-LT"/>
        </w:rPr>
        <w:tab/>
        <w:t>2</w:t>
      </w:r>
      <w:r w:rsidR="00B97D8E" w:rsidRPr="00545234">
        <w:rPr>
          <w:rFonts w:ascii="Times New Roman" w:hAnsi="Times New Roman"/>
          <w:lang w:val="lt-LT"/>
        </w:rPr>
        <w:t>. 3. 5</w:t>
      </w:r>
      <w:r w:rsidR="00B04A55" w:rsidRPr="00545234">
        <w:rPr>
          <w:rFonts w:ascii="Times New Roman" w:hAnsi="Times New Roman"/>
          <w:lang w:val="lt-LT"/>
        </w:rPr>
        <w:t>.</w:t>
      </w:r>
      <w:r w:rsidR="00AB6D7B" w:rsidRPr="00545234">
        <w:rPr>
          <w:rFonts w:ascii="Times New Roman" w:hAnsi="Times New Roman"/>
          <w:lang w:val="lt-LT"/>
        </w:rPr>
        <w:t xml:space="preserve"> OAS</w:t>
      </w:r>
      <w:r w:rsidR="00C57A08" w:rsidRPr="00545234">
        <w:rPr>
          <w:rFonts w:ascii="Times New Roman" w:hAnsi="Times New Roman"/>
          <w:lang w:val="lt-LT"/>
        </w:rPr>
        <w:t xml:space="preserve"> ……………………………………………………………………...</w:t>
      </w:r>
      <w:r w:rsidR="00770CD1" w:rsidRPr="00545234">
        <w:rPr>
          <w:rFonts w:ascii="Times New Roman" w:hAnsi="Times New Roman"/>
          <w:lang w:val="lt-LT"/>
        </w:rPr>
        <w:t>……</w:t>
      </w:r>
      <w:r w:rsidR="00E00088" w:rsidRPr="00545234">
        <w:rPr>
          <w:rFonts w:ascii="Times New Roman" w:hAnsi="Times New Roman"/>
          <w:lang w:val="lt-LT"/>
        </w:rPr>
        <w:t>……</w:t>
      </w:r>
      <w:r w:rsidR="0073594F" w:rsidRPr="00545234">
        <w:rPr>
          <w:rFonts w:ascii="Times New Roman" w:hAnsi="Times New Roman"/>
          <w:lang w:val="lt-LT"/>
        </w:rPr>
        <w:t>33</w:t>
      </w:r>
    </w:p>
    <w:p w:rsidR="00B04A55" w:rsidRPr="00545234" w:rsidRDefault="009E7CF6" w:rsidP="00D82CD7">
      <w:pPr>
        <w:spacing w:after="0" w:line="360" w:lineRule="auto"/>
        <w:jc w:val="both"/>
        <w:rPr>
          <w:rFonts w:ascii="Times New Roman" w:hAnsi="Times New Roman"/>
          <w:lang w:val="lt-LT"/>
        </w:rPr>
      </w:pPr>
      <w:r w:rsidRPr="00545234">
        <w:rPr>
          <w:rFonts w:ascii="Times New Roman" w:hAnsi="Times New Roman"/>
          <w:lang w:val="lt-LT"/>
        </w:rPr>
        <w:tab/>
        <w:t>2</w:t>
      </w:r>
      <w:r w:rsidR="00B97D8E" w:rsidRPr="00545234">
        <w:rPr>
          <w:rFonts w:ascii="Times New Roman" w:hAnsi="Times New Roman"/>
          <w:lang w:val="lt-LT"/>
        </w:rPr>
        <w:t>. 3. 6</w:t>
      </w:r>
      <w:r w:rsidR="00B04A55" w:rsidRPr="00545234">
        <w:rPr>
          <w:rFonts w:ascii="Times New Roman" w:hAnsi="Times New Roman"/>
          <w:lang w:val="lt-LT"/>
        </w:rPr>
        <w:t>.</w:t>
      </w:r>
      <w:r w:rsidR="00AB6D7B" w:rsidRPr="00545234">
        <w:rPr>
          <w:rFonts w:ascii="Times New Roman" w:hAnsi="Times New Roman"/>
          <w:lang w:val="lt-LT"/>
        </w:rPr>
        <w:t xml:space="preserve"> Interpolas</w:t>
      </w:r>
      <w:r w:rsidR="00305F32" w:rsidRPr="00545234">
        <w:rPr>
          <w:rFonts w:ascii="Times New Roman" w:hAnsi="Times New Roman"/>
          <w:lang w:val="lt-LT"/>
        </w:rPr>
        <w:t xml:space="preserve"> ………………………………………………………………</w:t>
      </w:r>
      <w:r w:rsidR="00770CD1" w:rsidRPr="00545234">
        <w:rPr>
          <w:rFonts w:ascii="Times New Roman" w:hAnsi="Times New Roman"/>
          <w:lang w:val="lt-LT"/>
        </w:rPr>
        <w:t>….</w:t>
      </w:r>
      <w:r w:rsidR="00E00088" w:rsidRPr="00545234">
        <w:rPr>
          <w:rFonts w:ascii="Times New Roman" w:hAnsi="Times New Roman"/>
          <w:lang w:val="lt-LT"/>
        </w:rPr>
        <w:t>……..…</w:t>
      </w:r>
      <w:r w:rsidR="0073594F" w:rsidRPr="00545234">
        <w:rPr>
          <w:rFonts w:ascii="Times New Roman" w:hAnsi="Times New Roman"/>
          <w:lang w:val="lt-LT"/>
        </w:rPr>
        <w:t>34</w:t>
      </w:r>
    </w:p>
    <w:p w:rsidR="00E821AC" w:rsidRPr="00545234" w:rsidRDefault="00B04A55" w:rsidP="00D82CD7">
      <w:pPr>
        <w:spacing w:after="0" w:line="360" w:lineRule="auto"/>
        <w:jc w:val="both"/>
        <w:rPr>
          <w:rFonts w:ascii="Times New Roman" w:hAnsi="Times New Roman"/>
          <w:lang w:val="lt-LT"/>
        </w:rPr>
      </w:pPr>
      <w:r w:rsidRPr="00545234">
        <w:rPr>
          <w:rFonts w:ascii="Times New Roman" w:hAnsi="Times New Roman"/>
          <w:lang w:val="lt-LT"/>
        </w:rPr>
        <w:t>II</w:t>
      </w:r>
      <w:r w:rsidR="009E7CF6" w:rsidRPr="00545234">
        <w:rPr>
          <w:rFonts w:ascii="Times New Roman" w:hAnsi="Times New Roman"/>
          <w:lang w:val="lt-LT"/>
        </w:rPr>
        <w:t>I</w:t>
      </w:r>
      <w:r w:rsidRPr="00545234">
        <w:rPr>
          <w:rFonts w:ascii="Times New Roman" w:hAnsi="Times New Roman"/>
          <w:lang w:val="lt-LT"/>
        </w:rPr>
        <w:t>. JURISDIKCIJOS PROBLEMA</w:t>
      </w:r>
      <w:r w:rsidR="00305F32" w:rsidRPr="00545234">
        <w:rPr>
          <w:rFonts w:ascii="Times New Roman" w:hAnsi="Times New Roman"/>
          <w:lang w:val="lt-LT"/>
        </w:rPr>
        <w:t xml:space="preserve"> ………………………………………………………</w:t>
      </w:r>
      <w:r w:rsidR="00770CD1" w:rsidRPr="00545234">
        <w:rPr>
          <w:rFonts w:ascii="Times New Roman" w:hAnsi="Times New Roman"/>
          <w:lang w:val="lt-LT"/>
        </w:rPr>
        <w:t>..</w:t>
      </w:r>
      <w:r w:rsidR="00EB1F4D" w:rsidRPr="00545234">
        <w:rPr>
          <w:rFonts w:ascii="Times New Roman" w:hAnsi="Times New Roman"/>
          <w:lang w:val="lt-LT"/>
        </w:rPr>
        <w:t>……....</w:t>
      </w:r>
      <w:r w:rsidR="0073594F" w:rsidRPr="00545234">
        <w:rPr>
          <w:rFonts w:ascii="Times New Roman" w:hAnsi="Times New Roman"/>
          <w:lang w:val="lt-LT"/>
        </w:rPr>
        <w:t>37</w:t>
      </w:r>
    </w:p>
    <w:p w:rsidR="00E821AC" w:rsidRPr="00545234" w:rsidRDefault="009E7CF6" w:rsidP="00D82CD7">
      <w:pPr>
        <w:spacing w:after="0" w:line="360" w:lineRule="auto"/>
        <w:jc w:val="both"/>
        <w:rPr>
          <w:rFonts w:ascii="Times New Roman" w:hAnsi="Times New Roman"/>
          <w:lang w:val="lt-LT"/>
        </w:rPr>
      </w:pPr>
      <w:r w:rsidRPr="00545234">
        <w:rPr>
          <w:rFonts w:ascii="Times New Roman" w:hAnsi="Times New Roman"/>
          <w:lang w:val="lt-LT"/>
        </w:rPr>
        <w:t>3</w:t>
      </w:r>
      <w:r w:rsidR="00E821AC" w:rsidRPr="00545234">
        <w:rPr>
          <w:rFonts w:ascii="Times New Roman" w:hAnsi="Times New Roman"/>
          <w:lang w:val="lt-LT"/>
        </w:rPr>
        <w:t>. 1.</w:t>
      </w:r>
      <w:r w:rsidR="004208E5" w:rsidRPr="00545234">
        <w:rPr>
          <w:rFonts w:ascii="Times New Roman" w:hAnsi="Times New Roman"/>
          <w:lang w:val="lt-LT"/>
        </w:rPr>
        <w:t xml:space="preserve"> Jurisdikcijos teorijos</w:t>
      </w:r>
      <w:r w:rsidR="00305F32" w:rsidRPr="00545234">
        <w:rPr>
          <w:rFonts w:ascii="Times New Roman" w:hAnsi="Times New Roman"/>
          <w:lang w:val="lt-LT"/>
        </w:rPr>
        <w:t xml:space="preserve"> …………………………………………………………………</w:t>
      </w:r>
      <w:r w:rsidR="00770CD1" w:rsidRPr="00545234">
        <w:rPr>
          <w:rFonts w:ascii="Times New Roman" w:hAnsi="Times New Roman"/>
          <w:lang w:val="lt-LT"/>
        </w:rPr>
        <w:t>..</w:t>
      </w:r>
      <w:r w:rsidR="00EB1F4D" w:rsidRPr="00545234">
        <w:rPr>
          <w:rFonts w:ascii="Times New Roman" w:hAnsi="Times New Roman"/>
          <w:lang w:val="lt-LT"/>
        </w:rPr>
        <w:t>………</w:t>
      </w:r>
      <w:r w:rsidR="0073594F" w:rsidRPr="00545234">
        <w:rPr>
          <w:rFonts w:ascii="Times New Roman" w:hAnsi="Times New Roman"/>
          <w:lang w:val="lt-LT"/>
        </w:rPr>
        <w:t>37</w:t>
      </w:r>
    </w:p>
    <w:p w:rsidR="00E821AC" w:rsidRPr="00545234" w:rsidRDefault="009E7CF6" w:rsidP="00D82CD7">
      <w:pPr>
        <w:spacing w:after="0" w:line="360" w:lineRule="auto"/>
        <w:jc w:val="both"/>
        <w:rPr>
          <w:rFonts w:ascii="Times New Roman" w:hAnsi="Times New Roman"/>
          <w:lang w:val="lt-LT"/>
        </w:rPr>
      </w:pPr>
      <w:r w:rsidRPr="00545234">
        <w:rPr>
          <w:rFonts w:ascii="Times New Roman" w:hAnsi="Times New Roman"/>
          <w:lang w:val="lt-LT"/>
        </w:rPr>
        <w:t>3</w:t>
      </w:r>
      <w:r w:rsidR="00E821AC" w:rsidRPr="00545234">
        <w:rPr>
          <w:rFonts w:ascii="Times New Roman" w:hAnsi="Times New Roman"/>
          <w:lang w:val="lt-LT"/>
        </w:rPr>
        <w:t>. 2.</w:t>
      </w:r>
      <w:r w:rsidR="004208E5" w:rsidRPr="00545234">
        <w:rPr>
          <w:rFonts w:ascii="Times New Roman" w:hAnsi="Times New Roman"/>
          <w:lang w:val="lt-LT"/>
        </w:rPr>
        <w:t xml:space="preserve"> Jurisdikcijos taikymas remiantis 2001m. Konvencija dėl elektroninių nusikaltimų.</w:t>
      </w:r>
      <w:r w:rsidR="00305F32" w:rsidRPr="00545234">
        <w:rPr>
          <w:rFonts w:ascii="Times New Roman" w:hAnsi="Times New Roman"/>
          <w:lang w:val="lt-LT"/>
        </w:rPr>
        <w:t>.....</w:t>
      </w:r>
      <w:r w:rsidR="00770CD1" w:rsidRPr="00545234">
        <w:rPr>
          <w:rFonts w:ascii="Times New Roman" w:hAnsi="Times New Roman"/>
          <w:lang w:val="lt-LT"/>
        </w:rPr>
        <w:t>..</w:t>
      </w:r>
      <w:r w:rsidR="00E00088" w:rsidRPr="00545234">
        <w:rPr>
          <w:rFonts w:ascii="Times New Roman" w:hAnsi="Times New Roman"/>
          <w:lang w:val="lt-LT"/>
        </w:rPr>
        <w:t>..........</w:t>
      </w:r>
      <w:r w:rsidR="006D6599" w:rsidRPr="00545234">
        <w:rPr>
          <w:rFonts w:ascii="Times New Roman" w:hAnsi="Times New Roman"/>
          <w:lang w:val="lt-LT"/>
        </w:rPr>
        <w:t>39</w:t>
      </w:r>
    </w:p>
    <w:p w:rsidR="00E821AC" w:rsidRPr="00545234" w:rsidRDefault="009E7CF6" w:rsidP="00D82CD7">
      <w:pPr>
        <w:spacing w:after="0" w:line="360" w:lineRule="auto"/>
        <w:jc w:val="both"/>
        <w:rPr>
          <w:rFonts w:ascii="Times New Roman" w:hAnsi="Times New Roman"/>
          <w:lang w:val="lt-LT"/>
        </w:rPr>
      </w:pPr>
      <w:r w:rsidRPr="00545234">
        <w:rPr>
          <w:rFonts w:ascii="Times New Roman" w:hAnsi="Times New Roman"/>
          <w:lang w:val="lt-LT"/>
        </w:rPr>
        <w:tab/>
        <w:t>3</w:t>
      </w:r>
      <w:r w:rsidR="00E821AC" w:rsidRPr="00545234">
        <w:rPr>
          <w:rFonts w:ascii="Times New Roman" w:hAnsi="Times New Roman"/>
          <w:lang w:val="lt-LT"/>
        </w:rPr>
        <w:t>. 2. 1.</w:t>
      </w:r>
      <w:r w:rsidR="004208E5" w:rsidRPr="00545234">
        <w:rPr>
          <w:rFonts w:ascii="Times New Roman" w:hAnsi="Times New Roman"/>
          <w:lang w:val="lt-LT"/>
        </w:rPr>
        <w:t xml:space="preserve"> Neigiamo pobūdžio jurisdikcijų kolizijos</w:t>
      </w:r>
      <w:r w:rsidR="00305F32" w:rsidRPr="00545234">
        <w:rPr>
          <w:rFonts w:ascii="Times New Roman" w:hAnsi="Times New Roman"/>
          <w:lang w:val="lt-LT"/>
        </w:rPr>
        <w:t xml:space="preserve"> </w:t>
      </w:r>
      <w:r w:rsidR="007B0562" w:rsidRPr="00545234">
        <w:rPr>
          <w:rFonts w:ascii="Times New Roman" w:hAnsi="Times New Roman"/>
          <w:lang w:val="lt-LT"/>
        </w:rPr>
        <w:t>…………………</w:t>
      </w:r>
      <w:r w:rsidR="00305F32" w:rsidRPr="00545234">
        <w:rPr>
          <w:rFonts w:ascii="Times New Roman" w:hAnsi="Times New Roman"/>
          <w:lang w:val="lt-LT"/>
        </w:rPr>
        <w:t>………………</w:t>
      </w:r>
      <w:r w:rsidR="00770CD1" w:rsidRPr="00545234">
        <w:rPr>
          <w:rFonts w:ascii="Times New Roman" w:hAnsi="Times New Roman"/>
          <w:lang w:val="lt-LT"/>
        </w:rPr>
        <w:t>.….</w:t>
      </w:r>
      <w:r w:rsidR="002D14C1" w:rsidRPr="00545234">
        <w:rPr>
          <w:rFonts w:ascii="Times New Roman" w:hAnsi="Times New Roman"/>
          <w:lang w:val="lt-LT"/>
        </w:rPr>
        <w:t>…</w:t>
      </w:r>
      <w:r w:rsidR="00305F32" w:rsidRPr="00545234">
        <w:rPr>
          <w:rFonts w:ascii="Times New Roman" w:hAnsi="Times New Roman"/>
          <w:lang w:val="lt-LT"/>
        </w:rPr>
        <w:t>.</w:t>
      </w:r>
      <w:r w:rsidR="00E00088" w:rsidRPr="00545234">
        <w:rPr>
          <w:rFonts w:ascii="Times New Roman" w:hAnsi="Times New Roman"/>
          <w:lang w:val="lt-LT"/>
        </w:rPr>
        <w:t>..</w:t>
      </w:r>
      <w:r w:rsidR="006D6599" w:rsidRPr="00545234">
        <w:rPr>
          <w:rFonts w:ascii="Times New Roman" w:hAnsi="Times New Roman"/>
          <w:lang w:val="lt-LT"/>
        </w:rPr>
        <w:t>41</w:t>
      </w:r>
    </w:p>
    <w:p w:rsidR="00E821AC" w:rsidRPr="00545234" w:rsidRDefault="009E7CF6" w:rsidP="00D82CD7">
      <w:pPr>
        <w:spacing w:after="0" w:line="360" w:lineRule="auto"/>
        <w:jc w:val="both"/>
        <w:rPr>
          <w:rFonts w:ascii="Times New Roman" w:hAnsi="Times New Roman"/>
          <w:lang w:val="lt-LT"/>
        </w:rPr>
      </w:pPr>
      <w:r w:rsidRPr="00545234">
        <w:rPr>
          <w:rFonts w:ascii="Times New Roman" w:hAnsi="Times New Roman"/>
          <w:lang w:val="lt-LT"/>
        </w:rPr>
        <w:tab/>
        <w:t>3</w:t>
      </w:r>
      <w:r w:rsidR="00E821AC" w:rsidRPr="00545234">
        <w:rPr>
          <w:rFonts w:ascii="Times New Roman" w:hAnsi="Times New Roman"/>
          <w:lang w:val="lt-LT"/>
        </w:rPr>
        <w:t>. 2. 2.</w:t>
      </w:r>
      <w:r w:rsidR="004208E5" w:rsidRPr="00545234">
        <w:rPr>
          <w:rFonts w:ascii="Times New Roman" w:hAnsi="Times New Roman"/>
          <w:lang w:val="lt-LT"/>
        </w:rPr>
        <w:t xml:space="preserve"> Teigiamos jurisdikcijos k</w:t>
      </w:r>
      <w:r w:rsidR="00305F32" w:rsidRPr="00545234">
        <w:rPr>
          <w:rFonts w:ascii="Times New Roman" w:hAnsi="Times New Roman"/>
          <w:lang w:val="lt-LT"/>
        </w:rPr>
        <w:t xml:space="preserve">olizijos </w:t>
      </w:r>
      <w:r w:rsidR="007B0562" w:rsidRPr="00545234">
        <w:rPr>
          <w:rFonts w:ascii="Times New Roman" w:hAnsi="Times New Roman"/>
          <w:lang w:val="lt-LT"/>
        </w:rPr>
        <w:t>………………</w:t>
      </w:r>
      <w:r w:rsidR="00305F32" w:rsidRPr="00545234">
        <w:rPr>
          <w:rFonts w:ascii="Times New Roman" w:hAnsi="Times New Roman"/>
          <w:lang w:val="lt-LT"/>
        </w:rPr>
        <w:t>…………………………</w:t>
      </w:r>
      <w:r w:rsidR="00770CD1" w:rsidRPr="00545234">
        <w:rPr>
          <w:rFonts w:ascii="Times New Roman" w:hAnsi="Times New Roman"/>
          <w:lang w:val="lt-LT"/>
        </w:rPr>
        <w:t>…..</w:t>
      </w:r>
      <w:r w:rsidR="00E00088" w:rsidRPr="00545234">
        <w:rPr>
          <w:rFonts w:ascii="Times New Roman" w:hAnsi="Times New Roman"/>
          <w:lang w:val="lt-LT"/>
        </w:rPr>
        <w:t>….....</w:t>
      </w:r>
      <w:r w:rsidR="006D6599" w:rsidRPr="00545234">
        <w:rPr>
          <w:rFonts w:ascii="Times New Roman" w:hAnsi="Times New Roman"/>
          <w:lang w:val="lt-LT"/>
        </w:rPr>
        <w:t>42</w:t>
      </w:r>
    </w:p>
    <w:p w:rsidR="00E821AC" w:rsidRPr="00545234" w:rsidRDefault="009E7CF6" w:rsidP="00D82CD7">
      <w:pPr>
        <w:spacing w:after="0" w:line="360" w:lineRule="auto"/>
        <w:jc w:val="both"/>
        <w:rPr>
          <w:rFonts w:ascii="Times New Roman" w:hAnsi="Times New Roman"/>
          <w:lang w:val="lt-LT"/>
        </w:rPr>
      </w:pPr>
      <w:r w:rsidRPr="00545234">
        <w:rPr>
          <w:rFonts w:ascii="Times New Roman" w:hAnsi="Times New Roman"/>
          <w:lang w:val="lt-LT"/>
        </w:rPr>
        <w:t>3</w:t>
      </w:r>
      <w:r w:rsidR="00E821AC" w:rsidRPr="00545234">
        <w:rPr>
          <w:rFonts w:ascii="Times New Roman" w:hAnsi="Times New Roman"/>
          <w:lang w:val="lt-LT"/>
        </w:rPr>
        <w:t>. 3.</w:t>
      </w:r>
      <w:r w:rsidR="004208E5" w:rsidRPr="00545234">
        <w:rPr>
          <w:rFonts w:ascii="Times New Roman" w:hAnsi="Times New Roman"/>
          <w:lang w:val="lt-LT"/>
        </w:rPr>
        <w:t xml:space="preserve"> Juris</w:t>
      </w:r>
      <w:r w:rsidR="00305F32" w:rsidRPr="00545234">
        <w:rPr>
          <w:rFonts w:ascii="Times New Roman" w:hAnsi="Times New Roman"/>
          <w:lang w:val="lt-LT"/>
        </w:rPr>
        <w:t xml:space="preserve">dikcija kibernetinėje erdvėje </w:t>
      </w:r>
      <w:r w:rsidR="007B0562" w:rsidRPr="00545234">
        <w:rPr>
          <w:rFonts w:ascii="Times New Roman" w:hAnsi="Times New Roman"/>
          <w:lang w:val="lt-LT"/>
        </w:rPr>
        <w:t>………………………………………</w:t>
      </w:r>
      <w:r w:rsidR="00305F32" w:rsidRPr="00545234">
        <w:rPr>
          <w:rFonts w:ascii="Times New Roman" w:hAnsi="Times New Roman"/>
          <w:lang w:val="lt-LT"/>
        </w:rPr>
        <w:t>……</w:t>
      </w:r>
      <w:r w:rsidR="00770CD1" w:rsidRPr="00545234">
        <w:rPr>
          <w:rFonts w:ascii="Times New Roman" w:hAnsi="Times New Roman"/>
          <w:lang w:val="lt-LT"/>
        </w:rPr>
        <w:t>…..</w:t>
      </w:r>
      <w:r w:rsidR="00E00088" w:rsidRPr="00545234">
        <w:rPr>
          <w:rFonts w:ascii="Times New Roman" w:hAnsi="Times New Roman"/>
          <w:lang w:val="lt-LT"/>
        </w:rPr>
        <w:t>…………....</w:t>
      </w:r>
      <w:r w:rsidR="005F361F" w:rsidRPr="00545234">
        <w:rPr>
          <w:rFonts w:ascii="Times New Roman" w:hAnsi="Times New Roman"/>
          <w:lang w:val="lt-LT"/>
        </w:rPr>
        <w:t>43</w:t>
      </w:r>
    </w:p>
    <w:p w:rsidR="00E821AC" w:rsidRPr="00545234" w:rsidRDefault="009E7CF6" w:rsidP="007B0562">
      <w:pPr>
        <w:spacing w:after="0" w:line="360" w:lineRule="auto"/>
        <w:rPr>
          <w:rFonts w:ascii="Times New Roman" w:hAnsi="Times New Roman"/>
          <w:lang w:val="lt-LT"/>
        </w:rPr>
      </w:pPr>
      <w:r w:rsidRPr="00545234">
        <w:rPr>
          <w:rFonts w:ascii="Times New Roman" w:hAnsi="Times New Roman"/>
          <w:lang w:val="lt-LT"/>
        </w:rPr>
        <w:tab/>
        <w:t>3</w:t>
      </w:r>
      <w:r w:rsidR="007B0562" w:rsidRPr="00545234">
        <w:rPr>
          <w:rFonts w:ascii="Times New Roman" w:hAnsi="Times New Roman"/>
          <w:lang w:val="lt-LT"/>
        </w:rPr>
        <w:t xml:space="preserve">. </w:t>
      </w:r>
      <w:r w:rsidR="004208E5" w:rsidRPr="00545234">
        <w:rPr>
          <w:rFonts w:ascii="Times New Roman" w:hAnsi="Times New Roman"/>
          <w:lang w:val="lt-LT"/>
        </w:rPr>
        <w:t>3.</w:t>
      </w:r>
      <w:r w:rsidR="007B0562" w:rsidRPr="00545234">
        <w:rPr>
          <w:rFonts w:ascii="Times New Roman" w:hAnsi="Times New Roman"/>
          <w:lang w:val="lt-LT"/>
        </w:rPr>
        <w:t xml:space="preserve"> </w:t>
      </w:r>
      <w:r w:rsidR="00E821AC" w:rsidRPr="00545234">
        <w:rPr>
          <w:rFonts w:ascii="Times New Roman" w:hAnsi="Times New Roman"/>
          <w:lang w:val="lt-LT"/>
        </w:rPr>
        <w:t>1.</w:t>
      </w:r>
      <w:r w:rsidR="007B0562" w:rsidRPr="00545234">
        <w:rPr>
          <w:rFonts w:ascii="Times New Roman" w:hAnsi="Times New Roman"/>
          <w:lang w:val="lt-LT"/>
        </w:rPr>
        <w:t xml:space="preserve"> </w:t>
      </w:r>
      <w:r w:rsidR="004208E5" w:rsidRPr="00545234">
        <w:rPr>
          <w:rFonts w:ascii="Times New Roman" w:hAnsi="Times New Roman"/>
          <w:lang w:val="lt-LT"/>
        </w:rPr>
        <w:t>Tarptautinis bendradarbiavimas baudžiamosiose bylos</w:t>
      </w:r>
      <w:r w:rsidR="007B0562" w:rsidRPr="00545234">
        <w:rPr>
          <w:rFonts w:ascii="Times New Roman" w:hAnsi="Times New Roman"/>
          <w:lang w:val="lt-LT"/>
        </w:rPr>
        <w:t>e dėl</w:t>
      </w:r>
      <w:r w:rsidR="00E00088" w:rsidRPr="00545234">
        <w:rPr>
          <w:rFonts w:ascii="Times New Roman" w:hAnsi="Times New Roman"/>
          <w:lang w:val="lt-LT"/>
        </w:rPr>
        <w:t xml:space="preserve"> el. nusikaltimų ............</w:t>
      </w:r>
      <w:r w:rsidR="005F361F" w:rsidRPr="00545234">
        <w:rPr>
          <w:rFonts w:ascii="Times New Roman" w:hAnsi="Times New Roman"/>
          <w:lang w:val="lt-LT"/>
        </w:rPr>
        <w:t>44</w:t>
      </w:r>
    </w:p>
    <w:p w:rsidR="00E821AC" w:rsidRPr="00545234" w:rsidRDefault="009E7CF6" w:rsidP="00D82CD7">
      <w:pPr>
        <w:spacing w:after="0" w:line="360" w:lineRule="auto"/>
        <w:jc w:val="both"/>
        <w:rPr>
          <w:rFonts w:ascii="Times New Roman" w:hAnsi="Times New Roman"/>
          <w:lang w:val="lt-LT"/>
        </w:rPr>
      </w:pPr>
      <w:r w:rsidRPr="00545234">
        <w:rPr>
          <w:rFonts w:ascii="Times New Roman" w:hAnsi="Times New Roman"/>
          <w:lang w:val="lt-LT"/>
        </w:rPr>
        <w:tab/>
        <w:t>3</w:t>
      </w:r>
      <w:r w:rsidR="00E821AC" w:rsidRPr="00545234">
        <w:rPr>
          <w:rFonts w:ascii="Times New Roman" w:hAnsi="Times New Roman"/>
          <w:lang w:val="lt-LT"/>
        </w:rPr>
        <w:t>. 3. 2</w:t>
      </w:r>
      <w:r w:rsidR="00163E4A" w:rsidRPr="00545234">
        <w:rPr>
          <w:rFonts w:ascii="Times New Roman" w:hAnsi="Times New Roman"/>
          <w:lang w:val="lt-LT"/>
        </w:rPr>
        <w:t>.</w:t>
      </w:r>
      <w:r w:rsidR="004208E5" w:rsidRPr="00545234">
        <w:rPr>
          <w:rFonts w:ascii="Times New Roman" w:hAnsi="Times New Roman"/>
          <w:lang w:val="lt-LT"/>
        </w:rPr>
        <w:t xml:space="preserve"> Jurisdikcijos nežinomybė debesų kompiuterijoje.</w:t>
      </w:r>
      <w:r w:rsidR="00305F32" w:rsidRPr="00545234">
        <w:rPr>
          <w:rFonts w:ascii="Times New Roman" w:hAnsi="Times New Roman"/>
          <w:lang w:val="lt-LT"/>
        </w:rPr>
        <w:t>.................………………...</w:t>
      </w:r>
      <w:r w:rsidR="00E00088" w:rsidRPr="00545234">
        <w:rPr>
          <w:rFonts w:ascii="Times New Roman" w:hAnsi="Times New Roman"/>
          <w:lang w:val="lt-LT"/>
        </w:rPr>
        <w:t>..........</w:t>
      </w:r>
      <w:r w:rsidR="005F361F" w:rsidRPr="00545234">
        <w:rPr>
          <w:rFonts w:ascii="Times New Roman" w:hAnsi="Times New Roman"/>
          <w:lang w:val="lt-LT"/>
        </w:rPr>
        <w:t>46</w:t>
      </w:r>
    </w:p>
    <w:p w:rsidR="00B045DE" w:rsidRPr="00545234" w:rsidRDefault="00E821AC" w:rsidP="00770CD1">
      <w:pPr>
        <w:spacing w:after="0" w:line="360" w:lineRule="auto"/>
        <w:rPr>
          <w:rFonts w:ascii="Times New Roman" w:hAnsi="Times New Roman"/>
          <w:lang w:val="lt-LT"/>
        </w:rPr>
      </w:pPr>
      <w:r w:rsidRPr="00545234">
        <w:rPr>
          <w:rFonts w:ascii="Times New Roman" w:hAnsi="Times New Roman"/>
          <w:lang w:val="lt-LT"/>
        </w:rPr>
        <w:t>I</w:t>
      </w:r>
      <w:r w:rsidR="009E7CF6" w:rsidRPr="00545234">
        <w:rPr>
          <w:rFonts w:ascii="Times New Roman" w:hAnsi="Times New Roman"/>
          <w:lang w:val="lt-LT"/>
        </w:rPr>
        <w:t>V</w:t>
      </w:r>
      <w:r w:rsidRPr="00545234">
        <w:rPr>
          <w:rFonts w:ascii="Times New Roman" w:hAnsi="Times New Roman"/>
          <w:lang w:val="lt-LT"/>
        </w:rPr>
        <w:t>.</w:t>
      </w:r>
      <w:r w:rsidR="00B045DE" w:rsidRPr="00545234">
        <w:rPr>
          <w:rFonts w:ascii="Times New Roman" w:hAnsi="Times New Roman"/>
          <w:lang w:val="lt-LT"/>
        </w:rPr>
        <w:t xml:space="preserve"> TEISMŲ VAIDMUO KOVOJANT SU ELEKTRONINIAIS NUSIKALTIMAIS TARPTAUTINIU MASTU</w:t>
      </w:r>
      <w:r w:rsidR="00305F32" w:rsidRPr="00545234">
        <w:rPr>
          <w:rFonts w:ascii="Times New Roman" w:hAnsi="Times New Roman"/>
          <w:lang w:val="lt-LT"/>
        </w:rPr>
        <w:t xml:space="preserve"> </w:t>
      </w:r>
      <w:r w:rsidR="007B0562" w:rsidRPr="00545234">
        <w:rPr>
          <w:rFonts w:ascii="Times New Roman" w:hAnsi="Times New Roman"/>
          <w:lang w:val="lt-LT"/>
        </w:rPr>
        <w:t>………</w:t>
      </w:r>
      <w:r w:rsidR="00305F32" w:rsidRPr="00545234">
        <w:rPr>
          <w:rFonts w:ascii="Times New Roman" w:hAnsi="Times New Roman"/>
          <w:lang w:val="lt-LT"/>
        </w:rPr>
        <w:t>…………….…………………………</w:t>
      </w:r>
      <w:r w:rsidR="00E00088" w:rsidRPr="00545234">
        <w:rPr>
          <w:rFonts w:ascii="Times New Roman" w:hAnsi="Times New Roman"/>
          <w:lang w:val="lt-LT"/>
        </w:rPr>
        <w:t>…………………..…....</w:t>
      </w:r>
      <w:r w:rsidR="00C84F48" w:rsidRPr="00545234">
        <w:rPr>
          <w:rFonts w:ascii="Times New Roman" w:hAnsi="Times New Roman"/>
          <w:lang w:val="lt-LT"/>
        </w:rPr>
        <w:t>48</w:t>
      </w:r>
    </w:p>
    <w:p w:rsidR="00D1782A" w:rsidRPr="00545234" w:rsidRDefault="009E7CF6" w:rsidP="00D82CD7">
      <w:pPr>
        <w:spacing w:after="0" w:line="360" w:lineRule="auto"/>
        <w:jc w:val="both"/>
        <w:rPr>
          <w:rFonts w:ascii="Times New Roman" w:hAnsi="Times New Roman"/>
          <w:lang w:val="lt-LT"/>
        </w:rPr>
      </w:pPr>
      <w:r w:rsidRPr="00545234">
        <w:rPr>
          <w:rFonts w:ascii="Times New Roman" w:hAnsi="Times New Roman"/>
          <w:lang w:val="lt-LT"/>
        </w:rPr>
        <w:t>4</w:t>
      </w:r>
      <w:r w:rsidR="00D1782A" w:rsidRPr="00545234">
        <w:rPr>
          <w:rFonts w:ascii="Times New Roman" w:hAnsi="Times New Roman"/>
          <w:lang w:val="lt-LT"/>
        </w:rPr>
        <w:t>. 1.</w:t>
      </w:r>
      <w:r w:rsidR="004208E5" w:rsidRPr="00545234">
        <w:rPr>
          <w:rFonts w:ascii="Times New Roman" w:hAnsi="Times New Roman"/>
          <w:lang w:val="lt-LT"/>
        </w:rPr>
        <w:t xml:space="preserve"> Tarptautinio teismo komp</w:t>
      </w:r>
      <w:r w:rsidR="00305F32" w:rsidRPr="00545234">
        <w:rPr>
          <w:rFonts w:ascii="Times New Roman" w:hAnsi="Times New Roman"/>
          <w:lang w:val="lt-LT"/>
        </w:rPr>
        <w:t>iuteriniams nusikaltimams idėja……………………</w:t>
      </w:r>
      <w:r w:rsidR="00770CD1" w:rsidRPr="00545234">
        <w:rPr>
          <w:rFonts w:ascii="Times New Roman" w:hAnsi="Times New Roman"/>
          <w:lang w:val="lt-LT"/>
        </w:rPr>
        <w:t>……..</w:t>
      </w:r>
      <w:r w:rsidR="00E00088" w:rsidRPr="00545234">
        <w:rPr>
          <w:rFonts w:ascii="Times New Roman" w:hAnsi="Times New Roman"/>
          <w:lang w:val="lt-LT"/>
        </w:rPr>
        <w:t>……….</w:t>
      </w:r>
      <w:r w:rsidR="00C84F48" w:rsidRPr="00545234">
        <w:rPr>
          <w:rFonts w:ascii="Times New Roman" w:hAnsi="Times New Roman"/>
          <w:lang w:val="lt-LT"/>
        </w:rPr>
        <w:t>49</w:t>
      </w:r>
    </w:p>
    <w:p w:rsidR="00D1782A" w:rsidRPr="00545234" w:rsidRDefault="009E7CF6" w:rsidP="00D82CD7">
      <w:pPr>
        <w:spacing w:after="0" w:line="360" w:lineRule="auto"/>
        <w:jc w:val="both"/>
        <w:rPr>
          <w:rFonts w:ascii="Times New Roman" w:hAnsi="Times New Roman"/>
          <w:lang w:val="lt-LT"/>
        </w:rPr>
      </w:pPr>
      <w:r w:rsidRPr="00545234">
        <w:rPr>
          <w:rFonts w:ascii="Times New Roman" w:hAnsi="Times New Roman"/>
          <w:lang w:val="lt-LT"/>
        </w:rPr>
        <w:t>4</w:t>
      </w:r>
      <w:r w:rsidR="00D1782A" w:rsidRPr="00545234">
        <w:rPr>
          <w:rFonts w:ascii="Times New Roman" w:hAnsi="Times New Roman"/>
          <w:lang w:val="lt-LT"/>
        </w:rPr>
        <w:t>. 2.</w:t>
      </w:r>
      <w:r w:rsidR="00201E65" w:rsidRPr="00545234">
        <w:rPr>
          <w:rFonts w:ascii="Times New Roman" w:hAnsi="Times New Roman"/>
          <w:lang w:val="lt-LT"/>
        </w:rPr>
        <w:t xml:space="preserve"> T</w:t>
      </w:r>
      <w:r w:rsidR="001D51AC" w:rsidRPr="00545234">
        <w:rPr>
          <w:rFonts w:ascii="Times New Roman" w:hAnsi="Times New Roman"/>
          <w:lang w:val="lt-LT"/>
        </w:rPr>
        <w:t>arptautinio Tribunolo</w:t>
      </w:r>
      <w:r w:rsidR="00201E65" w:rsidRPr="00545234">
        <w:rPr>
          <w:rFonts w:ascii="Times New Roman" w:hAnsi="Times New Roman"/>
          <w:lang w:val="lt-LT"/>
        </w:rPr>
        <w:t xml:space="preserve"> tinkamumas</w:t>
      </w:r>
      <w:r w:rsidR="004208E5" w:rsidRPr="00545234">
        <w:rPr>
          <w:rFonts w:ascii="Times New Roman" w:hAnsi="Times New Roman"/>
          <w:lang w:val="lt-LT"/>
        </w:rPr>
        <w:t xml:space="preserve"> teisti už elektroninius nusika</w:t>
      </w:r>
      <w:r w:rsidR="00201E65" w:rsidRPr="00545234">
        <w:rPr>
          <w:rFonts w:ascii="Times New Roman" w:hAnsi="Times New Roman"/>
          <w:lang w:val="lt-LT"/>
        </w:rPr>
        <w:t>ltimus</w:t>
      </w:r>
      <w:r w:rsidR="004208E5" w:rsidRPr="00545234">
        <w:rPr>
          <w:rFonts w:ascii="Times New Roman" w:hAnsi="Times New Roman"/>
          <w:lang w:val="lt-LT"/>
        </w:rPr>
        <w:t xml:space="preserve"> </w:t>
      </w:r>
      <w:r w:rsidR="00305F32" w:rsidRPr="00545234">
        <w:rPr>
          <w:rFonts w:ascii="Times New Roman" w:hAnsi="Times New Roman"/>
          <w:lang w:val="lt-LT"/>
        </w:rPr>
        <w:t>………………</w:t>
      </w:r>
      <w:r w:rsidR="00770CD1" w:rsidRPr="00545234">
        <w:rPr>
          <w:rFonts w:ascii="Times New Roman" w:hAnsi="Times New Roman"/>
          <w:lang w:val="lt-LT"/>
        </w:rPr>
        <w:t>..</w:t>
      </w:r>
      <w:r w:rsidR="00201E65" w:rsidRPr="00545234">
        <w:rPr>
          <w:rFonts w:ascii="Times New Roman" w:hAnsi="Times New Roman"/>
          <w:lang w:val="lt-LT"/>
        </w:rPr>
        <w:t>…</w:t>
      </w:r>
      <w:r w:rsidR="00E00088" w:rsidRPr="00545234">
        <w:rPr>
          <w:rFonts w:ascii="Times New Roman" w:hAnsi="Times New Roman"/>
          <w:lang w:val="lt-LT"/>
        </w:rPr>
        <w:t>...</w:t>
      </w:r>
      <w:r w:rsidR="00C84F48" w:rsidRPr="00545234">
        <w:rPr>
          <w:rFonts w:ascii="Times New Roman" w:hAnsi="Times New Roman"/>
          <w:lang w:val="lt-LT"/>
        </w:rPr>
        <w:t>52</w:t>
      </w:r>
    </w:p>
    <w:p w:rsidR="00D1782A" w:rsidRPr="00545234" w:rsidRDefault="009E7CF6" w:rsidP="00D82CD7">
      <w:pPr>
        <w:spacing w:after="0" w:line="360" w:lineRule="auto"/>
        <w:jc w:val="both"/>
        <w:rPr>
          <w:rFonts w:ascii="Times New Roman" w:hAnsi="Times New Roman"/>
          <w:lang w:val="lt-LT"/>
        </w:rPr>
      </w:pPr>
      <w:r w:rsidRPr="00545234">
        <w:rPr>
          <w:rFonts w:ascii="Times New Roman" w:hAnsi="Times New Roman"/>
          <w:lang w:val="lt-LT"/>
        </w:rPr>
        <w:tab/>
        <w:t>4</w:t>
      </w:r>
      <w:r w:rsidR="00D1782A" w:rsidRPr="00545234">
        <w:rPr>
          <w:rFonts w:ascii="Times New Roman" w:hAnsi="Times New Roman"/>
          <w:lang w:val="lt-LT"/>
        </w:rPr>
        <w:t>. 2. 1.</w:t>
      </w:r>
      <w:r w:rsidR="004208E5" w:rsidRPr="00545234">
        <w:rPr>
          <w:rFonts w:ascii="Times New Roman" w:hAnsi="Times New Roman"/>
          <w:lang w:val="lt-LT"/>
        </w:rPr>
        <w:t xml:space="preserve"> Kompiuterinių atakų prieš Estiją prilyginimas įprastiems kariniams veiksmams</w:t>
      </w:r>
      <w:r w:rsidR="00305F32" w:rsidRPr="00545234">
        <w:rPr>
          <w:rFonts w:ascii="Times New Roman" w:hAnsi="Times New Roman"/>
          <w:lang w:val="lt-LT"/>
        </w:rPr>
        <w:t xml:space="preserve"> </w:t>
      </w:r>
      <w:r w:rsidR="004208E5" w:rsidRPr="00545234">
        <w:rPr>
          <w:rFonts w:ascii="Times New Roman" w:hAnsi="Times New Roman"/>
          <w:lang w:val="lt-LT"/>
        </w:rPr>
        <w:t>.</w:t>
      </w:r>
      <w:r w:rsidR="007B0562" w:rsidRPr="00545234">
        <w:rPr>
          <w:rFonts w:ascii="Times New Roman" w:hAnsi="Times New Roman"/>
          <w:lang w:val="lt-LT"/>
        </w:rPr>
        <w:t>..</w:t>
      </w:r>
      <w:r w:rsidR="00770CD1" w:rsidRPr="00545234">
        <w:rPr>
          <w:rFonts w:ascii="Times New Roman" w:hAnsi="Times New Roman"/>
          <w:lang w:val="lt-LT"/>
        </w:rPr>
        <w:t>.</w:t>
      </w:r>
      <w:r w:rsidR="00770C33" w:rsidRPr="00545234">
        <w:rPr>
          <w:rFonts w:ascii="Times New Roman" w:hAnsi="Times New Roman"/>
          <w:lang w:val="lt-LT"/>
        </w:rPr>
        <w:t>53</w:t>
      </w:r>
    </w:p>
    <w:p w:rsidR="00D1782A" w:rsidRPr="00545234" w:rsidRDefault="009E7CF6" w:rsidP="00D82CD7">
      <w:pPr>
        <w:spacing w:after="0" w:line="360" w:lineRule="auto"/>
        <w:jc w:val="both"/>
        <w:rPr>
          <w:rFonts w:ascii="Times New Roman" w:hAnsi="Times New Roman"/>
          <w:lang w:val="lt-LT"/>
        </w:rPr>
      </w:pPr>
      <w:r w:rsidRPr="00545234">
        <w:rPr>
          <w:rFonts w:ascii="Times New Roman" w:hAnsi="Times New Roman"/>
          <w:lang w:val="lt-LT"/>
        </w:rPr>
        <w:tab/>
        <w:t>4</w:t>
      </w:r>
      <w:r w:rsidR="00D1782A" w:rsidRPr="00545234">
        <w:rPr>
          <w:rFonts w:ascii="Times New Roman" w:hAnsi="Times New Roman"/>
          <w:lang w:val="lt-LT"/>
        </w:rPr>
        <w:t>. 2. 2.</w:t>
      </w:r>
      <w:r w:rsidR="009B645F" w:rsidRPr="00545234">
        <w:rPr>
          <w:rFonts w:ascii="Times New Roman" w:hAnsi="Times New Roman"/>
          <w:lang w:val="lt-LT"/>
        </w:rPr>
        <w:t xml:space="preserve"> Kibernetinė ataka</w:t>
      </w:r>
      <w:r w:rsidR="004208E5" w:rsidRPr="00545234">
        <w:rPr>
          <w:rFonts w:ascii="Times New Roman" w:hAnsi="Times New Roman"/>
          <w:lang w:val="lt-LT"/>
        </w:rPr>
        <w:t xml:space="preserve"> </w:t>
      </w:r>
      <w:r w:rsidR="009B645F" w:rsidRPr="00545234">
        <w:rPr>
          <w:rFonts w:ascii="Times New Roman" w:hAnsi="Times New Roman"/>
          <w:lang w:val="lt-LT"/>
        </w:rPr>
        <w:t>tolygu jėgos panaudojimui</w:t>
      </w:r>
      <w:r w:rsidR="00305F32" w:rsidRPr="00545234">
        <w:rPr>
          <w:rFonts w:ascii="Times New Roman" w:hAnsi="Times New Roman"/>
          <w:lang w:val="lt-LT"/>
        </w:rPr>
        <w:t xml:space="preserve"> …………</w:t>
      </w:r>
      <w:r w:rsidR="00770CD1" w:rsidRPr="00545234">
        <w:rPr>
          <w:rFonts w:ascii="Times New Roman" w:hAnsi="Times New Roman"/>
          <w:lang w:val="lt-LT"/>
        </w:rPr>
        <w:t>…..</w:t>
      </w:r>
      <w:r w:rsidR="00305F32" w:rsidRPr="00545234">
        <w:rPr>
          <w:rFonts w:ascii="Times New Roman" w:hAnsi="Times New Roman"/>
          <w:lang w:val="lt-LT"/>
        </w:rPr>
        <w:t>…</w:t>
      </w:r>
      <w:r w:rsidR="00FF20AD" w:rsidRPr="00545234">
        <w:rPr>
          <w:rFonts w:ascii="Times New Roman" w:hAnsi="Times New Roman"/>
          <w:lang w:val="lt-LT"/>
        </w:rPr>
        <w:t>………</w:t>
      </w:r>
      <w:r w:rsidR="00305F32" w:rsidRPr="00545234">
        <w:rPr>
          <w:rFonts w:ascii="Times New Roman" w:hAnsi="Times New Roman"/>
          <w:lang w:val="lt-LT"/>
        </w:rPr>
        <w:t>..</w:t>
      </w:r>
      <w:r w:rsidR="00E00088" w:rsidRPr="00545234">
        <w:rPr>
          <w:rFonts w:ascii="Times New Roman" w:hAnsi="Times New Roman"/>
          <w:lang w:val="lt-LT"/>
        </w:rPr>
        <w:t>...................</w:t>
      </w:r>
      <w:r w:rsidR="00770C33" w:rsidRPr="00545234">
        <w:rPr>
          <w:rFonts w:ascii="Times New Roman" w:hAnsi="Times New Roman"/>
          <w:lang w:val="lt-LT"/>
        </w:rPr>
        <w:t>55</w:t>
      </w:r>
    </w:p>
    <w:p w:rsidR="00FA639F" w:rsidRPr="00545234" w:rsidRDefault="009E7CF6" w:rsidP="00D82CD7">
      <w:pPr>
        <w:spacing w:after="0" w:line="360" w:lineRule="auto"/>
        <w:jc w:val="both"/>
        <w:rPr>
          <w:rFonts w:ascii="Times New Roman" w:hAnsi="Times New Roman"/>
          <w:lang w:val="lt-LT"/>
        </w:rPr>
      </w:pPr>
      <w:r w:rsidRPr="00545234">
        <w:rPr>
          <w:rFonts w:ascii="Times New Roman" w:hAnsi="Times New Roman"/>
          <w:lang w:val="lt-LT"/>
        </w:rPr>
        <w:tab/>
        <w:t>4</w:t>
      </w:r>
      <w:r w:rsidR="00D1782A" w:rsidRPr="00545234">
        <w:rPr>
          <w:rFonts w:ascii="Times New Roman" w:hAnsi="Times New Roman"/>
          <w:lang w:val="lt-LT"/>
        </w:rPr>
        <w:t>. 2. 3</w:t>
      </w:r>
      <w:r w:rsidR="00300135" w:rsidRPr="00545234">
        <w:rPr>
          <w:rFonts w:ascii="Times New Roman" w:hAnsi="Times New Roman"/>
          <w:lang w:val="lt-LT"/>
        </w:rPr>
        <w:t>.</w:t>
      </w:r>
      <w:r w:rsidR="004208E5" w:rsidRPr="00545234">
        <w:rPr>
          <w:rFonts w:ascii="Times New Roman" w:hAnsi="Times New Roman"/>
          <w:lang w:val="lt-LT"/>
        </w:rPr>
        <w:t xml:space="preserve"> Tarptautinio tribunolo reikalingumas</w:t>
      </w:r>
      <w:r w:rsidR="00305F32" w:rsidRPr="00545234">
        <w:rPr>
          <w:rFonts w:ascii="Times New Roman" w:hAnsi="Times New Roman"/>
          <w:lang w:val="lt-LT"/>
        </w:rPr>
        <w:t xml:space="preserve"> ………………………………</w:t>
      </w:r>
      <w:r w:rsidR="00770CD1" w:rsidRPr="00545234">
        <w:rPr>
          <w:rFonts w:ascii="Times New Roman" w:hAnsi="Times New Roman"/>
          <w:lang w:val="lt-LT"/>
        </w:rPr>
        <w:t>………..</w:t>
      </w:r>
      <w:r w:rsidR="00300135" w:rsidRPr="00545234">
        <w:rPr>
          <w:rFonts w:ascii="Times New Roman" w:hAnsi="Times New Roman"/>
          <w:lang w:val="lt-LT"/>
        </w:rPr>
        <w:t>…</w:t>
      </w:r>
      <w:r w:rsidR="001B0F78" w:rsidRPr="00545234">
        <w:rPr>
          <w:rFonts w:ascii="Times New Roman" w:hAnsi="Times New Roman"/>
          <w:lang w:val="lt-LT"/>
        </w:rPr>
        <w:t>...</w:t>
      </w:r>
      <w:r w:rsidR="00E00088" w:rsidRPr="00545234">
        <w:rPr>
          <w:rFonts w:ascii="Times New Roman" w:hAnsi="Times New Roman"/>
          <w:lang w:val="lt-LT"/>
        </w:rPr>
        <w:t>...</w:t>
      </w:r>
      <w:r w:rsidR="00770C33" w:rsidRPr="00545234">
        <w:rPr>
          <w:rFonts w:ascii="Times New Roman" w:hAnsi="Times New Roman"/>
          <w:lang w:val="lt-LT"/>
        </w:rPr>
        <w:t>57</w:t>
      </w:r>
    </w:p>
    <w:p w:rsidR="00FA639F" w:rsidRPr="00545234" w:rsidRDefault="00A7492F" w:rsidP="00D82CD7">
      <w:pPr>
        <w:spacing w:after="0" w:line="360" w:lineRule="auto"/>
        <w:jc w:val="both"/>
        <w:rPr>
          <w:rFonts w:ascii="Times New Roman" w:hAnsi="Times New Roman"/>
          <w:lang w:val="lt-LT"/>
        </w:rPr>
      </w:pPr>
      <w:r w:rsidRPr="00545234">
        <w:rPr>
          <w:rFonts w:ascii="Times New Roman" w:hAnsi="Times New Roman"/>
          <w:lang w:val="lt-LT"/>
        </w:rPr>
        <w:t>IŠVADOS...</w:t>
      </w:r>
      <w:r w:rsidR="00FA639F" w:rsidRPr="00545234">
        <w:rPr>
          <w:rFonts w:ascii="Times New Roman" w:hAnsi="Times New Roman"/>
          <w:lang w:val="lt-LT"/>
        </w:rPr>
        <w:t>.................................</w:t>
      </w:r>
      <w:r w:rsidR="007B0562" w:rsidRPr="00545234">
        <w:rPr>
          <w:rFonts w:ascii="Times New Roman" w:hAnsi="Times New Roman"/>
          <w:lang w:val="lt-LT"/>
        </w:rPr>
        <w:t>......................</w:t>
      </w:r>
      <w:r w:rsidR="00FA639F" w:rsidRPr="00545234">
        <w:rPr>
          <w:rFonts w:ascii="Times New Roman" w:hAnsi="Times New Roman"/>
          <w:lang w:val="lt-LT"/>
        </w:rPr>
        <w:t>..............................................</w:t>
      </w:r>
      <w:r w:rsidR="00670522" w:rsidRPr="00545234">
        <w:rPr>
          <w:rFonts w:ascii="Times New Roman" w:hAnsi="Times New Roman"/>
          <w:lang w:val="lt-LT"/>
        </w:rPr>
        <w:t>...............................</w:t>
      </w:r>
      <w:r w:rsidR="00FA639F" w:rsidRPr="00545234">
        <w:rPr>
          <w:rFonts w:ascii="Times New Roman" w:hAnsi="Times New Roman"/>
          <w:lang w:val="lt-LT"/>
        </w:rPr>
        <w:t>..</w:t>
      </w:r>
      <w:r w:rsidR="00E00088" w:rsidRPr="00545234">
        <w:rPr>
          <w:rFonts w:ascii="Times New Roman" w:hAnsi="Times New Roman"/>
          <w:lang w:val="lt-LT"/>
        </w:rPr>
        <w:t>.</w:t>
      </w:r>
      <w:r w:rsidR="00670522" w:rsidRPr="00545234">
        <w:rPr>
          <w:rFonts w:ascii="Times New Roman" w:hAnsi="Times New Roman"/>
          <w:lang w:val="lt-LT"/>
        </w:rPr>
        <w:t xml:space="preserve"> 60</w:t>
      </w:r>
    </w:p>
    <w:p w:rsidR="00FA639F" w:rsidRPr="00545234" w:rsidRDefault="00FA639F" w:rsidP="00D82CD7">
      <w:pPr>
        <w:spacing w:after="0" w:line="360" w:lineRule="auto"/>
        <w:jc w:val="both"/>
        <w:rPr>
          <w:rFonts w:ascii="Times New Roman" w:hAnsi="Times New Roman"/>
          <w:lang w:val="lt-LT"/>
        </w:rPr>
      </w:pPr>
      <w:r w:rsidRPr="00545234">
        <w:rPr>
          <w:rFonts w:ascii="Times New Roman" w:hAnsi="Times New Roman"/>
          <w:lang w:val="lt-LT"/>
        </w:rPr>
        <w:t>LIETERATŪROS SĄRAŠAS .......................................</w:t>
      </w:r>
      <w:r w:rsidR="007B0562" w:rsidRPr="00545234">
        <w:rPr>
          <w:rFonts w:ascii="Times New Roman" w:hAnsi="Times New Roman"/>
          <w:lang w:val="lt-LT"/>
        </w:rPr>
        <w:t>.....................</w:t>
      </w:r>
      <w:r w:rsidRPr="00545234">
        <w:rPr>
          <w:rFonts w:ascii="Times New Roman" w:hAnsi="Times New Roman"/>
          <w:lang w:val="lt-LT"/>
        </w:rPr>
        <w:t>...........................................</w:t>
      </w:r>
      <w:r w:rsidR="00814FD3" w:rsidRPr="00545234">
        <w:rPr>
          <w:rFonts w:ascii="Times New Roman" w:hAnsi="Times New Roman"/>
          <w:lang w:val="lt-LT"/>
        </w:rPr>
        <w:t>..</w:t>
      </w:r>
      <w:r w:rsidR="00CD54FF">
        <w:rPr>
          <w:rFonts w:ascii="Times New Roman" w:hAnsi="Times New Roman"/>
          <w:lang w:val="lt-LT"/>
        </w:rPr>
        <w:t>.62</w:t>
      </w:r>
    </w:p>
    <w:p w:rsidR="00FA639F" w:rsidRPr="00545234" w:rsidRDefault="00FA639F" w:rsidP="00D82CD7">
      <w:pPr>
        <w:spacing w:after="0" w:line="360" w:lineRule="auto"/>
        <w:jc w:val="both"/>
        <w:rPr>
          <w:rFonts w:ascii="Times New Roman" w:hAnsi="Times New Roman"/>
          <w:lang w:val="lt-LT"/>
        </w:rPr>
      </w:pPr>
      <w:r w:rsidRPr="00545234">
        <w:rPr>
          <w:rFonts w:ascii="Times New Roman" w:hAnsi="Times New Roman"/>
          <w:lang w:val="lt-LT"/>
        </w:rPr>
        <w:t>SANTRAUKA.......................................................................</w:t>
      </w:r>
      <w:r w:rsidR="00770CD1" w:rsidRPr="00545234">
        <w:rPr>
          <w:rFonts w:ascii="Times New Roman" w:hAnsi="Times New Roman"/>
          <w:lang w:val="lt-LT"/>
        </w:rPr>
        <w:t>...............................................</w:t>
      </w:r>
      <w:r w:rsidR="00063759">
        <w:rPr>
          <w:rFonts w:ascii="Times New Roman" w:hAnsi="Times New Roman"/>
          <w:lang w:val="lt-LT"/>
        </w:rPr>
        <w:t>.............71</w:t>
      </w:r>
    </w:p>
    <w:p w:rsidR="00D1782A" w:rsidRPr="00545234" w:rsidRDefault="007B0562" w:rsidP="00D82CD7">
      <w:pPr>
        <w:spacing w:after="0" w:line="360" w:lineRule="auto"/>
        <w:jc w:val="both"/>
        <w:rPr>
          <w:rFonts w:ascii="Times New Roman" w:hAnsi="Times New Roman"/>
          <w:lang w:val="lt-LT"/>
        </w:rPr>
      </w:pPr>
      <w:r w:rsidRPr="00545234">
        <w:rPr>
          <w:rFonts w:ascii="Times New Roman" w:hAnsi="Times New Roman"/>
          <w:lang w:val="lt-LT"/>
        </w:rPr>
        <w:t>SUMMARY</w:t>
      </w:r>
      <w:r w:rsidR="00FA639F" w:rsidRPr="00545234">
        <w:rPr>
          <w:rFonts w:ascii="Times New Roman" w:hAnsi="Times New Roman"/>
          <w:lang w:val="lt-LT"/>
        </w:rPr>
        <w:t>.</w:t>
      </w:r>
      <w:r w:rsidRPr="00545234">
        <w:rPr>
          <w:rFonts w:ascii="Times New Roman" w:hAnsi="Times New Roman"/>
          <w:lang w:val="lt-LT"/>
        </w:rPr>
        <w:t>...</w:t>
      </w:r>
      <w:r w:rsidR="00FA639F" w:rsidRPr="00545234">
        <w:rPr>
          <w:rFonts w:ascii="Times New Roman" w:hAnsi="Times New Roman"/>
          <w:lang w:val="lt-LT"/>
        </w:rPr>
        <w:t>.................................................................................................................................</w:t>
      </w:r>
      <w:r w:rsidR="00305F32" w:rsidRPr="00545234">
        <w:rPr>
          <w:rFonts w:ascii="Times New Roman" w:hAnsi="Times New Roman"/>
          <w:lang w:val="lt-LT"/>
        </w:rPr>
        <w:t>.</w:t>
      </w:r>
      <w:r w:rsidR="00063759">
        <w:rPr>
          <w:rFonts w:ascii="Times New Roman" w:hAnsi="Times New Roman"/>
          <w:lang w:val="lt-LT"/>
        </w:rPr>
        <w:t>.72</w:t>
      </w:r>
    </w:p>
    <w:p w:rsidR="00D1782A" w:rsidRPr="00545234" w:rsidRDefault="00D1782A" w:rsidP="00D82CD7">
      <w:pPr>
        <w:spacing w:after="0" w:line="360" w:lineRule="auto"/>
        <w:jc w:val="both"/>
        <w:rPr>
          <w:rFonts w:ascii="Times New Roman" w:hAnsi="Times New Roman"/>
          <w:lang w:val="lt-LT"/>
        </w:rPr>
      </w:pPr>
    </w:p>
    <w:p w:rsidR="00D1782A" w:rsidRPr="00545234" w:rsidRDefault="00D1782A" w:rsidP="00D82CD7">
      <w:pPr>
        <w:spacing w:after="0" w:line="360" w:lineRule="auto"/>
        <w:jc w:val="both"/>
        <w:rPr>
          <w:rFonts w:ascii="Times New Roman" w:hAnsi="Times New Roman"/>
          <w:lang w:val="lt-LT"/>
        </w:rPr>
      </w:pPr>
    </w:p>
    <w:p w:rsidR="00B045DE" w:rsidRPr="00545234" w:rsidRDefault="00B045DE" w:rsidP="00D82CD7">
      <w:pPr>
        <w:spacing w:after="0" w:line="360" w:lineRule="auto"/>
        <w:jc w:val="both"/>
        <w:rPr>
          <w:rFonts w:ascii="Times New Roman" w:hAnsi="Times New Roman"/>
          <w:lang w:val="lt-LT"/>
        </w:rPr>
      </w:pPr>
    </w:p>
    <w:p w:rsidR="00E821AC" w:rsidRPr="00545234" w:rsidRDefault="00E821AC" w:rsidP="00D82CD7">
      <w:pPr>
        <w:spacing w:after="0" w:line="360" w:lineRule="auto"/>
        <w:jc w:val="both"/>
        <w:rPr>
          <w:rFonts w:ascii="Times New Roman" w:hAnsi="Times New Roman"/>
          <w:lang w:val="lt-LT"/>
        </w:rPr>
      </w:pPr>
    </w:p>
    <w:p w:rsidR="00B04A55" w:rsidRPr="00545234" w:rsidRDefault="00B04A55" w:rsidP="00D82CD7">
      <w:pPr>
        <w:spacing w:after="0" w:line="360" w:lineRule="auto"/>
        <w:jc w:val="both"/>
        <w:rPr>
          <w:rFonts w:ascii="Times New Roman" w:hAnsi="Times New Roman"/>
          <w:lang w:val="lt-LT"/>
        </w:rPr>
      </w:pPr>
    </w:p>
    <w:p w:rsidR="00B04A55" w:rsidRPr="00545234" w:rsidRDefault="00B04A55" w:rsidP="00D82CD7">
      <w:pPr>
        <w:spacing w:after="0" w:line="360" w:lineRule="auto"/>
        <w:jc w:val="both"/>
        <w:rPr>
          <w:rFonts w:ascii="Times New Roman" w:hAnsi="Times New Roman"/>
          <w:lang w:val="lt-LT"/>
        </w:rPr>
      </w:pPr>
    </w:p>
    <w:p w:rsidR="00B04A55" w:rsidRPr="00545234" w:rsidRDefault="00B04A55" w:rsidP="00D82CD7">
      <w:pPr>
        <w:spacing w:after="0" w:line="360" w:lineRule="auto"/>
        <w:jc w:val="both"/>
        <w:rPr>
          <w:rFonts w:ascii="Times New Roman" w:hAnsi="Times New Roman"/>
          <w:lang w:val="lt-LT"/>
        </w:rPr>
      </w:pPr>
    </w:p>
    <w:p w:rsidR="00132F30" w:rsidRPr="00545234" w:rsidRDefault="00132F30" w:rsidP="00D82CD7">
      <w:pPr>
        <w:spacing w:after="0" w:line="360" w:lineRule="auto"/>
        <w:jc w:val="both"/>
        <w:rPr>
          <w:rFonts w:ascii="Times New Roman" w:hAnsi="Times New Roman"/>
          <w:b/>
          <w:lang w:val="lt-LT"/>
        </w:rPr>
      </w:pPr>
    </w:p>
    <w:p w:rsidR="00132F30" w:rsidRPr="00545234" w:rsidRDefault="00132F30" w:rsidP="00D82CD7">
      <w:pPr>
        <w:spacing w:after="0" w:line="360" w:lineRule="auto"/>
        <w:jc w:val="both"/>
        <w:rPr>
          <w:rFonts w:ascii="Times New Roman" w:hAnsi="Times New Roman"/>
          <w:b/>
          <w:lang w:val="lt-LT"/>
        </w:rPr>
      </w:pPr>
    </w:p>
    <w:p w:rsidR="00132F30" w:rsidRPr="00545234" w:rsidRDefault="00132F30" w:rsidP="00D82CD7">
      <w:pPr>
        <w:spacing w:after="0" w:line="360" w:lineRule="auto"/>
        <w:jc w:val="both"/>
        <w:rPr>
          <w:rFonts w:ascii="Times New Roman" w:hAnsi="Times New Roman"/>
          <w:b/>
          <w:lang w:val="lt-LT"/>
        </w:rPr>
      </w:pPr>
    </w:p>
    <w:p w:rsidR="00132F30" w:rsidRPr="00545234" w:rsidRDefault="00132F30" w:rsidP="00D82CD7">
      <w:pPr>
        <w:spacing w:after="0" w:line="360" w:lineRule="auto"/>
        <w:jc w:val="both"/>
        <w:rPr>
          <w:rFonts w:ascii="Times New Roman" w:hAnsi="Times New Roman"/>
          <w:b/>
          <w:lang w:val="lt-LT"/>
        </w:rPr>
      </w:pPr>
    </w:p>
    <w:p w:rsidR="00132F30" w:rsidRPr="00545234" w:rsidRDefault="00132F30" w:rsidP="00D82CD7">
      <w:pPr>
        <w:spacing w:after="0" w:line="360" w:lineRule="auto"/>
        <w:jc w:val="both"/>
        <w:rPr>
          <w:rFonts w:ascii="Times New Roman" w:hAnsi="Times New Roman"/>
          <w:b/>
          <w:lang w:val="lt-LT"/>
        </w:rPr>
      </w:pPr>
    </w:p>
    <w:p w:rsidR="00132F30" w:rsidRPr="00545234" w:rsidRDefault="00132F30" w:rsidP="00D82CD7">
      <w:pPr>
        <w:spacing w:after="0" w:line="360" w:lineRule="auto"/>
        <w:jc w:val="both"/>
        <w:rPr>
          <w:rFonts w:ascii="Times New Roman" w:hAnsi="Times New Roman"/>
          <w:b/>
          <w:lang w:val="lt-LT"/>
        </w:rPr>
      </w:pPr>
    </w:p>
    <w:p w:rsidR="00132F30" w:rsidRPr="00545234" w:rsidRDefault="00132F30" w:rsidP="00D82CD7">
      <w:pPr>
        <w:spacing w:after="0" w:line="360" w:lineRule="auto"/>
        <w:jc w:val="both"/>
        <w:rPr>
          <w:rFonts w:ascii="Times New Roman" w:hAnsi="Times New Roman"/>
          <w:b/>
          <w:lang w:val="lt-LT"/>
        </w:rPr>
      </w:pPr>
    </w:p>
    <w:p w:rsidR="00132F30" w:rsidRPr="00545234" w:rsidRDefault="00132F30" w:rsidP="00D82CD7">
      <w:pPr>
        <w:spacing w:after="0" w:line="360" w:lineRule="auto"/>
        <w:jc w:val="both"/>
        <w:rPr>
          <w:rFonts w:ascii="Times New Roman" w:hAnsi="Times New Roman"/>
          <w:b/>
          <w:lang w:val="lt-LT"/>
        </w:rPr>
      </w:pPr>
    </w:p>
    <w:p w:rsidR="00132F30" w:rsidRPr="00545234" w:rsidRDefault="00132F30" w:rsidP="00D82CD7">
      <w:pPr>
        <w:spacing w:after="0" w:line="360" w:lineRule="auto"/>
        <w:jc w:val="both"/>
        <w:rPr>
          <w:rFonts w:ascii="Times New Roman" w:hAnsi="Times New Roman"/>
          <w:b/>
          <w:lang w:val="lt-LT"/>
        </w:rPr>
      </w:pPr>
    </w:p>
    <w:p w:rsidR="00FA639F" w:rsidRPr="00545234" w:rsidRDefault="00FA639F" w:rsidP="00D82CD7">
      <w:pPr>
        <w:spacing w:after="0" w:line="360" w:lineRule="auto"/>
        <w:jc w:val="both"/>
        <w:rPr>
          <w:rFonts w:ascii="Times New Roman" w:hAnsi="Times New Roman"/>
          <w:b/>
          <w:lang w:val="lt-LT"/>
        </w:rPr>
      </w:pPr>
    </w:p>
    <w:p w:rsidR="00FA639F" w:rsidRPr="00545234" w:rsidRDefault="00FA639F" w:rsidP="00D82CD7">
      <w:pPr>
        <w:spacing w:after="0" w:line="360" w:lineRule="auto"/>
        <w:jc w:val="both"/>
        <w:rPr>
          <w:rFonts w:ascii="Times New Roman" w:hAnsi="Times New Roman"/>
          <w:b/>
          <w:lang w:val="lt-LT"/>
        </w:rPr>
      </w:pPr>
    </w:p>
    <w:p w:rsidR="00FA639F" w:rsidRPr="00545234" w:rsidRDefault="00FA639F" w:rsidP="00D82CD7">
      <w:pPr>
        <w:spacing w:after="0" w:line="360" w:lineRule="auto"/>
        <w:jc w:val="both"/>
        <w:rPr>
          <w:rFonts w:ascii="Times New Roman" w:hAnsi="Times New Roman"/>
          <w:b/>
          <w:lang w:val="lt-LT"/>
        </w:rPr>
      </w:pPr>
    </w:p>
    <w:p w:rsidR="00FA639F" w:rsidRPr="00545234" w:rsidRDefault="00FA639F" w:rsidP="00D82CD7">
      <w:pPr>
        <w:spacing w:after="0" w:line="360" w:lineRule="auto"/>
        <w:jc w:val="both"/>
        <w:rPr>
          <w:rFonts w:ascii="Times New Roman" w:hAnsi="Times New Roman"/>
          <w:b/>
          <w:lang w:val="lt-LT"/>
        </w:rPr>
      </w:pPr>
    </w:p>
    <w:p w:rsidR="00FA639F" w:rsidRPr="00545234" w:rsidRDefault="00FA639F" w:rsidP="00D82CD7">
      <w:pPr>
        <w:spacing w:after="0" w:line="360" w:lineRule="auto"/>
        <w:jc w:val="both"/>
        <w:rPr>
          <w:rFonts w:ascii="Times New Roman" w:hAnsi="Times New Roman"/>
          <w:b/>
          <w:lang w:val="lt-LT"/>
        </w:rPr>
      </w:pPr>
    </w:p>
    <w:p w:rsidR="00770CD1" w:rsidRPr="00545234" w:rsidRDefault="00770CD1" w:rsidP="00D82CD7">
      <w:pPr>
        <w:spacing w:after="0" w:line="360" w:lineRule="auto"/>
        <w:jc w:val="both"/>
        <w:rPr>
          <w:rFonts w:ascii="Times New Roman" w:hAnsi="Times New Roman"/>
          <w:b/>
          <w:lang w:val="lt-LT"/>
        </w:rPr>
      </w:pPr>
    </w:p>
    <w:p w:rsidR="00770CD1" w:rsidRPr="00545234" w:rsidRDefault="00770CD1" w:rsidP="00D82CD7">
      <w:pPr>
        <w:spacing w:after="0" w:line="360" w:lineRule="auto"/>
        <w:jc w:val="both"/>
        <w:rPr>
          <w:rFonts w:ascii="Times New Roman" w:hAnsi="Times New Roman"/>
          <w:b/>
          <w:lang w:val="lt-LT"/>
        </w:rPr>
      </w:pPr>
    </w:p>
    <w:p w:rsidR="00770CD1" w:rsidRPr="00545234" w:rsidRDefault="00770CD1" w:rsidP="00D82CD7">
      <w:pPr>
        <w:spacing w:after="0" w:line="360" w:lineRule="auto"/>
        <w:jc w:val="both"/>
        <w:rPr>
          <w:rFonts w:ascii="Times New Roman" w:hAnsi="Times New Roman"/>
          <w:b/>
          <w:lang w:val="lt-LT"/>
        </w:rPr>
      </w:pPr>
    </w:p>
    <w:p w:rsidR="00770CD1" w:rsidRPr="00545234" w:rsidRDefault="00770CD1" w:rsidP="00D82CD7">
      <w:pPr>
        <w:spacing w:after="0" w:line="360" w:lineRule="auto"/>
        <w:jc w:val="both"/>
        <w:rPr>
          <w:rFonts w:ascii="Times New Roman" w:hAnsi="Times New Roman"/>
          <w:b/>
          <w:lang w:val="lt-LT"/>
        </w:rPr>
      </w:pPr>
    </w:p>
    <w:p w:rsidR="00770CD1" w:rsidRPr="00545234" w:rsidRDefault="00770CD1" w:rsidP="00D82CD7">
      <w:pPr>
        <w:spacing w:after="0" w:line="360" w:lineRule="auto"/>
        <w:jc w:val="both"/>
        <w:rPr>
          <w:rFonts w:ascii="Times New Roman" w:hAnsi="Times New Roman"/>
          <w:b/>
          <w:lang w:val="lt-LT"/>
        </w:rPr>
      </w:pPr>
    </w:p>
    <w:p w:rsidR="00770CD1" w:rsidRPr="00545234" w:rsidRDefault="00770CD1" w:rsidP="00D82CD7">
      <w:pPr>
        <w:spacing w:after="0" w:line="360" w:lineRule="auto"/>
        <w:jc w:val="both"/>
        <w:rPr>
          <w:rFonts w:ascii="Times New Roman" w:hAnsi="Times New Roman"/>
          <w:b/>
          <w:lang w:val="lt-LT"/>
        </w:rPr>
      </w:pPr>
    </w:p>
    <w:p w:rsidR="00770CD1" w:rsidRPr="00545234" w:rsidRDefault="00770CD1" w:rsidP="00D82CD7">
      <w:pPr>
        <w:spacing w:after="0" w:line="360" w:lineRule="auto"/>
        <w:jc w:val="both"/>
        <w:rPr>
          <w:rFonts w:ascii="Times New Roman" w:hAnsi="Times New Roman"/>
          <w:b/>
          <w:lang w:val="lt-LT"/>
        </w:rPr>
      </w:pPr>
    </w:p>
    <w:p w:rsidR="00770CD1" w:rsidRPr="00545234" w:rsidRDefault="00770CD1" w:rsidP="00D82CD7">
      <w:pPr>
        <w:spacing w:after="0" w:line="360" w:lineRule="auto"/>
        <w:jc w:val="both"/>
        <w:rPr>
          <w:rFonts w:ascii="Times New Roman" w:hAnsi="Times New Roman"/>
          <w:b/>
          <w:lang w:val="lt-LT"/>
        </w:rPr>
      </w:pPr>
    </w:p>
    <w:p w:rsidR="00B97D8E" w:rsidRPr="00545234" w:rsidRDefault="00B97D8E" w:rsidP="00D82CD7">
      <w:pPr>
        <w:spacing w:after="0" w:line="360" w:lineRule="auto"/>
        <w:jc w:val="both"/>
        <w:rPr>
          <w:rFonts w:ascii="Times New Roman" w:hAnsi="Times New Roman"/>
          <w:b/>
          <w:lang w:val="lt-LT"/>
        </w:rPr>
      </w:pPr>
    </w:p>
    <w:p w:rsidR="00132F30" w:rsidRPr="00545234" w:rsidRDefault="00132F30" w:rsidP="00D82CD7">
      <w:pPr>
        <w:spacing w:after="0" w:line="360" w:lineRule="auto"/>
        <w:jc w:val="both"/>
        <w:rPr>
          <w:rFonts w:ascii="Times New Roman" w:hAnsi="Times New Roman"/>
          <w:b/>
          <w:lang w:val="lt-LT"/>
        </w:rPr>
      </w:pPr>
    </w:p>
    <w:p w:rsidR="00B97D8E" w:rsidRPr="00545234" w:rsidRDefault="00A228A8" w:rsidP="00A228A8">
      <w:pPr>
        <w:spacing w:line="360" w:lineRule="auto"/>
        <w:ind w:left="360"/>
        <w:jc w:val="center"/>
        <w:rPr>
          <w:rFonts w:ascii="Times New Roman" w:hAnsi="Times New Roman"/>
          <w:b/>
          <w:lang w:val="lt-LT"/>
        </w:rPr>
      </w:pPr>
      <w:r w:rsidRPr="00545234">
        <w:rPr>
          <w:rFonts w:ascii="Times New Roman" w:hAnsi="Times New Roman"/>
          <w:b/>
          <w:lang w:val="lt-LT"/>
        </w:rPr>
        <w:t>ĮVADAS</w:t>
      </w:r>
    </w:p>
    <w:p w:rsidR="00A228A8" w:rsidRPr="00545234" w:rsidRDefault="00A228A8" w:rsidP="00A228A8">
      <w:pPr>
        <w:spacing w:line="360" w:lineRule="auto"/>
        <w:ind w:left="360"/>
        <w:jc w:val="center"/>
        <w:rPr>
          <w:rFonts w:ascii="Times New Roman" w:hAnsi="Times New Roman"/>
          <w:b/>
          <w:lang w:val="lt-LT"/>
        </w:rPr>
      </w:pPr>
    </w:p>
    <w:p w:rsidR="003670BE" w:rsidRPr="00545234" w:rsidRDefault="00A228A8" w:rsidP="00A228A8">
      <w:pPr>
        <w:spacing w:after="0" w:line="360" w:lineRule="auto"/>
        <w:jc w:val="both"/>
        <w:rPr>
          <w:rFonts w:ascii="Times New Roman" w:hAnsi="Times New Roman"/>
          <w:lang w:val="lt-LT"/>
        </w:rPr>
      </w:pPr>
      <w:r w:rsidRPr="00545234">
        <w:rPr>
          <w:rFonts w:ascii="Times New Roman" w:hAnsi="Times New Roman"/>
          <w:b/>
          <w:i/>
          <w:lang w:val="lt-LT"/>
        </w:rPr>
        <w:tab/>
        <w:t>Temos aktualumas</w:t>
      </w:r>
      <w:r w:rsidRPr="00545234">
        <w:rPr>
          <w:rFonts w:ascii="Times New Roman" w:hAnsi="Times New Roman"/>
          <w:lang w:val="lt-LT"/>
        </w:rPr>
        <w:t>. Šių dienų pasaulyje internetinė erdvė ir tarptautinė erdvė yra persipynusios tarpusavyje. Informacinė sistema apjungi</w:t>
      </w:r>
      <w:r w:rsidR="00A410AE" w:rsidRPr="00545234">
        <w:rPr>
          <w:rFonts w:ascii="Times New Roman" w:hAnsi="Times New Roman"/>
          <w:lang w:val="lt-LT"/>
        </w:rPr>
        <w:t xml:space="preserve">a kontinentus, salas, tautas, </w:t>
      </w:r>
      <w:r w:rsidRPr="00545234">
        <w:rPr>
          <w:rFonts w:ascii="Times New Roman" w:hAnsi="Times New Roman"/>
          <w:lang w:val="lt-LT"/>
        </w:rPr>
        <w:t>bendruomenes</w:t>
      </w:r>
      <w:r w:rsidR="00A410AE" w:rsidRPr="00545234">
        <w:rPr>
          <w:rFonts w:ascii="Times New Roman" w:hAnsi="Times New Roman"/>
          <w:lang w:val="lt-LT"/>
        </w:rPr>
        <w:t xml:space="preserve"> ir pavienius asmenis</w:t>
      </w:r>
      <w:r w:rsidRPr="00545234">
        <w:rPr>
          <w:rFonts w:ascii="Times New Roman" w:hAnsi="Times New Roman"/>
          <w:lang w:val="lt-LT"/>
        </w:rPr>
        <w:t xml:space="preserve"> į milžinišką virtualų tinklą, tačiau</w:t>
      </w:r>
      <w:r w:rsidR="00ED5360" w:rsidRPr="00545234">
        <w:rPr>
          <w:rFonts w:ascii="Times New Roman" w:hAnsi="Times New Roman"/>
          <w:lang w:val="lt-LT"/>
        </w:rPr>
        <w:t xml:space="preserve"> nepaisant to</w:t>
      </w:r>
      <w:r w:rsidRPr="00545234">
        <w:rPr>
          <w:rFonts w:ascii="Times New Roman" w:hAnsi="Times New Roman"/>
          <w:lang w:val="lt-LT"/>
        </w:rPr>
        <w:t xml:space="preserve"> valstybės </w:t>
      </w:r>
      <w:r w:rsidR="00545234" w:rsidRPr="00545234">
        <w:rPr>
          <w:rFonts w:ascii="Times New Roman" w:hAnsi="Times New Roman"/>
          <w:lang w:val="lt-LT"/>
        </w:rPr>
        <w:t>vis tiek</w:t>
      </w:r>
      <w:r w:rsidR="00ED5360" w:rsidRPr="00545234">
        <w:rPr>
          <w:rFonts w:ascii="Times New Roman" w:hAnsi="Times New Roman"/>
          <w:lang w:val="lt-LT"/>
        </w:rPr>
        <w:t xml:space="preserve"> </w:t>
      </w:r>
      <w:r w:rsidRPr="00545234">
        <w:rPr>
          <w:rFonts w:ascii="Times New Roman" w:hAnsi="Times New Roman"/>
          <w:lang w:val="lt-LT"/>
        </w:rPr>
        <w:t>išlaiko savo tradicinį imunitetą. Yra sakoma, kad pasaulyje turinčiame internetą nei viena sala nėra sala</w:t>
      </w:r>
      <w:r w:rsidRPr="00545234">
        <w:rPr>
          <w:rStyle w:val="FootnoteReference"/>
          <w:rFonts w:ascii="Times New Roman" w:hAnsi="Times New Roman"/>
          <w:lang w:val="lt-LT"/>
        </w:rPr>
        <w:footnoteReference w:id="1"/>
      </w:r>
      <w:r w:rsidR="00027EA8" w:rsidRPr="00545234">
        <w:rPr>
          <w:rFonts w:ascii="Times New Roman" w:hAnsi="Times New Roman"/>
          <w:lang w:val="lt-LT"/>
        </w:rPr>
        <w:t>.</w:t>
      </w:r>
      <w:r w:rsidR="00A410AE" w:rsidRPr="00545234">
        <w:rPr>
          <w:rFonts w:ascii="Times New Roman" w:hAnsi="Times New Roman"/>
          <w:lang w:val="lt-LT"/>
        </w:rPr>
        <w:t xml:space="preserve"> Interneto ir </w:t>
      </w:r>
      <w:r w:rsidR="00AF48FB" w:rsidRPr="00545234">
        <w:rPr>
          <w:rFonts w:ascii="Times New Roman" w:hAnsi="Times New Roman"/>
          <w:lang w:val="lt-LT"/>
        </w:rPr>
        <w:t xml:space="preserve">kasdieniniame gyvenime naudojamų </w:t>
      </w:r>
      <w:r w:rsidR="00A410AE" w:rsidRPr="00545234">
        <w:rPr>
          <w:rFonts w:ascii="Times New Roman" w:hAnsi="Times New Roman"/>
          <w:lang w:val="lt-LT"/>
        </w:rPr>
        <w:t>technologijų vystymas sąlygojo ir įvairių nusikalstamo elgesio formų atsiradimą bei plitimą.</w:t>
      </w:r>
      <w:r w:rsidR="00AF48FB" w:rsidRPr="00545234">
        <w:rPr>
          <w:rStyle w:val="FootnoteReference"/>
          <w:rFonts w:ascii="Times New Roman" w:hAnsi="Times New Roman"/>
          <w:lang w:val="lt-LT"/>
        </w:rPr>
        <w:footnoteReference w:id="2"/>
      </w:r>
      <w:r w:rsidRPr="00545234">
        <w:rPr>
          <w:rFonts w:ascii="Times New Roman" w:hAnsi="Times New Roman"/>
          <w:lang w:val="lt-LT"/>
        </w:rPr>
        <w:t xml:space="preserve"> Visa jungiantis internetas </w:t>
      </w:r>
      <w:r w:rsidR="007627E7" w:rsidRPr="00545234">
        <w:rPr>
          <w:rFonts w:ascii="Times New Roman" w:hAnsi="Times New Roman"/>
          <w:lang w:val="lt-LT"/>
        </w:rPr>
        <w:t>suteikia naujų galimybių vykdyti nusikalstamas veikas, sudaro sąlygas naujiems nusikaltimų būdams atsirasti, bei sudaro galimybes įvykdyti naujas iki tol nežinomas teisinėje praktikoje nusikalstamas veikas.</w:t>
      </w:r>
      <w:r w:rsidR="007627E7" w:rsidRPr="00545234">
        <w:rPr>
          <w:rStyle w:val="FootnoteReference"/>
          <w:rFonts w:ascii="Times New Roman" w:hAnsi="Times New Roman"/>
          <w:lang w:val="lt-LT"/>
        </w:rPr>
        <w:footnoteReference w:id="3"/>
      </w:r>
      <w:r w:rsidR="001D5286" w:rsidRPr="00545234">
        <w:rPr>
          <w:rFonts w:ascii="Times New Roman" w:hAnsi="Times New Roman"/>
          <w:lang w:val="lt-LT"/>
        </w:rPr>
        <w:t xml:space="preserve"> Pastaruoju metu tokio pobūdžio nusikalstamos veikos tapo realybe, o elektroninių pajamos </w:t>
      </w:r>
      <w:r w:rsidR="00545234" w:rsidRPr="00545234">
        <w:rPr>
          <w:rFonts w:ascii="Times New Roman" w:hAnsi="Times New Roman"/>
          <w:lang w:val="lt-LT"/>
        </w:rPr>
        <w:t>gaunamos</w:t>
      </w:r>
      <w:r w:rsidR="001D5286" w:rsidRPr="00545234">
        <w:rPr>
          <w:rFonts w:ascii="Times New Roman" w:hAnsi="Times New Roman"/>
          <w:lang w:val="lt-LT"/>
        </w:rPr>
        <w:t xml:space="preserve"> iš </w:t>
      </w:r>
      <w:r w:rsidR="00545234" w:rsidRPr="00545234">
        <w:rPr>
          <w:rFonts w:ascii="Times New Roman" w:hAnsi="Times New Roman"/>
          <w:lang w:val="lt-LT"/>
        </w:rPr>
        <w:t>elektroninių</w:t>
      </w:r>
      <w:r w:rsidR="001D5286" w:rsidRPr="00545234">
        <w:rPr>
          <w:rFonts w:ascii="Times New Roman" w:hAnsi="Times New Roman"/>
          <w:lang w:val="lt-LT"/>
        </w:rPr>
        <w:t xml:space="preserve"> nusikaltimų pagal kai kuriuos vertinimus, yra trečioje vietoje po pajam</w:t>
      </w:r>
      <w:r w:rsidR="003670BE" w:rsidRPr="00545234">
        <w:rPr>
          <w:rFonts w:ascii="Times New Roman" w:hAnsi="Times New Roman"/>
          <w:lang w:val="lt-LT"/>
        </w:rPr>
        <w:t>ų gaunamų iš prekybos narkotikais ir ginklais.</w:t>
      </w:r>
      <w:r w:rsidR="003670BE" w:rsidRPr="00545234">
        <w:rPr>
          <w:rStyle w:val="FootnoteReference"/>
          <w:rFonts w:ascii="Times New Roman" w:hAnsi="Times New Roman"/>
          <w:lang w:val="lt-LT"/>
        </w:rPr>
        <w:footnoteReference w:id="4"/>
      </w:r>
      <w:r w:rsidR="003670BE" w:rsidRPr="00545234">
        <w:rPr>
          <w:rFonts w:ascii="Times New Roman" w:hAnsi="Times New Roman"/>
          <w:lang w:val="lt-LT"/>
        </w:rPr>
        <w:t xml:space="preserve"> </w:t>
      </w:r>
    </w:p>
    <w:p w:rsidR="00A733BD" w:rsidRPr="00545234" w:rsidRDefault="003670BE" w:rsidP="00A228A8">
      <w:pPr>
        <w:spacing w:after="0" w:line="360" w:lineRule="auto"/>
        <w:jc w:val="both"/>
        <w:rPr>
          <w:rFonts w:ascii="Times New Roman" w:hAnsi="Times New Roman"/>
          <w:lang w:val="lt-LT"/>
        </w:rPr>
      </w:pPr>
      <w:r w:rsidRPr="00545234">
        <w:rPr>
          <w:rFonts w:ascii="Times New Roman" w:hAnsi="Times New Roman"/>
          <w:lang w:val="lt-LT"/>
        </w:rPr>
        <w:tab/>
      </w:r>
      <w:r w:rsidR="00803978" w:rsidRPr="00545234">
        <w:rPr>
          <w:rFonts w:ascii="Times New Roman" w:hAnsi="Times New Roman"/>
          <w:lang w:val="lt-LT"/>
        </w:rPr>
        <w:t xml:space="preserve">Po </w:t>
      </w:r>
      <w:r w:rsidR="00BC4FAA" w:rsidRPr="00545234">
        <w:rPr>
          <w:rFonts w:ascii="Times New Roman" w:hAnsi="Times New Roman"/>
          <w:lang w:val="lt-LT"/>
        </w:rPr>
        <w:t>2001</w:t>
      </w:r>
      <w:r w:rsidR="00803978" w:rsidRPr="00545234">
        <w:rPr>
          <w:rFonts w:ascii="Times New Roman" w:hAnsi="Times New Roman"/>
          <w:lang w:val="lt-LT"/>
        </w:rPr>
        <w:t xml:space="preserve"> metų rugsėjo 11 dienos įvykių </w:t>
      </w:r>
      <w:r w:rsidR="00A66882" w:rsidRPr="00545234">
        <w:rPr>
          <w:rFonts w:ascii="Times New Roman" w:hAnsi="Times New Roman"/>
          <w:lang w:val="lt-LT"/>
        </w:rPr>
        <w:t xml:space="preserve">buvo </w:t>
      </w:r>
      <w:r w:rsidR="00803978" w:rsidRPr="00545234">
        <w:rPr>
          <w:rFonts w:ascii="Times New Roman" w:hAnsi="Times New Roman"/>
          <w:lang w:val="lt-LT"/>
        </w:rPr>
        <w:t>pradėta kalbėti, kad teroristiniai aktai gali būti vykdomi ir interneto pagalba.</w:t>
      </w:r>
      <w:r w:rsidR="00803978" w:rsidRPr="00545234">
        <w:rPr>
          <w:rStyle w:val="FootnoteReference"/>
          <w:rFonts w:ascii="Times New Roman" w:hAnsi="Times New Roman"/>
          <w:lang w:val="lt-LT"/>
        </w:rPr>
        <w:footnoteReference w:id="5"/>
      </w:r>
      <w:r w:rsidR="00BC4FAA" w:rsidRPr="00545234">
        <w:rPr>
          <w:rFonts w:ascii="Times New Roman" w:hAnsi="Times New Roman"/>
          <w:lang w:val="lt-LT"/>
        </w:rPr>
        <w:t xml:space="preserve"> Ilgai laukti po </w:t>
      </w:r>
      <w:r w:rsidR="00B31A65" w:rsidRPr="00545234">
        <w:rPr>
          <w:rFonts w:ascii="Times New Roman" w:hAnsi="Times New Roman"/>
          <w:lang w:val="lt-LT"/>
        </w:rPr>
        <w:t>šios galimos prognozės pasitvirtinimo</w:t>
      </w:r>
      <w:r w:rsidR="000270A0" w:rsidRPr="00545234">
        <w:rPr>
          <w:rFonts w:ascii="Times New Roman" w:hAnsi="Times New Roman"/>
          <w:lang w:val="lt-LT"/>
        </w:rPr>
        <w:t xml:space="preserve"> nereikėjo, nes</w:t>
      </w:r>
      <w:r w:rsidR="00BC4FAA" w:rsidRPr="00545234">
        <w:rPr>
          <w:rFonts w:ascii="Times New Roman" w:hAnsi="Times New Roman"/>
          <w:lang w:val="lt-LT"/>
        </w:rPr>
        <w:t xml:space="preserve"> jau 2007 metais </w:t>
      </w:r>
      <w:r w:rsidR="000270A0" w:rsidRPr="00545234">
        <w:rPr>
          <w:rFonts w:ascii="Times New Roman" w:hAnsi="Times New Roman"/>
          <w:lang w:val="lt-LT"/>
        </w:rPr>
        <w:t>Estijoje buvo įvykdytos masinės kompiuterinės atakos, kurias vieni prilygino teroristiniam išpuoliui, o kiti net kariniams veiksmams.</w:t>
      </w:r>
      <w:r w:rsidR="009B0751" w:rsidRPr="00545234">
        <w:rPr>
          <w:rFonts w:ascii="Times New Roman" w:hAnsi="Times New Roman"/>
          <w:lang w:val="lt-LT"/>
        </w:rPr>
        <w:t xml:space="preserve"> Akivaizdu, kad elektroniniai nusikaltimai gali paveikti tiek konkretų asmenį, tiek visą konkrečią visuomenę kaip tokią.</w:t>
      </w:r>
      <w:r w:rsidR="009B0751" w:rsidRPr="00545234">
        <w:rPr>
          <w:rStyle w:val="FootnoteReference"/>
          <w:rFonts w:ascii="Times New Roman" w:hAnsi="Times New Roman"/>
          <w:lang w:val="lt-LT"/>
        </w:rPr>
        <w:footnoteReference w:id="6"/>
      </w:r>
      <w:r w:rsidR="00974B93" w:rsidRPr="00545234">
        <w:rPr>
          <w:rFonts w:ascii="Times New Roman" w:hAnsi="Times New Roman"/>
          <w:lang w:val="lt-LT"/>
        </w:rPr>
        <w:t xml:space="preserve"> </w:t>
      </w:r>
    </w:p>
    <w:p w:rsidR="00C60A95" w:rsidRPr="00545234" w:rsidRDefault="00A733BD" w:rsidP="00151ABB">
      <w:pPr>
        <w:spacing w:after="0" w:line="360" w:lineRule="auto"/>
        <w:ind w:firstLine="232"/>
        <w:jc w:val="both"/>
        <w:rPr>
          <w:rFonts w:ascii="Times New Roman" w:hAnsi="Times New Roman"/>
          <w:lang w:val="lt-LT"/>
        </w:rPr>
      </w:pPr>
      <w:r w:rsidRPr="00545234">
        <w:rPr>
          <w:rFonts w:ascii="Times New Roman" w:hAnsi="Times New Roman"/>
          <w:lang w:val="lt-LT"/>
        </w:rPr>
        <w:tab/>
        <w:t xml:space="preserve">Elektroniniai nusikaltimai tapo nepriklausomi, nuo valstybių sienų, ar teritorijos ribų. Tuo tarpu kai teisės normos ir jų galiojimas yra ribojamas teritorinio principo, tai įrankiai, priemonės, ir elektroninių nusikaltimų subjektai yra nepriklausomi nuo valstybių sienų. </w:t>
      </w:r>
      <w:r w:rsidR="00C60A95" w:rsidRPr="00545234">
        <w:rPr>
          <w:rFonts w:ascii="Times New Roman" w:hAnsi="Times New Roman"/>
          <w:lang w:val="lt-LT"/>
        </w:rPr>
        <w:t xml:space="preserve">Elektroniniai nusikaltimai gali būti vykdomi bet kurioje pasaulio šalyje, nepaisant fizinės nusikaltimą vykdančio asmens buvimo vietos. Prof. </w:t>
      </w:r>
      <w:r w:rsidR="00545234" w:rsidRPr="00545234">
        <w:rPr>
          <w:rFonts w:ascii="Times New Roman" w:hAnsi="Times New Roman"/>
          <w:lang w:val="lt-LT"/>
        </w:rPr>
        <w:t>D. Štitilio</w:t>
      </w:r>
      <w:r w:rsidR="00C60A95" w:rsidRPr="00545234">
        <w:rPr>
          <w:rFonts w:ascii="Times New Roman" w:hAnsi="Times New Roman"/>
          <w:lang w:val="lt-LT"/>
        </w:rPr>
        <w:t xml:space="preserve"> nuomone globali elektroninių nusikalstamų veikų prigimtis apsunkina tokių nusikalstamų veikų tyrimą, sukelia jurisdikcijos problemas, bei apsunkina elektroninių įrodymų rinkimą. </w:t>
      </w:r>
      <w:r w:rsidRPr="00545234">
        <w:rPr>
          <w:rFonts w:ascii="Times New Roman" w:hAnsi="Times New Roman"/>
          <w:lang w:val="lt-LT"/>
        </w:rPr>
        <w:t xml:space="preserve">Priemonės priimamos valstybės viduje, yra labai svarbios kovojant su elektroniniais nusikaltimais, tačiau jų nepakanka norint susidoroti su šiuo pasauliniu iššūkiu. </w:t>
      </w:r>
      <w:r w:rsidR="00316DDB" w:rsidRPr="00545234">
        <w:rPr>
          <w:rFonts w:ascii="Times New Roman" w:hAnsi="Times New Roman"/>
          <w:lang w:val="lt-LT"/>
        </w:rPr>
        <w:t>Todėl t</w:t>
      </w:r>
      <w:r w:rsidRPr="00545234">
        <w:rPr>
          <w:rFonts w:ascii="Times New Roman" w:hAnsi="Times New Roman"/>
          <w:lang w:val="lt-LT"/>
        </w:rPr>
        <w:t xml:space="preserve">arptautinis </w:t>
      </w:r>
      <w:r w:rsidR="00545234" w:rsidRPr="00545234">
        <w:rPr>
          <w:rFonts w:ascii="Times New Roman" w:hAnsi="Times New Roman"/>
          <w:lang w:val="lt-LT"/>
        </w:rPr>
        <w:t>tarpvalstybinis</w:t>
      </w:r>
      <w:r w:rsidR="00316DDB" w:rsidRPr="00545234">
        <w:rPr>
          <w:rFonts w:ascii="Times New Roman" w:hAnsi="Times New Roman"/>
          <w:lang w:val="lt-LT"/>
        </w:rPr>
        <w:t xml:space="preserve"> </w:t>
      </w:r>
      <w:r w:rsidRPr="00545234">
        <w:rPr>
          <w:rFonts w:ascii="Times New Roman" w:hAnsi="Times New Roman"/>
          <w:lang w:val="lt-LT"/>
        </w:rPr>
        <w:t>bendradarbiavimas</w:t>
      </w:r>
      <w:r w:rsidR="00316DDB" w:rsidRPr="00545234">
        <w:rPr>
          <w:rFonts w:ascii="Times New Roman" w:hAnsi="Times New Roman"/>
          <w:lang w:val="lt-LT"/>
        </w:rPr>
        <w:t xml:space="preserve"> ir koordinavimas</w:t>
      </w:r>
      <w:r w:rsidRPr="00545234">
        <w:rPr>
          <w:rFonts w:ascii="Times New Roman" w:hAnsi="Times New Roman"/>
          <w:lang w:val="lt-LT"/>
        </w:rPr>
        <w:t xml:space="preserve"> yra būtinas</w:t>
      </w:r>
      <w:r w:rsidR="008C266E" w:rsidRPr="00545234">
        <w:rPr>
          <w:rFonts w:ascii="Times New Roman" w:hAnsi="Times New Roman"/>
          <w:lang w:val="lt-LT"/>
        </w:rPr>
        <w:t xml:space="preserve"> siekiant susidoroti su nusikalstamomis veikomis</w:t>
      </w:r>
      <w:r w:rsidRPr="00545234">
        <w:rPr>
          <w:rFonts w:ascii="Times New Roman" w:hAnsi="Times New Roman"/>
          <w:lang w:val="lt-LT"/>
        </w:rPr>
        <w:t xml:space="preserve"> draudžiam</w:t>
      </w:r>
      <w:r w:rsidR="008C266E" w:rsidRPr="00545234">
        <w:rPr>
          <w:rFonts w:ascii="Times New Roman" w:hAnsi="Times New Roman"/>
          <w:lang w:val="lt-LT"/>
        </w:rPr>
        <w:t>omis</w:t>
      </w:r>
      <w:r w:rsidRPr="00545234">
        <w:rPr>
          <w:rFonts w:ascii="Times New Roman" w:hAnsi="Times New Roman"/>
          <w:lang w:val="lt-LT"/>
        </w:rPr>
        <w:t xml:space="preserve"> didžiojoje dalyje pasaulio valstybių.</w:t>
      </w:r>
    </w:p>
    <w:p w:rsidR="00644050" w:rsidRPr="00545234" w:rsidRDefault="00C60A95" w:rsidP="00C60A95">
      <w:pPr>
        <w:spacing w:after="0" w:line="360" w:lineRule="auto"/>
        <w:jc w:val="both"/>
        <w:rPr>
          <w:rFonts w:ascii="Times New Roman" w:hAnsi="Times New Roman"/>
          <w:lang w:val="lt-LT"/>
        </w:rPr>
      </w:pPr>
      <w:r w:rsidRPr="00545234">
        <w:rPr>
          <w:rFonts w:ascii="Times New Roman" w:hAnsi="Times New Roman"/>
          <w:lang w:val="lt-LT"/>
        </w:rPr>
        <w:tab/>
      </w:r>
      <w:r w:rsidR="00B47A2B" w:rsidRPr="00545234">
        <w:rPr>
          <w:rFonts w:ascii="Times New Roman" w:hAnsi="Times New Roman"/>
          <w:lang w:val="lt-LT"/>
        </w:rPr>
        <w:t>Laimei, per pastaruosius kelis dešimtmečius kovai su elektroniniais nusikaltimais buvo skiriamas vis didesnis dėmesys. Daugelis pasaulio valstybių pradėjo pildyti savo nacionalinius baudžiamuosius įstatymus</w:t>
      </w:r>
      <w:r w:rsidR="004B1CD0" w:rsidRPr="00545234">
        <w:rPr>
          <w:rFonts w:ascii="Times New Roman" w:hAnsi="Times New Roman"/>
          <w:lang w:val="lt-LT"/>
        </w:rPr>
        <w:t xml:space="preserve"> naujomis, iki tol niekam nežinomomis su kompiuterinėmis elektroninėmis technologijomis susijusiomis, nusikalstamomis veikomis.</w:t>
      </w:r>
      <w:r w:rsidR="00DF5C92" w:rsidRPr="00545234">
        <w:rPr>
          <w:rFonts w:ascii="Times New Roman" w:hAnsi="Times New Roman"/>
          <w:lang w:val="lt-LT"/>
        </w:rPr>
        <w:t xml:space="preserve"> </w:t>
      </w:r>
      <w:r w:rsidR="00545234" w:rsidRPr="00545234">
        <w:rPr>
          <w:rFonts w:ascii="Times New Roman" w:hAnsi="Times New Roman"/>
          <w:lang w:val="lt-LT"/>
        </w:rPr>
        <w:t xml:space="preserve">Nacionalinės valstybių pastangos buvo pakankamai sustiprintos tarptautinių organizacijų, tokių kaip Ekonominio bendradarbiavimo ir plėtros organizacijos, Jungtinių Tautų, Pietryčių Azijos valstybių asociacijos, Amerikos valstijų asociacijos, G-8 valstybių, bei Interpolo. </w:t>
      </w:r>
      <w:r w:rsidR="00644050" w:rsidRPr="00545234">
        <w:rPr>
          <w:rFonts w:ascii="Times New Roman" w:hAnsi="Times New Roman"/>
          <w:lang w:val="lt-LT"/>
        </w:rPr>
        <w:t xml:space="preserve">Be nacionalinių ir organizacinių pastangų kovojant su tarptautinio masto elektroninėmis nusikalstamomis veikomis 2001 metais Budapešte buvo pasirašyta Konvencija dėl </w:t>
      </w:r>
      <w:r w:rsidR="00545234" w:rsidRPr="00545234">
        <w:rPr>
          <w:rFonts w:ascii="Times New Roman" w:hAnsi="Times New Roman"/>
          <w:lang w:val="lt-LT"/>
        </w:rPr>
        <w:t>elektroninių</w:t>
      </w:r>
      <w:r w:rsidR="00644050" w:rsidRPr="00545234">
        <w:rPr>
          <w:rFonts w:ascii="Times New Roman" w:hAnsi="Times New Roman"/>
          <w:lang w:val="lt-LT"/>
        </w:rPr>
        <w:t xml:space="preserve"> nusikaltimų</w:t>
      </w:r>
      <w:r w:rsidR="00644050" w:rsidRPr="00545234">
        <w:rPr>
          <w:rStyle w:val="FootnoteReference"/>
          <w:rFonts w:ascii="Times New Roman" w:hAnsi="Times New Roman"/>
          <w:lang w:val="lt-LT"/>
        </w:rPr>
        <w:footnoteReference w:id="7"/>
      </w:r>
      <w:r w:rsidR="00644050" w:rsidRPr="00545234">
        <w:rPr>
          <w:rFonts w:ascii="Times New Roman" w:hAnsi="Times New Roman"/>
          <w:lang w:val="lt-LT"/>
        </w:rPr>
        <w:t>. Tačiau dėl mažo šią tarptautinę sutartį pasirašiusių, o vėliau ją ratifikavusių valstybių skaičiaus Konvencija iš esmės nesustabdė elektroninių nusikalstamų veikų plitimo.</w:t>
      </w:r>
    </w:p>
    <w:p w:rsidR="00A228A8" w:rsidRPr="00545234" w:rsidRDefault="00A228A8" w:rsidP="00C60A95">
      <w:pPr>
        <w:spacing w:after="0" w:line="360" w:lineRule="auto"/>
        <w:jc w:val="both"/>
        <w:rPr>
          <w:rFonts w:ascii="Times New Roman" w:hAnsi="Times New Roman"/>
          <w:lang w:val="lt-LT"/>
        </w:rPr>
      </w:pPr>
      <w:r w:rsidRPr="00545234">
        <w:rPr>
          <w:rFonts w:ascii="Times New Roman" w:hAnsi="Times New Roman"/>
          <w:lang w:val="lt-LT"/>
        </w:rPr>
        <w:t xml:space="preserve">Atsižvelgiant į tai, šiame darbe keliamas </w:t>
      </w:r>
      <w:r w:rsidRPr="00545234">
        <w:rPr>
          <w:rFonts w:ascii="Times New Roman" w:hAnsi="Times New Roman"/>
          <w:b/>
          <w:i/>
          <w:lang w:val="lt-LT"/>
        </w:rPr>
        <w:t>tyrimo tikslas</w:t>
      </w:r>
      <w:r w:rsidR="00A4168A" w:rsidRPr="00545234">
        <w:rPr>
          <w:rFonts w:ascii="Times New Roman" w:hAnsi="Times New Roman"/>
          <w:b/>
          <w:i/>
          <w:lang w:val="lt-LT"/>
        </w:rPr>
        <w:t xml:space="preserve"> </w:t>
      </w:r>
      <w:r w:rsidRPr="00545234">
        <w:rPr>
          <w:rFonts w:ascii="Times New Roman" w:hAnsi="Times New Roman"/>
          <w:b/>
          <w:i/>
          <w:lang w:val="lt-LT"/>
        </w:rPr>
        <w:t>-</w:t>
      </w:r>
      <w:r w:rsidRPr="00545234">
        <w:rPr>
          <w:rFonts w:ascii="Times New Roman" w:hAnsi="Times New Roman"/>
          <w:b/>
          <w:lang w:val="lt-LT"/>
        </w:rPr>
        <w:t xml:space="preserve"> </w:t>
      </w:r>
      <w:r w:rsidRPr="00545234">
        <w:rPr>
          <w:rFonts w:ascii="Times New Roman" w:hAnsi="Times New Roman"/>
          <w:lang w:val="lt-LT"/>
        </w:rPr>
        <w:t>analizuojant esamas teisines kovos su elektroniniais nusikaltimais priemones tarptautiniu mastu atskleisti probleminius aspektus, taip pat nustatyti ar egzistuojančios priemonės yra pakankamos kovoti su elektroniniais nusikaltimais.</w:t>
      </w:r>
      <w:r w:rsidRPr="00545234">
        <w:rPr>
          <w:rFonts w:ascii="Times New Roman" w:hAnsi="Times New Roman"/>
          <w:b/>
          <w:lang w:val="lt-LT"/>
        </w:rPr>
        <w:t xml:space="preserve"> </w:t>
      </w:r>
      <w:r w:rsidRPr="00545234">
        <w:rPr>
          <w:rFonts w:ascii="Times New Roman" w:hAnsi="Times New Roman"/>
          <w:lang w:val="lt-LT"/>
        </w:rPr>
        <w:t xml:space="preserve"> </w:t>
      </w:r>
    </w:p>
    <w:p w:rsidR="00A228A8" w:rsidRPr="00545234" w:rsidRDefault="00A228A8" w:rsidP="00A228A8">
      <w:pPr>
        <w:spacing w:after="0" w:line="360" w:lineRule="auto"/>
        <w:ind w:firstLine="600"/>
        <w:jc w:val="both"/>
        <w:rPr>
          <w:rFonts w:ascii="Times New Roman" w:hAnsi="Times New Roman"/>
          <w:lang w:val="lt-LT"/>
        </w:rPr>
      </w:pPr>
      <w:r w:rsidRPr="00545234">
        <w:rPr>
          <w:rFonts w:ascii="Times New Roman" w:hAnsi="Times New Roman"/>
          <w:lang w:val="lt-LT"/>
        </w:rPr>
        <w:t xml:space="preserve">Siekiant užsibrėžto tikslo, keliami šie </w:t>
      </w:r>
      <w:r w:rsidRPr="00545234">
        <w:rPr>
          <w:rFonts w:ascii="Times New Roman" w:hAnsi="Times New Roman"/>
          <w:b/>
          <w:i/>
          <w:lang w:val="lt-LT"/>
        </w:rPr>
        <w:t>uždaviniai:</w:t>
      </w:r>
    </w:p>
    <w:p w:rsidR="004E094B" w:rsidRPr="00545234" w:rsidRDefault="00065AAE" w:rsidP="004E094B">
      <w:pPr>
        <w:pStyle w:val="ListParagraph"/>
        <w:widowControl w:val="0"/>
        <w:numPr>
          <w:ilvl w:val="0"/>
          <w:numId w:val="23"/>
        </w:numPr>
        <w:autoSpaceDE w:val="0"/>
        <w:autoSpaceDN w:val="0"/>
        <w:adjustRightInd w:val="0"/>
        <w:spacing w:after="0" w:line="360" w:lineRule="auto"/>
        <w:jc w:val="both"/>
        <w:rPr>
          <w:rFonts w:ascii="Times New Roman" w:hAnsi="Times New Roman" w:cs="Arial"/>
          <w:szCs w:val="26"/>
          <w:lang w:val="lt-LT"/>
        </w:rPr>
      </w:pPr>
      <w:r w:rsidRPr="00545234">
        <w:rPr>
          <w:rFonts w:ascii="Times New Roman" w:hAnsi="Times New Roman" w:cs="Arial"/>
          <w:szCs w:val="26"/>
          <w:lang w:val="lt-LT"/>
        </w:rPr>
        <w:t>Atskleisti esamas</w:t>
      </w:r>
      <w:r w:rsidR="00ED0D0D" w:rsidRPr="00545234">
        <w:rPr>
          <w:rFonts w:ascii="Times New Roman" w:hAnsi="Times New Roman" w:cs="Arial"/>
          <w:szCs w:val="26"/>
          <w:lang w:val="lt-LT"/>
        </w:rPr>
        <w:t xml:space="preserve"> teisinės kovos priemones su elektroniniais</w:t>
      </w:r>
      <w:r w:rsidRPr="00545234">
        <w:rPr>
          <w:rFonts w:ascii="Times New Roman" w:hAnsi="Times New Roman" w:cs="Arial"/>
          <w:szCs w:val="26"/>
          <w:lang w:val="lt-LT"/>
        </w:rPr>
        <w:t xml:space="preserve"> nusikaltimais tarptautiniu mastu;</w:t>
      </w:r>
    </w:p>
    <w:p w:rsidR="004E094B" w:rsidRPr="00545234" w:rsidRDefault="00065AAE" w:rsidP="00065AAE">
      <w:pPr>
        <w:pStyle w:val="ListParagraph"/>
        <w:widowControl w:val="0"/>
        <w:numPr>
          <w:ilvl w:val="0"/>
          <w:numId w:val="23"/>
        </w:numPr>
        <w:autoSpaceDE w:val="0"/>
        <w:autoSpaceDN w:val="0"/>
        <w:adjustRightInd w:val="0"/>
        <w:spacing w:after="0" w:line="360" w:lineRule="auto"/>
        <w:jc w:val="both"/>
        <w:rPr>
          <w:rFonts w:ascii="Times New Roman" w:hAnsi="Times New Roman" w:cs="Arial"/>
          <w:szCs w:val="26"/>
          <w:lang w:val="lt-LT"/>
        </w:rPr>
      </w:pPr>
      <w:r w:rsidRPr="00545234">
        <w:rPr>
          <w:rFonts w:ascii="Times New Roman" w:hAnsi="Times New Roman" w:cs="Arial"/>
          <w:szCs w:val="26"/>
          <w:lang w:val="lt-LT"/>
        </w:rPr>
        <w:t>Nustatyti ar šiuo metu egzistuojančios tarptautinės teisinės kovos su elektroniniais nusikaltimais</w:t>
      </w:r>
      <w:r w:rsidR="004D1F92" w:rsidRPr="00545234">
        <w:rPr>
          <w:rFonts w:ascii="Times New Roman" w:hAnsi="Times New Roman" w:cs="Arial"/>
          <w:szCs w:val="26"/>
          <w:lang w:val="lt-LT"/>
        </w:rPr>
        <w:t xml:space="preserve"> priemonės yra pakankamai </w:t>
      </w:r>
      <w:r w:rsidRPr="00545234">
        <w:rPr>
          <w:rFonts w:ascii="Times New Roman" w:hAnsi="Times New Roman" w:cs="Arial"/>
          <w:szCs w:val="26"/>
          <w:lang w:val="lt-LT"/>
        </w:rPr>
        <w:t>efektyvios </w:t>
      </w:r>
      <w:r w:rsidR="00593F5C" w:rsidRPr="00545234">
        <w:rPr>
          <w:rFonts w:ascii="Times New Roman" w:hAnsi="Times New Roman" w:cs="Arial"/>
          <w:szCs w:val="26"/>
          <w:lang w:val="lt-LT"/>
        </w:rPr>
        <w:t xml:space="preserve">kovoje </w:t>
      </w:r>
      <w:r w:rsidRPr="00545234">
        <w:rPr>
          <w:rFonts w:ascii="Times New Roman" w:hAnsi="Times New Roman" w:cs="Arial"/>
          <w:szCs w:val="26"/>
          <w:lang w:val="lt-LT"/>
        </w:rPr>
        <w:t>su elektroniniais nusikaltimais;</w:t>
      </w:r>
    </w:p>
    <w:p w:rsidR="004E094B" w:rsidRPr="00545234" w:rsidRDefault="00065AAE" w:rsidP="00065AAE">
      <w:pPr>
        <w:pStyle w:val="ListParagraph"/>
        <w:widowControl w:val="0"/>
        <w:numPr>
          <w:ilvl w:val="0"/>
          <w:numId w:val="23"/>
        </w:numPr>
        <w:autoSpaceDE w:val="0"/>
        <w:autoSpaceDN w:val="0"/>
        <w:adjustRightInd w:val="0"/>
        <w:spacing w:after="0" w:line="360" w:lineRule="auto"/>
        <w:jc w:val="both"/>
        <w:rPr>
          <w:rFonts w:ascii="Times New Roman" w:hAnsi="Times New Roman" w:cs="Arial"/>
          <w:szCs w:val="26"/>
          <w:lang w:val="lt-LT"/>
        </w:rPr>
      </w:pPr>
      <w:r w:rsidRPr="00545234">
        <w:rPr>
          <w:rFonts w:ascii="Times New Roman" w:hAnsi="Times New Roman" w:cs="Arial"/>
          <w:szCs w:val="26"/>
          <w:lang w:val="lt-LT"/>
        </w:rPr>
        <w:t>At</w:t>
      </w:r>
      <w:r w:rsidR="00D44E4B" w:rsidRPr="00545234">
        <w:rPr>
          <w:rFonts w:ascii="Times New Roman" w:hAnsi="Times New Roman" w:cs="Arial"/>
          <w:szCs w:val="26"/>
          <w:lang w:val="lt-LT"/>
        </w:rPr>
        <w:t xml:space="preserve">skleisti jurisdikcijos problemą </w:t>
      </w:r>
      <w:r w:rsidR="00EC05B2" w:rsidRPr="00545234">
        <w:rPr>
          <w:rFonts w:ascii="Times New Roman" w:hAnsi="Times New Roman" w:cs="Arial"/>
          <w:szCs w:val="26"/>
          <w:lang w:val="lt-LT"/>
        </w:rPr>
        <w:t>kovojant su elektroninėmi</w:t>
      </w:r>
      <w:r w:rsidR="00623B8E" w:rsidRPr="00545234">
        <w:rPr>
          <w:rFonts w:ascii="Times New Roman" w:hAnsi="Times New Roman" w:cs="Arial"/>
          <w:szCs w:val="26"/>
          <w:lang w:val="lt-LT"/>
        </w:rPr>
        <w:t>s nusikalstamo</w:t>
      </w:r>
      <w:r w:rsidR="00EC05B2" w:rsidRPr="00545234">
        <w:rPr>
          <w:rFonts w:ascii="Times New Roman" w:hAnsi="Times New Roman" w:cs="Arial"/>
          <w:szCs w:val="26"/>
          <w:lang w:val="lt-LT"/>
        </w:rPr>
        <w:t>mis veikomis</w:t>
      </w:r>
      <w:r w:rsidRPr="00545234">
        <w:rPr>
          <w:rFonts w:ascii="Times New Roman" w:hAnsi="Times New Roman" w:cs="Arial"/>
          <w:szCs w:val="26"/>
          <w:lang w:val="lt-LT"/>
        </w:rPr>
        <w:t>;</w:t>
      </w:r>
    </w:p>
    <w:p w:rsidR="00065AAE" w:rsidRPr="00545234" w:rsidRDefault="00065AAE" w:rsidP="004E094B">
      <w:pPr>
        <w:pStyle w:val="ListParagraph"/>
        <w:widowControl w:val="0"/>
        <w:numPr>
          <w:ilvl w:val="0"/>
          <w:numId w:val="23"/>
        </w:numPr>
        <w:autoSpaceDE w:val="0"/>
        <w:autoSpaceDN w:val="0"/>
        <w:adjustRightInd w:val="0"/>
        <w:spacing w:after="0" w:line="360" w:lineRule="auto"/>
        <w:jc w:val="both"/>
        <w:rPr>
          <w:rFonts w:ascii="Times New Roman" w:hAnsi="Times New Roman" w:cs="Arial"/>
          <w:szCs w:val="26"/>
          <w:lang w:val="lt-LT"/>
        </w:rPr>
      </w:pPr>
      <w:r w:rsidRPr="00545234">
        <w:rPr>
          <w:rFonts w:ascii="Times New Roman" w:hAnsi="Times New Roman" w:cs="Arial"/>
          <w:szCs w:val="26"/>
          <w:lang w:val="lt-LT"/>
        </w:rPr>
        <w:t>Išanalizuoti tarptautinio teismo ir tribunolo reikalingumą kovojant su elektroniniais nusikaltimais;</w:t>
      </w:r>
    </w:p>
    <w:p w:rsidR="00A228A8" w:rsidRPr="00545234" w:rsidRDefault="00A228A8" w:rsidP="00065AAE">
      <w:pPr>
        <w:spacing w:after="0" w:line="360" w:lineRule="auto"/>
        <w:ind w:firstLine="720"/>
        <w:jc w:val="both"/>
        <w:rPr>
          <w:rFonts w:ascii="Times New Roman" w:hAnsi="Times New Roman"/>
          <w:lang w:val="lt-LT"/>
        </w:rPr>
      </w:pPr>
      <w:r w:rsidRPr="00545234">
        <w:rPr>
          <w:rFonts w:ascii="Times New Roman" w:hAnsi="Times New Roman"/>
          <w:lang w:val="lt-LT"/>
        </w:rPr>
        <w:t xml:space="preserve">Tyrimo </w:t>
      </w:r>
      <w:r w:rsidRPr="00545234">
        <w:rPr>
          <w:rFonts w:ascii="Times New Roman" w:hAnsi="Times New Roman"/>
          <w:b/>
          <w:i/>
          <w:lang w:val="lt-LT"/>
        </w:rPr>
        <w:t>objektas.</w:t>
      </w:r>
      <w:r w:rsidRPr="00545234">
        <w:rPr>
          <w:rFonts w:ascii="Times New Roman" w:hAnsi="Times New Roman"/>
          <w:i/>
          <w:lang w:val="lt-LT"/>
        </w:rPr>
        <w:t xml:space="preserve"> </w:t>
      </w:r>
      <w:r w:rsidRPr="00545234">
        <w:rPr>
          <w:rFonts w:ascii="Times New Roman" w:hAnsi="Times New Roman"/>
          <w:lang w:val="lt-LT"/>
        </w:rPr>
        <w:t>Tyrimo objektas yra teisinės priemonės tarptautiniu mastu, kuriomis siekiama kovoti prieš neteisėtas elektronines veikas.</w:t>
      </w:r>
      <w:r w:rsidR="00F32F27" w:rsidRPr="00545234">
        <w:rPr>
          <w:rFonts w:ascii="Times New Roman" w:hAnsi="Times New Roman"/>
          <w:lang w:val="lt-LT"/>
        </w:rPr>
        <w:t xml:space="preserve"> </w:t>
      </w:r>
    </w:p>
    <w:p w:rsidR="0096120B" w:rsidRPr="00545234" w:rsidRDefault="00A228A8" w:rsidP="00A228A8">
      <w:pPr>
        <w:spacing w:after="0" w:line="360" w:lineRule="auto"/>
        <w:ind w:firstLine="600"/>
        <w:jc w:val="both"/>
        <w:rPr>
          <w:rFonts w:ascii="Times New Roman" w:hAnsi="Times New Roman"/>
          <w:lang w:val="lt-LT"/>
        </w:rPr>
      </w:pPr>
      <w:r w:rsidRPr="00545234">
        <w:rPr>
          <w:rFonts w:ascii="Times New Roman" w:hAnsi="Times New Roman"/>
          <w:b/>
          <w:i/>
          <w:lang w:val="lt-LT"/>
        </w:rPr>
        <w:t>Tyrimo naujumas.</w:t>
      </w:r>
      <w:r w:rsidRPr="00545234">
        <w:rPr>
          <w:rFonts w:ascii="Times New Roman" w:hAnsi="Times New Roman"/>
          <w:lang w:val="lt-LT"/>
        </w:rPr>
        <w:t xml:space="preserve"> Darbe analizuojami Lietuvos teisės moksle nenagrinėti klausimai, bei tarptautiniu mastu mažai ištirti aspektai. 2001 m. Konvencija dėl elektroninių nusikaltimų</w:t>
      </w:r>
      <w:r w:rsidR="00014B9F" w:rsidRPr="00545234">
        <w:rPr>
          <w:rStyle w:val="FootnoteReference"/>
          <w:rFonts w:ascii="Times New Roman" w:hAnsi="Times New Roman"/>
          <w:lang w:val="lt-LT"/>
        </w:rPr>
        <w:footnoteReference w:id="8"/>
      </w:r>
      <w:r w:rsidRPr="00545234">
        <w:rPr>
          <w:rFonts w:ascii="Times New Roman" w:hAnsi="Times New Roman"/>
          <w:lang w:val="lt-LT"/>
        </w:rPr>
        <w:t xml:space="preserve"> iki šiol nėra pilnai ir veiksmingai veikianti tarptautinė sutartis. Naujumą atspindi tai, kad darbe analizuojamas, esamuose moksliniuose darbuose nagrinėtas minėtos Konvencijos ir kitų tarptautinių teisės aktų įgyvendinimo klausimas. </w:t>
      </w:r>
    </w:p>
    <w:p w:rsidR="00B47A10" w:rsidRPr="00545234" w:rsidRDefault="0096120B" w:rsidP="00A228A8">
      <w:pPr>
        <w:spacing w:after="0" w:line="360" w:lineRule="auto"/>
        <w:ind w:firstLine="600"/>
        <w:jc w:val="both"/>
        <w:rPr>
          <w:rFonts w:ascii="Times New Roman" w:hAnsi="Times New Roman"/>
          <w:lang w:val="lt-LT"/>
        </w:rPr>
      </w:pPr>
      <w:r w:rsidRPr="00545234">
        <w:rPr>
          <w:rFonts w:ascii="Times New Roman" w:hAnsi="Times New Roman"/>
          <w:b/>
          <w:i/>
          <w:lang w:val="lt-LT"/>
        </w:rPr>
        <w:t xml:space="preserve">Temos ištirtumas. </w:t>
      </w:r>
      <w:r w:rsidR="003B29E7" w:rsidRPr="00545234">
        <w:rPr>
          <w:rFonts w:ascii="Times New Roman" w:hAnsi="Times New Roman"/>
          <w:lang w:val="lt-LT"/>
        </w:rPr>
        <w:t>Didžiąją dalį su elektroniniais nusikaltimais susijusių temų yra išanalizavęs šios srities ekspertas Steinas Schjolbergas</w:t>
      </w:r>
      <w:r w:rsidR="003B29E7" w:rsidRPr="00545234">
        <w:rPr>
          <w:rStyle w:val="FootnoteReference"/>
          <w:rFonts w:ascii="Times New Roman" w:hAnsi="Times New Roman"/>
          <w:lang w:val="lt-LT"/>
        </w:rPr>
        <w:footnoteReference w:id="9"/>
      </w:r>
      <w:r w:rsidR="003B29E7" w:rsidRPr="00545234">
        <w:rPr>
          <w:rFonts w:ascii="Times New Roman" w:hAnsi="Times New Roman"/>
          <w:lang w:val="lt-LT"/>
        </w:rPr>
        <w:t xml:space="preserve">. </w:t>
      </w:r>
      <w:r w:rsidR="00DC3848" w:rsidRPr="00545234">
        <w:rPr>
          <w:rFonts w:ascii="Times New Roman" w:hAnsi="Times New Roman"/>
          <w:lang w:val="lt-LT"/>
        </w:rPr>
        <w:t>Savo moksliniuose leidiniuose ir rekomendacijose j</w:t>
      </w:r>
      <w:r w:rsidR="009C250D" w:rsidRPr="00545234">
        <w:rPr>
          <w:rFonts w:ascii="Times New Roman" w:hAnsi="Times New Roman"/>
          <w:lang w:val="lt-LT"/>
        </w:rPr>
        <w:t xml:space="preserve">is yra išanalizavęs </w:t>
      </w:r>
      <w:r w:rsidR="00545234" w:rsidRPr="00545234">
        <w:rPr>
          <w:rFonts w:ascii="Times New Roman" w:hAnsi="Times New Roman"/>
          <w:lang w:val="lt-LT"/>
        </w:rPr>
        <w:t>elektroninių</w:t>
      </w:r>
      <w:r w:rsidR="009C250D" w:rsidRPr="00545234">
        <w:rPr>
          <w:rFonts w:ascii="Times New Roman" w:hAnsi="Times New Roman"/>
          <w:lang w:val="lt-LT"/>
        </w:rPr>
        <w:t xml:space="preserve"> nusikaltimų rūšis, tarptautinius kovos su elektroniniais nusikaltimais teisės aktus, bei teismų technologiniai sričiai klausimą.</w:t>
      </w:r>
      <w:r w:rsidR="00E954EF" w:rsidRPr="00545234">
        <w:rPr>
          <w:rFonts w:ascii="Times New Roman" w:hAnsi="Times New Roman"/>
          <w:lang w:val="lt-LT"/>
        </w:rPr>
        <w:t xml:space="preserve"> </w:t>
      </w:r>
      <w:r w:rsidR="00545234" w:rsidRPr="00545234">
        <w:rPr>
          <w:rFonts w:ascii="Times New Roman" w:hAnsi="Times New Roman"/>
          <w:lang w:val="lt-LT"/>
        </w:rPr>
        <w:t xml:space="preserve">Todėl ,autoriaus nuomone, šiame darbe yra tikslinga atskleisti esamas tarptautines teisinės kovos su elektroniniais nusikaltimais priemones, teismo reikalingumą siekiant pažaboti elektronines nusikalstamas veikas, bei išanalizuoti Konvencijos dėl elektroninių nusikaltimų ir kitų juridinę galia turinčių tarptautinių teisės aktų efektyvumą. </w:t>
      </w:r>
      <w:r w:rsidR="000A6D8B" w:rsidRPr="00545234">
        <w:rPr>
          <w:rFonts w:ascii="Times New Roman" w:hAnsi="Times New Roman"/>
          <w:lang w:val="lt-LT"/>
        </w:rPr>
        <w:t>Prof. Su</w:t>
      </w:r>
      <w:r w:rsidR="002347A0" w:rsidRPr="00545234">
        <w:rPr>
          <w:rFonts w:ascii="Times New Roman" w:hAnsi="Times New Roman"/>
          <w:lang w:val="lt-LT"/>
        </w:rPr>
        <w:t>m</w:t>
      </w:r>
      <w:r w:rsidR="000A6D8B" w:rsidRPr="00545234">
        <w:rPr>
          <w:rFonts w:ascii="Times New Roman" w:hAnsi="Times New Roman"/>
          <w:lang w:val="lt-LT"/>
        </w:rPr>
        <w:t>mit Ghosh</w:t>
      </w:r>
      <w:r w:rsidR="00DC3848" w:rsidRPr="00545234">
        <w:rPr>
          <w:rFonts w:ascii="Times New Roman" w:hAnsi="Times New Roman"/>
          <w:lang w:val="lt-LT"/>
        </w:rPr>
        <w:t>,</w:t>
      </w:r>
      <w:r w:rsidR="000A6D8B" w:rsidRPr="00545234">
        <w:rPr>
          <w:rFonts w:ascii="Times New Roman" w:hAnsi="Times New Roman"/>
          <w:lang w:val="lt-LT"/>
        </w:rPr>
        <w:t xml:space="preserve"> leidyklos ,,Springer” išleistoje knygoje ,,Cybercrime: A Mul</w:t>
      </w:r>
      <w:r w:rsidR="00F91E68" w:rsidRPr="00545234">
        <w:rPr>
          <w:rFonts w:ascii="Times New Roman" w:hAnsi="Times New Roman"/>
          <w:lang w:val="lt-LT"/>
        </w:rPr>
        <w:t>tidisciplinary Analysis”</w:t>
      </w:r>
      <w:r w:rsidR="00DC3848" w:rsidRPr="00545234">
        <w:rPr>
          <w:rFonts w:ascii="Times New Roman" w:hAnsi="Times New Roman"/>
          <w:lang w:val="lt-LT"/>
        </w:rPr>
        <w:t>,</w:t>
      </w:r>
      <w:r w:rsidR="00F91E68" w:rsidRPr="00545234">
        <w:rPr>
          <w:rFonts w:ascii="Times New Roman" w:hAnsi="Times New Roman"/>
          <w:lang w:val="lt-LT"/>
        </w:rPr>
        <w:t xml:space="preserve"> labai minimaliai</w:t>
      </w:r>
      <w:r w:rsidR="000A6D8B" w:rsidRPr="00545234">
        <w:rPr>
          <w:rFonts w:ascii="Times New Roman" w:hAnsi="Times New Roman"/>
          <w:lang w:val="lt-LT"/>
        </w:rPr>
        <w:t xml:space="preserve"> atskleidė tarptautinių organizacijų, kovojančių su elektroniniais nusikaltimais veiklą</w:t>
      </w:r>
      <w:r w:rsidR="00492F47" w:rsidRPr="00545234">
        <w:rPr>
          <w:rFonts w:ascii="Times New Roman" w:hAnsi="Times New Roman"/>
          <w:lang w:val="lt-LT"/>
        </w:rPr>
        <w:t>, todėl šiame magistro baigiamajame darbe yra labai svarbu atskleisti</w:t>
      </w:r>
      <w:r w:rsidR="00DC3848" w:rsidRPr="00545234">
        <w:rPr>
          <w:rFonts w:ascii="Times New Roman" w:hAnsi="Times New Roman"/>
          <w:lang w:val="lt-LT"/>
        </w:rPr>
        <w:t xml:space="preserve"> tarptautinių organizacijų kovojančių su </w:t>
      </w:r>
      <w:r w:rsidR="00545234" w:rsidRPr="00545234">
        <w:rPr>
          <w:rFonts w:ascii="Times New Roman" w:hAnsi="Times New Roman"/>
          <w:lang w:val="lt-LT"/>
        </w:rPr>
        <w:t>elektroninėmis</w:t>
      </w:r>
      <w:r w:rsidR="00DC3848" w:rsidRPr="00545234">
        <w:rPr>
          <w:rFonts w:ascii="Times New Roman" w:hAnsi="Times New Roman"/>
          <w:lang w:val="lt-LT"/>
        </w:rPr>
        <w:t xml:space="preserve"> nusikalstamomis veikomis problematiką. </w:t>
      </w:r>
      <w:r w:rsidR="00B46872" w:rsidRPr="00545234">
        <w:rPr>
          <w:rFonts w:ascii="Times New Roman" w:hAnsi="Times New Roman"/>
          <w:lang w:val="lt-LT"/>
        </w:rPr>
        <w:t>S.W. Brenner ir B.J. Koops naujųjų technologijų teisei skirtame žurnale išspausdino straipsnį pavadinimu ,,Approaches to Cybercrime Jusrisdiction”, kuriame analizavo jurisdikcijos problemą tiriant elektronini</w:t>
      </w:r>
      <w:r w:rsidR="00DC3848" w:rsidRPr="00545234">
        <w:rPr>
          <w:rFonts w:ascii="Times New Roman" w:hAnsi="Times New Roman"/>
          <w:lang w:val="lt-LT"/>
        </w:rPr>
        <w:t xml:space="preserve">o pobūdžio nusikalstamas veikas, todėl atsižvelgiant </w:t>
      </w:r>
      <w:r w:rsidR="00F349AC" w:rsidRPr="00545234">
        <w:rPr>
          <w:rFonts w:ascii="Times New Roman" w:hAnsi="Times New Roman"/>
          <w:lang w:val="lt-LT"/>
        </w:rPr>
        <w:t xml:space="preserve">ir į </w:t>
      </w:r>
      <w:r w:rsidR="00DC3848" w:rsidRPr="00545234">
        <w:rPr>
          <w:rFonts w:ascii="Times New Roman" w:hAnsi="Times New Roman"/>
          <w:lang w:val="lt-LT"/>
        </w:rPr>
        <w:t xml:space="preserve">kitų teisės mokslininkų darbus, autorius tikslingai </w:t>
      </w:r>
      <w:r w:rsidR="00F349AC" w:rsidRPr="00545234">
        <w:rPr>
          <w:rFonts w:ascii="Times New Roman" w:hAnsi="Times New Roman"/>
          <w:lang w:val="lt-LT"/>
        </w:rPr>
        <w:t xml:space="preserve">atskleidžia esamą jurisdikcijos teoriją, </w:t>
      </w:r>
      <w:r w:rsidR="00545234" w:rsidRPr="00545234">
        <w:rPr>
          <w:rFonts w:ascii="Times New Roman" w:hAnsi="Times New Roman"/>
          <w:lang w:val="lt-LT"/>
        </w:rPr>
        <w:t>išanalizuoja</w:t>
      </w:r>
      <w:r w:rsidR="00DC3848" w:rsidRPr="00545234">
        <w:rPr>
          <w:rFonts w:ascii="Times New Roman" w:hAnsi="Times New Roman"/>
          <w:lang w:val="lt-LT"/>
        </w:rPr>
        <w:t xml:space="preserve"> jurisdikcijos problemą tiriant</w:t>
      </w:r>
      <w:r w:rsidR="00242CFE" w:rsidRPr="00545234">
        <w:rPr>
          <w:rFonts w:ascii="Times New Roman" w:hAnsi="Times New Roman"/>
          <w:lang w:val="lt-LT"/>
        </w:rPr>
        <w:t xml:space="preserve"> nusikalstamas veikas, </w:t>
      </w:r>
      <w:r w:rsidR="00F349AC" w:rsidRPr="00545234">
        <w:rPr>
          <w:rFonts w:ascii="Times New Roman" w:hAnsi="Times New Roman"/>
          <w:lang w:val="lt-LT"/>
        </w:rPr>
        <w:t xml:space="preserve">atskleidžia galimai kylančias jurisdikcijos kolizijas, bei </w:t>
      </w:r>
      <w:r w:rsidR="003F6AB3" w:rsidRPr="00545234">
        <w:rPr>
          <w:rFonts w:ascii="Times New Roman" w:hAnsi="Times New Roman"/>
          <w:lang w:val="lt-LT"/>
        </w:rPr>
        <w:t>atskleidžia</w:t>
      </w:r>
      <w:r w:rsidR="00F349AC" w:rsidRPr="00545234">
        <w:rPr>
          <w:rFonts w:ascii="Times New Roman" w:hAnsi="Times New Roman"/>
          <w:lang w:val="lt-LT"/>
        </w:rPr>
        <w:t xml:space="preserve"> jurisdikcijos </w:t>
      </w:r>
      <w:r w:rsidR="00545234" w:rsidRPr="00545234">
        <w:rPr>
          <w:rFonts w:ascii="Times New Roman" w:hAnsi="Times New Roman"/>
          <w:lang w:val="lt-LT"/>
        </w:rPr>
        <w:t>problemą</w:t>
      </w:r>
      <w:r w:rsidR="00F349AC" w:rsidRPr="00545234">
        <w:rPr>
          <w:rFonts w:ascii="Times New Roman" w:hAnsi="Times New Roman"/>
          <w:lang w:val="lt-LT"/>
        </w:rPr>
        <w:t xml:space="preserve"> sparčiai populiarėjančioje debesų kompiuterijoje.</w:t>
      </w:r>
    </w:p>
    <w:p w:rsidR="00A228A8" w:rsidRPr="00545234" w:rsidRDefault="00A228A8" w:rsidP="00A228A8">
      <w:pPr>
        <w:spacing w:after="0" w:line="360" w:lineRule="auto"/>
        <w:ind w:firstLine="600"/>
        <w:jc w:val="both"/>
        <w:rPr>
          <w:rFonts w:ascii="Times New Roman" w:hAnsi="Times New Roman"/>
          <w:lang w:val="lt-LT"/>
        </w:rPr>
      </w:pPr>
      <w:r w:rsidRPr="00545234">
        <w:rPr>
          <w:rFonts w:ascii="Times New Roman" w:hAnsi="Times New Roman"/>
          <w:b/>
          <w:i/>
          <w:lang w:val="lt-LT"/>
        </w:rPr>
        <w:t xml:space="preserve">Darbe naudoti metodai. </w:t>
      </w:r>
      <w:r w:rsidRPr="00545234">
        <w:rPr>
          <w:rFonts w:ascii="Times New Roman" w:hAnsi="Times New Roman"/>
          <w:lang w:val="lt-LT"/>
        </w:rPr>
        <w:t>Darbe naudojamas istorinis metodas analizuojant teisinių kovos su elektroninia</w:t>
      </w:r>
      <w:r w:rsidR="00D000B9" w:rsidRPr="00545234">
        <w:rPr>
          <w:rFonts w:ascii="Times New Roman" w:hAnsi="Times New Roman"/>
          <w:lang w:val="lt-LT"/>
        </w:rPr>
        <w:t>i</w:t>
      </w:r>
      <w:r w:rsidRPr="00545234">
        <w:rPr>
          <w:rFonts w:ascii="Times New Roman" w:hAnsi="Times New Roman"/>
          <w:lang w:val="lt-LT"/>
        </w:rPr>
        <w:t>s nusikaltimais priemonių raidą. Statistinis metodas naudojamas analizuojant prie tarptautinių sutarčių prisijungusių valstybių skaičių, vertinant elektroninių nusikaltimų paplitimą. Lyginamasis metodas naudojamas atskleidžiant tarptautinių sutarčių, skirtų kovotis su elektroniniais nusikaltimais, ypatumus taip pat lyginant atskirų tarptautinių organizacijų bei tarptautiniu mastu veikiančių institucijų veiklą, bei jų naudojamas teisines priemones. Lingvistinis ir analizės metodai naudojami aiškinant tarptautinių teisės aktų normas, atskirų teisinių kovos su elektroniniais nusikaltimais priemonių esmę. Remiantis sisteminiu bei loginiu metodu darbe bus daromos išvados ir apibendrinimai.</w:t>
      </w:r>
    </w:p>
    <w:p w:rsidR="00A228A8" w:rsidRPr="00545234" w:rsidRDefault="00A228A8" w:rsidP="00A228A8">
      <w:pPr>
        <w:spacing w:after="0" w:line="360" w:lineRule="auto"/>
        <w:ind w:firstLine="600"/>
        <w:jc w:val="both"/>
        <w:rPr>
          <w:rFonts w:ascii="Times New Roman" w:hAnsi="Times New Roman"/>
          <w:lang w:val="lt-LT"/>
        </w:rPr>
      </w:pPr>
      <w:r w:rsidRPr="00545234">
        <w:rPr>
          <w:rFonts w:ascii="Times New Roman" w:hAnsi="Times New Roman"/>
          <w:b/>
          <w:i/>
          <w:lang w:val="lt-LT"/>
        </w:rPr>
        <w:t>Darbo struktūra.</w:t>
      </w:r>
      <w:r w:rsidR="00216D15" w:rsidRPr="00545234">
        <w:rPr>
          <w:rFonts w:ascii="Times New Roman" w:hAnsi="Times New Roman"/>
          <w:b/>
          <w:i/>
          <w:lang w:val="lt-LT"/>
        </w:rPr>
        <w:t xml:space="preserve"> </w:t>
      </w:r>
      <w:r w:rsidR="00216D15" w:rsidRPr="00545234">
        <w:rPr>
          <w:rFonts w:ascii="Times New Roman" w:hAnsi="Times New Roman"/>
          <w:lang w:val="lt-LT"/>
        </w:rPr>
        <w:t xml:space="preserve">Magistro baigiamąjį darbą sudaro įvadas, 4 </w:t>
      </w:r>
      <w:r w:rsidR="00897172" w:rsidRPr="00545234">
        <w:rPr>
          <w:rFonts w:ascii="Times New Roman" w:hAnsi="Times New Roman"/>
          <w:lang w:val="lt-LT"/>
        </w:rPr>
        <w:t>skyriai (8</w:t>
      </w:r>
      <w:r w:rsidR="00216D15" w:rsidRPr="00545234">
        <w:rPr>
          <w:rFonts w:ascii="Times New Roman" w:hAnsi="Times New Roman"/>
          <w:lang w:val="lt-LT"/>
        </w:rPr>
        <w:t xml:space="preserve"> </w:t>
      </w:r>
      <w:r w:rsidR="00897172" w:rsidRPr="00545234">
        <w:rPr>
          <w:rFonts w:ascii="Times New Roman" w:hAnsi="Times New Roman"/>
          <w:lang w:val="lt-LT"/>
        </w:rPr>
        <w:t>po</w:t>
      </w:r>
      <w:r w:rsidR="00216D15" w:rsidRPr="00545234">
        <w:rPr>
          <w:rFonts w:ascii="Times New Roman" w:hAnsi="Times New Roman"/>
          <w:lang w:val="lt-LT"/>
        </w:rPr>
        <w:t>skyriai) ir išvados. Darbo pabaigoje yra literatūros sąrašas, bei darbo apibendrinimas lietuvių ir anglų kalbomis.</w:t>
      </w:r>
    </w:p>
    <w:p w:rsidR="001F412F" w:rsidRPr="00545234" w:rsidRDefault="00A228A8" w:rsidP="00F349AC">
      <w:pPr>
        <w:spacing w:after="0" w:line="360" w:lineRule="auto"/>
        <w:ind w:firstLine="600"/>
        <w:jc w:val="both"/>
        <w:rPr>
          <w:rFonts w:ascii="Times New Roman" w:hAnsi="Times New Roman"/>
          <w:lang w:val="lt-LT"/>
        </w:rPr>
      </w:pPr>
      <w:r w:rsidRPr="00545234">
        <w:rPr>
          <w:rFonts w:ascii="Times New Roman" w:hAnsi="Times New Roman"/>
          <w:lang w:val="lt-LT"/>
        </w:rPr>
        <w:t xml:space="preserve">Magistriniame darbe yra remiamasi įvairiais literatūros </w:t>
      </w:r>
      <w:r w:rsidRPr="00545234">
        <w:rPr>
          <w:rFonts w:ascii="Times New Roman" w:hAnsi="Times New Roman"/>
          <w:b/>
          <w:i/>
          <w:lang w:val="lt-LT"/>
        </w:rPr>
        <w:t>šaltiniais</w:t>
      </w:r>
      <w:r w:rsidRPr="00545234">
        <w:rPr>
          <w:rFonts w:ascii="Times New Roman" w:hAnsi="Times New Roman"/>
          <w:lang w:val="lt-LT"/>
        </w:rPr>
        <w:t xml:space="preserve"> – tiek teorine, tiek ir praktine medžiaga – teisminių institucijų formuojama praktika. Rengiant darbą naudota gausi mokslinė literatūra iš kurios išskiriama </w:t>
      </w:r>
      <w:r w:rsidR="00802568" w:rsidRPr="00545234">
        <w:rPr>
          <w:rFonts w:ascii="Times New Roman" w:hAnsi="Times New Roman"/>
          <w:lang w:val="lt-LT"/>
        </w:rPr>
        <w:t>gerai žinomų</w:t>
      </w:r>
      <w:r w:rsidRPr="00545234">
        <w:rPr>
          <w:rFonts w:ascii="Times New Roman" w:hAnsi="Times New Roman"/>
          <w:lang w:val="lt-LT"/>
        </w:rPr>
        <w:t xml:space="preserve"> teisės specialist</w:t>
      </w:r>
      <w:r w:rsidR="00BE26CB" w:rsidRPr="00545234">
        <w:rPr>
          <w:rFonts w:ascii="Times New Roman" w:hAnsi="Times New Roman"/>
          <w:lang w:val="lt-LT"/>
        </w:rPr>
        <w:t xml:space="preserve">ų </w:t>
      </w:r>
      <w:r w:rsidRPr="00545234">
        <w:rPr>
          <w:rFonts w:ascii="Times New Roman" w:hAnsi="Times New Roman"/>
          <w:lang w:val="lt-LT"/>
        </w:rPr>
        <w:t>moksliniai darbai ir</w:t>
      </w:r>
      <w:r w:rsidR="00BE26CB" w:rsidRPr="00545234">
        <w:rPr>
          <w:rFonts w:ascii="Times New Roman" w:hAnsi="Times New Roman"/>
          <w:lang w:val="lt-LT"/>
        </w:rPr>
        <w:t xml:space="preserve"> straipsniai</w:t>
      </w:r>
      <w:r w:rsidRPr="00545234">
        <w:rPr>
          <w:rFonts w:ascii="Times New Roman" w:hAnsi="Times New Roman"/>
          <w:lang w:val="lt-LT"/>
        </w:rPr>
        <w:t>. Remtasi aktualiais mokslinių žurnalų „International Journal of Marine and Coastal Law”, „International &amp; Comparative Law Quarterly”</w:t>
      </w:r>
      <w:r w:rsidR="009F3B0B" w:rsidRPr="00545234">
        <w:rPr>
          <w:rFonts w:ascii="Times New Roman" w:hAnsi="Times New Roman"/>
          <w:lang w:val="lt-LT"/>
        </w:rPr>
        <w:t>, ,,American Business Law Journal</w:t>
      </w:r>
      <w:r w:rsidR="00BE5100" w:rsidRPr="00545234">
        <w:rPr>
          <w:rFonts w:ascii="Times New Roman" w:hAnsi="Times New Roman"/>
          <w:lang w:val="lt-LT"/>
        </w:rPr>
        <w:t>”, ,,Journal of High Technology Law”</w:t>
      </w:r>
      <w:r w:rsidR="00BE5100" w:rsidRPr="00545234">
        <w:rPr>
          <w:rFonts w:ascii="Times New Roman" w:hAnsi="Times New Roman"/>
          <w:sz w:val="20"/>
          <w:lang w:val="lt-LT"/>
        </w:rPr>
        <w:t xml:space="preserve"> </w:t>
      </w:r>
      <w:r w:rsidRPr="00545234">
        <w:rPr>
          <w:rFonts w:ascii="Times New Roman" w:hAnsi="Times New Roman"/>
          <w:lang w:val="lt-LT"/>
        </w:rPr>
        <w:t>straipsniais.</w:t>
      </w:r>
    </w:p>
    <w:p w:rsidR="001F412F" w:rsidRPr="00545234" w:rsidRDefault="001F412F" w:rsidP="00F349AC">
      <w:pPr>
        <w:spacing w:after="0" w:line="360" w:lineRule="auto"/>
        <w:ind w:firstLine="600"/>
        <w:jc w:val="both"/>
        <w:rPr>
          <w:rFonts w:ascii="Times New Roman" w:hAnsi="Times New Roman"/>
          <w:lang w:val="lt-LT"/>
        </w:rPr>
      </w:pPr>
    </w:p>
    <w:p w:rsidR="007C2571" w:rsidRPr="00545234" w:rsidRDefault="007C2571" w:rsidP="00F349AC">
      <w:pPr>
        <w:spacing w:after="0" w:line="360" w:lineRule="auto"/>
        <w:ind w:firstLine="600"/>
        <w:jc w:val="both"/>
        <w:rPr>
          <w:rFonts w:ascii="Times New Roman" w:hAnsi="Times New Roman"/>
          <w:lang w:val="lt-LT"/>
        </w:rPr>
      </w:pPr>
    </w:p>
    <w:p w:rsidR="001F412F" w:rsidRPr="00545234" w:rsidRDefault="001F412F" w:rsidP="00F349AC">
      <w:pPr>
        <w:spacing w:after="0" w:line="360" w:lineRule="auto"/>
        <w:ind w:firstLine="600"/>
        <w:jc w:val="both"/>
        <w:rPr>
          <w:rFonts w:ascii="Times New Roman" w:hAnsi="Times New Roman"/>
          <w:lang w:val="lt-LT"/>
        </w:rPr>
      </w:pPr>
    </w:p>
    <w:p w:rsidR="00644050" w:rsidRPr="00545234" w:rsidRDefault="00644050" w:rsidP="00F349AC">
      <w:pPr>
        <w:spacing w:after="0" w:line="360" w:lineRule="auto"/>
        <w:ind w:firstLine="600"/>
        <w:jc w:val="both"/>
        <w:rPr>
          <w:rFonts w:ascii="Times New Roman" w:hAnsi="Times New Roman"/>
          <w:lang w:val="lt-LT"/>
        </w:rPr>
      </w:pPr>
    </w:p>
    <w:p w:rsidR="00A7236A" w:rsidRPr="00545234" w:rsidRDefault="00A7236A" w:rsidP="00A7236A">
      <w:pPr>
        <w:spacing w:after="0" w:line="360" w:lineRule="auto"/>
        <w:jc w:val="both"/>
        <w:rPr>
          <w:rFonts w:ascii="Times New Roman" w:hAnsi="Times New Roman"/>
          <w:b/>
          <w:lang w:val="lt-LT"/>
        </w:rPr>
      </w:pPr>
      <w:r w:rsidRPr="00545234">
        <w:rPr>
          <w:rFonts w:ascii="Times New Roman" w:hAnsi="Times New Roman"/>
          <w:b/>
          <w:lang w:val="lt-LT"/>
        </w:rPr>
        <w:t xml:space="preserve">I. </w:t>
      </w:r>
      <w:r w:rsidR="009E6914" w:rsidRPr="00545234">
        <w:rPr>
          <w:rFonts w:ascii="Times New Roman" w:hAnsi="Times New Roman"/>
          <w:b/>
          <w:lang w:val="lt-LT"/>
        </w:rPr>
        <w:t>ELEKTRONIAI NUSIKALTIMAI IR JŲ PROBLEMA</w:t>
      </w:r>
    </w:p>
    <w:p w:rsidR="00A228A8" w:rsidRPr="00545234" w:rsidRDefault="00A228A8" w:rsidP="00A7236A">
      <w:pPr>
        <w:spacing w:after="0" w:line="360" w:lineRule="auto"/>
        <w:jc w:val="both"/>
        <w:rPr>
          <w:rFonts w:ascii="Times New Roman" w:hAnsi="Times New Roman"/>
          <w:b/>
          <w:lang w:val="lt-LT"/>
        </w:rPr>
      </w:pPr>
    </w:p>
    <w:p w:rsidR="00A228A8" w:rsidRPr="00545234" w:rsidRDefault="00A228A8" w:rsidP="00A228A8">
      <w:pPr>
        <w:spacing w:after="0" w:line="360" w:lineRule="auto"/>
        <w:ind w:firstLine="1080"/>
        <w:jc w:val="both"/>
        <w:rPr>
          <w:rFonts w:ascii="Times New Roman" w:hAnsi="Times New Roman"/>
          <w:lang w:val="lt-LT"/>
        </w:rPr>
      </w:pPr>
      <w:r w:rsidRPr="00545234">
        <w:rPr>
          <w:rFonts w:ascii="Times New Roman" w:hAnsi="Times New Roman"/>
          <w:lang w:val="lt-LT"/>
        </w:rPr>
        <w:t>Šiais laikais, kompiuterinė technika ir internetas yra neatsiejama beveik kiekvieno iš mūsų gyvenimo dalis. Tačiau tiek kompiuteris, tiek ir internetas gali būti naudojamas ne tik pramogoms, bet taip pat ir vykdant nusikalstamas veikas. Apie teisės pažeidimus, kurie padaromi naudojantis kompiuteriais plačiai diskutuojama tiek žiniasklaidoje, tiek ir moksliniu lygmeniu, tačiau prieš analizuojant elektroninius nusikaltimus būtina apsibrėžti jų sąvoką.</w:t>
      </w:r>
    </w:p>
    <w:p w:rsidR="00A228A8" w:rsidRPr="00545234" w:rsidRDefault="00A228A8" w:rsidP="00A228A8">
      <w:pPr>
        <w:spacing w:after="0" w:line="360" w:lineRule="auto"/>
        <w:ind w:firstLine="1080"/>
        <w:jc w:val="both"/>
        <w:rPr>
          <w:rFonts w:ascii="Times New Roman" w:hAnsi="Times New Roman"/>
          <w:lang w:val="lt-LT"/>
        </w:rPr>
      </w:pPr>
      <w:r w:rsidRPr="00545234">
        <w:rPr>
          <w:rFonts w:ascii="Times New Roman" w:hAnsi="Times New Roman"/>
          <w:lang w:val="lt-LT"/>
        </w:rPr>
        <w:t>Teisės mokslininkai nurodo, kad šiuo metu universaliausia elektroninių nusikaltimų sąvoka pateikiama 2001 metų Budapešto konvencijoje dėl elektroninių nusikaltimų (toliau- Konvencija)</w:t>
      </w:r>
      <w:r w:rsidRPr="00545234">
        <w:rPr>
          <w:rStyle w:val="FootnoteReference"/>
          <w:rFonts w:ascii="Times New Roman" w:hAnsi="Times New Roman"/>
          <w:lang w:val="lt-LT"/>
        </w:rPr>
        <w:footnoteReference w:id="10"/>
      </w:r>
      <w:r w:rsidRPr="00545234">
        <w:rPr>
          <w:rFonts w:ascii="Times New Roman" w:hAnsi="Times New Roman"/>
          <w:lang w:val="lt-LT"/>
        </w:rPr>
        <w:t>. Ši Konvencija</w:t>
      </w:r>
      <w:r w:rsidRPr="00545234">
        <w:rPr>
          <w:rStyle w:val="FootnoteReference"/>
          <w:rFonts w:ascii="Times New Roman" w:hAnsi="Times New Roman"/>
          <w:lang w:val="lt-LT"/>
        </w:rPr>
        <w:footnoteReference w:id="11"/>
      </w:r>
      <w:r w:rsidRPr="00545234">
        <w:rPr>
          <w:rFonts w:ascii="Times New Roman" w:hAnsi="Times New Roman"/>
          <w:lang w:val="lt-LT"/>
        </w:rPr>
        <w:t xml:space="preserve"> yra vienintelis privalomas tarptautinis teisės aktas, skirtas spręsti kompiuterinių nusikaltimų keliamas problemas. Minėtoje tarptautinėje sutartyje elektroniniai nusikaltimai skirstomi pagal įstatymo saugomą interesą, į šių nusikaltimų sąvoką patenka:</w:t>
      </w:r>
    </w:p>
    <w:p w:rsidR="00A228A8" w:rsidRPr="00545234" w:rsidRDefault="00A228A8" w:rsidP="00A228A8">
      <w:pPr>
        <w:numPr>
          <w:ilvl w:val="0"/>
          <w:numId w:val="7"/>
        </w:numPr>
        <w:spacing w:after="0" w:line="360" w:lineRule="auto"/>
        <w:jc w:val="both"/>
        <w:rPr>
          <w:rFonts w:ascii="Times New Roman" w:hAnsi="Times New Roman"/>
          <w:lang w:val="lt-LT"/>
        </w:rPr>
      </w:pPr>
      <w:r w:rsidRPr="00545234">
        <w:rPr>
          <w:rFonts w:ascii="Times New Roman" w:hAnsi="Times New Roman"/>
          <w:bCs/>
          <w:iCs/>
          <w:color w:val="000000"/>
          <w:shd w:val="clear" w:color="auto" w:fill="FFFFFF"/>
          <w:lang w:val="lt-LT"/>
        </w:rPr>
        <w:t>Nusikaltimai kompiuterinių duomenų ir sistemų konfidencialumui, vientisumui ir prieinamumui;</w:t>
      </w:r>
    </w:p>
    <w:p w:rsidR="00A228A8" w:rsidRPr="00545234" w:rsidRDefault="00A228A8" w:rsidP="00A228A8">
      <w:pPr>
        <w:numPr>
          <w:ilvl w:val="0"/>
          <w:numId w:val="7"/>
        </w:numPr>
        <w:spacing w:after="0" w:line="360" w:lineRule="auto"/>
        <w:jc w:val="both"/>
        <w:rPr>
          <w:rFonts w:ascii="Times New Roman" w:hAnsi="Times New Roman"/>
          <w:lang w:val="lt-LT"/>
        </w:rPr>
      </w:pPr>
      <w:r w:rsidRPr="00545234">
        <w:rPr>
          <w:rFonts w:ascii="Times New Roman" w:hAnsi="Times New Roman"/>
          <w:bCs/>
          <w:iCs/>
          <w:color w:val="000000"/>
          <w:shd w:val="clear" w:color="auto" w:fill="FFFFFF"/>
          <w:lang w:val="lt-LT"/>
        </w:rPr>
        <w:t>Kompiuteriniai nusikaltimai;</w:t>
      </w:r>
    </w:p>
    <w:p w:rsidR="00A228A8" w:rsidRPr="00545234" w:rsidRDefault="00A228A8" w:rsidP="00A228A8">
      <w:pPr>
        <w:numPr>
          <w:ilvl w:val="0"/>
          <w:numId w:val="7"/>
        </w:numPr>
        <w:spacing w:after="0" w:line="360" w:lineRule="auto"/>
        <w:jc w:val="both"/>
        <w:rPr>
          <w:rFonts w:ascii="Times New Roman" w:hAnsi="Times New Roman"/>
          <w:lang w:val="lt-LT"/>
        </w:rPr>
      </w:pPr>
      <w:r w:rsidRPr="00545234">
        <w:rPr>
          <w:rFonts w:ascii="Times New Roman" w:hAnsi="Times New Roman"/>
          <w:bCs/>
          <w:iCs/>
          <w:color w:val="000000"/>
          <w:shd w:val="clear" w:color="auto" w:fill="FFFFFF"/>
          <w:lang w:val="lt-LT"/>
        </w:rPr>
        <w:t>Turinio nusikaltimai;</w:t>
      </w:r>
    </w:p>
    <w:p w:rsidR="00A228A8" w:rsidRPr="00545234" w:rsidRDefault="00A228A8" w:rsidP="00A228A8">
      <w:pPr>
        <w:numPr>
          <w:ilvl w:val="0"/>
          <w:numId w:val="7"/>
        </w:numPr>
        <w:spacing w:after="0" w:line="360" w:lineRule="auto"/>
        <w:jc w:val="both"/>
        <w:rPr>
          <w:rFonts w:ascii="Times New Roman" w:hAnsi="Times New Roman"/>
          <w:lang w:val="lt-LT"/>
        </w:rPr>
      </w:pPr>
      <w:r w:rsidRPr="00545234">
        <w:rPr>
          <w:rFonts w:ascii="Times New Roman" w:hAnsi="Times New Roman"/>
          <w:bCs/>
          <w:iCs/>
          <w:color w:val="000000"/>
          <w:shd w:val="clear" w:color="auto" w:fill="FFFFFF"/>
          <w:lang w:val="lt-LT"/>
        </w:rPr>
        <w:t>Nusikaltimai, susiję su autorių teisių ir gretutinių teisių pažeidimais.</w:t>
      </w:r>
    </w:p>
    <w:p w:rsidR="00A228A8" w:rsidRPr="00545234" w:rsidRDefault="00A228A8" w:rsidP="00A228A8">
      <w:pPr>
        <w:spacing w:after="0" w:line="360" w:lineRule="auto"/>
        <w:ind w:firstLine="1080"/>
        <w:jc w:val="both"/>
        <w:rPr>
          <w:rFonts w:ascii="Times New Roman" w:hAnsi="Times New Roman"/>
          <w:lang w:val="lt-LT"/>
        </w:rPr>
      </w:pPr>
      <w:r w:rsidRPr="00545234">
        <w:rPr>
          <w:rFonts w:ascii="Times New Roman" w:hAnsi="Times New Roman"/>
          <w:lang w:val="lt-LT"/>
        </w:rPr>
        <w:t xml:space="preserve">Dar prieš priimant šią Konvenciją </w:t>
      </w:r>
      <w:r w:rsidR="002347A0" w:rsidRPr="00545234">
        <w:rPr>
          <w:rFonts w:ascii="Times New Roman" w:hAnsi="Times New Roman"/>
          <w:lang w:val="lt-LT"/>
        </w:rPr>
        <w:t>G. Urbas</w:t>
      </w:r>
      <w:r w:rsidRPr="00545234">
        <w:rPr>
          <w:rFonts w:ascii="Times New Roman" w:hAnsi="Times New Roman"/>
          <w:lang w:val="lt-LT"/>
        </w:rPr>
        <w:t xml:space="preserve"> išreiškė poziciją, kad kol kas neegzistuoja universali elektroninių nusikaltimų sąvoką</w:t>
      </w:r>
      <w:r w:rsidRPr="00545234">
        <w:rPr>
          <w:rStyle w:val="FootnoteReference"/>
          <w:rFonts w:ascii="Times New Roman" w:hAnsi="Times New Roman"/>
          <w:lang w:val="lt-LT"/>
        </w:rPr>
        <w:footnoteReference w:id="12"/>
      </w:r>
      <w:r w:rsidRPr="00545234">
        <w:rPr>
          <w:rFonts w:ascii="Times New Roman" w:hAnsi="Times New Roman"/>
          <w:lang w:val="lt-LT"/>
        </w:rPr>
        <w:t>. Tuo pačiu buvo nurodoma, kokie neteisėti veiksmai turėtų būti laikomi elektroniniais nusikaltimais. Tai neteisėta prieiga prie kompiuterinės sistemos, neteisėtas kompiuterinės informacijos perėmimas, neteisėto turinio medžiagos siuntimas, taip pat tokie veiksmai, kuriais daromas poveikis kompiuterinei sistemai bei su turiniu susiję pažeidimai</w:t>
      </w:r>
      <w:r w:rsidRPr="00545234">
        <w:rPr>
          <w:rStyle w:val="FootnoteReference"/>
          <w:rFonts w:ascii="Times New Roman" w:hAnsi="Times New Roman"/>
          <w:lang w:val="lt-LT"/>
        </w:rPr>
        <w:footnoteReference w:id="13"/>
      </w:r>
      <w:r w:rsidRPr="00545234">
        <w:rPr>
          <w:rFonts w:ascii="Times New Roman" w:hAnsi="Times New Roman"/>
          <w:lang w:val="lt-LT"/>
        </w:rPr>
        <w:t>. Visi šie veiksmai apibrėžti kaip neteisėti 2001 metais priimtoje Budapešto konvencijoje, kuri galima teigti, kriminalizavo platų spektrą veikų, kuriomis padaromi elektroniniai nusikaltimai.</w:t>
      </w:r>
    </w:p>
    <w:p w:rsidR="00A228A8" w:rsidRPr="00545234" w:rsidRDefault="00A228A8" w:rsidP="00A228A8">
      <w:pPr>
        <w:spacing w:after="0" w:line="360" w:lineRule="auto"/>
        <w:ind w:firstLine="1080"/>
        <w:jc w:val="both"/>
        <w:rPr>
          <w:rFonts w:ascii="Times New Roman" w:hAnsi="Times New Roman"/>
          <w:lang w:val="lt-LT"/>
        </w:rPr>
      </w:pPr>
      <w:r w:rsidRPr="00545234">
        <w:rPr>
          <w:rFonts w:ascii="Times New Roman" w:hAnsi="Times New Roman"/>
          <w:lang w:val="lt-LT"/>
        </w:rPr>
        <w:t>Siekiant pateikti aiškų ir išsamų apibrėžimą, paminėtina pozicija, kad elektroniniai nusikaltimai yra laikomi kompiuteriniais nusikaltimais plačiąja prasme, tokiems nusikaltimams priskiriami ir nusikaltimai, kurie vykdomi panaudojant elektroninę erdvę</w:t>
      </w:r>
      <w:r w:rsidRPr="00545234">
        <w:rPr>
          <w:rStyle w:val="FootnoteReference"/>
          <w:rFonts w:ascii="Times New Roman" w:hAnsi="Times New Roman"/>
          <w:lang w:val="lt-LT"/>
        </w:rPr>
        <w:footnoteReference w:id="14"/>
      </w:r>
      <w:r w:rsidRPr="00545234">
        <w:rPr>
          <w:rFonts w:ascii="Times New Roman" w:hAnsi="Times New Roman"/>
          <w:lang w:val="lt-LT"/>
        </w:rPr>
        <w:t xml:space="preserve">. </w:t>
      </w:r>
      <w:r w:rsidR="002347A0" w:rsidRPr="00545234">
        <w:rPr>
          <w:rFonts w:ascii="Times New Roman" w:hAnsi="Times New Roman"/>
          <w:lang w:val="lt-LT"/>
        </w:rPr>
        <w:t xml:space="preserve">Tokia nuomonei </w:t>
      </w:r>
      <w:r w:rsidRPr="00545234">
        <w:rPr>
          <w:rFonts w:ascii="Times New Roman" w:hAnsi="Times New Roman"/>
          <w:lang w:val="lt-LT"/>
        </w:rPr>
        <w:t xml:space="preserve">pritaria </w:t>
      </w:r>
      <w:r w:rsidR="002347A0" w:rsidRPr="00545234">
        <w:rPr>
          <w:rFonts w:ascii="Times New Roman" w:hAnsi="Times New Roman"/>
          <w:lang w:val="lt-LT"/>
        </w:rPr>
        <w:t>tiek G.Wahlertas,</w:t>
      </w:r>
      <w:r w:rsidRPr="00545234">
        <w:rPr>
          <w:rStyle w:val="FootnoteReference"/>
          <w:rFonts w:ascii="Times New Roman" w:hAnsi="Times New Roman"/>
          <w:lang w:val="lt-LT"/>
        </w:rPr>
        <w:footnoteReference w:id="15"/>
      </w:r>
      <w:r w:rsidR="002347A0" w:rsidRPr="00545234">
        <w:rPr>
          <w:rFonts w:ascii="Times New Roman" w:hAnsi="Times New Roman"/>
          <w:lang w:val="lt-LT"/>
        </w:rPr>
        <w:t xml:space="preserve"> tiek ir autorius. Š</w:t>
      </w:r>
      <w:r w:rsidRPr="00545234">
        <w:rPr>
          <w:rFonts w:ascii="Times New Roman" w:hAnsi="Times New Roman"/>
          <w:lang w:val="lt-LT"/>
        </w:rPr>
        <w:t xml:space="preserve">i pozicija nurodoma ir </w:t>
      </w:r>
      <w:r w:rsidR="002347A0" w:rsidRPr="00545234">
        <w:rPr>
          <w:rFonts w:ascii="Times New Roman" w:hAnsi="Times New Roman"/>
          <w:lang w:val="lt-LT"/>
        </w:rPr>
        <w:t xml:space="preserve">2000 metų </w:t>
      </w:r>
      <w:r w:rsidRPr="00545234">
        <w:rPr>
          <w:rFonts w:ascii="Times New Roman" w:hAnsi="Times New Roman"/>
          <w:lang w:val="lt-LT"/>
        </w:rPr>
        <w:t>Europos Komisijos komunikate</w:t>
      </w:r>
      <w:r w:rsidRPr="00545234">
        <w:rPr>
          <w:rStyle w:val="FootnoteReference"/>
          <w:rFonts w:ascii="Times New Roman" w:hAnsi="Times New Roman"/>
          <w:lang w:val="lt-LT"/>
        </w:rPr>
        <w:footnoteReference w:id="16"/>
      </w:r>
      <w:r w:rsidRPr="00545234">
        <w:rPr>
          <w:rFonts w:ascii="Times New Roman" w:hAnsi="Times New Roman"/>
          <w:lang w:val="lt-LT"/>
        </w:rPr>
        <w:t>, bei paaiškinamajame Konvencijos dėl elektroninių nusikaltimų memorandume</w:t>
      </w:r>
      <w:r w:rsidRPr="00545234">
        <w:rPr>
          <w:rStyle w:val="FootnoteReference"/>
          <w:rFonts w:ascii="Times New Roman" w:hAnsi="Times New Roman"/>
          <w:lang w:val="lt-LT"/>
        </w:rPr>
        <w:footnoteReference w:id="17"/>
      </w:r>
      <w:r w:rsidRPr="00545234">
        <w:rPr>
          <w:rFonts w:ascii="Times New Roman" w:hAnsi="Times New Roman"/>
          <w:lang w:val="lt-LT"/>
        </w:rPr>
        <w:t>. Taigi, šiuo metu elektroninių nusikaltimų sąvoka yra pakankamai plati.</w:t>
      </w:r>
    </w:p>
    <w:p w:rsidR="00A228A8" w:rsidRPr="00545234" w:rsidRDefault="00A228A8" w:rsidP="00A228A8">
      <w:pPr>
        <w:spacing w:after="0" w:line="360" w:lineRule="auto"/>
        <w:ind w:firstLine="1080"/>
        <w:jc w:val="both"/>
        <w:rPr>
          <w:rFonts w:ascii="Times New Roman" w:hAnsi="Times New Roman"/>
          <w:lang w:val="lt-LT"/>
        </w:rPr>
      </w:pPr>
      <w:r w:rsidRPr="00545234">
        <w:rPr>
          <w:rFonts w:ascii="Times New Roman" w:hAnsi="Times New Roman"/>
          <w:lang w:val="lt-LT"/>
        </w:rPr>
        <w:t>Tačiau dar prieš priimant minėtą Konvenciją valstybės suprato, kad kompiuteriniai nusikaltimai yra tarptautinio lygmens ir norint efektyvaus būdo kovoti su jais, reikia priemonių, kurios bū</w:t>
      </w:r>
      <w:r w:rsidR="00D000B9" w:rsidRPr="00545234">
        <w:rPr>
          <w:rFonts w:ascii="Times New Roman" w:hAnsi="Times New Roman"/>
          <w:lang w:val="lt-LT"/>
        </w:rPr>
        <w:t>tų įgyvendinamos tarptautiniu ma</w:t>
      </w:r>
      <w:r w:rsidRPr="00545234">
        <w:rPr>
          <w:rFonts w:ascii="Times New Roman" w:hAnsi="Times New Roman"/>
          <w:lang w:val="lt-LT"/>
        </w:rPr>
        <w:t>stu. Šiame magistriniame darbe tarptautinėmis priemonėmis yra laikomos visos priemonės skirtos kovoti su elektroniniais nusikaltimai, dėl kurių sutarė daugiau nei viena valstybė, arba kurios yra priimtos tarptautinės organizacijos. Tačiau, kovojant su šiais nusikaltimais pasitelkiamos ne tik teisinės, bet ir techninės bei kitos priemonės. Darbe analizuojamos tiktai teisinės kovos su elektroniniais nusikaltimais pri</w:t>
      </w:r>
      <w:r w:rsidR="00D000B9" w:rsidRPr="00545234">
        <w:rPr>
          <w:rFonts w:ascii="Times New Roman" w:hAnsi="Times New Roman"/>
          <w:lang w:val="lt-LT"/>
        </w:rPr>
        <w:t>emonės, priimtos tarptautiniu ma</w:t>
      </w:r>
      <w:r w:rsidRPr="00545234">
        <w:rPr>
          <w:rFonts w:ascii="Times New Roman" w:hAnsi="Times New Roman"/>
          <w:lang w:val="lt-LT"/>
        </w:rPr>
        <w:t>stu. Teisės moksle</w:t>
      </w:r>
      <w:r w:rsidR="002347A0" w:rsidRPr="00545234">
        <w:rPr>
          <w:rFonts w:ascii="Times New Roman" w:hAnsi="Times New Roman"/>
          <w:lang w:val="lt-LT"/>
        </w:rPr>
        <w:t xml:space="preserve"> prof. Summit Ghosh pateikė nuomonę</w:t>
      </w:r>
      <w:r w:rsidRPr="00545234">
        <w:rPr>
          <w:rFonts w:ascii="Times New Roman" w:hAnsi="Times New Roman"/>
          <w:lang w:val="lt-LT"/>
        </w:rPr>
        <w:t>, kad norint efektyviai kovoti su elektroniniais nusikaltimais, valstybės turi modernizuoti tiek materialiąsias tiek ir procesines teisės normas</w:t>
      </w:r>
      <w:r w:rsidRPr="00545234">
        <w:rPr>
          <w:rStyle w:val="FootnoteReference"/>
          <w:rFonts w:ascii="Times New Roman" w:hAnsi="Times New Roman"/>
          <w:lang w:val="lt-LT"/>
        </w:rPr>
        <w:footnoteReference w:id="18"/>
      </w:r>
      <w:r w:rsidRPr="00545234">
        <w:rPr>
          <w:rFonts w:ascii="Times New Roman" w:hAnsi="Times New Roman"/>
          <w:lang w:val="lt-LT"/>
        </w:rPr>
        <w:t>. Materialioji teisės norma uždraudžia vienokį ar kitokį elgesį, o procesinės teisės normos sprendžia tokius klausimus kaip paieška ar sulaikymas, jurisdikcija, ekstradicija, duomenų perdavimas, tarptautinio bendradarbiavimo metodai. Siekiant užkardyti elektroninių nusikaltimų plitimą, valstybės bendradarbiauja, nemažai tarptautinių organizacijų, tokių kaip G</w:t>
      </w:r>
      <w:r w:rsidR="00F92BBF" w:rsidRPr="00545234">
        <w:rPr>
          <w:rFonts w:ascii="Times New Roman" w:hAnsi="Times New Roman"/>
          <w:lang w:val="lt-LT"/>
        </w:rPr>
        <w:t>-</w:t>
      </w:r>
      <w:r w:rsidRPr="00545234">
        <w:rPr>
          <w:rFonts w:ascii="Times New Roman" w:hAnsi="Times New Roman"/>
          <w:lang w:val="lt-LT"/>
        </w:rPr>
        <w:t>8 ir kitos, deda pastangas siekiant suvienodinti kompiuterinių nusikaltimų reguliavimą, taip pat siekiant išvengti tokių vietų, kurios būtų saugios kompiuterinių nusikaltimų darytojų atžvilgiu (angl.</w:t>
      </w:r>
      <w:r w:rsidR="002347A0" w:rsidRPr="00545234">
        <w:rPr>
          <w:rFonts w:ascii="Times New Roman" w:hAnsi="Times New Roman"/>
          <w:lang w:val="lt-LT"/>
        </w:rPr>
        <w:t xml:space="preserve"> </w:t>
      </w:r>
      <w:r w:rsidRPr="00545234">
        <w:rPr>
          <w:rFonts w:ascii="Times New Roman" w:hAnsi="Times New Roman"/>
          <w:lang w:val="lt-LT"/>
        </w:rPr>
        <w:t>„computer crime havens“, „kompiuterinių nusikaltimų rojus“). Ekonominio bendradarbiavimo ir vystymosi organizacija (Organisation for Economic Co-operation and Development) jau 1986 m. paskelbė protokolą, kuriame buvo išvardintos penkios kategorijos nusikaltimų, į kurias jų manymu pateko pagrindiniai kompiuteriniai nusikaltimai</w:t>
      </w:r>
      <w:r w:rsidRPr="00545234">
        <w:rPr>
          <w:rStyle w:val="FootnoteReference"/>
          <w:rFonts w:ascii="Times New Roman" w:hAnsi="Times New Roman"/>
          <w:lang w:val="lt-LT"/>
        </w:rPr>
        <w:footnoteReference w:id="19"/>
      </w:r>
      <w:r w:rsidRPr="00545234">
        <w:rPr>
          <w:rFonts w:ascii="Times New Roman" w:hAnsi="Times New Roman"/>
          <w:lang w:val="lt-LT"/>
        </w:rPr>
        <w:t>. Tai buvo pirmasis bandymas užkirsti kelią elektroninia</w:t>
      </w:r>
      <w:r w:rsidR="00D000B9" w:rsidRPr="00545234">
        <w:rPr>
          <w:rFonts w:ascii="Times New Roman" w:hAnsi="Times New Roman"/>
          <w:lang w:val="lt-LT"/>
        </w:rPr>
        <w:t>ms nusikaltimams tarptautiniu ma</w:t>
      </w:r>
      <w:r w:rsidRPr="00545234">
        <w:rPr>
          <w:rFonts w:ascii="Times New Roman" w:hAnsi="Times New Roman"/>
          <w:lang w:val="lt-LT"/>
        </w:rPr>
        <w:t>stu. Nuo to laiko, nemažai tarptautinių priemonių, skirtų kovoti su elektroniniais nusikaltimai tarptautiniu lygiu, buvo priimta. Galima atkreipti dėmesį į tai, kad tarptautinės priemonės šioje srityje yra ne kas kitas kaip kovos su elektroniniais nusikaltimais priemonių harmonizavimas. Visas šias priemones- tar</w:t>
      </w:r>
      <w:r w:rsidR="006E7A68" w:rsidRPr="00545234">
        <w:rPr>
          <w:rFonts w:ascii="Times New Roman" w:hAnsi="Times New Roman"/>
          <w:lang w:val="lt-LT"/>
        </w:rPr>
        <w:t>p</w:t>
      </w:r>
      <w:r w:rsidRPr="00545234">
        <w:rPr>
          <w:rFonts w:ascii="Times New Roman" w:hAnsi="Times New Roman"/>
          <w:lang w:val="lt-LT"/>
        </w:rPr>
        <w:t xml:space="preserve">tautinius harmonizavimo veiksmus </w:t>
      </w:r>
      <w:r w:rsidR="002347A0" w:rsidRPr="00545234">
        <w:rPr>
          <w:rFonts w:ascii="Times New Roman" w:hAnsi="Times New Roman"/>
          <w:lang w:val="lt-LT"/>
        </w:rPr>
        <w:t xml:space="preserve">Li Xingan siūlo suskirstyti į tokius </w:t>
      </w:r>
      <w:r w:rsidRPr="00545234">
        <w:rPr>
          <w:rFonts w:ascii="Times New Roman" w:hAnsi="Times New Roman"/>
          <w:lang w:val="lt-LT"/>
        </w:rPr>
        <w:t>veiksmus, kurių ėmėsi:</w:t>
      </w:r>
    </w:p>
    <w:p w:rsidR="00A228A8" w:rsidRPr="00545234" w:rsidRDefault="00A228A8" w:rsidP="00A228A8">
      <w:pPr>
        <w:numPr>
          <w:ilvl w:val="0"/>
          <w:numId w:val="8"/>
        </w:numPr>
        <w:spacing w:after="0" w:line="360" w:lineRule="auto"/>
        <w:jc w:val="both"/>
        <w:rPr>
          <w:rFonts w:ascii="Times New Roman" w:hAnsi="Times New Roman"/>
          <w:lang w:val="lt-LT"/>
        </w:rPr>
      </w:pPr>
      <w:r w:rsidRPr="00545234">
        <w:rPr>
          <w:rFonts w:ascii="Times New Roman" w:hAnsi="Times New Roman"/>
          <w:lang w:val="lt-LT"/>
        </w:rPr>
        <w:t>specializuotos organizacijos;</w:t>
      </w:r>
    </w:p>
    <w:p w:rsidR="00A228A8" w:rsidRPr="00545234" w:rsidRDefault="00A228A8" w:rsidP="00A228A8">
      <w:pPr>
        <w:numPr>
          <w:ilvl w:val="0"/>
          <w:numId w:val="8"/>
        </w:numPr>
        <w:spacing w:after="0" w:line="360" w:lineRule="auto"/>
        <w:jc w:val="both"/>
        <w:rPr>
          <w:rFonts w:ascii="Times New Roman" w:hAnsi="Times New Roman"/>
          <w:lang w:val="lt-LT"/>
        </w:rPr>
      </w:pPr>
      <w:r w:rsidRPr="00545234">
        <w:rPr>
          <w:rFonts w:ascii="Times New Roman" w:hAnsi="Times New Roman"/>
          <w:lang w:val="lt-LT"/>
        </w:rPr>
        <w:t>regioninės organizacijos;</w:t>
      </w:r>
    </w:p>
    <w:p w:rsidR="00A228A8" w:rsidRPr="00545234" w:rsidRDefault="00A228A8" w:rsidP="00A228A8">
      <w:pPr>
        <w:numPr>
          <w:ilvl w:val="0"/>
          <w:numId w:val="8"/>
        </w:numPr>
        <w:spacing w:after="0" w:line="360" w:lineRule="auto"/>
        <w:jc w:val="both"/>
        <w:rPr>
          <w:rFonts w:ascii="Times New Roman" w:hAnsi="Times New Roman"/>
          <w:lang w:val="lt-LT"/>
        </w:rPr>
      </w:pPr>
      <w:r w:rsidRPr="00545234">
        <w:rPr>
          <w:rFonts w:ascii="Times New Roman" w:hAnsi="Times New Roman"/>
          <w:lang w:val="lt-LT"/>
        </w:rPr>
        <w:t>įvairių valstybių sukurtos organizacijos;</w:t>
      </w:r>
    </w:p>
    <w:p w:rsidR="00A228A8" w:rsidRPr="00545234" w:rsidRDefault="00A228A8" w:rsidP="00A228A8">
      <w:pPr>
        <w:numPr>
          <w:ilvl w:val="0"/>
          <w:numId w:val="8"/>
        </w:numPr>
        <w:spacing w:after="0" w:line="360" w:lineRule="auto"/>
        <w:jc w:val="both"/>
        <w:rPr>
          <w:rFonts w:ascii="Times New Roman" w:hAnsi="Times New Roman"/>
          <w:lang w:val="lt-LT"/>
        </w:rPr>
      </w:pPr>
      <w:r w:rsidRPr="00545234">
        <w:rPr>
          <w:rFonts w:ascii="Times New Roman" w:hAnsi="Times New Roman"/>
          <w:lang w:val="lt-LT"/>
        </w:rPr>
        <w:t>ir pasaulinės organizacijos</w:t>
      </w:r>
      <w:r w:rsidR="001E262F" w:rsidRPr="00545234">
        <w:rPr>
          <w:rFonts w:ascii="Times New Roman" w:hAnsi="Times New Roman"/>
          <w:lang w:val="lt-LT"/>
        </w:rPr>
        <w:t>;</w:t>
      </w:r>
      <w:r w:rsidRPr="00545234">
        <w:rPr>
          <w:rStyle w:val="FootnoteReference"/>
          <w:rFonts w:ascii="Times New Roman" w:hAnsi="Times New Roman"/>
          <w:lang w:val="lt-LT"/>
        </w:rPr>
        <w:footnoteReference w:id="20"/>
      </w:r>
      <w:r w:rsidRPr="00545234">
        <w:rPr>
          <w:rFonts w:ascii="Times New Roman" w:hAnsi="Times New Roman"/>
          <w:lang w:val="lt-LT"/>
        </w:rPr>
        <w:t xml:space="preserve"> </w:t>
      </w:r>
    </w:p>
    <w:p w:rsidR="00A228A8" w:rsidRPr="00545234" w:rsidRDefault="00A228A8" w:rsidP="00A228A8">
      <w:pPr>
        <w:spacing w:after="0" w:line="360" w:lineRule="auto"/>
        <w:ind w:firstLine="720"/>
        <w:jc w:val="both"/>
        <w:rPr>
          <w:rFonts w:ascii="Times New Roman" w:hAnsi="Times New Roman"/>
          <w:lang w:val="lt-LT"/>
        </w:rPr>
      </w:pPr>
      <w:r w:rsidRPr="00545234">
        <w:rPr>
          <w:rFonts w:ascii="Times New Roman" w:hAnsi="Times New Roman"/>
          <w:lang w:val="lt-LT"/>
        </w:rPr>
        <w:t>Prie specializuotų organizacijų reikėtų paminėti Interpolą, Tarptautinę telekomunikacijų sąjungą ir kitas. Tačiau ne visos specializuotos tarptautinės organizacijos, kurios prisideda koordinuojant saugumą elektroninėje erdvėje, kuria teisines priemones kovai su elektronin</w:t>
      </w:r>
      <w:r w:rsidR="006E7A68" w:rsidRPr="00545234">
        <w:rPr>
          <w:rFonts w:ascii="Times New Roman" w:hAnsi="Times New Roman"/>
          <w:lang w:val="lt-LT"/>
        </w:rPr>
        <w:t>i</w:t>
      </w:r>
      <w:r w:rsidRPr="00545234">
        <w:rPr>
          <w:rFonts w:ascii="Times New Roman" w:hAnsi="Times New Roman"/>
          <w:lang w:val="lt-LT"/>
        </w:rPr>
        <w:t>ais nusikaltimais. Dėl šios priežastie</w:t>
      </w:r>
      <w:r w:rsidR="006E7A68" w:rsidRPr="00545234">
        <w:rPr>
          <w:rFonts w:ascii="Times New Roman" w:hAnsi="Times New Roman"/>
          <w:lang w:val="lt-LT"/>
        </w:rPr>
        <w:t>s darbe didesnis dėmesys skiriam</w:t>
      </w:r>
      <w:r w:rsidRPr="00545234">
        <w:rPr>
          <w:rFonts w:ascii="Times New Roman" w:hAnsi="Times New Roman"/>
          <w:lang w:val="lt-LT"/>
        </w:rPr>
        <w:t>as tiktai Interpolo (Tarptautinės Kriminalinės Policijos Organizacijos)</w:t>
      </w:r>
      <w:r w:rsidRPr="00545234">
        <w:rPr>
          <w:rStyle w:val="FootnoteReference"/>
          <w:rFonts w:ascii="Times New Roman" w:hAnsi="Times New Roman"/>
          <w:lang w:val="lt-LT"/>
        </w:rPr>
        <w:footnoteReference w:id="21"/>
      </w:r>
      <w:r w:rsidRPr="00545234">
        <w:rPr>
          <w:rFonts w:ascii="Times New Roman" w:hAnsi="Times New Roman"/>
          <w:lang w:val="lt-LT"/>
        </w:rPr>
        <w:t xml:space="preserve"> įgyvendinamoms priemonėms.</w:t>
      </w:r>
    </w:p>
    <w:p w:rsidR="00A228A8" w:rsidRPr="00545234" w:rsidRDefault="00A228A8" w:rsidP="00A228A8">
      <w:pPr>
        <w:spacing w:after="0" w:line="360" w:lineRule="auto"/>
        <w:ind w:firstLine="720"/>
        <w:jc w:val="both"/>
        <w:rPr>
          <w:rFonts w:ascii="Times New Roman" w:hAnsi="Times New Roman"/>
          <w:lang w:val="lt-LT"/>
        </w:rPr>
      </w:pPr>
      <w:r w:rsidRPr="00545234">
        <w:rPr>
          <w:rFonts w:ascii="Times New Roman" w:hAnsi="Times New Roman"/>
          <w:lang w:val="lt-LT"/>
        </w:rPr>
        <w:t>Taip pat yra ir daugybės regioninių organizacijų, kurios savo veikloje skiria dėmesį kovai su elektroniniais nusikaltimais, reikia paminėti tokias kaip Azijos ir Ramiojo vandenyno šalių ekonominio bendradarbiavimo organizacija,</w:t>
      </w:r>
      <w:r w:rsidR="005C2422" w:rsidRPr="00545234">
        <w:rPr>
          <w:rFonts w:ascii="Times New Roman" w:hAnsi="Times New Roman"/>
          <w:lang w:val="lt-LT"/>
        </w:rPr>
        <w:t xml:space="preserve"> Pietryčių Azijos valstybių asociacija,</w:t>
      </w:r>
      <w:r w:rsidRPr="00545234">
        <w:rPr>
          <w:rFonts w:ascii="Times New Roman" w:hAnsi="Times New Roman"/>
          <w:lang w:val="lt-LT"/>
        </w:rPr>
        <w:t xml:space="preserve"> Europos Taryba, Europos Sąjunga, Amerikos valstybių organizacija ir kt. Prie įvairių valstybių sukurtų organizacijų, kurios deda pastangas užtikrinant saugumą elektroninėje erdvėje priskirtinos tokios organizacijos kaip Tautų Sandrauga (Commonwealth of Nations), Didžiojo aštuoneto šalys (The Group of Eight), Ekonominio bendradarbiavimo ir vystymosi organizacija, taip pat pasaulinė organizacija Jungtinės Tautos.</w:t>
      </w:r>
      <w:r w:rsidR="00B74C08" w:rsidRPr="00545234">
        <w:rPr>
          <w:rFonts w:ascii="Times New Roman" w:hAnsi="Times New Roman"/>
          <w:lang w:val="lt-LT"/>
        </w:rPr>
        <w:t xml:space="preserve"> </w:t>
      </w:r>
      <w:r w:rsidRPr="00545234">
        <w:rPr>
          <w:rFonts w:ascii="Times New Roman" w:hAnsi="Times New Roman"/>
          <w:lang w:val="lt-LT"/>
        </w:rPr>
        <w:t>Šiame darbe nebus ana</w:t>
      </w:r>
      <w:r w:rsidR="006E7A68" w:rsidRPr="00545234">
        <w:rPr>
          <w:rFonts w:ascii="Times New Roman" w:hAnsi="Times New Roman"/>
          <w:lang w:val="lt-LT"/>
        </w:rPr>
        <w:t>lizuojamos visos tarptautiniu ma</w:t>
      </w:r>
      <w:r w:rsidRPr="00545234">
        <w:rPr>
          <w:rFonts w:ascii="Times New Roman" w:hAnsi="Times New Roman"/>
          <w:lang w:val="lt-LT"/>
        </w:rPr>
        <w:t>stu įgyvendinamos teisinės priemonės skirtos kovoti su elektroniniais nusikaltimais. Aptariamos priemonės pasirinktos dėl jų tarptautinės reikšmės, o dėl darbo apimties visi tarptautiniai veiksmai, kurių ėmėsi tarptautinės organizacijos, visuose lygmenyse nebus analizuojami.</w:t>
      </w:r>
    </w:p>
    <w:p w:rsidR="00A228A8" w:rsidRPr="00545234" w:rsidRDefault="00A228A8" w:rsidP="00A228A8">
      <w:pPr>
        <w:spacing w:after="0" w:line="360" w:lineRule="auto"/>
        <w:ind w:firstLine="720"/>
        <w:jc w:val="both"/>
        <w:rPr>
          <w:rFonts w:ascii="Times New Roman" w:hAnsi="Times New Roman"/>
          <w:lang w:val="lt-LT"/>
        </w:rPr>
      </w:pPr>
      <w:r w:rsidRPr="00545234">
        <w:rPr>
          <w:rFonts w:ascii="Times New Roman" w:hAnsi="Times New Roman"/>
          <w:lang w:val="lt-LT"/>
        </w:rPr>
        <w:t>Siekiant susisteminti priemones, kurių minėtos tarptautinių organizacijų grupės ėmėsi kovojant su elektroniniais nusikaltimais, galima išskirti pagrindines jų veiklos sritis. Jos imasi veiksmų skatinančių apsaugos stiprinimą tiek tarptautiniu, tiek ir nacionaliniu lygiu, imasi priemonių skirtų teisės harmonizavimui, taip pat veiksmų skirtų koordinuoti ir bendradarbiauti įgyvendinant teisės normas, bei imasi tiesioginių veiksmų skirtų kovoti su elektroniniais nusikaltimais. Visos šios priemonės įgyvendinamos priimant konvencijas, rekomendacijas, gaires</w:t>
      </w:r>
      <w:r w:rsidR="00F92BBF" w:rsidRPr="00545234">
        <w:rPr>
          <w:rFonts w:ascii="Times New Roman" w:hAnsi="Times New Roman"/>
          <w:lang w:val="lt-LT"/>
        </w:rPr>
        <w:t xml:space="preserve">, sudarant </w:t>
      </w:r>
      <w:r w:rsidR="00545234" w:rsidRPr="00545234">
        <w:rPr>
          <w:rFonts w:ascii="Times New Roman" w:hAnsi="Times New Roman"/>
          <w:lang w:val="lt-LT"/>
        </w:rPr>
        <w:t>specializuotas</w:t>
      </w:r>
      <w:r w:rsidR="00F92BBF" w:rsidRPr="00545234">
        <w:rPr>
          <w:rFonts w:ascii="Times New Roman" w:hAnsi="Times New Roman"/>
          <w:lang w:val="lt-LT"/>
        </w:rPr>
        <w:t xml:space="preserve"> darbo grupes</w:t>
      </w:r>
      <w:r w:rsidRPr="00545234">
        <w:rPr>
          <w:rFonts w:ascii="Times New Roman" w:hAnsi="Times New Roman"/>
          <w:lang w:val="lt-LT"/>
        </w:rPr>
        <w:t xml:space="preserve"> ir kitais būdais skatinant valstybes imtis tiesioginių kovos su elektroniniais nusikaltimais priemonių.</w:t>
      </w:r>
    </w:p>
    <w:p w:rsidR="003A6D91" w:rsidRPr="00545234" w:rsidRDefault="00A228A8" w:rsidP="00A228A8">
      <w:pPr>
        <w:spacing w:after="0" w:line="360" w:lineRule="auto"/>
        <w:ind w:firstLine="720"/>
        <w:jc w:val="both"/>
        <w:rPr>
          <w:rFonts w:ascii="Times New Roman" w:hAnsi="Times New Roman"/>
          <w:lang w:val="lt-LT"/>
        </w:rPr>
      </w:pPr>
      <w:r w:rsidRPr="00545234">
        <w:rPr>
          <w:rFonts w:ascii="Times New Roman" w:hAnsi="Times New Roman"/>
          <w:lang w:val="lt-LT"/>
        </w:rPr>
        <w:t>Kalbat apie skatinimą užtikrinti saugumą tarptautiniu lygiu, tokių veiksmų ėmėsi Jungtinių Tautų Organizacija. Dvi šios organizacijos lygmeniu priimtos rezoliucijos (53/63 (2000) ir 56/121 (2001) priimtos siekiant susidoroti su nusikalstamu piktnaudžiavimu naudojant informacines technologijas pabrėžė Di</w:t>
      </w:r>
      <w:r w:rsidR="006E7A68" w:rsidRPr="00545234">
        <w:rPr>
          <w:rFonts w:ascii="Times New Roman" w:hAnsi="Times New Roman"/>
          <w:lang w:val="lt-LT"/>
        </w:rPr>
        <w:t>d</w:t>
      </w:r>
      <w:r w:rsidR="00FF01D2" w:rsidRPr="00545234">
        <w:rPr>
          <w:rFonts w:ascii="Times New Roman" w:hAnsi="Times New Roman"/>
          <w:lang w:val="lt-LT"/>
        </w:rPr>
        <w:t xml:space="preserve">žiojo aštuoneto organizacijos </w:t>
      </w:r>
      <w:r w:rsidRPr="00545234">
        <w:rPr>
          <w:rFonts w:ascii="Times New Roman" w:hAnsi="Times New Roman"/>
          <w:lang w:val="lt-LT"/>
        </w:rPr>
        <w:t>prin</w:t>
      </w:r>
      <w:r w:rsidR="006E7A68" w:rsidRPr="00545234">
        <w:rPr>
          <w:rFonts w:ascii="Times New Roman" w:hAnsi="Times New Roman"/>
          <w:lang w:val="lt-LT"/>
        </w:rPr>
        <w:t>c</w:t>
      </w:r>
      <w:r w:rsidRPr="00545234">
        <w:rPr>
          <w:rFonts w:ascii="Times New Roman" w:hAnsi="Times New Roman"/>
          <w:lang w:val="lt-LT"/>
        </w:rPr>
        <w:t>ipų svarbą ir paragino vals</w:t>
      </w:r>
      <w:r w:rsidR="006E7A68" w:rsidRPr="00545234">
        <w:rPr>
          <w:rFonts w:ascii="Times New Roman" w:hAnsi="Times New Roman"/>
          <w:lang w:val="lt-LT"/>
        </w:rPr>
        <w:t>t</w:t>
      </w:r>
      <w:r w:rsidRPr="00545234">
        <w:rPr>
          <w:rFonts w:ascii="Times New Roman" w:hAnsi="Times New Roman"/>
          <w:lang w:val="lt-LT"/>
        </w:rPr>
        <w:t>ybes atsižvelgti į šiuos principus. Kelios kitos JT rezoliucijos taip pat yra skirtos paskatinti daugiašalėms deryboms apie egzistuojančias ir potencialias grėsmes informacijos saugumo srityje, taip pat aptariant priemones kuriomis galėtų būti apribojamos šios grėsmės. Reikia pastebėti, kad kitos tarptautinės organizacijos taip pat ėmėsi priemonių skatinant saugu</w:t>
      </w:r>
      <w:r w:rsidR="006E7A68" w:rsidRPr="00545234">
        <w:rPr>
          <w:rFonts w:ascii="Times New Roman" w:hAnsi="Times New Roman"/>
          <w:lang w:val="lt-LT"/>
        </w:rPr>
        <w:t>mo užtikrinimą tarptautiniu ma</w:t>
      </w:r>
      <w:r w:rsidRPr="00545234">
        <w:rPr>
          <w:rFonts w:ascii="Times New Roman" w:hAnsi="Times New Roman"/>
          <w:lang w:val="lt-LT"/>
        </w:rPr>
        <w:t>stu. Pavyzdžiui po 09/11 įvykių Azijos ir Ramiojo vandenyno šalių ekonominio bendradarbiavimo organizacijos (APEC) lyderiai skatino stiprinti organizacijos veiksmus apsaugant infrastruktūrą</w:t>
      </w:r>
      <w:r w:rsidRPr="00545234">
        <w:rPr>
          <w:rStyle w:val="FootnoteReference"/>
          <w:rFonts w:ascii="Times New Roman" w:hAnsi="Times New Roman"/>
          <w:lang w:val="lt-LT"/>
        </w:rPr>
        <w:footnoteReference w:id="22"/>
      </w:r>
      <w:r w:rsidR="00D74165" w:rsidRPr="00545234">
        <w:rPr>
          <w:rFonts w:ascii="Times New Roman" w:hAnsi="Times New Roman"/>
          <w:lang w:val="lt-LT"/>
        </w:rPr>
        <w:t>.</w:t>
      </w:r>
      <w:r w:rsidRPr="00545234">
        <w:rPr>
          <w:rFonts w:ascii="Times New Roman" w:hAnsi="Times New Roman"/>
          <w:lang w:val="lt-LT"/>
        </w:rPr>
        <w:t xml:space="preserve"> </w:t>
      </w:r>
    </w:p>
    <w:p w:rsidR="00A228A8" w:rsidRPr="00545234" w:rsidRDefault="00A228A8" w:rsidP="00A228A8">
      <w:pPr>
        <w:spacing w:after="0" w:line="360" w:lineRule="auto"/>
        <w:ind w:firstLine="720"/>
        <w:jc w:val="both"/>
        <w:rPr>
          <w:rFonts w:ascii="Times New Roman" w:hAnsi="Times New Roman"/>
          <w:lang w:val="lt-LT"/>
        </w:rPr>
      </w:pPr>
      <w:r w:rsidRPr="00545234">
        <w:rPr>
          <w:rFonts w:ascii="Times New Roman" w:hAnsi="Times New Roman"/>
          <w:lang w:val="lt-LT"/>
        </w:rPr>
        <w:t xml:space="preserve">Skatinant apsaugos stiprinimą valstybiniu lygiu, šioje srityje pastangas deda visos tarptautinės organizacijos. Kaip pavyzdį galima pateikti </w:t>
      </w:r>
      <w:r w:rsidR="00D74165" w:rsidRPr="00545234">
        <w:rPr>
          <w:rFonts w:ascii="Times New Roman" w:hAnsi="Times New Roman"/>
          <w:lang w:val="lt-LT"/>
        </w:rPr>
        <w:t xml:space="preserve">jau autoriaus paminėtą </w:t>
      </w:r>
      <w:r w:rsidRPr="00545234">
        <w:rPr>
          <w:rFonts w:ascii="Times New Roman" w:hAnsi="Times New Roman"/>
          <w:lang w:val="lt-LT"/>
        </w:rPr>
        <w:t xml:space="preserve">Azijos ir Ramiojo vandenyno šalių ekonominio bendradarbiavimo organizaciją. Ši organizacija nurodė valstybėms narėms ir regionams skatinti kibernetinę apsaugą ir stabdyti kibernetinių nusikaltimų grėsmes. </w:t>
      </w:r>
    </w:p>
    <w:p w:rsidR="00A228A8" w:rsidRPr="00545234" w:rsidRDefault="00A228A8" w:rsidP="00A228A8">
      <w:pPr>
        <w:spacing w:after="0" w:line="360" w:lineRule="auto"/>
        <w:ind w:firstLine="720"/>
        <w:jc w:val="both"/>
        <w:rPr>
          <w:rFonts w:ascii="Times New Roman" w:hAnsi="Times New Roman"/>
          <w:lang w:val="lt-LT"/>
        </w:rPr>
      </w:pPr>
      <w:r w:rsidRPr="00545234">
        <w:rPr>
          <w:rFonts w:ascii="Times New Roman" w:hAnsi="Times New Roman"/>
          <w:lang w:val="lt-LT"/>
        </w:rPr>
        <w:t>Aptariant tarptautines priemones skirtas teisinio reglamentavimo harmonizavimui, pabrėžtina, kad tai yra pagrindinė tarptautinių organizacijų, kovojančių su elektroniniai nusikaltimais veiklos sritis. Kaip jau minėta, teisinio reglamentavimo vienodinimas Europoje prasidėjo 1980 metais ir didžiausias pasiekimas šioje srityje buvo Konvencija dėl elektroninių nusikaltimų. Kitos tarptautinės organizacijos taip pat stengėsi vienodinti teisės normas. 1981 m. Interpolas su tikslu nustatyti trūkumus egzistuojančiame teisiniame reglamentavime ir jį suvienodinti apžvelgė valstybių narių baudžiamosios teisės normas. Šiuo metu Interpolo „African Working Party on Information Technology Crime Projects“ bando įkalbėti Afrikos šalis pasirašyti ir ratifikuoti Konvenci</w:t>
      </w:r>
      <w:r w:rsidR="006E7A68" w:rsidRPr="00545234">
        <w:rPr>
          <w:rFonts w:ascii="Times New Roman" w:hAnsi="Times New Roman"/>
          <w:lang w:val="lt-LT"/>
        </w:rPr>
        <w:t>j</w:t>
      </w:r>
      <w:r w:rsidRPr="00545234">
        <w:rPr>
          <w:rFonts w:ascii="Times New Roman" w:hAnsi="Times New Roman"/>
          <w:lang w:val="lt-LT"/>
        </w:rPr>
        <w:t>ą dėl elektroninių nusikaltimų</w:t>
      </w:r>
      <w:r w:rsidRPr="00545234">
        <w:rPr>
          <w:rStyle w:val="FootnoteReference"/>
          <w:rFonts w:ascii="Times New Roman" w:hAnsi="Times New Roman"/>
          <w:lang w:val="lt-LT"/>
        </w:rPr>
        <w:footnoteReference w:id="23"/>
      </w:r>
      <w:r w:rsidRPr="00545234">
        <w:rPr>
          <w:rFonts w:ascii="Times New Roman" w:hAnsi="Times New Roman"/>
          <w:lang w:val="lt-LT"/>
        </w:rPr>
        <w:t>. Azijos ir Ramiojo vandenyno šalių ekonominio bendradarbiavimo organizacija taip pat deda pastangas norėdami paskatinti valstybes sukurti Konvencijai dėl elektroninių nusikaltimų prilygstantį ir Jungtinių Tautų rezoliucijas atitinkantį tarptautinį dokumentą. Europos Sąjungos sprendimu 2002 m. valstybėms narėms buvo suteikta atsakomybė kriminalizuojant neteisėtą prieigą ir neteisėtą kišimąsi į informacines sistemas. Amerikos valstybių organizacija paskatino valstybes kriminalizuoti kibernetinius nusikaltimus ir harmonizuoti valstybių narių teisės normas, taip pat apsvarstyti galimybę prisijungti prie Konvencijos dėl elektroninių nusikaltimų. Didžiojo aštuoneto šalys, Paryžiaus konferencijoje aptarė bendradarbiavimo galimybę, kuriant tarptautinį baudžiamąjį kodeksą skirtą kovoti su kompiuteriniais nusikaltimais. Iš pateikto</w:t>
      </w:r>
      <w:r w:rsidR="00001AD6" w:rsidRPr="00545234">
        <w:rPr>
          <w:rFonts w:ascii="Times New Roman" w:hAnsi="Times New Roman"/>
          <w:lang w:val="lt-LT"/>
        </w:rPr>
        <w:t>s</w:t>
      </w:r>
      <w:r w:rsidRPr="00545234">
        <w:rPr>
          <w:rFonts w:ascii="Times New Roman" w:hAnsi="Times New Roman"/>
          <w:lang w:val="lt-LT"/>
        </w:rPr>
        <w:t xml:space="preserve"> informacijos matyti, kad teisinio reglamentavimo harmonizavimo srityje yra siekiama kurti privalomus tarptautinius teisės aktus, tarptautines sutartis, kurių pagalba būtų užtikrinamas teisės normų skirtų kovoti su elektroniniais nusikalt</w:t>
      </w:r>
      <w:r w:rsidR="00FC58DF" w:rsidRPr="00545234">
        <w:rPr>
          <w:rFonts w:ascii="Times New Roman" w:hAnsi="Times New Roman"/>
          <w:lang w:val="lt-LT"/>
        </w:rPr>
        <w:t>imais vienodumas tarptautiniu mastu. Nes vien rekome</w:t>
      </w:r>
      <w:r w:rsidRPr="00545234">
        <w:rPr>
          <w:rFonts w:ascii="Times New Roman" w:hAnsi="Times New Roman"/>
          <w:lang w:val="lt-LT"/>
        </w:rPr>
        <w:t>ndacinio pobūdžio priemonės, neįgalina valstybių imtis aktyvių veiksmų, užkertant kelią elektroniniams nusikaltimams, juos kriminalizuojant.</w:t>
      </w:r>
    </w:p>
    <w:p w:rsidR="00A228A8" w:rsidRPr="00545234" w:rsidRDefault="00A228A8" w:rsidP="00A228A8">
      <w:pPr>
        <w:spacing w:after="0" w:line="360" w:lineRule="auto"/>
        <w:ind w:firstLine="720"/>
        <w:jc w:val="both"/>
        <w:rPr>
          <w:rFonts w:ascii="Times New Roman" w:hAnsi="Times New Roman"/>
          <w:lang w:val="lt-LT"/>
        </w:rPr>
      </w:pPr>
      <w:r w:rsidRPr="00545234">
        <w:rPr>
          <w:rFonts w:ascii="Times New Roman" w:hAnsi="Times New Roman"/>
          <w:lang w:val="lt-LT"/>
        </w:rPr>
        <w:t>Kita svarbi priemonių skirtų kovoti su el</w:t>
      </w:r>
      <w:r w:rsidR="00FC58DF" w:rsidRPr="00545234">
        <w:rPr>
          <w:rFonts w:ascii="Times New Roman" w:hAnsi="Times New Roman"/>
          <w:lang w:val="lt-LT"/>
        </w:rPr>
        <w:t>e</w:t>
      </w:r>
      <w:r w:rsidRPr="00545234">
        <w:rPr>
          <w:rFonts w:ascii="Times New Roman" w:hAnsi="Times New Roman"/>
          <w:lang w:val="lt-LT"/>
        </w:rPr>
        <w:t>ktroni</w:t>
      </w:r>
      <w:r w:rsidR="00FC58DF" w:rsidRPr="00545234">
        <w:rPr>
          <w:rFonts w:ascii="Times New Roman" w:hAnsi="Times New Roman"/>
          <w:lang w:val="lt-LT"/>
        </w:rPr>
        <w:t>ni</w:t>
      </w:r>
      <w:r w:rsidRPr="00545234">
        <w:rPr>
          <w:rFonts w:ascii="Times New Roman" w:hAnsi="Times New Roman"/>
          <w:lang w:val="lt-LT"/>
        </w:rPr>
        <w:t xml:space="preserve">ais nusikaltimais rūšis, tai priemonės skirtos koordinuoti ir bendradarbiauti įgyvendinant priimtas teisės normas. Priimant ir kuriant šias priemones, siekiama užtikrinti, kad nei </w:t>
      </w:r>
      <w:r w:rsidR="00FC58DF" w:rsidRPr="00545234">
        <w:rPr>
          <w:rFonts w:ascii="Times New Roman" w:hAnsi="Times New Roman"/>
          <w:lang w:val="lt-LT"/>
        </w:rPr>
        <w:t>viena valstybė netaptų prieglobs</w:t>
      </w:r>
      <w:r w:rsidRPr="00545234">
        <w:rPr>
          <w:rFonts w:ascii="Times New Roman" w:hAnsi="Times New Roman"/>
          <w:lang w:val="lt-LT"/>
        </w:rPr>
        <w:t xml:space="preserve">čio šalimi, asmenims įvykdžiusiems elektroninius nusikaltimus, siekiant, kad priimtos teisės normos būtų efektyvios ir veikiančios. Skatinamas bendradarbiavimas, įgyvendinat sukurtas normas skirtas kovoti su elektroniniais nusikaltimais. Interpolo Europos informacinių nusikaltimų darbo grupė šiuo tikslu sudarė Kompiuterinių nusikaltimų žinyną, kuriame pateiktos techninės gairės, kurių turėtų būti laikomasi įgyvendinant teisės normas. Konvencijoje dėl elektroninių nusikaltimų teisės normų įgyvendinimo srityje taip pat numatytas bendradarbiavimo </w:t>
      </w:r>
      <w:r w:rsidR="00FC58DF" w:rsidRPr="00545234">
        <w:rPr>
          <w:rFonts w:ascii="Times New Roman" w:hAnsi="Times New Roman"/>
          <w:lang w:val="lt-LT"/>
        </w:rPr>
        <w:t>mechanizmas, Europos Sąjungos ma</w:t>
      </w:r>
      <w:r w:rsidRPr="00545234">
        <w:rPr>
          <w:rFonts w:ascii="Times New Roman" w:hAnsi="Times New Roman"/>
          <w:lang w:val="lt-LT"/>
        </w:rPr>
        <w:t>stu buvo diskutuota apie srauto duomenų išsaugojimą</w:t>
      </w:r>
      <w:r w:rsidR="0062279A" w:rsidRPr="00545234">
        <w:rPr>
          <w:rFonts w:ascii="Times New Roman" w:hAnsi="Times New Roman"/>
          <w:lang w:val="lt-LT"/>
        </w:rPr>
        <w:t>, o</w:t>
      </w:r>
      <w:r w:rsidRPr="00545234">
        <w:rPr>
          <w:rFonts w:ascii="Times New Roman" w:hAnsi="Times New Roman"/>
          <w:lang w:val="lt-LT"/>
        </w:rPr>
        <w:t xml:space="preserve"> 2001 m. Amerikos teisingumo ir vidaus reikalų ministro įkurta elektroninių nusikaltimų ekspertų grupė dirbo siekdami atrasti bendradarbiavimo Amerikoje sistemą, kovojant su elektroniniais nusikaltimais. Didžiojo aštuoneto grupė taip pat peržiūr</w:t>
      </w:r>
      <w:r w:rsidR="00FC58DF" w:rsidRPr="00545234">
        <w:rPr>
          <w:rFonts w:ascii="Times New Roman" w:hAnsi="Times New Roman"/>
          <w:lang w:val="lt-LT"/>
        </w:rPr>
        <w:t>ė</w:t>
      </w:r>
      <w:r w:rsidRPr="00545234">
        <w:rPr>
          <w:rFonts w:ascii="Times New Roman" w:hAnsi="Times New Roman"/>
          <w:lang w:val="lt-LT"/>
        </w:rPr>
        <w:t>jo egzistuojančius bendradarbiavimo mechanizmus, atrado spragas ir dėjo pastangas joms užpildyti. Valstybės narės buvo skatinamos padidinti kriminalizavimą, persekiojimą, tyrimą ir tarptautinį bendradarbiavimą.</w:t>
      </w:r>
    </w:p>
    <w:p w:rsidR="00A228A8" w:rsidRPr="00545234" w:rsidRDefault="00A228A8" w:rsidP="00A228A8">
      <w:pPr>
        <w:spacing w:after="0" w:line="360" w:lineRule="auto"/>
        <w:ind w:firstLine="720"/>
        <w:jc w:val="both"/>
        <w:rPr>
          <w:rFonts w:ascii="Times New Roman" w:hAnsi="Times New Roman"/>
          <w:lang w:val="lt-LT"/>
        </w:rPr>
      </w:pPr>
      <w:r w:rsidRPr="00545234">
        <w:rPr>
          <w:rFonts w:ascii="Times New Roman" w:hAnsi="Times New Roman"/>
          <w:lang w:val="lt-LT"/>
        </w:rPr>
        <w:t>Kovojant su elektronin</w:t>
      </w:r>
      <w:r w:rsidR="00FC58DF" w:rsidRPr="00545234">
        <w:rPr>
          <w:rFonts w:ascii="Times New Roman" w:hAnsi="Times New Roman"/>
          <w:lang w:val="lt-LT"/>
        </w:rPr>
        <w:t>i</w:t>
      </w:r>
      <w:r w:rsidRPr="00545234">
        <w:rPr>
          <w:rFonts w:ascii="Times New Roman" w:hAnsi="Times New Roman"/>
          <w:lang w:val="lt-LT"/>
        </w:rPr>
        <w:t>ais nusikaltimais tarptautinės organizacijos taip pat imasi priemonių skirtų tiesiogiai užkirsti kelią šiems nusikaltimams. Prie šių priemonių priskiriamos dvi kategorijos: tai elektroninių nusikaltimų prevencijos ir elektroninių nusikaltimų tyrimo priemonės. Kaip nurodo L. Xingan jos yra labai vertingos, kol dar vyksta tarptautinis elektroninius nusikaltimus reglamentuojančios teisės harmonizavimas</w:t>
      </w:r>
      <w:r w:rsidRPr="00545234">
        <w:rPr>
          <w:rStyle w:val="FootnoteReference"/>
          <w:rFonts w:ascii="Times New Roman" w:hAnsi="Times New Roman"/>
          <w:lang w:val="lt-LT"/>
        </w:rPr>
        <w:footnoteReference w:id="24"/>
      </w:r>
      <w:r w:rsidRPr="00545234">
        <w:rPr>
          <w:rFonts w:ascii="Times New Roman" w:hAnsi="Times New Roman"/>
          <w:lang w:val="lt-LT"/>
        </w:rPr>
        <w:t>. Skirtingos organizacijos imasi priemonių skirtingose srityse. Pavyzdžiui, Interpolas tiesiogiai bendradarbiauja su bankais, kovojant su nusikaltimais susijusiais su sukčiavimu apmokant</w:t>
      </w:r>
      <w:r w:rsidRPr="00545234">
        <w:rPr>
          <w:rStyle w:val="FootnoteReference"/>
          <w:rFonts w:ascii="Times New Roman" w:hAnsi="Times New Roman"/>
          <w:lang w:val="lt-LT"/>
        </w:rPr>
        <w:footnoteReference w:id="25"/>
      </w:r>
      <w:r w:rsidRPr="00545234">
        <w:rPr>
          <w:rFonts w:ascii="Times New Roman" w:hAnsi="Times New Roman"/>
          <w:lang w:val="lt-LT"/>
        </w:rPr>
        <w:t>. OECD Guidelines for Consumer Protection in the Context of Electronic Commerce 1999 apibrėžė vartotojų elektroninėje komercijoje apsaugą. Guidelines for the Security of Information Systems and Networks 2002 paskatino valstybes nares skirti daugiau dėmesio apsaugai ir skatinti saugumą tarp visų dalyvių, apsaugant informacines sistemas ir tinklus.</w:t>
      </w:r>
    </w:p>
    <w:p w:rsidR="00674B10" w:rsidRPr="00545234" w:rsidRDefault="00A228A8" w:rsidP="00A228A8">
      <w:pPr>
        <w:spacing w:after="0" w:line="360" w:lineRule="auto"/>
        <w:ind w:firstLine="720"/>
        <w:jc w:val="both"/>
        <w:rPr>
          <w:rFonts w:ascii="Times New Roman" w:hAnsi="Times New Roman"/>
          <w:lang w:val="lt-LT"/>
        </w:rPr>
      </w:pPr>
      <w:r w:rsidRPr="00545234">
        <w:rPr>
          <w:rFonts w:ascii="Times New Roman" w:hAnsi="Times New Roman"/>
          <w:lang w:val="lt-LT"/>
        </w:rPr>
        <w:t>Kaip matoma, tarptautiniu lygmeniu dedamos didelės pastangos siekiant užkirsti kelią elekt</w:t>
      </w:r>
      <w:r w:rsidR="00FC58DF" w:rsidRPr="00545234">
        <w:rPr>
          <w:rFonts w:ascii="Times New Roman" w:hAnsi="Times New Roman"/>
          <w:lang w:val="lt-LT"/>
        </w:rPr>
        <w:t>r</w:t>
      </w:r>
      <w:r w:rsidRPr="00545234">
        <w:rPr>
          <w:rFonts w:ascii="Times New Roman" w:hAnsi="Times New Roman"/>
          <w:lang w:val="lt-LT"/>
        </w:rPr>
        <w:t>oniniams nusikaltimams bei kovoti su jais. Tačiau norint efektyvaus rezultato didžiausios pastangos turėtų būti dedamos teisinio reglamentavimo vienodinimui. Visose valstybėse, tiek ir ekonomiškai stipresnėse, tiek ir mažiau išsivysčiusiose, elektroniniai nusikaltimai ir elektroninės erdvės apsauga turėtų būti vienodai apibrėžtos. Kaip nurodo, vienas žymiausių šios srities mokslininkų</w:t>
      </w:r>
      <w:r w:rsidR="00AA2602" w:rsidRPr="00545234">
        <w:rPr>
          <w:rFonts w:ascii="Times New Roman" w:hAnsi="Times New Roman"/>
          <w:lang w:val="lt-LT"/>
        </w:rPr>
        <w:t xml:space="preserve"> Steinas Schjolbergas</w:t>
      </w:r>
      <w:r w:rsidRPr="00545234">
        <w:rPr>
          <w:rFonts w:ascii="Times New Roman" w:hAnsi="Times New Roman"/>
          <w:lang w:val="lt-LT"/>
        </w:rPr>
        <w:t>, tai būtų galima pasiekti priimant tarptautinį susitarimą ar protokolą Jungtinių Tautų lygmeniu</w:t>
      </w:r>
      <w:r w:rsidRPr="00545234">
        <w:rPr>
          <w:rStyle w:val="FootnoteReference"/>
          <w:rFonts w:ascii="Times New Roman" w:hAnsi="Times New Roman"/>
          <w:lang w:val="lt-LT"/>
        </w:rPr>
        <w:footnoteReference w:id="26"/>
      </w:r>
      <w:r w:rsidRPr="00545234">
        <w:rPr>
          <w:rFonts w:ascii="Times New Roman" w:hAnsi="Times New Roman"/>
          <w:lang w:val="lt-LT"/>
        </w:rPr>
        <w:t xml:space="preserve">. </w:t>
      </w:r>
    </w:p>
    <w:p w:rsidR="0013045B" w:rsidRPr="00545234" w:rsidRDefault="005165DB" w:rsidP="0094641C">
      <w:pPr>
        <w:spacing w:after="0" w:line="360" w:lineRule="auto"/>
        <w:ind w:firstLine="720"/>
        <w:jc w:val="both"/>
        <w:rPr>
          <w:rFonts w:ascii="Times New Roman" w:hAnsi="Times New Roman"/>
          <w:lang w:val="lt-LT"/>
        </w:rPr>
      </w:pPr>
      <w:r w:rsidRPr="00545234">
        <w:rPr>
          <w:rFonts w:ascii="Times New Roman" w:hAnsi="Times New Roman"/>
          <w:lang w:val="lt-LT"/>
        </w:rPr>
        <w:t>Daugiau</w:t>
      </w:r>
      <w:r w:rsidR="00674B10" w:rsidRPr="00545234">
        <w:rPr>
          <w:rFonts w:ascii="Times New Roman" w:hAnsi="Times New Roman"/>
          <w:lang w:val="lt-LT"/>
        </w:rPr>
        <w:t xml:space="preserve">, labai svarbu išsiaiškinti elektroniniais nusikaltimais daromą žalą ir trumpai </w:t>
      </w:r>
      <w:r w:rsidR="00EB53F7" w:rsidRPr="00545234">
        <w:rPr>
          <w:rFonts w:ascii="Times New Roman" w:hAnsi="Times New Roman"/>
          <w:lang w:val="lt-LT"/>
        </w:rPr>
        <w:t>išanalizuoti</w:t>
      </w:r>
      <w:r w:rsidR="00674B10" w:rsidRPr="00545234">
        <w:rPr>
          <w:rFonts w:ascii="Times New Roman" w:hAnsi="Times New Roman"/>
          <w:lang w:val="lt-LT"/>
        </w:rPr>
        <w:t xml:space="preserve"> esamą naujausią</w:t>
      </w:r>
      <w:r w:rsidR="00821E09" w:rsidRPr="00545234">
        <w:rPr>
          <w:rFonts w:ascii="Times New Roman" w:hAnsi="Times New Roman"/>
          <w:lang w:val="lt-LT"/>
        </w:rPr>
        <w:t>,</w:t>
      </w:r>
      <w:r w:rsidR="00674B10" w:rsidRPr="00545234">
        <w:rPr>
          <w:rFonts w:ascii="Times New Roman" w:hAnsi="Times New Roman"/>
          <w:lang w:val="lt-LT"/>
        </w:rPr>
        <w:t xml:space="preserve"> praėjusių metų</w:t>
      </w:r>
      <w:r w:rsidR="00821E09" w:rsidRPr="00545234">
        <w:rPr>
          <w:rFonts w:ascii="Times New Roman" w:hAnsi="Times New Roman"/>
          <w:lang w:val="lt-LT"/>
        </w:rPr>
        <w:t>,</w:t>
      </w:r>
      <w:r w:rsidR="00674B10" w:rsidRPr="00545234">
        <w:rPr>
          <w:rFonts w:ascii="Times New Roman" w:hAnsi="Times New Roman"/>
          <w:lang w:val="lt-LT"/>
        </w:rPr>
        <w:t xml:space="preserve"> statistiką.</w:t>
      </w:r>
      <w:r w:rsidR="007B7FDF" w:rsidRPr="00545234">
        <w:rPr>
          <w:rFonts w:ascii="Times New Roman" w:hAnsi="Times New Roman"/>
          <w:lang w:val="lt-LT"/>
        </w:rPr>
        <w:t xml:space="preserve"> Remiantis internete pateikta informacinių techno</w:t>
      </w:r>
      <w:r w:rsidR="00A02EF8" w:rsidRPr="00545234">
        <w:rPr>
          <w:rFonts w:ascii="Times New Roman" w:hAnsi="Times New Roman"/>
          <w:lang w:val="lt-LT"/>
        </w:rPr>
        <w:t>l</w:t>
      </w:r>
      <w:r w:rsidR="007B7FDF" w:rsidRPr="00545234">
        <w:rPr>
          <w:rFonts w:ascii="Times New Roman" w:hAnsi="Times New Roman"/>
          <w:lang w:val="lt-LT"/>
        </w:rPr>
        <w:t>ogijų specialistų pateikta 2013 metų statistika</w:t>
      </w:r>
      <w:r w:rsidR="00BE6725" w:rsidRPr="00545234">
        <w:rPr>
          <w:rFonts w:ascii="Times New Roman" w:hAnsi="Times New Roman"/>
          <w:lang w:val="lt-LT"/>
        </w:rPr>
        <w:t>, elektroninių nusikaltimų žala praėjusiais metais siekė</w:t>
      </w:r>
      <w:r w:rsidR="00A02EF8" w:rsidRPr="00545234">
        <w:rPr>
          <w:rFonts w:ascii="Times New Roman" w:hAnsi="Times New Roman"/>
          <w:lang w:val="lt-LT"/>
        </w:rPr>
        <w:t xml:space="preserve"> virš</w:t>
      </w:r>
      <w:r w:rsidR="00BE6725" w:rsidRPr="00545234">
        <w:rPr>
          <w:rFonts w:ascii="Times New Roman" w:hAnsi="Times New Roman"/>
          <w:lang w:val="lt-LT"/>
        </w:rPr>
        <w:t xml:space="preserve"> 100 mi</w:t>
      </w:r>
      <w:r w:rsidR="00646FB0" w:rsidRPr="00545234">
        <w:rPr>
          <w:rFonts w:ascii="Times New Roman" w:hAnsi="Times New Roman"/>
          <w:lang w:val="lt-LT"/>
        </w:rPr>
        <w:t>l</w:t>
      </w:r>
      <w:r w:rsidR="00BE6725" w:rsidRPr="00545234">
        <w:rPr>
          <w:rFonts w:ascii="Times New Roman" w:hAnsi="Times New Roman"/>
          <w:lang w:val="lt-LT"/>
        </w:rPr>
        <w:t>ijonų JAV dolerių</w:t>
      </w:r>
      <w:r w:rsidR="0062279A" w:rsidRPr="00545234">
        <w:rPr>
          <w:rFonts w:ascii="Times New Roman" w:hAnsi="Times New Roman"/>
          <w:lang w:val="lt-LT"/>
        </w:rPr>
        <w:t>.</w:t>
      </w:r>
      <w:r w:rsidR="00B837BA" w:rsidRPr="00545234">
        <w:rPr>
          <w:rStyle w:val="FootnoteReference"/>
          <w:rFonts w:ascii="Times New Roman" w:hAnsi="Times New Roman"/>
          <w:lang w:val="lt-LT"/>
        </w:rPr>
        <w:footnoteReference w:id="27"/>
      </w:r>
      <w:r w:rsidR="00E93170" w:rsidRPr="00545234">
        <w:rPr>
          <w:rFonts w:ascii="Times New Roman" w:hAnsi="Times New Roman"/>
          <w:lang w:val="lt-LT"/>
        </w:rPr>
        <w:t xml:space="preserve"> </w:t>
      </w:r>
      <w:r w:rsidR="00E06659" w:rsidRPr="00545234">
        <w:rPr>
          <w:rFonts w:ascii="Times New Roman" w:hAnsi="Times New Roman"/>
          <w:lang w:val="lt-LT"/>
        </w:rPr>
        <w:t xml:space="preserve">Nukentėjusių nuo šio tipo nusikalstamų veikų skaičius buvo </w:t>
      </w:r>
      <w:r w:rsidR="00A02EF8" w:rsidRPr="00545234">
        <w:rPr>
          <w:rFonts w:ascii="Times New Roman" w:hAnsi="Times New Roman"/>
          <w:lang w:val="lt-LT"/>
        </w:rPr>
        <w:t>556.000</w:t>
      </w:r>
      <w:r w:rsidR="00E06659" w:rsidRPr="00545234">
        <w:rPr>
          <w:rFonts w:ascii="Times New Roman" w:hAnsi="Times New Roman"/>
          <w:lang w:val="lt-LT"/>
        </w:rPr>
        <w:t>000</w:t>
      </w:r>
      <w:r w:rsidR="0062279A" w:rsidRPr="00545234">
        <w:rPr>
          <w:rFonts w:ascii="Times New Roman" w:hAnsi="Times New Roman"/>
          <w:lang w:val="lt-LT"/>
        </w:rPr>
        <w:t>.</w:t>
      </w:r>
      <w:r w:rsidR="00E06659" w:rsidRPr="00545234">
        <w:rPr>
          <w:rStyle w:val="FootnoteReference"/>
          <w:rFonts w:ascii="Times New Roman" w:hAnsi="Times New Roman"/>
          <w:lang w:val="lt-LT"/>
        </w:rPr>
        <w:footnoteReference w:id="28"/>
      </w:r>
      <w:r w:rsidR="00E06659" w:rsidRPr="00545234">
        <w:rPr>
          <w:rFonts w:ascii="Times New Roman" w:hAnsi="Times New Roman"/>
          <w:lang w:val="lt-LT"/>
        </w:rPr>
        <w:t xml:space="preserve"> </w:t>
      </w:r>
      <w:r w:rsidR="00315401" w:rsidRPr="00545234">
        <w:rPr>
          <w:rFonts w:ascii="Times New Roman" w:hAnsi="Times New Roman"/>
          <w:lang w:val="lt-LT"/>
        </w:rPr>
        <w:t xml:space="preserve">Tai reiškia, kad kiekvieną dieną nuo elektroninių nusikaltimų nukentėjo apie pusantro milijono žmonių, net </w:t>
      </w:r>
      <w:r w:rsidR="00545234" w:rsidRPr="00545234">
        <w:rPr>
          <w:rFonts w:ascii="Times New Roman" w:hAnsi="Times New Roman"/>
          <w:lang w:val="lt-LT"/>
        </w:rPr>
        <w:t>aštuoniolika</w:t>
      </w:r>
      <w:r w:rsidR="00315401" w:rsidRPr="00545234">
        <w:rPr>
          <w:rFonts w:ascii="Times New Roman" w:hAnsi="Times New Roman"/>
          <w:lang w:val="lt-LT"/>
        </w:rPr>
        <w:t xml:space="preserve"> žmonių kas sekundę.</w:t>
      </w:r>
      <w:r w:rsidR="00646FB0" w:rsidRPr="00545234">
        <w:rPr>
          <w:rFonts w:ascii="Times New Roman" w:hAnsi="Times New Roman"/>
          <w:lang w:val="lt-LT"/>
        </w:rPr>
        <w:t xml:space="preserve"> Vieno nukentėjusiojo vidutinis padaromos žalos dydis buvo 298 JAV doleriai</w:t>
      </w:r>
      <w:r w:rsidR="0062279A" w:rsidRPr="00545234">
        <w:rPr>
          <w:rFonts w:ascii="Times New Roman" w:hAnsi="Times New Roman"/>
          <w:lang w:val="lt-LT"/>
        </w:rPr>
        <w:t>.</w:t>
      </w:r>
      <w:r w:rsidR="00646FB0" w:rsidRPr="00545234">
        <w:rPr>
          <w:rStyle w:val="FootnoteReference"/>
          <w:rFonts w:ascii="Times New Roman" w:hAnsi="Times New Roman"/>
          <w:lang w:val="lt-LT"/>
        </w:rPr>
        <w:footnoteReference w:id="29"/>
      </w:r>
      <w:r w:rsidR="006B5B02" w:rsidRPr="00545234">
        <w:rPr>
          <w:rFonts w:ascii="Times New Roman" w:hAnsi="Times New Roman"/>
          <w:lang w:val="lt-LT"/>
        </w:rPr>
        <w:t xml:space="preserve"> Remiantis ta pačia statist</w:t>
      </w:r>
      <w:r w:rsidR="00B74D37" w:rsidRPr="00545234">
        <w:rPr>
          <w:rFonts w:ascii="Times New Roman" w:hAnsi="Times New Roman"/>
          <w:lang w:val="lt-LT"/>
        </w:rPr>
        <w:t>ika vyrai beveik 1,5 karto dažniau nukenčia nuo elektroninių nusikaltimų, nei moterys.</w:t>
      </w:r>
      <w:r w:rsidR="00840EFC" w:rsidRPr="00545234">
        <w:rPr>
          <w:rFonts w:ascii="Times New Roman" w:hAnsi="Times New Roman"/>
          <w:lang w:val="lt-LT"/>
        </w:rPr>
        <w:t xml:space="preserve"> Net 59% darbuotojų išeidami iš savo buvusios darbovietės </w:t>
      </w:r>
      <w:r w:rsidR="00730BA9" w:rsidRPr="00545234">
        <w:rPr>
          <w:rFonts w:ascii="Times New Roman" w:hAnsi="Times New Roman"/>
          <w:lang w:val="lt-LT"/>
        </w:rPr>
        <w:t>nusikopijuoja</w:t>
      </w:r>
      <w:r w:rsidR="00840EFC" w:rsidRPr="00545234">
        <w:rPr>
          <w:rFonts w:ascii="Times New Roman" w:hAnsi="Times New Roman"/>
          <w:lang w:val="lt-LT"/>
        </w:rPr>
        <w:t xml:space="preserve"> jos vidinius dokumentus, o</w:t>
      </w:r>
      <w:r w:rsidR="009E77D4" w:rsidRPr="00545234">
        <w:rPr>
          <w:rFonts w:ascii="Times New Roman" w:hAnsi="Times New Roman"/>
          <w:lang w:val="lt-LT"/>
        </w:rPr>
        <w:t xml:space="preserve"> verslo srityje</w:t>
      </w:r>
      <w:r w:rsidR="00840EFC" w:rsidRPr="00545234">
        <w:rPr>
          <w:rFonts w:ascii="Times New Roman" w:hAnsi="Times New Roman"/>
          <w:lang w:val="lt-LT"/>
        </w:rPr>
        <w:t xml:space="preserve"> dažnai net su </w:t>
      </w:r>
      <w:r w:rsidR="009E77D4" w:rsidRPr="00545234">
        <w:rPr>
          <w:rFonts w:ascii="Times New Roman" w:hAnsi="Times New Roman"/>
          <w:lang w:val="lt-LT"/>
        </w:rPr>
        <w:t>komercin</w:t>
      </w:r>
      <w:r w:rsidR="00EF4E59" w:rsidRPr="00545234">
        <w:rPr>
          <w:rFonts w:ascii="Times New Roman" w:hAnsi="Times New Roman"/>
          <w:lang w:val="lt-LT"/>
        </w:rPr>
        <w:t>e paslaptimi</w:t>
      </w:r>
      <w:r w:rsidR="0062279A" w:rsidRPr="00545234">
        <w:rPr>
          <w:rFonts w:ascii="Times New Roman" w:hAnsi="Times New Roman"/>
          <w:lang w:val="lt-LT"/>
        </w:rPr>
        <w:t xml:space="preserve"> susijusią informaciją</w:t>
      </w:r>
      <w:r w:rsidR="0013045B" w:rsidRPr="00545234">
        <w:rPr>
          <w:rStyle w:val="FootnoteReference"/>
          <w:rFonts w:ascii="Times New Roman" w:hAnsi="Times New Roman"/>
          <w:lang w:val="lt-LT"/>
        </w:rPr>
        <w:footnoteReference w:id="30"/>
      </w:r>
      <w:r w:rsidR="009E77D4" w:rsidRPr="00545234">
        <w:rPr>
          <w:rFonts w:ascii="Times New Roman" w:hAnsi="Times New Roman"/>
          <w:lang w:val="lt-LT"/>
        </w:rPr>
        <w:t>.</w:t>
      </w:r>
      <w:r w:rsidR="0013045B" w:rsidRPr="00545234">
        <w:rPr>
          <w:rFonts w:ascii="Times New Roman" w:hAnsi="Times New Roman"/>
          <w:lang w:val="lt-LT"/>
        </w:rPr>
        <w:t xml:space="preserve"> Net 38,9% tokių nusikalstamos veikos požymių turinčių veiksmų įvyksta medicinos ir sveikatos priežiūros srityje, tačiau bankų, finansų ir kredito įstaigų srityje tai pasitaiko net septynis kartus rečiau.</w:t>
      </w:r>
      <w:r w:rsidR="00BA3C45" w:rsidRPr="00545234">
        <w:rPr>
          <w:rFonts w:ascii="Times New Roman" w:hAnsi="Times New Roman"/>
          <w:lang w:val="lt-LT"/>
        </w:rPr>
        <w:t xml:space="preserve"> </w:t>
      </w:r>
      <w:r w:rsidR="00545234" w:rsidRPr="00545234">
        <w:rPr>
          <w:rFonts w:ascii="Times New Roman" w:hAnsi="Times New Roman"/>
          <w:lang w:val="lt-LT"/>
        </w:rPr>
        <w:t>Statistikos</w:t>
      </w:r>
      <w:r w:rsidR="00BA3C45" w:rsidRPr="00545234">
        <w:rPr>
          <w:rFonts w:ascii="Times New Roman" w:hAnsi="Times New Roman"/>
          <w:lang w:val="lt-LT"/>
        </w:rPr>
        <w:t xml:space="preserve"> duomenimis per 2013 metus daugiausia elektroninių nusikalstamų veikų buvo įvykdyta iš Rusijos, Taivan</w:t>
      </w:r>
      <w:r w:rsidR="009D57D6" w:rsidRPr="00545234">
        <w:rPr>
          <w:rFonts w:ascii="Times New Roman" w:hAnsi="Times New Roman"/>
          <w:lang w:val="lt-LT"/>
        </w:rPr>
        <w:t>i</w:t>
      </w:r>
      <w:r w:rsidR="00BA3C45" w:rsidRPr="00545234">
        <w:rPr>
          <w:rFonts w:ascii="Times New Roman" w:hAnsi="Times New Roman"/>
          <w:lang w:val="lt-LT"/>
        </w:rPr>
        <w:t>o ir Vokietijos</w:t>
      </w:r>
      <w:r w:rsidR="00166DF6" w:rsidRPr="00545234">
        <w:rPr>
          <w:rStyle w:val="FootnoteReference"/>
          <w:rFonts w:ascii="Times New Roman" w:hAnsi="Times New Roman"/>
          <w:lang w:val="lt-LT"/>
        </w:rPr>
        <w:footnoteReference w:id="31"/>
      </w:r>
      <w:r w:rsidR="00BA3C45" w:rsidRPr="00545234">
        <w:rPr>
          <w:rFonts w:ascii="Times New Roman" w:hAnsi="Times New Roman"/>
          <w:lang w:val="lt-LT"/>
        </w:rPr>
        <w:t>.</w:t>
      </w:r>
      <w:r w:rsidR="004A18EB" w:rsidRPr="00545234">
        <w:rPr>
          <w:rFonts w:ascii="Times New Roman" w:hAnsi="Times New Roman"/>
          <w:lang w:val="lt-LT"/>
        </w:rPr>
        <w:t xml:space="preserve"> Tačiau nuo veikų daugiausia nukenčia Rusijos, Kinijos ir Pietų Afrikos piliečiai</w:t>
      </w:r>
      <w:r w:rsidR="004A18EB" w:rsidRPr="00545234">
        <w:rPr>
          <w:rStyle w:val="FootnoteReference"/>
          <w:rFonts w:ascii="Times New Roman" w:hAnsi="Times New Roman"/>
          <w:lang w:val="lt-LT"/>
        </w:rPr>
        <w:footnoteReference w:id="32"/>
      </w:r>
      <w:r w:rsidR="004A18EB" w:rsidRPr="00545234">
        <w:rPr>
          <w:rFonts w:ascii="Times New Roman" w:hAnsi="Times New Roman"/>
          <w:lang w:val="lt-LT"/>
        </w:rPr>
        <w:t xml:space="preserve">. </w:t>
      </w:r>
      <w:r w:rsidR="0062279A" w:rsidRPr="00545234">
        <w:rPr>
          <w:rFonts w:ascii="Times New Roman" w:hAnsi="Times New Roman"/>
          <w:lang w:val="lt-LT"/>
        </w:rPr>
        <w:t>Taigi,</w:t>
      </w:r>
      <w:r w:rsidR="004A18EB" w:rsidRPr="00545234">
        <w:rPr>
          <w:rFonts w:ascii="Times New Roman" w:hAnsi="Times New Roman"/>
          <w:lang w:val="lt-LT"/>
        </w:rPr>
        <w:t xml:space="preserve"> autoriaus nuomone</w:t>
      </w:r>
      <w:r w:rsidR="00D40D8E" w:rsidRPr="00545234">
        <w:rPr>
          <w:rFonts w:ascii="Times New Roman" w:hAnsi="Times New Roman"/>
          <w:lang w:val="lt-LT"/>
        </w:rPr>
        <w:t>,</w:t>
      </w:r>
      <w:r w:rsidR="004A18EB" w:rsidRPr="00545234">
        <w:rPr>
          <w:rFonts w:ascii="Times New Roman" w:hAnsi="Times New Roman"/>
          <w:lang w:val="lt-LT"/>
        </w:rPr>
        <w:t xml:space="preserve"> </w:t>
      </w:r>
      <w:r w:rsidR="0062279A" w:rsidRPr="00545234">
        <w:rPr>
          <w:rFonts w:ascii="Times New Roman" w:hAnsi="Times New Roman"/>
          <w:lang w:val="lt-LT"/>
        </w:rPr>
        <w:t xml:space="preserve">pilno </w:t>
      </w:r>
      <w:r w:rsidR="004A18EB" w:rsidRPr="00545234">
        <w:rPr>
          <w:rFonts w:ascii="Times New Roman" w:hAnsi="Times New Roman"/>
          <w:lang w:val="lt-LT"/>
        </w:rPr>
        <w:t xml:space="preserve">tiesioginio ryšio tarp nukentėjusių ir nusikaltėlių </w:t>
      </w:r>
      <w:r w:rsidR="00BB2D7C" w:rsidRPr="00545234">
        <w:rPr>
          <w:rFonts w:ascii="Times New Roman" w:hAnsi="Times New Roman"/>
          <w:lang w:val="lt-LT"/>
        </w:rPr>
        <w:t xml:space="preserve">faktinių </w:t>
      </w:r>
      <w:r w:rsidR="004A18EB" w:rsidRPr="00545234">
        <w:rPr>
          <w:rFonts w:ascii="Times New Roman" w:hAnsi="Times New Roman"/>
          <w:lang w:val="lt-LT"/>
        </w:rPr>
        <w:t>geografinių padėčių nė</w:t>
      </w:r>
      <w:r w:rsidR="00BB2D7C" w:rsidRPr="00545234">
        <w:rPr>
          <w:rFonts w:ascii="Times New Roman" w:hAnsi="Times New Roman"/>
          <w:lang w:val="lt-LT"/>
        </w:rPr>
        <w:t xml:space="preserve">ra, </w:t>
      </w:r>
      <w:r w:rsidR="00BD401F" w:rsidRPr="00545234">
        <w:rPr>
          <w:rFonts w:ascii="Times New Roman" w:hAnsi="Times New Roman"/>
          <w:lang w:val="lt-LT"/>
        </w:rPr>
        <w:t xml:space="preserve">o </w:t>
      </w:r>
      <w:r w:rsidR="00BB2D7C" w:rsidRPr="00545234">
        <w:rPr>
          <w:rFonts w:ascii="Times New Roman" w:hAnsi="Times New Roman"/>
          <w:lang w:val="lt-LT"/>
        </w:rPr>
        <w:t>tokia statistika egzistuoja dėl menko</w:t>
      </w:r>
      <w:r w:rsidR="00BD401F" w:rsidRPr="00545234">
        <w:rPr>
          <w:rFonts w:ascii="Times New Roman" w:hAnsi="Times New Roman"/>
          <w:lang w:val="lt-LT"/>
        </w:rPr>
        <w:t xml:space="preserve"> viso pasaulio</w:t>
      </w:r>
      <w:r w:rsidR="00BB2D7C" w:rsidRPr="00545234">
        <w:rPr>
          <w:rFonts w:ascii="Times New Roman" w:hAnsi="Times New Roman"/>
          <w:lang w:val="lt-LT"/>
        </w:rPr>
        <w:t xml:space="preserve"> visuomenės supratimo apie elektroninius nusikaltimus, pačios </w:t>
      </w:r>
      <w:r w:rsidR="00D40D8E" w:rsidRPr="00545234">
        <w:rPr>
          <w:rFonts w:ascii="Times New Roman" w:hAnsi="Times New Roman"/>
          <w:lang w:val="lt-LT"/>
        </w:rPr>
        <w:t xml:space="preserve">elektroninės nusikalstamos </w:t>
      </w:r>
      <w:r w:rsidR="00BB2D7C" w:rsidRPr="00545234">
        <w:rPr>
          <w:rFonts w:ascii="Times New Roman" w:hAnsi="Times New Roman"/>
          <w:lang w:val="lt-LT"/>
        </w:rPr>
        <w:t>veikos latentiškumo ir</w:t>
      </w:r>
      <w:r w:rsidR="00BD401F" w:rsidRPr="00545234">
        <w:rPr>
          <w:rFonts w:ascii="Times New Roman" w:hAnsi="Times New Roman"/>
          <w:lang w:val="lt-LT"/>
        </w:rPr>
        <w:t xml:space="preserve"> </w:t>
      </w:r>
      <w:r w:rsidR="00BB2D7C" w:rsidRPr="00545234">
        <w:rPr>
          <w:rFonts w:ascii="Times New Roman" w:hAnsi="Times New Roman"/>
          <w:lang w:val="lt-LT"/>
        </w:rPr>
        <w:t xml:space="preserve"> </w:t>
      </w:r>
      <w:r w:rsidR="00BD401F" w:rsidRPr="00545234">
        <w:rPr>
          <w:rFonts w:ascii="Times New Roman" w:hAnsi="Times New Roman"/>
          <w:lang w:val="lt-LT"/>
        </w:rPr>
        <w:t>menko kompiuterinio tinklo naudotojų apsaugos lygio.</w:t>
      </w:r>
    </w:p>
    <w:p w:rsidR="00A228A8" w:rsidRPr="00545234" w:rsidRDefault="003E265A" w:rsidP="0094641C">
      <w:pPr>
        <w:spacing w:after="0" w:line="360" w:lineRule="auto"/>
        <w:ind w:firstLine="720"/>
        <w:jc w:val="both"/>
        <w:rPr>
          <w:rFonts w:ascii="Times New Roman" w:hAnsi="Times New Roman"/>
          <w:lang w:val="lt-LT"/>
        </w:rPr>
      </w:pPr>
      <w:r w:rsidRPr="00545234">
        <w:rPr>
          <w:rFonts w:ascii="Times New Roman" w:hAnsi="Times New Roman"/>
          <w:lang w:val="lt-LT"/>
        </w:rPr>
        <w:t xml:space="preserve">Apibendrinant galima teigti, kad </w:t>
      </w:r>
      <w:r w:rsidR="00E24FAD" w:rsidRPr="00545234">
        <w:rPr>
          <w:rFonts w:ascii="Times New Roman" w:hAnsi="Times New Roman"/>
          <w:lang w:val="lt-LT"/>
        </w:rPr>
        <w:t>nepaisant</w:t>
      </w:r>
      <w:r w:rsidR="00E21401" w:rsidRPr="00545234">
        <w:rPr>
          <w:rFonts w:ascii="Times New Roman" w:hAnsi="Times New Roman"/>
          <w:lang w:val="lt-LT"/>
        </w:rPr>
        <w:t xml:space="preserve"> autoriaus pateiktos statistikos ir kitų teisės mokslininkų paminėtos </w:t>
      </w:r>
      <w:r w:rsidR="00E24FAD" w:rsidRPr="00545234">
        <w:rPr>
          <w:rFonts w:ascii="Times New Roman" w:hAnsi="Times New Roman"/>
          <w:lang w:val="lt-LT"/>
        </w:rPr>
        <w:t>esamos teis</w:t>
      </w:r>
      <w:r w:rsidR="00B421AE" w:rsidRPr="00545234">
        <w:rPr>
          <w:rFonts w:ascii="Times New Roman" w:hAnsi="Times New Roman"/>
          <w:lang w:val="lt-LT"/>
        </w:rPr>
        <w:t>inės padėties</w:t>
      </w:r>
      <w:r w:rsidR="00E24FAD" w:rsidRPr="00545234">
        <w:rPr>
          <w:rFonts w:ascii="Times New Roman" w:hAnsi="Times New Roman"/>
          <w:lang w:val="lt-LT"/>
        </w:rPr>
        <w:t xml:space="preserve"> elektroninių nusikaltimų </w:t>
      </w:r>
      <w:r w:rsidR="00E21401" w:rsidRPr="00545234">
        <w:rPr>
          <w:rFonts w:ascii="Times New Roman" w:hAnsi="Times New Roman"/>
          <w:lang w:val="lt-LT"/>
        </w:rPr>
        <w:t>srityje</w:t>
      </w:r>
      <w:r w:rsidR="000D2F95" w:rsidRPr="00545234">
        <w:rPr>
          <w:rFonts w:ascii="Times New Roman" w:hAnsi="Times New Roman"/>
          <w:lang w:val="lt-LT"/>
        </w:rPr>
        <w:t xml:space="preserve"> su šia problema reikia kovoti.</w:t>
      </w:r>
      <w:r w:rsidR="00AD684A" w:rsidRPr="00545234">
        <w:rPr>
          <w:rFonts w:ascii="Times New Roman" w:hAnsi="Times New Roman"/>
          <w:lang w:val="lt-LT"/>
        </w:rPr>
        <w:t xml:space="preserve"> Reikia skatinti tiek tarptautinių organizacijų, tiek</w:t>
      </w:r>
      <w:r w:rsidR="008C3A9D" w:rsidRPr="00545234">
        <w:rPr>
          <w:rFonts w:ascii="Times New Roman" w:hAnsi="Times New Roman"/>
          <w:lang w:val="lt-LT"/>
        </w:rPr>
        <w:t xml:space="preserve"> ir nacionaliniu interesu</w:t>
      </w:r>
      <w:r w:rsidR="00AD684A" w:rsidRPr="00545234">
        <w:rPr>
          <w:rFonts w:ascii="Times New Roman" w:hAnsi="Times New Roman"/>
          <w:lang w:val="lt-LT"/>
        </w:rPr>
        <w:t xml:space="preserve"> kuriamas</w:t>
      </w:r>
      <w:r w:rsidR="00907762" w:rsidRPr="00545234">
        <w:rPr>
          <w:rFonts w:ascii="Times New Roman" w:hAnsi="Times New Roman"/>
          <w:lang w:val="lt-LT"/>
        </w:rPr>
        <w:t xml:space="preserve"> naujas</w:t>
      </w:r>
      <w:r w:rsidR="00AD684A" w:rsidRPr="00545234">
        <w:rPr>
          <w:rFonts w:ascii="Times New Roman" w:hAnsi="Times New Roman"/>
          <w:lang w:val="lt-LT"/>
        </w:rPr>
        <w:t xml:space="preserve"> kovos priemones</w:t>
      </w:r>
      <w:r w:rsidR="008C3A9D" w:rsidRPr="00545234">
        <w:rPr>
          <w:rFonts w:ascii="Times New Roman" w:hAnsi="Times New Roman"/>
          <w:lang w:val="lt-LT"/>
        </w:rPr>
        <w:t xml:space="preserve"> su elektroniniais nusikaltimais</w:t>
      </w:r>
      <w:r w:rsidR="00AD684A" w:rsidRPr="00545234">
        <w:rPr>
          <w:rFonts w:ascii="Times New Roman" w:hAnsi="Times New Roman"/>
          <w:lang w:val="lt-LT"/>
        </w:rPr>
        <w:t>.</w:t>
      </w:r>
      <w:r w:rsidR="000D2F95" w:rsidRPr="00545234">
        <w:rPr>
          <w:rFonts w:ascii="Times New Roman" w:hAnsi="Times New Roman"/>
          <w:lang w:val="lt-LT"/>
        </w:rPr>
        <w:t xml:space="preserve"> </w:t>
      </w:r>
      <w:r w:rsidR="008C3A9D" w:rsidRPr="00545234">
        <w:rPr>
          <w:rFonts w:ascii="Times New Roman" w:hAnsi="Times New Roman"/>
          <w:lang w:val="lt-LT"/>
        </w:rPr>
        <w:t>Jokių būdu nepaliekant reikiamų sprendimų ateičiai.</w:t>
      </w:r>
      <w:r w:rsidR="00553A5C" w:rsidRPr="00545234">
        <w:rPr>
          <w:rFonts w:ascii="Times New Roman" w:hAnsi="Times New Roman"/>
          <w:lang w:val="lt-LT"/>
        </w:rPr>
        <w:t xml:space="preserve"> Todėl </w:t>
      </w:r>
      <w:r w:rsidR="00310398" w:rsidRPr="00545234">
        <w:rPr>
          <w:rFonts w:ascii="Times New Roman" w:hAnsi="Times New Roman"/>
          <w:lang w:val="lt-LT"/>
        </w:rPr>
        <w:t>sekančiose darbo daly</w:t>
      </w:r>
      <w:r w:rsidR="005C6620" w:rsidRPr="00545234">
        <w:rPr>
          <w:rFonts w:ascii="Times New Roman" w:hAnsi="Times New Roman"/>
          <w:lang w:val="lt-LT"/>
        </w:rPr>
        <w:t>je</w:t>
      </w:r>
      <w:r w:rsidR="00553A5C" w:rsidRPr="00545234">
        <w:rPr>
          <w:rFonts w:ascii="Times New Roman" w:hAnsi="Times New Roman"/>
          <w:lang w:val="lt-LT"/>
        </w:rPr>
        <w:t xml:space="preserve"> </w:t>
      </w:r>
      <w:r w:rsidR="00251A03" w:rsidRPr="00545234">
        <w:rPr>
          <w:rFonts w:ascii="Times New Roman" w:hAnsi="Times New Roman"/>
          <w:lang w:val="lt-LT"/>
        </w:rPr>
        <w:t>autorius bandys</w:t>
      </w:r>
      <w:r w:rsidR="00553A5C" w:rsidRPr="00545234">
        <w:rPr>
          <w:rFonts w:ascii="Times New Roman" w:hAnsi="Times New Roman"/>
          <w:lang w:val="lt-LT"/>
        </w:rPr>
        <w:t xml:space="preserve"> nustatyti esamas tarptautines teisinės kovos priemones ir</w:t>
      </w:r>
      <w:r w:rsidR="00251A03" w:rsidRPr="00545234">
        <w:rPr>
          <w:rFonts w:ascii="Times New Roman" w:hAnsi="Times New Roman"/>
          <w:lang w:val="lt-LT"/>
        </w:rPr>
        <w:t xml:space="preserve"> ištirti</w:t>
      </w:r>
      <w:r w:rsidR="00553A5C" w:rsidRPr="00545234">
        <w:rPr>
          <w:rFonts w:ascii="Times New Roman" w:hAnsi="Times New Roman"/>
          <w:lang w:val="lt-LT"/>
        </w:rPr>
        <w:t xml:space="preserve"> </w:t>
      </w:r>
      <w:r w:rsidR="00200336" w:rsidRPr="00545234">
        <w:rPr>
          <w:rFonts w:ascii="Times New Roman" w:hAnsi="Times New Roman"/>
          <w:lang w:val="lt-LT"/>
        </w:rPr>
        <w:t>priemonių</w:t>
      </w:r>
      <w:r w:rsidR="00553A5C" w:rsidRPr="00545234">
        <w:rPr>
          <w:rFonts w:ascii="Times New Roman" w:hAnsi="Times New Roman"/>
          <w:lang w:val="lt-LT"/>
        </w:rPr>
        <w:t xml:space="preserve"> efektyvumą.</w:t>
      </w:r>
    </w:p>
    <w:p w:rsidR="00C84773" w:rsidRPr="00545234" w:rsidRDefault="00C84773" w:rsidP="00D82CD7">
      <w:pPr>
        <w:spacing w:after="0" w:line="360" w:lineRule="auto"/>
        <w:jc w:val="both"/>
        <w:rPr>
          <w:rFonts w:ascii="Times New Roman" w:hAnsi="Times New Roman"/>
          <w:b/>
          <w:lang w:val="lt-LT"/>
        </w:rPr>
      </w:pPr>
    </w:p>
    <w:p w:rsidR="00770CD1" w:rsidRPr="00545234" w:rsidRDefault="00770CD1" w:rsidP="00D82CD7">
      <w:pPr>
        <w:spacing w:after="0" w:line="360" w:lineRule="auto"/>
        <w:jc w:val="both"/>
        <w:rPr>
          <w:rFonts w:ascii="Times New Roman" w:hAnsi="Times New Roman"/>
          <w:b/>
          <w:lang w:val="lt-LT"/>
        </w:rPr>
      </w:pPr>
    </w:p>
    <w:p w:rsidR="004D7D29" w:rsidRPr="00545234" w:rsidRDefault="004D7D29" w:rsidP="00427067">
      <w:pPr>
        <w:tabs>
          <w:tab w:val="left" w:pos="3220"/>
        </w:tabs>
        <w:spacing w:after="0" w:line="360" w:lineRule="auto"/>
        <w:jc w:val="both"/>
        <w:rPr>
          <w:rFonts w:ascii="Times New Roman" w:hAnsi="Times New Roman"/>
          <w:b/>
          <w:lang w:val="lt-LT"/>
        </w:rPr>
      </w:pPr>
    </w:p>
    <w:p w:rsidR="008423DE" w:rsidRPr="00545234" w:rsidRDefault="008423DE" w:rsidP="00427067">
      <w:pPr>
        <w:tabs>
          <w:tab w:val="left" w:pos="3220"/>
        </w:tabs>
        <w:spacing w:after="0" w:line="360" w:lineRule="auto"/>
        <w:jc w:val="both"/>
        <w:rPr>
          <w:rFonts w:ascii="Times New Roman" w:hAnsi="Times New Roman"/>
          <w:b/>
          <w:lang w:val="lt-LT"/>
        </w:rPr>
      </w:pPr>
    </w:p>
    <w:p w:rsidR="003549E0" w:rsidRPr="00545234" w:rsidRDefault="00F212F0" w:rsidP="00D82CD7">
      <w:pPr>
        <w:spacing w:after="0" w:line="360" w:lineRule="auto"/>
        <w:jc w:val="both"/>
        <w:rPr>
          <w:rFonts w:ascii="Times New Roman" w:hAnsi="Times New Roman"/>
          <w:b/>
          <w:lang w:val="lt-LT"/>
        </w:rPr>
      </w:pPr>
      <w:r w:rsidRPr="00545234">
        <w:rPr>
          <w:rFonts w:ascii="Times New Roman" w:hAnsi="Times New Roman"/>
          <w:b/>
          <w:lang w:val="lt-LT"/>
        </w:rPr>
        <w:t>I</w:t>
      </w:r>
      <w:r w:rsidR="00767EA9" w:rsidRPr="00545234">
        <w:rPr>
          <w:rFonts w:ascii="Times New Roman" w:hAnsi="Times New Roman"/>
          <w:b/>
          <w:lang w:val="lt-LT"/>
        </w:rPr>
        <w:t>I</w:t>
      </w:r>
      <w:r w:rsidRPr="00545234">
        <w:rPr>
          <w:rFonts w:ascii="Times New Roman" w:hAnsi="Times New Roman"/>
          <w:b/>
          <w:lang w:val="lt-LT"/>
        </w:rPr>
        <w:t xml:space="preserve">. </w:t>
      </w:r>
      <w:r w:rsidR="009247F3" w:rsidRPr="00545234">
        <w:rPr>
          <w:rFonts w:ascii="Times New Roman" w:hAnsi="Times New Roman"/>
          <w:b/>
          <w:lang w:val="lt-LT"/>
        </w:rPr>
        <w:t>JURIDINĘ GALIĄ TURINČIOS</w:t>
      </w:r>
      <w:r w:rsidRPr="00545234">
        <w:rPr>
          <w:rFonts w:ascii="Times New Roman" w:hAnsi="Times New Roman"/>
          <w:b/>
          <w:lang w:val="lt-LT"/>
        </w:rPr>
        <w:t xml:space="preserve"> PRIEMONĖS</w:t>
      </w:r>
    </w:p>
    <w:p w:rsidR="00BB001E" w:rsidRPr="00545234" w:rsidRDefault="00BB001E" w:rsidP="00D82CD7">
      <w:pPr>
        <w:spacing w:after="0" w:line="360" w:lineRule="auto"/>
        <w:jc w:val="both"/>
        <w:rPr>
          <w:rFonts w:ascii="Times New Roman" w:hAnsi="Times New Roman"/>
          <w:b/>
          <w:lang w:val="lt-LT"/>
        </w:rPr>
      </w:pPr>
    </w:p>
    <w:p w:rsidR="00B25210" w:rsidRPr="00545234" w:rsidRDefault="00BB001E" w:rsidP="00D82CD7">
      <w:pPr>
        <w:spacing w:after="0" w:line="360" w:lineRule="auto"/>
        <w:jc w:val="both"/>
        <w:rPr>
          <w:rFonts w:ascii="Times New Roman" w:hAnsi="Times New Roman"/>
          <w:lang w:val="lt-LT"/>
        </w:rPr>
      </w:pPr>
      <w:r w:rsidRPr="00545234">
        <w:rPr>
          <w:rFonts w:ascii="Times New Roman" w:hAnsi="Times New Roman"/>
          <w:b/>
          <w:lang w:val="lt-LT"/>
        </w:rPr>
        <w:tab/>
      </w:r>
      <w:r w:rsidR="00CA5023" w:rsidRPr="00545234">
        <w:rPr>
          <w:rFonts w:ascii="Times New Roman" w:hAnsi="Times New Roman"/>
          <w:b/>
          <w:lang w:val="lt-LT"/>
        </w:rPr>
        <w:t xml:space="preserve"> </w:t>
      </w:r>
      <w:r w:rsidR="00CA5023" w:rsidRPr="00545234">
        <w:rPr>
          <w:rFonts w:ascii="Times New Roman" w:hAnsi="Times New Roman"/>
          <w:lang w:val="lt-LT"/>
        </w:rPr>
        <w:t>Statistikos duomenimis k</w:t>
      </w:r>
      <w:r w:rsidRPr="00545234">
        <w:rPr>
          <w:rFonts w:ascii="Times New Roman" w:hAnsi="Times New Roman"/>
          <w:lang w:val="lt-LT"/>
        </w:rPr>
        <w:t xml:space="preserve">ompiuterinis internetinis tinklas </w:t>
      </w:r>
      <w:r w:rsidR="00E12F17" w:rsidRPr="00545234">
        <w:rPr>
          <w:rFonts w:ascii="Times New Roman" w:hAnsi="Times New Roman"/>
          <w:lang w:val="lt-LT"/>
        </w:rPr>
        <w:t>per pastarąjį dešimtmetį kasmet vidutiniškai augo po kelis šimtus procentų pasauliniu mastu ir šiuo metu maždaug 2,5 milijardo žmonių yra šio tinklo vartotojai.</w:t>
      </w:r>
      <w:r w:rsidR="00E12F17" w:rsidRPr="00545234">
        <w:rPr>
          <w:rStyle w:val="FootnoteReference"/>
          <w:rFonts w:ascii="Times New Roman" w:hAnsi="Times New Roman"/>
          <w:lang w:val="lt-LT"/>
        </w:rPr>
        <w:footnoteReference w:id="33"/>
      </w:r>
      <w:r w:rsidR="00E12F17" w:rsidRPr="00545234">
        <w:rPr>
          <w:rFonts w:ascii="Times New Roman" w:hAnsi="Times New Roman"/>
          <w:lang w:val="lt-LT"/>
        </w:rPr>
        <w:t xml:space="preserve"> Interneto sklaida į visuomenę buvo tokia greita, kad iki šiol visuomenei priimtini etikos kodeksai, baudžiamieji teisės aktai </w:t>
      </w:r>
      <w:r w:rsidR="000024C1" w:rsidRPr="00545234">
        <w:rPr>
          <w:rFonts w:ascii="Times New Roman" w:hAnsi="Times New Roman"/>
          <w:lang w:val="lt-LT"/>
        </w:rPr>
        <w:t>ar</w:t>
      </w:r>
      <w:r w:rsidR="00E12F17" w:rsidRPr="00545234">
        <w:rPr>
          <w:rFonts w:ascii="Times New Roman" w:hAnsi="Times New Roman"/>
          <w:lang w:val="lt-LT"/>
        </w:rPr>
        <w:t xml:space="preserve"> kiti teisės aktai buvo priversti neatsilikti ir žengti koja kojon su šiuo nauju reiškiniu.</w:t>
      </w:r>
      <w:r w:rsidR="00282EAF" w:rsidRPr="00545234">
        <w:rPr>
          <w:rFonts w:ascii="Times New Roman" w:hAnsi="Times New Roman"/>
          <w:lang w:val="lt-LT"/>
        </w:rPr>
        <w:t xml:space="preserve"> Siekiant sukurti naujus etikos standartus kompiuterinėje erdvėje, baudžiamieji teisės aktai privalo būti priim</w:t>
      </w:r>
      <w:r w:rsidR="000024C1" w:rsidRPr="00545234">
        <w:rPr>
          <w:rFonts w:ascii="Times New Roman" w:hAnsi="Times New Roman"/>
          <w:lang w:val="lt-LT"/>
        </w:rPr>
        <w:t>ti aiškūs ir konkretūs, be jokios galimybės juos interpretuoti</w:t>
      </w:r>
      <w:r w:rsidR="00362338" w:rsidRPr="00545234">
        <w:rPr>
          <w:rFonts w:ascii="Times New Roman" w:hAnsi="Times New Roman"/>
          <w:lang w:val="lt-LT"/>
        </w:rPr>
        <w:t>. Nes t</w:t>
      </w:r>
      <w:r w:rsidR="00282EAF" w:rsidRPr="00545234">
        <w:rPr>
          <w:rFonts w:ascii="Times New Roman" w:hAnsi="Times New Roman"/>
          <w:lang w:val="lt-LT"/>
        </w:rPr>
        <w:t xml:space="preserve">ik tada nusikaltimus darantys asmenys gali būti </w:t>
      </w:r>
      <w:r w:rsidR="00C61CCB" w:rsidRPr="00545234">
        <w:rPr>
          <w:rFonts w:ascii="Times New Roman" w:hAnsi="Times New Roman"/>
          <w:lang w:val="lt-LT"/>
        </w:rPr>
        <w:t>sustabdyti, o teisinės kovos su elektroniniais nusikaltimais priemonės pasiektų viršūnės tašką.</w:t>
      </w:r>
      <w:r w:rsidR="00B25210" w:rsidRPr="00545234">
        <w:rPr>
          <w:rFonts w:ascii="Times New Roman" w:hAnsi="Times New Roman"/>
          <w:lang w:val="lt-LT"/>
        </w:rPr>
        <w:tab/>
      </w:r>
    </w:p>
    <w:p w:rsidR="002B23BE" w:rsidRPr="00545234" w:rsidRDefault="00B25210" w:rsidP="00D82CD7">
      <w:pPr>
        <w:spacing w:after="0" w:line="360" w:lineRule="auto"/>
        <w:jc w:val="both"/>
        <w:rPr>
          <w:rFonts w:ascii="Times New Roman" w:hAnsi="Times New Roman"/>
          <w:lang w:val="lt-LT"/>
        </w:rPr>
      </w:pPr>
      <w:r w:rsidRPr="00545234">
        <w:rPr>
          <w:rFonts w:ascii="Times New Roman" w:hAnsi="Times New Roman"/>
          <w:lang w:val="lt-LT"/>
        </w:rPr>
        <w:tab/>
      </w:r>
      <w:r w:rsidR="00CA5023" w:rsidRPr="00545234">
        <w:rPr>
          <w:rFonts w:ascii="Times New Roman" w:hAnsi="Times New Roman"/>
          <w:lang w:val="lt-LT"/>
        </w:rPr>
        <w:t>Anot M. Gercke</w:t>
      </w:r>
      <w:r w:rsidR="00497D8E" w:rsidRPr="00545234">
        <w:rPr>
          <w:rFonts w:ascii="Times New Roman" w:hAnsi="Times New Roman"/>
          <w:lang w:val="lt-LT"/>
        </w:rPr>
        <w:t>, pagrindinis pasaulinio masto klausimai</w:t>
      </w:r>
      <w:r w:rsidR="00CA5023" w:rsidRPr="00545234">
        <w:rPr>
          <w:rFonts w:ascii="Times New Roman" w:hAnsi="Times New Roman"/>
          <w:lang w:val="lt-LT"/>
        </w:rPr>
        <w:t xml:space="preserve"> šiuo metu</w:t>
      </w:r>
      <w:r w:rsidR="00497D8E" w:rsidRPr="00545234">
        <w:rPr>
          <w:rFonts w:ascii="Times New Roman" w:hAnsi="Times New Roman"/>
          <w:lang w:val="lt-LT"/>
        </w:rPr>
        <w:t xml:space="preserve"> yra </w:t>
      </w:r>
      <w:r w:rsidR="00362338" w:rsidRPr="00545234">
        <w:rPr>
          <w:rFonts w:ascii="Times New Roman" w:hAnsi="Times New Roman"/>
          <w:lang w:val="lt-LT"/>
        </w:rPr>
        <w:t>platėjanti</w:t>
      </w:r>
      <w:r w:rsidR="00497D8E" w:rsidRPr="00545234">
        <w:rPr>
          <w:rFonts w:ascii="Times New Roman" w:hAnsi="Times New Roman"/>
          <w:lang w:val="lt-LT"/>
        </w:rPr>
        <w:t xml:space="preserve"> elektroninių nusikaltimų gama, informacijos arba kitaip sakant duomenų apsauga ir pa</w:t>
      </w:r>
      <w:r w:rsidR="00545234" w:rsidRPr="00545234">
        <w:rPr>
          <w:rFonts w:ascii="Times New Roman" w:hAnsi="Times New Roman"/>
          <w:lang w:val="lt-LT"/>
        </w:rPr>
        <w:t>ties</w:t>
      </w:r>
      <w:r w:rsidR="00863E8D" w:rsidRPr="00545234">
        <w:rPr>
          <w:rFonts w:ascii="Times New Roman" w:hAnsi="Times New Roman"/>
          <w:lang w:val="lt-LT"/>
        </w:rPr>
        <w:t xml:space="preserve"> naudojamo internetinio</w:t>
      </w:r>
      <w:r w:rsidR="00497D8E" w:rsidRPr="00545234">
        <w:rPr>
          <w:rFonts w:ascii="Times New Roman" w:hAnsi="Times New Roman"/>
          <w:lang w:val="lt-LT"/>
        </w:rPr>
        <w:t xml:space="preserve"> tinklo saugumas</w:t>
      </w:r>
      <w:r w:rsidR="00607DDD" w:rsidRPr="00545234">
        <w:rPr>
          <w:rStyle w:val="FootnoteReference"/>
          <w:rFonts w:ascii="Times New Roman" w:hAnsi="Times New Roman"/>
          <w:lang w:val="lt-LT"/>
        </w:rPr>
        <w:footnoteReference w:id="34"/>
      </w:r>
      <w:r w:rsidR="00CA5023" w:rsidRPr="00545234">
        <w:rPr>
          <w:rFonts w:ascii="Times New Roman" w:hAnsi="Times New Roman"/>
          <w:lang w:val="lt-LT"/>
        </w:rPr>
        <w:t>.</w:t>
      </w:r>
      <w:r w:rsidR="0024322B" w:rsidRPr="00545234">
        <w:rPr>
          <w:rFonts w:ascii="Times New Roman" w:hAnsi="Times New Roman"/>
          <w:lang w:val="lt-LT"/>
        </w:rPr>
        <w:t xml:space="preserve"> Egzistuoja du skirtingi sprendimai į šiuos probleminius klausimus. </w:t>
      </w:r>
      <w:r w:rsidR="00B8190A" w:rsidRPr="00545234">
        <w:rPr>
          <w:rFonts w:ascii="Times New Roman" w:hAnsi="Times New Roman"/>
          <w:lang w:val="lt-LT"/>
        </w:rPr>
        <w:t>M.Gercke teigimu sprendimai ir tarptautiniai metodai sprendžiami per tarptautines organizacijas, pavienių valstybių arba valstybių grupių, per geografinio regiono teisės aktus arba tarptautines sutartis. Tačiau abu šie metodai turi tiek privalumų, tiek trūkumų.</w:t>
      </w:r>
      <w:r w:rsidR="00B8190A" w:rsidRPr="00545234">
        <w:rPr>
          <w:rStyle w:val="FootnoteReference"/>
          <w:rFonts w:ascii="Times New Roman" w:hAnsi="Times New Roman"/>
          <w:lang w:val="lt-LT"/>
        </w:rPr>
        <w:footnoteReference w:id="35"/>
      </w:r>
    </w:p>
    <w:p w:rsidR="005F2C56" w:rsidRPr="00545234" w:rsidRDefault="002B23BE" w:rsidP="00D82CD7">
      <w:pPr>
        <w:spacing w:after="0" w:line="360" w:lineRule="auto"/>
        <w:jc w:val="both"/>
        <w:rPr>
          <w:rFonts w:ascii="Times New Roman" w:hAnsi="Times New Roman"/>
          <w:lang w:val="lt-LT"/>
        </w:rPr>
      </w:pPr>
      <w:r w:rsidRPr="00545234">
        <w:rPr>
          <w:rFonts w:ascii="Times New Roman" w:hAnsi="Times New Roman"/>
          <w:lang w:val="lt-LT"/>
        </w:rPr>
        <w:tab/>
        <w:t xml:space="preserve">Elektroniniai nusikaltimai yra </w:t>
      </w:r>
      <w:r w:rsidR="00933BFA" w:rsidRPr="00545234">
        <w:rPr>
          <w:rFonts w:ascii="Times New Roman" w:hAnsi="Times New Roman"/>
          <w:lang w:val="lt-LT"/>
        </w:rPr>
        <w:t>neturi</w:t>
      </w:r>
      <w:r w:rsidRPr="00545234">
        <w:rPr>
          <w:rFonts w:ascii="Times New Roman" w:hAnsi="Times New Roman"/>
          <w:lang w:val="lt-LT"/>
        </w:rPr>
        <w:t xml:space="preserve"> jokių</w:t>
      </w:r>
      <w:r w:rsidR="00933BFA" w:rsidRPr="00545234">
        <w:rPr>
          <w:rFonts w:ascii="Times New Roman" w:hAnsi="Times New Roman"/>
          <w:lang w:val="lt-LT"/>
        </w:rPr>
        <w:t xml:space="preserve"> juos ribojančių</w:t>
      </w:r>
      <w:r w:rsidRPr="00545234">
        <w:rPr>
          <w:rFonts w:ascii="Times New Roman" w:hAnsi="Times New Roman"/>
          <w:lang w:val="lt-LT"/>
        </w:rPr>
        <w:t xml:space="preserve"> sienų ir</w:t>
      </w:r>
      <w:r w:rsidR="00933BFA" w:rsidRPr="00545234">
        <w:rPr>
          <w:rFonts w:ascii="Times New Roman" w:hAnsi="Times New Roman"/>
          <w:lang w:val="lt-LT"/>
        </w:rPr>
        <w:t xml:space="preserve"> dėl tos priežasties jie yra</w:t>
      </w:r>
      <w:r w:rsidRPr="00545234">
        <w:rPr>
          <w:rFonts w:ascii="Times New Roman" w:hAnsi="Times New Roman"/>
          <w:lang w:val="lt-LT"/>
        </w:rPr>
        <w:t xml:space="preserve"> </w:t>
      </w:r>
      <w:r w:rsidR="00545234" w:rsidRPr="00545234">
        <w:rPr>
          <w:rFonts w:ascii="Times New Roman" w:hAnsi="Times New Roman"/>
          <w:lang w:val="lt-LT"/>
        </w:rPr>
        <w:t>potencialiai</w:t>
      </w:r>
      <w:r w:rsidRPr="00545234">
        <w:rPr>
          <w:rFonts w:ascii="Times New Roman" w:hAnsi="Times New Roman"/>
          <w:lang w:val="lt-LT"/>
        </w:rPr>
        <w:t xml:space="preserve"> tarptautiniai.</w:t>
      </w:r>
      <w:r w:rsidRPr="00545234">
        <w:rPr>
          <w:rStyle w:val="FootnoteReference"/>
          <w:rFonts w:ascii="Times New Roman" w:hAnsi="Times New Roman"/>
          <w:lang w:val="lt-LT"/>
        </w:rPr>
        <w:footnoteReference w:id="36"/>
      </w:r>
      <w:r w:rsidR="00DF6DAA" w:rsidRPr="00545234">
        <w:rPr>
          <w:rFonts w:ascii="Times New Roman" w:hAnsi="Times New Roman"/>
          <w:lang w:val="lt-LT"/>
        </w:rPr>
        <w:t xml:space="preserve"> Nusikaltimus vykdantys asmenys ir nusikaltimo aukos gali būti bet kurioje</w:t>
      </w:r>
      <w:r w:rsidR="0003256F" w:rsidRPr="00545234">
        <w:rPr>
          <w:rFonts w:ascii="Times New Roman" w:hAnsi="Times New Roman"/>
          <w:lang w:val="lt-LT"/>
        </w:rPr>
        <w:t>, nebūtinai toje pačioje</w:t>
      </w:r>
      <w:r w:rsidR="00DF6DAA" w:rsidRPr="00545234">
        <w:rPr>
          <w:rFonts w:ascii="Times New Roman" w:hAnsi="Times New Roman"/>
          <w:lang w:val="lt-LT"/>
        </w:rPr>
        <w:t xml:space="preserve"> valstybėje, todėl tarptautinis teisėsaugos </w:t>
      </w:r>
      <w:r w:rsidR="00545234" w:rsidRPr="00545234">
        <w:rPr>
          <w:rFonts w:ascii="Times New Roman" w:hAnsi="Times New Roman"/>
          <w:lang w:val="lt-LT"/>
        </w:rPr>
        <w:t>institucijų</w:t>
      </w:r>
      <w:r w:rsidR="00DF6DAA" w:rsidRPr="00545234">
        <w:rPr>
          <w:rFonts w:ascii="Times New Roman" w:hAnsi="Times New Roman"/>
          <w:lang w:val="lt-LT"/>
        </w:rPr>
        <w:t xml:space="preserve"> bendradarbiavimas </w:t>
      </w:r>
      <w:r w:rsidR="00292ABA" w:rsidRPr="00545234">
        <w:rPr>
          <w:rFonts w:ascii="Times New Roman" w:hAnsi="Times New Roman"/>
          <w:lang w:val="lt-LT"/>
        </w:rPr>
        <w:t>yra būtinas, siekiant kovoti su</w:t>
      </w:r>
      <w:r w:rsidR="0003256F" w:rsidRPr="00545234">
        <w:rPr>
          <w:rFonts w:ascii="Times New Roman" w:hAnsi="Times New Roman"/>
          <w:lang w:val="lt-LT"/>
        </w:rPr>
        <w:t xml:space="preserve"> nusikaltimais </w:t>
      </w:r>
      <w:r w:rsidR="00292ABA" w:rsidRPr="00545234">
        <w:rPr>
          <w:rFonts w:ascii="Times New Roman" w:hAnsi="Times New Roman"/>
          <w:lang w:val="lt-LT"/>
        </w:rPr>
        <w:t>tarptautiniu mastu.</w:t>
      </w:r>
      <w:r w:rsidR="00292ABA" w:rsidRPr="00545234">
        <w:rPr>
          <w:rStyle w:val="FootnoteReference"/>
          <w:rFonts w:ascii="Times New Roman" w:hAnsi="Times New Roman"/>
          <w:lang w:val="lt-LT"/>
        </w:rPr>
        <w:footnoteReference w:id="37"/>
      </w:r>
      <w:r w:rsidR="000C7437" w:rsidRPr="00545234">
        <w:rPr>
          <w:rFonts w:ascii="Times New Roman" w:hAnsi="Times New Roman"/>
          <w:lang w:val="lt-LT"/>
        </w:rPr>
        <w:t xml:space="preserve"> Tarptautinė kova su elektroniniais nusikaltimais priklauso nuo patikimų bendradarbiavimo priemonių ir vieningai suderintų valstybinių įstatymų. Remiantis bendru dvigubo baudžiamumo principu, efektyviam tarptautiniam bendradarbiavimui yra būtinas baudžiamosios teisės nuostatų suderinimas, su tikslu išvengti saugaus prieglobsčio </w:t>
      </w:r>
      <w:r w:rsidR="00296DC3" w:rsidRPr="00545234">
        <w:rPr>
          <w:rFonts w:ascii="Times New Roman" w:hAnsi="Times New Roman"/>
          <w:lang w:val="lt-LT"/>
        </w:rPr>
        <w:t>bet kurioje valstybėje sukūrimu.</w:t>
      </w:r>
      <w:r w:rsidR="003B40BF" w:rsidRPr="00545234">
        <w:rPr>
          <w:rStyle w:val="FootnoteReference"/>
          <w:rFonts w:ascii="Times New Roman" w:hAnsi="Times New Roman"/>
          <w:lang w:val="lt-LT"/>
        </w:rPr>
        <w:footnoteReference w:id="38"/>
      </w:r>
      <w:r w:rsidR="004A5953" w:rsidRPr="00545234">
        <w:rPr>
          <w:rFonts w:ascii="Times New Roman" w:hAnsi="Times New Roman"/>
          <w:lang w:val="lt-LT"/>
        </w:rPr>
        <w:t xml:space="preserve"> Be to, labai svarbu suderinti tyrimo priemones siekiant užtikrinti, kad visos valstybės, dalyvaujančios tyrime turėtų būtinas priemones tyrimui. </w:t>
      </w:r>
    </w:p>
    <w:p w:rsidR="00263A23" w:rsidRPr="00545234" w:rsidRDefault="005F2C56" w:rsidP="00D82CD7">
      <w:pPr>
        <w:spacing w:after="0" w:line="360" w:lineRule="auto"/>
        <w:jc w:val="both"/>
        <w:rPr>
          <w:rFonts w:ascii="Times New Roman" w:hAnsi="Times New Roman"/>
          <w:lang w:val="lt-LT"/>
        </w:rPr>
      </w:pPr>
      <w:r w:rsidRPr="00545234">
        <w:rPr>
          <w:rFonts w:ascii="Times New Roman" w:hAnsi="Times New Roman"/>
          <w:lang w:val="lt-LT"/>
        </w:rPr>
        <w:tab/>
        <w:t>Todėl esamas teisines kovos priemones su elektroniniais nusikaltimais ta</w:t>
      </w:r>
      <w:r w:rsidR="006E5C5E" w:rsidRPr="00545234">
        <w:rPr>
          <w:rFonts w:ascii="Times New Roman" w:hAnsi="Times New Roman"/>
          <w:lang w:val="lt-LT"/>
        </w:rPr>
        <w:t>rp</w:t>
      </w:r>
      <w:r w:rsidRPr="00545234">
        <w:rPr>
          <w:rFonts w:ascii="Times New Roman" w:hAnsi="Times New Roman"/>
          <w:lang w:val="lt-LT"/>
        </w:rPr>
        <w:t xml:space="preserve">tautiniu mastu bandysime </w:t>
      </w:r>
      <w:r w:rsidR="00545234" w:rsidRPr="00545234">
        <w:rPr>
          <w:rFonts w:ascii="Times New Roman" w:hAnsi="Times New Roman"/>
          <w:lang w:val="lt-LT"/>
        </w:rPr>
        <w:t>struktūrizuotai</w:t>
      </w:r>
      <w:r w:rsidR="0003256F" w:rsidRPr="00545234">
        <w:rPr>
          <w:rFonts w:ascii="Times New Roman" w:hAnsi="Times New Roman"/>
          <w:lang w:val="lt-LT"/>
        </w:rPr>
        <w:t xml:space="preserve"> apžvelgti šiame</w:t>
      </w:r>
      <w:r w:rsidR="0006235D" w:rsidRPr="00545234">
        <w:rPr>
          <w:rFonts w:ascii="Times New Roman" w:hAnsi="Times New Roman"/>
          <w:lang w:val="lt-LT"/>
        </w:rPr>
        <w:t xml:space="preserve"> </w:t>
      </w:r>
      <w:r w:rsidR="0003256F" w:rsidRPr="00545234">
        <w:rPr>
          <w:rFonts w:ascii="Times New Roman" w:hAnsi="Times New Roman"/>
          <w:lang w:val="lt-LT"/>
        </w:rPr>
        <w:t>skyriuje. Pabandysime</w:t>
      </w:r>
      <w:r w:rsidRPr="00545234">
        <w:rPr>
          <w:rFonts w:ascii="Times New Roman" w:hAnsi="Times New Roman"/>
          <w:lang w:val="lt-LT"/>
        </w:rPr>
        <w:t xml:space="preserve"> </w:t>
      </w:r>
      <w:r w:rsidR="0003256F" w:rsidRPr="00545234">
        <w:rPr>
          <w:rFonts w:ascii="Times New Roman" w:hAnsi="Times New Roman"/>
          <w:lang w:val="lt-LT"/>
        </w:rPr>
        <w:t xml:space="preserve">plačiau ir struktūrizuotai atskleisti tarptautinių organizacijų teisines priemones, nei tai buvo padaryta pirmame skyriuje. Taip pat atskleisti Konvencijos dėl elektroninių nusikaltimų </w:t>
      </w:r>
      <w:r w:rsidR="00545234" w:rsidRPr="00545234">
        <w:rPr>
          <w:rFonts w:ascii="Times New Roman" w:hAnsi="Times New Roman"/>
          <w:lang w:val="lt-LT"/>
        </w:rPr>
        <w:t>efektyvumą</w:t>
      </w:r>
      <w:r w:rsidR="0003256F" w:rsidRPr="00545234">
        <w:rPr>
          <w:rFonts w:ascii="Times New Roman" w:hAnsi="Times New Roman"/>
          <w:lang w:val="lt-LT"/>
        </w:rPr>
        <w:t xml:space="preserve">, bei įvardinti mums aktualiausias Europos </w:t>
      </w:r>
      <w:r w:rsidR="00545234" w:rsidRPr="00545234">
        <w:rPr>
          <w:rFonts w:ascii="Times New Roman" w:hAnsi="Times New Roman"/>
          <w:lang w:val="lt-LT"/>
        </w:rPr>
        <w:t>regionines</w:t>
      </w:r>
      <w:r w:rsidR="0003256F" w:rsidRPr="00545234">
        <w:rPr>
          <w:rFonts w:ascii="Times New Roman" w:hAnsi="Times New Roman"/>
          <w:lang w:val="lt-LT"/>
        </w:rPr>
        <w:t xml:space="preserve"> teisines priemones ir jų svarbą.</w:t>
      </w:r>
    </w:p>
    <w:p w:rsidR="00770CD1" w:rsidRPr="00545234" w:rsidRDefault="00770CD1" w:rsidP="00D82CD7">
      <w:pPr>
        <w:spacing w:after="0" w:line="360" w:lineRule="auto"/>
        <w:jc w:val="both"/>
        <w:rPr>
          <w:rFonts w:ascii="Times New Roman" w:hAnsi="Times New Roman"/>
          <w:lang w:val="lt-LT"/>
        </w:rPr>
      </w:pPr>
    </w:p>
    <w:p w:rsidR="003549E0" w:rsidRPr="00545234" w:rsidRDefault="00767EA9" w:rsidP="00D82CD7">
      <w:pPr>
        <w:spacing w:after="0" w:line="360" w:lineRule="auto"/>
        <w:jc w:val="both"/>
        <w:rPr>
          <w:rFonts w:ascii="Times New Roman" w:hAnsi="Times New Roman"/>
          <w:b/>
          <w:lang w:val="lt-LT"/>
        </w:rPr>
      </w:pPr>
      <w:r w:rsidRPr="00545234">
        <w:rPr>
          <w:rFonts w:ascii="Times New Roman" w:hAnsi="Times New Roman"/>
          <w:b/>
          <w:lang w:val="lt-LT"/>
        </w:rPr>
        <w:t>2</w:t>
      </w:r>
      <w:r w:rsidR="00A06D3C" w:rsidRPr="00545234">
        <w:rPr>
          <w:rFonts w:ascii="Times New Roman" w:hAnsi="Times New Roman"/>
          <w:b/>
          <w:lang w:val="lt-LT"/>
        </w:rPr>
        <w:t>. 1</w:t>
      </w:r>
      <w:r w:rsidR="00FE0FF5" w:rsidRPr="00545234">
        <w:rPr>
          <w:rFonts w:ascii="Times New Roman" w:hAnsi="Times New Roman"/>
          <w:b/>
          <w:lang w:val="lt-LT"/>
        </w:rPr>
        <w:t>. Tarptautinės sutartys</w:t>
      </w:r>
    </w:p>
    <w:p w:rsidR="00FE0FF5" w:rsidRPr="00545234" w:rsidRDefault="00FE0FF5" w:rsidP="00D82CD7">
      <w:pPr>
        <w:spacing w:after="0" w:line="360" w:lineRule="auto"/>
        <w:jc w:val="both"/>
        <w:rPr>
          <w:rFonts w:ascii="Times New Roman" w:hAnsi="Times New Roman"/>
          <w:b/>
          <w:lang w:val="lt-LT"/>
        </w:rPr>
      </w:pPr>
    </w:p>
    <w:p w:rsidR="001B57AF" w:rsidRPr="00545234" w:rsidRDefault="00767EA9" w:rsidP="00D82CD7">
      <w:pPr>
        <w:spacing w:after="0" w:line="360" w:lineRule="auto"/>
        <w:jc w:val="both"/>
        <w:rPr>
          <w:rFonts w:ascii="Times New Roman" w:hAnsi="Times New Roman"/>
          <w:b/>
          <w:lang w:val="lt-LT"/>
        </w:rPr>
      </w:pPr>
      <w:r w:rsidRPr="00545234">
        <w:rPr>
          <w:rFonts w:ascii="Times New Roman" w:hAnsi="Times New Roman"/>
          <w:b/>
          <w:lang w:val="lt-LT"/>
        </w:rPr>
        <w:t>2</w:t>
      </w:r>
      <w:r w:rsidR="00A06D3C" w:rsidRPr="00545234">
        <w:rPr>
          <w:rFonts w:ascii="Times New Roman" w:hAnsi="Times New Roman"/>
          <w:b/>
          <w:lang w:val="lt-LT"/>
        </w:rPr>
        <w:t>. 1</w:t>
      </w:r>
      <w:r w:rsidR="00FE0FF5" w:rsidRPr="00545234">
        <w:rPr>
          <w:rFonts w:ascii="Times New Roman" w:hAnsi="Times New Roman"/>
          <w:b/>
          <w:lang w:val="lt-LT"/>
        </w:rPr>
        <w:t>. 1. 2001 metų Konvencija dėl elektroninių nusikaltimų.</w:t>
      </w:r>
    </w:p>
    <w:p w:rsidR="001B57AF" w:rsidRPr="00545234" w:rsidRDefault="001B57AF" w:rsidP="00D82CD7">
      <w:pPr>
        <w:spacing w:after="0" w:line="360" w:lineRule="auto"/>
        <w:jc w:val="both"/>
        <w:rPr>
          <w:rFonts w:ascii="Times New Roman" w:hAnsi="Times New Roman"/>
          <w:b/>
          <w:lang w:val="lt-LT"/>
        </w:rPr>
      </w:pPr>
    </w:p>
    <w:p w:rsidR="00513300" w:rsidRPr="00545234" w:rsidRDefault="001B57AF" w:rsidP="00D82CD7">
      <w:pPr>
        <w:spacing w:after="0" w:line="360" w:lineRule="auto"/>
        <w:jc w:val="both"/>
        <w:rPr>
          <w:rFonts w:ascii="Times New Roman" w:hAnsi="Times New Roman"/>
          <w:lang w:val="lt-LT"/>
        </w:rPr>
      </w:pPr>
      <w:r w:rsidRPr="00545234">
        <w:rPr>
          <w:rFonts w:ascii="Times New Roman" w:hAnsi="Times New Roman"/>
          <w:b/>
          <w:lang w:val="lt-LT"/>
        </w:rPr>
        <w:tab/>
      </w:r>
      <w:r w:rsidRPr="00545234">
        <w:rPr>
          <w:rFonts w:ascii="Times New Roman" w:hAnsi="Times New Roman"/>
          <w:lang w:val="lt-LT"/>
        </w:rPr>
        <w:t>1989 metais Europos Taryba pradėjo aktyviai dirbti prie naujai augančios grės</w:t>
      </w:r>
      <w:r w:rsidR="00C40ACC" w:rsidRPr="00545234">
        <w:rPr>
          <w:rFonts w:ascii="Times New Roman" w:hAnsi="Times New Roman"/>
          <w:lang w:val="lt-LT"/>
        </w:rPr>
        <w:t>mės, kurią kėlė įsilaužimai į ko</w:t>
      </w:r>
      <w:r w:rsidRPr="00545234">
        <w:rPr>
          <w:rFonts w:ascii="Times New Roman" w:hAnsi="Times New Roman"/>
          <w:lang w:val="lt-LT"/>
        </w:rPr>
        <w:t>mpiuterį ir kiti su kompiuteriais susiję nusikaltimai.</w:t>
      </w:r>
      <w:r w:rsidR="00D64DF4" w:rsidRPr="00545234">
        <w:rPr>
          <w:rFonts w:ascii="Times New Roman" w:hAnsi="Times New Roman"/>
          <w:lang w:val="lt-LT"/>
        </w:rPr>
        <w:t xml:space="preserve"> 2001 metais priimta, o </w:t>
      </w:r>
      <w:r w:rsidR="00511761" w:rsidRPr="00545234">
        <w:rPr>
          <w:rFonts w:ascii="Times New Roman" w:hAnsi="Times New Roman"/>
          <w:lang w:val="lt-LT"/>
        </w:rPr>
        <w:t>2004 Liepos 1 dieną įsigaliojusi</w:t>
      </w:r>
      <w:r w:rsidRPr="00545234">
        <w:rPr>
          <w:rFonts w:ascii="Times New Roman" w:hAnsi="Times New Roman"/>
          <w:lang w:val="lt-LT"/>
        </w:rPr>
        <w:t xml:space="preserve"> Konvencija dėl elektroninių nusikaltimų yra puikus regioninės iniciatyvos pavyzdys</w:t>
      </w:r>
      <w:r w:rsidR="00511761" w:rsidRPr="00545234">
        <w:rPr>
          <w:rStyle w:val="FootnoteReference"/>
          <w:rFonts w:ascii="Times New Roman" w:hAnsi="Times New Roman"/>
          <w:lang w:val="lt-LT"/>
        </w:rPr>
        <w:footnoteReference w:id="39"/>
      </w:r>
      <w:r w:rsidRPr="00545234">
        <w:rPr>
          <w:rFonts w:ascii="Times New Roman" w:hAnsi="Times New Roman"/>
          <w:lang w:val="lt-LT"/>
        </w:rPr>
        <w:t>, kuriuo siekiama spręsti kompiuterinių nusikaltimų problemą</w:t>
      </w:r>
      <w:r w:rsidR="00D64DF4" w:rsidRPr="00545234">
        <w:rPr>
          <w:rFonts w:ascii="Times New Roman" w:hAnsi="Times New Roman"/>
          <w:lang w:val="lt-LT"/>
        </w:rPr>
        <w:t>, derinti nacionalinius teisės aktus, gerinti šio pobūdžio nusikalstamų veikų tyrimo metodus ir skatinti tarptautinį bendradarbiavimą.</w:t>
      </w:r>
      <w:r w:rsidR="007749A6" w:rsidRPr="00545234">
        <w:rPr>
          <w:rFonts w:ascii="Times New Roman" w:hAnsi="Times New Roman"/>
          <w:lang w:val="lt-LT"/>
        </w:rPr>
        <w:t xml:space="preserve"> </w:t>
      </w:r>
    </w:p>
    <w:p w:rsidR="00CF316C" w:rsidRPr="00545234" w:rsidRDefault="00513300" w:rsidP="00D82CD7">
      <w:pPr>
        <w:spacing w:after="0" w:line="360" w:lineRule="auto"/>
        <w:jc w:val="both"/>
        <w:rPr>
          <w:rFonts w:ascii="Times New Roman" w:hAnsi="Times New Roman"/>
          <w:lang w:val="lt-LT"/>
        </w:rPr>
      </w:pPr>
      <w:r w:rsidRPr="00545234">
        <w:rPr>
          <w:rFonts w:ascii="Times New Roman" w:hAnsi="Times New Roman"/>
          <w:lang w:val="lt-LT"/>
        </w:rPr>
        <w:tab/>
        <w:t>Pagrindinis Konvencijos tikslas yra suvienodinti baudžiamąją politiką, siekiant apsaugoti visuomenę nuo elektroninių nusikaltimų, priimant tinkam</w:t>
      </w:r>
      <w:r w:rsidR="00C40ACC" w:rsidRPr="00545234">
        <w:rPr>
          <w:rFonts w:ascii="Times New Roman" w:hAnsi="Times New Roman"/>
          <w:lang w:val="lt-LT"/>
        </w:rPr>
        <w:t>us teisės aktus ir skatinant ta</w:t>
      </w:r>
      <w:r w:rsidRPr="00545234">
        <w:rPr>
          <w:rFonts w:ascii="Times New Roman" w:hAnsi="Times New Roman"/>
          <w:lang w:val="lt-LT"/>
        </w:rPr>
        <w:t>r</w:t>
      </w:r>
      <w:r w:rsidR="00C40ACC" w:rsidRPr="00545234">
        <w:rPr>
          <w:rFonts w:ascii="Times New Roman" w:hAnsi="Times New Roman"/>
          <w:lang w:val="lt-LT"/>
        </w:rPr>
        <w:t>p</w:t>
      </w:r>
      <w:r w:rsidRPr="00545234">
        <w:rPr>
          <w:rFonts w:ascii="Times New Roman" w:hAnsi="Times New Roman"/>
          <w:lang w:val="lt-LT"/>
        </w:rPr>
        <w:t>tautinį bendradarbiavimą. Konvencija</w:t>
      </w:r>
      <w:r w:rsidR="002C6054" w:rsidRPr="00545234">
        <w:rPr>
          <w:rFonts w:ascii="Times New Roman" w:hAnsi="Times New Roman"/>
          <w:lang w:val="lt-LT"/>
        </w:rPr>
        <w:t xml:space="preserve"> buvo</w:t>
      </w:r>
      <w:r w:rsidRPr="00545234">
        <w:rPr>
          <w:rFonts w:ascii="Times New Roman" w:hAnsi="Times New Roman"/>
          <w:lang w:val="lt-LT"/>
        </w:rPr>
        <w:t xml:space="preserve"> siekiama suderinti baudžiamosios materialinės teisės susijusios su elektroniniais nusikaltimais elementus.</w:t>
      </w:r>
      <w:r w:rsidR="00383342" w:rsidRPr="00545234">
        <w:rPr>
          <w:rFonts w:ascii="Times New Roman" w:hAnsi="Times New Roman"/>
          <w:lang w:val="lt-LT"/>
        </w:rPr>
        <w:t xml:space="preserve"> </w:t>
      </w:r>
      <w:r w:rsidR="000119C3" w:rsidRPr="00545234">
        <w:rPr>
          <w:rFonts w:ascii="Times New Roman" w:hAnsi="Times New Roman"/>
          <w:lang w:val="lt-LT"/>
        </w:rPr>
        <w:t>Taip pat s</w:t>
      </w:r>
      <w:r w:rsidR="00CF316C" w:rsidRPr="00545234">
        <w:rPr>
          <w:rFonts w:ascii="Times New Roman" w:hAnsi="Times New Roman"/>
          <w:lang w:val="lt-LT"/>
        </w:rPr>
        <w:t>prendžiami procedūriniai teisiniai klausimai. Konvencija reikalauja valstybių narių nustatyti minimalias procesines priemones nacionaliniu lygmeniu, kurios vėliau per atitinkamas valstybės institucijas turėtų įgaliojimus vykdyti tam tikrų rūšių elektroninių nusikalstamų veikų tyrimus.</w:t>
      </w:r>
      <w:r w:rsidR="00D16A10" w:rsidRPr="00545234">
        <w:rPr>
          <w:rFonts w:ascii="Times New Roman" w:hAnsi="Times New Roman"/>
          <w:lang w:val="lt-LT"/>
        </w:rPr>
        <w:t xml:space="preserve"> </w:t>
      </w:r>
      <w:r w:rsidR="00A6114B" w:rsidRPr="00545234">
        <w:rPr>
          <w:rFonts w:ascii="Times New Roman" w:hAnsi="Times New Roman"/>
          <w:lang w:val="lt-LT"/>
        </w:rPr>
        <w:t>Be to jos 22 straipsnyje</w:t>
      </w:r>
      <w:r w:rsidR="00CF316C" w:rsidRPr="00545234">
        <w:rPr>
          <w:rFonts w:ascii="Times New Roman" w:hAnsi="Times New Roman"/>
          <w:lang w:val="lt-LT"/>
        </w:rPr>
        <w:t xml:space="preserve"> yra įtraukta nuostata, suteikianti valstybėms jurisdikciją </w:t>
      </w:r>
      <w:r w:rsidR="00C40ACC" w:rsidRPr="00545234">
        <w:rPr>
          <w:rFonts w:ascii="Times New Roman" w:hAnsi="Times New Roman"/>
          <w:lang w:val="lt-LT"/>
        </w:rPr>
        <w:t>pažeidimams, padarytiems per to</w:t>
      </w:r>
      <w:r w:rsidR="00CF316C" w:rsidRPr="00545234">
        <w:rPr>
          <w:rFonts w:ascii="Times New Roman" w:hAnsi="Times New Roman"/>
          <w:lang w:val="lt-LT"/>
        </w:rPr>
        <w:t>s</w:t>
      </w:r>
      <w:r w:rsidR="00C40ACC" w:rsidRPr="00545234">
        <w:rPr>
          <w:rFonts w:ascii="Times New Roman" w:hAnsi="Times New Roman"/>
          <w:lang w:val="lt-LT"/>
        </w:rPr>
        <w:t xml:space="preserve"> </w:t>
      </w:r>
      <w:r w:rsidR="00CF316C" w:rsidRPr="00545234">
        <w:rPr>
          <w:rFonts w:ascii="Times New Roman" w:hAnsi="Times New Roman"/>
          <w:lang w:val="lt-LT"/>
        </w:rPr>
        <w:t>valstybės teritoriją.</w:t>
      </w:r>
      <w:r w:rsidR="00D16A10" w:rsidRPr="00545234">
        <w:rPr>
          <w:rFonts w:ascii="Times New Roman" w:hAnsi="Times New Roman"/>
          <w:lang w:val="lt-LT"/>
        </w:rPr>
        <w:t xml:space="preserve"> Nors jurisdikcijos nuostatos Konvencijoje apibrėžtos išsamiai, tačiau tai valstybėms sukelia didžiulių problemų praktikoje. Todėl tai galima </w:t>
      </w:r>
      <w:r w:rsidR="0003531F" w:rsidRPr="00545234">
        <w:rPr>
          <w:rFonts w:ascii="Times New Roman" w:hAnsi="Times New Roman"/>
          <w:lang w:val="lt-LT"/>
        </w:rPr>
        <w:t>įvardinti,</w:t>
      </w:r>
      <w:r w:rsidR="00D16A10" w:rsidRPr="00545234">
        <w:rPr>
          <w:rFonts w:ascii="Times New Roman" w:hAnsi="Times New Roman"/>
          <w:lang w:val="lt-LT"/>
        </w:rPr>
        <w:t xml:space="preserve"> kaip pagrindinę kovos su elektroni</w:t>
      </w:r>
      <w:r w:rsidR="0003531F" w:rsidRPr="00545234">
        <w:rPr>
          <w:rFonts w:ascii="Times New Roman" w:hAnsi="Times New Roman"/>
          <w:lang w:val="lt-LT"/>
        </w:rPr>
        <w:t>ni</w:t>
      </w:r>
      <w:r w:rsidR="00D16A10" w:rsidRPr="00545234">
        <w:rPr>
          <w:rFonts w:ascii="Times New Roman" w:hAnsi="Times New Roman"/>
          <w:lang w:val="lt-LT"/>
        </w:rPr>
        <w:t xml:space="preserve">ais nusikaltimais </w:t>
      </w:r>
      <w:r w:rsidR="0003531F" w:rsidRPr="00545234">
        <w:rPr>
          <w:rFonts w:ascii="Times New Roman" w:hAnsi="Times New Roman"/>
          <w:lang w:val="lt-LT"/>
        </w:rPr>
        <w:t>problemą, kurią auto</w:t>
      </w:r>
      <w:r w:rsidR="0035769C" w:rsidRPr="00545234">
        <w:rPr>
          <w:rFonts w:ascii="Times New Roman" w:hAnsi="Times New Roman"/>
          <w:lang w:val="lt-LT"/>
        </w:rPr>
        <w:t>rius plačiau atskleis vėliau</w:t>
      </w:r>
      <w:r w:rsidR="0003531F" w:rsidRPr="00545234">
        <w:rPr>
          <w:rFonts w:ascii="Times New Roman" w:hAnsi="Times New Roman"/>
          <w:lang w:val="lt-LT"/>
        </w:rPr>
        <w:t>.</w:t>
      </w:r>
    </w:p>
    <w:p w:rsidR="00383342" w:rsidRPr="00545234" w:rsidRDefault="0003531F" w:rsidP="00D82CD7">
      <w:pPr>
        <w:spacing w:after="0" w:line="360" w:lineRule="auto"/>
        <w:jc w:val="both"/>
        <w:rPr>
          <w:rFonts w:ascii="Times New Roman" w:hAnsi="Times New Roman"/>
          <w:lang w:val="lt-LT"/>
        </w:rPr>
      </w:pPr>
      <w:r w:rsidRPr="00545234">
        <w:rPr>
          <w:rFonts w:ascii="Times New Roman" w:hAnsi="Times New Roman"/>
          <w:lang w:val="lt-LT"/>
        </w:rPr>
        <w:tab/>
        <w:t>Konvencijoje</w:t>
      </w:r>
      <w:r w:rsidR="00383342" w:rsidRPr="00545234">
        <w:rPr>
          <w:rFonts w:ascii="Times New Roman" w:hAnsi="Times New Roman"/>
          <w:lang w:val="lt-LT"/>
        </w:rPr>
        <w:t xml:space="preserve"> numatyti vidaus baudžiamajam persekiojimui reikalingi įgaliojimai, tiriant ir persekiojant asmenis padariusius elektroninę nusikalstamą veiką. Tuo</w:t>
      </w:r>
      <w:r w:rsidR="0035769C" w:rsidRPr="00545234">
        <w:rPr>
          <w:rFonts w:ascii="Times New Roman" w:hAnsi="Times New Roman"/>
          <w:lang w:val="lt-LT"/>
        </w:rPr>
        <w:t xml:space="preserve"> yra</w:t>
      </w:r>
      <w:r w:rsidR="00383342" w:rsidRPr="00545234">
        <w:rPr>
          <w:rFonts w:ascii="Times New Roman" w:hAnsi="Times New Roman"/>
          <w:lang w:val="lt-LT"/>
        </w:rPr>
        <w:t xml:space="preserve"> siekia</w:t>
      </w:r>
      <w:r w:rsidR="00545234" w:rsidRPr="00545234">
        <w:rPr>
          <w:rFonts w:ascii="Times New Roman" w:hAnsi="Times New Roman"/>
          <w:lang w:val="lt-LT"/>
        </w:rPr>
        <w:t xml:space="preserve">ma sukurti greitą ir veiksmingą tarptautinio </w:t>
      </w:r>
      <w:r w:rsidR="00383342" w:rsidRPr="00545234">
        <w:rPr>
          <w:rFonts w:ascii="Times New Roman" w:hAnsi="Times New Roman"/>
          <w:lang w:val="lt-LT"/>
        </w:rPr>
        <w:t>bendradarb</w:t>
      </w:r>
      <w:r w:rsidR="002C6054" w:rsidRPr="00545234">
        <w:rPr>
          <w:rFonts w:ascii="Times New Roman" w:hAnsi="Times New Roman"/>
          <w:lang w:val="lt-LT"/>
        </w:rPr>
        <w:t>iavimo</w:t>
      </w:r>
      <w:r w:rsidR="00545234" w:rsidRPr="00545234">
        <w:rPr>
          <w:rFonts w:ascii="Times New Roman" w:hAnsi="Times New Roman"/>
          <w:lang w:val="lt-LT"/>
        </w:rPr>
        <w:t xml:space="preserve"> </w:t>
      </w:r>
      <w:r w:rsidR="00383342" w:rsidRPr="00545234">
        <w:rPr>
          <w:rFonts w:ascii="Times New Roman" w:hAnsi="Times New Roman"/>
          <w:lang w:val="lt-LT"/>
        </w:rPr>
        <w:t>tvarką.</w:t>
      </w:r>
      <w:r w:rsidR="002C6054" w:rsidRPr="00545234">
        <w:rPr>
          <w:rFonts w:ascii="Times New Roman" w:hAnsi="Times New Roman"/>
          <w:lang w:val="lt-LT"/>
        </w:rPr>
        <w:t xml:space="preserve"> Nepaisant </w:t>
      </w:r>
      <w:r w:rsidRPr="00545234">
        <w:rPr>
          <w:rFonts w:ascii="Times New Roman" w:hAnsi="Times New Roman"/>
          <w:lang w:val="lt-LT"/>
        </w:rPr>
        <w:t>to Konvencija dėl elek</w:t>
      </w:r>
      <w:r w:rsidR="002C6054" w:rsidRPr="00545234">
        <w:rPr>
          <w:rFonts w:ascii="Times New Roman" w:hAnsi="Times New Roman"/>
          <w:lang w:val="lt-LT"/>
        </w:rPr>
        <w:t xml:space="preserve">troninių nusikaltimų </w:t>
      </w:r>
      <w:r w:rsidR="00C40ACC" w:rsidRPr="00545234">
        <w:rPr>
          <w:rFonts w:ascii="Times New Roman" w:hAnsi="Times New Roman"/>
          <w:lang w:val="lt-LT"/>
        </w:rPr>
        <w:t>sukū</w:t>
      </w:r>
      <w:r w:rsidRPr="00545234">
        <w:rPr>
          <w:rFonts w:ascii="Times New Roman" w:hAnsi="Times New Roman"/>
          <w:lang w:val="lt-LT"/>
        </w:rPr>
        <w:t>rė teisinį pagrindą tarptautinės pagalbos dėl elektroninių nusikaltimų centrų tinklui 24/7. Todėl valstybės narės privalo paskirti kontaktinį punktą, prieinamą 24 valandas per parą, septynias dienas per savaitę, siekiant užtikrinti neatidėliotiną pagalbą tyrimams. Šio tinklo sukūrimas yra vienas iš svarbiausių</w:t>
      </w:r>
      <w:r w:rsidR="007B58AA" w:rsidRPr="00545234">
        <w:rPr>
          <w:rFonts w:ascii="Times New Roman" w:hAnsi="Times New Roman"/>
          <w:lang w:val="lt-LT"/>
        </w:rPr>
        <w:t xml:space="preserve"> Konvencijo</w:t>
      </w:r>
      <w:r w:rsidR="00DC1492" w:rsidRPr="00545234">
        <w:rPr>
          <w:rFonts w:ascii="Times New Roman" w:hAnsi="Times New Roman"/>
          <w:lang w:val="lt-LT"/>
        </w:rPr>
        <w:t>je numatytų kovos priemonių, nes</w:t>
      </w:r>
      <w:r w:rsidR="007B58AA" w:rsidRPr="00545234">
        <w:rPr>
          <w:rFonts w:ascii="Times New Roman" w:hAnsi="Times New Roman"/>
          <w:lang w:val="lt-LT"/>
        </w:rPr>
        <w:t xml:space="preserve"> tik esant jam valstybės galėtų tinkamai reaguoti į teisėsaugos problemas, kylančias kovojant su elektroni</w:t>
      </w:r>
      <w:r w:rsidR="00C40ACC" w:rsidRPr="00545234">
        <w:rPr>
          <w:rFonts w:ascii="Times New Roman" w:hAnsi="Times New Roman"/>
          <w:lang w:val="lt-LT"/>
        </w:rPr>
        <w:t xml:space="preserve">niais </w:t>
      </w:r>
      <w:r w:rsidR="002D3817" w:rsidRPr="00545234">
        <w:rPr>
          <w:rFonts w:ascii="Times New Roman" w:hAnsi="Times New Roman"/>
          <w:lang w:val="lt-LT"/>
        </w:rPr>
        <w:t>nusikaltimais. Be to š</w:t>
      </w:r>
      <w:r w:rsidR="007B58AA" w:rsidRPr="00545234">
        <w:rPr>
          <w:rFonts w:ascii="Times New Roman" w:hAnsi="Times New Roman"/>
          <w:lang w:val="lt-LT"/>
        </w:rPr>
        <w:t>is tinklas tūrėtų papildyti tarpvalstybinį bendradarbiavimą, nes kiekvienas to</w:t>
      </w:r>
      <w:r w:rsidR="00BE0139" w:rsidRPr="00545234">
        <w:rPr>
          <w:rFonts w:ascii="Times New Roman" w:hAnsi="Times New Roman"/>
          <w:lang w:val="lt-LT"/>
        </w:rPr>
        <w:t>ks</w:t>
      </w:r>
      <w:r w:rsidR="007B58AA" w:rsidRPr="00545234">
        <w:rPr>
          <w:rFonts w:ascii="Times New Roman" w:hAnsi="Times New Roman"/>
          <w:lang w:val="lt-LT"/>
        </w:rPr>
        <w:t xml:space="preserve"> centras atliktų </w:t>
      </w:r>
      <w:r w:rsidR="00272E00" w:rsidRPr="00545234">
        <w:rPr>
          <w:rFonts w:ascii="Times New Roman" w:hAnsi="Times New Roman"/>
          <w:lang w:val="lt-LT"/>
        </w:rPr>
        <w:t>ne tik</w:t>
      </w:r>
      <w:r w:rsidR="007B58AA" w:rsidRPr="00545234">
        <w:rPr>
          <w:rFonts w:ascii="Times New Roman" w:hAnsi="Times New Roman"/>
          <w:lang w:val="lt-LT"/>
        </w:rPr>
        <w:t xml:space="preserve"> technines funkcij</w:t>
      </w:r>
      <w:r w:rsidR="002C6054" w:rsidRPr="00545234">
        <w:rPr>
          <w:rFonts w:ascii="Times New Roman" w:hAnsi="Times New Roman"/>
          <w:lang w:val="lt-LT"/>
        </w:rPr>
        <w:t>as, tai yra duomenų išsaugojimą ir</w:t>
      </w:r>
      <w:r w:rsidR="002D3817" w:rsidRPr="00545234">
        <w:rPr>
          <w:rFonts w:ascii="Times New Roman" w:hAnsi="Times New Roman"/>
          <w:lang w:val="lt-LT"/>
        </w:rPr>
        <w:t xml:space="preserve"> įrodymų rinkimą</w:t>
      </w:r>
      <w:r w:rsidR="007B58AA" w:rsidRPr="00545234">
        <w:rPr>
          <w:rFonts w:ascii="Times New Roman" w:hAnsi="Times New Roman"/>
          <w:lang w:val="lt-LT"/>
        </w:rPr>
        <w:t xml:space="preserve">, </w:t>
      </w:r>
      <w:r w:rsidR="002D3817" w:rsidRPr="00545234">
        <w:rPr>
          <w:rFonts w:ascii="Times New Roman" w:hAnsi="Times New Roman"/>
          <w:lang w:val="lt-LT"/>
        </w:rPr>
        <w:t>bet</w:t>
      </w:r>
      <w:r w:rsidR="007B58AA" w:rsidRPr="00545234">
        <w:rPr>
          <w:rFonts w:ascii="Times New Roman" w:hAnsi="Times New Roman"/>
          <w:lang w:val="lt-LT"/>
        </w:rPr>
        <w:t xml:space="preserve"> ir teisines konsultacijas. Sutart</w:t>
      </w:r>
      <w:r w:rsidR="00DD09C3" w:rsidRPr="00545234">
        <w:rPr>
          <w:rFonts w:ascii="Times New Roman" w:hAnsi="Times New Roman"/>
          <w:lang w:val="lt-LT"/>
        </w:rPr>
        <w:t>yje be visa ko yra reikalaujama</w:t>
      </w:r>
      <w:r w:rsidR="007B58AA" w:rsidRPr="00545234">
        <w:rPr>
          <w:rFonts w:ascii="Times New Roman" w:hAnsi="Times New Roman"/>
          <w:lang w:val="lt-LT"/>
        </w:rPr>
        <w:t>, kad tokio nacionalinio centro darbuotojai būtų tinkamai apmokyti reaguoti į tokio pobūdžio nusikalstamas ve</w:t>
      </w:r>
      <w:r w:rsidR="00C40ACC" w:rsidRPr="00545234">
        <w:rPr>
          <w:rFonts w:ascii="Times New Roman" w:hAnsi="Times New Roman"/>
          <w:lang w:val="lt-LT"/>
        </w:rPr>
        <w:t xml:space="preserve">ikas ir kitų valstybių pagalbos </w:t>
      </w:r>
      <w:r w:rsidR="007B58AA" w:rsidRPr="00545234">
        <w:rPr>
          <w:rFonts w:ascii="Times New Roman" w:hAnsi="Times New Roman"/>
          <w:lang w:val="lt-LT"/>
        </w:rPr>
        <w:t>kreipimus</w:t>
      </w:r>
      <w:r w:rsidR="00DD09C3" w:rsidRPr="00545234">
        <w:rPr>
          <w:rFonts w:ascii="Times New Roman" w:hAnsi="Times New Roman"/>
          <w:lang w:val="lt-LT"/>
        </w:rPr>
        <w:t>is</w:t>
      </w:r>
      <w:r w:rsidR="007B58AA" w:rsidRPr="00545234">
        <w:rPr>
          <w:rFonts w:ascii="Times New Roman" w:hAnsi="Times New Roman"/>
          <w:lang w:val="lt-LT"/>
        </w:rPr>
        <w:t xml:space="preserve">. </w:t>
      </w:r>
    </w:p>
    <w:p w:rsidR="00800E1B" w:rsidRPr="00545234" w:rsidRDefault="00383342" w:rsidP="00D82CD7">
      <w:pPr>
        <w:spacing w:after="0" w:line="360" w:lineRule="auto"/>
        <w:jc w:val="both"/>
        <w:rPr>
          <w:rFonts w:ascii="Times New Roman" w:hAnsi="Times New Roman"/>
          <w:u w:val="single"/>
          <w:lang w:val="lt-LT"/>
        </w:rPr>
      </w:pPr>
      <w:r w:rsidRPr="00545234">
        <w:rPr>
          <w:rFonts w:ascii="Times New Roman" w:hAnsi="Times New Roman"/>
          <w:lang w:val="lt-LT"/>
        </w:rPr>
        <w:tab/>
        <w:t>Praėjus kiek laiko, Konvencija buv</w:t>
      </w:r>
      <w:r w:rsidR="001313B2" w:rsidRPr="00545234">
        <w:rPr>
          <w:rFonts w:ascii="Times New Roman" w:hAnsi="Times New Roman"/>
          <w:lang w:val="lt-LT"/>
        </w:rPr>
        <w:t>o papildyta papildomu protokolu dėl rasistinio ir ksenofobinio</w:t>
      </w:r>
      <w:r w:rsidR="0064128D" w:rsidRPr="00545234">
        <w:rPr>
          <w:rFonts w:ascii="Times New Roman" w:hAnsi="Times New Roman"/>
          <w:lang w:val="lt-LT"/>
        </w:rPr>
        <w:t xml:space="preserve"> </w:t>
      </w:r>
      <w:r w:rsidR="001313B2" w:rsidRPr="00545234">
        <w:rPr>
          <w:rFonts w:ascii="Times New Roman" w:hAnsi="Times New Roman"/>
          <w:lang w:val="lt-LT"/>
        </w:rPr>
        <w:t>pobūdžio veikų,</w:t>
      </w:r>
      <w:r w:rsidR="0064128D" w:rsidRPr="00545234">
        <w:rPr>
          <w:rFonts w:ascii="Times New Roman" w:hAnsi="Times New Roman"/>
          <w:lang w:val="lt-LT"/>
        </w:rPr>
        <w:t xml:space="preserve"> pasitelkiant kompiuterinius tinklus</w:t>
      </w:r>
      <w:r w:rsidR="001313B2" w:rsidRPr="00545234">
        <w:rPr>
          <w:rFonts w:ascii="Times New Roman" w:hAnsi="Times New Roman"/>
          <w:lang w:val="lt-LT"/>
        </w:rPr>
        <w:t>,</w:t>
      </w:r>
      <w:r w:rsidR="00DD09C3" w:rsidRPr="00545234">
        <w:rPr>
          <w:rFonts w:ascii="Times New Roman" w:hAnsi="Times New Roman"/>
          <w:lang w:val="lt-LT"/>
        </w:rPr>
        <w:t xml:space="preserve"> </w:t>
      </w:r>
      <w:r w:rsidR="001313B2" w:rsidRPr="00545234">
        <w:rPr>
          <w:rFonts w:ascii="Times New Roman" w:hAnsi="Times New Roman"/>
          <w:lang w:val="lt-LT"/>
        </w:rPr>
        <w:t>kriminalizavimo.</w:t>
      </w:r>
      <w:r w:rsidR="001313B2" w:rsidRPr="00545234">
        <w:rPr>
          <w:rStyle w:val="FootnoteReference"/>
          <w:rFonts w:ascii="Times New Roman" w:hAnsi="Times New Roman"/>
          <w:lang w:val="lt-LT"/>
        </w:rPr>
        <w:footnoteReference w:id="40"/>
      </w:r>
      <w:r w:rsidR="00F57BF4" w:rsidRPr="00545234">
        <w:rPr>
          <w:rFonts w:ascii="Times New Roman" w:hAnsi="Times New Roman"/>
          <w:lang w:val="lt-LT"/>
        </w:rPr>
        <w:t xml:space="preserve"> </w:t>
      </w:r>
      <w:r w:rsidR="00596285" w:rsidRPr="00545234">
        <w:rPr>
          <w:rFonts w:ascii="Times New Roman" w:hAnsi="Times New Roman"/>
          <w:lang w:val="lt-LT"/>
        </w:rPr>
        <w:t>Šio papildomo protokolo tikslas –</w:t>
      </w:r>
      <w:r w:rsidR="00DD09C3" w:rsidRPr="00545234">
        <w:rPr>
          <w:rFonts w:ascii="Times New Roman" w:hAnsi="Times New Roman"/>
          <w:lang w:val="lt-LT"/>
        </w:rPr>
        <w:t xml:space="preserve"> </w:t>
      </w:r>
      <w:r w:rsidR="00596285" w:rsidRPr="00545234">
        <w:rPr>
          <w:rFonts w:ascii="Times New Roman" w:hAnsi="Times New Roman"/>
          <w:lang w:val="lt-LT"/>
        </w:rPr>
        <w:t>kriminalizuoti rasistinio ir ksenofobinio pobūdžio veikas, atliktas kompiuterio pagalba naudojantis elektroniniais tinklais, įpareigoti valstybes bendradarbiauti tarpusavyje tiriant šias nusikalstamas veikas. Tačiau papildome protokole, kaip ir pačioje Konvencijoje numatyta, kad kiekviena valstybė</w:t>
      </w:r>
      <w:r w:rsidR="002C6054" w:rsidRPr="00545234">
        <w:rPr>
          <w:rFonts w:ascii="Times New Roman" w:hAnsi="Times New Roman"/>
          <w:lang w:val="lt-LT"/>
        </w:rPr>
        <w:t xml:space="preserve"> siekiant sustabdyti tokio pobūdžio veikas</w:t>
      </w:r>
      <w:r w:rsidR="00596285" w:rsidRPr="00545234">
        <w:rPr>
          <w:rFonts w:ascii="Times New Roman" w:hAnsi="Times New Roman"/>
          <w:lang w:val="lt-LT"/>
        </w:rPr>
        <w:t xml:space="preserve"> pr</w:t>
      </w:r>
      <w:r w:rsidR="002C6054" w:rsidRPr="00545234">
        <w:rPr>
          <w:rFonts w:ascii="Times New Roman" w:hAnsi="Times New Roman"/>
          <w:lang w:val="lt-LT"/>
        </w:rPr>
        <w:t>iima tiesės aktus savo nuožiūra</w:t>
      </w:r>
      <w:r w:rsidR="00596285" w:rsidRPr="00545234">
        <w:rPr>
          <w:rFonts w:ascii="Times New Roman" w:hAnsi="Times New Roman"/>
          <w:lang w:val="lt-LT"/>
        </w:rPr>
        <w:t xml:space="preserve">. </w:t>
      </w:r>
      <w:r w:rsidR="00F57BF4" w:rsidRPr="00545234">
        <w:rPr>
          <w:rFonts w:ascii="Times New Roman" w:hAnsi="Times New Roman"/>
          <w:lang w:val="lt-LT"/>
        </w:rPr>
        <w:t>2007- 2008 metais Europos Taryba patikrino, ar yra reikalinga atskira teisinė priemonė kovojant su kompiuteriniu terorizmu, ir padarė išvadą, kad valstybės turi pilnai įgyvendinti visas Konvencijos dėl elektroninių nusikaltimų priemones, o tik po to kurti naujas tarptautines sutartis.</w:t>
      </w:r>
      <w:r w:rsidR="00272E00" w:rsidRPr="00545234">
        <w:rPr>
          <w:rStyle w:val="FootnoteReference"/>
          <w:rFonts w:ascii="Times New Roman" w:hAnsi="Times New Roman"/>
          <w:lang w:val="lt-LT"/>
        </w:rPr>
        <w:footnoteReference w:id="41"/>
      </w:r>
      <w:r w:rsidR="00800E1B" w:rsidRPr="00545234">
        <w:rPr>
          <w:rFonts w:ascii="Times New Roman" w:hAnsi="Times New Roman"/>
          <w:lang w:val="lt-LT"/>
        </w:rPr>
        <w:t xml:space="preserve"> </w:t>
      </w:r>
      <w:r w:rsidR="00875F10" w:rsidRPr="00545234">
        <w:rPr>
          <w:rFonts w:ascii="Times New Roman" w:hAnsi="Times New Roman"/>
          <w:lang w:val="lt-LT"/>
        </w:rPr>
        <w:t xml:space="preserve">2014 m. </w:t>
      </w:r>
      <w:r w:rsidR="00A778B8" w:rsidRPr="00545234">
        <w:rPr>
          <w:rFonts w:ascii="Times New Roman" w:hAnsi="Times New Roman"/>
          <w:lang w:val="lt-LT"/>
        </w:rPr>
        <w:t>kovo</w:t>
      </w:r>
      <w:r w:rsidR="00875F10" w:rsidRPr="00545234">
        <w:rPr>
          <w:rFonts w:ascii="Times New Roman" w:hAnsi="Times New Roman"/>
          <w:lang w:val="lt-LT"/>
        </w:rPr>
        <w:t xml:space="preserve"> mėnesį Konvenciją </w:t>
      </w:r>
      <w:r w:rsidR="00272E00" w:rsidRPr="00545234">
        <w:rPr>
          <w:rFonts w:ascii="Times New Roman" w:hAnsi="Times New Roman"/>
          <w:lang w:val="lt-LT"/>
        </w:rPr>
        <w:t>buvo</w:t>
      </w:r>
      <w:r w:rsidR="00875F10" w:rsidRPr="00545234">
        <w:rPr>
          <w:rFonts w:ascii="Times New Roman" w:hAnsi="Times New Roman"/>
          <w:lang w:val="lt-LT"/>
        </w:rPr>
        <w:t xml:space="preserve"> pasiraš</w:t>
      </w:r>
      <w:r w:rsidR="00DD09C3" w:rsidRPr="00545234">
        <w:rPr>
          <w:rFonts w:ascii="Times New Roman" w:hAnsi="Times New Roman"/>
          <w:lang w:val="lt-LT"/>
        </w:rPr>
        <w:t>i</w:t>
      </w:r>
      <w:r w:rsidR="00875F10" w:rsidRPr="00545234">
        <w:rPr>
          <w:rFonts w:ascii="Times New Roman" w:hAnsi="Times New Roman"/>
          <w:lang w:val="lt-LT"/>
        </w:rPr>
        <w:t xml:space="preserve">usios </w:t>
      </w:r>
      <w:r w:rsidR="00A04C5A" w:rsidRPr="00545234">
        <w:rPr>
          <w:rFonts w:ascii="Times New Roman" w:hAnsi="Times New Roman"/>
          <w:lang w:val="lt-LT"/>
        </w:rPr>
        <w:t>50</w:t>
      </w:r>
      <w:r w:rsidR="00875F10" w:rsidRPr="00545234">
        <w:rPr>
          <w:rFonts w:ascii="Times New Roman" w:hAnsi="Times New Roman"/>
          <w:lang w:val="lt-LT"/>
        </w:rPr>
        <w:t xml:space="preserve"> valstybių, o ratifikavusios </w:t>
      </w:r>
      <w:r w:rsidR="00A04C5A" w:rsidRPr="00545234">
        <w:rPr>
          <w:rFonts w:ascii="Times New Roman" w:hAnsi="Times New Roman"/>
          <w:lang w:val="lt-LT"/>
        </w:rPr>
        <w:t>41</w:t>
      </w:r>
      <w:r w:rsidR="00A778B8" w:rsidRPr="00545234">
        <w:rPr>
          <w:rStyle w:val="FootnoteReference"/>
          <w:rFonts w:ascii="Times New Roman" w:hAnsi="Times New Roman"/>
          <w:lang w:val="lt-LT"/>
        </w:rPr>
        <w:footnoteReference w:id="42"/>
      </w:r>
      <w:r w:rsidR="00A04C5A" w:rsidRPr="00545234">
        <w:rPr>
          <w:rFonts w:ascii="Times New Roman" w:hAnsi="Times New Roman"/>
          <w:lang w:val="lt-LT"/>
        </w:rPr>
        <w:t xml:space="preserve">. Kadangi iš viso </w:t>
      </w:r>
      <w:r w:rsidR="000A0C6B" w:rsidRPr="00545234">
        <w:rPr>
          <w:rFonts w:ascii="Times New Roman" w:hAnsi="Times New Roman"/>
          <w:lang w:val="lt-LT"/>
        </w:rPr>
        <w:t xml:space="preserve">yra beveik du šimtai valstybių autorius pritaria S. W. Brenner nuomonei, kad </w:t>
      </w:r>
      <w:r w:rsidR="00A04C5A" w:rsidRPr="00545234">
        <w:rPr>
          <w:rFonts w:ascii="Times New Roman" w:hAnsi="Times New Roman"/>
          <w:lang w:val="lt-LT"/>
        </w:rPr>
        <w:t>ši tarptautinė sutartis labai minimaliai įtakoja tarptautinę kovą su elektroniniais nusikaltimais</w:t>
      </w:r>
      <w:r w:rsidR="00A04C5A" w:rsidRPr="00545234">
        <w:rPr>
          <w:rStyle w:val="FootnoteReference"/>
          <w:rFonts w:ascii="Times New Roman" w:hAnsi="Times New Roman"/>
          <w:lang w:val="lt-LT"/>
        </w:rPr>
        <w:footnoteReference w:id="43"/>
      </w:r>
      <w:r w:rsidR="000A0C6B" w:rsidRPr="00545234">
        <w:rPr>
          <w:rFonts w:ascii="Times New Roman" w:hAnsi="Times New Roman"/>
          <w:lang w:val="lt-LT"/>
        </w:rPr>
        <w:t>.</w:t>
      </w:r>
      <w:r w:rsidR="001313B2" w:rsidRPr="00545234">
        <w:rPr>
          <w:rFonts w:ascii="Times New Roman" w:hAnsi="Times New Roman"/>
          <w:lang w:val="lt-LT"/>
        </w:rPr>
        <w:t xml:space="preserve"> Todėl</w:t>
      </w:r>
      <w:r w:rsidR="007875DF" w:rsidRPr="00545234">
        <w:rPr>
          <w:rFonts w:ascii="Times New Roman" w:hAnsi="Times New Roman"/>
          <w:lang w:val="lt-LT"/>
        </w:rPr>
        <w:t xml:space="preserve"> aut</w:t>
      </w:r>
      <w:r w:rsidR="000A0C6B" w:rsidRPr="00545234">
        <w:rPr>
          <w:rFonts w:ascii="Times New Roman" w:hAnsi="Times New Roman"/>
          <w:lang w:val="lt-LT"/>
        </w:rPr>
        <w:t>orius</w:t>
      </w:r>
      <w:r w:rsidR="001313B2" w:rsidRPr="00545234">
        <w:rPr>
          <w:rFonts w:ascii="Times New Roman" w:hAnsi="Times New Roman"/>
          <w:lang w:val="lt-LT"/>
        </w:rPr>
        <w:t xml:space="preserve"> </w:t>
      </w:r>
      <w:r w:rsidR="000A0C6B" w:rsidRPr="00545234">
        <w:rPr>
          <w:rFonts w:ascii="Times New Roman" w:hAnsi="Times New Roman"/>
          <w:lang w:val="lt-LT"/>
        </w:rPr>
        <w:t>formuotų</w:t>
      </w:r>
      <w:r w:rsidR="001313B2" w:rsidRPr="00545234">
        <w:rPr>
          <w:rFonts w:ascii="Times New Roman" w:hAnsi="Times New Roman"/>
          <w:lang w:val="lt-LT"/>
        </w:rPr>
        <w:t xml:space="preserve"> išvadą, k</w:t>
      </w:r>
      <w:r w:rsidR="000A0C6B" w:rsidRPr="00545234">
        <w:rPr>
          <w:rFonts w:ascii="Times New Roman" w:hAnsi="Times New Roman"/>
          <w:lang w:val="lt-LT"/>
        </w:rPr>
        <w:t xml:space="preserve">ad Konvencija </w:t>
      </w:r>
      <w:r w:rsidR="001313B2" w:rsidRPr="00545234">
        <w:rPr>
          <w:rFonts w:ascii="Times New Roman" w:hAnsi="Times New Roman"/>
          <w:lang w:val="lt-LT"/>
        </w:rPr>
        <w:t>dėl šios priežasties nepasiekė savo jurid</w:t>
      </w:r>
      <w:r w:rsidR="00DD09C3" w:rsidRPr="00545234">
        <w:rPr>
          <w:rFonts w:ascii="Times New Roman" w:hAnsi="Times New Roman"/>
          <w:lang w:val="lt-LT"/>
        </w:rPr>
        <w:t>in</w:t>
      </w:r>
      <w:r w:rsidR="001313B2" w:rsidRPr="00545234">
        <w:rPr>
          <w:rFonts w:ascii="Times New Roman" w:hAnsi="Times New Roman"/>
          <w:lang w:val="lt-LT"/>
        </w:rPr>
        <w:t xml:space="preserve">ės </w:t>
      </w:r>
      <w:r w:rsidR="00800E1B" w:rsidRPr="00545234">
        <w:rPr>
          <w:rFonts w:ascii="Times New Roman" w:hAnsi="Times New Roman"/>
          <w:lang w:val="lt-LT"/>
        </w:rPr>
        <w:t xml:space="preserve">populiarumo </w:t>
      </w:r>
      <w:r w:rsidR="001313B2" w:rsidRPr="00545234">
        <w:rPr>
          <w:rFonts w:ascii="Times New Roman" w:hAnsi="Times New Roman"/>
          <w:lang w:val="lt-LT"/>
        </w:rPr>
        <w:t>viršūnės</w:t>
      </w:r>
      <w:r w:rsidR="001313B2" w:rsidRPr="00545234">
        <w:rPr>
          <w:rFonts w:ascii="Times New Roman" w:hAnsi="Times New Roman"/>
          <w:u w:val="single"/>
          <w:lang w:val="lt-LT"/>
        </w:rPr>
        <w:t>.</w:t>
      </w:r>
      <w:r w:rsidR="007875DF" w:rsidRPr="00545234">
        <w:rPr>
          <w:rFonts w:ascii="Times New Roman" w:hAnsi="Times New Roman"/>
          <w:u w:val="single"/>
          <w:lang w:val="lt-LT"/>
        </w:rPr>
        <w:t xml:space="preserve"> </w:t>
      </w:r>
    </w:p>
    <w:p w:rsidR="0009770B" w:rsidRPr="00545234" w:rsidRDefault="00800E1B" w:rsidP="00D82CD7">
      <w:pPr>
        <w:spacing w:after="0" w:line="360" w:lineRule="auto"/>
        <w:jc w:val="both"/>
        <w:rPr>
          <w:rFonts w:ascii="Times New Roman" w:hAnsi="Times New Roman"/>
          <w:lang w:val="lt-LT"/>
        </w:rPr>
      </w:pPr>
      <w:r w:rsidRPr="00545234">
        <w:rPr>
          <w:rFonts w:ascii="Times New Roman" w:hAnsi="Times New Roman"/>
          <w:lang w:val="lt-LT"/>
        </w:rPr>
        <w:tab/>
      </w:r>
      <w:r w:rsidR="007875DF" w:rsidRPr="00545234">
        <w:rPr>
          <w:rFonts w:ascii="Times New Roman" w:hAnsi="Times New Roman"/>
          <w:lang w:val="lt-LT"/>
        </w:rPr>
        <w:t>Tačiau siekiant nustatyti Konvencijos dėl elektroninių nusikaltimų efektyvumą autorius savo pasirinkimu išanalizuos Konvencijos įtaką Didžiosios Brit</w:t>
      </w:r>
      <w:r w:rsidR="00F939EA" w:rsidRPr="00545234">
        <w:rPr>
          <w:rFonts w:ascii="Times New Roman" w:hAnsi="Times New Roman"/>
          <w:lang w:val="lt-LT"/>
        </w:rPr>
        <w:t>a</w:t>
      </w:r>
      <w:r w:rsidR="00124EDD" w:rsidRPr="00545234">
        <w:rPr>
          <w:rFonts w:ascii="Times New Roman" w:hAnsi="Times New Roman"/>
          <w:lang w:val="lt-LT"/>
        </w:rPr>
        <w:t>nijos, Jungtinių Arabų Emyr</w:t>
      </w:r>
      <w:r w:rsidR="00AA4D28" w:rsidRPr="00545234">
        <w:rPr>
          <w:rFonts w:ascii="Times New Roman" w:hAnsi="Times New Roman"/>
          <w:lang w:val="lt-LT"/>
        </w:rPr>
        <w:t xml:space="preserve">atų </w:t>
      </w:r>
      <w:r w:rsidR="00725563" w:rsidRPr="00545234">
        <w:rPr>
          <w:rFonts w:ascii="Times New Roman" w:hAnsi="Times New Roman"/>
          <w:lang w:val="lt-LT"/>
        </w:rPr>
        <w:t xml:space="preserve">ir </w:t>
      </w:r>
      <w:r w:rsidR="0063391C" w:rsidRPr="00545234">
        <w:rPr>
          <w:rFonts w:ascii="Times New Roman" w:hAnsi="Times New Roman"/>
          <w:lang w:val="lt-LT"/>
        </w:rPr>
        <w:t>JAV</w:t>
      </w:r>
      <w:r w:rsidR="007875DF" w:rsidRPr="00545234">
        <w:rPr>
          <w:rFonts w:ascii="Times New Roman" w:hAnsi="Times New Roman"/>
          <w:lang w:val="lt-LT"/>
        </w:rPr>
        <w:t xml:space="preserve"> nacionaliniams įstatymams.</w:t>
      </w:r>
      <w:r w:rsidRPr="00545234">
        <w:rPr>
          <w:rFonts w:ascii="Times New Roman" w:hAnsi="Times New Roman"/>
          <w:lang w:val="lt-LT"/>
        </w:rPr>
        <w:t xml:space="preserve"> Visų pirma bus nustatyta</w:t>
      </w:r>
      <w:r w:rsidR="00D206A0" w:rsidRPr="00545234">
        <w:rPr>
          <w:rFonts w:ascii="Times New Roman" w:hAnsi="Times New Roman"/>
          <w:lang w:val="lt-LT"/>
        </w:rPr>
        <w:t xml:space="preserve"> ar</w:t>
      </w:r>
      <w:r w:rsidRPr="00545234">
        <w:rPr>
          <w:rFonts w:ascii="Times New Roman" w:hAnsi="Times New Roman"/>
          <w:lang w:val="lt-LT"/>
        </w:rPr>
        <w:t xml:space="preserve"> </w:t>
      </w:r>
      <w:r w:rsidR="003E7D77" w:rsidRPr="00545234">
        <w:rPr>
          <w:rFonts w:ascii="Times New Roman" w:hAnsi="Times New Roman"/>
          <w:lang w:val="lt-LT"/>
        </w:rPr>
        <w:t xml:space="preserve">Konvencijos normos turi </w:t>
      </w:r>
      <w:r w:rsidR="00545234" w:rsidRPr="00545234">
        <w:rPr>
          <w:rFonts w:ascii="Times New Roman" w:hAnsi="Times New Roman"/>
          <w:lang w:val="lt-LT"/>
        </w:rPr>
        <w:t>atitikmenis</w:t>
      </w:r>
      <w:r w:rsidR="003E7D77" w:rsidRPr="00545234">
        <w:rPr>
          <w:rFonts w:ascii="Times New Roman" w:hAnsi="Times New Roman"/>
          <w:lang w:val="lt-LT"/>
        </w:rPr>
        <w:t xml:space="preserve"> nacionaliniuose pasirinktų valstybių teisės aktuose. Taip pat </w:t>
      </w:r>
      <w:r w:rsidRPr="00545234">
        <w:rPr>
          <w:rFonts w:ascii="Times New Roman" w:hAnsi="Times New Roman"/>
          <w:lang w:val="lt-LT"/>
        </w:rPr>
        <w:t xml:space="preserve">ar nacionalinės </w:t>
      </w:r>
      <w:r w:rsidR="003E7D77" w:rsidRPr="00545234">
        <w:rPr>
          <w:rFonts w:ascii="Times New Roman" w:hAnsi="Times New Roman"/>
          <w:lang w:val="lt-LT"/>
        </w:rPr>
        <w:t>normos</w:t>
      </w:r>
      <w:r w:rsidR="00D206A0" w:rsidRPr="00545234">
        <w:rPr>
          <w:rFonts w:ascii="Times New Roman" w:hAnsi="Times New Roman"/>
          <w:lang w:val="lt-LT"/>
        </w:rPr>
        <w:t xml:space="preserve"> keitėsi po Konvencijos įsigaliojimo ir</w:t>
      </w:r>
      <w:r w:rsidR="0009770B" w:rsidRPr="00545234">
        <w:rPr>
          <w:rFonts w:ascii="Times New Roman" w:hAnsi="Times New Roman"/>
          <w:lang w:val="lt-LT"/>
        </w:rPr>
        <w:t xml:space="preserve">, </w:t>
      </w:r>
      <w:r w:rsidR="00D206A0" w:rsidRPr="00545234">
        <w:rPr>
          <w:rFonts w:ascii="Times New Roman" w:hAnsi="Times New Roman"/>
          <w:lang w:val="lt-LT"/>
        </w:rPr>
        <w:t>ar</w:t>
      </w:r>
      <w:r w:rsidR="003E7D77" w:rsidRPr="00545234">
        <w:rPr>
          <w:rFonts w:ascii="Times New Roman" w:hAnsi="Times New Roman"/>
          <w:lang w:val="lt-LT"/>
        </w:rPr>
        <w:t xml:space="preserve"> pilnai atitinka </w:t>
      </w:r>
      <w:r w:rsidRPr="00545234">
        <w:rPr>
          <w:rFonts w:ascii="Times New Roman" w:hAnsi="Times New Roman"/>
          <w:lang w:val="lt-LT"/>
        </w:rPr>
        <w:t xml:space="preserve">Konvencijos </w:t>
      </w:r>
      <w:r w:rsidR="0066591E" w:rsidRPr="00545234">
        <w:rPr>
          <w:rFonts w:ascii="Times New Roman" w:hAnsi="Times New Roman"/>
          <w:lang w:val="lt-LT"/>
        </w:rPr>
        <w:t>normas išdėstytas antrame - dešimtame Konvencijos straipsniuose.</w:t>
      </w:r>
    </w:p>
    <w:p w:rsidR="00BD3C80" w:rsidRPr="00545234" w:rsidRDefault="00BD3C80" w:rsidP="00D82CD7">
      <w:pPr>
        <w:spacing w:after="0" w:line="360" w:lineRule="auto"/>
        <w:jc w:val="both"/>
        <w:rPr>
          <w:rFonts w:ascii="Times New Roman" w:hAnsi="Times New Roman"/>
          <w:lang w:val="lt-LT"/>
        </w:rPr>
      </w:pPr>
      <w:r w:rsidRPr="00545234">
        <w:rPr>
          <w:rFonts w:ascii="Times New Roman" w:hAnsi="Times New Roman"/>
          <w:lang w:val="lt-LT"/>
        </w:rPr>
        <w:tab/>
        <w:t>Visų pirma tikslinga būtų trumpai apibudinti Konvencijos antrame – dešimtame straipsniuose įtvirtintas nuostatas:</w:t>
      </w:r>
    </w:p>
    <w:p w:rsidR="00084D9E" w:rsidRPr="00545234" w:rsidRDefault="00BD3C80" w:rsidP="00BD3C80">
      <w:pPr>
        <w:pStyle w:val="ListParagraph"/>
        <w:numPr>
          <w:ilvl w:val="0"/>
          <w:numId w:val="30"/>
        </w:numPr>
        <w:spacing w:after="0" w:line="360" w:lineRule="auto"/>
        <w:jc w:val="both"/>
        <w:rPr>
          <w:rFonts w:ascii="Times New Roman" w:hAnsi="Times New Roman"/>
          <w:lang w:val="lt-LT"/>
        </w:rPr>
      </w:pPr>
      <w:r w:rsidRPr="00545234">
        <w:rPr>
          <w:rFonts w:ascii="Times New Roman" w:hAnsi="Times New Roman"/>
          <w:lang w:val="lt-LT"/>
        </w:rPr>
        <w:t>2 – 6 straipsniai numato nusikalstamas veikas kompiuteri</w:t>
      </w:r>
      <w:r w:rsidR="00084D9E" w:rsidRPr="00545234">
        <w:rPr>
          <w:rFonts w:ascii="Times New Roman" w:hAnsi="Times New Roman"/>
          <w:lang w:val="lt-LT"/>
        </w:rPr>
        <w:t>nių duomenų ir sistemų konfidencialui, vientisumui ir prienamumui;</w:t>
      </w:r>
    </w:p>
    <w:p w:rsidR="00084D9E" w:rsidRPr="00545234" w:rsidRDefault="00084D9E" w:rsidP="00BD3C80">
      <w:pPr>
        <w:pStyle w:val="ListParagraph"/>
        <w:numPr>
          <w:ilvl w:val="0"/>
          <w:numId w:val="30"/>
        </w:numPr>
        <w:spacing w:after="0" w:line="360" w:lineRule="auto"/>
        <w:jc w:val="both"/>
        <w:rPr>
          <w:rFonts w:ascii="Times New Roman" w:hAnsi="Times New Roman"/>
          <w:lang w:val="lt-LT"/>
        </w:rPr>
      </w:pPr>
      <w:r w:rsidRPr="00545234">
        <w:rPr>
          <w:rFonts w:ascii="Times New Roman" w:hAnsi="Times New Roman"/>
          <w:lang w:val="lt-LT"/>
        </w:rPr>
        <w:t>7 ir 8 straipsniai numato kompiuterinius nusikaltimus susijusius su klastojimu ir sukčiavimu;</w:t>
      </w:r>
    </w:p>
    <w:p w:rsidR="00084D9E" w:rsidRPr="00545234" w:rsidRDefault="00084D9E" w:rsidP="00BD3C80">
      <w:pPr>
        <w:pStyle w:val="ListParagraph"/>
        <w:numPr>
          <w:ilvl w:val="0"/>
          <w:numId w:val="30"/>
        </w:numPr>
        <w:spacing w:after="0" w:line="360" w:lineRule="auto"/>
        <w:jc w:val="both"/>
        <w:rPr>
          <w:rFonts w:ascii="Times New Roman" w:hAnsi="Times New Roman"/>
          <w:lang w:val="lt-LT"/>
        </w:rPr>
      </w:pPr>
      <w:r w:rsidRPr="00545234">
        <w:rPr>
          <w:rFonts w:ascii="Times New Roman" w:hAnsi="Times New Roman"/>
          <w:lang w:val="lt-LT"/>
        </w:rPr>
        <w:t>9 straipsnis numato turinio nusikaltimus, arba tiksliau sakant nusikaltimus susijusius su vaikų pornografija;</w:t>
      </w:r>
    </w:p>
    <w:p w:rsidR="00FF5826" w:rsidRPr="00545234" w:rsidRDefault="00084D9E" w:rsidP="00BD3C80">
      <w:pPr>
        <w:pStyle w:val="ListParagraph"/>
        <w:numPr>
          <w:ilvl w:val="0"/>
          <w:numId w:val="30"/>
        </w:numPr>
        <w:spacing w:after="0" w:line="360" w:lineRule="auto"/>
        <w:jc w:val="both"/>
        <w:rPr>
          <w:rFonts w:ascii="Times New Roman" w:hAnsi="Times New Roman"/>
          <w:lang w:val="lt-LT"/>
        </w:rPr>
      </w:pPr>
      <w:r w:rsidRPr="00545234">
        <w:rPr>
          <w:rFonts w:ascii="Times New Roman" w:hAnsi="Times New Roman"/>
          <w:lang w:val="lt-LT"/>
        </w:rPr>
        <w:t xml:space="preserve">10 straipsnis numato </w:t>
      </w:r>
      <w:r w:rsidR="00545234" w:rsidRPr="00545234">
        <w:rPr>
          <w:rFonts w:ascii="Times New Roman" w:hAnsi="Times New Roman"/>
          <w:lang w:val="lt-LT"/>
        </w:rPr>
        <w:t>nusikalstamas</w:t>
      </w:r>
      <w:r w:rsidRPr="00545234">
        <w:rPr>
          <w:rFonts w:ascii="Times New Roman" w:hAnsi="Times New Roman"/>
          <w:lang w:val="lt-LT"/>
        </w:rPr>
        <w:t xml:space="preserve"> veikas susijusias su autorių teisių ir gretutinių teisių pažeidimais;</w:t>
      </w:r>
      <w:r w:rsidR="00D206A0" w:rsidRPr="00545234">
        <w:rPr>
          <w:rStyle w:val="FootnoteReference"/>
          <w:rFonts w:ascii="Times New Roman" w:hAnsi="Times New Roman"/>
          <w:lang w:val="lt-LT"/>
        </w:rPr>
        <w:footnoteReference w:id="44"/>
      </w:r>
    </w:p>
    <w:p w:rsidR="00D206A0" w:rsidRPr="00545234" w:rsidRDefault="00D206A0" w:rsidP="00FF5826">
      <w:pPr>
        <w:spacing w:after="0" w:line="360" w:lineRule="auto"/>
        <w:ind w:left="63"/>
        <w:jc w:val="both"/>
        <w:rPr>
          <w:rFonts w:ascii="Times New Roman" w:hAnsi="Times New Roman"/>
          <w:lang w:val="lt-LT"/>
        </w:rPr>
      </w:pPr>
    </w:p>
    <w:p w:rsidR="000B79E5" w:rsidRPr="00545234" w:rsidRDefault="00D206A0" w:rsidP="00FF5826">
      <w:pPr>
        <w:spacing w:after="0" w:line="360" w:lineRule="auto"/>
        <w:ind w:left="63"/>
        <w:jc w:val="both"/>
        <w:rPr>
          <w:rFonts w:ascii="Times New Roman" w:hAnsi="Times New Roman"/>
          <w:lang w:val="lt-LT"/>
        </w:rPr>
      </w:pPr>
      <w:r w:rsidRPr="00545234">
        <w:rPr>
          <w:rFonts w:ascii="Times New Roman" w:hAnsi="Times New Roman"/>
          <w:lang w:val="lt-LT"/>
        </w:rPr>
        <w:t>Be to</w:t>
      </w:r>
      <w:r w:rsidR="009058FE" w:rsidRPr="00545234">
        <w:rPr>
          <w:rFonts w:ascii="Times New Roman" w:hAnsi="Times New Roman"/>
          <w:lang w:val="lt-LT"/>
        </w:rPr>
        <w:t xml:space="preserve"> svarb</w:t>
      </w:r>
      <w:r w:rsidR="000B79E5" w:rsidRPr="00545234">
        <w:rPr>
          <w:rFonts w:ascii="Times New Roman" w:hAnsi="Times New Roman"/>
          <w:lang w:val="lt-LT"/>
        </w:rPr>
        <w:t>u</w:t>
      </w:r>
      <w:r w:rsidR="009058FE" w:rsidRPr="00545234">
        <w:rPr>
          <w:rFonts w:ascii="Times New Roman" w:hAnsi="Times New Roman"/>
          <w:lang w:val="lt-LT"/>
        </w:rPr>
        <w:t xml:space="preserve"> atskleisti visų </w:t>
      </w:r>
      <w:r w:rsidRPr="00545234">
        <w:rPr>
          <w:rFonts w:ascii="Times New Roman" w:hAnsi="Times New Roman"/>
          <w:lang w:val="lt-LT"/>
        </w:rPr>
        <w:t>trijų</w:t>
      </w:r>
      <w:r w:rsidR="009058FE" w:rsidRPr="00545234">
        <w:rPr>
          <w:rFonts w:ascii="Times New Roman" w:hAnsi="Times New Roman"/>
          <w:lang w:val="lt-LT"/>
        </w:rPr>
        <w:t xml:space="preserve"> valstybių</w:t>
      </w:r>
      <w:r w:rsidR="00BD1ED8" w:rsidRPr="00545234">
        <w:rPr>
          <w:rFonts w:ascii="Times New Roman" w:hAnsi="Times New Roman"/>
          <w:lang w:val="lt-LT"/>
        </w:rPr>
        <w:t xml:space="preserve"> </w:t>
      </w:r>
      <w:r w:rsidRPr="00545234">
        <w:rPr>
          <w:rFonts w:ascii="Times New Roman" w:hAnsi="Times New Roman"/>
          <w:lang w:val="lt-LT"/>
        </w:rPr>
        <w:t xml:space="preserve">su el. nusikaltimais </w:t>
      </w:r>
      <w:r w:rsidR="00BD1ED8" w:rsidRPr="00545234">
        <w:rPr>
          <w:rFonts w:ascii="Times New Roman" w:hAnsi="Times New Roman"/>
          <w:lang w:val="lt-LT"/>
        </w:rPr>
        <w:t>susijusius</w:t>
      </w:r>
      <w:r w:rsidR="009058FE" w:rsidRPr="00545234">
        <w:rPr>
          <w:rFonts w:ascii="Times New Roman" w:hAnsi="Times New Roman"/>
          <w:lang w:val="lt-LT"/>
        </w:rPr>
        <w:t xml:space="preserve"> nacionalin</w:t>
      </w:r>
      <w:r w:rsidR="00BD1ED8" w:rsidRPr="00545234">
        <w:rPr>
          <w:rFonts w:ascii="Times New Roman" w:hAnsi="Times New Roman"/>
          <w:lang w:val="lt-LT"/>
        </w:rPr>
        <w:t>ius teisės aktus</w:t>
      </w:r>
      <w:r w:rsidR="009058FE" w:rsidRPr="00545234">
        <w:rPr>
          <w:rFonts w:ascii="Times New Roman" w:hAnsi="Times New Roman"/>
          <w:lang w:val="lt-LT"/>
        </w:rPr>
        <w:t>, bei tai ar jos yra prisijungusios prie elektroninių nusikaltimų Konvencijos, jei taip tai - kaip ir kada jos tai padarė.</w:t>
      </w:r>
    </w:p>
    <w:p w:rsidR="001A5DC2" w:rsidRPr="00545234" w:rsidRDefault="000B79E5" w:rsidP="00FF5826">
      <w:pPr>
        <w:spacing w:after="0" w:line="360" w:lineRule="auto"/>
        <w:ind w:left="63"/>
        <w:jc w:val="both"/>
        <w:rPr>
          <w:rFonts w:ascii="Times New Roman" w:hAnsi="Times New Roman"/>
          <w:lang w:val="lt-LT"/>
        </w:rPr>
      </w:pPr>
      <w:r w:rsidRPr="00545234">
        <w:rPr>
          <w:rFonts w:ascii="Times New Roman" w:hAnsi="Times New Roman"/>
          <w:lang w:val="lt-LT"/>
        </w:rPr>
        <w:tab/>
        <w:t xml:space="preserve">Didžioji Britanija pasirašė </w:t>
      </w:r>
      <w:r w:rsidR="00A110B8" w:rsidRPr="00545234">
        <w:rPr>
          <w:rFonts w:ascii="Times New Roman" w:hAnsi="Times New Roman"/>
          <w:lang w:val="lt-LT"/>
        </w:rPr>
        <w:t>Konvencijos sutartį 2001 metais, tačiau ją ratifikavo tik praėjus dešimtmečiui.</w:t>
      </w:r>
      <w:r w:rsidR="005A2CB7" w:rsidRPr="00545234">
        <w:rPr>
          <w:rStyle w:val="FootnoteReference"/>
          <w:rFonts w:ascii="Times New Roman" w:hAnsi="Times New Roman"/>
          <w:lang w:val="lt-LT"/>
        </w:rPr>
        <w:footnoteReference w:id="45"/>
      </w:r>
      <w:r w:rsidR="00534393" w:rsidRPr="00545234">
        <w:rPr>
          <w:rFonts w:ascii="Times New Roman" w:hAnsi="Times New Roman"/>
          <w:lang w:val="lt-LT"/>
        </w:rPr>
        <w:t xml:space="preserve"> </w:t>
      </w:r>
      <w:r w:rsidR="00BD1ED8" w:rsidRPr="00545234">
        <w:rPr>
          <w:rFonts w:ascii="Times New Roman" w:hAnsi="Times New Roman"/>
          <w:lang w:val="lt-LT"/>
        </w:rPr>
        <w:t xml:space="preserve">D. Britanija buvo viena iš </w:t>
      </w:r>
      <w:r w:rsidR="00545234" w:rsidRPr="00545234">
        <w:rPr>
          <w:rFonts w:ascii="Times New Roman" w:hAnsi="Times New Roman"/>
          <w:lang w:val="lt-LT"/>
        </w:rPr>
        <w:t>pirmųjų</w:t>
      </w:r>
      <w:r w:rsidR="00BD1ED8" w:rsidRPr="00545234">
        <w:rPr>
          <w:rFonts w:ascii="Times New Roman" w:hAnsi="Times New Roman"/>
          <w:lang w:val="lt-LT"/>
        </w:rPr>
        <w:t xml:space="preserve"> valstybių, kuri 1985 metais jau turėjo kompiuterinių nusikaltimų padalinį</w:t>
      </w:r>
      <w:r w:rsidR="00BD1ED8" w:rsidRPr="00545234">
        <w:rPr>
          <w:rStyle w:val="FootnoteReference"/>
          <w:rFonts w:ascii="Times New Roman" w:hAnsi="Times New Roman"/>
          <w:lang w:val="lt-LT"/>
        </w:rPr>
        <w:footnoteReference w:id="46"/>
      </w:r>
      <w:r w:rsidR="00BD1ED8" w:rsidRPr="00545234">
        <w:rPr>
          <w:rFonts w:ascii="Times New Roman" w:hAnsi="Times New Roman"/>
          <w:lang w:val="lt-LT"/>
        </w:rPr>
        <w:t>. O 1990 metais  priėmė Kompiuterių netinkamo naudojimo įstatymą (angl. Computer Misuse Act), kuris apibrėžė normas, procedūras ir sankcijas už veikas susijusias su neteisėta prieiga prie kompiuterinės sistemos</w:t>
      </w:r>
      <w:r w:rsidR="00BD1ED8" w:rsidRPr="00545234">
        <w:rPr>
          <w:rStyle w:val="FootnoteReference"/>
          <w:rFonts w:ascii="Times New Roman" w:hAnsi="Times New Roman"/>
          <w:lang w:val="lt-LT"/>
        </w:rPr>
        <w:footnoteReference w:id="47"/>
      </w:r>
      <w:r w:rsidR="00BD1ED8" w:rsidRPr="00545234">
        <w:rPr>
          <w:rFonts w:ascii="Times New Roman" w:hAnsi="Times New Roman"/>
          <w:lang w:val="lt-LT"/>
        </w:rPr>
        <w:t xml:space="preserve">. O 1984 metais teisinė sistema jau turėjo </w:t>
      </w:r>
      <w:r w:rsidR="00211163" w:rsidRPr="00545234">
        <w:rPr>
          <w:rFonts w:ascii="Times New Roman" w:hAnsi="Times New Roman"/>
          <w:lang w:val="lt-LT"/>
        </w:rPr>
        <w:t>duomenų apsaugos įstatymą, kuris aiškiai apibrėžė kaip duomenys privalo būti renkami, saugomi, atnaujinami ir naikinami. Tačiau kiek vėliau 2006 buvo pradėta</w:t>
      </w:r>
      <w:r w:rsidR="0009770B" w:rsidRPr="00545234">
        <w:rPr>
          <w:rFonts w:ascii="Times New Roman" w:hAnsi="Times New Roman"/>
          <w:lang w:val="lt-LT"/>
        </w:rPr>
        <w:t>s</w:t>
      </w:r>
      <w:r w:rsidR="00211163" w:rsidRPr="00545234">
        <w:rPr>
          <w:rFonts w:ascii="Times New Roman" w:hAnsi="Times New Roman"/>
          <w:lang w:val="lt-LT"/>
        </w:rPr>
        <w:t xml:space="preserve"> taikyti Policijos ir teisingumo akta</w:t>
      </w:r>
      <w:r w:rsidR="0009770B" w:rsidRPr="00545234">
        <w:rPr>
          <w:rFonts w:ascii="Times New Roman" w:hAnsi="Times New Roman"/>
          <w:lang w:val="lt-LT"/>
        </w:rPr>
        <w:t>s (angl.</w:t>
      </w:r>
      <w:r w:rsidR="00211163" w:rsidRPr="00545234">
        <w:rPr>
          <w:rFonts w:ascii="Times New Roman" w:hAnsi="Times New Roman"/>
          <w:lang w:val="lt-LT"/>
        </w:rPr>
        <w:t xml:space="preserve"> Police and Justice Act), kuris numatė su kompiuteriais susijusių nusikaltimų bausmių terminus, kriminalizavo DoS atakas ir nustatė programinės įrangos ir priemonių sąrašą, kuris gali būti naudojamas vykdant kompiuterinius nusikaltimus</w:t>
      </w:r>
      <w:r w:rsidR="00211163" w:rsidRPr="00545234">
        <w:rPr>
          <w:rStyle w:val="FootnoteReference"/>
          <w:rFonts w:ascii="Times New Roman" w:hAnsi="Times New Roman"/>
          <w:lang w:val="lt-LT"/>
        </w:rPr>
        <w:footnoteReference w:id="48"/>
      </w:r>
      <w:r w:rsidR="00211163" w:rsidRPr="00545234">
        <w:rPr>
          <w:rFonts w:ascii="Times New Roman" w:hAnsi="Times New Roman"/>
          <w:lang w:val="lt-LT"/>
        </w:rPr>
        <w:t>.</w:t>
      </w:r>
    </w:p>
    <w:p w:rsidR="005D691B" w:rsidRPr="00545234" w:rsidRDefault="001A5DC2" w:rsidP="00FF5826">
      <w:pPr>
        <w:spacing w:after="0" w:line="360" w:lineRule="auto"/>
        <w:ind w:left="63"/>
        <w:jc w:val="both"/>
        <w:rPr>
          <w:rFonts w:ascii="Times New Roman" w:hAnsi="Times New Roman"/>
          <w:lang w:val="lt-LT"/>
        </w:rPr>
      </w:pPr>
      <w:r w:rsidRPr="00545234">
        <w:rPr>
          <w:rFonts w:ascii="Times New Roman" w:hAnsi="Times New Roman"/>
          <w:lang w:val="lt-LT"/>
        </w:rPr>
        <w:tab/>
      </w:r>
      <w:r w:rsidR="00124EDD" w:rsidRPr="00545234">
        <w:rPr>
          <w:rFonts w:ascii="Times New Roman" w:hAnsi="Times New Roman"/>
          <w:lang w:val="lt-LT"/>
        </w:rPr>
        <w:t xml:space="preserve">Jungtiniai Arabų Emyratai </w:t>
      </w:r>
      <w:r w:rsidR="00D92685" w:rsidRPr="00545234">
        <w:rPr>
          <w:rFonts w:ascii="Times New Roman" w:hAnsi="Times New Roman"/>
          <w:lang w:val="lt-LT"/>
        </w:rPr>
        <w:t>(JAE</w:t>
      </w:r>
      <w:r w:rsidR="00E07358" w:rsidRPr="00545234">
        <w:rPr>
          <w:rFonts w:ascii="Times New Roman" w:hAnsi="Times New Roman"/>
          <w:lang w:val="lt-LT"/>
        </w:rPr>
        <w:t xml:space="preserve">) </w:t>
      </w:r>
      <w:r w:rsidR="00124EDD" w:rsidRPr="00545234">
        <w:rPr>
          <w:rFonts w:ascii="Times New Roman" w:hAnsi="Times New Roman"/>
          <w:lang w:val="lt-LT"/>
        </w:rPr>
        <w:t>yra federacinė valstybė</w:t>
      </w:r>
      <w:r w:rsidR="00195043" w:rsidRPr="00545234">
        <w:rPr>
          <w:rFonts w:ascii="Times New Roman" w:hAnsi="Times New Roman"/>
          <w:lang w:val="lt-LT"/>
        </w:rPr>
        <w:t xml:space="preserve">, sudaryta iš septynių </w:t>
      </w:r>
      <w:r w:rsidR="00545234" w:rsidRPr="00545234">
        <w:rPr>
          <w:rFonts w:ascii="Times New Roman" w:hAnsi="Times New Roman"/>
          <w:lang w:val="lt-LT"/>
        </w:rPr>
        <w:t>Emyratų</w:t>
      </w:r>
      <w:r w:rsidR="00124EDD" w:rsidRPr="00545234">
        <w:rPr>
          <w:rFonts w:ascii="Times New Roman" w:hAnsi="Times New Roman"/>
          <w:lang w:val="lt-LT"/>
        </w:rPr>
        <w:t>.</w:t>
      </w:r>
      <w:r w:rsidR="00D733CB" w:rsidRPr="00545234">
        <w:rPr>
          <w:rFonts w:ascii="Times New Roman" w:hAnsi="Times New Roman"/>
          <w:lang w:val="lt-LT"/>
        </w:rPr>
        <w:t xml:space="preserve"> Ši v</w:t>
      </w:r>
      <w:r w:rsidR="00195043" w:rsidRPr="00545234">
        <w:rPr>
          <w:rFonts w:ascii="Times New Roman" w:hAnsi="Times New Roman"/>
          <w:lang w:val="lt-LT"/>
        </w:rPr>
        <w:t>a</w:t>
      </w:r>
      <w:r w:rsidR="00D733CB" w:rsidRPr="00545234">
        <w:rPr>
          <w:rFonts w:ascii="Times New Roman" w:hAnsi="Times New Roman"/>
          <w:lang w:val="lt-LT"/>
        </w:rPr>
        <w:t>lstybė nėra nei pasirašiusi, nei ratifikavusi 2001 Konvencijos dėl elektroninių nusikaltimų.</w:t>
      </w:r>
      <w:r w:rsidR="00D733CB" w:rsidRPr="00545234">
        <w:rPr>
          <w:rStyle w:val="FootnoteReference"/>
          <w:rFonts w:ascii="Times New Roman" w:hAnsi="Times New Roman"/>
          <w:lang w:val="lt-LT"/>
        </w:rPr>
        <w:footnoteReference w:id="49"/>
      </w:r>
      <w:r w:rsidR="00124EDD" w:rsidRPr="00545234">
        <w:rPr>
          <w:rFonts w:ascii="Times New Roman" w:hAnsi="Times New Roman"/>
          <w:lang w:val="lt-LT"/>
        </w:rPr>
        <w:t xml:space="preserve"> </w:t>
      </w:r>
      <w:r w:rsidR="00E07358" w:rsidRPr="00545234">
        <w:rPr>
          <w:rFonts w:ascii="Times New Roman" w:hAnsi="Times New Roman"/>
          <w:lang w:val="lt-LT"/>
        </w:rPr>
        <w:t>Teisinė JAE sistema yra grindžiama dviguba sistema, iš islamo, dar kita</w:t>
      </w:r>
      <w:r w:rsidR="003A7CFC" w:rsidRPr="00545234">
        <w:rPr>
          <w:rFonts w:ascii="Times New Roman" w:hAnsi="Times New Roman"/>
          <w:lang w:val="lt-LT"/>
        </w:rPr>
        <w:t>i</w:t>
      </w:r>
      <w:r w:rsidR="00E07358" w:rsidRPr="00545234">
        <w:rPr>
          <w:rFonts w:ascii="Times New Roman" w:hAnsi="Times New Roman"/>
          <w:lang w:val="lt-LT"/>
        </w:rPr>
        <w:t xml:space="preserve">p vadinamo šariatu, ir </w:t>
      </w:r>
      <w:r w:rsidR="00545234" w:rsidRPr="00545234">
        <w:rPr>
          <w:rFonts w:ascii="Times New Roman" w:hAnsi="Times New Roman"/>
          <w:lang w:val="lt-LT"/>
        </w:rPr>
        <w:t>civilinės</w:t>
      </w:r>
      <w:r w:rsidR="00E07358" w:rsidRPr="00545234">
        <w:rPr>
          <w:rFonts w:ascii="Times New Roman" w:hAnsi="Times New Roman"/>
          <w:lang w:val="lt-LT"/>
        </w:rPr>
        <w:t xml:space="preserve"> teisės.</w:t>
      </w:r>
      <w:r w:rsidR="00D733CB" w:rsidRPr="00545234">
        <w:rPr>
          <w:rFonts w:ascii="Times New Roman" w:hAnsi="Times New Roman"/>
          <w:lang w:val="lt-LT"/>
        </w:rPr>
        <w:t xml:space="preserve"> 2006 metais JAE priėmė pirmąjį savo nacionalinį teisės aktą dėl kovos su</w:t>
      </w:r>
      <w:r w:rsidR="003A7CFC" w:rsidRPr="00545234">
        <w:rPr>
          <w:rFonts w:ascii="Times New Roman" w:hAnsi="Times New Roman"/>
          <w:lang w:val="lt-LT"/>
        </w:rPr>
        <w:t xml:space="preserve"> elektroniniais nusi</w:t>
      </w:r>
      <w:r w:rsidR="00D733CB" w:rsidRPr="00545234">
        <w:rPr>
          <w:rFonts w:ascii="Times New Roman" w:hAnsi="Times New Roman"/>
          <w:lang w:val="lt-LT"/>
        </w:rPr>
        <w:t>k</w:t>
      </w:r>
      <w:r w:rsidR="003A7CFC" w:rsidRPr="00545234">
        <w:rPr>
          <w:rFonts w:ascii="Times New Roman" w:hAnsi="Times New Roman"/>
          <w:lang w:val="lt-LT"/>
        </w:rPr>
        <w:t>a</w:t>
      </w:r>
      <w:r w:rsidR="00D733CB" w:rsidRPr="00545234">
        <w:rPr>
          <w:rFonts w:ascii="Times New Roman" w:hAnsi="Times New Roman"/>
          <w:lang w:val="lt-LT"/>
        </w:rPr>
        <w:t>ltimais pavadinimu JAE Federalinis Įstatymas Nr</w:t>
      </w:r>
      <w:r w:rsidR="003A7CFC" w:rsidRPr="00545234">
        <w:rPr>
          <w:rFonts w:ascii="Times New Roman" w:hAnsi="Times New Roman"/>
          <w:lang w:val="lt-LT"/>
        </w:rPr>
        <w:t>.</w:t>
      </w:r>
      <w:r w:rsidR="00D733CB" w:rsidRPr="00545234">
        <w:rPr>
          <w:rFonts w:ascii="Times New Roman" w:hAnsi="Times New Roman"/>
          <w:lang w:val="lt-LT"/>
        </w:rPr>
        <w:t xml:space="preserve"> (2) 2006  dėl prevencijos informacinių technologijų nusikaltimams.</w:t>
      </w:r>
      <w:r w:rsidR="00D733CB" w:rsidRPr="00545234">
        <w:rPr>
          <w:rStyle w:val="FootnoteReference"/>
          <w:rFonts w:ascii="Times New Roman" w:hAnsi="Times New Roman"/>
          <w:lang w:val="lt-LT"/>
        </w:rPr>
        <w:footnoteReference w:id="50"/>
      </w:r>
      <w:r w:rsidR="00D733CB" w:rsidRPr="00545234">
        <w:rPr>
          <w:rFonts w:ascii="Times New Roman" w:hAnsi="Times New Roman"/>
          <w:lang w:val="lt-LT"/>
        </w:rPr>
        <w:t xml:space="preserve"> </w:t>
      </w:r>
      <w:r w:rsidR="003F4CF5" w:rsidRPr="00545234">
        <w:rPr>
          <w:rFonts w:ascii="Times New Roman" w:hAnsi="Times New Roman"/>
          <w:lang w:val="lt-LT"/>
        </w:rPr>
        <w:t xml:space="preserve">Šį teisės aktą sudaro </w:t>
      </w:r>
      <w:r w:rsidR="009D3123" w:rsidRPr="00545234">
        <w:rPr>
          <w:rFonts w:ascii="Times New Roman" w:hAnsi="Times New Roman"/>
          <w:lang w:val="lt-LT"/>
        </w:rPr>
        <w:t xml:space="preserve">29 </w:t>
      </w:r>
      <w:r w:rsidR="003F4CF5" w:rsidRPr="00545234">
        <w:rPr>
          <w:rFonts w:ascii="Times New Roman" w:hAnsi="Times New Roman"/>
          <w:lang w:val="lt-LT"/>
        </w:rPr>
        <w:t>straipsniai, nustatantys skirtingas nusikalstamas veikas.</w:t>
      </w:r>
      <w:r w:rsidR="005D691B" w:rsidRPr="00545234">
        <w:rPr>
          <w:rFonts w:ascii="Times New Roman" w:hAnsi="Times New Roman"/>
          <w:lang w:val="lt-LT"/>
        </w:rPr>
        <w:t xml:space="preserve"> </w:t>
      </w:r>
    </w:p>
    <w:p w:rsidR="001D2CA0" w:rsidRPr="00545234" w:rsidRDefault="005D691B" w:rsidP="000259E5">
      <w:pPr>
        <w:spacing w:after="0" w:line="360" w:lineRule="auto"/>
        <w:ind w:left="63" w:firstLine="232"/>
        <w:jc w:val="both"/>
        <w:rPr>
          <w:rFonts w:ascii="Times New Roman" w:hAnsi="Times New Roman"/>
          <w:lang w:val="lt-LT"/>
        </w:rPr>
      </w:pPr>
      <w:r w:rsidRPr="00545234">
        <w:rPr>
          <w:rFonts w:ascii="Times New Roman" w:hAnsi="Times New Roman"/>
          <w:lang w:val="lt-LT"/>
        </w:rPr>
        <w:tab/>
      </w:r>
      <w:r w:rsidR="000A5F9E" w:rsidRPr="00545234">
        <w:rPr>
          <w:rFonts w:ascii="Times New Roman" w:hAnsi="Times New Roman"/>
          <w:lang w:val="lt-LT"/>
        </w:rPr>
        <w:t>Jungtinės Amerikos Valstijos</w:t>
      </w:r>
      <w:r w:rsidR="00D92685" w:rsidRPr="00545234">
        <w:rPr>
          <w:rFonts w:ascii="Times New Roman" w:hAnsi="Times New Roman"/>
          <w:lang w:val="lt-LT"/>
        </w:rPr>
        <w:t xml:space="preserve"> (JAV)</w:t>
      </w:r>
      <w:r w:rsidR="005C1D49" w:rsidRPr="00545234">
        <w:rPr>
          <w:rFonts w:ascii="Times New Roman" w:hAnsi="Times New Roman"/>
          <w:lang w:val="lt-LT"/>
        </w:rPr>
        <w:t xml:space="preserve"> yra</w:t>
      </w:r>
      <w:r w:rsidR="00D92685" w:rsidRPr="00545234">
        <w:rPr>
          <w:rFonts w:ascii="Times New Roman" w:hAnsi="Times New Roman"/>
          <w:lang w:val="lt-LT"/>
        </w:rPr>
        <w:t xml:space="preserve"> </w:t>
      </w:r>
      <w:r w:rsidR="00B32833" w:rsidRPr="00545234">
        <w:rPr>
          <w:rFonts w:ascii="Times New Roman" w:hAnsi="Times New Roman"/>
          <w:lang w:val="lt-LT"/>
        </w:rPr>
        <w:t>sudarytos iš penkiasdešimt</w:t>
      </w:r>
      <w:r w:rsidR="00A25559" w:rsidRPr="00545234">
        <w:rPr>
          <w:rFonts w:ascii="Times New Roman" w:hAnsi="Times New Roman"/>
          <w:lang w:val="lt-LT"/>
        </w:rPr>
        <w:t>ies</w:t>
      </w:r>
      <w:r w:rsidR="00B32833" w:rsidRPr="00545234">
        <w:rPr>
          <w:rFonts w:ascii="Times New Roman" w:hAnsi="Times New Roman"/>
          <w:lang w:val="lt-LT"/>
        </w:rPr>
        <w:t xml:space="preserve"> valstijų ir federalinė apygardos.</w:t>
      </w:r>
      <w:r w:rsidR="00223DD6" w:rsidRPr="00545234">
        <w:rPr>
          <w:rFonts w:ascii="Times New Roman" w:hAnsi="Times New Roman"/>
          <w:lang w:val="lt-LT"/>
        </w:rPr>
        <w:t xml:space="preserve"> </w:t>
      </w:r>
      <w:r w:rsidR="005C1D49" w:rsidRPr="00545234">
        <w:rPr>
          <w:rFonts w:ascii="Times New Roman" w:hAnsi="Times New Roman"/>
          <w:lang w:val="lt-LT"/>
        </w:rPr>
        <w:t xml:space="preserve">Konvenciją jos pasirašė drauge su visomis kitomis </w:t>
      </w:r>
      <w:r w:rsidR="00545234" w:rsidRPr="00545234">
        <w:rPr>
          <w:rFonts w:ascii="Times New Roman" w:hAnsi="Times New Roman"/>
          <w:lang w:val="lt-LT"/>
        </w:rPr>
        <w:t>pirmosiomis</w:t>
      </w:r>
      <w:r w:rsidR="005C1D49" w:rsidRPr="00545234">
        <w:rPr>
          <w:rFonts w:ascii="Times New Roman" w:hAnsi="Times New Roman"/>
          <w:lang w:val="lt-LT"/>
        </w:rPr>
        <w:t xml:space="preserve"> valstybėmis, tačiau ją ratifikavo tik 2006 metų rugsėjo pabaigoje.</w:t>
      </w:r>
      <w:r w:rsidR="005C1D49" w:rsidRPr="00545234">
        <w:rPr>
          <w:rStyle w:val="FootnoteReference"/>
          <w:rFonts w:ascii="Times New Roman" w:hAnsi="Times New Roman"/>
          <w:lang w:val="lt-LT"/>
        </w:rPr>
        <w:footnoteReference w:id="51"/>
      </w:r>
      <w:r w:rsidR="005C1D49" w:rsidRPr="00545234">
        <w:rPr>
          <w:rFonts w:ascii="Times New Roman" w:hAnsi="Times New Roman"/>
          <w:lang w:val="lt-LT"/>
        </w:rPr>
        <w:t xml:space="preserve"> Teisinė sistema JAV yra federalinė, kiekviena valstija turi savo unikalią teisinę sistemą ir galiojančius teisės aktus.</w:t>
      </w:r>
      <w:r w:rsidR="00A71D75" w:rsidRPr="00545234">
        <w:rPr>
          <w:rFonts w:ascii="Times New Roman" w:hAnsi="Times New Roman"/>
          <w:lang w:val="lt-LT"/>
        </w:rPr>
        <w:t xml:space="preserve"> Pagrindinis JAV teisės aktas dėl kompiuterinių nusikaltimų yra 1986 Kompiuterinio sukčiavimo ir piktnaudžiavimo aktas (Computer Fraud and Abuse Act </w:t>
      </w:r>
      <w:r w:rsidR="009E50FB" w:rsidRPr="00545234">
        <w:rPr>
          <w:rFonts w:ascii="Times New Roman" w:hAnsi="Times New Roman"/>
          <w:lang w:val="lt-LT"/>
        </w:rPr>
        <w:t>1986)</w:t>
      </w:r>
      <w:r w:rsidR="000259E5" w:rsidRPr="00545234">
        <w:rPr>
          <w:rFonts w:ascii="Times New Roman" w:hAnsi="Times New Roman"/>
          <w:lang w:val="lt-LT"/>
        </w:rPr>
        <w:t>, dar žinomas, kaip JAV kodekso 1030 skirsnio 18 antraštė.</w:t>
      </w:r>
      <w:r w:rsidR="00B4306A" w:rsidRPr="00545234">
        <w:rPr>
          <w:rStyle w:val="FootnoteReference"/>
          <w:rFonts w:ascii="Times New Roman" w:hAnsi="Times New Roman"/>
          <w:lang w:val="lt-LT"/>
        </w:rPr>
        <w:footnoteReference w:id="52"/>
      </w:r>
      <w:r w:rsidR="00B4306A" w:rsidRPr="00545234">
        <w:rPr>
          <w:rFonts w:ascii="Times New Roman" w:hAnsi="Times New Roman"/>
          <w:lang w:val="lt-LT"/>
        </w:rPr>
        <w:t xml:space="preserve"> Šis teisės aktas pagrinde apima visas galimas nusikalstamas veikas, numatytas Konvencija dėl elektroninių nusikaltimų.</w:t>
      </w:r>
      <w:r w:rsidR="00C444BD" w:rsidRPr="00545234">
        <w:rPr>
          <w:rFonts w:ascii="Times New Roman" w:hAnsi="Times New Roman"/>
          <w:lang w:val="lt-LT"/>
        </w:rPr>
        <w:t xml:space="preserve"> </w:t>
      </w:r>
    </w:p>
    <w:p w:rsidR="007D6EE1" w:rsidRPr="00545234" w:rsidRDefault="001D2CA0" w:rsidP="001D2CA0">
      <w:pPr>
        <w:spacing w:after="0" w:line="360" w:lineRule="auto"/>
        <w:jc w:val="both"/>
        <w:rPr>
          <w:rFonts w:ascii="Times New Roman" w:hAnsi="Times New Roman"/>
          <w:lang w:val="lt-LT"/>
        </w:rPr>
      </w:pPr>
      <w:r w:rsidRPr="00545234">
        <w:rPr>
          <w:rFonts w:ascii="Times New Roman" w:hAnsi="Times New Roman"/>
          <w:lang w:val="lt-LT"/>
        </w:rPr>
        <w:tab/>
      </w:r>
      <w:r w:rsidR="006E0888" w:rsidRPr="00545234">
        <w:rPr>
          <w:rFonts w:ascii="Times New Roman" w:hAnsi="Times New Roman"/>
          <w:lang w:val="lt-LT"/>
        </w:rPr>
        <w:t>Nustačius pagrindinius visų trijų valstybių teisės aktus</w:t>
      </w:r>
      <w:r w:rsidR="00D01F36" w:rsidRPr="00545234">
        <w:rPr>
          <w:rFonts w:ascii="Times New Roman" w:hAnsi="Times New Roman"/>
          <w:lang w:val="lt-LT"/>
        </w:rPr>
        <w:t xml:space="preserve"> </w:t>
      </w:r>
      <w:r w:rsidR="006E0888" w:rsidRPr="00545234">
        <w:rPr>
          <w:rFonts w:ascii="Times New Roman" w:hAnsi="Times New Roman"/>
          <w:lang w:val="lt-LT"/>
        </w:rPr>
        <w:t xml:space="preserve">autorius </w:t>
      </w:r>
      <w:r w:rsidR="00D01F36" w:rsidRPr="00545234">
        <w:rPr>
          <w:rFonts w:ascii="Times New Roman" w:hAnsi="Times New Roman"/>
          <w:lang w:val="lt-LT"/>
        </w:rPr>
        <w:t>pabandė</w:t>
      </w:r>
      <w:r w:rsidR="00AD26A6" w:rsidRPr="00545234">
        <w:rPr>
          <w:rFonts w:ascii="Times New Roman" w:hAnsi="Times New Roman"/>
          <w:lang w:val="lt-LT"/>
        </w:rPr>
        <w:t xml:space="preserve"> surasti ir</w:t>
      </w:r>
      <w:r w:rsidR="009B0702" w:rsidRPr="00545234">
        <w:rPr>
          <w:rFonts w:ascii="Times New Roman" w:hAnsi="Times New Roman"/>
          <w:lang w:val="lt-LT"/>
        </w:rPr>
        <w:t xml:space="preserve"> nusta</w:t>
      </w:r>
      <w:r w:rsidR="003C7EAB" w:rsidRPr="00545234">
        <w:rPr>
          <w:rFonts w:ascii="Times New Roman" w:hAnsi="Times New Roman"/>
          <w:lang w:val="lt-LT"/>
        </w:rPr>
        <w:t>t</w:t>
      </w:r>
      <w:r w:rsidR="009B0702" w:rsidRPr="00545234">
        <w:rPr>
          <w:rFonts w:ascii="Times New Roman" w:hAnsi="Times New Roman"/>
          <w:lang w:val="lt-LT"/>
        </w:rPr>
        <w:t>yti ar Konvencijos 2-10 straipsniuose</w:t>
      </w:r>
      <w:r w:rsidR="003C7EAB" w:rsidRPr="00545234">
        <w:rPr>
          <w:rFonts w:ascii="Times New Roman" w:hAnsi="Times New Roman"/>
          <w:lang w:val="lt-LT"/>
        </w:rPr>
        <w:t xml:space="preserve"> išdė</w:t>
      </w:r>
      <w:r w:rsidR="00D206A0" w:rsidRPr="00545234">
        <w:rPr>
          <w:rFonts w:ascii="Times New Roman" w:hAnsi="Times New Roman"/>
          <w:lang w:val="lt-LT"/>
        </w:rPr>
        <w:t>stytos nusikalstamos veikos turi atitikmenis</w:t>
      </w:r>
      <w:r w:rsidR="007D6EE1" w:rsidRPr="00545234">
        <w:rPr>
          <w:rFonts w:ascii="Times New Roman" w:hAnsi="Times New Roman"/>
          <w:lang w:val="lt-LT"/>
        </w:rPr>
        <w:t xml:space="preserve"> pasirinktų valstybių</w:t>
      </w:r>
      <w:r w:rsidR="003C7EAB" w:rsidRPr="00545234">
        <w:rPr>
          <w:rFonts w:ascii="Times New Roman" w:hAnsi="Times New Roman"/>
          <w:lang w:val="lt-LT"/>
        </w:rPr>
        <w:t xml:space="preserve"> </w:t>
      </w:r>
      <w:r w:rsidR="009B0702" w:rsidRPr="00545234">
        <w:rPr>
          <w:rFonts w:ascii="Times New Roman" w:hAnsi="Times New Roman"/>
          <w:lang w:val="lt-LT"/>
        </w:rPr>
        <w:t xml:space="preserve">nacionaliniuose </w:t>
      </w:r>
      <w:r w:rsidR="007D6EE1" w:rsidRPr="00545234">
        <w:rPr>
          <w:rFonts w:ascii="Times New Roman" w:hAnsi="Times New Roman"/>
          <w:lang w:val="lt-LT"/>
        </w:rPr>
        <w:t>teisės aktuose</w:t>
      </w:r>
      <w:r w:rsidR="00931F01" w:rsidRPr="00545234">
        <w:rPr>
          <w:rFonts w:ascii="Times New Roman" w:hAnsi="Times New Roman"/>
          <w:lang w:val="lt-LT"/>
        </w:rPr>
        <w:t>. Todėl siekdamas lengviau atspindėti esamą situaciją autorius</w:t>
      </w:r>
      <w:r w:rsidR="007D6EE1" w:rsidRPr="00545234">
        <w:rPr>
          <w:rFonts w:ascii="Times New Roman" w:hAnsi="Times New Roman"/>
          <w:lang w:val="lt-LT"/>
        </w:rPr>
        <w:t xml:space="preserve"> sudarė </w:t>
      </w:r>
      <w:r w:rsidR="00931F01" w:rsidRPr="00545234">
        <w:rPr>
          <w:rFonts w:ascii="Times New Roman" w:hAnsi="Times New Roman"/>
          <w:lang w:val="lt-LT"/>
        </w:rPr>
        <w:t xml:space="preserve"> tikslią lentelę</w:t>
      </w:r>
      <w:r w:rsidR="003A7CFC" w:rsidRPr="00545234">
        <w:rPr>
          <w:rFonts w:ascii="Times New Roman" w:hAnsi="Times New Roman"/>
          <w:lang w:val="lt-LT"/>
        </w:rPr>
        <w:t xml:space="preserve"> 2.1</w:t>
      </w:r>
      <w:r w:rsidR="00931F01" w:rsidRPr="00545234">
        <w:rPr>
          <w:rFonts w:ascii="Times New Roman" w:hAnsi="Times New Roman"/>
          <w:lang w:val="lt-LT"/>
        </w:rPr>
        <w:t xml:space="preserve"> su </w:t>
      </w:r>
      <w:r w:rsidR="00D206A0" w:rsidRPr="00545234">
        <w:rPr>
          <w:rFonts w:ascii="Times New Roman" w:hAnsi="Times New Roman"/>
          <w:lang w:val="lt-LT"/>
        </w:rPr>
        <w:t xml:space="preserve">tikslia </w:t>
      </w:r>
      <w:r w:rsidR="00931F01" w:rsidRPr="00545234">
        <w:rPr>
          <w:rFonts w:ascii="Times New Roman" w:hAnsi="Times New Roman"/>
          <w:lang w:val="lt-LT"/>
        </w:rPr>
        <w:t>nuoroda į atitinkamos valstybės teisės aktą.</w:t>
      </w:r>
      <w:r w:rsidR="006E0888" w:rsidRPr="00545234">
        <w:rPr>
          <w:rFonts w:ascii="Times New Roman" w:hAnsi="Times New Roman"/>
          <w:lang w:val="lt-LT"/>
        </w:rPr>
        <w:t xml:space="preserve"> </w:t>
      </w:r>
    </w:p>
    <w:p w:rsidR="003A7CFC" w:rsidRPr="00545234" w:rsidRDefault="003A7CFC" w:rsidP="001D2CA0">
      <w:pPr>
        <w:spacing w:after="0" w:line="360" w:lineRule="auto"/>
        <w:jc w:val="both"/>
        <w:rPr>
          <w:rFonts w:ascii="Times New Roman" w:hAnsi="Times New Roman"/>
          <w:lang w:val="lt-LT"/>
        </w:rPr>
      </w:pPr>
    </w:p>
    <w:p w:rsidR="007D6EE1" w:rsidRPr="00545234" w:rsidRDefault="003A7CFC" w:rsidP="001D2CA0">
      <w:pPr>
        <w:spacing w:after="0" w:line="360" w:lineRule="auto"/>
        <w:jc w:val="both"/>
        <w:rPr>
          <w:rFonts w:ascii="Times New Roman" w:hAnsi="Times New Roman"/>
          <w:lang w:val="lt-LT"/>
        </w:rPr>
      </w:pPr>
      <w:r w:rsidRPr="00545234">
        <w:rPr>
          <w:rFonts w:ascii="Times New Roman" w:hAnsi="Times New Roman"/>
          <w:lang w:val="lt-LT"/>
        </w:rPr>
        <w:t>2.1 Lentelė pateikianti Konvencijos normų atitikmenis nacionaliniuose teisės aktuose.</w:t>
      </w:r>
    </w:p>
    <w:tbl>
      <w:tblPr>
        <w:tblStyle w:val="TableGrid"/>
        <w:tblW w:w="0" w:type="auto"/>
        <w:tblLook w:val="00BF"/>
      </w:tblPr>
      <w:tblGrid>
        <w:gridCol w:w="2660"/>
        <w:gridCol w:w="2263"/>
        <w:gridCol w:w="2462"/>
        <w:gridCol w:w="2462"/>
      </w:tblGrid>
      <w:tr w:rsidR="007D6EE1" w:rsidRPr="00545234">
        <w:trPr>
          <w:trHeight w:val="781"/>
        </w:trPr>
        <w:tc>
          <w:tcPr>
            <w:tcW w:w="2660" w:type="dxa"/>
          </w:tcPr>
          <w:p w:rsidR="007D6EE1" w:rsidRPr="00545234" w:rsidRDefault="00AD26A6" w:rsidP="00F01CD6">
            <w:pPr>
              <w:spacing w:after="0"/>
              <w:rPr>
                <w:rFonts w:ascii="Times New Roman" w:hAnsi="Times New Roman"/>
                <w:b/>
                <w:sz w:val="20"/>
                <w:lang w:val="lt-LT"/>
              </w:rPr>
            </w:pPr>
            <w:r w:rsidRPr="00545234">
              <w:rPr>
                <w:rFonts w:ascii="Times New Roman" w:hAnsi="Times New Roman"/>
                <w:b/>
                <w:sz w:val="20"/>
                <w:lang w:val="lt-LT"/>
              </w:rPr>
              <w:t xml:space="preserve">2001 m. </w:t>
            </w:r>
            <w:r w:rsidR="008F4BBA" w:rsidRPr="00545234">
              <w:rPr>
                <w:rFonts w:ascii="Times New Roman" w:hAnsi="Times New Roman"/>
                <w:b/>
                <w:sz w:val="20"/>
                <w:lang w:val="lt-LT"/>
              </w:rPr>
              <w:t>Konvencijos</w:t>
            </w:r>
            <w:r w:rsidR="007D6EE1" w:rsidRPr="00545234">
              <w:rPr>
                <w:rFonts w:ascii="Times New Roman" w:hAnsi="Times New Roman"/>
                <w:b/>
                <w:sz w:val="20"/>
                <w:lang w:val="lt-LT"/>
              </w:rPr>
              <w:t xml:space="preserve"> dėl elektroninių nusikaltimų</w:t>
            </w:r>
            <w:r w:rsidR="008F4BBA" w:rsidRPr="00545234">
              <w:rPr>
                <w:rFonts w:ascii="Times New Roman" w:hAnsi="Times New Roman"/>
                <w:b/>
                <w:sz w:val="20"/>
                <w:lang w:val="lt-LT"/>
              </w:rPr>
              <w:t xml:space="preserve"> straipsnis </w:t>
            </w:r>
          </w:p>
        </w:tc>
        <w:tc>
          <w:tcPr>
            <w:tcW w:w="2263" w:type="dxa"/>
          </w:tcPr>
          <w:p w:rsidR="007D6EE1" w:rsidRPr="00545234" w:rsidRDefault="008F4BBA" w:rsidP="00F01CD6">
            <w:pPr>
              <w:spacing w:after="0"/>
              <w:jc w:val="center"/>
              <w:rPr>
                <w:rFonts w:ascii="Times New Roman" w:hAnsi="Times New Roman"/>
                <w:b/>
                <w:sz w:val="20"/>
                <w:lang w:val="lt-LT"/>
              </w:rPr>
            </w:pPr>
            <w:r w:rsidRPr="00545234">
              <w:rPr>
                <w:rFonts w:ascii="Times New Roman" w:hAnsi="Times New Roman"/>
                <w:b/>
                <w:sz w:val="20"/>
                <w:lang w:val="lt-LT"/>
              </w:rPr>
              <w:t xml:space="preserve">Didžiosios Britanijos </w:t>
            </w:r>
            <w:r w:rsidR="00F01CD6" w:rsidRPr="00545234">
              <w:rPr>
                <w:rFonts w:ascii="Times New Roman" w:hAnsi="Times New Roman"/>
                <w:b/>
                <w:sz w:val="20"/>
                <w:lang w:val="lt-LT"/>
              </w:rPr>
              <w:t xml:space="preserve">atitinkamas </w:t>
            </w:r>
            <w:r w:rsidRPr="00545234">
              <w:rPr>
                <w:rFonts w:ascii="Times New Roman" w:hAnsi="Times New Roman"/>
                <w:b/>
                <w:sz w:val="20"/>
                <w:lang w:val="lt-LT"/>
              </w:rPr>
              <w:t>teisės aktas</w:t>
            </w:r>
          </w:p>
        </w:tc>
        <w:tc>
          <w:tcPr>
            <w:tcW w:w="2462" w:type="dxa"/>
          </w:tcPr>
          <w:p w:rsidR="007D6EE1" w:rsidRPr="00545234" w:rsidRDefault="008F4BBA" w:rsidP="00F01CD6">
            <w:pPr>
              <w:spacing w:after="0"/>
              <w:jc w:val="center"/>
              <w:rPr>
                <w:rFonts w:ascii="Times New Roman" w:hAnsi="Times New Roman"/>
                <w:b/>
                <w:sz w:val="20"/>
                <w:lang w:val="lt-LT"/>
              </w:rPr>
            </w:pPr>
            <w:r w:rsidRPr="00545234">
              <w:rPr>
                <w:rFonts w:ascii="Times New Roman" w:hAnsi="Times New Roman"/>
                <w:b/>
                <w:sz w:val="20"/>
                <w:lang w:val="lt-LT"/>
              </w:rPr>
              <w:t>Jungtinių Arabų Emyratų</w:t>
            </w:r>
            <w:r w:rsidR="00171E9E" w:rsidRPr="00545234">
              <w:rPr>
                <w:rFonts w:ascii="Times New Roman" w:hAnsi="Times New Roman"/>
                <w:b/>
                <w:sz w:val="20"/>
                <w:lang w:val="lt-LT"/>
              </w:rPr>
              <w:t xml:space="preserve"> atitinkamas</w:t>
            </w:r>
            <w:r w:rsidRPr="00545234">
              <w:rPr>
                <w:rFonts w:ascii="Times New Roman" w:hAnsi="Times New Roman"/>
                <w:b/>
                <w:sz w:val="20"/>
                <w:lang w:val="lt-LT"/>
              </w:rPr>
              <w:t xml:space="preserve"> teisės aktas</w:t>
            </w:r>
          </w:p>
        </w:tc>
        <w:tc>
          <w:tcPr>
            <w:tcW w:w="2462" w:type="dxa"/>
          </w:tcPr>
          <w:p w:rsidR="007D6EE1" w:rsidRPr="00545234" w:rsidRDefault="008F4BBA" w:rsidP="00F01CD6">
            <w:pPr>
              <w:spacing w:after="0"/>
              <w:jc w:val="center"/>
              <w:rPr>
                <w:rFonts w:ascii="Times New Roman" w:hAnsi="Times New Roman"/>
                <w:b/>
                <w:sz w:val="20"/>
                <w:lang w:val="lt-LT"/>
              </w:rPr>
            </w:pPr>
            <w:r w:rsidRPr="00545234">
              <w:rPr>
                <w:rFonts w:ascii="Times New Roman" w:hAnsi="Times New Roman"/>
                <w:b/>
                <w:sz w:val="20"/>
                <w:lang w:val="lt-LT"/>
              </w:rPr>
              <w:t>Jungtinių Amerikos Valstijų</w:t>
            </w:r>
            <w:r w:rsidR="00171E9E" w:rsidRPr="00545234">
              <w:rPr>
                <w:rFonts w:ascii="Times New Roman" w:hAnsi="Times New Roman"/>
                <w:b/>
                <w:sz w:val="20"/>
                <w:lang w:val="lt-LT"/>
              </w:rPr>
              <w:t xml:space="preserve"> atitinkamas</w:t>
            </w:r>
            <w:r w:rsidRPr="00545234">
              <w:rPr>
                <w:rFonts w:ascii="Times New Roman" w:hAnsi="Times New Roman"/>
                <w:b/>
                <w:sz w:val="20"/>
                <w:lang w:val="lt-LT"/>
              </w:rPr>
              <w:t xml:space="preserve"> teisės aktas</w:t>
            </w:r>
          </w:p>
        </w:tc>
      </w:tr>
      <w:tr w:rsidR="007D6EE1" w:rsidRPr="00545234">
        <w:trPr>
          <w:trHeight w:val="551"/>
        </w:trPr>
        <w:tc>
          <w:tcPr>
            <w:tcW w:w="2660" w:type="dxa"/>
          </w:tcPr>
          <w:p w:rsidR="007D6EE1" w:rsidRPr="00545234" w:rsidRDefault="008F4BBA" w:rsidP="00F01CD6">
            <w:pPr>
              <w:spacing w:after="0"/>
              <w:rPr>
                <w:rFonts w:ascii="Times New Roman" w:hAnsi="Times New Roman"/>
                <w:sz w:val="20"/>
                <w:lang w:val="lt-LT"/>
              </w:rPr>
            </w:pPr>
            <w:r w:rsidRPr="00545234">
              <w:rPr>
                <w:rFonts w:ascii="Times New Roman" w:hAnsi="Times New Roman"/>
                <w:sz w:val="20"/>
                <w:lang w:val="lt-LT"/>
              </w:rPr>
              <w:t>2 str. Neteisėta prieiga</w:t>
            </w:r>
          </w:p>
        </w:tc>
        <w:tc>
          <w:tcPr>
            <w:tcW w:w="2263" w:type="dxa"/>
          </w:tcPr>
          <w:p w:rsidR="007D6EE1" w:rsidRPr="00545234" w:rsidRDefault="002B258B" w:rsidP="00F01CD6">
            <w:pPr>
              <w:spacing w:after="0"/>
              <w:rPr>
                <w:rFonts w:ascii="Times New Roman" w:hAnsi="Times New Roman"/>
                <w:sz w:val="20"/>
                <w:lang w:val="lt-LT"/>
              </w:rPr>
            </w:pPr>
            <w:r w:rsidRPr="00545234">
              <w:rPr>
                <w:rFonts w:ascii="Times New Roman" w:hAnsi="Times New Roman"/>
                <w:sz w:val="20"/>
                <w:lang w:val="lt-LT"/>
              </w:rPr>
              <w:t>Section 1 on Computer Misuse Act 1990</w:t>
            </w:r>
          </w:p>
        </w:tc>
        <w:tc>
          <w:tcPr>
            <w:tcW w:w="2462" w:type="dxa"/>
          </w:tcPr>
          <w:p w:rsidR="007D6EE1" w:rsidRPr="00545234" w:rsidRDefault="008F4BBA" w:rsidP="00F01CD6">
            <w:pPr>
              <w:spacing w:after="0"/>
              <w:rPr>
                <w:rFonts w:ascii="Times New Roman" w:hAnsi="Times New Roman"/>
                <w:sz w:val="20"/>
                <w:lang w:val="lt-LT"/>
              </w:rPr>
            </w:pPr>
            <w:r w:rsidRPr="00545234">
              <w:rPr>
                <w:rFonts w:ascii="Times New Roman" w:hAnsi="Times New Roman"/>
                <w:sz w:val="20"/>
                <w:lang w:val="lt-LT"/>
              </w:rPr>
              <w:t xml:space="preserve">Article 2 on UAE Federal Law No 2 of 2006 </w:t>
            </w:r>
          </w:p>
        </w:tc>
        <w:tc>
          <w:tcPr>
            <w:tcW w:w="2462" w:type="dxa"/>
          </w:tcPr>
          <w:p w:rsidR="007D6EE1" w:rsidRPr="00545234" w:rsidRDefault="00E83076" w:rsidP="00F01CD6">
            <w:pPr>
              <w:spacing w:after="0"/>
              <w:rPr>
                <w:rFonts w:ascii="Times New Roman" w:hAnsi="Times New Roman"/>
                <w:sz w:val="20"/>
                <w:lang w:val="lt-LT"/>
              </w:rPr>
            </w:pPr>
            <w:r w:rsidRPr="00545234">
              <w:rPr>
                <w:rFonts w:ascii="Times New Roman" w:hAnsi="Times New Roman"/>
                <w:sz w:val="20"/>
                <w:lang w:val="lt-LT"/>
              </w:rPr>
              <w:t>USA Code Title 18 Section 1030 (a) (1)- (5)</w:t>
            </w:r>
          </w:p>
        </w:tc>
      </w:tr>
      <w:tr w:rsidR="007D6EE1" w:rsidRPr="00545234">
        <w:tc>
          <w:tcPr>
            <w:tcW w:w="2660" w:type="dxa"/>
          </w:tcPr>
          <w:p w:rsidR="007D6EE1" w:rsidRPr="00545234" w:rsidRDefault="008F4BBA" w:rsidP="00F01CD6">
            <w:pPr>
              <w:spacing w:after="0"/>
              <w:rPr>
                <w:rFonts w:ascii="Times New Roman" w:hAnsi="Times New Roman"/>
                <w:sz w:val="20"/>
                <w:lang w:val="lt-LT"/>
              </w:rPr>
            </w:pPr>
            <w:r w:rsidRPr="00545234">
              <w:rPr>
                <w:rFonts w:ascii="Times New Roman" w:hAnsi="Times New Roman"/>
                <w:sz w:val="20"/>
                <w:lang w:val="lt-LT"/>
              </w:rPr>
              <w:t>3 str. Neteisėta perimtis</w:t>
            </w:r>
          </w:p>
        </w:tc>
        <w:tc>
          <w:tcPr>
            <w:tcW w:w="2263" w:type="dxa"/>
          </w:tcPr>
          <w:p w:rsidR="007D6EE1" w:rsidRPr="00545234" w:rsidRDefault="002B258B" w:rsidP="00F01CD6">
            <w:pPr>
              <w:spacing w:after="0"/>
              <w:rPr>
                <w:rFonts w:ascii="Times New Roman" w:hAnsi="Times New Roman"/>
                <w:sz w:val="20"/>
                <w:lang w:val="lt-LT"/>
              </w:rPr>
            </w:pPr>
            <w:r w:rsidRPr="00545234">
              <w:rPr>
                <w:rFonts w:ascii="Times New Roman" w:hAnsi="Times New Roman"/>
                <w:sz w:val="20"/>
                <w:lang w:val="lt-LT"/>
              </w:rPr>
              <w:t xml:space="preserve">Regulation of Investigatory Powers Act 2000 </w:t>
            </w:r>
          </w:p>
        </w:tc>
        <w:tc>
          <w:tcPr>
            <w:tcW w:w="2462" w:type="dxa"/>
          </w:tcPr>
          <w:p w:rsidR="007D6EE1" w:rsidRPr="00545234" w:rsidRDefault="008F4BBA" w:rsidP="00F01CD6">
            <w:pPr>
              <w:spacing w:after="0"/>
              <w:rPr>
                <w:rFonts w:ascii="Times New Roman" w:hAnsi="Times New Roman"/>
                <w:sz w:val="20"/>
                <w:lang w:val="lt-LT"/>
              </w:rPr>
            </w:pPr>
            <w:r w:rsidRPr="00545234">
              <w:rPr>
                <w:rFonts w:ascii="Times New Roman" w:hAnsi="Times New Roman"/>
                <w:sz w:val="20"/>
                <w:lang w:val="lt-LT"/>
              </w:rPr>
              <w:t>Article 8 on UAE Federal Law No 2 of 2006</w:t>
            </w:r>
          </w:p>
        </w:tc>
        <w:tc>
          <w:tcPr>
            <w:tcW w:w="2462" w:type="dxa"/>
          </w:tcPr>
          <w:p w:rsidR="007D6EE1" w:rsidRPr="00545234" w:rsidRDefault="00E83076" w:rsidP="00F01CD6">
            <w:pPr>
              <w:spacing w:after="0"/>
              <w:rPr>
                <w:rFonts w:ascii="Times New Roman" w:hAnsi="Times New Roman"/>
                <w:sz w:val="20"/>
                <w:lang w:val="lt-LT"/>
              </w:rPr>
            </w:pPr>
            <w:r w:rsidRPr="00545234">
              <w:rPr>
                <w:rFonts w:ascii="Times New Roman" w:hAnsi="Times New Roman"/>
                <w:sz w:val="20"/>
                <w:lang w:val="lt-LT"/>
              </w:rPr>
              <w:t>USA Code Title 18 Sections 2510 - 2522</w:t>
            </w:r>
          </w:p>
        </w:tc>
      </w:tr>
      <w:tr w:rsidR="007D6EE1" w:rsidRPr="00545234">
        <w:tc>
          <w:tcPr>
            <w:tcW w:w="2660" w:type="dxa"/>
          </w:tcPr>
          <w:p w:rsidR="007D6EE1" w:rsidRPr="00545234" w:rsidRDefault="008F4BBA" w:rsidP="00F01CD6">
            <w:pPr>
              <w:spacing w:after="0"/>
              <w:rPr>
                <w:rFonts w:ascii="Times New Roman" w:hAnsi="Times New Roman"/>
                <w:sz w:val="20"/>
                <w:lang w:val="lt-LT"/>
              </w:rPr>
            </w:pPr>
            <w:r w:rsidRPr="00545234">
              <w:rPr>
                <w:rFonts w:ascii="Times New Roman" w:hAnsi="Times New Roman"/>
                <w:sz w:val="20"/>
                <w:lang w:val="lt-LT"/>
              </w:rPr>
              <w:t>4 str. Poveikis duomenims</w:t>
            </w:r>
          </w:p>
        </w:tc>
        <w:tc>
          <w:tcPr>
            <w:tcW w:w="2263" w:type="dxa"/>
          </w:tcPr>
          <w:p w:rsidR="007D6EE1" w:rsidRPr="00545234" w:rsidRDefault="002B258B" w:rsidP="00F01CD6">
            <w:pPr>
              <w:spacing w:after="0"/>
              <w:rPr>
                <w:rFonts w:ascii="Times New Roman" w:hAnsi="Times New Roman"/>
                <w:sz w:val="20"/>
                <w:lang w:val="lt-LT"/>
              </w:rPr>
            </w:pPr>
            <w:r w:rsidRPr="00545234">
              <w:rPr>
                <w:rFonts w:ascii="Times New Roman" w:hAnsi="Times New Roman"/>
                <w:sz w:val="20"/>
                <w:lang w:val="lt-LT"/>
              </w:rPr>
              <w:t>Section 3 on Computer Misuse Act 1990</w:t>
            </w:r>
          </w:p>
        </w:tc>
        <w:tc>
          <w:tcPr>
            <w:tcW w:w="2462" w:type="dxa"/>
          </w:tcPr>
          <w:p w:rsidR="007D6EE1" w:rsidRPr="00545234" w:rsidRDefault="008F4BBA" w:rsidP="00F01CD6">
            <w:pPr>
              <w:spacing w:after="0"/>
              <w:rPr>
                <w:rFonts w:ascii="Times New Roman" w:hAnsi="Times New Roman"/>
                <w:sz w:val="20"/>
                <w:lang w:val="lt-LT"/>
              </w:rPr>
            </w:pPr>
            <w:r w:rsidRPr="00545234">
              <w:rPr>
                <w:rFonts w:ascii="Times New Roman" w:hAnsi="Times New Roman"/>
                <w:sz w:val="20"/>
                <w:lang w:val="lt-LT"/>
              </w:rPr>
              <w:t>Article 6 on UAE Federal Law No 2 of 2006</w:t>
            </w:r>
          </w:p>
        </w:tc>
        <w:tc>
          <w:tcPr>
            <w:tcW w:w="2462" w:type="dxa"/>
          </w:tcPr>
          <w:p w:rsidR="007D6EE1" w:rsidRPr="00545234" w:rsidRDefault="00E83076" w:rsidP="00F01CD6">
            <w:pPr>
              <w:spacing w:after="0"/>
              <w:rPr>
                <w:rFonts w:ascii="Times New Roman" w:hAnsi="Times New Roman"/>
                <w:sz w:val="20"/>
                <w:lang w:val="lt-LT"/>
              </w:rPr>
            </w:pPr>
            <w:r w:rsidRPr="00545234">
              <w:rPr>
                <w:rFonts w:ascii="Times New Roman" w:hAnsi="Times New Roman"/>
                <w:sz w:val="20"/>
                <w:lang w:val="lt-LT"/>
              </w:rPr>
              <w:t>USA Code Title 18 Section 1030 (a) (5)</w:t>
            </w:r>
          </w:p>
        </w:tc>
      </w:tr>
      <w:tr w:rsidR="007D6EE1" w:rsidRPr="00545234">
        <w:tc>
          <w:tcPr>
            <w:tcW w:w="2660" w:type="dxa"/>
          </w:tcPr>
          <w:p w:rsidR="007D6EE1" w:rsidRPr="00545234" w:rsidRDefault="008F4BBA" w:rsidP="00F01CD6">
            <w:pPr>
              <w:spacing w:after="0"/>
              <w:rPr>
                <w:rFonts w:ascii="Times New Roman" w:hAnsi="Times New Roman"/>
                <w:sz w:val="20"/>
                <w:lang w:val="lt-LT"/>
              </w:rPr>
            </w:pPr>
            <w:r w:rsidRPr="00545234">
              <w:rPr>
                <w:rFonts w:ascii="Times New Roman" w:hAnsi="Times New Roman"/>
                <w:sz w:val="20"/>
                <w:lang w:val="lt-LT"/>
              </w:rPr>
              <w:t>5 str. Poveikis sistemai</w:t>
            </w:r>
          </w:p>
        </w:tc>
        <w:tc>
          <w:tcPr>
            <w:tcW w:w="2263" w:type="dxa"/>
          </w:tcPr>
          <w:p w:rsidR="007D6EE1" w:rsidRPr="00545234" w:rsidRDefault="002B258B" w:rsidP="00F01CD6">
            <w:pPr>
              <w:spacing w:after="0"/>
              <w:rPr>
                <w:rFonts w:ascii="Times New Roman" w:hAnsi="Times New Roman"/>
                <w:sz w:val="20"/>
                <w:lang w:val="lt-LT"/>
              </w:rPr>
            </w:pPr>
            <w:r w:rsidRPr="00545234">
              <w:rPr>
                <w:rFonts w:ascii="Times New Roman" w:hAnsi="Times New Roman"/>
                <w:sz w:val="20"/>
                <w:lang w:val="lt-LT"/>
              </w:rPr>
              <w:t>Section 3 on Computer Misuse Act 1990</w:t>
            </w:r>
          </w:p>
        </w:tc>
        <w:tc>
          <w:tcPr>
            <w:tcW w:w="2462" w:type="dxa"/>
          </w:tcPr>
          <w:p w:rsidR="007D6EE1" w:rsidRPr="00545234" w:rsidRDefault="008F4BBA" w:rsidP="00F01CD6">
            <w:pPr>
              <w:spacing w:after="0"/>
              <w:rPr>
                <w:rFonts w:ascii="Times New Roman" w:hAnsi="Times New Roman"/>
                <w:sz w:val="20"/>
                <w:lang w:val="lt-LT"/>
              </w:rPr>
            </w:pPr>
            <w:r w:rsidRPr="00545234">
              <w:rPr>
                <w:rFonts w:ascii="Times New Roman" w:hAnsi="Times New Roman"/>
                <w:sz w:val="20"/>
                <w:lang w:val="lt-LT"/>
              </w:rPr>
              <w:t>Article 5 on UAE Federal Law No 2 of 2006</w:t>
            </w:r>
          </w:p>
        </w:tc>
        <w:tc>
          <w:tcPr>
            <w:tcW w:w="2462" w:type="dxa"/>
          </w:tcPr>
          <w:p w:rsidR="007D6EE1" w:rsidRPr="00545234" w:rsidRDefault="00E83076" w:rsidP="00F01CD6">
            <w:pPr>
              <w:spacing w:after="0"/>
              <w:rPr>
                <w:rFonts w:ascii="Times New Roman" w:hAnsi="Times New Roman"/>
                <w:sz w:val="20"/>
                <w:lang w:val="lt-LT"/>
              </w:rPr>
            </w:pPr>
            <w:r w:rsidRPr="00545234">
              <w:rPr>
                <w:rFonts w:ascii="Times New Roman" w:hAnsi="Times New Roman"/>
                <w:sz w:val="20"/>
                <w:lang w:val="lt-LT"/>
              </w:rPr>
              <w:t>USA Code Title 18 Section 1030 (a) (5)</w:t>
            </w:r>
          </w:p>
        </w:tc>
      </w:tr>
      <w:tr w:rsidR="007D6EE1" w:rsidRPr="00545234">
        <w:tc>
          <w:tcPr>
            <w:tcW w:w="2660" w:type="dxa"/>
          </w:tcPr>
          <w:p w:rsidR="007D6EE1" w:rsidRPr="00545234" w:rsidRDefault="008F4BBA" w:rsidP="00F01CD6">
            <w:pPr>
              <w:spacing w:after="0"/>
              <w:rPr>
                <w:rFonts w:ascii="Times New Roman" w:hAnsi="Times New Roman"/>
                <w:sz w:val="20"/>
                <w:lang w:val="lt-LT"/>
              </w:rPr>
            </w:pPr>
            <w:r w:rsidRPr="00545234">
              <w:rPr>
                <w:rFonts w:ascii="Times New Roman" w:hAnsi="Times New Roman"/>
                <w:sz w:val="20"/>
                <w:lang w:val="lt-LT"/>
              </w:rPr>
              <w:t>6 str. Netinkamas įtaisų naudojimas</w:t>
            </w:r>
          </w:p>
        </w:tc>
        <w:tc>
          <w:tcPr>
            <w:tcW w:w="2263" w:type="dxa"/>
          </w:tcPr>
          <w:p w:rsidR="007D6EE1" w:rsidRPr="00545234" w:rsidRDefault="002B258B" w:rsidP="00F01CD6">
            <w:pPr>
              <w:spacing w:after="0"/>
              <w:rPr>
                <w:rFonts w:ascii="Times New Roman" w:hAnsi="Times New Roman"/>
                <w:sz w:val="20"/>
                <w:lang w:val="lt-LT"/>
              </w:rPr>
            </w:pPr>
            <w:r w:rsidRPr="00545234">
              <w:rPr>
                <w:rFonts w:ascii="Times New Roman" w:hAnsi="Times New Roman"/>
                <w:sz w:val="20"/>
                <w:lang w:val="lt-LT"/>
              </w:rPr>
              <w:t>Section 3A on Computer Misuse Act 1990</w:t>
            </w:r>
          </w:p>
        </w:tc>
        <w:tc>
          <w:tcPr>
            <w:tcW w:w="2462" w:type="dxa"/>
          </w:tcPr>
          <w:p w:rsidR="00171E9E" w:rsidRPr="00545234" w:rsidRDefault="00171E9E" w:rsidP="00F01CD6">
            <w:pPr>
              <w:spacing w:after="0"/>
              <w:rPr>
                <w:rFonts w:ascii="Times New Roman" w:hAnsi="Times New Roman"/>
                <w:sz w:val="20"/>
                <w:lang w:val="lt-LT"/>
              </w:rPr>
            </w:pPr>
            <w:r w:rsidRPr="00545234">
              <w:rPr>
                <w:rFonts w:ascii="Times New Roman" w:hAnsi="Times New Roman"/>
                <w:sz w:val="20"/>
                <w:lang w:val="lt-LT"/>
              </w:rPr>
              <w:t xml:space="preserve">   </w:t>
            </w:r>
          </w:p>
          <w:p w:rsidR="007D6EE1" w:rsidRPr="00545234" w:rsidRDefault="00171E9E" w:rsidP="00F01CD6">
            <w:pPr>
              <w:spacing w:after="0"/>
              <w:rPr>
                <w:rFonts w:ascii="Times New Roman" w:hAnsi="Times New Roman"/>
                <w:sz w:val="20"/>
                <w:lang w:val="lt-LT"/>
              </w:rPr>
            </w:pPr>
            <w:r w:rsidRPr="00545234">
              <w:rPr>
                <w:rFonts w:ascii="Times New Roman" w:hAnsi="Times New Roman"/>
                <w:sz w:val="20"/>
                <w:lang w:val="lt-LT"/>
              </w:rPr>
              <w:t xml:space="preserve">       _______________</w:t>
            </w:r>
          </w:p>
        </w:tc>
        <w:tc>
          <w:tcPr>
            <w:tcW w:w="2462" w:type="dxa"/>
          </w:tcPr>
          <w:p w:rsidR="007D6EE1" w:rsidRPr="00545234" w:rsidRDefault="00E83076" w:rsidP="00F01CD6">
            <w:pPr>
              <w:spacing w:after="0"/>
              <w:rPr>
                <w:rFonts w:ascii="Times New Roman" w:hAnsi="Times New Roman"/>
                <w:sz w:val="20"/>
                <w:lang w:val="lt-LT"/>
              </w:rPr>
            </w:pPr>
            <w:r w:rsidRPr="00545234">
              <w:rPr>
                <w:rFonts w:ascii="Times New Roman" w:hAnsi="Times New Roman"/>
                <w:sz w:val="20"/>
                <w:lang w:val="lt-LT"/>
              </w:rPr>
              <w:t>USA Code Title 18 Section</w:t>
            </w:r>
            <w:r w:rsidR="00B279EF" w:rsidRPr="00545234">
              <w:rPr>
                <w:rFonts w:ascii="Times New Roman" w:hAnsi="Times New Roman"/>
                <w:sz w:val="20"/>
                <w:lang w:val="lt-LT"/>
              </w:rPr>
              <w:t>s</w:t>
            </w:r>
            <w:r w:rsidR="00171E9E" w:rsidRPr="00545234">
              <w:rPr>
                <w:rFonts w:ascii="Times New Roman" w:hAnsi="Times New Roman"/>
                <w:sz w:val="20"/>
                <w:lang w:val="lt-LT"/>
              </w:rPr>
              <w:t xml:space="preserve"> 1029, 1030,</w:t>
            </w:r>
            <w:r w:rsidRPr="00545234">
              <w:rPr>
                <w:rFonts w:ascii="Times New Roman" w:hAnsi="Times New Roman"/>
                <w:sz w:val="20"/>
                <w:lang w:val="lt-LT"/>
              </w:rPr>
              <w:t xml:space="preserve">1030 (a) (5) </w:t>
            </w:r>
            <w:r w:rsidR="00B279EF" w:rsidRPr="00545234">
              <w:rPr>
                <w:rFonts w:ascii="Times New Roman" w:hAnsi="Times New Roman"/>
                <w:sz w:val="20"/>
                <w:lang w:val="lt-LT"/>
              </w:rPr>
              <w:t>(</w:t>
            </w:r>
            <w:r w:rsidRPr="00545234">
              <w:rPr>
                <w:rFonts w:ascii="Times New Roman" w:hAnsi="Times New Roman"/>
                <w:sz w:val="20"/>
                <w:lang w:val="lt-LT"/>
              </w:rPr>
              <w:t>A</w:t>
            </w:r>
            <w:r w:rsidR="00B279EF" w:rsidRPr="00545234">
              <w:rPr>
                <w:rFonts w:ascii="Times New Roman" w:hAnsi="Times New Roman"/>
                <w:sz w:val="20"/>
                <w:lang w:val="lt-LT"/>
              </w:rPr>
              <w:t>)</w:t>
            </w:r>
          </w:p>
        </w:tc>
      </w:tr>
      <w:tr w:rsidR="007D6EE1" w:rsidRPr="00545234">
        <w:tc>
          <w:tcPr>
            <w:tcW w:w="2660" w:type="dxa"/>
          </w:tcPr>
          <w:p w:rsidR="007D6EE1" w:rsidRPr="00545234" w:rsidRDefault="008F4BBA" w:rsidP="00F01CD6">
            <w:pPr>
              <w:spacing w:after="0"/>
              <w:rPr>
                <w:rFonts w:ascii="Times New Roman" w:hAnsi="Times New Roman"/>
                <w:sz w:val="20"/>
                <w:lang w:val="lt-LT"/>
              </w:rPr>
            </w:pPr>
            <w:r w:rsidRPr="00545234">
              <w:rPr>
                <w:rFonts w:ascii="Times New Roman" w:hAnsi="Times New Roman"/>
                <w:sz w:val="20"/>
                <w:lang w:val="lt-LT"/>
              </w:rPr>
              <w:t>7 str. Kompiuterinės klastotės</w:t>
            </w:r>
          </w:p>
        </w:tc>
        <w:tc>
          <w:tcPr>
            <w:tcW w:w="2263" w:type="dxa"/>
          </w:tcPr>
          <w:p w:rsidR="007D6EE1" w:rsidRPr="00545234" w:rsidRDefault="002B258B" w:rsidP="00F01CD6">
            <w:pPr>
              <w:spacing w:after="0"/>
              <w:rPr>
                <w:rFonts w:ascii="Times New Roman" w:hAnsi="Times New Roman"/>
                <w:sz w:val="20"/>
                <w:lang w:val="lt-LT"/>
              </w:rPr>
            </w:pPr>
            <w:r w:rsidRPr="00545234">
              <w:rPr>
                <w:rFonts w:ascii="Times New Roman" w:hAnsi="Times New Roman"/>
                <w:sz w:val="20"/>
                <w:lang w:val="lt-LT"/>
              </w:rPr>
              <w:t>Section 2 on Computer Misuse Act 1990</w:t>
            </w:r>
          </w:p>
        </w:tc>
        <w:tc>
          <w:tcPr>
            <w:tcW w:w="2462" w:type="dxa"/>
          </w:tcPr>
          <w:p w:rsidR="007D6EE1" w:rsidRPr="00545234" w:rsidRDefault="008F4BBA" w:rsidP="00F01CD6">
            <w:pPr>
              <w:spacing w:after="0"/>
              <w:rPr>
                <w:rFonts w:ascii="Times New Roman" w:hAnsi="Times New Roman"/>
                <w:sz w:val="20"/>
                <w:lang w:val="lt-LT"/>
              </w:rPr>
            </w:pPr>
            <w:r w:rsidRPr="00545234">
              <w:rPr>
                <w:rFonts w:ascii="Times New Roman" w:hAnsi="Times New Roman"/>
                <w:sz w:val="20"/>
                <w:lang w:val="lt-LT"/>
              </w:rPr>
              <w:t>Article 7 on UAE Federal Law No 2 of 2006</w:t>
            </w:r>
          </w:p>
        </w:tc>
        <w:tc>
          <w:tcPr>
            <w:tcW w:w="2462" w:type="dxa"/>
          </w:tcPr>
          <w:p w:rsidR="007D6EE1" w:rsidRPr="00545234" w:rsidRDefault="00B279EF" w:rsidP="00F01CD6">
            <w:pPr>
              <w:spacing w:after="0"/>
              <w:rPr>
                <w:rFonts w:ascii="Times New Roman" w:hAnsi="Times New Roman"/>
                <w:sz w:val="20"/>
                <w:lang w:val="lt-LT"/>
              </w:rPr>
            </w:pPr>
            <w:r w:rsidRPr="00545234">
              <w:rPr>
                <w:rFonts w:ascii="Times New Roman" w:hAnsi="Times New Roman"/>
                <w:sz w:val="20"/>
                <w:lang w:val="lt-LT"/>
              </w:rPr>
              <w:t xml:space="preserve">USA Code Title 18 Sections 1029, 1037, 1028 </w:t>
            </w:r>
          </w:p>
        </w:tc>
      </w:tr>
      <w:tr w:rsidR="007D6EE1" w:rsidRPr="00545234">
        <w:tc>
          <w:tcPr>
            <w:tcW w:w="2660" w:type="dxa"/>
          </w:tcPr>
          <w:p w:rsidR="007D6EE1" w:rsidRPr="00545234" w:rsidRDefault="008F4BBA" w:rsidP="00F01CD6">
            <w:pPr>
              <w:spacing w:after="0"/>
              <w:rPr>
                <w:rFonts w:ascii="Times New Roman" w:hAnsi="Times New Roman"/>
                <w:sz w:val="20"/>
                <w:lang w:val="lt-LT"/>
              </w:rPr>
            </w:pPr>
            <w:r w:rsidRPr="00545234">
              <w:rPr>
                <w:rFonts w:ascii="Times New Roman" w:hAnsi="Times New Roman"/>
                <w:sz w:val="20"/>
                <w:lang w:val="lt-LT"/>
              </w:rPr>
              <w:t>8 str. Kompiuterinis sukčiavimas</w:t>
            </w:r>
          </w:p>
        </w:tc>
        <w:tc>
          <w:tcPr>
            <w:tcW w:w="2263" w:type="dxa"/>
          </w:tcPr>
          <w:p w:rsidR="007D6EE1" w:rsidRPr="00545234" w:rsidRDefault="00E83076" w:rsidP="00F01CD6">
            <w:pPr>
              <w:spacing w:after="0"/>
              <w:rPr>
                <w:rFonts w:ascii="Times New Roman" w:hAnsi="Times New Roman"/>
                <w:sz w:val="20"/>
                <w:lang w:val="lt-LT"/>
              </w:rPr>
            </w:pPr>
            <w:r w:rsidRPr="00545234">
              <w:rPr>
                <w:rFonts w:ascii="Times New Roman" w:hAnsi="Times New Roman"/>
                <w:sz w:val="20"/>
                <w:lang w:val="lt-LT"/>
              </w:rPr>
              <w:t>Section 2 on Computer Misuse Act 1990</w:t>
            </w:r>
          </w:p>
        </w:tc>
        <w:tc>
          <w:tcPr>
            <w:tcW w:w="2462" w:type="dxa"/>
          </w:tcPr>
          <w:p w:rsidR="007D6EE1" w:rsidRPr="00545234" w:rsidRDefault="002B258B" w:rsidP="00F01CD6">
            <w:pPr>
              <w:spacing w:after="0"/>
              <w:rPr>
                <w:rFonts w:ascii="Times New Roman" w:hAnsi="Times New Roman"/>
                <w:sz w:val="20"/>
                <w:lang w:val="lt-LT"/>
              </w:rPr>
            </w:pPr>
            <w:r w:rsidRPr="00545234">
              <w:rPr>
                <w:rFonts w:ascii="Times New Roman" w:hAnsi="Times New Roman"/>
                <w:sz w:val="20"/>
                <w:lang w:val="lt-LT"/>
              </w:rPr>
              <w:t>Article 10, 11 on UAE Federal Law No 2 of 2006</w:t>
            </w:r>
          </w:p>
        </w:tc>
        <w:tc>
          <w:tcPr>
            <w:tcW w:w="2462" w:type="dxa"/>
          </w:tcPr>
          <w:p w:rsidR="007D6EE1" w:rsidRPr="00545234" w:rsidRDefault="00B279EF" w:rsidP="00F01CD6">
            <w:pPr>
              <w:spacing w:after="0"/>
              <w:rPr>
                <w:rFonts w:ascii="Times New Roman" w:hAnsi="Times New Roman"/>
                <w:sz w:val="20"/>
                <w:lang w:val="lt-LT"/>
              </w:rPr>
            </w:pPr>
            <w:r w:rsidRPr="00545234">
              <w:rPr>
                <w:rFonts w:ascii="Times New Roman" w:hAnsi="Times New Roman"/>
                <w:sz w:val="20"/>
                <w:lang w:val="lt-LT"/>
              </w:rPr>
              <w:t>USA Code Title 18 Sections 1029, 1030 (a) (4), 1343</w:t>
            </w:r>
          </w:p>
        </w:tc>
      </w:tr>
      <w:tr w:rsidR="007D6EE1" w:rsidRPr="00545234">
        <w:tc>
          <w:tcPr>
            <w:tcW w:w="2660" w:type="dxa"/>
          </w:tcPr>
          <w:p w:rsidR="007D6EE1" w:rsidRPr="00545234" w:rsidRDefault="008F4BBA" w:rsidP="00F01CD6">
            <w:pPr>
              <w:spacing w:after="0"/>
              <w:rPr>
                <w:rFonts w:ascii="Times New Roman" w:hAnsi="Times New Roman"/>
                <w:sz w:val="20"/>
                <w:lang w:val="lt-LT"/>
              </w:rPr>
            </w:pPr>
            <w:r w:rsidRPr="00545234">
              <w:rPr>
                <w:rFonts w:ascii="Times New Roman" w:hAnsi="Times New Roman"/>
                <w:sz w:val="20"/>
                <w:lang w:val="lt-LT"/>
              </w:rPr>
              <w:t>9 str. Turinio nusikaltimai</w:t>
            </w:r>
          </w:p>
        </w:tc>
        <w:tc>
          <w:tcPr>
            <w:tcW w:w="2263" w:type="dxa"/>
          </w:tcPr>
          <w:p w:rsidR="007D6EE1" w:rsidRPr="00545234" w:rsidRDefault="00E83076" w:rsidP="00F01CD6">
            <w:pPr>
              <w:spacing w:after="0"/>
              <w:rPr>
                <w:rFonts w:ascii="Times New Roman" w:hAnsi="Times New Roman"/>
                <w:sz w:val="20"/>
                <w:lang w:val="lt-LT"/>
              </w:rPr>
            </w:pPr>
            <w:r w:rsidRPr="00545234">
              <w:rPr>
                <w:rFonts w:ascii="Times New Roman" w:hAnsi="Times New Roman"/>
                <w:sz w:val="20"/>
                <w:lang w:val="lt-LT"/>
              </w:rPr>
              <w:t>Sexual Offences Act 2003</w:t>
            </w:r>
          </w:p>
        </w:tc>
        <w:tc>
          <w:tcPr>
            <w:tcW w:w="2462" w:type="dxa"/>
          </w:tcPr>
          <w:p w:rsidR="007D6EE1" w:rsidRPr="00545234" w:rsidRDefault="002B258B" w:rsidP="00F01CD6">
            <w:pPr>
              <w:spacing w:after="0"/>
              <w:rPr>
                <w:rFonts w:ascii="Times New Roman" w:hAnsi="Times New Roman"/>
                <w:sz w:val="20"/>
                <w:lang w:val="lt-LT"/>
              </w:rPr>
            </w:pPr>
            <w:r w:rsidRPr="00545234">
              <w:rPr>
                <w:rFonts w:ascii="Times New Roman" w:hAnsi="Times New Roman"/>
                <w:sz w:val="20"/>
                <w:lang w:val="lt-LT"/>
              </w:rPr>
              <w:t>Article 12, 23 on UAE Federal Law No 2 of 2006</w:t>
            </w:r>
          </w:p>
        </w:tc>
        <w:tc>
          <w:tcPr>
            <w:tcW w:w="2462" w:type="dxa"/>
          </w:tcPr>
          <w:p w:rsidR="007D6EE1" w:rsidRPr="00545234" w:rsidRDefault="00B279EF" w:rsidP="00F01CD6">
            <w:pPr>
              <w:spacing w:after="0"/>
              <w:rPr>
                <w:rFonts w:ascii="Times New Roman" w:hAnsi="Times New Roman"/>
                <w:sz w:val="20"/>
                <w:lang w:val="lt-LT"/>
              </w:rPr>
            </w:pPr>
            <w:r w:rsidRPr="00545234">
              <w:rPr>
                <w:rFonts w:ascii="Times New Roman" w:hAnsi="Times New Roman"/>
                <w:sz w:val="20"/>
                <w:lang w:val="lt-LT"/>
              </w:rPr>
              <w:t>USA Code Title 18 Sections 2251, 2252, 2252A</w:t>
            </w:r>
          </w:p>
        </w:tc>
      </w:tr>
      <w:tr w:rsidR="007D6EE1" w:rsidRPr="00545234">
        <w:tc>
          <w:tcPr>
            <w:tcW w:w="2660" w:type="dxa"/>
          </w:tcPr>
          <w:p w:rsidR="007D6EE1" w:rsidRPr="00545234" w:rsidRDefault="008F4BBA" w:rsidP="00F01CD6">
            <w:pPr>
              <w:spacing w:after="0"/>
              <w:rPr>
                <w:rFonts w:ascii="Times New Roman" w:hAnsi="Times New Roman"/>
                <w:sz w:val="20"/>
                <w:lang w:val="lt-LT"/>
              </w:rPr>
            </w:pPr>
            <w:r w:rsidRPr="00545234">
              <w:rPr>
                <w:rFonts w:ascii="Times New Roman" w:hAnsi="Times New Roman"/>
                <w:sz w:val="20"/>
                <w:lang w:val="lt-LT"/>
              </w:rPr>
              <w:t>10 str. Nusikaltimai susiję su autorių teisių ir gretutinių teisių pažeidimais</w:t>
            </w:r>
          </w:p>
        </w:tc>
        <w:tc>
          <w:tcPr>
            <w:tcW w:w="2263" w:type="dxa"/>
          </w:tcPr>
          <w:p w:rsidR="007D6EE1" w:rsidRPr="00545234" w:rsidRDefault="00E83076" w:rsidP="00F01CD6">
            <w:pPr>
              <w:spacing w:after="0"/>
              <w:rPr>
                <w:rFonts w:ascii="Times New Roman" w:hAnsi="Times New Roman"/>
                <w:sz w:val="20"/>
                <w:lang w:val="lt-LT"/>
              </w:rPr>
            </w:pPr>
            <w:r w:rsidRPr="00545234">
              <w:rPr>
                <w:rFonts w:ascii="Times New Roman" w:hAnsi="Times New Roman"/>
                <w:sz w:val="20"/>
                <w:lang w:val="lt-LT"/>
              </w:rPr>
              <w:t>Copyright, Design and Patents Act 1988</w:t>
            </w:r>
          </w:p>
        </w:tc>
        <w:tc>
          <w:tcPr>
            <w:tcW w:w="2462" w:type="dxa"/>
          </w:tcPr>
          <w:p w:rsidR="007D6EE1" w:rsidRPr="00545234" w:rsidRDefault="002B258B" w:rsidP="00F01CD6">
            <w:pPr>
              <w:spacing w:after="0"/>
              <w:rPr>
                <w:rFonts w:ascii="Times New Roman" w:hAnsi="Times New Roman"/>
                <w:sz w:val="20"/>
                <w:lang w:val="lt-LT"/>
              </w:rPr>
            </w:pPr>
            <w:r w:rsidRPr="00545234">
              <w:rPr>
                <w:rFonts w:ascii="Times New Roman" w:hAnsi="Times New Roman"/>
                <w:sz w:val="20"/>
                <w:lang w:val="lt-LT"/>
              </w:rPr>
              <w:t>Article 23 on UAE Federal Law No 2 of 2006</w:t>
            </w:r>
          </w:p>
        </w:tc>
        <w:tc>
          <w:tcPr>
            <w:tcW w:w="2462" w:type="dxa"/>
          </w:tcPr>
          <w:p w:rsidR="007D6EE1" w:rsidRPr="00545234" w:rsidRDefault="00B279EF" w:rsidP="00F01CD6">
            <w:pPr>
              <w:spacing w:after="0"/>
              <w:rPr>
                <w:rFonts w:ascii="Times New Roman" w:hAnsi="Times New Roman"/>
                <w:sz w:val="20"/>
                <w:lang w:val="lt-LT"/>
              </w:rPr>
            </w:pPr>
            <w:r w:rsidRPr="00545234">
              <w:rPr>
                <w:rFonts w:ascii="Times New Roman" w:hAnsi="Times New Roman"/>
                <w:sz w:val="20"/>
                <w:lang w:val="lt-LT"/>
              </w:rPr>
              <w:t>USA Code Title 18 Sections 1029, 1030, 2319</w:t>
            </w:r>
          </w:p>
        </w:tc>
      </w:tr>
    </w:tbl>
    <w:p w:rsidR="00080519" w:rsidRPr="00545234" w:rsidRDefault="00080519" w:rsidP="001D2CA0">
      <w:pPr>
        <w:spacing w:after="0" w:line="360" w:lineRule="auto"/>
        <w:jc w:val="both"/>
        <w:rPr>
          <w:rFonts w:ascii="Times New Roman" w:hAnsi="Times New Roman"/>
          <w:lang w:val="lt-LT"/>
        </w:rPr>
      </w:pPr>
    </w:p>
    <w:p w:rsidR="006B7954" w:rsidRPr="00545234" w:rsidRDefault="00CF2DFC" w:rsidP="00D82CD7">
      <w:pPr>
        <w:spacing w:after="0" w:line="360" w:lineRule="auto"/>
        <w:jc w:val="both"/>
        <w:rPr>
          <w:rFonts w:ascii="Times New Roman" w:hAnsi="Times New Roman"/>
          <w:lang w:val="lt-LT"/>
        </w:rPr>
      </w:pPr>
      <w:r w:rsidRPr="00545234">
        <w:rPr>
          <w:rFonts w:ascii="Times New Roman" w:hAnsi="Times New Roman"/>
          <w:lang w:val="lt-LT"/>
        </w:rPr>
        <w:tab/>
      </w:r>
      <w:r w:rsidR="00DA01A9" w:rsidRPr="00545234">
        <w:rPr>
          <w:rFonts w:ascii="Times New Roman" w:hAnsi="Times New Roman"/>
          <w:lang w:val="lt-LT"/>
        </w:rPr>
        <w:t>Kaip matome iš pateiktos</w:t>
      </w:r>
      <w:r w:rsidR="003A7CFC" w:rsidRPr="00545234">
        <w:rPr>
          <w:rFonts w:ascii="Times New Roman" w:hAnsi="Times New Roman"/>
          <w:lang w:val="lt-LT"/>
        </w:rPr>
        <w:t xml:space="preserve"> 2.1</w:t>
      </w:r>
      <w:r w:rsidR="00DA01A9" w:rsidRPr="00545234">
        <w:rPr>
          <w:rFonts w:ascii="Times New Roman" w:hAnsi="Times New Roman"/>
          <w:lang w:val="lt-LT"/>
        </w:rPr>
        <w:t xml:space="preserve"> lentelės didžioji dalis Konvencijoje įtvirtintų nusikalstamų veikų kriminalizuotos visose trijose valstybėse.</w:t>
      </w:r>
      <w:r w:rsidR="007A7A5A" w:rsidRPr="00545234">
        <w:rPr>
          <w:rFonts w:ascii="Times New Roman" w:hAnsi="Times New Roman"/>
          <w:lang w:val="lt-LT"/>
        </w:rPr>
        <w:t xml:space="preserve"> Išimtis yra Jungtiniai Arabų Emyratai, kurie nėra apsibrėžę tokios draudžiamos veikos, kaip netinkamas prietaisų naudojimas. Bet tai vertinant derėtų dar kartą paminėti, kad Jungtiniai Arabų Emyratai nėra</w:t>
      </w:r>
      <w:r w:rsidR="003A7CFC" w:rsidRPr="00545234">
        <w:rPr>
          <w:rFonts w:ascii="Times New Roman" w:hAnsi="Times New Roman"/>
          <w:lang w:val="lt-LT"/>
        </w:rPr>
        <w:t xml:space="preserve"> nei</w:t>
      </w:r>
      <w:r w:rsidR="007A7A5A" w:rsidRPr="00545234">
        <w:rPr>
          <w:rFonts w:ascii="Times New Roman" w:hAnsi="Times New Roman"/>
          <w:lang w:val="lt-LT"/>
        </w:rPr>
        <w:t xml:space="preserve"> pasirašę</w:t>
      </w:r>
      <w:r w:rsidR="003A7CFC" w:rsidRPr="00545234">
        <w:rPr>
          <w:rFonts w:ascii="Times New Roman" w:hAnsi="Times New Roman"/>
          <w:lang w:val="lt-LT"/>
        </w:rPr>
        <w:t>, nei</w:t>
      </w:r>
      <w:r w:rsidR="007A7A5A" w:rsidRPr="00545234">
        <w:rPr>
          <w:rFonts w:ascii="Times New Roman" w:hAnsi="Times New Roman"/>
          <w:lang w:val="lt-LT"/>
        </w:rPr>
        <w:t xml:space="preserve"> prisijungę prie autoriaus analizuojamas Konvencijos</w:t>
      </w:r>
      <w:r w:rsidR="007A7A5A" w:rsidRPr="00545234">
        <w:rPr>
          <w:rStyle w:val="FootnoteReference"/>
          <w:rFonts w:ascii="Times New Roman" w:hAnsi="Times New Roman"/>
          <w:lang w:val="lt-LT"/>
        </w:rPr>
        <w:footnoteReference w:id="53"/>
      </w:r>
      <w:r w:rsidR="007A7A5A" w:rsidRPr="00545234">
        <w:rPr>
          <w:rFonts w:ascii="Times New Roman" w:hAnsi="Times New Roman"/>
          <w:lang w:val="lt-LT"/>
        </w:rPr>
        <w:t xml:space="preserve">. Visų antrą </w:t>
      </w:r>
      <w:r w:rsidR="004623C3" w:rsidRPr="00545234">
        <w:rPr>
          <w:rFonts w:ascii="Times New Roman" w:hAnsi="Times New Roman"/>
          <w:lang w:val="lt-LT"/>
        </w:rPr>
        <w:t>iš sudaryto</w:t>
      </w:r>
      <w:r w:rsidR="003A7CFC" w:rsidRPr="00545234">
        <w:rPr>
          <w:rFonts w:ascii="Times New Roman" w:hAnsi="Times New Roman"/>
          <w:lang w:val="lt-LT"/>
        </w:rPr>
        <w:t>s 2.1</w:t>
      </w:r>
      <w:r w:rsidR="004623C3" w:rsidRPr="00545234">
        <w:rPr>
          <w:rFonts w:ascii="Times New Roman" w:hAnsi="Times New Roman"/>
          <w:lang w:val="lt-LT"/>
        </w:rPr>
        <w:t xml:space="preserve"> lentelės yra matoma, kad nėra nei vieno konkretaus teisės akto, kuris </w:t>
      </w:r>
      <w:r w:rsidR="003A7CFC" w:rsidRPr="00545234">
        <w:rPr>
          <w:rFonts w:ascii="Times New Roman" w:hAnsi="Times New Roman"/>
          <w:lang w:val="lt-LT"/>
        </w:rPr>
        <w:t>reglamentuotų</w:t>
      </w:r>
      <w:r w:rsidR="004623C3" w:rsidRPr="00545234">
        <w:rPr>
          <w:rFonts w:ascii="Times New Roman" w:hAnsi="Times New Roman"/>
          <w:lang w:val="lt-LT"/>
        </w:rPr>
        <w:t xml:space="preserve"> visas nusikalstamas veikas iš elektroninių nusikaltimų Konvencijos. </w:t>
      </w:r>
    </w:p>
    <w:p w:rsidR="001509BC" w:rsidRPr="00545234" w:rsidRDefault="001509BC" w:rsidP="00D82CD7">
      <w:pPr>
        <w:spacing w:after="0" w:line="360" w:lineRule="auto"/>
        <w:jc w:val="both"/>
        <w:rPr>
          <w:rFonts w:ascii="Times New Roman" w:hAnsi="Times New Roman"/>
          <w:lang w:val="lt-LT"/>
        </w:rPr>
      </w:pPr>
      <w:r w:rsidRPr="00545234">
        <w:rPr>
          <w:rFonts w:ascii="Times New Roman" w:hAnsi="Times New Roman"/>
          <w:lang w:val="lt-LT"/>
        </w:rPr>
        <w:tab/>
        <w:t>S</w:t>
      </w:r>
      <w:r w:rsidR="006B7954" w:rsidRPr="00545234">
        <w:rPr>
          <w:rFonts w:ascii="Times New Roman" w:hAnsi="Times New Roman"/>
          <w:lang w:val="lt-LT"/>
        </w:rPr>
        <w:t xml:space="preserve">iekiant pilnai atskleisti ir įvertinti  2001 metais priimtos Konvencijos efektyvumą ir įtaką Didžiosios Britanijos, JAV ir JAE teisinei </w:t>
      </w:r>
      <w:r w:rsidR="00545234" w:rsidRPr="00545234">
        <w:rPr>
          <w:rFonts w:ascii="Times New Roman" w:hAnsi="Times New Roman"/>
          <w:lang w:val="lt-LT"/>
        </w:rPr>
        <w:t>sistemai</w:t>
      </w:r>
      <w:r w:rsidR="006B7954" w:rsidRPr="00545234">
        <w:rPr>
          <w:rFonts w:ascii="Times New Roman" w:hAnsi="Times New Roman"/>
          <w:lang w:val="lt-LT"/>
        </w:rPr>
        <w:t xml:space="preserve">, buvo pasirinka įvertinti teisės aktų pasikeitimą po Konvencijos pasirašymo ir įsigaliojimo. Todėl </w:t>
      </w:r>
      <w:r w:rsidR="00A3355E" w:rsidRPr="00545234">
        <w:rPr>
          <w:rFonts w:ascii="Times New Roman" w:hAnsi="Times New Roman"/>
          <w:lang w:val="lt-LT"/>
        </w:rPr>
        <w:t xml:space="preserve">atsižvelgiant į tai autorius pateikia </w:t>
      </w:r>
      <w:r w:rsidRPr="00545234">
        <w:rPr>
          <w:rFonts w:ascii="Times New Roman" w:hAnsi="Times New Roman"/>
          <w:lang w:val="lt-LT"/>
        </w:rPr>
        <w:t>2.2</w:t>
      </w:r>
      <w:r w:rsidR="00A3355E" w:rsidRPr="00545234">
        <w:rPr>
          <w:rFonts w:ascii="Times New Roman" w:hAnsi="Times New Roman"/>
          <w:lang w:val="lt-LT"/>
        </w:rPr>
        <w:t xml:space="preserve"> lentelę, kuri</w:t>
      </w:r>
      <w:r w:rsidR="006A15E5" w:rsidRPr="00545234">
        <w:rPr>
          <w:rFonts w:ascii="Times New Roman" w:hAnsi="Times New Roman"/>
          <w:lang w:val="lt-LT"/>
        </w:rPr>
        <w:t>oje</w:t>
      </w:r>
      <w:r w:rsidR="00055232" w:rsidRPr="00545234">
        <w:rPr>
          <w:rFonts w:ascii="Times New Roman" w:hAnsi="Times New Roman"/>
          <w:lang w:val="lt-LT"/>
        </w:rPr>
        <w:t xml:space="preserve"> pažymėta,</w:t>
      </w:r>
      <w:r w:rsidR="00A3355E" w:rsidRPr="00545234">
        <w:rPr>
          <w:rFonts w:ascii="Times New Roman" w:hAnsi="Times New Roman"/>
          <w:lang w:val="lt-LT"/>
        </w:rPr>
        <w:t xml:space="preserve"> kurios teisės normos keitėsi priėmus Konvenciją</w:t>
      </w:r>
      <w:r w:rsidR="006A15E5" w:rsidRPr="00545234">
        <w:rPr>
          <w:rFonts w:ascii="Times New Roman" w:hAnsi="Times New Roman"/>
          <w:lang w:val="lt-LT"/>
        </w:rPr>
        <w:t xml:space="preserve"> ir </w:t>
      </w:r>
      <w:r w:rsidR="00D206A0" w:rsidRPr="00545234">
        <w:rPr>
          <w:rFonts w:ascii="Times New Roman" w:hAnsi="Times New Roman"/>
          <w:lang w:val="lt-LT"/>
        </w:rPr>
        <w:t xml:space="preserve">šiuo metu </w:t>
      </w:r>
      <w:r w:rsidR="006A15E5" w:rsidRPr="00545234">
        <w:rPr>
          <w:rFonts w:ascii="Times New Roman" w:hAnsi="Times New Roman"/>
          <w:lang w:val="lt-LT"/>
        </w:rPr>
        <w:t>pilnai atitinką jos</w:t>
      </w:r>
      <w:r w:rsidR="00D206A0" w:rsidRPr="00545234">
        <w:rPr>
          <w:rFonts w:ascii="Times New Roman" w:hAnsi="Times New Roman"/>
          <w:lang w:val="lt-LT"/>
        </w:rPr>
        <w:t xml:space="preserve"> 2</w:t>
      </w:r>
      <w:r w:rsidRPr="00545234">
        <w:rPr>
          <w:rFonts w:ascii="Times New Roman" w:hAnsi="Times New Roman"/>
          <w:lang w:val="lt-LT"/>
        </w:rPr>
        <w:t>-</w:t>
      </w:r>
      <w:r w:rsidR="00D206A0" w:rsidRPr="00545234">
        <w:rPr>
          <w:rFonts w:ascii="Times New Roman" w:hAnsi="Times New Roman"/>
          <w:lang w:val="lt-LT"/>
        </w:rPr>
        <w:t>10</w:t>
      </w:r>
      <w:r w:rsidR="006A15E5" w:rsidRPr="00545234">
        <w:rPr>
          <w:rFonts w:ascii="Times New Roman" w:hAnsi="Times New Roman"/>
          <w:lang w:val="lt-LT"/>
        </w:rPr>
        <w:t xml:space="preserve"> straipsniuose pateiktas normas.</w:t>
      </w:r>
    </w:p>
    <w:p w:rsidR="001509BC" w:rsidRPr="00545234" w:rsidRDefault="001509BC" w:rsidP="00D82CD7">
      <w:pPr>
        <w:spacing w:after="0" w:line="360" w:lineRule="auto"/>
        <w:jc w:val="both"/>
        <w:rPr>
          <w:rFonts w:ascii="Times New Roman" w:hAnsi="Times New Roman"/>
          <w:lang w:val="lt-LT"/>
        </w:rPr>
      </w:pPr>
    </w:p>
    <w:p w:rsidR="00055232" w:rsidRPr="00545234" w:rsidRDefault="001509BC" w:rsidP="00D82CD7">
      <w:pPr>
        <w:spacing w:after="0" w:line="360" w:lineRule="auto"/>
        <w:jc w:val="both"/>
        <w:rPr>
          <w:rFonts w:ascii="Times New Roman" w:hAnsi="Times New Roman"/>
          <w:lang w:val="lt-LT"/>
        </w:rPr>
      </w:pPr>
      <w:r w:rsidRPr="00545234">
        <w:rPr>
          <w:rFonts w:ascii="Times New Roman" w:hAnsi="Times New Roman"/>
          <w:lang w:val="lt-LT"/>
        </w:rPr>
        <w:t xml:space="preserve">     2.2 </w:t>
      </w:r>
      <w:r w:rsidR="008A2FDC" w:rsidRPr="00545234">
        <w:rPr>
          <w:rFonts w:ascii="Times New Roman" w:hAnsi="Times New Roman"/>
          <w:lang w:val="lt-LT"/>
        </w:rPr>
        <w:t>Teisės aktų keitimosi</w:t>
      </w:r>
      <w:r w:rsidR="000060CA" w:rsidRPr="00545234">
        <w:rPr>
          <w:rFonts w:ascii="Times New Roman" w:hAnsi="Times New Roman"/>
          <w:lang w:val="lt-LT"/>
        </w:rPr>
        <w:t xml:space="preserve"> ir </w:t>
      </w:r>
      <w:r w:rsidR="008A2FDC" w:rsidRPr="00545234">
        <w:rPr>
          <w:rFonts w:ascii="Times New Roman" w:hAnsi="Times New Roman"/>
          <w:lang w:val="lt-LT"/>
        </w:rPr>
        <w:t>atitink</w:t>
      </w:r>
      <w:r w:rsidR="00545234">
        <w:rPr>
          <w:rFonts w:ascii="Times New Roman" w:hAnsi="Times New Roman"/>
          <w:lang w:val="lt-LT"/>
        </w:rPr>
        <w:t>amum</w:t>
      </w:r>
      <w:r w:rsidR="008A2FDC" w:rsidRPr="00545234">
        <w:rPr>
          <w:rFonts w:ascii="Times New Roman" w:hAnsi="Times New Roman"/>
          <w:lang w:val="lt-LT"/>
        </w:rPr>
        <w:t>o Konvencijos normoms lentelė.</w:t>
      </w:r>
    </w:p>
    <w:tbl>
      <w:tblPr>
        <w:tblStyle w:val="TableGrid"/>
        <w:tblpPr w:leftFromText="180" w:rightFromText="180" w:vertAnchor="text" w:horzAnchor="page" w:tblpX="1887" w:tblpY="254"/>
        <w:tblW w:w="0" w:type="auto"/>
        <w:tblLook w:val="00BF"/>
      </w:tblPr>
      <w:tblGrid>
        <w:gridCol w:w="2802"/>
        <w:gridCol w:w="1842"/>
        <w:gridCol w:w="1134"/>
        <w:gridCol w:w="1134"/>
      </w:tblGrid>
      <w:tr w:rsidR="000060CA" w:rsidRPr="00545234">
        <w:trPr>
          <w:trHeight w:val="699"/>
        </w:trPr>
        <w:tc>
          <w:tcPr>
            <w:tcW w:w="2802" w:type="dxa"/>
          </w:tcPr>
          <w:p w:rsidR="000060CA" w:rsidRPr="00545234" w:rsidRDefault="000060CA" w:rsidP="00055232">
            <w:pPr>
              <w:spacing w:after="0"/>
              <w:rPr>
                <w:rFonts w:ascii="Times New Roman" w:hAnsi="Times New Roman"/>
                <w:sz w:val="20"/>
                <w:lang w:val="lt-LT"/>
              </w:rPr>
            </w:pPr>
            <w:r w:rsidRPr="00545234">
              <w:rPr>
                <w:rFonts w:ascii="Times New Roman" w:hAnsi="Times New Roman"/>
                <w:b/>
                <w:sz w:val="20"/>
                <w:lang w:val="lt-LT"/>
              </w:rPr>
              <w:t>2001 m. Konvencijos dėl elektroninių nusikaltimų straipsnis</w:t>
            </w:r>
          </w:p>
        </w:tc>
        <w:tc>
          <w:tcPr>
            <w:tcW w:w="1842" w:type="dxa"/>
          </w:tcPr>
          <w:p w:rsidR="000060CA" w:rsidRPr="00545234" w:rsidRDefault="000060CA" w:rsidP="00055232">
            <w:pPr>
              <w:spacing w:after="0" w:line="360" w:lineRule="auto"/>
              <w:jc w:val="center"/>
              <w:rPr>
                <w:rFonts w:ascii="Times New Roman" w:hAnsi="Times New Roman"/>
                <w:b/>
                <w:sz w:val="20"/>
                <w:lang w:val="lt-LT"/>
              </w:rPr>
            </w:pPr>
            <w:r w:rsidRPr="00545234">
              <w:rPr>
                <w:rFonts w:ascii="Times New Roman" w:hAnsi="Times New Roman"/>
                <w:b/>
                <w:sz w:val="20"/>
                <w:lang w:val="lt-LT"/>
              </w:rPr>
              <w:t>Didžioji Britanija</w:t>
            </w:r>
          </w:p>
        </w:tc>
        <w:tc>
          <w:tcPr>
            <w:tcW w:w="1134" w:type="dxa"/>
          </w:tcPr>
          <w:p w:rsidR="000060CA" w:rsidRPr="00545234" w:rsidRDefault="000060CA" w:rsidP="00055232">
            <w:pPr>
              <w:spacing w:after="0" w:line="360" w:lineRule="auto"/>
              <w:jc w:val="center"/>
              <w:rPr>
                <w:rFonts w:ascii="Times New Roman" w:hAnsi="Times New Roman"/>
                <w:b/>
                <w:sz w:val="20"/>
                <w:lang w:val="lt-LT"/>
              </w:rPr>
            </w:pPr>
            <w:r w:rsidRPr="00545234">
              <w:rPr>
                <w:rFonts w:ascii="Times New Roman" w:hAnsi="Times New Roman"/>
                <w:b/>
                <w:sz w:val="20"/>
                <w:lang w:val="lt-LT"/>
              </w:rPr>
              <w:t>JAE</w:t>
            </w:r>
          </w:p>
        </w:tc>
        <w:tc>
          <w:tcPr>
            <w:tcW w:w="1134" w:type="dxa"/>
          </w:tcPr>
          <w:p w:rsidR="000060CA" w:rsidRPr="00545234" w:rsidRDefault="000060CA" w:rsidP="00055232">
            <w:pPr>
              <w:spacing w:after="0" w:line="360" w:lineRule="auto"/>
              <w:jc w:val="center"/>
              <w:rPr>
                <w:rFonts w:ascii="Times New Roman" w:hAnsi="Times New Roman"/>
                <w:b/>
                <w:sz w:val="20"/>
                <w:lang w:val="lt-LT"/>
              </w:rPr>
            </w:pPr>
            <w:r w:rsidRPr="00545234">
              <w:rPr>
                <w:rFonts w:ascii="Times New Roman" w:hAnsi="Times New Roman"/>
                <w:b/>
                <w:sz w:val="20"/>
                <w:lang w:val="lt-LT"/>
              </w:rPr>
              <w:t>JAV</w:t>
            </w:r>
          </w:p>
        </w:tc>
      </w:tr>
      <w:tr w:rsidR="000060CA" w:rsidRPr="00545234">
        <w:tc>
          <w:tcPr>
            <w:tcW w:w="2802" w:type="dxa"/>
          </w:tcPr>
          <w:p w:rsidR="000060CA" w:rsidRPr="00545234" w:rsidRDefault="000060CA" w:rsidP="00055232">
            <w:pPr>
              <w:spacing w:after="0"/>
              <w:rPr>
                <w:rFonts w:ascii="Times New Roman" w:hAnsi="Times New Roman"/>
                <w:sz w:val="20"/>
                <w:lang w:val="lt-LT"/>
              </w:rPr>
            </w:pPr>
            <w:r w:rsidRPr="00545234">
              <w:rPr>
                <w:rFonts w:ascii="Times New Roman" w:hAnsi="Times New Roman"/>
                <w:sz w:val="20"/>
                <w:lang w:val="lt-LT"/>
              </w:rPr>
              <w:t>2 str. Neteisėta prieiga</w:t>
            </w:r>
          </w:p>
        </w:tc>
        <w:tc>
          <w:tcPr>
            <w:tcW w:w="1842" w:type="dxa"/>
          </w:tcPr>
          <w:p w:rsidR="000060CA" w:rsidRPr="00545234" w:rsidRDefault="000060CA" w:rsidP="00055232">
            <w:pPr>
              <w:spacing w:after="0" w:line="360" w:lineRule="auto"/>
              <w:jc w:val="center"/>
              <w:rPr>
                <w:rFonts w:ascii="Times New Roman" w:hAnsi="Times New Roman"/>
                <w:i/>
                <w:sz w:val="20"/>
                <w:lang w:val="lt-LT"/>
              </w:rPr>
            </w:pPr>
            <w:r w:rsidRPr="00545234">
              <w:rPr>
                <w:rFonts w:ascii="Times New Roman" w:hAnsi="Times New Roman"/>
                <w:i/>
                <w:sz w:val="20"/>
                <w:lang w:val="lt-LT"/>
              </w:rPr>
              <w:t>X</w:t>
            </w:r>
          </w:p>
        </w:tc>
        <w:tc>
          <w:tcPr>
            <w:tcW w:w="1134" w:type="dxa"/>
          </w:tcPr>
          <w:p w:rsidR="000060CA" w:rsidRPr="00545234" w:rsidRDefault="000060CA" w:rsidP="00055232">
            <w:pPr>
              <w:spacing w:after="0" w:line="360" w:lineRule="auto"/>
              <w:jc w:val="center"/>
              <w:rPr>
                <w:rFonts w:ascii="Times New Roman" w:hAnsi="Times New Roman"/>
                <w:i/>
                <w:sz w:val="20"/>
                <w:lang w:val="lt-LT"/>
              </w:rPr>
            </w:pPr>
            <w:r w:rsidRPr="00545234">
              <w:rPr>
                <w:rFonts w:ascii="Times New Roman" w:hAnsi="Times New Roman"/>
                <w:i/>
                <w:sz w:val="20"/>
                <w:lang w:val="lt-LT"/>
              </w:rPr>
              <w:t>X</w:t>
            </w:r>
          </w:p>
        </w:tc>
        <w:tc>
          <w:tcPr>
            <w:tcW w:w="1134" w:type="dxa"/>
          </w:tcPr>
          <w:p w:rsidR="000060CA" w:rsidRPr="00545234" w:rsidRDefault="000060CA" w:rsidP="00055232">
            <w:pPr>
              <w:spacing w:after="0" w:line="360" w:lineRule="auto"/>
              <w:jc w:val="center"/>
              <w:rPr>
                <w:rFonts w:ascii="Times New Roman" w:hAnsi="Times New Roman"/>
                <w:i/>
                <w:sz w:val="20"/>
                <w:lang w:val="lt-LT"/>
              </w:rPr>
            </w:pPr>
            <w:r w:rsidRPr="00545234">
              <w:rPr>
                <w:rFonts w:ascii="Times New Roman" w:hAnsi="Times New Roman"/>
                <w:i/>
                <w:sz w:val="20"/>
                <w:lang w:val="lt-LT"/>
              </w:rPr>
              <w:t xml:space="preserve"> X</w:t>
            </w:r>
          </w:p>
        </w:tc>
      </w:tr>
      <w:tr w:rsidR="000060CA" w:rsidRPr="00545234">
        <w:tc>
          <w:tcPr>
            <w:tcW w:w="2802" w:type="dxa"/>
          </w:tcPr>
          <w:p w:rsidR="000060CA" w:rsidRPr="00545234" w:rsidRDefault="000060CA" w:rsidP="00055232">
            <w:pPr>
              <w:spacing w:after="0"/>
              <w:rPr>
                <w:rFonts w:ascii="Times New Roman" w:hAnsi="Times New Roman"/>
                <w:sz w:val="20"/>
                <w:lang w:val="lt-LT"/>
              </w:rPr>
            </w:pPr>
            <w:r w:rsidRPr="00545234">
              <w:rPr>
                <w:rFonts w:ascii="Times New Roman" w:hAnsi="Times New Roman"/>
                <w:sz w:val="20"/>
                <w:lang w:val="lt-LT"/>
              </w:rPr>
              <w:t>3 str. Neteisėta perimtis</w:t>
            </w:r>
          </w:p>
        </w:tc>
        <w:tc>
          <w:tcPr>
            <w:tcW w:w="1842" w:type="dxa"/>
          </w:tcPr>
          <w:p w:rsidR="000060CA" w:rsidRPr="00545234" w:rsidRDefault="000060CA" w:rsidP="00055232">
            <w:pPr>
              <w:spacing w:after="0" w:line="360" w:lineRule="auto"/>
              <w:jc w:val="center"/>
              <w:rPr>
                <w:rFonts w:ascii="Times New Roman" w:hAnsi="Times New Roman"/>
                <w:i/>
                <w:sz w:val="20"/>
                <w:lang w:val="lt-LT"/>
              </w:rPr>
            </w:pPr>
          </w:p>
        </w:tc>
        <w:tc>
          <w:tcPr>
            <w:tcW w:w="1134" w:type="dxa"/>
          </w:tcPr>
          <w:p w:rsidR="000060CA" w:rsidRPr="00545234" w:rsidRDefault="000060CA" w:rsidP="00055232">
            <w:pPr>
              <w:spacing w:after="0" w:line="360" w:lineRule="auto"/>
              <w:jc w:val="center"/>
              <w:rPr>
                <w:rFonts w:ascii="Times New Roman" w:hAnsi="Times New Roman"/>
                <w:i/>
                <w:sz w:val="20"/>
                <w:lang w:val="lt-LT"/>
              </w:rPr>
            </w:pPr>
          </w:p>
        </w:tc>
        <w:tc>
          <w:tcPr>
            <w:tcW w:w="1134" w:type="dxa"/>
          </w:tcPr>
          <w:p w:rsidR="000060CA" w:rsidRPr="00545234" w:rsidRDefault="000060CA" w:rsidP="00055232">
            <w:pPr>
              <w:spacing w:after="0" w:line="360" w:lineRule="auto"/>
              <w:jc w:val="center"/>
              <w:rPr>
                <w:rFonts w:ascii="Times New Roman" w:hAnsi="Times New Roman"/>
                <w:i/>
                <w:sz w:val="20"/>
                <w:lang w:val="lt-LT"/>
              </w:rPr>
            </w:pPr>
            <w:r w:rsidRPr="00545234">
              <w:rPr>
                <w:rFonts w:ascii="Times New Roman" w:hAnsi="Times New Roman"/>
                <w:i/>
                <w:sz w:val="20"/>
                <w:lang w:val="lt-LT"/>
              </w:rPr>
              <w:t>X</w:t>
            </w:r>
          </w:p>
        </w:tc>
      </w:tr>
      <w:tr w:rsidR="000060CA" w:rsidRPr="00545234">
        <w:tc>
          <w:tcPr>
            <w:tcW w:w="2802" w:type="dxa"/>
          </w:tcPr>
          <w:p w:rsidR="000060CA" w:rsidRPr="00545234" w:rsidRDefault="000060CA" w:rsidP="00055232">
            <w:pPr>
              <w:spacing w:after="0"/>
              <w:rPr>
                <w:rFonts w:ascii="Times New Roman" w:hAnsi="Times New Roman"/>
                <w:sz w:val="20"/>
                <w:lang w:val="lt-LT"/>
              </w:rPr>
            </w:pPr>
            <w:r w:rsidRPr="00545234">
              <w:rPr>
                <w:rFonts w:ascii="Times New Roman" w:hAnsi="Times New Roman"/>
                <w:sz w:val="20"/>
                <w:lang w:val="lt-LT"/>
              </w:rPr>
              <w:t>4 str. Poveikis duomenims</w:t>
            </w:r>
          </w:p>
        </w:tc>
        <w:tc>
          <w:tcPr>
            <w:tcW w:w="1842" w:type="dxa"/>
          </w:tcPr>
          <w:p w:rsidR="000060CA" w:rsidRPr="00545234" w:rsidRDefault="000060CA" w:rsidP="00055232">
            <w:pPr>
              <w:spacing w:after="0" w:line="360" w:lineRule="auto"/>
              <w:jc w:val="center"/>
              <w:rPr>
                <w:rFonts w:ascii="Times New Roman" w:hAnsi="Times New Roman"/>
                <w:i/>
                <w:sz w:val="20"/>
                <w:lang w:val="lt-LT"/>
              </w:rPr>
            </w:pPr>
            <w:r w:rsidRPr="00545234">
              <w:rPr>
                <w:rFonts w:ascii="Times New Roman" w:hAnsi="Times New Roman"/>
                <w:i/>
                <w:sz w:val="20"/>
                <w:lang w:val="lt-LT"/>
              </w:rPr>
              <w:t>X</w:t>
            </w:r>
          </w:p>
        </w:tc>
        <w:tc>
          <w:tcPr>
            <w:tcW w:w="1134" w:type="dxa"/>
          </w:tcPr>
          <w:p w:rsidR="000060CA" w:rsidRPr="00545234" w:rsidRDefault="000060CA" w:rsidP="00055232">
            <w:pPr>
              <w:spacing w:after="0" w:line="360" w:lineRule="auto"/>
              <w:jc w:val="center"/>
              <w:rPr>
                <w:rFonts w:ascii="Times New Roman" w:hAnsi="Times New Roman"/>
                <w:i/>
                <w:sz w:val="20"/>
                <w:lang w:val="lt-LT"/>
              </w:rPr>
            </w:pPr>
            <w:r w:rsidRPr="00545234">
              <w:rPr>
                <w:rFonts w:ascii="Times New Roman" w:hAnsi="Times New Roman"/>
                <w:i/>
                <w:sz w:val="20"/>
                <w:lang w:val="lt-LT"/>
              </w:rPr>
              <w:t>X</w:t>
            </w:r>
          </w:p>
        </w:tc>
        <w:tc>
          <w:tcPr>
            <w:tcW w:w="1134" w:type="dxa"/>
          </w:tcPr>
          <w:p w:rsidR="000060CA" w:rsidRPr="00545234" w:rsidRDefault="000060CA" w:rsidP="00055232">
            <w:pPr>
              <w:spacing w:after="0" w:line="360" w:lineRule="auto"/>
              <w:jc w:val="center"/>
              <w:rPr>
                <w:rFonts w:ascii="Times New Roman" w:hAnsi="Times New Roman"/>
                <w:i/>
                <w:sz w:val="20"/>
                <w:lang w:val="lt-LT"/>
              </w:rPr>
            </w:pPr>
            <w:r w:rsidRPr="00545234">
              <w:rPr>
                <w:rFonts w:ascii="Times New Roman" w:hAnsi="Times New Roman"/>
                <w:i/>
                <w:sz w:val="20"/>
                <w:lang w:val="lt-LT"/>
              </w:rPr>
              <w:t>X</w:t>
            </w:r>
          </w:p>
        </w:tc>
      </w:tr>
      <w:tr w:rsidR="000060CA" w:rsidRPr="00545234">
        <w:tc>
          <w:tcPr>
            <w:tcW w:w="2802" w:type="dxa"/>
          </w:tcPr>
          <w:p w:rsidR="000060CA" w:rsidRPr="00545234" w:rsidRDefault="000060CA" w:rsidP="00055232">
            <w:pPr>
              <w:spacing w:after="0"/>
              <w:rPr>
                <w:rFonts w:ascii="Times New Roman" w:hAnsi="Times New Roman"/>
                <w:sz w:val="20"/>
                <w:lang w:val="lt-LT"/>
              </w:rPr>
            </w:pPr>
            <w:r w:rsidRPr="00545234">
              <w:rPr>
                <w:rFonts w:ascii="Times New Roman" w:hAnsi="Times New Roman"/>
                <w:sz w:val="20"/>
                <w:lang w:val="lt-LT"/>
              </w:rPr>
              <w:t>5 str. Poveikis sistemai</w:t>
            </w:r>
          </w:p>
        </w:tc>
        <w:tc>
          <w:tcPr>
            <w:tcW w:w="1842" w:type="dxa"/>
          </w:tcPr>
          <w:p w:rsidR="000060CA" w:rsidRPr="00545234" w:rsidRDefault="000060CA" w:rsidP="00055232">
            <w:pPr>
              <w:spacing w:after="0" w:line="360" w:lineRule="auto"/>
              <w:jc w:val="center"/>
              <w:rPr>
                <w:rFonts w:ascii="Times New Roman" w:hAnsi="Times New Roman"/>
                <w:i/>
                <w:sz w:val="20"/>
                <w:lang w:val="lt-LT"/>
              </w:rPr>
            </w:pPr>
            <w:r w:rsidRPr="00545234">
              <w:rPr>
                <w:rFonts w:ascii="Times New Roman" w:hAnsi="Times New Roman"/>
                <w:i/>
                <w:sz w:val="20"/>
                <w:lang w:val="lt-LT"/>
              </w:rPr>
              <w:t>X</w:t>
            </w:r>
          </w:p>
        </w:tc>
        <w:tc>
          <w:tcPr>
            <w:tcW w:w="1134" w:type="dxa"/>
          </w:tcPr>
          <w:p w:rsidR="000060CA" w:rsidRPr="00545234" w:rsidRDefault="000060CA" w:rsidP="00055232">
            <w:pPr>
              <w:spacing w:after="0" w:line="360" w:lineRule="auto"/>
              <w:jc w:val="center"/>
              <w:rPr>
                <w:rFonts w:ascii="Times New Roman" w:hAnsi="Times New Roman"/>
                <w:i/>
                <w:sz w:val="20"/>
                <w:lang w:val="lt-LT"/>
              </w:rPr>
            </w:pPr>
          </w:p>
        </w:tc>
        <w:tc>
          <w:tcPr>
            <w:tcW w:w="1134" w:type="dxa"/>
          </w:tcPr>
          <w:p w:rsidR="000060CA" w:rsidRPr="00545234" w:rsidRDefault="000060CA" w:rsidP="00055232">
            <w:pPr>
              <w:spacing w:after="0" w:line="360" w:lineRule="auto"/>
              <w:jc w:val="center"/>
              <w:rPr>
                <w:rFonts w:ascii="Times New Roman" w:hAnsi="Times New Roman"/>
                <w:i/>
                <w:sz w:val="20"/>
                <w:lang w:val="lt-LT"/>
              </w:rPr>
            </w:pPr>
            <w:r w:rsidRPr="00545234">
              <w:rPr>
                <w:rFonts w:ascii="Times New Roman" w:hAnsi="Times New Roman"/>
                <w:i/>
                <w:sz w:val="20"/>
                <w:lang w:val="lt-LT"/>
              </w:rPr>
              <w:t>X</w:t>
            </w:r>
          </w:p>
        </w:tc>
      </w:tr>
      <w:tr w:rsidR="000060CA" w:rsidRPr="00545234">
        <w:tc>
          <w:tcPr>
            <w:tcW w:w="2802" w:type="dxa"/>
          </w:tcPr>
          <w:p w:rsidR="000060CA" w:rsidRPr="00545234" w:rsidRDefault="000060CA" w:rsidP="00055232">
            <w:pPr>
              <w:spacing w:after="0"/>
              <w:rPr>
                <w:rFonts w:ascii="Times New Roman" w:hAnsi="Times New Roman"/>
                <w:sz w:val="20"/>
                <w:lang w:val="lt-LT"/>
              </w:rPr>
            </w:pPr>
            <w:r w:rsidRPr="00545234">
              <w:rPr>
                <w:rFonts w:ascii="Times New Roman" w:hAnsi="Times New Roman"/>
                <w:sz w:val="20"/>
                <w:lang w:val="lt-LT"/>
              </w:rPr>
              <w:t>6 str. Netinkamas įtaisų naudojimas</w:t>
            </w:r>
          </w:p>
        </w:tc>
        <w:tc>
          <w:tcPr>
            <w:tcW w:w="1842" w:type="dxa"/>
          </w:tcPr>
          <w:p w:rsidR="000060CA" w:rsidRPr="00545234" w:rsidRDefault="000060CA" w:rsidP="00055232">
            <w:pPr>
              <w:spacing w:after="0" w:line="360" w:lineRule="auto"/>
              <w:jc w:val="center"/>
              <w:rPr>
                <w:rFonts w:ascii="Times New Roman" w:hAnsi="Times New Roman"/>
                <w:i/>
                <w:sz w:val="20"/>
                <w:lang w:val="lt-LT"/>
              </w:rPr>
            </w:pPr>
          </w:p>
        </w:tc>
        <w:tc>
          <w:tcPr>
            <w:tcW w:w="1134" w:type="dxa"/>
          </w:tcPr>
          <w:p w:rsidR="000060CA" w:rsidRPr="00545234" w:rsidRDefault="000060CA" w:rsidP="00055232">
            <w:pPr>
              <w:spacing w:after="0" w:line="360" w:lineRule="auto"/>
              <w:jc w:val="center"/>
              <w:rPr>
                <w:rFonts w:ascii="Times New Roman" w:hAnsi="Times New Roman"/>
                <w:i/>
                <w:sz w:val="20"/>
                <w:lang w:val="lt-LT"/>
              </w:rPr>
            </w:pPr>
          </w:p>
        </w:tc>
        <w:tc>
          <w:tcPr>
            <w:tcW w:w="1134" w:type="dxa"/>
          </w:tcPr>
          <w:p w:rsidR="000060CA" w:rsidRPr="00545234" w:rsidRDefault="000060CA" w:rsidP="00055232">
            <w:pPr>
              <w:spacing w:after="0" w:line="360" w:lineRule="auto"/>
              <w:jc w:val="center"/>
              <w:rPr>
                <w:rFonts w:ascii="Times New Roman" w:hAnsi="Times New Roman"/>
                <w:i/>
                <w:sz w:val="20"/>
                <w:lang w:val="lt-LT"/>
              </w:rPr>
            </w:pPr>
            <w:r w:rsidRPr="00545234">
              <w:rPr>
                <w:rFonts w:ascii="Times New Roman" w:hAnsi="Times New Roman"/>
                <w:i/>
                <w:sz w:val="20"/>
                <w:lang w:val="lt-LT"/>
              </w:rPr>
              <w:t>X</w:t>
            </w:r>
          </w:p>
        </w:tc>
      </w:tr>
      <w:tr w:rsidR="000060CA" w:rsidRPr="00545234">
        <w:tc>
          <w:tcPr>
            <w:tcW w:w="2802" w:type="dxa"/>
          </w:tcPr>
          <w:p w:rsidR="000060CA" w:rsidRPr="00545234" w:rsidRDefault="000060CA" w:rsidP="00055232">
            <w:pPr>
              <w:spacing w:after="0"/>
              <w:rPr>
                <w:rFonts w:ascii="Times New Roman" w:hAnsi="Times New Roman"/>
                <w:sz w:val="20"/>
                <w:lang w:val="lt-LT"/>
              </w:rPr>
            </w:pPr>
            <w:r w:rsidRPr="00545234">
              <w:rPr>
                <w:rFonts w:ascii="Times New Roman" w:hAnsi="Times New Roman"/>
                <w:sz w:val="20"/>
                <w:lang w:val="lt-LT"/>
              </w:rPr>
              <w:t>7 str. Kompiuterinės klastotės</w:t>
            </w:r>
          </w:p>
        </w:tc>
        <w:tc>
          <w:tcPr>
            <w:tcW w:w="1842" w:type="dxa"/>
          </w:tcPr>
          <w:p w:rsidR="000060CA" w:rsidRPr="00545234" w:rsidRDefault="000060CA" w:rsidP="00055232">
            <w:pPr>
              <w:spacing w:after="0" w:line="360" w:lineRule="auto"/>
              <w:jc w:val="center"/>
              <w:rPr>
                <w:rFonts w:ascii="Times New Roman" w:hAnsi="Times New Roman"/>
                <w:i/>
                <w:sz w:val="20"/>
                <w:lang w:val="lt-LT"/>
              </w:rPr>
            </w:pPr>
            <w:r w:rsidRPr="00545234">
              <w:rPr>
                <w:rFonts w:ascii="Times New Roman" w:hAnsi="Times New Roman"/>
                <w:i/>
                <w:sz w:val="20"/>
                <w:lang w:val="lt-LT"/>
              </w:rPr>
              <w:t>X</w:t>
            </w:r>
          </w:p>
        </w:tc>
        <w:tc>
          <w:tcPr>
            <w:tcW w:w="1134" w:type="dxa"/>
          </w:tcPr>
          <w:p w:rsidR="000060CA" w:rsidRPr="00545234" w:rsidRDefault="000060CA" w:rsidP="00055232">
            <w:pPr>
              <w:spacing w:after="0" w:line="360" w:lineRule="auto"/>
              <w:jc w:val="center"/>
              <w:rPr>
                <w:rFonts w:ascii="Times New Roman" w:hAnsi="Times New Roman"/>
                <w:i/>
                <w:sz w:val="20"/>
                <w:lang w:val="lt-LT"/>
              </w:rPr>
            </w:pPr>
          </w:p>
        </w:tc>
        <w:tc>
          <w:tcPr>
            <w:tcW w:w="1134" w:type="dxa"/>
          </w:tcPr>
          <w:p w:rsidR="000060CA" w:rsidRPr="00545234" w:rsidRDefault="000060CA" w:rsidP="00055232">
            <w:pPr>
              <w:spacing w:after="0" w:line="360" w:lineRule="auto"/>
              <w:jc w:val="center"/>
              <w:rPr>
                <w:rFonts w:ascii="Times New Roman" w:hAnsi="Times New Roman"/>
                <w:i/>
                <w:sz w:val="20"/>
                <w:lang w:val="lt-LT"/>
              </w:rPr>
            </w:pPr>
            <w:r w:rsidRPr="00545234">
              <w:rPr>
                <w:rFonts w:ascii="Times New Roman" w:hAnsi="Times New Roman"/>
                <w:i/>
                <w:sz w:val="20"/>
                <w:lang w:val="lt-LT"/>
              </w:rPr>
              <w:t>X</w:t>
            </w:r>
          </w:p>
        </w:tc>
      </w:tr>
      <w:tr w:rsidR="000060CA" w:rsidRPr="00545234">
        <w:tc>
          <w:tcPr>
            <w:tcW w:w="2802" w:type="dxa"/>
          </w:tcPr>
          <w:p w:rsidR="000060CA" w:rsidRPr="00545234" w:rsidRDefault="000060CA" w:rsidP="00055232">
            <w:pPr>
              <w:spacing w:after="0"/>
              <w:rPr>
                <w:rFonts w:ascii="Times New Roman" w:hAnsi="Times New Roman"/>
                <w:sz w:val="20"/>
                <w:lang w:val="lt-LT"/>
              </w:rPr>
            </w:pPr>
            <w:r w:rsidRPr="00545234">
              <w:rPr>
                <w:rFonts w:ascii="Times New Roman" w:hAnsi="Times New Roman"/>
                <w:sz w:val="20"/>
                <w:lang w:val="lt-LT"/>
              </w:rPr>
              <w:t>8 str. Kompiuterinis sukčiavimas</w:t>
            </w:r>
          </w:p>
        </w:tc>
        <w:tc>
          <w:tcPr>
            <w:tcW w:w="1842" w:type="dxa"/>
          </w:tcPr>
          <w:p w:rsidR="000060CA" w:rsidRPr="00545234" w:rsidRDefault="000060CA" w:rsidP="00055232">
            <w:pPr>
              <w:spacing w:after="0" w:line="360" w:lineRule="auto"/>
              <w:jc w:val="center"/>
              <w:rPr>
                <w:rFonts w:ascii="Times New Roman" w:hAnsi="Times New Roman"/>
                <w:i/>
                <w:sz w:val="20"/>
                <w:lang w:val="lt-LT"/>
              </w:rPr>
            </w:pPr>
          </w:p>
        </w:tc>
        <w:tc>
          <w:tcPr>
            <w:tcW w:w="1134" w:type="dxa"/>
          </w:tcPr>
          <w:p w:rsidR="000060CA" w:rsidRPr="00545234" w:rsidRDefault="000060CA" w:rsidP="00055232">
            <w:pPr>
              <w:spacing w:after="0" w:line="360" w:lineRule="auto"/>
              <w:jc w:val="center"/>
              <w:rPr>
                <w:rFonts w:ascii="Times New Roman" w:hAnsi="Times New Roman"/>
                <w:i/>
                <w:sz w:val="20"/>
                <w:lang w:val="lt-LT"/>
              </w:rPr>
            </w:pPr>
          </w:p>
        </w:tc>
        <w:tc>
          <w:tcPr>
            <w:tcW w:w="1134" w:type="dxa"/>
          </w:tcPr>
          <w:p w:rsidR="000060CA" w:rsidRPr="00545234" w:rsidRDefault="000060CA" w:rsidP="00055232">
            <w:pPr>
              <w:spacing w:after="0" w:line="360" w:lineRule="auto"/>
              <w:jc w:val="center"/>
              <w:rPr>
                <w:rFonts w:ascii="Times New Roman" w:hAnsi="Times New Roman"/>
                <w:i/>
                <w:sz w:val="20"/>
                <w:lang w:val="lt-LT"/>
              </w:rPr>
            </w:pPr>
            <w:r w:rsidRPr="00545234">
              <w:rPr>
                <w:rFonts w:ascii="Times New Roman" w:hAnsi="Times New Roman"/>
                <w:i/>
                <w:sz w:val="20"/>
                <w:lang w:val="lt-LT"/>
              </w:rPr>
              <w:t>X</w:t>
            </w:r>
          </w:p>
        </w:tc>
      </w:tr>
      <w:tr w:rsidR="000060CA" w:rsidRPr="00545234">
        <w:tc>
          <w:tcPr>
            <w:tcW w:w="2802" w:type="dxa"/>
          </w:tcPr>
          <w:p w:rsidR="000060CA" w:rsidRPr="00545234" w:rsidRDefault="000060CA" w:rsidP="00055232">
            <w:pPr>
              <w:spacing w:after="0"/>
              <w:rPr>
                <w:rFonts w:ascii="Times New Roman" w:hAnsi="Times New Roman"/>
                <w:sz w:val="20"/>
                <w:lang w:val="lt-LT"/>
              </w:rPr>
            </w:pPr>
            <w:r w:rsidRPr="00545234">
              <w:rPr>
                <w:rFonts w:ascii="Times New Roman" w:hAnsi="Times New Roman"/>
                <w:sz w:val="20"/>
                <w:lang w:val="lt-LT"/>
              </w:rPr>
              <w:t>9 str. Turinio nusikaltimai</w:t>
            </w:r>
          </w:p>
        </w:tc>
        <w:tc>
          <w:tcPr>
            <w:tcW w:w="1842" w:type="dxa"/>
          </w:tcPr>
          <w:p w:rsidR="000060CA" w:rsidRPr="00545234" w:rsidRDefault="000060CA" w:rsidP="00055232">
            <w:pPr>
              <w:spacing w:after="0" w:line="360" w:lineRule="auto"/>
              <w:jc w:val="center"/>
              <w:rPr>
                <w:rFonts w:ascii="Times New Roman" w:hAnsi="Times New Roman"/>
                <w:i/>
                <w:sz w:val="20"/>
                <w:lang w:val="lt-LT"/>
              </w:rPr>
            </w:pPr>
            <w:r w:rsidRPr="00545234">
              <w:rPr>
                <w:rFonts w:ascii="Times New Roman" w:hAnsi="Times New Roman"/>
                <w:i/>
                <w:sz w:val="20"/>
                <w:lang w:val="lt-LT"/>
              </w:rPr>
              <w:t>X</w:t>
            </w:r>
          </w:p>
        </w:tc>
        <w:tc>
          <w:tcPr>
            <w:tcW w:w="1134" w:type="dxa"/>
          </w:tcPr>
          <w:p w:rsidR="000060CA" w:rsidRPr="00545234" w:rsidRDefault="000060CA" w:rsidP="00055232">
            <w:pPr>
              <w:spacing w:after="0" w:line="360" w:lineRule="auto"/>
              <w:jc w:val="center"/>
              <w:rPr>
                <w:rFonts w:ascii="Times New Roman" w:hAnsi="Times New Roman"/>
                <w:i/>
                <w:sz w:val="20"/>
                <w:lang w:val="lt-LT"/>
              </w:rPr>
            </w:pPr>
            <w:r w:rsidRPr="00545234">
              <w:rPr>
                <w:rFonts w:ascii="Times New Roman" w:hAnsi="Times New Roman"/>
                <w:i/>
                <w:sz w:val="20"/>
                <w:lang w:val="lt-LT"/>
              </w:rPr>
              <w:t>X</w:t>
            </w:r>
          </w:p>
        </w:tc>
        <w:tc>
          <w:tcPr>
            <w:tcW w:w="1134" w:type="dxa"/>
          </w:tcPr>
          <w:p w:rsidR="000060CA" w:rsidRPr="00545234" w:rsidRDefault="000060CA" w:rsidP="00055232">
            <w:pPr>
              <w:spacing w:after="0" w:line="360" w:lineRule="auto"/>
              <w:jc w:val="center"/>
              <w:rPr>
                <w:rFonts w:ascii="Times New Roman" w:hAnsi="Times New Roman"/>
                <w:i/>
                <w:sz w:val="20"/>
                <w:lang w:val="lt-LT"/>
              </w:rPr>
            </w:pPr>
            <w:r w:rsidRPr="00545234">
              <w:rPr>
                <w:rFonts w:ascii="Times New Roman" w:hAnsi="Times New Roman"/>
                <w:i/>
                <w:sz w:val="20"/>
                <w:lang w:val="lt-LT"/>
              </w:rPr>
              <w:t>X</w:t>
            </w:r>
          </w:p>
        </w:tc>
      </w:tr>
      <w:tr w:rsidR="000060CA" w:rsidRPr="00545234">
        <w:trPr>
          <w:trHeight w:val="754"/>
        </w:trPr>
        <w:tc>
          <w:tcPr>
            <w:tcW w:w="2802" w:type="dxa"/>
          </w:tcPr>
          <w:p w:rsidR="000060CA" w:rsidRPr="00545234" w:rsidRDefault="000060CA" w:rsidP="00055232">
            <w:pPr>
              <w:spacing w:after="0"/>
              <w:rPr>
                <w:rFonts w:ascii="Times New Roman" w:hAnsi="Times New Roman"/>
                <w:sz w:val="20"/>
                <w:lang w:val="lt-LT"/>
              </w:rPr>
            </w:pPr>
            <w:r w:rsidRPr="00545234">
              <w:rPr>
                <w:rFonts w:ascii="Times New Roman" w:hAnsi="Times New Roman"/>
                <w:sz w:val="20"/>
                <w:lang w:val="lt-LT"/>
              </w:rPr>
              <w:t>10 str. Nusikaltimai susiję su autorių teisių ir gretutinių teisių pažeidimais</w:t>
            </w:r>
          </w:p>
        </w:tc>
        <w:tc>
          <w:tcPr>
            <w:tcW w:w="1842" w:type="dxa"/>
          </w:tcPr>
          <w:p w:rsidR="000060CA" w:rsidRPr="00545234" w:rsidRDefault="000060CA" w:rsidP="00055232">
            <w:pPr>
              <w:spacing w:after="0" w:line="360" w:lineRule="auto"/>
              <w:jc w:val="center"/>
              <w:rPr>
                <w:rFonts w:ascii="Times New Roman" w:hAnsi="Times New Roman"/>
                <w:i/>
                <w:sz w:val="20"/>
                <w:lang w:val="lt-LT"/>
              </w:rPr>
            </w:pPr>
            <w:r w:rsidRPr="00545234">
              <w:rPr>
                <w:rFonts w:ascii="Times New Roman" w:hAnsi="Times New Roman"/>
                <w:i/>
                <w:sz w:val="20"/>
                <w:lang w:val="lt-LT"/>
              </w:rPr>
              <w:t>X</w:t>
            </w:r>
          </w:p>
        </w:tc>
        <w:tc>
          <w:tcPr>
            <w:tcW w:w="1134" w:type="dxa"/>
          </w:tcPr>
          <w:p w:rsidR="000060CA" w:rsidRPr="00545234" w:rsidRDefault="000060CA" w:rsidP="00055232">
            <w:pPr>
              <w:spacing w:after="0" w:line="360" w:lineRule="auto"/>
              <w:jc w:val="center"/>
              <w:rPr>
                <w:rFonts w:ascii="Times New Roman" w:hAnsi="Times New Roman"/>
                <w:i/>
                <w:sz w:val="20"/>
                <w:lang w:val="lt-LT"/>
              </w:rPr>
            </w:pPr>
            <w:r w:rsidRPr="00545234">
              <w:rPr>
                <w:rFonts w:ascii="Times New Roman" w:hAnsi="Times New Roman"/>
                <w:i/>
                <w:sz w:val="20"/>
                <w:lang w:val="lt-LT"/>
              </w:rPr>
              <w:t>X</w:t>
            </w:r>
          </w:p>
        </w:tc>
        <w:tc>
          <w:tcPr>
            <w:tcW w:w="1134" w:type="dxa"/>
          </w:tcPr>
          <w:p w:rsidR="000060CA" w:rsidRPr="00545234" w:rsidRDefault="000060CA" w:rsidP="00055232">
            <w:pPr>
              <w:spacing w:after="0" w:line="360" w:lineRule="auto"/>
              <w:jc w:val="center"/>
              <w:rPr>
                <w:rFonts w:ascii="Times New Roman" w:hAnsi="Times New Roman"/>
                <w:i/>
                <w:sz w:val="20"/>
                <w:lang w:val="lt-LT"/>
              </w:rPr>
            </w:pPr>
            <w:r w:rsidRPr="00545234">
              <w:rPr>
                <w:rFonts w:ascii="Times New Roman" w:hAnsi="Times New Roman"/>
                <w:i/>
                <w:sz w:val="20"/>
                <w:lang w:val="lt-LT"/>
              </w:rPr>
              <w:t>X</w:t>
            </w:r>
          </w:p>
        </w:tc>
      </w:tr>
    </w:tbl>
    <w:p w:rsidR="00BF1A7C" w:rsidRPr="00545234" w:rsidRDefault="00BF1A7C" w:rsidP="00D82CD7">
      <w:pPr>
        <w:spacing w:after="0" w:line="360" w:lineRule="auto"/>
        <w:jc w:val="both"/>
        <w:rPr>
          <w:rFonts w:ascii="Times New Roman" w:hAnsi="Times New Roman"/>
          <w:lang w:val="lt-LT"/>
        </w:rPr>
      </w:pPr>
    </w:p>
    <w:p w:rsidR="003C7EAB" w:rsidRPr="00545234" w:rsidRDefault="003C7EAB" w:rsidP="00D82CD7">
      <w:pPr>
        <w:spacing w:after="0" w:line="360" w:lineRule="auto"/>
        <w:jc w:val="both"/>
        <w:rPr>
          <w:rFonts w:ascii="Times New Roman" w:hAnsi="Times New Roman"/>
          <w:lang w:val="lt-LT"/>
        </w:rPr>
      </w:pPr>
    </w:p>
    <w:p w:rsidR="003C7EAB" w:rsidRPr="00545234" w:rsidRDefault="003C7EAB" w:rsidP="00D82CD7">
      <w:pPr>
        <w:spacing w:after="0" w:line="360" w:lineRule="auto"/>
        <w:jc w:val="both"/>
        <w:rPr>
          <w:rFonts w:ascii="Times New Roman" w:hAnsi="Times New Roman"/>
          <w:lang w:val="lt-LT"/>
        </w:rPr>
      </w:pPr>
    </w:p>
    <w:p w:rsidR="003C7EAB" w:rsidRPr="00545234" w:rsidRDefault="003C7EAB" w:rsidP="00D82CD7">
      <w:pPr>
        <w:spacing w:after="0" w:line="360" w:lineRule="auto"/>
        <w:jc w:val="both"/>
        <w:rPr>
          <w:rFonts w:ascii="Times New Roman" w:hAnsi="Times New Roman"/>
          <w:lang w:val="lt-LT"/>
        </w:rPr>
      </w:pPr>
    </w:p>
    <w:p w:rsidR="005250B5" w:rsidRPr="00545234" w:rsidRDefault="005250B5" w:rsidP="00D82CD7">
      <w:pPr>
        <w:spacing w:after="0" w:line="360" w:lineRule="auto"/>
        <w:jc w:val="both"/>
        <w:rPr>
          <w:rFonts w:ascii="Times New Roman" w:hAnsi="Times New Roman"/>
          <w:lang w:val="lt-LT"/>
        </w:rPr>
      </w:pPr>
    </w:p>
    <w:p w:rsidR="00C5218E" w:rsidRPr="00545234" w:rsidRDefault="00C5218E" w:rsidP="00D82CD7">
      <w:pPr>
        <w:spacing w:after="0" w:line="360" w:lineRule="auto"/>
        <w:jc w:val="both"/>
        <w:rPr>
          <w:rFonts w:ascii="Times New Roman" w:hAnsi="Times New Roman"/>
          <w:lang w:val="lt-LT"/>
        </w:rPr>
      </w:pPr>
    </w:p>
    <w:p w:rsidR="00055232" w:rsidRPr="00545234" w:rsidRDefault="00C5218E" w:rsidP="00D82CD7">
      <w:pPr>
        <w:spacing w:after="0" w:line="360" w:lineRule="auto"/>
        <w:jc w:val="both"/>
        <w:rPr>
          <w:rFonts w:ascii="Times New Roman" w:hAnsi="Times New Roman"/>
          <w:lang w:val="lt-LT"/>
        </w:rPr>
      </w:pPr>
      <w:r w:rsidRPr="00545234">
        <w:rPr>
          <w:rFonts w:ascii="Times New Roman" w:hAnsi="Times New Roman"/>
          <w:lang w:val="lt-LT"/>
        </w:rPr>
        <w:tab/>
      </w:r>
    </w:p>
    <w:p w:rsidR="00055232" w:rsidRPr="00545234" w:rsidRDefault="00055232" w:rsidP="00D82CD7">
      <w:pPr>
        <w:spacing w:after="0" w:line="360" w:lineRule="auto"/>
        <w:jc w:val="both"/>
        <w:rPr>
          <w:rFonts w:ascii="Times New Roman" w:hAnsi="Times New Roman"/>
          <w:lang w:val="lt-LT"/>
        </w:rPr>
      </w:pPr>
    </w:p>
    <w:p w:rsidR="00055232" w:rsidRPr="00545234" w:rsidRDefault="00055232" w:rsidP="00D82CD7">
      <w:pPr>
        <w:spacing w:after="0" w:line="360" w:lineRule="auto"/>
        <w:jc w:val="both"/>
        <w:rPr>
          <w:rFonts w:ascii="Times New Roman" w:hAnsi="Times New Roman"/>
          <w:lang w:val="lt-LT"/>
        </w:rPr>
      </w:pPr>
    </w:p>
    <w:p w:rsidR="00055232" w:rsidRPr="00545234" w:rsidRDefault="00055232" w:rsidP="00D82CD7">
      <w:pPr>
        <w:spacing w:after="0" w:line="360" w:lineRule="auto"/>
        <w:jc w:val="both"/>
        <w:rPr>
          <w:rFonts w:ascii="Times New Roman" w:hAnsi="Times New Roman"/>
          <w:lang w:val="lt-LT"/>
        </w:rPr>
      </w:pPr>
    </w:p>
    <w:p w:rsidR="00055232" w:rsidRPr="00545234" w:rsidRDefault="00055232" w:rsidP="00D82CD7">
      <w:pPr>
        <w:spacing w:after="0" w:line="360" w:lineRule="auto"/>
        <w:jc w:val="both"/>
        <w:rPr>
          <w:rFonts w:ascii="Times New Roman" w:hAnsi="Times New Roman"/>
          <w:lang w:val="lt-LT"/>
        </w:rPr>
      </w:pPr>
    </w:p>
    <w:p w:rsidR="006A15E5" w:rsidRPr="00545234" w:rsidRDefault="006A15E5" w:rsidP="00D82CD7">
      <w:pPr>
        <w:spacing w:after="0" w:line="360" w:lineRule="auto"/>
        <w:jc w:val="both"/>
        <w:rPr>
          <w:rFonts w:ascii="Times New Roman" w:hAnsi="Times New Roman"/>
          <w:lang w:val="lt-LT"/>
        </w:rPr>
      </w:pPr>
    </w:p>
    <w:p w:rsidR="006A15E5" w:rsidRPr="00545234" w:rsidRDefault="006A15E5" w:rsidP="00D82CD7">
      <w:pPr>
        <w:spacing w:after="0" w:line="360" w:lineRule="auto"/>
        <w:jc w:val="both"/>
        <w:rPr>
          <w:rFonts w:ascii="Times New Roman" w:hAnsi="Times New Roman"/>
          <w:lang w:val="lt-LT"/>
        </w:rPr>
      </w:pPr>
    </w:p>
    <w:p w:rsidR="00055232" w:rsidRPr="00545234" w:rsidRDefault="00CF2DFC" w:rsidP="00D82CD7">
      <w:pPr>
        <w:spacing w:after="0" w:line="360" w:lineRule="auto"/>
        <w:jc w:val="both"/>
        <w:rPr>
          <w:rFonts w:ascii="Times New Roman" w:hAnsi="Times New Roman"/>
          <w:lang w:val="lt-LT"/>
        </w:rPr>
      </w:pPr>
      <w:r w:rsidRPr="00545234">
        <w:rPr>
          <w:rFonts w:ascii="Times New Roman" w:hAnsi="Times New Roman"/>
          <w:lang w:val="lt-LT"/>
        </w:rPr>
        <w:tab/>
        <w:t xml:space="preserve">Iš pateiktos lentelės matyti, kad </w:t>
      </w:r>
      <w:r w:rsidR="006A15E5" w:rsidRPr="00545234">
        <w:rPr>
          <w:rFonts w:ascii="Times New Roman" w:hAnsi="Times New Roman"/>
          <w:lang w:val="lt-LT"/>
        </w:rPr>
        <w:t>JAV nacionaliniuose teisės aktuose įtvirtintos normos atspindi pilną suderinamumą su Konvencijos dėl elektroninių nusikaltimų 2 – 10 straipsniuose pateiktomis normomis. Be to, Jungtinės Am</w:t>
      </w:r>
      <w:r w:rsidR="0091099D" w:rsidRPr="00545234">
        <w:rPr>
          <w:rFonts w:ascii="Times New Roman" w:hAnsi="Times New Roman"/>
          <w:lang w:val="lt-LT"/>
        </w:rPr>
        <w:t>erikos Valstijos yra viena iš ke</w:t>
      </w:r>
      <w:r w:rsidR="006A15E5" w:rsidRPr="00545234">
        <w:rPr>
          <w:rFonts w:ascii="Times New Roman" w:hAnsi="Times New Roman"/>
          <w:lang w:val="lt-LT"/>
        </w:rPr>
        <w:t>turių ne Europos Tarybos valstybių, kuri dalyvavo kuriant Konvenciją.</w:t>
      </w:r>
      <w:r w:rsidR="0091099D" w:rsidRPr="00545234">
        <w:rPr>
          <w:rFonts w:ascii="Times New Roman" w:hAnsi="Times New Roman"/>
          <w:lang w:val="lt-LT"/>
        </w:rPr>
        <w:t xml:space="preserve"> </w:t>
      </w:r>
      <w:r w:rsidR="00180465" w:rsidRPr="00545234">
        <w:rPr>
          <w:rFonts w:ascii="Times New Roman" w:hAnsi="Times New Roman"/>
          <w:lang w:val="lt-LT"/>
        </w:rPr>
        <w:t xml:space="preserve">Taip pat iš pateiktos lentelės matyti, kad </w:t>
      </w:r>
      <w:r w:rsidR="0091099D" w:rsidRPr="00545234">
        <w:rPr>
          <w:rFonts w:ascii="Times New Roman" w:hAnsi="Times New Roman"/>
          <w:lang w:val="lt-LT"/>
        </w:rPr>
        <w:t>Didžiosios Britanijos nacionalinės teisės normos įgyvendina tik pusę Konvencijo</w:t>
      </w:r>
      <w:r w:rsidR="00180465" w:rsidRPr="00545234">
        <w:rPr>
          <w:rFonts w:ascii="Times New Roman" w:hAnsi="Times New Roman"/>
          <w:lang w:val="lt-LT"/>
        </w:rPr>
        <w:t>s</w:t>
      </w:r>
      <w:r w:rsidR="0091099D" w:rsidRPr="00545234">
        <w:rPr>
          <w:rFonts w:ascii="Times New Roman" w:hAnsi="Times New Roman"/>
          <w:lang w:val="lt-LT"/>
        </w:rPr>
        <w:t xml:space="preserve"> pateiktų teisės normų. </w:t>
      </w:r>
      <w:r w:rsidR="00593B66" w:rsidRPr="00545234">
        <w:rPr>
          <w:rFonts w:ascii="Times New Roman" w:hAnsi="Times New Roman"/>
          <w:lang w:val="lt-LT"/>
        </w:rPr>
        <w:t xml:space="preserve">Esant tokiai </w:t>
      </w:r>
      <w:r w:rsidR="00545234" w:rsidRPr="00545234">
        <w:rPr>
          <w:rFonts w:ascii="Times New Roman" w:hAnsi="Times New Roman"/>
          <w:lang w:val="lt-LT"/>
        </w:rPr>
        <w:t>situacijai</w:t>
      </w:r>
      <w:r w:rsidR="00593B66" w:rsidRPr="00545234">
        <w:rPr>
          <w:rFonts w:ascii="Times New Roman" w:hAnsi="Times New Roman"/>
          <w:lang w:val="lt-LT"/>
        </w:rPr>
        <w:t xml:space="preserve"> autorius daro prielaidą</w:t>
      </w:r>
      <w:r w:rsidR="00180465" w:rsidRPr="00545234">
        <w:rPr>
          <w:rFonts w:ascii="Times New Roman" w:hAnsi="Times New Roman"/>
          <w:lang w:val="lt-LT"/>
        </w:rPr>
        <w:t>, kad tokia situacija yra dėl vė</w:t>
      </w:r>
      <w:r w:rsidR="0091099D" w:rsidRPr="00545234">
        <w:rPr>
          <w:rFonts w:ascii="Times New Roman" w:hAnsi="Times New Roman"/>
          <w:lang w:val="lt-LT"/>
        </w:rPr>
        <w:t>lyvo Konvencijos ratifikavimo, t.y. tik 2011 metais.</w:t>
      </w:r>
      <w:r w:rsidR="0091099D" w:rsidRPr="00545234">
        <w:rPr>
          <w:rStyle w:val="FootnoteReference"/>
          <w:rFonts w:ascii="Times New Roman" w:hAnsi="Times New Roman"/>
          <w:lang w:val="lt-LT"/>
        </w:rPr>
        <w:footnoteReference w:id="54"/>
      </w:r>
      <w:r w:rsidR="00180465" w:rsidRPr="00545234">
        <w:rPr>
          <w:rFonts w:ascii="Times New Roman" w:hAnsi="Times New Roman"/>
          <w:lang w:val="lt-LT"/>
        </w:rPr>
        <w:t xml:space="preserve"> UAE nacionalinės normos yra </w:t>
      </w:r>
      <w:r w:rsidR="00545234" w:rsidRPr="00545234">
        <w:rPr>
          <w:rFonts w:ascii="Times New Roman" w:hAnsi="Times New Roman"/>
          <w:lang w:val="lt-LT"/>
        </w:rPr>
        <w:t>mažiausiai</w:t>
      </w:r>
      <w:r w:rsidR="00180465" w:rsidRPr="00545234">
        <w:rPr>
          <w:rFonts w:ascii="Times New Roman" w:hAnsi="Times New Roman"/>
          <w:lang w:val="lt-LT"/>
        </w:rPr>
        <w:t xml:space="preserve"> atitinkančios Konvencijos normas, bet vertinant efektyvumą į šią valstybę nereikėtų kreipti dėmesio, nes ji nėra prisijungusi prie Konvencijos.</w:t>
      </w:r>
      <w:r w:rsidRPr="00545234">
        <w:rPr>
          <w:rFonts w:ascii="Times New Roman" w:hAnsi="Times New Roman"/>
          <w:lang w:val="lt-LT"/>
        </w:rPr>
        <w:t xml:space="preserve"> </w:t>
      </w:r>
    </w:p>
    <w:p w:rsidR="003549E0" w:rsidRPr="00545234" w:rsidRDefault="0091099D" w:rsidP="00D82CD7">
      <w:pPr>
        <w:spacing w:after="0" w:line="360" w:lineRule="auto"/>
        <w:jc w:val="both"/>
        <w:rPr>
          <w:rFonts w:ascii="Times New Roman" w:hAnsi="Times New Roman"/>
          <w:lang w:val="lt-LT"/>
        </w:rPr>
      </w:pPr>
      <w:r w:rsidRPr="00545234">
        <w:rPr>
          <w:rFonts w:ascii="Times New Roman" w:hAnsi="Times New Roman"/>
          <w:lang w:val="lt-LT"/>
        </w:rPr>
        <w:tab/>
      </w:r>
      <w:r w:rsidR="00C5218E" w:rsidRPr="00545234">
        <w:rPr>
          <w:rFonts w:ascii="Times New Roman" w:hAnsi="Times New Roman"/>
          <w:lang w:val="lt-LT"/>
        </w:rPr>
        <w:t>Apibendrinant galime teigti, kad Konvencija nesukūrė tokių teisinės kovos priemonių su elektroninia</w:t>
      </w:r>
      <w:r w:rsidR="00DD09C3" w:rsidRPr="00545234">
        <w:rPr>
          <w:rFonts w:ascii="Times New Roman" w:hAnsi="Times New Roman"/>
          <w:lang w:val="lt-LT"/>
        </w:rPr>
        <w:t>i</w:t>
      </w:r>
      <w:r w:rsidR="00C5218E" w:rsidRPr="00545234">
        <w:rPr>
          <w:rFonts w:ascii="Times New Roman" w:hAnsi="Times New Roman"/>
          <w:lang w:val="lt-LT"/>
        </w:rPr>
        <w:t>s nusikaltimais, kokių iš jos buvo tikėtasi. Pagrindinės to priežastys yra santykinai mažas sutartį pasirašiusių ir ratifikavusių valstybių skaičiu</w:t>
      </w:r>
      <w:r w:rsidR="00DD09C3" w:rsidRPr="00545234">
        <w:rPr>
          <w:rFonts w:ascii="Times New Roman" w:hAnsi="Times New Roman"/>
          <w:lang w:val="lt-LT"/>
        </w:rPr>
        <w:t>s</w:t>
      </w:r>
      <w:r w:rsidR="003A1884" w:rsidRPr="00545234">
        <w:rPr>
          <w:rStyle w:val="FootnoteReference"/>
          <w:rFonts w:ascii="Times New Roman" w:hAnsi="Times New Roman"/>
          <w:lang w:val="lt-LT"/>
        </w:rPr>
        <w:footnoteReference w:id="55"/>
      </w:r>
      <w:r w:rsidR="00C5218E" w:rsidRPr="00545234">
        <w:rPr>
          <w:rFonts w:ascii="Times New Roman" w:hAnsi="Times New Roman"/>
          <w:lang w:val="lt-LT"/>
        </w:rPr>
        <w:t>, sunkiai valstybių įgyvendinamos techno</w:t>
      </w:r>
      <w:r w:rsidR="00346DEE" w:rsidRPr="00545234">
        <w:rPr>
          <w:rFonts w:ascii="Times New Roman" w:hAnsi="Times New Roman"/>
          <w:lang w:val="lt-LT"/>
        </w:rPr>
        <w:t>loginės ir procesinės priemonės.</w:t>
      </w:r>
      <w:r w:rsidR="00C155A4" w:rsidRPr="00545234">
        <w:rPr>
          <w:rFonts w:ascii="Times New Roman" w:hAnsi="Times New Roman"/>
          <w:lang w:val="lt-LT"/>
        </w:rPr>
        <w:t xml:space="preserve"> Konvencijos efektyvumas santykinai proporcingas valstybės pasirašymo ir r</w:t>
      </w:r>
      <w:r w:rsidR="00F46D11" w:rsidRPr="00545234">
        <w:rPr>
          <w:rFonts w:ascii="Times New Roman" w:hAnsi="Times New Roman"/>
          <w:lang w:val="lt-LT"/>
        </w:rPr>
        <w:t>atifikavimo momentui, bei įtakai šios srities</w:t>
      </w:r>
      <w:r w:rsidR="00C155A4" w:rsidRPr="00545234">
        <w:rPr>
          <w:rFonts w:ascii="Times New Roman" w:hAnsi="Times New Roman"/>
          <w:lang w:val="lt-LT"/>
        </w:rPr>
        <w:t xml:space="preserve"> tarptautinėje teisėkūroje.</w:t>
      </w:r>
    </w:p>
    <w:p w:rsidR="00FE0FF5" w:rsidRPr="00545234" w:rsidRDefault="00FE0FF5" w:rsidP="00D82CD7">
      <w:pPr>
        <w:spacing w:after="0" w:line="360" w:lineRule="auto"/>
        <w:jc w:val="both"/>
        <w:rPr>
          <w:rFonts w:ascii="Times New Roman" w:hAnsi="Times New Roman"/>
          <w:b/>
          <w:lang w:val="lt-LT"/>
        </w:rPr>
      </w:pPr>
    </w:p>
    <w:p w:rsidR="00D82CD7" w:rsidRPr="00545234" w:rsidRDefault="00767EA9" w:rsidP="00D82CD7">
      <w:pPr>
        <w:spacing w:after="0" w:line="360" w:lineRule="auto"/>
        <w:jc w:val="both"/>
        <w:rPr>
          <w:rFonts w:ascii="Times New Roman" w:hAnsi="Times New Roman"/>
          <w:b/>
          <w:lang w:val="lt-LT"/>
        </w:rPr>
      </w:pPr>
      <w:r w:rsidRPr="00545234">
        <w:rPr>
          <w:rFonts w:ascii="Times New Roman" w:hAnsi="Times New Roman"/>
          <w:b/>
          <w:lang w:val="lt-LT"/>
        </w:rPr>
        <w:t>2</w:t>
      </w:r>
      <w:r w:rsidR="00A06D3C" w:rsidRPr="00545234">
        <w:rPr>
          <w:rFonts w:ascii="Times New Roman" w:hAnsi="Times New Roman"/>
          <w:b/>
          <w:lang w:val="lt-LT"/>
        </w:rPr>
        <w:t>. 1</w:t>
      </w:r>
      <w:r w:rsidR="000B25A7" w:rsidRPr="00545234">
        <w:rPr>
          <w:rFonts w:ascii="Times New Roman" w:hAnsi="Times New Roman"/>
          <w:b/>
          <w:lang w:val="lt-LT"/>
        </w:rPr>
        <w:t xml:space="preserve">. 2. </w:t>
      </w:r>
      <w:r w:rsidR="00F53764" w:rsidRPr="00545234">
        <w:rPr>
          <w:rFonts w:ascii="Times New Roman" w:hAnsi="Times New Roman"/>
          <w:b/>
          <w:lang w:val="lt-LT"/>
        </w:rPr>
        <w:t xml:space="preserve">Reakcija į </w:t>
      </w:r>
      <w:r w:rsidR="00000F6B" w:rsidRPr="00545234">
        <w:rPr>
          <w:rFonts w:ascii="Times New Roman" w:hAnsi="Times New Roman"/>
          <w:b/>
          <w:lang w:val="lt-LT"/>
        </w:rPr>
        <w:t>e</w:t>
      </w:r>
      <w:r w:rsidR="00D82CD7" w:rsidRPr="00545234">
        <w:rPr>
          <w:rFonts w:ascii="Times New Roman" w:hAnsi="Times New Roman"/>
          <w:b/>
          <w:lang w:val="lt-LT"/>
        </w:rPr>
        <w:t>lektroninių nusikaltimų Konvenciją.</w:t>
      </w:r>
    </w:p>
    <w:p w:rsidR="00D82CD7" w:rsidRPr="00545234" w:rsidRDefault="00D82CD7" w:rsidP="00D82CD7">
      <w:pPr>
        <w:spacing w:after="0" w:line="360" w:lineRule="auto"/>
        <w:jc w:val="both"/>
        <w:rPr>
          <w:rFonts w:ascii="Times New Roman" w:hAnsi="Times New Roman"/>
          <w:b/>
          <w:lang w:val="lt-LT"/>
        </w:rPr>
      </w:pPr>
    </w:p>
    <w:p w:rsidR="00095B96" w:rsidRPr="00545234" w:rsidRDefault="00D82CD7" w:rsidP="00D82CD7">
      <w:pPr>
        <w:spacing w:after="0" w:line="360" w:lineRule="auto"/>
        <w:jc w:val="both"/>
        <w:rPr>
          <w:rFonts w:ascii="Times New Roman" w:hAnsi="Times New Roman"/>
          <w:lang w:val="lt-LT"/>
        </w:rPr>
      </w:pPr>
      <w:r w:rsidRPr="00545234">
        <w:rPr>
          <w:rFonts w:ascii="Times New Roman" w:hAnsi="Times New Roman"/>
          <w:b/>
          <w:lang w:val="lt-LT"/>
        </w:rPr>
        <w:tab/>
      </w:r>
      <w:r w:rsidR="007336DE" w:rsidRPr="00545234">
        <w:rPr>
          <w:rFonts w:ascii="Times New Roman" w:hAnsi="Times New Roman"/>
          <w:lang w:val="lt-LT"/>
        </w:rPr>
        <w:t>Konvencijos dėl elektroninių nusikaltimų įsigaliojimui priešinosi daugelis civilinių laisvių grupių. Jos baiminosi, kad Konvenciją ratifikavusiose valstybėse naujai sukurtos</w:t>
      </w:r>
      <w:r w:rsidR="00DD09C3" w:rsidRPr="00545234">
        <w:rPr>
          <w:rFonts w:ascii="Times New Roman" w:hAnsi="Times New Roman"/>
          <w:lang w:val="lt-LT"/>
        </w:rPr>
        <w:t xml:space="preserve"> tyrimų institucijos ir padidėję</w:t>
      </w:r>
      <w:r w:rsidR="007336DE" w:rsidRPr="00545234">
        <w:rPr>
          <w:rFonts w:ascii="Times New Roman" w:hAnsi="Times New Roman"/>
          <w:lang w:val="lt-LT"/>
        </w:rPr>
        <w:t>s tarpvalstybinis bendradarbiavimas teisėsaugos srityje palies civilių privatumą ir kitas teises.</w:t>
      </w:r>
      <w:r w:rsidR="007336DE" w:rsidRPr="00545234">
        <w:rPr>
          <w:rStyle w:val="FootnoteReference"/>
          <w:rFonts w:ascii="Times New Roman" w:hAnsi="Times New Roman"/>
          <w:lang w:val="lt-LT"/>
        </w:rPr>
        <w:footnoteReference w:id="56"/>
      </w:r>
      <w:r w:rsidR="00787836" w:rsidRPr="00545234">
        <w:rPr>
          <w:rFonts w:ascii="Times New Roman" w:hAnsi="Times New Roman"/>
          <w:lang w:val="lt-LT"/>
        </w:rPr>
        <w:t xml:space="preserve"> </w:t>
      </w:r>
      <w:r w:rsidR="00D60E05" w:rsidRPr="00545234">
        <w:rPr>
          <w:rFonts w:ascii="Times New Roman" w:hAnsi="Times New Roman"/>
          <w:lang w:val="lt-LT"/>
        </w:rPr>
        <w:t>Kaip rašo J. Pryce p</w:t>
      </w:r>
      <w:r w:rsidR="00787836" w:rsidRPr="00545234">
        <w:rPr>
          <w:rFonts w:ascii="Times New Roman" w:hAnsi="Times New Roman"/>
          <w:lang w:val="lt-LT"/>
        </w:rPr>
        <w:t>rivatus</w:t>
      </w:r>
      <w:r w:rsidR="00D60E05" w:rsidRPr="00545234">
        <w:rPr>
          <w:rFonts w:ascii="Times New Roman" w:hAnsi="Times New Roman"/>
          <w:lang w:val="lt-LT"/>
        </w:rPr>
        <w:t>- verslo</w:t>
      </w:r>
      <w:r w:rsidR="00787836" w:rsidRPr="00545234">
        <w:rPr>
          <w:rFonts w:ascii="Times New Roman" w:hAnsi="Times New Roman"/>
          <w:lang w:val="lt-LT"/>
        </w:rPr>
        <w:t xml:space="preserve"> sektori</w:t>
      </w:r>
      <w:r w:rsidR="006E02A9" w:rsidRPr="00545234">
        <w:rPr>
          <w:rFonts w:ascii="Times New Roman" w:hAnsi="Times New Roman"/>
          <w:lang w:val="lt-LT"/>
        </w:rPr>
        <w:t>us neturėjo konkretaus požiūrio.</w:t>
      </w:r>
      <w:r w:rsidR="006E02A9" w:rsidRPr="00545234">
        <w:rPr>
          <w:rStyle w:val="FootnoteReference"/>
          <w:rFonts w:ascii="Times New Roman" w:hAnsi="Times New Roman"/>
          <w:lang w:val="lt-LT"/>
        </w:rPr>
        <w:footnoteReference w:id="57"/>
      </w:r>
      <w:r w:rsidR="00DD09C3" w:rsidRPr="00545234">
        <w:rPr>
          <w:rFonts w:ascii="Times New Roman" w:hAnsi="Times New Roman"/>
          <w:lang w:val="lt-LT"/>
        </w:rPr>
        <w:t xml:space="preserve"> Autorių teisių sav</w:t>
      </w:r>
      <w:r w:rsidR="006E02A9" w:rsidRPr="00545234">
        <w:rPr>
          <w:rFonts w:ascii="Times New Roman" w:hAnsi="Times New Roman"/>
          <w:lang w:val="lt-LT"/>
        </w:rPr>
        <w:t>ininkai tvirtai palaikė Konvenciją, tačiau interneto paslaugų teikėjai ir kitų tinklų operatoriai išreiškė susirūpinimą,</w:t>
      </w:r>
      <w:r w:rsidR="000320EA" w:rsidRPr="00545234">
        <w:rPr>
          <w:rFonts w:ascii="Times New Roman" w:hAnsi="Times New Roman"/>
          <w:lang w:val="lt-LT"/>
        </w:rPr>
        <w:t xml:space="preserve"> kad</w:t>
      </w:r>
      <w:r w:rsidR="006E02A9" w:rsidRPr="00545234">
        <w:rPr>
          <w:rFonts w:ascii="Times New Roman" w:hAnsi="Times New Roman"/>
          <w:lang w:val="lt-LT"/>
        </w:rPr>
        <w:t xml:space="preserve"> </w:t>
      </w:r>
      <w:r w:rsidR="00030FB2" w:rsidRPr="00545234">
        <w:rPr>
          <w:rFonts w:ascii="Times New Roman" w:hAnsi="Times New Roman"/>
          <w:lang w:val="lt-LT"/>
        </w:rPr>
        <w:t xml:space="preserve">su </w:t>
      </w:r>
      <w:r w:rsidR="000320EA" w:rsidRPr="00545234">
        <w:rPr>
          <w:rFonts w:ascii="Times New Roman" w:hAnsi="Times New Roman"/>
          <w:lang w:val="lt-LT"/>
        </w:rPr>
        <w:t>šia</w:t>
      </w:r>
      <w:r w:rsidR="006E02A9" w:rsidRPr="00545234">
        <w:rPr>
          <w:rFonts w:ascii="Times New Roman" w:hAnsi="Times New Roman"/>
          <w:lang w:val="lt-LT"/>
        </w:rPr>
        <w:t xml:space="preserve"> Ko</w:t>
      </w:r>
      <w:r w:rsidR="000320EA" w:rsidRPr="00545234">
        <w:rPr>
          <w:rFonts w:ascii="Times New Roman" w:hAnsi="Times New Roman"/>
          <w:lang w:val="lt-LT"/>
        </w:rPr>
        <w:t>nvencija jiems galimai yra priskiriama našta</w:t>
      </w:r>
      <w:r w:rsidR="006E02A9" w:rsidRPr="00545234">
        <w:rPr>
          <w:rFonts w:ascii="Times New Roman" w:hAnsi="Times New Roman"/>
          <w:lang w:val="lt-LT"/>
        </w:rPr>
        <w:t>, rinkt</w:t>
      </w:r>
      <w:r w:rsidR="000320EA" w:rsidRPr="00545234">
        <w:rPr>
          <w:rFonts w:ascii="Times New Roman" w:hAnsi="Times New Roman"/>
          <w:lang w:val="lt-LT"/>
        </w:rPr>
        <w:t>i informaciją apie abonentus ir</w:t>
      </w:r>
      <w:r w:rsidR="006E02A9" w:rsidRPr="00545234">
        <w:rPr>
          <w:rFonts w:ascii="Times New Roman" w:hAnsi="Times New Roman"/>
          <w:lang w:val="lt-LT"/>
        </w:rPr>
        <w:t xml:space="preserve"> saugoti srauto duomenų informaciją</w:t>
      </w:r>
      <w:r w:rsidR="006E02A9" w:rsidRPr="00545234">
        <w:rPr>
          <w:rStyle w:val="FootnoteReference"/>
          <w:rFonts w:ascii="Times New Roman" w:hAnsi="Times New Roman"/>
          <w:lang w:val="lt-LT"/>
        </w:rPr>
        <w:footnoteReference w:id="58"/>
      </w:r>
      <w:r w:rsidR="00030FB2" w:rsidRPr="00545234">
        <w:rPr>
          <w:rFonts w:ascii="Times New Roman" w:hAnsi="Times New Roman"/>
          <w:lang w:val="lt-LT"/>
        </w:rPr>
        <w:t>.</w:t>
      </w:r>
      <w:r w:rsidR="00E51F5E" w:rsidRPr="00545234">
        <w:rPr>
          <w:rFonts w:ascii="Times New Roman" w:hAnsi="Times New Roman"/>
          <w:lang w:val="lt-LT"/>
        </w:rPr>
        <w:t xml:space="preserve"> </w:t>
      </w:r>
      <w:r w:rsidR="000320EA" w:rsidRPr="00545234">
        <w:rPr>
          <w:rFonts w:ascii="Times New Roman" w:hAnsi="Times New Roman"/>
          <w:lang w:val="lt-LT"/>
        </w:rPr>
        <w:t>M</w:t>
      </w:r>
      <w:r w:rsidR="00E51F5E" w:rsidRPr="00545234">
        <w:rPr>
          <w:rFonts w:ascii="Times New Roman" w:hAnsi="Times New Roman"/>
          <w:lang w:val="lt-LT"/>
        </w:rPr>
        <w:t>etams bė</w:t>
      </w:r>
      <w:r w:rsidR="000320EA" w:rsidRPr="00545234">
        <w:rPr>
          <w:rFonts w:ascii="Times New Roman" w:hAnsi="Times New Roman"/>
          <w:lang w:val="lt-LT"/>
        </w:rPr>
        <w:t>gant opozicija buvo prislopinta, t</w:t>
      </w:r>
      <w:r w:rsidR="00F66F47" w:rsidRPr="00545234">
        <w:rPr>
          <w:rFonts w:ascii="Times New Roman" w:hAnsi="Times New Roman"/>
          <w:lang w:val="lt-LT"/>
        </w:rPr>
        <w:t>ačiau ne</w:t>
      </w:r>
      <w:r w:rsidR="00E80CE5" w:rsidRPr="00545234">
        <w:rPr>
          <w:rFonts w:ascii="Times New Roman" w:hAnsi="Times New Roman"/>
          <w:lang w:val="lt-LT"/>
        </w:rPr>
        <w:t>aišku, ar tai įvyko dėl nepasit</w:t>
      </w:r>
      <w:r w:rsidR="00F66F47" w:rsidRPr="00545234">
        <w:rPr>
          <w:rFonts w:ascii="Times New Roman" w:hAnsi="Times New Roman"/>
          <w:lang w:val="lt-LT"/>
        </w:rPr>
        <w:t>v</w:t>
      </w:r>
      <w:r w:rsidR="00E80CE5" w:rsidRPr="00545234">
        <w:rPr>
          <w:rFonts w:ascii="Times New Roman" w:hAnsi="Times New Roman"/>
          <w:lang w:val="lt-LT"/>
        </w:rPr>
        <w:t>ir</w:t>
      </w:r>
      <w:r w:rsidR="00F66F47" w:rsidRPr="00545234">
        <w:rPr>
          <w:rFonts w:ascii="Times New Roman" w:hAnsi="Times New Roman"/>
          <w:lang w:val="lt-LT"/>
        </w:rPr>
        <w:t xml:space="preserve">tinusių </w:t>
      </w:r>
      <w:r w:rsidR="00E80CE5" w:rsidRPr="00545234">
        <w:rPr>
          <w:rFonts w:ascii="Times New Roman" w:hAnsi="Times New Roman"/>
          <w:lang w:val="lt-LT"/>
        </w:rPr>
        <w:t xml:space="preserve">išankstinių abejonių, ar dėl to, kad Konvencija </w:t>
      </w:r>
      <w:r w:rsidR="000320EA" w:rsidRPr="00545234">
        <w:rPr>
          <w:rFonts w:ascii="Times New Roman" w:hAnsi="Times New Roman"/>
          <w:lang w:val="lt-LT"/>
        </w:rPr>
        <w:t>ir po jos sekę veiksmai šiuo metu yra jau įvykę faktai</w:t>
      </w:r>
      <w:r w:rsidR="00E80CE5" w:rsidRPr="00545234">
        <w:rPr>
          <w:rFonts w:ascii="Times New Roman" w:hAnsi="Times New Roman"/>
          <w:lang w:val="lt-LT"/>
        </w:rPr>
        <w:t xml:space="preserve"> daugelyje valstybių.</w:t>
      </w:r>
    </w:p>
    <w:p w:rsidR="005B064D" w:rsidRPr="00545234" w:rsidRDefault="00095B96" w:rsidP="00D82CD7">
      <w:pPr>
        <w:spacing w:after="0" w:line="360" w:lineRule="auto"/>
        <w:jc w:val="both"/>
        <w:rPr>
          <w:rFonts w:ascii="Times New Roman" w:hAnsi="Times New Roman"/>
          <w:lang w:val="lt-LT"/>
        </w:rPr>
      </w:pPr>
      <w:r w:rsidRPr="00545234">
        <w:rPr>
          <w:rFonts w:ascii="Times New Roman" w:hAnsi="Times New Roman"/>
          <w:lang w:val="lt-LT"/>
        </w:rPr>
        <w:tab/>
      </w:r>
      <w:r w:rsidR="00C05993" w:rsidRPr="00545234">
        <w:rPr>
          <w:rFonts w:ascii="Times New Roman" w:hAnsi="Times New Roman"/>
          <w:lang w:val="lt-LT"/>
        </w:rPr>
        <w:t>Tačiau v</w:t>
      </w:r>
      <w:r w:rsidR="00F21909" w:rsidRPr="00545234">
        <w:rPr>
          <w:rFonts w:ascii="Times New Roman" w:hAnsi="Times New Roman"/>
          <w:lang w:val="lt-LT"/>
        </w:rPr>
        <w:t>iena</w:t>
      </w:r>
      <w:r w:rsidR="00C05993" w:rsidRPr="00545234">
        <w:rPr>
          <w:rFonts w:ascii="Times New Roman" w:hAnsi="Times New Roman"/>
          <w:lang w:val="lt-LT"/>
        </w:rPr>
        <w:t xml:space="preserve"> iki šiol </w:t>
      </w:r>
      <w:r w:rsidR="00F21909" w:rsidRPr="00545234">
        <w:rPr>
          <w:rFonts w:ascii="Times New Roman" w:hAnsi="Times New Roman"/>
          <w:lang w:val="lt-LT"/>
        </w:rPr>
        <w:t>pastebima opozi</w:t>
      </w:r>
      <w:r w:rsidR="00DD09C3" w:rsidRPr="00545234">
        <w:rPr>
          <w:rFonts w:ascii="Times New Roman" w:hAnsi="Times New Roman"/>
          <w:lang w:val="lt-LT"/>
        </w:rPr>
        <w:t>ci</w:t>
      </w:r>
      <w:r w:rsidR="00F21909" w:rsidRPr="00545234">
        <w:rPr>
          <w:rFonts w:ascii="Times New Roman" w:hAnsi="Times New Roman"/>
          <w:lang w:val="lt-LT"/>
        </w:rPr>
        <w:t>jos lyderė yra Rusi</w:t>
      </w:r>
      <w:r w:rsidR="00DD09C3" w:rsidRPr="00545234">
        <w:rPr>
          <w:rFonts w:ascii="Times New Roman" w:hAnsi="Times New Roman"/>
          <w:lang w:val="lt-LT"/>
        </w:rPr>
        <w:t>ja. Nepais</w:t>
      </w:r>
      <w:r w:rsidR="00F21909" w:rsidRPr="00545234">
        <w:rPr>
          <w:rFonts w:ascii="Times New Roman" w:hAnsi="Times New Roman"/>
          <w:lang w:val="lt-LT"/>
        </w:rPr>
        <w:t>ant to, kad ji yra Europos Tarybos narė, ji nėra pasirašiusi Konvencijos dėl elektroninių nusikaltimų ir tuo labiau jos ratifikavusi</w:t>
      </w:r>
      <w:r w:rsidR="00030FB2" w:rsidRPr="00545234">
        <w:rPr>
          <w:rStyle w:val="FootnoteReference"/>
          <w:rFonts w:ascii="Times New Roman" w:hAnsi="Times New Roman"/>
          <w:lang w:val="lt-LT"/>
        </w:rPr>
        <w:footnoteReference w:id="59"/>
      </w:r>
      <w:r w:rsidR="00F21909" w:rsidRPr="00545234">
        <w:rPr>
          <w:rFonts w:ascii="Times New Roman" w:hAnsi="Times New Roman"/>
          <w:lang w:val="lt-LT"/>
        </w:rPr>
        <w:t>.</w:t>
      </w:r>
      <w:r w:rsidR="00F661F3" w:rsidRPr="00545234">
        <w:rPr>
          <w:rFonts w:ascii="Times New Roman" w:hAnsi="Times New Roman"/>
          <w:lang w:val="lt-LT"/>
        </w:rPr>
        <w:t xml:space="preserve"> 1990 metų viduryje Rusija Jungtinėms Tautoms pasiūlė kibernetinės ginklų kontrolės sutartį, siekiant </w:t>
      </w:r>
      <w:r w:rsidR="007764FB" w:rsidRPr="00545234">
        <w:rPr>
          <w:rFonts w:ascii="Times New Roman" w:hAnsi="Times New Roman"/>
          <w:lang w:val="lt-LT"/>
        </w:rPr>
        <w:t>apriboti valstybių kibernetinių ginklų panaudojimo ribas.</w:t>
      </w:r>
      <w:r w:rsidR="00C17EA5" w:rsidRPr="00545234">
        <w:rPr>
          <w:rFonts w:ascii="Times New Roman" w:hAnsi="Times New Roman"/>
          <w:lang w:val="lt-LT"/>
        </w:rPr>
        <w:t xml:space="preserve"> Remiantis Konvencija, Rusija prieštaravo nuostatai, pagal kurią vi</w:t>
      </w:r>
      <w:r w:rsidR="00DD09C3" w:rsidRPr="00545234">
        <w:rPr>
          <w:rFonts w:ascii="Times New Roman" w:hAnsi="Times New Roman"/>
          <w:lang w:val="lt-LT"/>
        </w:rPr>
        <w:t>e</w:t>
      </w:r>
      <w:r w:rsidR="00C17EA5" w:rsidRPr="00545234">
        <w:rPr>
          <w:rFonts w:ascii="Times New Roman" w:hAnsi="Times New Roman"/>
          <w:lang w:val="lt-LT"/>
        </w:rPr>
        <w:t>našalis tarpvalstybin</w:t>
      </w:r>
      <w:r w:rsidR="00DD09C3" w:rsidRPr="00545234">
        <w:rPr>
          <w:rFonts w:ascii="Times New Roman" w:hAnsi="Times New Roman"/>
          <w:lang w:val="lt-LT"/>
        </w:rPr>
        <w:t>is teisėsaugos institucijos pri</w:t>
      </w:r>
      <w:r w:rsidR="00C17EA5" w:rsidRPr="00545234">
        <w:rPr>
          <w:rFonts w:ascii="Times New Roman" w:hAnsi="Times New Roman"/>
          <w:lang w:val="lt-LT"/>
        </w:rPr>
        <w:t xml:space="preserve">ėjimas prie kompiuterių ar </w:t>
      </w:r>
      <w:r w:rsidR="00C52182" w:rsidRPr="00545234">
        <w:rPr>
          <w:rFonts w:ascii="Times New Roman" w:hAnsi="Times New Roman"/>
          <w:lang w:val="lt-LT"/>
        </w:rPr>
        <w:t>kompiuterinių duomenų yra galimas</w:t>
      </w:r>
      <w:r w:rsidR="00C17EA5" w:rsidRPr="00545234">
        <w:rPr>
          <w:rFonts w:ascii="Times New Roman" w:hAnsi="Times New Roman"/>
          <w:lang w:val="lt-LT"/>
        </w:rPr>
        <w:t xml:space="preserve"> be kompiuterio ar kompiuterinių duo</w:t>
      </w:r>
      <w:r w:rsidR="00DD09C3" w:rsidRPr="00545234">
        <w:rPr>
          <w:rFonts w:ascii="Times New Roman" w:hAnsi="Times New Roman"/>
          <w:lang w:val="lt-LT"/>
        </w:rPr>
        <w:t>menų savininko sutikimo, interp</w:t>
      </w:r>
      <w:r w:rsidR="00C17EA5" w:rsidRPr="00545234">
        <w:rPr>
          <w:rFonts w:ascii="Times New Roman" w:hAnsi="Times New Roman"/>
          <w:lang w:val="lt-LT"/>
        </w:rPr>
        <w:t>r</w:t>
      </w:r>
      <w:r w:rsidR="00DD09C3" w:rsidRPr="00545234">
        <w:rPr>
          <w:rFonts w:ascii="Times New Roman" w:hAnsi="Times New Roman"/>
          <w:lang w:val="lt-LT"/>
        </w:rPr>
        <w:t>e</w:t>
      </w:r>
      <w:r w:rsidR="00C17EA5" w:rsidRPr="00545234">
        <w:rPr>
          <w:rFonts w:ascii="Times New Roman" w:hAnsi="Times New Roman"/>
          <w:lang w:val="lt-LT"/>
        </w:rPr>
        <w:t>tuodama ta</w:t>
      </w:r>
      <w:r w:rsidR="00DD09C3" w:rsidRPr="00545234">
        <w:rPr>
          <w:rFonts w:ascii="Times New Roman" w:hAnsi="Times New Roman"/>
          <w:lang w:val="lt-LT"/>
        </w:rPr>
        <w:t>i, kaip nacionalinio su</w:t>
      </w:r>
      <w:r w:rsidR="00C17EA5" w:rsidRPr="00545234">
        <w:rPr>
          <w:rFonts w:ascii="Times New Roman" w:hAnsi="Times New Roman"/>
          <w:lang w:val="lt-LT"/>
        </w:rPr>
        <w:t>vereniteto pažeidimą.</w:t>
      </w:r>
      <w:r w:rsidR="008D6843" w:rsidRPr="00545234">
        <w:rPr>
          <w:rStyle w:val="FootnoteReference"/>
          <w:rFonts w:ascii="Times New Roman" w:hAnsi="Times New Roman"/>
          <w:lang w:val="lt-LT"/>
        </w:rPr>
        <w:footnoteReference w:id="60"/>
      </w:r>
      <w:r w:rsidR="00864761" w:rsidRPr="00545234">
        <w:rPr>
          <w:rFonts w:ascii="Times New Roman" w:hAnsi="Times New Roman"/>
          <w:lang w:val="lt-LT"/>
        </w:rPr>
        <w:t xml:space="preserve"> Tačiau </w:t>
      </w:r>
      <w:r w:rsidR="00055A9B" w:rsidRPr="00545234">
        <w:rPr>
          <w:rFonts w:ascii="Times New Roman" w:hAnsi="Times New Roman"/>
          <w:lang w:val="lt-LT"/>
        </w:rPr>
        <w:t xml:space="preserve">iki šiol </w:t>
      </w:r>
      <w:r w:rsidR="001C04C1" w:rsidRPr="00545234">
        <w:rPr>
          <w:rFonts w:ascii="Times New Roman" w:hAnsi="Times New Roman"/>
          <w:lang w:val="lt-LT"/>
        </w:rPr>
        <w:t xml:space="preserve">egzistuoja </w:t>
      </w:r>
      <w:r w:rsidR="00055A9B" w:rsidRPr="00545234">
        <w:rPr>
          <w:rFonts w:ascii="Times New Roman" w:hAnsi="Times New Roman"/>
          <w:lang w:val="lt-LT"/>
        </w:rPr>
        <w:t>ne</w:t>
      </w:r>
      <w:r w:rsidR="001F4B8E" w:rsidRPr="00545234">
        <w:rPr>
          <w:rFonts w:ascii="Times New Roman" w:hAnsi="Times New Roman"/>
          <w:lang w:val="lt-LT"/>
        </w:rPr>
        <w:t>paneigta</w:t>
      </w:r>
      <w:r w:rsidR="00055A9B" w:rsidRPr="00545234">
        <w:rPr>
          <w:rFonts w:ascii="Times New Roman" w:hAnsi="Times New Roman"/>
          <w:lang w:val="lt-LT"/>
        </w:rPr>
        <w:t xml:space="preserve"> nuomonė</w:t>
      </w:r>
      <w:r w:rsidR="00864761" w:rsidRPr="00545234">
        <w:rPr>
          <w:rFonts w:ascii="Times New Roman" w:hAnsi="Times New Roman"/>
          <w:lang w:val="lt-LT"/>
        </w:rPr>
        <w:t>, kad tikroji Rusijos neprisijungimo prie Konvencijos dėl elektroninių nusikaltimų priežastis yra noras išvengti tarpvalstybinio bendradarbiavimo tiriant elektroninius nusikaltimus</w:t>
      </w:r>
      <w:r w:rsidR="00804BFA" w:rsidRPr="00545234">
        <w:rPr>
          <w:rStyle w:val="FootnoteReference"/>
          <w:rFonts w:ascii="Times New Roman" w:hAnsi="Times New Roman"/>
          <w:lang w:val="lt-LT"/>
        </w:rPr>
        <w:footnoteReference w:id="61"/>
      </w:r>
      <w:r w:rsidR="00864761" w:rsidRPr="00545234">
        <w:rPr>
          <w:rFonts w:ascii="Times New Roman" w:hAnsi="Times New Roman"/>
          <w:lang w:val="lt-LT"/>
        </w:rPr>
        <w:t>, atsižvelgiant į tai, kad daugybė elektroninių nusikalstamų veikų padaroma būtent iš šios valstybės</w:t>
      </w:r>
      <w:r w:rsidR="00804BFA" w:rsidRPr="00545234">
        <w:rPr>
          <w:rFonts w:ascii="Times New Roman" w:hAnsi="Times New Roman"/>
          <w:lang w:val="lt-LT"/>
        </w:rPr>
        <w:t>.</w:t>
      </w:r>
    </w:p>
    <w:p w:rsidR="00177815" w:rsidRPr="00545234" w:rsidRDefault="005B064D" w:rsidP="00D82CD7">
      <w:pPr>
        <w:spacing w:after="0" w:line="360" w:lineRule="auto"/>
        <w:jc w:val="both"/>
        <w:rPr>
          <w:rFonts w:ascii="Times New Roman" w:hAnsi="Times New Roman"/>
          <w:lang w:val="lt-LT"/>
        </w:rPr>
      </w:pPr>
      <w:r w:rsidRPr="00545234">
        <w:rPr>
          <w:rFonts w:ascii="Times New Roman" w:hAnsi="Times New Roman"/>
          <w:lang w:val="lt-LT"/>
        </w:rPr>
        <w:tab/>
      </w:r>
      <w:r w:rsidR="00845027" w:rsidRPr="00545234">
        <w:rPr>
          <w:rFonts w:ascii="Times New Roman" w:hAnsi="Times New Roman"/>
          <w:lang w:val="lt-LT"/>
        </w:rPr>
        <w:t xml:space="preserve">Jungtinių Tautų </w:t>
      </w:r>
      <w:r w:rsidR="008B187C" w:rsidRPr="00545234">
        <w:rPr>
          <w:rFonts w:ascii="Times New Roman" w:hAnsi="Times New Roman"/>
          <w:lang w:val="lt-LT"/>
        </w:rPr>
        <w:t xml:space="preserve">narkotikų ir nusikalstamumo biuras </w:t>
      </w:r>
      <w:r w:rsidR="00845027" w:rsidRPr="00545234">
        <w:rPr>
          <w:rFonts w:ascii="Times New Roman" w:hAnsi="Times New Roman"/>
          <w:lang w:val="lt-LT"/>
        </w:rPr>
        <w:t>išreiškė</w:t>
      </w:r>
      <w:r w:rsidR="008B187C" w:rsidRPr="00545234">
        <w:rPr>
          <w:rFonts w:ascii="Times New Roman" w:hAnsi="Times New Roman"/>
          <w:lang w:val="lt-LT"/>
        </w:rPr>
        <w:t xml:space="preserve"> rekomendaciją,</w:t>
      </w:r>
      <w:r w:rsidR="00845027" w:rsidRPr="00545234">
        <w:rPr>
          <w:rFonts w:ascii="Times New Roman" w:hAnsi="Times New Roman"/>
          <w:lang w:val="lt-LT"/>
        </w:rPr>
        <w:t xml:space="preserve"> kad Konvencijos dėl elektroninių nusikaltimų plėtra turi būti svarstoma palankiai tik atsargiai įvertinus visus kriterijus.</w:t>
      </w:r>
      <w:r w:rsidR="001518E3" w:rsidRPr="00545234">
        <w:rPr>
          <w:rStyle w:val="FootnoteReference"/>
          <w:rFonts w:ascii="Times New Roman" w:hAnsi="Times New Roman"/>
          <w:lang w:val="lt-LT"/>
        </w:rPr>
        <w:footnoteReference w:id="62"/>
      </w:r>
      <w:r w:rsidR="00822DE9" w:rsidRPr="00545234">
        <w:rPr>
          <w:rFonts w:ascii="Times New Roman" w:hAnsi="Times New Roman"/>
          <w:lang w:val="lt-LT"/>
        </w:rPr>
        <w:t xml:space="preserve"> </w:t>
      </w:r>
      <w:r w:rsidR="00804BFA" w:rsidRPr="00545234">
        <w:rPr>
          <w:rFonts w:ascii="Times New Roman" w:hAnsi="Times New Roman"/>
          <w:lang w:val="lt-LT"/>
        </w:rPr>
        <w:t xml:space="preserve">Šio biuro teigimu </w:t>
      </w:r>
      <w:r w:rsidR="00822DE9" w:rsidRPr="00545234">
        <w:rPr>
          <w:rFonts w:ascii="Times New Roman" w:hAnsi="Times New Roman"/>
          <w:lang w:val="lt-LT"/>
        </w:rPr>
        <w:t xml:space="preserve">Europos Tarybos Konvencijos pasirašymas atspindi visą valstybės tautos </w:t>
      </w:r>
      <w:r w:rsidR="00541280" w:rsidRPr="00545234">
        <w:rPr>
          <w:rFonts w:ascii="Times New Roman" w:hAnsi="Times New Roman"/>
          <w:lang w:val="lt-LT"/>
        </w:rPr>
        <w:t xml:space="preserve">pažangą, o ne valstybė </w:t>
      </w:r>
      <w:r w:rsidR="00AA7C88" w:rsidRPr="00545234">
        <w:rPr>
          <w:rFonts w:ascii="Times New Roman" w:hAnsi="Times New Roman"/>
          <w:lang w:val="lt-LT"/>
        </w:rPr>
        <w:t>pritarimą ar nepritarimą</w:t>
      </w:r>
      <w:r w:rsidR="00AA7C88" w:rsidRPr="00545234">
        <w:rPr>
          <w:rStyle w:val="FootnoteReference"/>
          <w:rFonts w:ascii="Times New Roman" w:hAnsi="Times New Roman"/>
          <w:lang w:val="lt-LT"/>
        </w:rPr>
        <w:footnoteReference w:id="63"/>
      </w:r>
      <w:r w:rsidR="00804BFA" w:rsidRPr="00545234">
        <w:rPr>
          <w:rFonts w:ascii="Times New Roman" w:hAnsi="Times New Roman"/>
          <w:lang w:val="lt-LT"/>
        </w:rPr>
        <w:t>.</w:t>
      </w:r>
      <w:r w:rsidR="00CF237F" w:rsidRPr="00545234">
        <w:rPr>
          <w:rFonts w:ascii="Times New Roman" w:hAnsi="Times New Roman"/>
          <w:lang w:val="lt-LT"/>
        </w:rPr>
        <w:t xml:space="preserve"> Tarptautinė telekomunikacijų sąjunga</w:t>
      </w:r>
      <w:r w:rsidR="004C3015" w:rsidRPr="00545234">
        <w:rPr>
          <w:rFonts w:ascii="Times New Roman" w:hAnsi="Times New Roman"/>
          <w:lang w:val="lt-LT"/>
        </w:rPr>
        <w:t xml:space="preserve"> (toliau – ITU)</w:t>
      </w:r>
      <w:r w:rsidR="00CF237F" w:rsidRPr="00545234">
        <w:rPr>
          <w:rFonts w:ascii="Times New Roman" w:hAnsi="Times New Roman"/>
          <w:lang w:val="lt-LT"/>
        </w:rPr>
        <w:t>, Jungtinių Tautų agentūra, atsakinga už informacijos ir komunikacijos technologijų klausimus, taip yra išreiškusi abejotiną nuomonę, ar Konvenciją reikėtų laikyti kaip pasaulinį standartą.</w:t>
      </w:r>
      <w:r w:rsidR="004C3015" w:rsidRPr="00545234">
        <w:rPr>
          <w:rFonts w:ascii="Times New Roman" w:hAnsi="Times New Roman"/>
          <w:lang w:val="lt-LT"/>
        </w:rPr>
        <w:t xml:space="preserve"> ITU generalinis sekretorius H. Taure</w:t>
      </w:r>
      <w:r w:rsidR="00DD09C3" w:rsidRPr="00545234">
        <w:rPr>
          <w:rFonts w:ascii="Times New Roman" w:hAnsi="Times New Roman"/>
          <w:lang w:val="lt-LT"/>
        </w:rPr>
        <w:t xml:space="preserve"> yra paminėję</w:t>
      </w:r>
      <w:r w:rsidR="004C3015" w:rsidRPr="00545234">
        <w:rPr>
          <w:rFonts w:ascii="Times New Roman" w:hAnsi="Times New Roman"/>
          <w:lang w:val="lt-LT"/>
        </w:rPr>
        <w:t xml:space="preserve">s, kad Konvencija buvo išimtinai sukurta Europos Tarybos narių ir </w:t>
      </w:r>
      <w:r w:rsidR="00F23936" w:rsidRPr="00545234">
        <w:rPr>
          <w:rFonts w:ascii="Times New Roman" w:hAnsi="Times New Roman"/>
          <w:lang w:val="lt-LT"/>
        </w:rPr>
        <w:t>keturių stebinčių valstybių, todėl ji dabar ,,šiek tiek dulkėta”.</w:t>
      </w:r>
      <w:r w:rsidR="00F23936" w:rsidRPr="00545234">
        <w:rPr>
          <w:rStyle w:val="FootnoteReference"/>
          <w:rFonts w:ascii="Times New Roman" w:hAnsi="Times New Roman"/>
          <w:lang w:val="lt-LT"/>
        </w:rPr>
        <w:footnoteReference w:id="64"/>
      </w:r>
      <w:r w:rsidR="00F23936" w:rsidRPr="00545234">
        <w:rPr>
          <w:rFonts w:ascii="Times New Roman" w:hAnsi="Times New Roman"/>
          <w:lang w:val="lt-LT"/>
        </w:rPr>
        <w:t xml:space="preserve"> Kaip alternatyvą, ITU parėmė ,,ITU įrankių rinkinys elektroni</w:t>
      </w:r>
      <w:r w:rsidR="00DD09C3" w:rsidRPr="00545234">
        <w:rPr>
          <w:rFonts w:ascii="Times New Roman" w:hAnsi="Times New Roman"/>
          <w:lang w:val="lt-LT"/>
        </w:rPr>
        <w:t>ni</w:t>
      </w:r>
      <w:r w:rsidR="00F23936" w:rsidRPr="00545234">
        <w:rPr>
          <w:rFonts w:ascii="Times New Roman" w:hAnsi="Times New Roman"/>
          <w:lang w:val="lt-LT"/>
        </w:rPr>
        <w:t>ų nusikaltimų teisės aktams” kūrimą.</w:t>
      </w:r>
      <w:r w:rsidR="005F333D" w:rsidRPr="00545234">
        <w:rPr>
          <w:rStyle w:val="FootnoteReference"/>
          <w:rFonts w:ascii="Times New Roman" w:hAnsi="Times New Roman"/>
          <w:lang w:val="lt-LT"/>
        </w:rPr>
        <w:footnoteReference w:id="65"/>
      </w:r>
      <w:r w:rsidR="00177815" w:rsidRPr="00545234">
        <w:rPr>
          <w:rFonts w:ascii="Times New Roman" w:hAnsi="Times New Roman"/>
          <w:lang w:val="lt-LT"/>
        </w:rPr>
        <w:t xml:space="preserve"> </w:t>
      </w:r>
      <w:r w:rsidR="00804BFA" w:rsidRPr="00545234">
        <w:rPr>
          <w:rFonts w:ascii="Times New Roman" w:hAnsi="Times New Roman"/>
          <w:lang w:val="lt-LT"/>
        </w:rPr>
        <w:t>Rinkinio</w:t>
      </w:r>
      <w:r w:rsidR="00177815" w:rsidRPr="00545234">
        <w:rPr>
          <w:rFonts w:ascii="Times New Roman" w:hAnsi="Times New Roman"/>
          <w:lang w:val="lt-LT"/>
        </w:rPr>
        <w:t xml:space="preserve"> tikslas buvo suderinti nacionalinius teisės aktus, nereikalaujant tautos prisijungimo prie</w:t>
      </w:r>
      <w:r w:rsidR="00804BFA" w:rsidRPr="00545234">
        <w:rPr>
          <w:rFonts w:ascii="Times New Roman" w:hAnsi="Times New Roman"/>
          <w:lang w:val="lt-LT"/>
        </w:rPr>
        <w:t xml:space="preserve"> šios plačiai nagrinėjamos</w:t>
      </w:r>
      <w:r w:rsidR="00177815" w:rsidRPr="00545234">
        <w:rPr>
          <w:rFonts w:ascii="Times New Roman" w:hAnsi="Times New Roman"/>
          <w:lang w:val="lt-LT"/>
        </w:rPr>
        <w:t xml:space="preserve"> tarptautinės sutarties. </w:t>
      </w:r>
    </w:p>
    <w:p w:rsidR="003A6D91" w:rsidRPr="00545234" w:rsidRDefault="00177815" w:rsidP="00D82CD7">
      <w:pPr>
        <w:spacing w:after="0" w:line="360" w:lineRule="auto"/>
        <w:jc w:val="both"/>
        <w:rPr>
          <w:rFonts w:ascii="Times New Roman" w:hAnsi="Times New Roman"/>
          <w:lang w:val="lt-LT"/>
        </w:rPr>
      </w:pPr>
      <w:r w:rsidRPr="00545234">
        <w:rPr>
          <w:rFonts w:ascii="Times New Roman" w:hAnsi="Times New Roman"/>
          <w:lang w:val="lt-LT"/>
        </w:rPr>
        <w:tab/>
        <w:t>Europos Taryba atsiribojo nuo visos kritikos ir pasiūlė verčiau jungtis prie Konvencijos, nei ,,išradinėti dviratį”.</w:t>
      </w:r>
      <w:r w:rsidRPr="00545234">
        <w:rPr>
          <w:rStyle w:val="FootnoteReference"/>
          <w:rFonts w:ascii="Times New Roman" w:hAnsi="Times New Roman"/>
          <w:lang w:val="lt-LT"/>
        </w:rPr>
        <w:footnoteReference w:id="66"/>
      </w:r>
      <w:r w:rsidR="00273C0A" w:rsidRPr="00545234">
        <w:rPr>
          <w:rFonts w:ascii="Times New Roman" w:hAnsi="Times New Roman"/>
          <w:lang w:val="lt-LT"/>
        </w:rPr>
        <w:t xml:space="preserve"> Europos Tarybos generalinis sekretorius pareiškė, kad Konven</w:t>
      </w:r>
      <w:r w:rsidR="00585045" w:rsidRPr="00545234">
        <w:rPr>
          <w:rFonts w:ascii="Times New Roman" w:hAnsi="Times New Roman"/>
          <w:lang w:val="lt-LT"/>
        </w:rPr>
        <w:t>cija susilaukė didelio pritarim</w:t>
      </w:r>
      <w:r w:rsidR="00273C0A" w:rsidRPr="00545234">
        <w:rPr>
          <w:rFonts w:ascii="Times New Roman" w:hAnsi="Times New Roman"/>
          <w:lang w:val="lt-LT"/>
        </w:rPr>
        <w:t>o</w:t>
      </w:r>
      <w:r w:rsidR="00585045" w:rsidRPr="00545234">
        <w:rPr>
          <w:rFonts w:ascii="Times New Roman" w:hAnsi="Times New Roman"/>
          <w:lang w:val="lt-LT"/>
        </w:rPr>
        <w:t xml:space="preserve"> ir iniciatyvos</w:t>
      </w:r>
      <w:r w:rsidR="00273C0A" w:rsidRPr="00545234">
        <w:rPr>
          <w:rFonts w:ascii="Times New Roman" w:hAnsi="Times New Roman"/>
          <w:lang w:val="lt-LT"/>
        </w:rPr>
        <w:t xml:space="preserve"> iš Azijos ir Ramiojo vandenyno šalių bendradarbiavimo, Europos Sąjungos, Int</w:t>
      </w:r>
      <w:r w:rsidR="00585045" w:rsidRPr="00545234">
        <w:rPr>
          <w:rFonts w:ascii="Times New Roman" w:hAnsi="Times New Roman"/>
          <w:lang w:val="lt-LT"/>
        </w:rPr>
        <w:t>erpolo, JAV ir kitų organizacijų, taip pat privataus sektoriaus.</w:t>
      </w:r>
      <w:r w:rsidR="00585045" w:rsidRPr="00545234">
        <w:rPr>
          <w:rStyle w:val="FootnoteReference"/>
          <w:rFonts w:ascii="Times New Roman" w:hAnsi="Times New Roman"/>
          <w:lang w:val="lt-LT"/>
        </w:rPr>
        <w:footnoteReference w:id="67"/>
      </w:r>
      <w:r w:rsidR="00D42236" w:rsidRPr="00545234">
        <w:rPr>
          <w:rFonts w:ascii="Times New Roman" w:hAnsi="Times New Roman"/>
          <w:lang w:val="lt-LT"/>
        </w:rPr>
        <w:t xml:space="preserve"> Be to</w:t>
      </w:r>
      <w:r w:rsidR="000721A6" w:rsidRPr="00545234">
        <w:rPr>
          <w:rFonts w:ascii="Times New Roman" w:hAnsi="Times New Roman"/>
          <w:lang w:val="lt-LT"/>
        </w:rPr>
        <w:t>, Europos Tarybos ekspertų su terorizmu</w:t>
      </w:r>
      <w:r w:rsidR="00D42236" w:rsidRPr="00545234">
        <w:rPr>
          <w:rFonts w:ascii="Times New Roman" w:hAnsi="Times New Roman"/>
          <w:lang w:val="lt-LT"/>
        </w:rPr>
        <w:t xml:space="preserve"> komitetas nurodė, kad atskira tarptautinė sutartis, siekiant</w:t>
      </w:r>
      <w:r w:rsidR="000721A6" w:rsidRPr="00545234">
        <w:rPr>
          <w:rFonts w:ascii="Times New Roman" w:hAnsi="Times New Roman"/>
          <w:lang w:val="lt-LT"/>
        </w:rPr>
        <w:t xml:space="preserve"> kovoti su kompiuteriniu terorizmu nėra re</w:t>
      </w:r>
      <w:r w:rsidR="00DD09C3" w:rsidRPr="00545234">
        <w:rPr>
          <w:rFonts w:ascii="Times New Roman" w:hAnsi="Times New Roman"/>
          <w:lang w:val="lt-LT"/>
        </w:rPr>
        <w:t>i</w:t>
      </w:r>
      <w:r w:rsidR="000721A6" w:rsidRPr="00545234">
        <w:rPr>
          <w:rFonts w:ascii="Times New Roman" w:hAnsi="Times New Roman"/>
          <w:lang w:val="lt-LT"/>
        </w:rPr>
        <w:t>kalinga, no</w:t>
      </w:r>
      <w:r w:rsidR="00DD09C3" w:rsidRPr="00545234">
        <w:rPr>
          <w:rFonts w:ascii="Times New Roman" w:hAnsi="Times New Roman"/>
          <w:lang w:val="lt-LT"/>
        </w:rPr>
        <w:t>r</w:t>
      </w:r>
      <w:r w:rsidR="000721A6" w:rsidRPr="00545234">
        <w:rPr>
          <w:rFonts w:ascii="Times New Roman" w:hAnsi="Times New Roman"/>
          <w:lang w:val="lt-LT"/>
        </w:rPr>
        <w:t>s tai reglamentuojančios teisinės kovos priemonės jau yra įtrauktos į Konvenciją dėl elektroninių nusikaltimų.</w:t>
      </w:r>
      <w:r w:rsidR="000721A6" w:rsidRPr="00545234">
        <w:rPr>
          <w:rStyle w:val="FootnoteReference"/>
          <w:rFonts w:ascii="Times New Roman" w:hAnsi="Times New Roman"/>
          <w:lang w:val="lt-LT"/>
        </w:rPr>
        <w:footnoteReference w:id="68"/>
      </w:r>
      <w:r w:rsidR="00722B3A" w:rsidRPr="00545234">
        <w:rPr>
          <w:rFonts w:ascii="Times New Roman" w:hAnsi="Times New Roman"/>
          <w:lang w:val="lt-LT"/>
        </w:rPr>
        <w:t xml:space="preserve"> </w:t>
      </w:r>
      <w:r w:rsidR="00FF734F" w:rsidRPr="00545234">
        <w:rPr>
          <w:rFonts w:ascii="Times New Roman" w:hAnsi="Times New Roman"/>
          <w:lang w:val="lt-LT"/>
        </w:rPr>
        <w:t>K</w:t>
      </w:r>
      <w:r w:rsidR="00722B3A" w:rsidRPr="00545234">
        <w:rPr>
          <w:rFonts w:ascii="Times New Roman" w:hAnsi="Times New Roman"/>
          <w:lang w:val="lt-LT"/>
        </w:rPr>
        <w:t>omitetas pabrėžė, kad dabartiniame etape pagrindinis dėmesys turėtų būti skiriamas užtikrinti veiksmingą Konvencijos egzistavimą.</w:t>
      </w:r>
      <w:r w:rsidR="008054D6" w:rsidRPr="00545234">
        <w:rPr>
          <w:rFonts w:ascii="Times New Roman" w:hAnsi="Times New Roman"/>
          <w:lang w:val="lt-LT"/>
        </w:rPr>
        <w:t xml:space="preserve"> Todėl komitetas rekomendavo, Europos Tarybą aktyviau raginti valstybes prisijungti prie Konvencijos dėl elektroninių nusikaltimų.</w:t>
      </w:r>
      <w:r w:rsidR="008B2CE3" w:rsidRPr="00545234">
        <w:rPr>
          <w:rStyle w:val="FootnoteReference"/>
          <w:rFonts w:ascii="Times New Roman" w:hAnsi="Times New Roman"/>
          <w:lang w:val="lt-LT"/>
        </w:rPr>
        <w:footnoteReference w:id="69"/>
      </w:r>
    </w:p>
    <w:p w:rsidR="008756D1" w:rsidRPr="00545234" w:rsidRDefault="00D42236" w:rsidP="00D82CD7">
      <w:pPr>
        <w:spacing w:after="0" w:line="360" w:lineRule="auto"/>
        <w:jc w:val="both"/>
        <w:rPr>
          <w:rFonts w:ascii="Times New Roman" w:hAnsi="Times New Roman"/>
          <w:lang w:val="lt-LT"/>
        </w:rPr>
      </w:pPr>
      <w:r w:rsidRPr="00545234">
        <w:rPr>
          <w:rFonts w:ascii="Times New Roman" w:hAnsi="Times New Roman"/>
          <w:lang w:val="lt-LT"/>
        </w:rPr>
        <w:tab/>
        <w:t>Apibendrinant, Konvencija dėl elektroninių nusikaltimų priešiško požiūrio į save susilaukė natūraliai pr</w:t>
      </w:r>
      <w:r w:rsidR="00FF734F" w:rsidRPr="00545234">
        <w:rPr>
          <w:rFonts w:ascii="Times New Roman" w:hAnsi="Times New Roman"/>
          <w:lang w:val="lt-LT"/>
        </w:rPr>
        <w:t>oporcingai, kaip ir kiti panašūs tarptautiniai teisės aktai. Svarbu a</w:t>
      </w:r>
      <w:r w:rsidR="00116F60" w:rsidRPr="00545234">
        <w:rPr>
          <w:rFonts w:ascii="Times New Roman" w:hAnsi="Times New Roman"/>
          <w:lang w:val="lt-LT"/>
        </w:rPr>
        <w:t>tsižvelg</w:t>
      </w:r>
      <w:r w:rsidR="00FF734F" w:rsidRPr="00545234">
        <w:rPr>
          <w:rFonts w:ascii="Times New Roman" w:hAnsi="Times New Roman"/>
          <w:lang w:val="lt-LT"/>
        </w:rPr>
        <w:t>ti</w:t>
      </w:r>
      <w:r w:rsidR="00116F60" w:rsidRPr="00545234">
        <w:rPr>
          <w:rFonts w:ascii="Times New Roman" w:hAnsi="Times New Roman"/>
          <w:lang w:val="lt-LT"/>
        </w:rPr>
        <w:t xml:space="preserve"> į tai, </w:t>
      </w:r>
      <w:r w:rsidRPr="00545234">
        <w:rPr>
          <w:rFonts w:ascii="Times New Roman" w:hAnsi="Times New Roman"/>
          <w:lang w:val="lt-LT"/>
        </w:rPr>
        <w:t>kad kai kurių valstybių požiūris į šią tarptau</w:t>
      </w:r>
      <w:r w:rsidR="00116F60" w:rsidRPr="00545234">
        <w:rPr>
          <w:rFonts w:ascii="Times New Roman" w:hAnsi="Times New Roman"/>
          <w:lang w:val="lt-LT"/>
        </w:rPr>
        <w:t>tinę sutartį yra įprastas atsakas į bet kokį</w:t>
      </w:r>
      <w:r w:rsidRPr="00545234">
        <w:rPr>
          <w:rFonts w:ascii="Times New Roman" w:hAnsi="Times New Roman"/>
          <w:lang w:val="lt-LT"/>
        </w:rPr>
        <w:t xml:space="preserve"> ne jų inicijuotą </w:t>
      </w:r>
      <w:r w:rsidR="00FF734F" w:rsidRPr="00545234">
        <w:rPr>
          <w:rFonts w:ascii="Times New Roman" w:hAnsi="Times New Roman"/>
          <w:lang w:val="lt-LT"/>
        </w:rPr>
        <w:t>veiksmą, kuris bent kiek mažintų jų galią.</w:t>
      </w:r>
      <w:r w:rsidR="003345C1" w:rsidRPr="00545234">
        <w:rPr>
          <w:rFonts w:ascii="Times New Roman" w:hAnsi="Times New Roman"/>
          <w:lang w:val="lt-LT"/>
        </w:rPr>
        <w:t xml:space="preserve"> Verslo sektoriaus reakcija yra akivaizdžiai suprantama, nes kiekvienos naujos funkcijos įgyvendinimas reiškia pelno dalies atsisakymą.</w:t>
      </w:r>
    </w:p>
    <w:p w:rsidR="001B0694" w:rsidRPr="00545234" w:rsidRDefault="001B0694" w:rsidP="003D44BB">
      <w:pPr>
        <w:spacing w:after="0" w:line="360" w:lineRule="auto"/>
        <w:jc w:val="both"/>
        <w:rPr>
          <w:rFonts w:ascii="Times New Roman" w:hAnsi="Times New Roman"/>
          <w:b/>
          <w:lang w:val="lt-LT"/>
        </w:rPr>
      </w:pPr>
    </w:p>
    <w:p w:rsidR="00FF5A7A" w:rsidRPr="00545234" w:rsidRDefault="00767EA9" w:rsidP="003D44BB">
      <w:pPr>
        <w:spacing w:after="0" w:line="360" w:lineRule="auto"/>
        <w:jc w:val="both"/>
        <w:rPr>
          <w:rFonts w:ascii="Times New Roman" w:hAnsi="Times New Roman"/>
          <w:b/>
          <w:lang w:val="lt-LT"/>
        </w:rPr>
      </w:pPr>
      <w:r w:rsidRPr="00545234">
        <w:rPr>
          <w:rFonts w:ascii="Times New Roman" w:hAnsi="Times New Roman"/>
          <w:b/>
          <w:lang w:val="lt-LT"/>
        </w:rPr>
        <w:t>2</w:t>
      </w:r>
      <w:r w:rsidR="00A06D3C" w:rsidRPr="00545234">
        <w:rPr>
          <w:rFonts w:ascii="Times New Roman" w:hAnsi="Times New Roman"/>
          <w:b/>
          <w:lang w:val="lt-LT"/>
        </w:rPr>
        <w:t>. 1</w:t>
      </w:r>
      <w:r w:rsidR="00FF5A7A" w:rsidRPr="00545234">
        <w:rPr>
          <w:rFonts w:ascii="Times New Roman" w:hAnsi="Times New Roman"/>
          <w:b/>
          <w:lang w:val="lt-LT"/>
        </w:rPr>
        <w:t>. 3. Jungtini</w:t>
      </w:r>
      <w:r w:rsidR="002D6C5B" w:rsidRPr="00545234">
        <w:rPr>
          <w:rFonts w:ascii="Times New Roman" w:hAnsi="Times New Roman"/>
          <w:b/>
          <w:lang w:val="lt-LT"/>
        </w:rPr>
        <w:t>ų Tautų Konvencija prieš tarptautinį organizuotą n</w:t>
      </w:r>
      <w:r w:rsidR="00FF5A7A" w:rsidRPr="00545234">
        <w:rPr>
          <w:rFonts w:ascii="Times New Roman" w:hAnsi="Times New Roman"/>
          <w:b/>
          <w:lang w:val="lt-LT"/>
        </w:rPr>
        <w:t>usikalstamumą.</w:t>
      </w:r>
    </w:p>
    <w:p w:rsidR="001B0694" w:rsidRPr="00545234" w:rsidRDefault="001B0694" w:rsidP="00D82CD7">
      <w:pPr>
        <w:spacing w:after="0" w:line="360" w:lineRule="auto"/>
        <w:jc w:val="both"/>
        <w:rPr>
          <w:rFonts w:ascii="Times New Roman" w:hAnsi="Times New Roman"/>
          <w:b/>
          <w:lang w:val="lt-LT"/>
        </w:rPr>
      </w:pPr>
    </w:p>
    <w:p w:rsidR="00162BF2" w:rsidRPr="00545234" w:rsidRDefault="001B0694" w:rsidP="00D82CD7">
      <w:pPr>
        <w:spacing w:after="0" w:line="360" w:lineRule="auto"/>
        <w:jc w:val="both"/>
        <w:rPr>
          <w:rFonts w:ascii="Times New Roman" w:hAnsi="Times New Roman"/>
          <w:lang w:val="lt-LT"/>
        </w:rPr>
      </w:pPr>
      <w:r w:rsidRPr="00545234">
        <w:rPr>
          <w:rFonts w:ascii="Times New Roman" w:hAnsi="Times New Roman"/>
          <w:b/>
          <w:lang w:val="lt-LT"/>
        </w:rPr>
        <w:tab/>
      </w:r>
      <w:r w:rsidR="002D6C5B" w:rsidRPr="00545234">
        <w:rPr>
          <w:rFonts w:ascii="Times New Roman" w:hAnsi="Times New Roman"/>
          <w:lang w:val="lt-LT"/>
        </w:rPr>
        <w:t>Jungtinių Tautų Konvencija prieš tarptautinį organizuotą nusikalstamumą</w:t>
      </w:r>
      <w:r w:rsidR="008E16F9" w:rsidRPr="00545234">
        <w:rPr>
          <w:rFonts w:ascii="Times New Roman" w:hAnsi="Times New Roman"/>
          <w:lang w:val="lt-LT"/>
        </w:rPr>
        <w:t xml:space="preserve"> (TOC)</w:t>
      </w:r>
      <w:r w:rsidR="002D6C5B" w:rsidRPr="00545234">
        <w:rPr>
          <w:rFonts w:ascii="Times New Roman" w:hAnsi="Times New Roman"/>
          <w:lang w:val="lt-LT"/>
        </w:rPr>
        <w:t xml:space="preserve"> buvo patvirtinta</w:t>
      </w:r>
      <w:r w:rsidR="008E16F9" w:rsidRPr="00545234">
        <w:rPr>
          <w:rFonts w:ascii="Times New Roman" w:hAnsi="Times New Roman"/>
          <w:lang w:val="lt-LT"/>
        </w:rPr>
        <w:t xml:space="preserve"> 2000 metų lapkričio</w:t>
      </w:r>
      <w:r w:rsidR="006E2D5D" w:rsidRPr="00545234">
        <w:rPr>
          <w:rFonts w:ascii="Times New Roman" w:hAnsi="Times New Roman"/>
          <w:lang w:val="lt-LT"/>
        </w:rPr>
        <w:t xml:space="preserve"> </w:t>
      </w:r>
      <w:r w:rsidR="008E16F9" w:rsidRPr="00545234">
        <w:rPr>
          <w:rFonts w:ascii="Times New Roman" w:hAnsi="Times New Roman"/>
          <w:lang w:val="lt-LT"/>
        </w:rPr>
        <w:t>15</w:t>
      </w:r>
      <w:r w:rsidR="00172631" w:rsidRPr="00545234">
        <w:rPr>
          <w:rFonts w:ascii="Times New Roman" w:hAnsi="Times New Roman"/>
          <w:lang w:val="lt-LT"/>
        </w:rPr>
        <w:t xml:space="preserve"> </w:t>
      </w:r>
      <w:r w:rsidR="008E16F9" w:rsidRPr="00545234">
        <w:rPr>
          <w:rFonts w:ascii="Times New Roman" w:hAnsi="Times New Roman"/>
          <w:lang w:val="lt-LT"/>
        </w:rPr>
        <w:t>dieną, Generalinės Asamblėjos rezoliucija 55/25.</w:t>
      </w:r>
      <w:r w:rsidR="006E2D5D" w:rsidRPr="00545234">
        <w:rPr>
          <w:rStyle w:val="FootnoteReference"/>
          <w:rFonts w:ascii="Times New Roman" w:hAnsi="Times New Roman"/>
          <w:lang w:val="lt-LT"/>
        </w:rPr>
        <w:footnoteReference w:id="70"/>
      </w:r>
      <w:r w:rsidR="00D315DC" w:rsidRPr="00545234">
        <w:rPr>
          <w:rFonts w:ascii="Times New Roman" w:hAnsi="Times New Roman"/>
          <w:lang w:val="lt-LT"/>
        </w:rPr>
        <w:t xml:space="preserve"> Tai pagrindinė </w:t>
      </w:r>
      <w:r w:rsidR="00A91A4A" w:rsidRPr="00545234">
        <w:rPr>
          <w:rFonts w:ascii="Times New Roman" w:hAnsi="Times New Roman"/>
          <w:lang w:val="lt-LT"/>
        </w:rPr>
        <w:t>tarptautinė sutartis, k</w:t>
      </w:r>
      <w:r w:rsidR="00DD09C3" w:rsidRPr="00545234">
        <w:rPr>
          <w:rFonts w:ascii="Times New Roman" w:hAnsi="Times New Roman"/>
          <w:lang w:val="lt-LT"/>
        </w:rPr>
        <w:t>ovojanti su tarptautiniu organiz</w:t>
      </w:r>
      <w:r w:rsidR="00A91A4A" w:rsidRPr="00545234">
        <w:rPr>
          <w:rFonts w:ascii="Times New Roman" w:hAnsi="Times New Roman"/>
          <w:lang w:val="lt-LT"/>
        </w:rPr>
        <w:t>uotu nusikalstamumu. Ja siekiama skatinti tarptautinį bendradarbiavimą siekiant užkirsti kelią tarptautiniam organizuotam nusikalstamumui.</w:t>
      </w:r>
    </w:p>
    <w:p w:rsidR="000B25A7" w:rsidRPr="00545234" w:rsidRDefault="00A91A4A" w:rsidP="00D82CD7">
      <w:pPr>
        <w:spacing w:after="0" w:line="360" w:lineRule="auto"/>
        <w:jc w:val="both"/>
        <w:rPr>
          <w:rFonts w:ascii="Times New Roman" w:hAnsi="Times New Roman"/>
          <w:lang w:val="lt-LT"/>
        </w:rPr>
      </w:pPr>
      <w:r w:rsidRPr="00545234">
        <w:rPr>
          <w:rFonts w:ascii="Times New Roman" w:hAnsi="Times New Roman"/>
          <w:lang w:val="lt-LT"/>
        </w:rPr>
        <w:tab/>
        <w:t>Ši konvencija nenumato vieningo</w:t>
      </w:r>
      <w:r w:rsidR="007A222B" w:rsidRPr="00545234">
        <w:rPr>
          <w:rFonts w:ascii="Times New Roman" w:hAnsi="Times New Roman"/>
          <w:lang w:val="lt-LT"/>
        </w:rPr>
        <w:t>s</w:t>
      </w:r>
      <w:r w:rsidRPr="00545234">
        <w:rPr>
          <w:rFonts w:ascii="Times New Roman" w:hAnsi="Times New Roman"/>
          <w:lang w:val="lt-LT"/>
        </w:rPr>
        <w:t xml:space="preserve"> organizuoto nusikalstamumo </w:t>
      </w:r>
      <w:r w:rsidR="007A222B" w:rsidRPr="00545234">
        <w:rPr>
          <w:rFonts w:ascii="Times New Roman" w:hAnsi="Times New Roman"/>
          <w:lang w:val="lt-LT"/>
        </w:rPr>
        <w:t>sąvokos, tačiau nustato sampratos elementus. Organizuota grupė apibrėžiama kaip trijų ar daugiau asmenų grupė, įsipareigojusi kartu atlikti vieną ar kelis su</w:t>
      </w:r>
      <w:r w:rsidR="000D1765" w:rsidRPr="00545234">
        <w:rPr>
          <w:rFonts w:ascii="Times New Roman" w:hAnsi="Times New Roman"/>
          <w:lang w:val="lt-LT"/>
        </w:rPr>
        <w:t>nkius nusikaltimus, su tik</w:t>
      </w:r>
      <w:r w:rsidR="007A222B" w:rsidRPr="00545234">
        <w:rPr>
          <w:rFonts w:ascii="Times New Roman" w:hAnsi="Times New Roman"/>
          <w:lang w:val="lt-LT"/>
        </w:rPr>
        <w:t>s</w:t>
      </w:r>
      <w:r w:rsidR="000D1765" w:rsidRPr="00545234">
        <w:rPr>
          <w:rFonts w:ascii="Times New Roman" w:hAnsi="Times New Roman"/>
          <w:lang w:val="lt-LT"/>
        </w:rPr>
        <w:t>l</w:t>
      </w:r>
      <w:r w:rsidR="007A222B" w:rsidRPr="00545234">
        <w:rPr>
          <w:rFonts w:ascii="Times New Roman" w:hAnsi="Times New Roman"/>
          <w:lang w:val="lt-LT"/>
        </w:rPr>
        <w:t>u gauti finansinės arba kito</w:t>
      </w:r>
      <w:r w:rsidR="00F80A30" w:rsidRPr="00545234">
        <w:rPr>
          <w:rFonts w:ascii="Times New Roman" w:hAnsi="Times New Roman"/>
          <w:lang w:val="lt-LT"/>
        </w:rPr>
        <w:t>kią</w:t>
      </w:r>
      <w:r w:rsidR="007A222B" w:rsidRPr="00545234">
        <w:rPr>
          <w:rFonts w:ascii="Times New Roman" w:hAnsi="Times New Roman"/>
          <w:lang w:val="lt-LT"/>
        </w:rPr>
        <w:t xml:space="preserve"> materialinę išraišką turinčios naudos. Tarptautinis nusikaltimas apibrėžiamas, kaip nusikalstama veika atlikta daugiau nei vienoje valstybės teritorijoje.</w:t>
      </w:r>
      <w:r w:rsidR="00EE3F31" w:rsidRPr="00545234">
        <w:rPr>
          <w:rFonts w:ascii="Times New Roman" w:hAnsi="Times New Roman"/>
          <w:lang w:val="lt-LT"/>
        </w:rPr>
        <w:t xml:space="preserve"> </w:t>
      </w:r>
      <w:r w:rsidR="00FA0059" w:rsidRPr="00545234">
        <w:rPr>
          <w:rFonts w:ascii="Times New Roman" w:hAnsi="Times New Roman"/>
          <w:lang w:val="lt-LT"/>
        </w:rPr>
        <w:t xml:space="preserve">O sunkus nusikaltimas </w:t>
      </w:r>
      <w:r w:rsidR="00172631" w:rsidRPr="00545234">
        <w:rPr>
          <w:rFonts w:ascii="Times New Roman" w:hAnsi="Times New Roman"/>
          <w:lang w:val="lt-LT"/>
        </w:rPr>
        <w:t>šioje sutartyje</w:t>
      </w:r>
      <w:r w:rsidR="00FA0059" w:rsidRPr="00545234">
        <w:rPr>
          <w:rFonts w:ascii="Times New Roman" w:hAnsi="Times New Roman"/>
          <w:lang w:val="lt-LT"/>
        </w:rPr>
        <w:t xml:space="preserve"> apibrėžiamas kaip veikla, kuria baudžiama maksimalia laisvės atėmimo bausme nuo keturių ir daugiau metų.</w:t>
      </w:r>
    </w:p>
    <w:p w:rsidR="007773E3" w:rsidRPr="00545234" w:rsidRDefault="00D82CD7" w:rsidP="00D9057D">
      <w:pPr>
        <w:spacing w:after="0" w:line="360" w:lineRule="auto"/>
        <w:jc w:val="both"/>
        <w:rPr>
          <w:rFonts w:ascii="Times New Roman" w:hAnsi="Times New Roman"/>
          <w:lang w:val="lt-LT"/>
        </w:rPr>
      </w:pPr>
      <w:r w:rsidRPr="00545234">
        <w:rPr>
          <w:rFonts w:ascii="Times New Roman" w:hAnsi="Times New Roman"/>
          <w:lang w:val="lt-LT"/>
        </w:rPr>
        <w:tab/>
      </w:r>
      <w:r w:rsidR="00632A4E" w:rsidRPr="00545234">
        <w:rPr>
          <w:rFonts w:ascii="Times New Roman" w:hAnsi="Times New Roman"/>
          <w:lang w:val="lt-LT"/>
        </w:rPr>
        <w:t xml:space="preserve"> </w:t>
      </w:r>
      <w:r w:rsidR="00D802B2" w:rsidRPr="00545234">
        <w:rPr>
          <w:rFonts w:ascii="Times New Roman" w:hAnsi="Times New Roman"/>
          <w:lang w:val="lt-LT"/>
        </w:rPr>
        <w:t>Konvencija prieš tarptautinį organizuotą nusikalstamumą kaip ir Konvencija dėl elektroninių nusikaltimų savaime pati yra teisinės kovos priemonė su el</w:t>
      </w:r>
      <w:r w:rsidR="00DD09C3" w:rsidRPr="00545234">
        <w:rPr>
          <w:rFonts w:ascii="Times New Roman" w:hAnsi="Times New Roman"/>
          <w:lang w:val="lt-LT"/>
        </w:rPr>
        <w:t>ektroniniais</w:t>
      </w:r>
      <w:r w:rsidR="00D802B2" w:rsidRPr="00545234">
        <w:rPr>
          <w:rFonts w:ascii="Times New Roman" w:hAnsi="Times New Roman"/>
          <w:lang w:val="lt-LT"/>
        </w:rPr>
        <w:t xml:space="preserve"> nusikaltimais tarptautiniu mastu. Tačiau jos įgyvendinimas </w:t>
      </w:r>
      <w:r w:rsidR="00FC1E5D" w:rsidRPr="00545234">
        <w:rPr>
          <w:rFonts w:ascii="Times New Roman" w:hAnsi="Times New Roman"/>
          <w:lang w:val="lt-LT"/>
        </w:rPr>
        <w:t>išlieka</w:t>
      </w:r>
      <w:r w:rsidR="00DD09C3" w:rsidRPr="00545234">
        <w:rPr>
          <w:rFonts w:ascii="Times New Roman" w:hAnsi="Times New Roman"/>
          <w:lang w:val="lt-LT"/>
        </w:rPr>
        <w:t xml:space="preserve"> problema</w:t>
      </w:r>
      <w:r w:rsidR="00D802B2" w:rsidRPr="00545234">
        <w:rPr>
          <w:rFonts w:ascii="Times New Roman" w:hAnsi="Times New Roman"/>
          <w:lang w:val="lt-LT"/>
        </w:rPr>
        <w:t xml:space="preserve">tiškas, nes </w:t>
      </w:r>
      <w:r w:rsidR="00DD09C3" w:rsidRPr="00545234">
        <w:rPr>
          <w:rFonts w:ascii="Times New Roman" w:hAnsi="Times New Roman"/>
          <w:lang w:val="lt-LT"/>
        </w:rPr>
        <w:t>valstybėms ir toliau nurodo</w:t>
      </w:r>
      <w:r w:rsidR="00FC1E5D" w:rsidRPr="00545234">
        <w:rPr>
          <w:rFonts w:ascii="Times New Roman" w:hAnsi="Times New Roman"/>
          <w:lang w:val="lt-LT"/>
        </w:rPr>
        <w:t>ma vadovautis pagrindiniu vidaus teisės principu</w:t>
      </w:r>
      <w:r w:rsidR="001378CA" w:rsidRPr="00545234">
        <w:rPr>
          <w:rStyle w:val="FootnoteReference"/>
          <w:rFonts w:ascii="Times New Roman" w:hAnsi="Times New Roman"/>
          <w:lang w:val="lt-LT"/>
        </w:rPr>
        <w:footnoteReference w:id="71"/>
      </w:r>
      <w:r w:rsidR="00FC1E5D" w:rsidRPr="00545234">
        <w:rPr>
          <w:rFonts w:ascii="Times New Roman" w:hAnsi="Times New Roman"/>
          <w:lang w:val="lt-LT"/>
        </w:rPr>
        <w:t>, kuris reiškia, kad valsty</w:t>
      </w:r>
      <w:r w:rsidR="001378CA" w:rsidRPr="00545234">
        <w:rPr>
          <w:rFonts w:ascii="Times New Roman" w:hAnsi="Times New Roman"/>
          <w:lang w:val="lt-LT"/>
        </w:rPr>
        <w:t>bės K</w:t>
      </w:r>
      <w:r w:rsidR="00DD09C3" w:rsidRPr="00545234">
        <w:rPr>
          <w:rFonts w:ascii="Times New Roman" w:hAnsi="Times New Roman"/>
          <w:lang w:val="lt-LT"/>
        </w:rPr>
        <w:t>onvencijos nuostatas perke</w:t>
      </w:r>
      <w:r w:rsidR="00FC1E5D" w:rsidRPr="00545234">
        <w:rPr>
          <w:rFonts w:ascii="Times New Roman" w:hAnsi="Times New Roman"/>
          <w:lang w:val="lt-LT"/>
        </w:rPr>
        <w:t>lia į nacionalinius baudžiamuosius teisės aktus savo nuožiūra.</w:t>
      </w:r>
      <w:r w:rsidR="001B0694" w:rsidRPr="00545234">
        <w:rPr>
          <w:rFonts w:ascii="Times New Roman" w:hAnsi="Times New Roman"/>
          <w:lang w:val="lt-LT"/>
        </w:rPr>
        <w:t xml:space="preserve"> Todėl galima daryti išvadą, kad Jungtinių Tautų Konvencija prieš tarptautinį organizuotą nusikalstamumą yra tik papildanti priemonė Konvencijai dėl elektroninių nusikaltimų.</w:t>
      </w:r>
    </w:p>
    <w:p w:rsidR="009B1D3F" w:rsidRPr="00545234" w:rsidRDefault="009B1D3F" w:rsidP="00D9057D">
      <w:pPr>
        <w:spacing w:after="0" w:line="360" w:lineRule="auto"/>
        <w:jc w:val="both"/>
        <w:rPr>
          <w:rFonts w:ascii="Times New Roman" w:hAnsi="Times New Roman"/>
          <w:lang w:val="lt-LT"/>
        </w:rPr>
      </w:pPr>
    </w:p>
    <w:p w:rsidR="007773E3" w:rsidRPr="00545234" w:rsidRDefault="007773E3" w:rsidP="00D9057D">
      <w:pPr>
        <w:spacing w:after="0" w:line="360" w:lineRule="auto"/>
        <w:jc w:val="both"/>
        <w:rPr>
          <w:rFonts w:ascii="Times New Roman" w:hAnsi="Times New Roman"/>
          <w:lang w:val="lt-LT"/>
        </w:rPr>
      </w:pPr>
    </w:p>
    <w:p w:rsidR="00D10BF9" w:rsidRPr="00545234" w:rsidRDefault="00767EA9" w:rsidP="00D9057D">
      <w:pPr>
        <w:spacing w:after="0" w:line="360" w:lineRule="auto"/>
        <w:jc w:val="both"/>
        <w:rPr>
          <w:rFonts w:ascii="Times New Roman" w:hAnsi="Times New Roman"/>
          <w:b/>
          <w:lang w:val="lt-LT"/>
        </w:rPr>
      </w:pPr>
      <w:r w:rsidRPr="00545234">
        <w:rPr>
          <w:rFonts w:ascii="Times New Roman" w:hAnsi="Times New Roman"/>
          <w:b/>
          <w:lang w:val="lt-LT"/>
        </w:rPr>
        <w:t>2</w:t>
      </w:r>
      <w:r w:rsidR="00A06D3C" w:rsidRPr="00545234">
        <w:rPr>
          <w:rFonts w:ascii="Times New Roman" w:hAnsi="Times New Roman"/>
          <w:b/>
          <w:lang w:val="lt-LT"/>
        </w:rPr>
        <w:t>. 2</w:t>
      </w:r>
      <w:r w:rsidR="007773E3" w:rsidRPr="00545234">
        <w:rPr>
          <w:rFonts w:ascii="Times New Roman" w:hAnsi="Times New Roman"/>
          <w:b/>
          <w:lang w:val="lt-LT"/>
        </w:rPr>
        <w:t xml:space="preserve">. </w:t>
      </w:r>
      <w:r w:rsidR="001461E5" w:rsidRPr="00545234">
        <w:rPr>
          <w:rFonts w:ascii="Times New Roman" w:hAnsi="Times New Roman"/>
          <w:b/>
          <w:lang w:val="lt-LT"/>
        </w:rPr>
        <w:t>Regioniniai</w:t>
      </w:r>
      <w:r w:rsidR="007773E3" w:rsidRPr="00545234">
        <w:rPr>
          <w:rFonts w:ascii="Times New Roman" w:hAnsi="Times New Roman"/>
          <w:b/>
          <w:lang w:val="lt-LT"/>
        </w:rPr>
        <w:t xml:space="preserve"> teisės aktai</w:t>
      </w:r>
    </w:p>
    <w:p w:rsidR="00D10BF9" w:rsidRPr="00545234" w:rsidRDefault="00D10BF9" w:rsidP="00D9057D">
      <w:pPr>
        <w:spacing w:after="0" w:line="360" w:lineRule="auto"/>
        <w:jc w:val="both"/>
        <w:rPr>
          <w:rFonts w:ascii="Times New Roman" w:hAnsi="Times New Roman"/>
          <w:b/>
          <w:lang w:val="lt-LT"/>
        </w:rPr>
      </w:pPr>
      <w:r w:rsidRPr="00545234">
        <w:rPr>
          <w:rFonts w:ascii="Times New Roman" w:hAnsi="Times New Roman"/>
          <w:b/>
          <w:lang w:val="lt-LT"/>
        </w:rPr>
        <w:tab/>
      </w:r>
    </w:p>
    <w:p w:rsidR="00754E83" w:rsidRPr="00545234" w:rsidRDefault="00D10BF9" w:rsidP="00D9057D">
      <w:pPr>
        <w:spacing w:after="0" w:line="360" w:lineRule="auto"/>
        <w:jc w:val="both"/>
        <w:rPr>
          <w:rFonts w:ascii="Times New Roman" w:hAnsi="Times New Roman"/>
          <w:lang w:val="lt-LT"/>
        </w:rPr>
      </w:pPr>
      <w:r w:rsidRPr="00545234">
        <w:rPr>
          <w:rFonts w:ascii="Times New Roman" w:hAnsi="Times New Roman"/>
          <w:b/>
          <w:lang w:val="lt-LT"/>
        </w:rPr>
        <w:tab/>
      </w:r>
      <w:r w:rsidR="00AE0BA8" w:rsidRPr="00545234">
        <w:rPr>
          <w:rFonts w:ascii="Times New Roman" w:hAnsi="Times New Roman"/>
          <w:lang w:val="lt-LT"/>
        </w:rPr>
        <w:t>Nors t</w:t>
      </w:r>
      <w:r w:rsidRPr="00545234">
        <w:rPr>
          <w:rFonts w:ascii="Times New Roman" w:hAnsi="Times New Roman"/>
          <w:lang w:val="lt-LT"/>
        </w:rPr>
        <w:t>ai yra gana įgrisę, tačiau mes gyvename skaitmeniniame amžiuje. Kasdienis gyvenimas jau dabar neatsiejam</w:t>
      </w:r>
      <w:r w:rsidR="00DD09C3" w:rsidRPr="00545234">
        <w:rPr>
          <w:rFonts w:ascii="Times New Roman" w:hAnsi="Times New Roman"/>
          <w:lang w:val="lt-LT"/>
        </w:rPr>
        <w:t>a</w:t>
      </w:r>
      <w:r w:rsidRPr="00545234">
        <w:rPr>
          <w:rFonts w:ascii="Times New Roman" w:hAnsi="Times New Roman"/>
          <w:lang w:val="lt-LT"/>
        </w:rPr>
        <w:t>s</w:t>
      </w:r>
      <w:r w:rsidR="00DD09C3" w:rsidRPr="00545234">
        <w:rPr>
          <w:rFonts w:ascii="Times New Roman" w:hAnsi="Times New Roman"/>
          <w:lang w:val="lt-LT"/>
        </w:rPr>
        <w:t xml:space="preserve"> nuo išmaniųjų telefonų ar planš</w:t>
      </w:r>
      <w:r w:rsidRPr="00545234">
        <w:rPr>
          <w:rFonts w:ascii="Times New Roman" w:hAnsi="Times New Roman"/>
          <w:lang w:val="lt-LT"/>
        </w:rPr>
        <w:t>etinių kompiuterių, kurių pa</w:t>
      </w:r>
      <w:r w:rsidR="00DD09C3" w:rsidRPr="00545234">
        <w:rPr>
          <w:rFonts w:ascii="Times New Roman" w:hAnsi="Times New Roman"/>
          <w:lang w:val="lt-LT"/>
        </w:rPr>
        <w:t>galba mes ne tik bendraujame ta</w:t>
      </w:r>
      <w:r w:rsidRPr="00545234">
        <w:rPr>
          <w:rFonts w:ascii="Times New Roman" w:hAnsi="Times New Roman"/>
          <w:lang w:val="lt-LT"/>
        </w:rPr>
        <w:t>r</w:t>
      </w:r>
      <w:r w:rsidR="00DD09C3" w:rsidRPr="00545234">
        <w:rPr>
          <w:rFonts w:ascii="Times New Roman" w:hAnsi="Times New Roman"/>
          <w:lang w:val="lt-LT"/>
        </w:rPr>
        <w:t>p</w:t>
      </w:r>
      <w:r w:rsidRPr="00545234">
        <w:rPr>
          <w:rFonts w:ascii="Times New Roman" w:hAnsi="Times New Roman"/>
          <w:lang w:val="lt-LT"/>
        </w:rPr>
        <w:t xml:space="preserve">usavyje vieni su kitais, bet ir apsipirkinėjame ar vykstame iš taško A į tašką B. </w:t>
      </w:r>
      <w:r w:rsidR="00754E83" w:rsidRPr="00545234">
        <w:rPr>
          <w:rFonts w:ascii="Times New Roman" w:hAnsi="Times New Roman"/>
          <w:lang w:val="lt-LT"/>
        </w:rPr>
        <w:t>Nors visa tai atrodo gana teigiama</w:t>
      </w:r>
      <w:r w:rsidR="005C5BB5" w:rsidRPr="00545234">
        <w:rPr>
          <w:rFonts w:ascii="Times New Roman" w:hAnsi="Times New Roman"/>
          <w:lang w:val="lt-LT"/>
        </w:rPr>
        <w:t xml:space="preserve">i, </w:t>
      </w:r>
      <w:r w:rsidR="00754E83" w:rsidRPr="00545234">
        <w:rPr>
          <w:rFonts w:ascii="Times New Roman" w:hAnsi="Times New Roman"/>
          <w:lang w:val="lt-LT"/>
        </w:rPr>
        <w:t>tačiau tai sudarė</w:t>
      </w:r>
      <w:r w:rsidR="005C5BB5" w:rsidRPr="00545234">
        <w:rPr>
          <w:rFonts w:ascii="Times New Roman" w:hAnsi="Times New Roman"/>
          <w:lang w:val="lt-LT"/>
        </w:rPr>
        <w:t xml:space="preserve"> puikias</w:t>
      </w:r>
      <w:r w:rsidR="00754E83" w:rsidRPr="00545234">
        <w:rPr>
          <w:rFonts w:ascii="Times New Roman" w:hAnsi="Times New Roman"/>
          <w:lang w:val="lt-LT"/>
        </w:rPr>
        <w:t xml:space="preserve"> prielaidas naujo pobūdžio nusikaltimams. Todėl su tokio pobūdžio </w:t>
      </w:r>
      <w:r w:rsidR="00DD09C3" w:rsidRPr="00545234">
        <w:rPr>
          <w:rFonts w:ascii="Times New Roman" w:hAnsi="Times New Roman"/>
          <w:lang w:val="lt-LT"/>
        </w:rPr>
        <w:t>,,</w:t>
      </w:r>
      <w:r w:rsidR="00754E83" w:rsidRPr="00545234">
        <w:rPr>
          <w:rFonts w:ascii="Times New Roman" w:hAnsi="Times New Roman"/>
          <w:lang w:val="lt-LT"/>
        </w:rPr>
        <w:t>be</w:t>
      </w:r>
      <w:r w:rsidR="00DD09C3" w:rsidRPr="00545234">
        <w:rPr>
          <w:rFonts w:ascii="Times New Roman" w:hAnsi="Times New Roman"/>
          <w:lang w:val="lt-LT"/>
        </w:rPr>
        <w:t>sieniais“</w:t>
      </w:r>
      <w:r w:rsidR="00754E83" w:rsidRPr="00545234">
        <w:rPr>
          <w:rFonts w:ascii="Times New Roman" w:hAnsi="Times New Roman"/>
          <w:lang w:val="lt-LT"/>
        </w:rPr>
        <w:t xml:space="preserve"> nusikaltimais</w:t>
      </w:r>
      <w:r w:rsidR="000D381B" w:rsidRPr="00545234">
        <w:rPr>
          <w:rFonts w:ascii="Times New Roman" w:hAnsi="Times New Roman"/>
          <w:lang w:val="lt-LT"/>
        </w:rPr>
        <w:t xml:space="preserve"> J. Clough </w:t>
      </w:r>
      <w:r w:rsidR="00754E83" w:rsidRPr="00545234">
        <w:rPr>
          <w:rFonts w:ascii="Times New Roman" w:hAnsi="Times New Roman"/>
          <w:lang w:val="lt-LT"/>
        </w:rPr>
        <w:t xml:space="preserve">vienareikšmiškai </w:t>
      </w:r>
      <w:r w:rsidR="000D381B" w:rsidRPr="00545234">
        <w:rPr>
          <w:rFonts w:ascii="Times New Roman" w:hAnsi="Times New Roman"/>
          <w:lang w:val="lt-LT"/>
        </w:rPr>
        <w:t xml:space="preserve">siūlo </w:t>
      </w:r>
      <w:r w:rsidR="00754E83" w:rsidRPr="00545234">
        <w:rPr>
          <w:rFonts w:ascii="Times New Roman" w:hAnsi="Times New Roman"/>
          <w:lang w:val="lt-LT"/>
        </w:rPr>
        <w:t>kovoti pasitelkiant</w:t>
      </w:r>
      <w:r w:rsidR="00781E11" w:rsidRPr="00545234">
        <w:rPr>
          <w:rFonts w:ascii="Times New Roman" w:hAnsi="Times New Roman"/>
          <w:lang w:val="lt-LT"/>
        </w:rPr>
        <w:t xml:space="preserve"> tik</w:t>
      </w:r>
      <w:r w:rsidR="00754E83" w:rsidRPr="00545234">
        <w:rPr>
          <w:rFonts w:ascii="Times New Roman" w:hAnsi="Times New Roman"/>
          <w:lang w:val="lt-LT"/>
        </w:rPr>
        <w:t xml:space="preserve"> teisės aktus</w:t>
      </w:r>
      <w:r w:rsidR="00781E11" w:rsidRPr="00545234">
        <w:rPr>
          <w:rFonts w:ascii="Times New Roman" w:hAnsi="Times New Roman"/>
          <w:lang w:val="lt-LT"/>
        </w:rPr>
        <w:t>, galiojančius regioniniu ar</w:t>
      </w:r>
      <w:r w:rsidR="0071400C" w:rsidRPr="00545234">
        <w:rPr>
          <w:rFonts w:ascii="Times New Roman" w:hAnsi="Times New Roman"/>
          <w:lang w:val="lt-LT"/>
        </w:rPr>
        <w:t>ba</w:t>
      </w:r>
      <w:r w:rsidR="00781E11" w:rsidRPr="00545234">
        <w:rPr>
          <w:rFonts w:ascii="Times New Roman" w:hAnsi="Times New Roman"/>
          <w:lang w:val="lt-LT"/>
        </w:rPr>
        <w:t xml:space="preserve"> tarptautiniu mastu.</w:t>
      </w:r>
      <w:r w:rsidR="00754E83" w:rsidRPr="00545234">
        <w:rPr>
          <w:rStyle w:val="FootnoteReference"/>
          <w:rFonts w:ascii="Times New Roman" w:hAnsi="Times New Roman"/>
          <w:lang w:val="lt-LT"/>
        </w:rPr>
        <w:footnoteReference w:id="72"/>
      </w:r>
    </w:p>
    <w:p w:rsidR="00770CD1" w:rsidRPr="00545234" w:rsidRDefault="00770CD1" w:rsidP="00D9057D">
      <w:pPr>
        <w:spacing w:after="0" w:line="360" w:lineRule="auto"/>
        <w:jc w:val="both"/>
        <w:rPr>
          <w:rFonts w:ascii="Times New Roman" w:hAnsi="Times New Roman"/>
          <w:b/>
          <w:lang w:val="lt-LT"/>
        </w:rPr>
      </w:pPr>
    </w:p>
    <w:p w:rsidR="00D04800" w:rsidRPr="00545234" w:rsidRDefault="00767EA9" w:rsidP="00D9057D">
      <w:pPr>
        <w:spacing w:after="0" w:line="360" w:lineRule="auto"/>
        <w:jc w:val="both"/>
        <w:rPr>
          <w:rFonts w:ascii="Times New Roman" w:hAnsi="Times New Roman"/>
          <w:b/>
          <w:lang w:val="lt-LT"/>
        </w:rPr>
      </w:pPr>
      <w:r w:rsidRPr="00545234">
        <w:rPr>
          <w:rFonts w:ascii="Times New Roman" w:hAnsi="Times New Roman"/>
          <w:b/>
          <w:lang w:val="lt-LT"/>
        </w:rPr>
        <w:t>2</w:t>
      </w:r>
      <w:r w:rsidR="00271AA3" w:rsidRPr="00545234">
        <w:rPr>
          <w:rFonts w:ascii="Times New Roman" w:hAnsi="Times New Roman"/>
          <w:b/>
          <w:lang w:val="lt-LT"/>
        </w:rPr>
        <w:t>. 2</w:t>
      </w:r>
      <w:r w:rsidR="0069361F" w:rsidRPr="00545234">
        <w:rPr>
          <w:rFonts w:ascii="Times New Roman" w:hAnsi="Times New Roman"/>
          <w:b/>
          <w:lang w:val="lt-LT"/>
        </w:rPr>
        <w:t>. 1. Europos Sąjungos teisės aktai</w:t>
      </w:r>
      <w:r w:rsidR="00115C5B" w:rsidRPr="00545234">
        <w:rPr>
          <w:rFonts w:ascii="Times New Roman" w:hAnsi="Times New Roman"/>
          <w:b/>
          <w:lang w:val="lt-LT"/>
        </w:rPr>
        <w:t xml:space="preserve"> ir regioninių priemonių problema</w:t>
      </w:r>
    </w:p>
    <w:p w:rsidR="00D04800" w:rsidRPr="00545234" w:rsidRDefault="00D04800" w:rsidP="00D9057D">
      <w:pPr>
        <w:spacing w:after="0" w:line="360" w:lineRule="auto"/>
        <w:jc w:val="both"/>
        <w:rPr>
          <w:rFonts w:ascii="Times New Roman" w:hAnsi="Times New Roman"/>
          <w:b/>
          <w:lang w:val="lt-LT"/>
        </w:rPr>
      </w:pPr>
    </w:p>
    <w:p w:rsidR="00A42539" w:rsidRPr="00545234" w:rsidRDefault="00D04800" w:rsidP="00D9057D">
      <w:pPr>
        <w:spacing w:after="0" w:line="360" w:lineRule="auto"/>
        <w:jc w:val="both"/>
        <w:rPr>
          <w:rFonts w:ascii="Times New Roman" w:hAnsi="Times New Roman"/>
          <w:lang w:val="lt-LT"/>
        </w:rPr>
      </w:pPr>
      <w:r w:rsidRPr="00545234">
        <w:rPr>
          <w:rFonts w:ascii="Times New Roman" w:hAnsi="Times New Roman"/>
          <w:b/>
          <w:lang w:val="lt-LT"/>
        </w:rPr>
        <w:tab/>
      </w:r>
      <w:r w:rsidR="004B7A71" w:rsidRPr="00545234">
        <w:rPr>
          <w:rFonts w:ascii="Times New Roman" w:hAnsi="Times New Roman"/>
          <w:lang w:val="lt-LT"/>
        </w:rPr>
        <w:t>Norint išanalizuoti teisine</w:t>
      </w:r>
      <w:r w:rsidR="00005713" w:rsidRPr="00545234">
        <w:rPr>
          <w:rFonts w:ascii="Times New Roman" w:hAnsi="Times New Roman"/>
          <w:lang w:val="lt-LT"/>
        </w:rPr>
        <w:t>s</w:t>
      </w:r>
      <w:r w:rsidR="004B7A71" w:rsidRPr="00545234">
        <w:rPr>
          <w:rFonts w:ascii="Times New Roman" w:hAnsi="Times New Roman"/>
          <w:lang w:val="lt-LT"/>
        </w:rPr>
        <w:t xml:space="preserve"> priemones, kuriomis siekiama kovoti su elektroniniais nusikaltimais tarptautiniu mastu </w:t>
      </w:r>
      <w:r w:rsidR="00A70427" w:rsidRPr="00545234">
        <w:rPr>
          <w:rFonts w:ascii="Times New Roman" w:hAnsi="Times New Roman"/>
          <w:lang w:val="lt-LT"/>
        </w:rPr>
        <w:t>reikėtų apžvelgti Europos Sąjungos institucijų išleistus teisės aktus</w:t>
      </w:r>
      <w:r w:rsidR="004B7A71" w:rsidRPr="00545234">
        <w:rPr>
          <w:rFonts w:ascii="Times New Roman" w:hAnsi="Times New Roman"/>
          <w:lang w:val="lt-LT"/>
        </w:rPr>
        <w:t xml:space="preserve">. 1989 metais Europos Taryba priėmė Rekomendaciją Nr. R(89)9, kuria Europos Tarybos valstybės narės kviečiamos atsižvelgti į ekspertų komiteto paruoštą ataskaitą kuriant įstatymus, susijusius su kompiuteriniais nusikaltimais. Šioje rekomendacijoje </w:t>
      </w:r>
      <w:r w:rsidR="00A42539" w:rsidRPr="00545234">
        <w:rPr>
          <w:rFonts w:ascii="Times New Roman" w:hAnsi="Times New Roman"/>
          <w:lang w:val="lt-LT"/>
        </w:rPr>
        <w:t>esminiu punktu buvo nusikalstamų veikų, susijusių su kompiuteriais, sąrašo pateikimas. Tačiau viskas buvo valstybių apsisprendimo laisvėje, valstybės</w:t>
      </w:r>
      <w:r w:rsidR="00BC4D26" w:rsidRPr="00545234">
        <w:rPr>
          <w:rFonts w:ascii="Times New Roman" w:hAnsi="Times New Roman"/>
          <w:lang w:val="lt-LT"/>
        </w:rPr>
        <w:t xml:space="preserve"> narės</w:t>
      </w:r>
      <w:r w:rsidR="00A42539" w:rsidRPr="00545234">
        <w:rPr>
          <w:rFonts w:ascii="Times New Roman" w:hAnsi="Times New Roman"/>
          <w:lang w:val="lt-LT"/>
        </w:rPr>
        <w:t xml:space="preserve"> nevaržomos galėjo</w:t>
      </w:r>
      <w:r w:rsidR="00BC4D26" w:rsidRPr="00545234">
        <w:rPr>
          <w:rFonts w:ascii="Times New Roman" w:hAnsi="Times New Roman"/>
          <w:lang w:val="lt-LT"/>
        </w:rPr>
        <w:t xml:space="preserve"> apsispręsti</w:t>
      </w:r>
      <w:r w:rsidR="005F6EED" w:rsidRPr="00545234">
        <w:rPr>
          <w:rFonts w:ascii="Times New Roman" w:hAnsi="Times New Roman"/>
          <w:lang w:val="lt-LT"/>
        </w:rPr>
        <w:t>,</w:t>
      </w:r>
      <w:r w:rsidR="00EB2CAC" w:rsidRPr="00545234">
        <w:rPr>
          <w:rFonts w:ascii="Times New Roman" w:hAnsi="Times New Roman"/>
          <w:lang w:val="lt-LT"/>
        </w:rPr>
        <w:t xml:space="preserve"> pasinaudoti šia </w:t>
      </w:r>
      <w:r w:rsidR="00A42539" w:rsidRPr="00545234">
        <w:rPr>
          <w:rFonts w:ascii="Times New Roman" w:hAnsi="Times New Roman"/>
          <w:lang w:val="lt-LT"/>
        </w:rPr>
        <w:t>rekomendacija ar ne.</w:t>
      </w:r>
    </w:p>
    <w:p w:rsidR="002F45B7" w:rsidRPr="00545234" w:rsidRDefault="00A42539" w:rsidP="00D9057D">
      <w:pPr>
        <w:spacing w:after="0" w:line="360" w:lineRule="auto"/>
        <w:jc w:val="both"/>
        <w:rPr>
          <w:rFonts w:ascii="Times New Roman" w:hAnsi="Times New Roman"/>
          <w:lang w:val="lt-LT"/>
        </w:rPr>
      </w:pPr>
      <w:r w:rsidRPr="00545234">
        <w:rPr>
          <w:rFonts w:ascii="Times New Roman" w:hAnsi="Times New Roman"/>
          <w:lang w:val="lt-LT"/>
        </w:rPr>
        <w:tab/>
        <w:t>Vėliau 1995 metų rugsėjį buvo priimta Rekomendacija Nr. R(95)13, kuria siekiama įtvirtinti naujus baudžiamojo proceso veiksmus</w:t>
      </w:r>
      <w:r w:rsidR="00277B1F" w:rsidRPr="00545234">
        <w:rPr>
          <w:rFonts w:ascii="Times New Roman" w:hAnsi="Times New Roman"/>
          <w:lang w:val="lt-LT"/>
        </w:rPr>
        <w:t>, kurie būtų taikomi tiriant būtent elektroninius nusikaltimus.</w:t>
      </w:r>
      <w:r w:rsidR="00277B1F" w:rsidRPr="00545234">
        <w:rPr>
          <w:rStyle w:val="FootnoteReference"/>
          <w:rFonts w:ascii="Times New Roman" w:hAnsi="Times New Roman"/>
          <w:lang w:val="lt-LT"/>
        </w:rPr>
        <w:footnoteReference w:id="73"/>
      </w:r>
      <w:r w:rsidR="004C7A18" w:rsidRPr="00545234">
        <w:rPr>
          <w:rFonts w:ascii="Times New Roman" w:hAnsi="Times New Roman"/>
          <w:lang w:val="lt-LT"/>
        </w:rPr>
        <w:t xml:space="preserve"> Rekomendacijoje nurodyti šie nauji procesiniai </w:t>
      </w:r>
      <w:r w:rsidR="00B720F5" w:rsidRPr="00545234">
        <w:rPr>
          <w:rFonts w:ascii="Times New Roman" w:hAnsi="Times New Roman"/>
          <w:lang w:val="lt-LT"/>
        </w:rPr>
        <w:t>principai</w:t>
      </w:r>
      <w:r w:rsidR="004C7A18" w:rsidRPr="00545234">
        <w:rPr>
          <w:rFonts w:ascii="Times New Roman" w:hAnsi="Times New Roman"/>
          <w:lang w:val="lt-LT"/>
        </w:rPr>
        <w:t>: krata ir poėmis, telekomunikacijų kontrolė, pareiga bendradarbiauti, elektroninė įrodymų forma, šifra</w:t>
      </w:r>
      <w:r w:rsidR="00B720F5" w:rsidRPr="00545234">
        <w:rPr>
          <w:rFonts w:ascii="Times New Roman" w:hAnsi="Times New Roman"/>
          <w:lang w:val="lt-LT"/>
        </w:rPr>
        <w:t>vimo kūrimas ir panaudojimas, profesiniai mokymai ir tarpvalstybinis bendradarbiavimas. Tačiau praėjus beveik dviem dešimtmečiams</w:t>
      </w:r>
      <w:r w:rsidR="007D07A2" w:rsidRPr="00545234">
        <w:rPr>
          <w:rFonts w:ascii="Times New Roman" w:hAnsi="Times New Roman"/>
          <w:lang w:val="lt-LT"/>
        </w:rPr>
        <w:t xml:space="preserve"> efektyvus ta</w:t>
      </w:r>
      <w:r w:rsidR="00B720F5" w:rsidRPr="00545234">
        <w:rPr>
          <w:rFonts w:ascii="Times New Roman" w:hAnsi="Times New Roman"/>
          <w:lang w:val="lt-LT"/>
        </w:rPr>
        <w:t>r</w:t>
      </w:r>
      <w:r w:rsidR="007D07A2" w:rsidRPr="00545234">
        <w:rPr>
          <w:rFonts w:ascii="Times New Roman" w:hAnsi="Times New Roman"/>
          <w:lang w:val="lt-LT"/>
        </w:rPr>
        <w:t>p</w:t>
      </w:r>
      <w:r w:rsidR="00B720F5" w:rsidRPr="00545234">
        <w:rPr>
          <w:rFonts w:ascii="Times New Roman" w:hAnsi="Times New Roman"/>
          <w:lang w:val="lt-LT"/>
        </w:rPr>
        <w:t>valstybinis bendradarbiavimas</w:t>
      </w:r>
      <w:r w:rsidR="00803A24" w:rsidRPr="00545234">
        <w:rPr>
          <w:rFonts w:ascii="Times New Roman" w:hAnsi="Times New Roman"/>
          <w:lang w:val="lt-LT"/>
        </w:rPr>
        <w:t xml:space="preserve"> dar</w:t>
      </w:r>
      <w:r w:rsidR="00B720F5" w:rsidRPr="00545234">
        <w:rPr>
          <w:rFonts w:ascii="Times New Roman" w:hAnsi="Times New Roman"/>
          <w:lang w:val="lt-LT"/>
        </w:rPr>
        <w:t xml:space="preserve"> nėra pasiektas.</w:t>
      </w:r>
    </w:p>
    <w:p w:rsidR="00DA7115" w:rsidRPr="00545234" w:rsidRDefault="002F45B7" w:rsidP="00D9057D">
      <w:pPr>
        <w:spacing w:after="0" w:line="360" w:lineRule="auto"/>
        <w:jc w:val="both"/>
        <w:rPr>
          <w:rFonts w:ascii="Times New Roman" w:hAnsi="Times New Roman"/>
          <w:lang w:val="lt-LT"/>
        </w:rPr>
      </w:pPr>
      <w:r w:rsidRPr="00545234">
        <w:rPr>
          <w:rFonts w:ascii="Times New Roman" w:hAnsi="Times New Roman"/>
          <w:lang w:val="lt-LT"/>
        </w:rPr>
        <w:tab/>
      </w:r>
      <w:r w:rsidR="00D710DC" w:rsidRPr="00545234">
        <w:rPr>
          <w:rFonts w:ascii="Times New Roman" w:hAnsi="Times New Roman"/>
          <w:lang w:val="lt-LT"/>
        </w:rPr>
        <w:t>2001 metų sausio 26 dienos komunikatas – Saugesnės informacinės visuomenės kūrimas, gerinant informacinių infras</w:t>
      </w:r>
      <w:r w:rsidR="00DD09C3" w:rsidRPr="00545234">
        <w:rPr>
          <w:rFonts w:ascii="Times New Roman" w:hAnsi="Times New Roman"/>
          <w:lang w:val="lt-LT"/>
        </w:rPr>
        <w:t>truktūrų saugą ir kovą su nusik</w:t>
      </w:r>
      <w:r w:rsidR="00D710DC" w:rsidRPr="00545234">
        <w:rPr>
          <w:rFonts w:ascii="Times New Roman" w:hAnsi="Times New Roman"/>
          <w:lang w:val="lt-LT"/>
        </w:rPr>
        <w:t>a</w:t>
      </w:r>
      <w:r w:rsidR="00DD09C3" w:rsidRPr="00545234">
        <w:rPr>
          <w:rFonts w:ascii="Times New Roman" w:hAnsi="Times New Roman"/>
          <w:lang w:val="lt-LT"/>
        </w:rPr>
        <w:t>l</w:t>
      </w:r>
      <w:r w:rsidR="00D710DC" w:rsidRPr="00545234">
        <w:rPr>
          <w:rFonts w:ascii="Times New Roman" w:hAnsi="Times New Roman"/>
          <w:lang w:val="lt-LT"/>
        </w:rPr>
        <w:t>timais, susijusiais su kompiuteriais. KOM (2000)890.</w:t>
      </w:r>
      <w:r w:rsidR="00D710DC" w:rsidRPr="00545234">
        <w:rPr>
          <w:rStyle w:val="FootnoteReference"/>
          <w:rFonts w:ascii="Times New Roman" w:hAnsi="Times New Roman"/>
          <w:lang w:val="lt-LT"/>
        </w:rPr>
        <w:footnoteReference w:id="74"/>
      </w:r>
      <w:r w:rsidR="00B9647F" w:rsidRPr="00545234">
        <w:rPr>
          <w:rFonts w:ascii="Times New Roman" w:hAnsi="Times New Roman"/>
          <w:lang w:val="lt-LT"/>
        </w:rPr>
        <w:t xml:space="preserve"> Komunikate be siūlomo nusikalstamų veikų klasifikavimo, buvo nurodytos ir konkrečios teisinės priemonės</w:t>
      </w:r>
      <w:r w:rsidR="00BD37B7" w:rsidRPr="00545234">
        <w:rPr>
          <w:rFonts w:ascii="Times New Roman" w:hAnsi="Times New Roman"/>
          <w:lang w:val="lt-LT"/>
        </w:rPr>
        <w:t xml:space="preserve">, </w:t>
      </w:r>
      <w:r w:rsidR="00B9647F" w:rsidRPr="00545234">
        <w:rPr>
          <w:rFonts w:ascii="Times New Roman" w:hAnsi="Times New Roman"/>
          <w:lang w:val="lt-LT"/>
        </w:rPr>
        <w:t>kurių valstybės privalo imtis kovojant su elektroniniais nusikaltimais.</w:t>
      </w:r>
      <w:r w:rsidR="00AD231B" w:rsidRPr="00545234">
        <w:rPr>
          <w:rFonts w:ascii="Times New Roman" w:hAnsi="Times New Roman"/>
          <w:lang w:val="lt-LT"/>
        </w:rPr>
        <w:t xml:space="preserve"> Viena iš priemonių buvo nacionalinės baudžiamosios teisės harmonizavimas. Kita nu</w:t>
      </w:r>
      <w:r w:rsidR="00DD09C3" w:rsidRPr="00545234">
        <w:rPr>
          <w:rFonts w:ascii="Times New Roman" w:hAnsi="Times New Roman"/>
          <w:lang w:val="lt-LT"/>
        </w:rPr>
        <w:t>rodyta teisinė priemonė buvo pro</w:t>
      </w:r>
      <w:r w:rsidR="00AD231B" w:rsidRPr="00545234">
        <w:rPr>
          <w:rFonts w:ascii="Times New Roman" w:hAnsi="Times New Roman"/>
          <w:lang w:val="lt-LT"/>
        </w:rPr>
        <w:t>cesinės teisės suvienodinimas, kurio akivaizdi nauda ats</w:t>
      </w:r>
      <w:r w:rsidR="006230F3" w:rsidRPr="00545234">
        <w:rPr>
          <w:rFonts w:ascii="Times New Roman" w:hAnsi="Times New Roman"/>
          <w:lang w:val="lt-LT"/>
        </w:rPr>
        <w:t>i</w:t>
      </w:r>
      <w:r w:rsidR="00AD231B" w:rsidRPr="00545234">
        <w:rPr>
          <w:rFonts w:ascii="Times New Roman" w:hAnsi="Times New Roman"/>
          <w:lang w:val="lt-LT"/>
        </w:rPr>
        <w:t>skleistų tiriant nusikalstamas veikas.</w:t>
      </w:r>
    </w:p>
    <w:p w:rsidR="00F50928" w:rsidRPr="00545234" w:rsidRDefault="00DA7115" w:rsidP="00D9057D">
      <w:pPr>
        <w:spacing w:after="0" w:line="360" w:lineRule="auto"/>
        <w:jc w:val="both"/>
        <w:rPr>
          <w:rFonts w:ascii="Times New Roman" w:hAnsi="Times New Roman"/>
          <w:lang w:val="lt-LT"/>
        </w:rPr>
      </w:pPr>
      <w:r w:rsidRPr="00545234">
        <w:rPr>
          <w:rFonts w:ascii="Times New Roman" w:hAnsi="Times New Roman"/>
          <w:lang w:val="lt-LT"/>
        </w:rPr>
        <w:tab/>
      </w:r>
      <w:r w:rsidR="00151F27" w:rsidRPr="00545234">
        <w:rPr>
          <w:rFonts w:ascii="Times New Roman" w:hAnsi="Times New Roman"/>
          <w:lang w:val="lt-LT"/>
        </w:rPr>
        <w:t>2007 metų komunikatas KOM(2007)267 galutinis, Bendros politikos, skirtos kovoti su elektronini</w:t>
      </w:r>
      <w:r w:rsidR="00082E5B" w:rsidRPr="00545234">
        <w:rPr>
          <w:rFonts w:ascii="Times New Roman" w:hAnsi="Times New Roman"/>
          <w:lang w:val="lt-LT"/>
        </w:rPr>
        <w:t xml:space="preserve">ais nusikaltimais </w:t>
      </w:r>
      <w:r w:rsidR="00151F27" w:rsidRPr="00545234">
        <w:rPr>
          <w:rFonts w:ascii="Times New Roman" w:hAnsi="Times New Roman"/>
          <w:lang w:val="lt-LT"/>
        </w:rPr>
        <w:t>linkme</w:t>
      </w:r>
      <w:r w:rsidR="00151F27" w:rsidRPr="00545234">
        <w:rPr>
          <w:rStyle w:val="FootnoteReference"/>
          <w:rFonts w:ascii="Times New Roman" w:hAnsi="Times New Roman"/>
          <w:lang w:val="lt-LT"/>
        </w:rPr>
        <w:footnoteReference w:id="75"/>
      </w:r>
      <w:r w:rsidR="008101DA" w:rsidRPr="00545234">
        <w:rPr>
          <w:rFonts w:ascii="Times New Roman" w:hAnsi="Times New Roman"/>
          <w:lang w:val="lt-LT"/>
        </w:rPr>
        <w:t xml:space="preserve"> buvo pagrindas skatinti Europos Sąjungos valstybes bendradarbiauti ta</w:t>
      </w:r>
      <w:r w:rsidR="00DD09C3" w:rsidRPr="00545234">
        <w:rPr>
          <w:rFonts w:ascii="Times New Roman" w:hAnsi="Times New Roman"/>
          <w:lang w:val="lt-LT"/>
        </w:rPr>
        <w:t>rp</w:t>
      </w:r>
      <w:r w:rsidR="008101DA" w:rsidRPr="00545234">
        <w:rPr>
          <w:rFonts w:ascii="Times New Roman" w:hAnsi="Times New Roman"/>
          <w:lang w:val="lt-LT"/>
        </w:rPr>
        <w:t>usavyje ir taip efektyviau kovoti su p</w:t>
      </w:r>
      <w:r w:rsidR="00F71FBD" w:rsidRPr="00545234">
        <w:rPr>
          <w:rFonts w:ascii="Times New Roman" w:hAnsi="Times New Roman"/>
          <w:lang w:val="lt-LT"/>
        </w:rPr>
        <w:t>l</w:t>
      </w:r>
      <w:r w:rsidR="008101DA" w:rsidRPr="00545234">
        <w:rPr>
          <w:rFonts w:ascii="Times New Roman" w:hAnsi="Times New Roman"/>
          <w:lang w:val="lt-LT"/>
        </w:rPr>
        <w:t>intančiais elektroni</w:t>
      </w:r>
      <w:r w:rsidR="00F23881" w:rsidRPr="00545234">
        <w:rPr>
          <w:rFonts w:ascii="Times New Roman" w:hAnsi="Times New Roman"/>
          <w:lang w:val="lt-LT"/>
        </w:rPr>
        <w:t>ni</w:t>
      </w:r>
      <w:r w:rsidR="008101DA" w:rsidRPr="00545234">
        <w:rPr>
          <w:rFonts w:ascii="Times New Roman" w:hAnsi="Times New Roman"/>
          <w:lang w:val="lt-LT"/>
        </w:rPr>
        <w:t>ais nusikaltimais.</w:t>
      </w:r>
      <w:r w:rsidR="00471766" w:rsidRPr="00545234">
        <w:rPr>
          <w:rFonts w:ascii="Times New Roman" w:hAnsi="Times New Roman"/>
          <w:lang w:val="lt-LT"/>
        </w:rPr>
        <w:t xml:space="preserve"> </w:t>
      </w:r>
      <w:r w:rsidR="00677F47" w:rsidRPr="00545234">
        <w:rPr>
          <w:rFonts w:ascii="Times New Roman" w:hAnsi="Times New Roman"/>
          <w:lang w:val="lt-LT"/>
        </w:rPr>
        <w:t>Tačiau komunikatas, susirūpinus esama bloga infrastruktūros apsauga buvo paskelbtas 2009 metais kovo 30 dieną. Tai buvo Komisijos komunikatas Europos parlamentui, Tarybai, Europos ekonomikos ir socialinių reikalų Komitetui bei Regionų Komitetui dėl ypatingos svarbos informacinė</w:t>
      </w:r>
      <w:r w:rsidR="00BD37B7" w:rsidRPr="00545234">
        <w:rPr>
          <w:rFonts w:ascii="Times New Roman" w:hAnsi="Times New Roman"/>
          <w:lang w:val="lt-LT"/>
        </w:rPr>
        <w:t>s infrastruktūros apsaugos - ,,</w:t>
      </w:r>
      <w:r w:rsidR="00677F47" w:rsidRPr="00545234">
        <w:rPr>
          <w:rFonts w:ascii="Times New Roman" w:hAnsi="Times New Roman"/>
          <w:lang w:val="lt-LT"/>
        </w:rPr>
        <w:t>Europos apsauga nuo didelio masto kibernetinių antpuolių ir veiklos sutrukdymo- geresnė parengtis, didesnis saugumas ir atsparumas”</w:t>
      </w:r>
      <w:r w:rsidR="008257CB" w:rsidRPr="00545234">
        <w:rPr>
          <w:rFonts w:ascii="Times New Roman" w:hAnsi="Times New Roman"/>
          <w:lang w:val="lt-LT"/>
        </w:rPr>
        <w:t xml:space="preserve"> – KOM(2009)149 galutinis.</w:t>
      </w:r>
      <w:r w:rsidR="008257CB" w:rsidRPr="00545234">
        <w:rPr>
          <w:rStyle w:val="FootnoteReference"/>
          <w:rFonts w:ascii="Times New Roman" w:hAnsi="Times New Roman"/>
          <w:lang w:val="lt-LT"/>
        </w:rPr>
        <w:footnoteReference w:id="76"/>
      </w:r>
      <w:r w:rsidR="006F4397" w:rsidRPr="00545234">
        <w:rPr>
          <w:rFonts w:ascii="Times New Roman" w:hAnsi="Times New Roman"/>
          <w:lang w:val="lt-LT"/>
        </w:rPr>
        <w:t xml:space="preserve"> Kaip kibernetinių atakų pavyzdys buvo paminėtas </w:t>
      </w:r>
      <w:r w:rsidR="00277B8D" w:rsidRPr="00545234">
        <w:rPr>
          <w:rFonts w:ascii="Times New Roman" w:hAnsi="Times New Roman"/>
          <w:lang w:val="lt-LT"/>
        </w:rPr>
        <w:t>2007 metų antpuolis prieš Estiją, šį atvejį autorius</w:t>
      </w:r>
      <w:r w:rsidR="00DD09C3" w:rsidRPr="00545234">
        <w:rPr>
          <w:rFonts w:ascii="Times New Roman" w:hAnsi="Times New Roman"/>
          <w:lang w:val="lt-LT"/>
        </w:rPr>
        <w:t xml:space="preserve"> plačiau</w:t>
      </w:r>
      <w:r w:rsidR="00F514DB" w:rsidRPr="00545234">
        <w:rPr>
          <w:rFonts w:ascii="Times New Roman" w:hAnsi="Times New Roman"/>
          <w:lang w:val="lt-LT"/>
        </w:rPr>
        <w:t xml:space="preserve"> išanalizuos</w:t>
      </w:r>
      <w:r w:rsidR="00BD37B7" w:rsidRPr="00545234">
        <w:rPr>
          <w:rFonts w:ascii="Times New Roman" w:hAnsi="Times New Roman"/>
          <w:lang w:val="lt-LT"/>
        </w:rPr>
        <w:t xml:space="preserve"> kitoje</w:t>
      </w:r>
      <w:r w:rsidR="00277B8D" w:rsidRPr="00545234">
        <w:rPr>
          <w:rFonts w:ascii="Times New Roman" w:hAnsi="Times New Roman"/>
          <w:lang w:val="lt-LT"/>
        </w:rPr>
        <w:t xml:space="preserve"> </w:t>
      </w:r>
      <w:r w:rsidR="00BD37B7" w:rsidRPr="00545234">
        <w:rPr>
          <w:rFonts w:ascii="Times New Roman" w:hAnsi="Times New Roman"/>
          <w:lang w:val="lt-LT"/>
        </w:rPr>
        <w:t>daly</w:t>
      </w:r>
      <w:r w:rsidR="00277B8D" w:rsidRPr="00545234">
        <w:rPr>
          <w:rFonts w:ascii="Times New Roman" w:hAnsi="Times New Roman"/>
          <w:lang w:val="lt-LT"/>
        </w:rPr>
        <w:t>je.</w:t>
      </w:r>
      <w:r w:rsidR="00A831CB" w:rsidRPr="00545234">
        <w:rPr>
          <w:rFonts w:ascii="Times New Roman" w:hAnsi="Times New Roman"/>
          <w:lang w:val="lt-LT"/>
        </w:rPr>
        <w:t xml:space="preserve"> Komunikate dėmesys skiriamas prevencijai, pareng</w:t>
      </w:r>
      <w:r w:rsidR="00F514DB" w:rsidRPr="00545234">
        <w:rPr>
          <w:rFonts w:ascii="Times New Roman" w:hAnsi="Times New Roman"/>
          <w:lang w:val="lt-LT"/>
        </w:rPr>
        <w:t>čiai, informavimui ir veiksmų p</w:t>
      </w:r>
      <w:r w:rsidR="00A831CB" w:rsidRPr="00545234">
        <w:rPr>
          <w:rFonts w:ascii="Times New Roman" w:hAnsi="Times New Roman"/>
          <w:lang w:val="lt-LT"/>
        </w:rPr>
        <w:t>l</w:t>
      </w:r>
      <w:r w:rsidR="00F514DB" w:rsidRPr="00545234">
        <w:rPr>
          <w:rFonts w:ascii="Times New Roman" w:hAnsi="Times New Roman"/>
          <w:lang w:val="lt-LT"/>
        </w:rPr>
        <w:t>a</w:t>
      </w:r>
      <w:r w:rsidR="00A831CB" w:rsidRPr="00545234">
        <w:rPr>
          <w:rFonts w:ascii="Times New Roman" w:hAnsi="Times New Roman"/>
          <w:lang w:val="lt-LT"/>
        </w:rPr>
        <w:t>nams, jei tokio pobūdžio išpuoliai įvyktų valstybėje. Todėl jame buvo pateiktas veiksmų planas, kurio reikėtų imtis siekiant užkirsti kelią kibernetiniams išpuoliams, o jei nuo to nepavyktų apsisaugoti, tai veiksmams, ku</w:t>
      </w:r>
      <w:r w:rsidR="00F514DB" w:rsidRPr="00545234">
        <w:rPr>
          <w:rFonts w:ascii="Times New Roman" w:hAnsi="Times New Roman"/>
          <w:lang w:val="lt-LT"/>
        </w:rPr>
        <w:t>rių reikėtų imtis, siekiant pil</w:t>
      </w:r>
      <w:r w:rsidR="00A831CB" w:rsidRPr="00545234">
        <w:rPr>
          <w:rFonts w:ascii="Times New Roman" w:hAnsi="Times New Roman"/>
          <w:lang w:val="lt-LT"/>
        </w:rPr>
        <w:t>nai išaiškinti tokio tipo nusikalstamą veiką.</w:t>
      </w:r>
    </w:p>
    <w:p w:rsidR="00AA2743" w:rsidRPr="00545234" w:rsidRDefault="00F50928" w:rsidP="00D9057D">
      <w:pPr>
        <w:spacing w:after="0" w:line="360" w:lineRule="auto"/>
        <w:jc w:val="both"/>
        <w:rPr>
          <w:rFonts w:ascii="Times New Roman" w:hAnsi="Times New Roman"/>
          <w:lang w:val="lt-LT"/>
        </w:rPr>
      </w:pPr>
      <w:r w:rsidRPr="00545234">
        <w:rPr>
          <w:rFonts w:ascii="Times New Roman" w:hAnsi="Times New Roman"/>
          <w:lang w:val="lt-LT"/>
        </w:rPr>
        <w:tab/>
        <w:t>2013 metų rugpjūčio 12 dieną priima Europos Parlamento ir Tarybos direktyva 2013/40/ES dėl atakų prieš informacines sistemas</w:t>
      </w:r>
      <w:r w:rsidRPr="00545234">
        <w:rPr>
          <w:rStyle w:val="FootnoteReference"/>
          <w:rFonts w:ascii="Times New Roman" w:hAnsi="Times New Roman"/>
          <w:lang w:val="lt-LT"/>
        </w:rPr>
        <w:footnoteReference w:id="77"/>
      </w:r>
      <w:r w:rsidRPr="00545234">
        <w:rPr>
          <w:rFonts w:ascii="Times New Roman" w:hAnsi="Times New Roman"/>
          <w:lang w:val="lt-LT"/>
        </w:rPr>
        <w:t xml:space="preserve">. Ši direktyva pakeičia 2005 metų Europos Taryba priimtą pamatinį sprendimą, dėl atakų prieš informacines sistemas Nr. 2005/222/JHA. Direktyvos tikslas yra suderinti valstybių narių baudžiamosios teisės normas dėl atakų informacinių sistemų srityje, nustatant </w:t>
      </w:r>
      <w:r w:rsidR="00545234" w:rsidRPr="00545234">
        <w:rPr>
          <w:rFonts w:ascii="Times New Roman" w:hAnsi="Times New Roman"/>
          <w:lang w:val="lt-LT"/>
        </w:rPr>
        <w:t>būtinąsias</w:t>
      </w:r>
      <w:r w:rsidRPr="00545234">
        <w:rPr>
          <w:rFonts w:ascii="Times New Roman" w:hAnsi="Times New Roman"/>
          <w:lang w:val="lt-LT"/>
        </w:rPr>
        <w:t xml:space="preserve"> taisykles, susijusias su nusikalstamų veikų apibrėžtimi, ir atitinkamas sankcijas šioje srityje. Taip pat pagerinti valstybių narių atsakingų institucijų, policijos ir kitų teisėsaugos institucijų, Euro</w:t>
      </w:r>
      <w:r w:rsidR="00A317F5" w:rsidRPr="00545234">
        <w:rPr>
          <w:rFonts w:ascii="Times New Roman" w:hAnsi="Times New Roman"/>
          <w:lang w:val="lt-LT"/>
        </w:rPr>
        <w:t>justo, Europolo ir Europos kovos su elektroniniais nusikaltimais centro bei Europos tinklų ir informacijos apsaugos agentūros ENISA bendradarbiavimą.</w:t>
      </w:r>
    </w:p>
    <w:p w:rsidR="006155C5" w:rsidRPr="00545234" w:rsidRDefault="007E1A7E" w:rsidP="00D9057D">
      <w:pPr>
        <w:spacing w:after="0" w:line="360" w:lineRule="auto"/>
        <w:jc w:val="both"/>
        <w:rPr>
          <w:rFonts w:ascii="Times New Roman" w:hAnsi="Times New Roman"/>
          <w:lang w:val="lt-LT"/>
        </w:rPr>
      </w:pPr>
      <w:r w:rsidRPr="00545234">
        <w:rPr>
          <w:rFonts w:ascii="Times New Roman" w:hAnsi="Times New Roman"/>
          <w:lang w:val="lt-LT"/>
        </w:rPr>
        <w:tab/>
        <w:t xml:space="preserve">Atsižvelgiant į tarptautinį šios rūšies nusikaltimų pobūdį, nacionalinių teisės aktų ir kovos metodų suderinimas yra gyvybiškai svarbus kovojant su visais elektroniniais nusikaltimais. Tačiau </w:t>
      </w:r>
      <w:r w:rsidR="00545234" w:rsidRPr="00545234">
        <w:rPr>
          <w:rFonts w:ascii="Times New Roman" w:hAnsi="Times New Roman"/>
          <w:lang w:val="lt-LT"/>
        </w:rPr>
        <w:t>anot</w:t>
      </w:r>
      <w:r w:rsidR="0038381C" w:rsidRPr="00545234">
        <w:rPr>
          <w:rFonts w:ascii="Times New Roman" w:hAnsi="Times New Roman"/>
          <w:lang w:val="lt-LT"/>
        </w:rPr>
        <w:t xml:space="preserve"> M. Gercke </w:t>
      </w:r>
      <w:r w:rsidRPr="00545234">
        <w:rPr>
          <w:rFonts w:ascii="Times New Roman" w:hAnsi="Times New Roman"/>
          <w:lang w:val="lt-LT"/>
        </w:rPr>
        <w:t xml:space="preserve">nacionalinis teisinis harmonizavimas turi vykti tik atsižvelgiant į esamą </w:t>
      </w:r>
      <w:r w:rsidR="00545234" w:rsidRPr="00545234">
        <w:rPr>
          <w:rFonts w:ascii="Times New Roman" w:hAnsi="Times New Roman"/>
          <w:lang w:val="lt-LT"/>
        </w:rPr>
        <w:t>regioninę</w:t>
      </w:r>
      <w:r w:rsidRPr="00545234">
        <w:rPr>
          <w:rFonts w:ascii="Times New Roman" w:hAnsi="Times New Roman"/>
          <w:lang w:val="lt-LT"/>
        </w:rPr>
        <w:t xml:space="preserve"> situaciją, iššūkius ir gebėjimus</w:t>
      </w:r>
      <w:r w:rsidRPr="00545234">
        <w:rPr>
          <w:rStyle w:val="FootnoteReference"/>
          <w:rFonts w:ascii="Times New Roman" w:hAnsi="Times New Roman"/>
          <w:lang w:val="lt-LT"/>
        </w:rPr>
        <w:footnoteReference w:id="78"/>
      </w:r>
      <w:r w:rsidRPr="00545234">
        <w:rPr>
          <w:rFonts w:ascii="Times New Roman" w:hAnsi="Times New Roman"/>
          <w:lang w:val="lt-LT"/>
        </w:rPr>
        <w:t>.</w:t>
      </w:r>
      <w:r w:rsidR="0038381C" w:rsidRPr="00545234">
        <w:rPr>
          <w:rFonts w:ascii="Times New Roman" w:hAnsi="Times New Roman"/>
          <w:lang w:val="lt-LT"/>
        </w:rPr>
        <w:t xml:space="preserve"> Vadinasi nei</w:t>
      </w:r>
      <w:r w:rsidR="00545234">
        <w:rPr>
          <w:rFonts w:ascii="Times New Roman" w:hAnsi="Times New Roman"/>
          <w:lang w:val="lt-LT"/>
        </w:rPr>
        <w:t xml:space="preserve"> </w:t>
      </w:r>
      <w:r w:rsidR="0038381C" w:rsidRPr="00545234">
        <w:rPr>
          <w:rFonts w:ascii="Times New Roman" w:hAnsi="Times New Roman"/>
          <w:lang w:val="lt-LT"/>
        </w:rPr>
        <w:t>viena valstyb</w:t>
      </w:r>
      <w:r w:rsidR="00CD1768" w:rsidRPr="00545234">
        <w:rPr>
          <w:rFonts w:ascii="Times New Roman" w:hAnsi="Times New Roman"/>
          <w:lang w:val="lt-LT"/>
        </w:rPr>
        <w:t xml:space="preserve">ė negali priimti tam tikrų nacionalinių teisės normų, </w:t>
      </w:r>
      <w:r w:rsidR="00545234" w:rsidRPr="00545234">
        <w:rPr>
          <w:rFonts w:ascii="Times New Roman" w:hAnsi="Times New Roman"/>
          <w:lang w:val="lt-LT"/>
        </w:rPr>
        <w:t>neorientuodama</w:t>
      </w:r>
      <w:r w:rsidR="00CD1768" w:rsidRPr="00545234">
        <w:rPr>
          <w:rFonts w:ascii="Times New Roman" w:hAnsi="Times New Roman"/>
          <w:lang w:val="lt-LT"/>
        </w:rPr>
        <w:t xml:space="preserve"> jų į esamą</w:t>
      </w:r>
      <w:r w:rsidR="006155C5" w:rsidRPr="00545234">
        <w:rPr>
          <w:rFonts w:ascii="Times New Roman" w:hAnsi="Times New Roman"/>
          <w:lang w:val="lt-LT"/>
        </w:rPr>
        <w:t xml:space="preserve"> kriminogeninę</w:t>
      </w:r>
      <w:r w:rsidR="00CD1768" w:rsidRPr="00545234">
        <w:rPr>
          <w:rFonts w:ascii="Times New Roman" w:hAnsi="Times New Roman"/>
          <w:lang w:val="lt-LT"/>
        </w:rPr>
        <w:t xml:space="preserve"> padėtį </w:t>
      </w:r>
      <w:r w:rsidR="00CF0842" w:rsidRPr="00545234">
        <w:rPr>
          <w:rFonts w:ascii="Times New Roman" w:hAnsi="Times New Roman"/>
          <w:lang w:val="lt-LT"/>
        </w:rPr>
        <w:t>ar regioninę situaciją. Autoriu</w:t>
      </w:r>
      <w:r w:rsidR="00CD1768" w:rsidRPr="00545234">
        <w:rPr>
          <w:rFonts w:ascii="Times New Roman" w:hAnsi="Times New Roman"/>
          <w:lang w:val="lt-LT"/>
        </w:rPr>
        <w:t xml:space="preserve">s </w:t>
      </w:r>
      <w:r w:rsidR="00CF0842" w:rsidRPr="00545234">
        <w:rPr>
          <w:rFonts w:ascii="Times New Roman" w:hAnsi="Times New Roman"/>
          <w:lang w:val="lt-LT"/>
        </w:rPr>
        <w:t xml:space="preserve">su tokia </w:t>
      </w:r>
      <w:r w:rsidR="00CD1768" w:rsidRPr="00545234">
        <w:rPr>
          <w:rFonts w:ascii="Times New Roman" w:hAnsi="Times New Roman"/>
          <w:lang w:val="lt-LT"/>
        </w:rPr>
        <w:t>nuomone</w:t>
      </w:r>
      <w:r w:rsidR="00CF0842" w:rsidRPr="00545234">
        <w:rPr>
          <w:rFonts w:ascii="Times New Roman" w:hAnsi="Times New Roman"/>
          <w:lang w:val="lt-LT"/>
        </w:rPr>
        <w:t xml:space="preserve"> nesutinka</w:t>
      </w:r>
      <w:r w:rsidR="00CD1768" w:rsidRPr="00545234">
        <w:rPr>
          <w:rFonts w:ascii="Times New Roman" w:hAnsi="Times New Roman"/>
          <w:lang w:val="lt-LT"/>
        </w:rPr>
        <w:t>,</w:t>
      </w:r>
      <w:r w:rsidR="00CF0842" w:rsidRPr="00545234">
        <w:rPr>
          <w:rFonts w:ascii="Times New Roman" w:hAnsi="Times New Roman"/>
          <w:lang w:val="lt-LT"/>
        </w:rPr>
        <w:t xml:space="preserve"> nes</w:t>
      </w:r>
      <w:r w:rsidR="00CD1768" w:rsidRPr="00545234">
        <w:rPr>
          <w:rFonts w:ascii="Times New Roman" w:hAnsi="Times New Roman"/>
          <w:lang w:val="lt-LT"/>
        </w:rPr>
        <w:t xml:space="preserve"> tokia situacija būtų ironiška, jei tarkim vien</w:t>
      </w:r>
      <w:r w:rsidR="007E54B4" w:rsidRPr="00545234">
        <w:rPr>
          <w:rFonts w:ascii="Times New Roman" w:hAnsi="Times New Roman"/>
          <w:lang w:val="lt-LT"/>
        </w:rPr>
        <w:t>a</w:t>
      </w:r>
      <w:r w:rsidR="00CD1768" w:rsidRPr="00545234">
        <w:rPr>
          <w:rFonts w:ascii="Times New Roman" w:hAnsi="Times New Roman"/>
          <w:lang w:val="lt-LT"/>
        </w:rPr>
        <w:t xml:space="preserve"> valstybė tam tikrame regione būtų pastoviai atakuojama elektroninių nusikaltimų iš visų ją supančių kaimyninių valstybių, tačiau jos visos būtų tos pačios regioninės organizacijos narės</w:t>
      </w:r>
      <w:r w:rsidR="007E54B4" w:rsidRPr="00545234">
        <w:rPr>
          <w:rFonts w:ascii="Times New Roman" w:hAnsi="Times New Roman"/>
          <w:lang w:val="lt-LT"/>
        </w:rPr>
        <w:t>.</w:t>
      </w:r>
      <w:r w:rsidRPr="00545234">
        <w:rPr>
          <w:rFonts w:ascii="Times New Roman" w:hAnsi="Times New Roman"/>
          <w:lang w:val="lt-LT"/>
        </w:rPr>
        <w:t xml:space="preserve"> Regioninių kovos priemonių svarba su elektroniniais nusikaltimais pabrėžiamas tik per tarptautines regionines organizacijas, tokias kaip EBPO, ES, AOS ir kt.</w:t>
      </w:r>
      <w:r w:rsidR="00CF0842" w:rsidRPr="00545234">
        <w:rPr>
          <w:rFonts w:ascii="Times New Roman" w:hAnsi="Times New Roman"/>
          <w:lang w:val="lt-LT"/>
        </w:rPr>
        <w:t xml:space="preserve"> Steino Schjolbergo m</w:t>
      </w:r>
      <w:r w:rsidR="001B0694" w:rsidRPr="00545234">
        <w:rPr>
          <w:rFonts w:ascii="Times New Roman" w:hAnsi="Times New Roman"/>
          <w:lang w:val="lt-LT"/>
        </w:rPr>
        <w:t>a</w:t>
      </w:r>
      <w:r w:rsidR="00CF0842" w:rsidRPr="00545234">
        <w:rPr>
          <w:rFonts w:ascii="Times New Roman" w:hAnsi="Times New Roman"/>
          <w:lang w:val="lt-LT"/>
        </w:rPr>
        <w:t xml:space="preserve">nymu šiuo metu </w:t>
      </w:r>
      <w:r w:rsidR="006155C5" w:rsidRPr="00545234">
        <w:rPr>
          <w:rFonts w:ascii="Times New Roman" w:hAnsi="Times New Roman"/>
          <w:lang w:val="lt-LT"/>
        </w:rPr>
        <w:t>egzistuoja</w:t>
      </w:r>
      <w:r w:rsidR="00CF0842" w:rsidRPr="00545234">
        <w:rPr>
          <w:rFonts w:ascii="Times New Roman" w:hAnsi="Times New Roman"/>
          <w:lang w:val="lt-LT"/>
        </w:rPr>
        <w:t xml:space="preserve"> tik keturios privalomos </w:t>
      </w:r>
      <w:r w:rsidR="006155C5" w:rsidRPr="00545234">
        <w:rPr>
          <w:rFonts w:ascii="Times New Roman" w:hAnsi="Times New Roman"/>
          <w:lang w:val="lt-LT"/>
        </w:rPr>
        <w:t xml:space="preserve">regioninių organizacijų sukurtos teisinės </w:t>
      </w:r>
      <w:r w:rsidR="00CF0842" w:rsidRPr="00545234">
        <w:rPr>
          <w:rFonts w:ascii="Times New Roman" w:hAnsi="Times New Roman"/>
          <w:lang w:val="lt-LT"/>
        </w:rPr>
        <w:t>kovos su elektroniniais nusikaltimais</w:t>
      </w:r>
      <w:r w:rsidR="006155C5" w:rsidRPr="00545234">
        <w:rPr>
          <w:rFonts w:ascii="Times New Roman" w:hAnsi="Times New Roman"/>
          <w:lang w:val="lt-LT"/>
        </w:rPr>
        <w:t xml:space="preserve"> priemonės:</w:t>
      </w:r>
    </w:p>
    <w:p w:rsidR="006155C5" w:rsidRPr="00545234" w:rsidRDefault="006155C5" w:rsidP="006155C5">
      <w:pPr>
        <w:pStyle w:val="ListParagraph"/>
        <w:numPr>
          <w:ilvl w:val="0"/>
          <w:numId w:val="28"/>
        </w:numPr>
        <w:spacing w:after="0" w:line="360" w:lineRule="auto"/>
        <w:jc w:val="both"/>
        <w:rPr>
          <w:rFonts w:ascii="Times New Roman" w:hAnsi="Times New Roman"/>
          <w:lang w:val="lt-LT"/>
        </w:rPr>
      </w:pPr>
      <w:r w:rsidRPr="00545234">
        <w:rPr>
          <w:rFonts w:ascii="Times New Roman" w:hAnsi="Times New Roman"/>
          <w:lang w:val="lt-LT"/>
        </w:rPr>
        <w:t xml:space="preserve">Europos Tarybos </w:t>
      </w:r>
      <w:r w:rsidR="00545234" w:rsidRPr="00545234">
        <w:rPr>
          <w:rFonts w:ascii="Times New Roman" w:hAnsi="Times New Roman"/>
          <w:lang w:val="lt-LT"/>
        </w:rPr>
        <w:t>Konvencija</w:t>
      </w:r>
      <w:r w:rsidRPr="00545234">
        <w:rPr>
          <w:rFonts w:ascii="Times New Roman" w:hAnsi="Times New Roman"/>
          <w:lang w:val="lt-LT"/>
        </w:rPr>
        <w:t xml:space="preserve"> dėl elektroninių nusikaltimų</w:t>
      </w:r>
      <w:r w:rsidR="00115C5B" w:rsidRPr="00545234">
        <w:rPr>
          <w:rFonts w:ascii="Times New Roman" w:hAnsi="Times New Roman"/>
          <w:lang w:val="lt-LT"/>
        </w:rPr>
        <w:t>;</w:t>
      </w:r>
    </w:p>
    <w:p w:rsidR="006155C5" w:rsidRPr="00545234" w:rsidRDefault="006155C5" w:rsidP="006155C5">
      <w:pPr>
        <w:pStyle w:val="ListParagraph"/>
        <w:numPr>
          <w:ilvl w:val="0"/>
          <w:numId w:val="28"/>
        </w:numPr>
        <w:spacing w:after="0" w:line="360" w:lineRule="auto"/>
        <w:jc w:val="both"/>
        <w:rPr>
          <w:rFonts w:ascii="Times New Roman" w:hAnsi="Times New Roman"/>
          <w:lang w:val="lt-LT"/>
        </w:rPr>
      </w:pPr>
      <w:r w:rsidRPr="00545234">
        <w:rPr>
          <w:rFonts w:ascii="Times New Roman" w:hAnsi="Times New Roman"/>
          <w:lang w:val="lt-LT"/>
        </w:rPr>
        <w:t>Arabų valstybių lygos Konvencija dėl kovos su informacinių technologijų nusikaltimais</w:t>
      </w:r>
      <w:r w:rsidR="00115C5B" w:rsidRPr="00545234">
        <w:rPr>
          <w:rFonts w:ascii="Times New Roman" w:hAnsi="Times New Roman"/>
          <w:lang w:val="lt-LT"/>
        </w:rPr>
        <w:t>;</w:t>
      </w:r>
    </w:p>
    <w:p w:rsidR="00115C5B" w:rsidRPr="00545234" w:rsidRDefault="006155C5" w:rsidP="006155C5">
      <w:pPr>
        <w:pStyle w:val="ListParagraph"/>
        <w:numPr>
          <w:ilvl w:val="0"/>
          <w:numId w:val="28"/>
        </w:numPr>
        <w:spacing w:after="0" w:line="360" w:lineRule="auto"/>
        <w:jc w:val="both"/>
        <w:rPr>
          <w:rFonts w:ascii="Times New Roman" w:hAnsi="Times New Roman"/>
          <w:lang w:val="lt-LT"/>
        </w:rPr>
      </w:pPr>
      <w:r w:rsidRPr="00545234">
        <w:rPr>
          <w:rFonts w:ascii="Times New Roman" w:hAnsi="Times New Roman"/>
          <w:lang w:val="lt-LT"/>
        </w:rPr>
        <w:t xml:space="preserve">Nepriklausomų valstybių sandraugos </w:t>
      </w:r>
      <w:r w:rsidR="00545234" w:rsidRPr="00545234">
        <w:rPr>
          <w:rFonts w:ascii="Times New Roman" w:hAnsi="Times New Roman"/>
          <w:lang w:val="lt-LT"/>
        </w:rPr>
        <w:t>susitarimas</w:t>
      </w:r>
      <w:r w:rsidRPr="00545234">
        <w:rPr>
          <w:rFonts w:ascii="Times New Roman" w:hAnsi="Times New Roman"/>
          <w:lang w:val="lt-LT"/>
        </w:rPr>
        <w:t xml:space="preserve"> dėl kovos su </w:t>
      </w:r>
      <w:r w:rsidR="00115C5B" w:rsidRPr="00545234">
        <w:rPr>
          <w:rFonts w:ascii="Times New Roman" w:hAnsi="Times New Roman"/>
          <w:lang w:val="lt-LT"/>
        </w:rPr>
        <w:t>nusikaltimais, susijusiais su kompiuterine informacija;</w:t>
      </w:r>
    </w:p>
    <w:p w:rsidR="00115C5B" w:rsidRPr="007D43A5" w:rsidRDefault="00115C5B" w:rsidP="00115C5B">
      <w:pPr>
        <w:pStyle w:val="ListParagraph"/>
        <w:numPr>
          <w:ilvl w:val="0"/>
          <w:numId w:val="28"/>
        </w:numPr>
        <w:spacing w:after="0" w:line="360" w:lineRule="auto"/>
        <w:jc w:val="both"/>
        <w:rPr>
          <w:rFonts w:ascii="Times New Roman" w:hAnsi="Times New Roman"/>
          <w:lang w:val="lt-LT"/>
        </w:rPr>
      </w:pPr>
      <w:r w:rsidRPr="00545234">
        <w:rPr>
          <w:rFonts w:ascii="Times New Roman" w:hAnsi="Times New Roman"/>
          <w:lang w:val="lt-LT"/>
        </w:rPr>
        <w:t>Šanchajaus bendradarbiavimo organizacijos susitarimas dėl informacijos saugumo;</w:t>
      </w:r>
      <w:r w:rsidR="00665B3C" w:rsidRPr="00545234">
        <w:rPr>
          <w:rStyle w:val="FootnoteReference"/>
          <w:rFonts w:ascii="Times New Roman" w:hAnsi="Times New Roman"/>
          <w:lang w:val="lt-LT"/>
        </w:rPr>
        <w:footnoteReference w:id="79"/>
      </w:r>
    </w:p>
    <w:p w:rsidR="00AA2743" w:rsidRPr="00545234" w:rsidRDefault="00115C5B" w:rsidP="00115C5B">
      <w:pPr>
        <w:spacing w:after="0" w:line="360" w:lineRule="auto"/>
        <w:jc w:val="both"/>
        <w:rPr>
          <w:rFonts w:ascii="Times New Roman" w:hAnsi="Times New Roman"/>
          <w:lang w:val="lt-LT"/>
        </w:rPr>
      </w:pPr>
      <w:r w:rsidRPr="00545234">
        <w:rPr>
          <w:rFonts w:ascii="Times New Roman" w:hAnsi="Times New Roman"/>
          <w:lang w:val="lt-LT"/>
        </w:rPr>
        <w:t xml:space="preserve">Remiantis šia S. Schjolbergo nuomone, net 82 valstybės yra </w:t>
      </w:r>
      <w:r w:rsidR="00545234" w:rsidRPr="00545234">
        <w:rPr>
          <w:rFonts w:ascii="Times New Roman" w:hAnsi="Times New Roman"/>
          <w:lang w:val="lt-LT"/>
        </w:rPr>
        <w:t>pasirašiusios</w:t>
      </w:r>
      <w:r w:rsidRPr="00545234">
        <w:rPr>
          <w:rFonts w:ascii="Times New Roman" w:hAnsi="Times New Roman"/>
          <w:lang w:val="lt-LT"/>
        </w:rPr>
        <w:t xml:space="preserve"> ir ratifikavusios privalomą kovos su elektroniniais nusikaltimais priemonę.</w:t>
      </w:r>
      <w:r w:rsidR="00031705" w:rsidRPr="00545234">
        <w:rPr>
          <w:rFonts w:ascii="Times New Roman" w:hAnsi="Times New Roman"/>
          <w:lang w:val="lt-LT"/>
        </w:rPr>
        <w:t xml:space="preserve"> Tačiau jo teigimu, </w:t>
      </w:r>
      <w:r w:rsidR="00CC0FF6" w:rsidRPr="00545234">
        <w:rPr>
          <w:rFonts w:ascii="Times New Roman" w:hAnsi="Times New Roman"/>
          <w:lang w:val="lt-LT"/>
        </w:rPr>
        <w:t>jos privalo turėti</w:t>
      </w:r>
      <w:r w:rsidR="00031705" w:rsidRPr="00545234">
        <w:rPr>
          <w:rFonts w:ascii="Times New Roman" w:hAnsi="Times New Roman"/>
          <w:lang w:val="lt-LT"/>
        </w:rPr>
        <w:t xml:space="preserve"> ne tik normas perkeltas iš </w:t>
      </w:r>
      <w:r w:rsidR="00CC0FF6" w:rsidRPr="00545234">
        <w:rPr>
          <w:rFonts w:ascii="Times New Roman" w:hAnsi="Times New Roman"/>
          <w:lang w:val="lt-LT"/>
        </w:rPr>
        <w:t xml:space="preserve">egzistuojančių </w:t>
      </w:r>
      <w:r w:rsidR="00031705" w:rsidRPr="00545234">
        <w:rPr>
          <w:rFonts w:ascii="Times New Roman" w:hAnsi="Times New Roman"/>
          <w:lang w:val="lt-LT"/>
        </w:rPr>
        <w:t>regioninių</w:t>
      </w:r>
      <w:r w:rsidR="00CC0FF6" w:rsidRPr="00545234">
        <w:rPr>
          <w:rFonts w:ascii="Times New Roman" w:hAnsi="Times New Roman"/>
          <w:lang w:val="lt-LT"/>
        </w:rPr>
        <w:t xml:space="preserve"> priemonių, bet ir nacionalines, individualiai kiekvienai tautai pritaikytas baudžiamosios teisės normas.</w:t>
      </w:r>
      <w:r w:rsidR="00CC0FF6" w:rsidRPr="00545234">
        <w:rPr>
          <w:rStyle w:val="FootnoteReference"/>
          <w:rFonts w:ascii="Times New Roman" w:hAnsi="Times New Roman"/>
          <w:lang w:val="lt-LT"/>
        </w:rPr>
        <w:footnoteReference w:id="80"/>
      </w:r>
      <w:r w:rsidR="00CC0FF6" w:rsidRPr="00545234">
        <w:rPr>
          <w:rFonts w:ascii="Times New Roman" w:hAnsi="Times New Roman"/>
          <w:lang w:val="lt-LT"/>
        </w:rPr>
        <w:t xml:space="preserve"> </w:t>
      </w:r>
      <w:r w:rsidR="00787A9B" w:rsidRPr="00545234">
        <w:rPr>
          <w:rFonts w:ascii="Times New Roman" w:hAnsi="Times New Roman"/>
          <w:lang w:val="lt-LT"/>
        </w:rPr>
        <w:t xml:space="preserve">Visų valstybių kriminogeninė situacija yra skirtinga, ją gali įtakoti tokie pašaliniai rodikliai, kaip </w:t>
      </w:r>
      <w:r w:rsidR="00291068" w:rsidRPr="00545234">
        <w:rPr>
          <w:rFonts w:ascii="Times New Roman" w:hAnsi="Times New Roman"/>
          <w:lang w:val="lt-LT"/>
        </w:rPr>
        <w:t>pragyvenimo lygis, darbo užmokestis, ekonominė padėtis, bankų stabilumas ir kita. Todėl nevertėtų kovą su nusikaltimais vertinti padidintu mas</w:t>
      </w:r>
      <w:r w:rsidR="00422493" w:rsidRPr="00545234">
        <w:rPr>
          <w:rFonts w:ascii="Times New Roman" w:hAnsi="Times New Roman"/>
          <w:lang w:val="lt-LT"/>
        </w:rPr>
        <w:t>teliu, tai yra regioniniu mastu, taip ap</w:t>
      </w:r>
      <w:r w:rsidR="00714908" w:rsidRPr="00545234">
        <w:rPr>
          <w:rFonts w:ascii="Times New Roman" w:hAnsi="Times New Roman"/>
          <w:lang w:val="lt-LT"/>
        </w:rPr>
        <w:t>ribojant nacionalines priemones.</w:t>
      </w:r>
    </w:p>
    <w:p w:rsidR="001A7F9D" w:rsidRPr="00545234" w:rsidRDefault="00CC0FF6" w:rsidP="00D9057D">
      <w:pPr>
        <w:spacing w:after="0" w:line="360" w:lineRule="auto"/>
        <w:jc w:val="both"/>
        <w:rPr>
          <w:rFonts w:ascii="Times New Roman" w:hAnsi="Times New Roman"/>
          <w:lang w:val="lt-LT"/>
        </w:rPr>
      </w:pPr>
      <w:r w:rsidRPr="00545234">
        <w:rPr>
          <w:rFonts w:ascii="Times New Roman" w:hAnsi="Times New Roman"/>
          <w:lang w:val="lt-LT"/>
        </w:rPr>
        <w:tab/>
      </w:r>
      <w:r w:rsidR="00545234" w:rsidRPr="00545234">
        <w:rPr>
          <w:rFonts w:ascii="Times New Roman" w:hAnsi="Times New Roman"/>
          <w:lang w:val="lt-LT"/>
        </w:rPr>
        <w:t xml:space="preserve">Reziumuojant esamas regionines teisines kovos priemones, atsižvelgiant į labiausiai mums aktualias Europos Sąjungos sukurtas teisines priemones, galime teigti, kad pagrindinės akcentuojamos ir siekiamos teisinės kovos priemonės su elektroninėmis nusikalstamomis veikomis visuomet buvo tarptautinis bendradarbiavimas ir teisės normų harmonizavimas. </w:t>
      </w:r>
      <w:r w:rsidRPr="00545234">
        <w:rPr>
          <w:rFonts w:ascii="Times New Roman" w:hAnsi="Times New Roman"/>
          <w:lang w:val="lt-LT"/>
        </w:rPr>
        <w:t>Tačiau greta skatinamų priemonių egzistuoja teisinis savarankiškumo principas, kuris reiškia kad valstybės teisines priemones į nacionalinius įstatymus perk</w:t>
      </w:r>
      <w:r w:rsidR="00CF0842" w:rsidRPr="00545234">
        <w:rPr>
          <w:rFonts w:ascii="Times New Roman" w:hAnsi="Times New Roman"/>
          <w:lang w:val="lt-LT"/>
        </w:rPr>
        <w:t>e</w:t>
      </w:r>
      <w:r w:rsidRPr="00545234">
        <w:rPr>
          <w:rFonts w:ascii="Times New Roman" w:hAnsi="Times New Roman"/>
          <w:lang w:val="lt-LT"/>
        </w:rPr>
        <w:t>lia nepriklausomai, savo nuožiūra.</w:t>
      </w:r>
      <w:r w:rsidR="00C24EE7" w:rsidRPr="00545234">
        <w:rPr>
          <w:rFonts w:ascii="Times New Roman" w:hAnsi="Times New Roman"/>
          <w:lang w:val="lt-LT"/>
        </w:rPr>
        <w:t xml:space="preserve"> Paantrinant jau išsakytai S. Scjolbergo nuomonei,</w:t>
      </w:r>
      <w:r w:rsidR="00CF0842" w:rsidRPr="00545234">
        <w:rPr>
          <w:rFonts w:ascii="Times New Roman" w:hAnsi="Times New Roman"/>
          <w:lang w:val="lt-LT"/>
        </w:rPr>
        <w:t xml:space="preserve"> greta tarptautinių-regioninių organizacijų kuriamų neprivalomų priemonių</w:t>
      </w:r>
      <w:r w:rsidR="00C24EE7" w:rsidRPr="00545234">
        <w:rPr>
          <w:rFonts w:ascii="Times New Roman" w:hAnsi="Times New Roman"/>
          <w:lang w:val="lt-LT"/>
        </w:rPr>
        <w:t xml:space="preserve"> pasaulyje </w:t>
      </w:r>
      <w:r w:rsidR="00CF0842" w:rsidRPr="00545234">
        <w:rPr>
          <w:rFonts w:ascii="Times New Roman" w:hAnsi="Times New Roman"/>
          <w:lang w:val="lt-LT"/>
        </w:rPr>
        <w:t>galioja</w:t>
      </w:r>
      <w:r w:rsidR="00C24EE7" w:rsidRPr="00545234">
        <w:rPr>
          <w:rFonts w:ascii="Times New Roman" w:hAnsi="Times New Roman"/>
          <w:lang w:val="lt-LT"/>
        </w:rPr>
        <w:t xml:space="preserve"> tik keturios privalomos regioninės teisinės priemonės. Tačiau jomis apsiriboti negalima, nes </w:t>
      </w:r>
      <w:r w:rsidR="00545234" w:rsidRPr="00545234">
        <w:rPr>
          <w:rFonts w:ascii="Times New Roman" w:hAnsi="Times New Roman"/>
          <w:lang w:val="lt-LT"/>
        </w:rPr>
        <w:t>kiekviena</w:t>
      </w:r>
      <w:r w:rsidR="00C24EE7" w:rsidRPr="00545234">
        <w:rPr>
          <w:rFonts w:ascii="Times New Roman" w:hAnsi="Times New Roman"/>
          <w:lang w:val="lt-LT"/>
        </w:rPr>
        <w:t xml:space="preserve"> valstybė, tauta, ekonominiai ir socialiniai rodikliai</w:t>
      </w:r>
      <w:r w:rsidR="00CF0842" w:rsidRPr="00545234">
        <w:rPr>
          <w:rFonts w:ascii="Times New Roman" w:hAnsi="Times New Roman"/>
          <w:lang w:val="lt-LT"/>
        </w:rPr>
        <w:t xml:space="preserve">, įtakojantys esamą kriminogeninę </w:t>
      </w:r>
      <w:r w:rsidR="00545234" w:rsidRPr="00545234">
        <w:rPr>
          <w:rFonts w:ascii="Times New Roman" w:hAnsi="Times New Roman"/>
          <w:lang w:val="lt-LT"/>
        </w:rPr>
        <w:t>situaciją</w:t>
      </w:r>
      <w:r w:rsidR="00C24EE7" w:rsidRPr="00545234">
        <w:rPr>
          <w:rFonts w:ascii="Times New Roman" w:hAnsi="Times New Roman"/>
          <w:lang w:val="lt-LT"/>
        </w:rPr>
        <w:t xml:space="preserve"> yra skirtingi.</w:t>
      </w:r>
    </w:p>
    <w:p w:rsidR="008820ED" w:rsidRPr="00545234" w:rsidRDefault="00B720F5" w:rsidP="00D9057D">
      <w:pPr>
        <w:spacing w:after="0" w:line="360" w:lineRule="auto"/>
        <w:jc w:val="both"/>
        <w:rPr>
          <w:rFonts w:ascii="Times New Roman" w:hAnsi="Times New Roman"/>
          <w:lang w:val="lt-LT"/>
        </w:rPr>
      </w:pPr>
      <w:r w:rsidRPr="00545234">
        <w:rPr>
          <w:rFonts w:ascii="Times New Roman" w:hAnsi="Times New Roman"/>
          <w:lang w:val="lt-LT"/>
        </w:rPr>
        <w:tab/>
      </w:r>
    </w:p>
    <w:p w:rsidR="008820ED" w:rsidRPr="00545234" w:rsidRDefault="008820ED" w:rsidP="00D9057D">
      <w:pPr>
        <w:spacing w:after="0" w:line="360" w:lineRule="auto"/>
        <w:jc w:val="both"/>
        <w:rPr>
          <w:rFonts w:ascii="Times New Roman" w:hAnsi="Times New Roman"/>
          <w:lang w:val="lt-LT"/>
        </w:rPr>
      </w:pPr>
    </w:p>
    <w:p w:rsidR="007D43A5" w:rsidRDefault="007D43A5" w:rsidP="00D9057D">
      <w:pPr>
        <w:spacing w:after="0" w:line="360" w:lineRule="auto"/>
        <w:jc w:val="both"/>
        <w:rPr>
          <w:rFonts w:ascii="Times New Roman" w:hAnsi="Times New Roman"/>
          <w:lang w:val="lt-LT"/>
        </w:rPr>
      </w:pPr>
    </w:p>
    <w:p w:rsidR="008820ED" w:rsidRPr="00545234" w:rsidRDefault="008820ED" w:rsidP="00D9057D">
      <w:pPr>
        <w:spacing w:after="0" w:line="360" w:lineRule="auto"/>
        <w:jc w:val="both"/>
        <w:rPr>
          <w:rFonts w:ascii="Times New Roman" w:hAnsi="Times New Roman"/>
          <w:lang w:val="lt-LT"/>
        </w:rPr>
      </w:pPr>
    </w:p>
    <w:p w:rsidR="0069361F" w:rsidRPr="00545234" w:rsidRDefault="0069361F" w:rsidP="00D9057D">
      <w:pPr>
        <w:spacing w:after="0" w:line="360" w:lineRule="auto"/>
        <w:jc w:val="both"/>
        <w:rPr>
          <w:rFonts w:ascii="Times New Roman" w:hAnsi="Times New Roman"/>
          <w:lang w:val="lt-LT"/>
        </w:rPr>
      </w:pPr>
    </w:p>
    <w:p w:rsidR="00B0312F" w:rsidRPr="00545234" w:rsidRDefault="00767EA9" w:rsidP="00D9057D">
      <w:pPr>
        <w:spacing w:after="0" w:line="360" w:lineRule="auto"/>
        <w:jc w:val="both"/>
        <w:rPr>
          <w:rFonts w:ascii="Times New Roman" w:hAnsi="Times New Roman"/>
          <w:b/>
          <w:lang w:val="lt-LT"/>
        </w:rPr>
      </w:pPr>
      <w:r w:rsidRPr="00545234">
        <w:rPr>
          <w:rFonts w:ascii="Times New Roman" w:hAnsi="Times New Roman"/>
          <w:b/>
          <w:lang w:val="lt-LT"/>
        </w:rPr>
        <w:t>2</w:t>
      </w:r>
      <w:r w:rsidR="00271AA3" w:rsidRPr="00545234">
        <w:rPr>
          <w:rFonts w:ascii="Times New Roman" w:hAnsi="Times New Roman"/>
          <w:b/>
          <w:lang w:val="lt-LT"/>
        </w:rPr>
        <w:t>. 2</w:t>
      </w:r>
      <w:r w:rsidR="0069361F" w:rsidRPr="00545234">
        <w:rPr>
          <w:rFonts w:ascii="Times New Roman" w:hAnsi="Times New Roman"/>
          <w:b/>
          <w:lang w:val="lt-LT"/>
        </w:rPr>
        <w:t xml:space="preserve">. 2. </w:t>
      </w:r>
      <w:r w:rsidR="008312AD" w:rsidRPr="00545234">
        <w:rPr>
          <w:rFonts w:ascii="Times New Roman" w:hAnsi="Times New Roman"/>
          <w:b/>
          <w:lang w:val="lt-LT"/>
        </w:rPr>
        <w:t>Naujo teisės akto prieš elektroninius nusikaltimus</w:t>
      </w:r>
      <w:r w:rsidR="003E50D9" w:rsidRPr="00545234">
        <w:rPr>
          <w:rFonts w:ascii="Times New Roman" w:hAnsi="Times New Roman"/>
          <w:b/>
          <w:lang w:val="lt-LT"/>
        </w:rPr>
        <w:t xml:space="preserve"> tarptautiniu mastu</w:t>
      </w:r>
      <w:r w:rsidR="00B0312F" w:rsidRPr="00545234">
        <w:rPr>
          <w:rFonts w:ascii="Times New Roman" w:hAnsi="Times New Roman"/>
          <w:b/>
          <w:lang w:val="lt-LT"/>
        </w:rPr>
        <w:t xml:space="preserve"> </w:t>
      </w:r>
      <w:r w:rsidR="002770EE" w:rsidRPr="00545234">
        <w:rPr>
          <w:rFonts w:ascii="Times New Roman" w:hAnsi="Times New Roman"/>
          <w:b/>
          <w:lang w:val="lt-LT"/>
        </w:rPr>
        <w:t>svarstymas</w:t>
      </w:r>
      <w:r w:rsidR="008312AD" w:rsidRPr="00545234">
        <w:rPr>
          <w:rFonts w:ascii="Times New Roman" w:hAnsi="Times New Roman"/>
          <w:b/>
          <w:lang w:val="lt-LT"/>
        </w:rPr>
        <w:t>.</w:t>
      </w:r>
    </w:p>
    <w:p w:rsidR="00B0312F" w:rsidRPr="00545234" w:rsidRDefault="00B0312F" w:rsidP="00D9057D">
      <w:pPr>
        <w:spacing w:after="0" w:line="360" w:lineRule="auto"/>
        <w:jc w:val="both"/>
        <w:rPr>
          <w:rFonts w:ascii="Times New Roman" w:hAnsi="Times New Roman"/>
          <w:b/>
          <w:lang w:val="lt-LT"/>
        </w:rPr>
      </w:pPr>
      <w:r w:rsidRPr="00545234">
        <w:rPr>
          <w:rFonts w:ascii="Times New Roman" w:hAnsi="Times New Roman"/>
          <w:b/>
          <w:lang w:val="lt-LT"/>
        </w:rPr>
        <w:tab/>
      </w:r>
    </w:p>
    <w:p w:rsidR="00D916EB" w:rsidRPr="00545234" w:rsidRDefault="00B0312F" w:rsidP="00D9057D">
      <w:pPr>
        <w:spacing w:after="0" w:line="360" w:lineRule="auto"/>
        <w:jc w:val="both"/>
        <w:rPr>
          <w:rFonts w:ascii="Times New Roman" w:hAnsi="Times New Roman"/>
          <w:lang w:val="lt-LT"/>
        </w:rPr>
      </w:pPr>
      <w:r w:rsidRPr="00545234">
        <w:rPr>
          <w:rFonts w:ascii="Times New Roman" w:hAnsi="Times New Roman"/>
          <w:b/>
          <w:lang w:val="lt-LT"/>
        </w:rPr>
        <w:tab/>
      </w:r>
      <w:r w:rsidR="00AD1749" w:rsidRPr="00545234">
        <w:rPr>
          <w:rFonts w:ascii="Times New Roman" w:hAnsi="Times New Roman"/>
          <w:lang w:val="lt-LT"/>
        </w:rPr>
        <w:t>Praėjus daugiau nei dešimtmečiui po Kon</w:t>
      </w:r>
      <w:r w:rsidR="0003335D" w:rsidRPr="00545234">
        <w:rPr>
          <w:rFonts w:ascii="Times New Roman" w:hAnsi="Times New Roman"/>
          <w:lang w:val="lt-LT"/>
        </w:rPr>
        <w:t>vencijos dėl elektroninių nusik</w:t>
      </w:r>
      <w:r w:rsidR="00AD1749" w:rsidRPr="00545234">
        <w:rPr>
          <w:rFonts w:ascii="Times New Roman" w:hAnsi="Times New Roman"/>
          <w:lang w:val="lt-LT"/>
        </w:rPr>
        <w:t>a</w:t>
      </w:r>
      <w:r w:rsidR="0003335D" w:rsidRPr="00545234">
        <w:rPr>
          <w:rFonts w:ascii="Times New Roman" w:hAnsi="Times New Roman"/>
          <w:lang w:val="lt-LT"/>
        </w:rPr>
        <w:t>l</w:t>
      </w:r>
      <w:r w:rsidR="00AD1749" w:rsidRPr="00545234">
        <w:rPr>
          <w:rFonts w:ascii="Times New Roman" w:hAnsi="Times New Roman"/>
          <w:lang w:val="lt-LT"/>
        </w:rPr>
        <w:t>timų priėmimo vis dažniau pradedama kalbėti apie naują pasaul</w:t>
      </w:r>
      <w:r w:rsidR="00DE1EB6" w:rsidRPr="00545234">
        <w:rPr>
          <w:rFonts w:ascii="Times New Roman" w:hAnsi="Times New Roman"/>
          <w:lang w:val="lt-LT"/>
        </w:rPr>
        <w:t>inį teisės aktą, kuris galėtų bū</w:t>
      </w:r>
      <w:r w:rsidR="00AD1749" w:rsidRPr="00545234">
        <w:rPr>
          <w:rFonts w:ascii="Times New Roman" w:hAnsi="Times New Roman"/>
          <w:lang w:val="lt-LT"/>
        </w:rPr>
        <w:t>ti veiksmingesnė teisinė priemonė</w:t>
      </w:r>
      <w:r w:rsidR="0003335D" w:rsidRPr="00545234">
        <w:rPr>
          <w:rFonts w:ascii="Times New Roman" w:hAnsi="Times New Roman"/>
          <w:lang w:val="lt-LT"/>
        </w:rPr>
        <w:t xml:space="preserve"> kovojant su tarptautiniai</w:t>
      </w:r>
      <w:r w:rsidR="00DE1EB6" w:rsidRPr="00545234">
        <w:rPr>
          <w:rFonts w:ascii="Times New Roman" w:hAnsi="Times New Roman"/>
          <w:lang w:val="lt-LT"/>
        </w:rPr>
        <w:t>s</w:t>
      </w:r>
      <w:r w:rsidR="0003335D" w:rsidRPr="00545234">
        <w:rPr>
          <w:rFonts w:ascii="Times New Roman" w:hAnsi="Times New Roman"/>
          <w:lang w:val="lt-LT"/>
        </w:rPr>
        <w:t xml:space="preserve"> elektroniniais nusi</w:t>
      </w:r>
      <w:r w:rsidR="00DE1EB6" w:rsidRPr="00545234">
        <w:rPr>
          <w:rFonts w:ascii="Times New Roman" w:hAnsi="Times New Roman"/>
          <w:lang w:val="lt-LT"/>
        </w:rPr>
        <w:t>ka</w:t>
      </w:r>
      <w:r w:rsidR="0003335D" w:rsidRPr="00545234">
        <w:rPr>
          <w:rFonts w:ascii="Times New Roman" w:hAnsi="Times New Roman"/>
          <w:lang w:val="lt-LT"/>
        </w:rPr>
        <w:t>ltimai</w:t>
      </w:r>
      <w:r w:rsidR="00DE1EB6" w:rsidRPr="00545234">
        <w:rPr>
          <w:rFonts w:ascii="Times New Roman" w:hAnsi="Times New Roman"/>
          <w:lang w:val="lt-LT"/>
        </w:rPr>
        <w:t>s</w:t>
      </w:r>
      <w:r w:rsidR="00AD1749" w:rsidRPr="00545234">
        <w:rPr>
          <w:rFonts w:ascii="Times New Roman" w:hAnsi="Times New Roman"/>
          <w:lang w:val="lt-LT"/>
        </w:rPr>
        <w:t xml:space="preserve">, nei </w:t>
      </w:r>
      <w:r w:rsidR="0003335D" w:rsidRPr="00545234">
        <w:rPr>
          <w:rFonts w:ascii="Times New Roman" w:hAnsi="Times New Roman"/>
          <w:lang w:val="lt-LT"/>
        </w:rPr>
        <w:t>esama</w:t>
      </w:r>
      <w:r w:rsidR="00B56767" w:rsidRPr="00545234">
        <w:rPr>
          <w:rFonts w:ascii="Times New Roman" w:hAnsi="Times New Roman"/>
          <w:lang w:val="lt-LT"/>
        </w:rPr>
        <w:t xml:space="preserve"> </w:t>
      </w:r>
      <w:r w:rsidR="0003335D" w:rsidRPr="00545234">
        <w:rPr>
          <w:rFonts w:ascii="Times New Roman" w:hAnsi="Times New Roman"/>
          <w:lang w:val="lt-LT"/>
        </w:rPr>
        <w:t>2001 metų Konvencija dėl elektroninių nusikaltimų.</w:t>
      </w:r>
      <w:r w:rsidR="009817EE" w:rsidRPr="00545234">
        <w:rPr>
          <w:rFonts w:ascii="Times New Roman" w:hAnsi="Times New Roman"/>
          <w:lang w:val="lt-LT"/>
        </w:rPr>
        <w:t xml:space="preserve"> Pagrindinės to priežastys yra nepasitvirtinusi Konvencija dėl elektroninių nusikaltimų ir </w:t>
      </w:r>
      <w:r w:rsidR="009E70D7" w:rsidRPr="00545234">
        <w:rPr>
          <w:rFonts w:ascii="Times New Roman" w:hAnsi="Times New Roman"/>
          <w:lang w:val="lt-LT"/>
        </w:rPr>
        <w:t>nesustabdomas</w:t>
      </w:r>
      <w:r w:rsidR="00B56767" w:rsidRPr="00545234">
        <w:rPr>
          <w:rFonts w:ascii="Times New Roman" w:hAnsi="Times New Roman"/>
          <w:lang w:val="lt-LT"/>
        </w:rPr>
        <w:t xml:space="preserve"> vis n</w:t>
      </w:r>
      <w:r w:rsidR="001A11C9" w:rsidRPr="00545234">
        <w:rPr>
          <w:rFonts w:ascii="Times New Roman" w:hAnsi="Times New Roman"/>
          <w:lang w:val="lt-LT"/>
        </w:rPr>
        <w:t>a</w:t>
      </w:r>
      <w:r w:rsidR="00B56767" w:rsidRPr="00545234">
        <w:rPr>
          <w:rFonts w:ascii="Times New Roman" w:hAnsi="Times New Roman"/>
          <w:lang w:val="lt-LT"/>
        </w:rPr>
        <w:t>ujos</w:t>
      </w:r>
      <w:r w:rsidR="009E70D7" w:rsidRPr="00545234">
        <w:rPr>
          <w:rFonts w:ascii="Times New Roman" w:hAnsi="Times New Roman"/>
          <w:lang w:val="lt-LT"/>
        </w:rPr>
        <w:t xml:space="preserve"> pažeidžiamos</w:t>
      </w:r>
      <w:r w:rsidR="00B56767" w:rsidRPr="00545234">
        <w:rPr>
          <w:rFonts w:ascii="Times New Roman" w:hAnsi="Times New Roman"/>
          <w:lang w:val="lt-LT"/>
        </w:rPr>
        <w:t xml:space="preserve"> </w:t>
      </w:r>
      <w:r w:rsidR="009E70D7" w:rsidRPr="00545234">
        <w:rPr>
          <w:rFonts w:ascii="Times New Roman" w:hAnsi="Times New Roman"/>
          <w:lang w:val="lt-LT"/>
        </w:rPr>
        <w:t>informacinės visuomenės formavimasis.</w:t>
      </w:r>
    </w:p>
    <w:p w:rsidR="004D1980" w:rsidRPr="00545234" w:rsidRDefault="00D916EB" w:rsidP="00D9057D">
      <w:pPr>
        <w:spacing w:after="0" w:line="360" w:lineRule="auto"/>
        <w:jc w:val="both"/>
        <w:rPr>
          <w:rFonts w:ascii="Times New Roman" w:hAnsi="Times New Roman"/>
          <w:lang w:val="lt-LT"/>
        </w:rPr>
      </w:pPr>
      <w:r w:rsidRPr="00545234">
        <w:rPr>
          <w:rFonts w:ascii="Times New Roman" w:hAnsi="Times New Roman"/>
          <w:lang w:val="lt-LT"/>
        </w:rPr>
        <w:tab/>
      </w:r>
      <w:r w:rsidR="0082732F" w:rsidRPr="00545234">
        <w:rPr>
          <w:rFonts w:ascii="Times New Roman" w:hAnsi="Times New Roman"/>
          <w:lang w:val="lt-LT"/>
        </w:rPr>
        <w:t xml:space="preserve">Naujo pasaulinio teisės akto </w:t>
      </w:r>
      <w:r w:rsidR="004D1980" w:rsidRPr="00545234">
        <w:rPr>
          <w:rFonts w:ascii="Times New Roman" w:hAnsi="Times New Roman"/>
          <w:lang w:val="lt-LT"/>
        </w:rPr>
        <w:t>pagrindinis</w:t>
      </w:r>
      <w:r w:rsidR="0082732F" w:rsidRPr="00545234">
        <w:rPr>
          <w:rFonts w:ascii="Times New Roman" w:hAnsi="Times New Roman"/>
          <w:lang w:val="lt-LT"/>
        </w:rPr>
        <w:t xml:space="preserve"> uždavinys </w:t>
      </w:r>
      <w:r w:rsidR="00F25801" w:rsidRPr="00545234">
        <w:rPr>
          <w:rFonts w:ascii="Times New Roman" w:hAnsi="Times New Roman"/>
          <w:lang w:val="lt-LT"/>
        </w:rPr>
        <w:t>būtų</w:t>
      </w:r>
      <w:r w:rsidR="0082732F" w:rsidRPr="00545234">
        <w:rPr>
          <w:rFonts w:ascii="Times New Roman" w:hAnsi="Times New Roman"/>
          <w:lang w:val="lt-LT"/>
        </w:rPr>
        <w:t xml:space="preserve"> tinkamai apibrėžti elektroninius nusikaltimus ir su jais susijusias nusikalstamas veikas. </w:t>
      </w:r>
      <w:r w:rsidR="001911C4" w:rsidRPr="00545234">
        <w:rPr>
          <w:rFonts w:ascii="Times New Roman" w:hAnsi="Times New Roman"/>
          <w:lang w:val="lt-LT"/>
        </w:rPr>
        <w:t>M.</w:t>
      </w:r>
      <w:r w:rsidR="00262A3F" w:rsidRPr="00545234">
        <w:rPr>
          <w:rFonts w:ascii="Times New Roman" w:hAnsi="Times New Roman"/>
          <w:lang w:val="lt-LT"/>
        </w:rPr>
        <w:t xml:space="preserve"> </w:t>
      </w:r>
      <w:r w:rsidR="001911C4" w:rsidRPr="00545234">
        <w:rPr>
          <w:rFonts w:ascii="Times New Roman" w:hAnsi="Times New Roman"/>
          <w:lang w:val="lt-LT"/>
        </w:rPr>
        <w:t>Ki</w:t>
      </w:r>
      <w:r w:rsidR="00262A3F" w:rsidRPr="00545234">
        <w:rPr>
          <w:rFonts w:ascii="Times New Roman" w:hAnsi="Times New Roman"/>
          <w:lang w:val="lt-LT"/>
        </w:rPr>
        <w:t>škio ir D. Štitilio teigimu</w:t>
      </w:r>
      <w:r w:rsidR="001911C4" w:rsidRPr="00545234">
        <w:rPr>
          <w:rFonts w:ascii="Times New Roman" w:hAnsi="Times New Roman"/>
          <w:lang w:val="lt-LT"/>
        </w:rPr>
        <w:t>, e</w:t>
      </w:r>
      <w:r w:rsidR="00EC4F92" w:rsidRPr="00545234">
        <w:rPr>
          <w:rFonts w:ascii="Times New Roman" w:hAnsi="Times New Roman"/>
          <w:lang w:val="lt-LT"/>
        </w:rPr>
        <w:t>lektroninės technologijos spa</w:t>
      </w:r>
      <w:r w:rsidR="009C1799" w:rsidRPr="00545234">
        <w:rPr>
          <w:rFonts w:ascii="Times New Roman" w:hAnsi="Times New Roman"/>
          <w:lang w:val="lt-LT"/>
        </w:rPr>
        <w:t>r</w:t>
      </w:r>
      <w:r w:rsidR="00EC4F92" w:rsidRPr="00545234">
        <w:rPr>
          <w:rFonts w:ascii="Times New Roman" w:hAnsi="Times New Roman"/>
          <w:lang w:val="lt-LT"/>
        </w:rPr>
        <w:t xml:space="preserve">čiai vystosi ir keičiasi, </w:t>
      </w:r>
      <w:r w:rsidR="00DE1EB6" w:rsidRPr="00545234">
        <w:rPr>
          <w:rFonts w:ascii="Times New Roman" w:hAnsi="Times New Roman"/>
          <w:lang w:val="lt-LT"/>
        </w:rPr>
        <w:t>todėl</w:t>
      </w:r>
      <w:r w:rsidR="00EC4F92" w:rsidRPr="00545234">
        <w:rPr>
          <w:rFonts w:ascii="Times New Roman" w:hAnsi="Times New Roman"/>
          <w:lang w:val="lt-LT"/>
        </w:rPr>
        <w:t xml:space="preserve"> metodai ir modeliai tobulėja, esamos nusikalstamos veikos nebeatitinka Konvencijoje įtvirtintų nuostatų.</w:t>
      </w:r>
      <w:r w:rsidR="003C77EE" w:rsidRPr="00545234">
        <w:rPr>
          <w:rStyle w:val="FootnoteReference"/>
          <w:rFonts w:ascii="Times New Roman" w:hAnsi="Times New Roman"/>
          <w:lang w:val="lt-LT"/>
        </w:rPr>
        <w:footnoteReference w:id="81"/>
      </w:r>
      <w:r w:rsidR="00A40201" w:rsidRPr="00545234">
        <w:rPr>
          <w:rFonts w:ascii="Times New Roman" w:hAnsi="Times New Roman"/>
          <w:lang w:val="lt-LT"/>
        </w:rPr>
        <w:t xml:space="preserve"> </w:t>
      </w:r>
      <w:r w:rsidR="008928FC" w:rsidRPr="00545234">
        <w:rPr>
          <w:rFonts w:ascii="Times New Roman" w:hAnsi="Times New Roman"/>
          <w:lang w:val="lt-LT"/>
        </w:rPr>
        <w:t>Tačiau, autoriaus nuomone, e</w:t>
      </w:r>
      <w:r w:rsidR="00A40201" w:rsidRPr="00545234">
        <w:rPr>
          <w:rFonts w:ascii="Times New Roman" w:hAnsi="Times New Roman"/>
          <w:lang w:val="lt-LT"/>
        </w:rPr>
        <w:t>lektroni</w:t>
      </w:r>
      <w:r w:rsidR="00DE1EB6" w:rsidRPr="00545234">
        <w:rPr>
          <w:rFonts w:ascii="Times New Roman" w:hAnsi="Times New Roman"/>
          <w:lang w:val="lt-LT"/>
        </w:rPr>
        <w:t>ni</w:t>
      </w:r>
      <w:r w:rsidR="00A40201" w:rsidRPr="00545234">
        <w:rPr>
          <w:rFonts w:ascii="Times New Roman" w:hAnsi="Times New Roman"/>
          <w:lang w:val="lt-LT"/>
        </w:rPr>
        <w:t>ų nusikaltimų sąvoka negali būti apibrėžta per daug griežtai, atsižvelgiant į teisėje egzistuojančius atvirumo ir lankstumo principus.</w:t>
      </w:r>
      <w:r w:rsidR="00D014C4" w:rsidRPr="00545234">
        <w:rPr>
          <w:rFonts w:ascii="Times New Roman" w:hAnsi="Times New Roman"/>
          <w:lang w:val="lt-LT"/>
        </w:rPr>
        <w:t xml:space="preserve"> Visiems yra gerai žinoma, kad i</w:t>
      </w:r>
      <w:r w:rsidR="008D5A07" w:rsidRPr="00545234">
        <w:rPr>
          <w:rFonts w:ascii="Times New Roman" w:hAnsi="Times New Roman"/>
          <w:lang w:val="lt-LT"/>
        </w:rPr>
        <w:t>ki šiol nėra visuotinai priimtos vieni</w:t>
      </w:r>
      <w:r w:rsidR="00DE1EB6" w:rsidRPr="00545234">
        <w:rPr>
          <w:rFonts w:ascii="Times New Roman" w:hAnsi="Times New Roman"/>
          <w:lang w:val="lt-LT"/>
        </w:rPr>
        <w:t>ngos elektroninių nusikaltimų są</w:t>
      </w:r>
      <w:r w:rsidR="008D5A07" w:rsidRPr="00545234">
        <w:rPr>
          <w:rFonts w:ascii="Times New Roman" w:hAnsi="Times New Roman"/>
          <w:lang w:val="lt-LT"/>
        </w:rPr>
        <w:t>vokos.</w:t>
      </w:r>
      <w:r w:rsidR="003C77EE" w:rsidRPr="00545234">
        <w:rPr>
          <w:rStyle w:val="FootnoteReference"/>
          <w:rFonts w:ascii="Times New Roman" w:hAnsi="Times New Roman"/>
          <w:lang w:val="lt-LT"/>
        </w:rPr>
        <w:footnoteReference w:id="82"/>
      </w:r>
      <w:r w:rsidR="008D5A07" w:rsidRPr="00545234">
        <w:rPr>
          <w:rFonts w:ascii="Times New Roman" w:hAnsi="Times New Roman"/>
          <w:lang w:val="lt-LT"/>
        </w:rPr>
        <w:t xml:space="preserve"> Tačiau pažodžiui, elektroniniai nusikaltimai reiškia nusikalstamą veiką, susijusią su elektronine erdve, internetu, kompiuteriu ir kompiuteriniais tinklais</w:t>
      </w:r>
      <w:r w:rsidR="005C2156" w:rsidRPr="00545234">
        <w:rPr>
          <w:rFonts w:ascii="Times New Roman" w:hAnsi="Times New Roman"/>
          <w:lang w:val="lt-LT"/>
        </w:rPr>
        <w:t xml:space="preserve"> ar kita informacine sistema.</w:t>
      </w:r>
      <w:r w:rsidR="006F571B" w:rsidRPr="00545234">
        <w:rPr>
          <w:rFonts w:ascii="Times New Roman" w:hAnsi="Times New Roman"/>
          <w:lang w:val="lt-LT"/>
        </w:rPr>
        <w:t xml:space="preserve"> Todėl elektroninis nusikaltimas</w:t>
      </w:r>
      <w:r w:rsidR="00E568AB" w:rsidRPr="00545234">
        <w:rPr>
          <w:rFonts w:ascii="Times New Roman" w:hAnsi="Times New Roman"/>
          <w:lang w:val="lt-LT"/>
        </w:rPr>
        <w:t xml:space="preserve"> </w:t>
      </w:r>
      <w:r w:rsidR="00F03F96" w:rsidRPr="00545234">
        <w:rPr>
          <w:rFonts w:ascii="Times New Roman" w:hAnsi="Times New Roman"/>
          <w:lang w:val="lt-LT"/>
        </w:rPr>
        <w:t>nebegali būti siejamas</w:t>
      </w:r>
      <w:r w:rsidR="00E568AB" w:rsidRPr="00545234">
        <w:rPr>
          <w:rFonts w:ascii="Times New Roman" w:hAnsi="Times New Roman"/>
          <w:lang w:val="lt-LT"/>
        </w:rPr>
        <w:t xml:space="preserve"> tik</w:t>
      </w:r>
      <w:r w:rsidR="00F03F96" w:rsidRPr="00545234">
        <w:rPr>
          <w:rFonts w:ascii="Times New Roman" w:hAnsi="Times New Roman"/>
          <w:lang w:val="lt-LT"/>
        </w:rPr>
        <w:t xml:space="preserve"> su kompiuteriu ir internetu</w:t>
      </w:r>
      <w:r w:rsidR="00E568AB" w:rsidRPr="00545234">
        <w:rPr>
          <w:rFonts w:ascii="Times New Roman" w:hAnsi="Times New Roman"/>
          <w:lang w:val="lt-LT"/>
        </w:rPr>
        <w:t>, kaip buvo anksčiau.</w:t>
      </w:r>
      <w:r w:rsidR="00D55119" w:rsidRPr="00545234">
        <w:rPr>
          <w:rFonts w:ascii="Times New Roman" w:hAnsi="Times New Roman"/>
          <w:lang w:val="lt-LT"/>
        </w:rPr>
        <w:t xml:space="preserve"> Šiandien elektroninį nusikaltimą turėtų atspindėti žod</w:t>
      </w:r>
      <w:r w:rsidR="00DE1EB6" w:rsidRPr="00545234">
        <w:rPr>
          <w:rFonts w:ascii="Times New Roman" w:hAnsi="Times New Roman"/>
          <w:lang w:val="lt-LT"/>
        </w:rPr>
        <w:t>ž</w:t>
      </w:r>
      <w:r w:rsidR="00D55119" w:rsidRPr="00545234">
        <w:rPr>
          <w:rFonts w:ascii="Times New Roman" w:hAnsi="Times New Roman"/>
          <w:lang w:val="lt-LT"/>
        </w:rPr>
        <w:t>iai</w:t>
      </w:r>
      <w:r w:rsidR="00990BC8" w:rsidRPr="00545234">
        <w:rPr>
          <w:rFonts w:ascii="Times New Roman" w:hAnsi="Times New Roman"/>
          <w:lang w:val="lt-LT"/>
        </w:rPr>
        <w:t>:</w:t>
      </w:r>
      <w:r w:rsidR="00D55119" w:rsidRPr="00545234">
        <w:rPr>
          <w:rFonts w:ascii="Times New Roman" w:hAnsi="Times New Roman"/>
          <w:lang w:val="lt-LT"/>
        </w:rPr>
        <w:t xml:space="preserve"> informacinės sistemos ir duomenys.</w:t>
      </w:r>
      <w:r w:rsidR="00206D82" w:rsidRPr="00545234">
        <w:rPr>
          <w:rFonts w:ascii="Times New Roman" w:hAnsi="Times New Roman"/>
          <w:lang w:val="lt-LT"/>
        </w:rPr>
        <w:t xml:space="preserve"> Informacinė sistema dažniausiai yra apibrėžiama kaip bet koks prietaisas arba tarpusavyje sujungti prietaisai, kuris pagal </w:t>
      </w:r>
      <w:r w:rsidR="00555090" w:rsidRPr="00545234">
        <w:rPr>
          <w:rFonts w:ascii="Times New Roman" w:hAnsi="Times New Roman"/>
          <w:lang w:val="lt-LT"/>
        </w:rPr>
        <w:t xml:space="preserve">specialią </w:t>
      </w:r>
      <w:r w:rsidR="00206D82" w:rsidRPr="00545234">
        <w:rPr>
          <w:rFonts w:ascii="Times New Roman" w:hAnsi="Times New Roman"/>
          <w:lang w:val="lt-LT"/>
        </w:rPr>
        <w:t>programą vykdo automatinį duomenų apdorojimą.</w:t>
      </w:r>
      <w:r w:rsidR="002C3268" w:rsidRPr="00545234">
        <w:rPr>
          <w:rStyle w:val="FootnoteReference"/>
          <w:rFonts w:ascii="Times New Roman" w:hAnsi="Times New Roman"/>
          <w:lang w:val="lt-LT"/>
        </w:rPr>
        <w:footnoteReference w:id="83"/>
      </w:r>
      <w:r w:rsidR="00555090" w:rsidRPr="00545234">
        <w:rPr>
          <w:rFonts w:ascii="Times New Roman" w:hAnsi="Times New Roman"/>
          <w:lang w:val="lt-LT"/>
        </w:rPr>
        <w:t xml:space="preserve"> O duomenys yra kokie nors faktai, pateikti</w:t>
      </w:r>
      <w:r w:rsidR="00BD10B6" w:rsidRPr="00545234">
        <w:rPr>
          <w:rFonts w:ascii="Times New Roman" w:hAnsi="Times New Roman"/>
          <w:lang w:val="lt-LT"/>
        </w:rPr>
        <w:t xml:space="preserve"> tokia forma, kuri yra </w:t>
      </w:r>
      <w:r w:rsidR="00555090" w:rsidRPr="00545234">
        <w:rPr>
          <w:rFonts w:ascii="Times New Roman" w:hAnsi="Times New Roman"/>
          <w:lang w:val="lt-LT"/>
        </w:rPr>
        <w:t>pritaikyta</w:t>
      </w:r>
      <w:r w:rsidR="00BD10B6" w:rsidRPr="00545234">
        <w:rPr>
          <w:rFonts w:ascii="Times New Roman" w:hAnsi="Times New Roman"/>
          <w:lang w:val="lt-LT"/>
        </w:rPr>
        <w:t xml:space="preserve"> tvarkyti informacinėje sistemoje, įskaitant programą galinčią atlikti </w:t>
      </w:r>
      <w:r w:rsidR="00555090" w:rsidRPr="00545234">
        <w:rPr>
          <w:rFonts w:ascii="Times New Roman" w:hAnsi="Times New Roman"/>
          <w:lang w:val="lt-LT"/>
        </w:rPr>
        <w:t xml:space="preserve">šią </w:t>
      </w:r>
      <w:r w:rsidR="00BD10B6" w:rsidRPr="00545234">
        <w:rPr>
          <w:rFonts w:ascii="Times New Roman" w:hAnsi="Times New Roman"/>
          <w:lang w:val="lt-LT"/>
        </w:rPr>
        <w:t>funkciją.</w:t>
      </w:r>
      <w:r w:rsidR="00702D18" w:rsidRPr="00545234">
        <w:rPr>
          <w:rStyle w:val="FootnoteReference"/>
          <w:rFonts w:ascii="Times New Roman" w:hAnsi="Times New Roman"/>
          <w:lang w:val="lt-LT"/>
        </w:rPr>
        <w:footnoteReference w:id="84"/>
      </w:r>
      <w:r w:rsidR="0058086B" w:rsidRPr="00545234">
        <w:rPr>
          <w:rFonts w:ascii="Times New Roman" w:hAnsi="Times New Roman"/>
          <w:lang w:val="lt-LT"/>
        </w:rPr>
        <w:t xml:space="preserve"> Remiantis šiais dviem labai svarbiai</w:t>
      </w:r>
      <w:r w:rsidR="00DE1EB6" w:rsidRPr="00545234">
        <w:rPr>
          <w:rFonts w:ascii="Times New Roman" w:hAnsi="Times New Roman"/>
          <w:lang w:val="lt-LT"/>
        </w:rPr>
        <w:t>s šiandienai apibrėžimais</w:t>
      </w:r>
      <w:r w:rsidR="0073653C" w:rsidRPr="00545234">
        <w:rPr>
          <w:rFonts w:ascii="Times New Roman" w:hAnsi="Times New Roman"/>
          <w:lang w:val="lt-LT"/>
        </w:rPr>
        <w:t xml:space="preserve"> įtvirtintais Konvencijoje dėl elektroninių nusikaltimų</w:t>
      </w:r>
      <w:r w:rsidR="00DE1EB6" w:rsidRPr="00545234">
        <w:rPr>
          <w:rFonts w:ascii="Times New Roman" w:hAnsi="Times New Roman"/>
          <w:lang w:val="lt-LT"/>
        </w:rPr>
        <w:t>, planš</w:t>
      </w:r>
      <w:r w:rsidR="0058086B" w:rsidRPr="00545234">
        <w:rPr>
          <w:rFonts w:ascii="Times New Roman" w:hAnsi="Times New Roman"/>
          <w:lang w:val="lt-LT"/>
        </w:rPr>
        <w:t>etinis kompiuteris</w:t>
      </w:r>
      <w:r w:rsidR="00B95D61" w:rsidRPr="00545234">
        <w:rPr>
          <w:rFonts w:ascii="Times New Roman" w:hAnsi="Times New Roman"/>
          <w:lang w:val="lt-LT"/>
        </w:rPr>
        <w:t>, išmanusis telefonas ar</w:t>
      </w:r>
      <w:r w:rsidR="0058086B" w:rsidRPr="00545234">
        <w:rPr>
          <w:rFonts w:ascii="Times New Roman" w:hAnsi="Times New Roman"/>
          <w:lang w:val="lt-LT"/>
        </w:rPr>
        <w:t xml:space="preserve"> išmanusis telev</w:t>
      </w:r>
      <w:r w:rsidR="00CD2A27" w:rsidRPr="00545234">
        <w:rPr>
          <w:rFonts w:ascii="Times New Roman" w:hAnsi="Times New Roman"/>
          <w:lang w:val="lt-LT"/>
        </w:rPr>
        <w:t>izorius (</w:t>
      </w:r>
      <w:r w:rsidR="006154BD" w:rsidRPr="00545234">
        <w:rPr>
          <w:rFonts w:ascii="Times New Roman" w:hAnsi="Times New Roman"/>
          <w:lang w:val="lt-LT"/>
        </w:rPr>
        <w:t>angl.</w:t>
      </w:r>
      <w:r w:rsidR="00A40A55" w:rsidRPr="00545234">
        <w:rPr>
          <w:rFonts w:ascii="Times New Roman" w:hAnsi="Times New Roman"/>
          <w:lang w:val="lt-LT"/>
        </w:rPr>
        <w:t xml:space="preserve"> SMART TV) taip pat yra informacinės sistemos.</w:t>
      </w:r>
      <w:r w:rsidR="00B95D61" w:rsidRPr="00545234">
        <w:rPr>
          <w:rFonts w:ascii="Times New Roman" w:hAnsi="Times New Roman"/>
          <w:lang w:val="lt-LT"/>
        </w:rPr>
        <w:t xml:space="preserve"> </w:t>
      </w:r>
      <w:r w:rsidR="006154BD" w:rsidRPr="00545234">
        <w:rPr>
          <w:rFonts w:ascii="Times New Roman" w:hAnsi="Times New Roman"/>
          <w:lang w:val="lt-LT"/>
        </w:rPr>
        <w:t>Todėl galima daryti išvadą,</w:t>
      </w:r>
      <w:r w:rsidR="00B95D61" w:rsidRPr="00545234">
        <w:rPr>
          <w:rFonts w:ascii="Times New Roman" w:hAnsi="Times New Roman"/>
          <w:lang w:val="lt-LT"/>
        </w:rPr>
        <w:t xml:space="preserve"> kad riba tarp informacinės si</w:t>
      </w:r>
      <w:r w:rsidR="00DE1EB6" w:rsidRPr="00545234">
        <w:rPr>
          <w:rFonts w:ascii="Times New Roman" w:hAnsi="Times New Roman"/>
          <w:lang w:val="lt-LT"/>
        </w:rPr>
        <w:t>s</w:t>
      </w:r>
      <w:r w:rsidR="00B95D61" w:rsidRPr="00545234">
        <w:rPr>
          <w:rFonts w:ascii="Times New Roman" w:hAnsi="Times New Roman"/>
          <w:lang w:val="lt-LT"/>
        </w:rPr>
        <w:t>temos ir telekomunikacijų sistemos tampa visiškai menkavertė.</w:t>
      </w:r>
      <w:r w:rsidR="00994EC3" w:rsidRPr="00545234">
        <w:rPr>
          <w:rFonts w:ascii="Times New Roman" w:hAnsi="Times New Roman"/>
          <w:lang w:val="lt-LT"/>
        </w:rPr>
        <w:t xml:space="preserve"> Išmanieji mobilieji te</w:t>
      </w:r>
      <w:r w:rsidR="009C3333" w:rsidRPr="00545234">
        <w:rPr>
          <w:rFonts w:ascii="Times New Roman" w:hAnsi="Times New Roman"/>
          <w:lang w:val="lt-LT"/>
        </w:rPr>
        <w:t>lefonai t</w:t>
      </w:r>
      <w:r w:rsidR="00994EC3" w:rsidRPr="00545234">
        <w:rPr>
          <w:rFonts w:ascii="Times New Roman" w:hAnsi="Times New Roman"/>
          <w:lang w:val="lt-LT"/>
        </w:rPr>
        <w:t xml:space="preserve">ikrai yra mini informacinės sistemos, gebančios apdoroti </w:t>
      </w:r>
      <w:r w:rsidR="003F6AF2" w:rsidRPr="00545234">
        <w:rPr>
          <w:rFonts w:ascii="Times New Roman" w:hAnsi="Times New Roman"/>
          <w:lang w:val="lt-LT"/>
        </w:rPr>
        <w:t>duomenis ir atlikti pilną spektrą kitų intelektualių veiksmų,</w:t>
      </w:r>
      <w:r w:rsidR="009C3333" w:rsidRPr="00545234">
        <w:rPr>
          <w:rFonts w:ascii="Times New Roman" w:hAnsi="Times New Roman"/>
          <w:lang w:val="lt-LT"/>
        </w:rPr>
        <w:t xml:space="preserve"> todėl nusikalstamos veikos, susijusios su mobiliais</w:t>
      </w:r>
      <w:r w:rsidR="00CD2A27" w:rsidRPr="00545234">
        <w:rPr>
          <w:rFonts w:ascii="Times New Roman" w:hAnsi="Times New Roman"/>
          <w:lang w:val="lt-LT"/>
        </w:rPr>
        <w:t xml:space="preserve"> telefonais</w:t>
      </w:r>
      <w:r w:rsidR="003E1AEB" w:rsidRPr="00545234">
        <w:rPr>
          <w:rFonts w:ascii="Times New Roman" w:hAnsi="Times New Roman"/>
          <w:lang w:val="lt-LT"/>
        </w:rPr>
        <w:t>, autoriaus nuomone,</w:t>
      </w:r>
      <w:r w:rsidR="00CD2A27" w:rsidRPr="00545234">
        <w:rPr>
          <w:rFonts w:ascii="Times New Roman" w:hAnsi="Times New Roman"/>
          <w:lang w:val="lt-LT"/>
        </w:rPr>
        <w:t xml:space="preserve"> turėtų būti įtrauktos</w:t>
      </w:r>
      <w:r w:rsidR="009C3333" w:rsidRPr="00545234">
        <w:rPr>
          <w:rFonts w:ascii="Times New Roman" w:hAnsi="Times New Roman"/>
          <w:lang w:val="lt-LT"/>
        </w:rPr>
        <w:t xml:space="preserve"> į naują elektroninių nusikaltimų apibrėžtį.</w:t>
      </w:r>
    </w:p>
    <w:p w:rsidR="00FB7720" w:rsidRPr="00545234" w:rsidRDefault="004D1980" w:rsidP="00D9057D">
      <w:pPr>
        <w:spacing w:after="0" w:line="360" w:lineRule="auto"/>
        <w:jc w:val="both"/>
        <w:rPr>
          <w:rFonts w:ascii="Times New Roman" w:hAnsi="Times New Roman"/>
          <w:lang w:val="lt-LT"/>
        </w:rPr>
      </w:pPr>
      <w:r w:rsidRPr="00545234">
        <w:rPr>
          <w:rFonts w:ascii="Times New Roman" w:hAnsi="Times New Roman"/>
          <w:lang w:val="lt-LT"/>
        </w:rPr>
        <w:tab/>
        <w:t xml:space="preserve">Sekanti teisinė priemonė, kuriai reikėtų skirti </w:t>
      </w:r>
      <w:r w:rsidR="00FB0599" w:rsidRPr="00545234">
        <w:rPr>
          <w:rFonts w:ascii="Times New Roman" w:hAnsi="Times New Roman"/>
          <w:lang w:val="lt-LT"/>
        </w:rPr>
        <w:t xml:space="preserve">didelį </w:t>
      </w:r>
      <w:r w:rsidRPr="00545234">
        <w:rPr>
          <w:rFonts w:ascii="Times New Roman" w:hAnsi="Times New Roman"/>
          <w:lang w:val="lt-LT"/>
        </w:rPr>
        <w:t>dėmesį,</w:t>
      </w:r>
      <w:r w:rsidR="00986751" w:rsidRPr="00545234">
        <w:rPr>
          <w:rFonts w:ascii="Times New Roman" w:hAnsi="Times New Roman"/>
          <w:lang w:val="lt-LT"/>
        </w:rPr>
        <w:t xml:space="preserve"> J. Vogel manymu,</w:t>
      </w:r>
      <w:r w:rsidRPr="00545234">
        <w:rPr>
          <w:rFonts w:ascii="Times New Roman" w:hAnsi="Times New Roman"/>
          <w:lang w:val="lt-LT"/>
        </w:rPr>
        <w:t xml:space="preserve"> yra prevencija</w:t>
      </w:r>
      <w:r w:rsidR="00986751" w:rsidRPr="00545234">
        <w:rPr>
          <w:rStyle w:val="FootnoteReference"/>
          <w:rFonts w:ascii="Times New Roman" w:hAnsi="Times New Roman"/>
          <w:lang w:val="lt-LT"/>
        </w:rPr>
        <w:footnoteReference w:id="85"/>
      </w:r>
      <w:r w:rsidRPr="00545234">
        <w:rPr>
          <w:rFonts w:ascii="Times New Roman" w:hAnsi="Times New Roman"/>
          <w:lang w:val="lt-LT"/>
        </w:rPr>
        <w:t>. Tai</w:t>
      </w:r>
      <w:r w:rsidR="00986751" w:rsidRPr="00545234">
        <w:rPr>
          <w:rFonts w:ascii="Times New Roman" w:hAnsi="Times New Roman"/>
          <w:lang w:val="lt-LT"/>
        </w:rPr>
        <w:t xml:space="preserve"> yra</w:t>
      </w:r>
      <w:r w:rsidRPr="00545234">
        <w:rPr>
          <w:rFonts w:ascii="Times New Roman" w:hAnsi="Times New Roman"/>
          <w:lang w:val="lt-LT"/>
        </w:rPr>
        <w:t xml:space="preserve"> naujas teisinis iššūkis elektroninių nusikaltimų srityje.</w:t>
      </w:r>
      <w:r w:rsidRPr="00545234">
        <w:rPr>
          <w:rStyle w:val="FootnoteReference"/>
          <w:rFonts w:ascii="Times New Roman" w:hAnsi="Times New Roman"/>
          <w:lang w:val="lt-LT"/>
        </w:rPr>
        <w:footnoteReference w:id="86"/>
      </w:r>
      <w:r w:rsidR="0007545F" w:rsidRPr="00545234">
        <w:rPr>
          <w:rFonts w:ascii="Times New Roman" w:hAnsi="Times New Roman"/>
          <w:lang w:val="lt-LT"/>
        </w:rPr>
        <w:t xml:space="preserve"> Valstybių teisėsaugos institucijos negali tir</w:t>
      </w:r>
      <w:r w:rsidR="00DE1EB6" w:rsidRPr="00545234">
        <w:rPr>
          <w:rFonts w:ascii="Times New Roman" w:hAnsi="Times New Roman"/>
          <w:lang w:val="lt-LT"/>
        </w:rPr>
        <w:t>ti ir patraukti baudžiamojon at</w:t>
      </w:r>
      <w:r w:rsidR="0007545F" w:rsidRPr="00545234">
        <w:rPr>
          <w:rFonts w:ascii="Times New Roman" w:hAnsi="Times New Roman"/>
          <w:lang w:val="lt-LT"/>
        </w:rPr>
        <w:t>s</w:t>
      </w:r>
      <w:r w:rsidR="00DE1EB6" w:rsidRPr="00545234">
        <w:rPr>
          <w:rFonts w:ascii="Times New Roman" w:hAnsi="Times New Roman"/>
          <w:lang w:val="lt-LT"/>
        </w:rPr>
        <w:t>a</w:t>
      </w:r>
      <w:r w:rsidR="0007545F" w:rsidRPr="00545234">
        <w:rPr>
          <w:rFonts w:ascii="Times New Roman" w:hAnsi="Times New Roman"/>
          <w:lang w:val="lt-LT"/>
        </w:rPr>
        <w:t>komybėn mažareikšmių nusikalstamų veikų, todėl elektroninis saugumas priklauso beveik tik nuo prevencijos.</w:t>
      </w:r>
      <w:r w:rsidR="00DF4BC5" w:rsidRPr="00545234">
        <w:rPr>
          <w:rFonts w:ascii="Times New Roman" w:hAnsi="Times New Roman"/>
          <w:lang w:val="lt-LT"/>
        </w:rPr>
        <w:t xml:space="preserve"> Baudžiamoji teisė yra</w:t>
      </w:r>
      <w:r w:rsidR="00FB7720" w:rsidRPr="00545234">
        <w:rPr>
          <w:rFonts w:ascii="Times New Roman" w:hAnsi="Times New Roman"/>
          <w:lang w:val="lt-LT"/>
        </w:rPr>
        <w:t xml:space="preserve"> ta</w:t>
      </w:r>
      <w:r w:rsidR="00DF4BC5" w:rsidRPr="00545234">
        <w:rPr>
          <w:rFonts w:ascii="Times New Roman" w:hAnsi="Times New Roman"/>
          <w:lang w:val="lt-LT"/>
        </w:rPr>
        <w:t xml:space="preserve"> priemonė</w:t>
      </w:r>
      <w:r w:rsidR="00FB7720" w:rsidRPr="00545234">
        <w:rPr>
          <w:rFonts w:ascii="Times New Roman" w:hAnsi="Times New Roman"/>
          <w:lang w:val="lt-LT"/>
        </w:rPr>
        <w:t>, kuri priverčia nuo aklos kovos su elektroni</w:t>
      </w:r>
      <w:r w:rsidR="00DE1EB6" w:rsidRPr="00545234">
        <w:rPr>
          <w:rFonts w:ascii="Times New Roman" w:hAnsi="Times New Roman"/>
          <w:lang w:val="lt-LT"/>
        </w:rPr>
        <w:t>ni</w:t>
      </w:r>
      <w:r w:rsidR="00FB7720" w:rsidRPr="00545234">
        <w:rPr>
          <w:rFonts w:ascii="Times New Roman" w:hAnsi="Times New Roman"/>
          <w:lang w:val="lt-LT"/>
        </w:rPr>
        <w:t>ais nusikaltimais judėti link apibrėžto ir aiškau</w:t>
      </w:r>
      <w:r w:rsidR="00DE1EB6" w:rsidRPr="00545234">
        <w:rPr>
          <w:rFonts w:ascii="Times New Roman" w:hAnsi="Times New Roman"/>
          <w:lang w:val="lt-LT"/>
        </w:rPr>
        <w:t>s</w:t>
      </w:r>
      <w:r w:rsidR="00FB7720" w:rsidRPr="00545234">
        <w:rPr>
          <w:rFonts w:ascii="Times New Roman" w:hAnsi="Times New Roman"/>
          <w:lang w:val="lt-LT"/>
        </w:rPr>
        <w:t xml:space="preserve"> elektroninio saugumo stiprinimo.</w:t>
      </w:r>
      <w:r w:rsidR="00FB7720" w:rsidRPr="00545234">
        <w:rPr>
          <w:rStyle w:val="FootnoteReference"/>
          <w:rFonts w:ascii="Times New Roman" w:hAnsi="Times New Roman"/>
          <w:lang w:val="lt-LT"/>
        </w:rPr>
        <w:footnoteReference w:id="87"/>
      </w:r>
      <w:r w:rsidR="00FB7720" w:rsidRPr="00545234">
        <w:rPr>
          <w:rFonts w:ascii="Times New Roman" w:hAnsi="Times New Roman"/>
          <w:lang w:val="lt-LT"/>
        </w:rPr>
        <w:t xml:space="preserve"> Pastaraisiais metais </w:t>
      </w:r>
      <w:r w:rsidR="00122AAB" w:rsidRPr="00545234">
        <w:rPr>
          <w:rFonts w:ascii="Times New Roman" w:hAnsi="Times New Roman"/>
          <w:lang w:val="lt-LT"/>
        </w:rPr>
        <w:t xml:space="preserve">J. Vogel teigimu vis didesnis </w:t>
      </w:r>
      <w:r w:rsidR="00FB7720" w:rsidRPr="00545234">
        <w:rPr>
          <w:rFonts w:ascii="Times New Roman" w:hAnsi="Times New Roman"/>
          <w:lang w:val="lt-LT"/>
        </w:rPr>
        <w:t>dėmesys skiriamas:</w:t>
      </w:r>
    </w:p>
    <w:p w:rsidR="00FB7720" w:rsidRPr="00545234" w:rsidRDefault="0012485C" w:rsidP="00FB7720">
      <w:pPr>
        <w:pStyle w:val="ListParagraph"/>
        <w:numPr>
          <w:ilvl w:val="0"/>
          <w:numId w:val="4"/>
        </w:numPr>
        <w:spacing w:after="0" w:line="360" w:lineRule="auto"/>
        <w:jc w:val="both"/>
        <w:rPr>
          <w:rFonts w:ascii="Times New Roman" w:hAnsi="Times New Roman"/>
          <w:lang w:val="lt-LT"/>
        </w:rPr>
      </w:pPr>
      <w:r w:rsidRPr="00545234">
        <w:rPr>
          <w:rFonts w:ascii="Times New Roman" w:hAnsi="Times New Roman"/>
          <w:lang w:val="lt-LT"/>
        </w:rPr>
        <w:t>Informacinių sistemų ,,</w:t>
      </w:r>
      <w:r w:rsidR="00FB7720" w:rsidRPr="00545234">
        <w:rPr>
          <w:rFonts w:ascii="Times New Roman" w:hAnsi="Times New Roman"/>
          <w:lang w:val="lt-LT"/>
        </w:rPr>
        <w:t>grūdinimui”. Labai svarbu žinoti sistemų spragas ir elektronines nusikalsta</w:t>
      </w:r>
      <w:r w:rsidR="00DE1EB6" w:rsidRPr="00545234">
        <w:rPr>
          <w:rFonts w:ascii="Times New Roman" w:hAnsi="Times New Roman"/>
          <w:lang w:val="lt-LT"/>
        </w:rPr>
        <w:t>mas veikas atliekančių asmenų ge</w:t>
      </w:r>
      <w:r w:rsidR="00FB7720" w:rsidRPr="00545234">
        <w:rPr>
          <w:rFonts w:ascii="Times New Roman" w:hAnsi="Times New Roman"/>
          <w:lang w:val="lt-LT"/>
        </w:rPr>
        <w:t>bėjimus.</w:t>
      </w:r>
    </w:p>
    <w:p w:rsidR="00FB7720" w:rsidRPr="00545234" w:rsidRDefault="00FB7720" w:rsidP="00FB7720">
      <w:pPr>
        <w:pStyle w:val="ListParagraph"/>
        <w:numPr>
          <w:ilvl w:val="0"/>
          <w:numId w:val="4"/>
        </w:numPr>
        <w:spacing w:after="0" w:line="360" w:lineRule="auto"/>
        <w:jc w:val="both"/>
        <w:rPr>
          <w:rFonts w:ascii="Times New Roman" w:hAnsi="Times New Roman"/>
          <w:lang w:val="lt-LT"/>
        </w:rPr>
      </w:pPr>
      <w:r w:rsidRPr="00545234">
        <w:rPr>
          <w:rFonts w:ascii="Times New Roman" w:hAnsi="Times New Roman"/>
          <w:lang w:val="lt-LT"/>
        </w:rPr>
        <w:t>Apsaugoti elektroninio bend</w:t>
      </w:r>
      <w:r w:rsidR="00DE1EB6" w:rsidRPr="00545234">
        <w:rPr>
          <w:rFonts w:ascii="Times New Roman" w:hAnsi="Times New Roman"/>
          <w:lang w:val="lt-LT"/>
        </w:rPr>
        <w:t>radarbiavimo šifravimą pasitelk</w:t>
      </w:r>
      <w:r w:rsidRPr="00545234">
        <w:rPr>
          <w:rFonts w:ascii="Times New Roman" w:hAnsi="Times New Roman"/>
          <w:lang w:val="lt-LT"/>
        </w:rPr>
        <w:t>i</w:t>
      </w:r>
      <w:r w:rsidR="00DE1EB6" w:rsidRPr="00545234">
        <w:rPr>
          <w:rFonts w:ascii="Times New Roman" w:hAnsi="Times New Roman"/>
          <w:lang w:val="lt-LT"/>
        </w:rPr>
        <w:t>a</w:t>
      </w:r>
      <w:r w:rsidRPr="00545234">
        <w:rPr>
          <w:rFonts w:ascii="Times New Roman" w:hAnsi="Times New Roman"/>
          <w:lang w:val="lt-LT"/>
        </w:rPr>
        <w:t>nt elektr</w:t>
      </w:r>
      <w:r w:rsidR="00DE1EB6" w:rsidRPr="00545234">
        <w:rPr>
          <w:rFonts w:ascii="Times New Roman" w:hAnsi="Times New Roman"/>
          <w:lang w:val="lt-LT"/>
        </w:rPr>
        <w:t>oninį parašą</w:t>
      </w:r>
      <w:r w:rsidRPr="00545234">
        <w:rPr>
          <w:rFonts w:ascii="Times New Roman" w:hAnsi="Times New Roman"/>
          <w:lang w:val="lt-LT"/>
        </w:rPr>
        <w:t xml:space="preserve"> ir kitas saugos priemones.</w:t>
      </w:r>
    </w:p>
    <w:p w:rsidR="005B422F" w:rsidRPr="00545234" w:rsidRDefault="00903F04" w:rsidP="00FB7720">
      <w:pPr>
        <w:pStyle w:val="ListParagraph"/>
        <w:numPr>
          <w:ilvl w:val="0"/>
          <w:numId w:val="4"/>
        </w:numPr>
        <w:spacing w:after="0" w:line="360" w:lineRule="auto"/>
        <w:jc w:val="both"/>
        <w:rPr>
          <w:rFonts w:ascii="Times New Roman" w:hAnsi="Times New Roman"/>
          <w:lang w:val="lt-LT"/>
        </w:rPr>
      </w:pPr>
      <w:r w:rsidRPr="00545234">
        <w:rPr>
          <w:rFonts w:ascii="Times New Roman" w:hAnsi="Times New Roman"/>
          <w:lang w:val="lt-LT"/>
        </w:rPr>
        <w:t xml:space="preserve">Didinti visuomenės sąmoningumą, taip kovojant su turinio nusikaltimais, tai yra vaikų pornografija ir šmeižtu. </w:t>
      </w:r>
      <w:r w:rsidRPr="00545234">
        <w:rPr>
          <w:rStyle w:val="FootnoteReference"/>
          <w:rFonts w:ascii="Times New Roman" w:hAnsi="Times New Roman"/>
          <w:lang w:val="lt-LT"/>
        </w:rPr>
        <w:footnoteReference w:id="88"/>
      </w:r>
    </w:p>
    <w:p w:rsidR="00970507" w:rsidRPr="00545234" w:rsidRDefault="005B422F" w:rsidP="005B422F">
      <w:pPr>
        <w:spacing w:after="0" w:line="360" w:lineRule="auto"/>
        <w:jc w:val="both"/>
        <w:rPr>
          <w:rFonts w:ascii="Times New Roman" w:hAnsi="Times New Roman"/>
          <w:lang w:val="lt-LT"/>
        </w:rPr>
      </w:pPr>
      <w:r w:rsidRPr="00545234">
        <w:rPr>
          <w:rFonts w:ascii="Times New Roman" w:hAnsi="Times New Roman"/>
          <w:lang w:val="lt-LT"/>
        </w:rPr>
        <w:tab/>
      </w:r>
      <w:r w:rsidR="00E85568" w:rsidRPr="00545234">
        <w:rPr>
          <w:rFonts w:ascii="Times New Roman" w:hAnsi="Times New Roman"/>
          <w:lang w:val="lt-LT"/>
        </w:rPr>
        <w:t>2001 metų Konvencija dėl elektroninių nusikaltimų, tai</w:t>
      </w:r>
      <w:r w:rsidR="00BB2331" w:rsidRPr="00545234">
        <w:rPr>
          <w:rFonts w:ascii="Times New Roman" w:hAnsi="Times New Roman"/>
          <w:lang w:val="lt-LT"/>
        </w:rPr>
        <w:t xml:space="preserve"> </w:t>
      </w:r>
      <w:r w:rsidR="00E85568" w:rsidRPr="00545234">
        <w:rPr>
          <w:rFonts w:ascii="Times New Roman" w:hAnsi="Times New Roman"/>
          <w:lang w:val="lt-LT"/>
        </w:rPr>
        <w:t>tarptautinė sutartis inici</w:t>
      </w:r>
      <w:r w:rsidR="00DF55A6" w:rsidRPr="00545234">
        <w:rPr>
          <w:rFonts w:ascii="Times New Roman" w:hAnsi="Times New Roman"/>
          <w:lang w:val="lt-LT"/>
        </w:rPr>
        <w:t>juot</w:t>
      </w:r>
      <w:r w:rsidR="00E85568" w:rsidRPr="00545234">
        <w:rPr>
          <w:rFonts w:ascii="Times New Roman" w:hAnsi="Times New Roman"/>
          <w:lang w:val="lt-LT"/>
        </w:rPr>
        <w:t>a Europos Tarybos, kuri nėra Europos Sąjungos institucija.</w:t>
      </w:r>
      <w:r w:rsidR="00BB2331" w:rsidRPr="00545234">
        <w:rPr>
          <w:rFonts w:ascii="Times New Roman" w:hAnsi="Times New Roman"/>
          <w:lang w:val="lt-LT"/>
        </w:rPr>
        <w:t xml:space="preserve"> Nepaisant to, dauguma prie šios sutarties prisijungusių ir ją ratifikavusių valstybių yra </w:t>
      </w:r>
      <w:r w:rsidR="00545234" w:rsidRPr="00545234">
        <w:rPr>
          <w:rFonts w:ascii="Times New Roman" w:hAnsi="Times New Roman"/>
          <w:lang w:val="lt-LT"/>
        </w:rPr>
        <w:t>Europos</w:t>
      </w:r>
      <w:r w:rsidR="00BB2331" w:rsidRPr="00545234">
        <w:rPr>
          <w:rFonts w:ascii="Times New Roman" w:hAnsi="Times New Roman"/>
          <w:lang w:val="lt-LT"/>
        </w:rPr>
        <w:t xml:space="preserve"> valstybės,</w:t>
      </w:r>
      <w:r w:rsidR="004B7A52" w:rsidRPr="00545234">
        <w:rPr>
          <w:rFonts w:ascii="Times New Roman" w:hAnsi="Times New Roman"/>
          <w:lang w:val="lt-LT"/>
        </w:rPr>
        <w:t xml:space="preserve"> dabartinės Europos Sąjungos narės, </w:t>
      </w:r>
      <w:r w:rsidR="00545234" w:rsidRPr="00545234">
        <w:rPr>
          <w:rFonts w:ascii="Times New Roman" w:hAnsi="Times New Roman"/>
          <w:lang w:val="lt-LT"/>
        </w:rPr>
        <w:t>tačiau</w:t>
      </w:r>
      <w:r w:rsidR="00BB2331" w:rsidRPr="00545234">
        <w:rPr>
          <w:rFonts w:ascii="Times New Roman" w:hAnsi="Times New Roman"/>
          <w:lang w:val="lt-LT"/>
        </w:rPr>
        <w:t xml:space="preserve"> neskaitant Rusijos, kur yra</w:t>
      </w:r>
      <w:r w:rsidR="004B7A52" w:rsidRPr="00545234">
        <w:rPr>
          <w:rFonts w:ascii="Times New Roman" w:hAnsi="Times New Roman"/>
          <w:lang w:val="lt-LT"/>
        </w:rPr>
        <w:t xml:space="preserve"> tik</w:t>
      </w:r>
      <w:r w:rsidR="00BB2331" w:rsidRPr="00545234">
        <w:rPr>
          <w:rFonts w:ascii="Times New Roman" w:hAnsi="Times New Roman"/>
          <w:lang w:val="lt-LT"/>
        </w:rPr>
        <w:t xml:space="preserve"> Europos Tarybos narė.</w:t>
      </w:r>
      <w:r w:rsidR="00282618" w:rsidRPr="00545234">
        <w:rPr>
          <w:rFonts w:ascii="Times New Roman" w:hAnsi="Times New Roman"/>
          <w:lang w:val="lt-LT"/>
        </w:rPr>
        <w:t xml:space="preserve"> ITU generalinio s</w:t>
      </w:r>
      <w:r w:rsidR="00E07DD2" w:rsidRPr="00545234">
        <w:rPr>
          <w:rFonts w:ascii="Times New Roman" w:hAnsi="Times New Roman"/>
          <w:lang w:val="lt-LT"/>
        </w:rPr>
        <w:t>ekretoriaus Hamadoun Toure nuomone, galiojanti Konvencija yra daugiau regioninis teisės aktas</w:t>
      </w:r>
      <w:r w:rsidR="00E07DD2" w:rsidRPr="00545234">
        <w:rPr>
          <w:rStyle w:val="FootnoteReference"/>
          <w:rFonts w:ascii="Times New Roman" w:hAnsi="Times New Roman"/>
          <w:lang w:val="lt-LT"/>
        </w:rPr>
        <w:footnoteReference w:id="89"/>
      </w:r>
      <w:r w:rsidR="00E07DD2" w:rsidRPr="00545234">
        <w:rPr>
          <w:rFonts w:ascii="Times New Roman" w:hAnsi="Times New Roman"/>
          <w:lang w:val="lt-LT"/>
        </w:rPr>
        <w:t>.</w:t>
      </w:r>
      <w:r w:rsidR="00DF55A6" w:rsidRPr="00545234">
        <w:rPr>
          <w:rFonts w:ascii="Times New Roman" w:hAnsi="Times New Roman"/>
          <w:lang w:val="lt-LT"/>
        </w:rPr>
        <w:t xml:space="preserve"> Dėl tos priežasties prie Konvencijos jungėsi ir ją ratifikavo mažiau valstybių, nei buvo tikimasi. O ir pati Konvenc</w:t>
      </w:r>
      <w:r w:rsidR="00BB6069" w:rsidRPr="00545234">
        <w:rPr>
          <w:rFonts w:ascii="Times New Roman" w:hAnsi="Times New Roman"/>
          <w:lang w:val="lt-LT"/>
        </w:rPr>
        <w:t>i</w:t>
      </w:r>
      <w:r w:rsidR="00DF55A6" w:rsidRPr="00545234">
        <w:rPr>
          <w:rFonts w:ascii="Times New Roman" w:hAnsi="Times New Roman"/>
          <w:lang w:val="lt-LT"/>
        </w:rPr>
        <w:t>ja nepasiekė tokio efektyvumo, kokio buvo iš jos tikėtasi.</w:t>
      </w:r>
      <w:r w:rsidR="00BE5B91" w:rsidRPr="00545234">
        <w:rPr>
          <w:rFonts w:ascii="Times New Roman" w:hAnsi="Times New Roman"/>
          <w:lang w:val="lt-LT"/>
        </w:rPr>
        <w:t xml:space="preserve"> Dauguma šios srities mokslininkų beveik vieningai </w:t>
      </w:r>
      <w:r w:rsidR="009733A4" w:rsidRPr="00545234">
        <w:rPr>
          <w:rFonts w:ascii="Times New Roman" w:hAnsi="Times New Roman"/>
          <w:lang w:val="lt-LT"/>
        </w:rPr>
        <w:t xml:space="preserve">pritarė </w:t>
      </w:r>
      <w:r w:rsidR="004B7A52" w:rsidRPr="00545234">
        <w:rPr>
          <w:rFonts w:ascii="Times New Roman" w:hAnsi="Times New Roman"/>
          <w:lang w:val="lt-LT"/>
        </w:rPr>
        <w:t xml:space="preserve">Hamadoun Toure </w:t>
      </w:r>
      <w:r w:rsidR="009733A4" w:rsidRPr="00545234">
        <w:rPr>
          <w:rFonts w:ascii="Times New Roman" w:hAnsi="Times New Roman"/>
          <w:lang w:val="lt-LT"/>
        </w:rPr>
        <w:t>teiginiui</w:t>
      </w:r>
      <w:r w:rsidR="00BE5B91" w:rsidRPr="00545234">
        <w:rPr>
          <w:rFonts w:ascii="Times New Roman" w:hAnsi="Times New Roman"/>
          <w:lang w:val="lt-LT"/>
        </w:rPr>
        <w:t xml:space="preserve">, kad vargu ar kada nors vėliau pavyks sukurti kita tarptautinį teisės aktą, kuris bus veiksmingesnis nei dabar </w:t>
      </w:r>
      <w:r w:rsidR="009733A4" w:rsidRPr="00545234">
        <w:rPr>
          <w:rFonts w:ascii="Times New Roman" w:hAnsi="Times New Roman"/>
          <w:lang w:val="lt-LT"/>
        </w:rPr>
        <w:t xml:space="preserve">galiojanti </w:t>
      </w:r>
      <w:r w:rsidR="00BE5B91" w:rsidRPr="00545234">
        <w:rPr>
          <w:rFonts w:ascii="Times New Roman" w:hAnsi="Times New Roman"/>
          <w:lang w:val="lt-LT"/>
        </w:rPr>
        <w:t>Konvencija</w:t>
      </w:r>
      <w:r w:rsidR="004B7A52" w:rsidRPr="00545234">
        <w:rPr>
          <w:rStyle w:val="FootnoteReference"/>
          <w:rFonts w:ascii="Times New Roman" w:hAnsi="Times New Roman"/>
          <w:lang w:val="lt-LT"/>
        </w:rPr>
        <w:footnoteReference w:id="90"/>
      </w:r>
      <w:r w:rsidR="004B7A52" w:rsidRPr="00545234">
        <w:rPr>
          <w:rFonts w:ascii="Times New Roman" w:hAnsi="Times New Roman"/>
          <w:lang w:val="lt-LT"/>
        </w:rPr>
        <w:t>. Visuomet išsiskirdavo</w:t>
      </w:r>
      <w:r w:rsidR="00BE5B91" w:rsidRPr="00545234">
        <w:rPr>
          <w:rFonts w:ascii="Times New Roman" w:hAnsi="Times New Roman"/>
          <w:lang w:val="lt-LT"/>
        </w:rPr>
        <w:t xml:space="preserve"> valstybių interesai ir norai, taip bus ir ateityje, todėl autorius siūlytų aps</w:t>
      </w:r>
      <w:r w:rsidR="00C02319" w:rsidRPr="00545234">
        <w:rPr>
          <w:rFonts w:ascii="Times New Roman" w:hAnsi="Times New Roman"/>
          <w:lang w:val="lt-LT"/>
        </w:rPr>
        <w:t>iriboti esama Konvencija o ja tobulinti leidžiamais naujais papildomais</w:t>
      </w:r>
      <w:r w:rsidR="00BD4561" w:rsidRPr="00545234">
        <w:rPr>
          <w:rFonts w:ascii="Times New Roman" w:hAnsi="Times New Roman"/>
          <w:lang w:val="lt-LT"/>
        </w:rPr>
        <w:t xml:space="preserve"> </w:t>
      </w:r>
      <w:r w:rsidR="00C02319" w:rsidRPr="00545234">
        <w:rPr>
          <w:rFonts w:ascii="Times New Roman" w:hAnsi="Times New Roman"/>
          <w:lang w:val="lt-LT"/>
        </w:rPr>
        <w:t xml:space="preserve">protokolais. </w:t>
      </w:r>
      <w:r w:rsidR="00BD4561" w:rsidRPr="00545234">
        <w:rPr>
          <w:rFonts w:ascii="Times New Roman" w:hAnsi="Times New Roman"/>
          <w:lang w:val="lt-LT"/>
        </w:rPr>
        <w:t>Thorbjorn Jagland teigia, kad Konvencija dėl elektroninių nusikaltimų susilaukė deramos paramos iš EBPO, AOS, Interpolo ir</w:t>
      </w:r>
      <w:r w:rsidR="00BB6069" w:rsidRPr="00545234">
        <w:rPr>
          <w:rFonts w:ascii="Times New Roman" w:hAnsi="Times New Roman"/>
          <w:lang w:val="lt-LT"/>
        </w:rPr>
        <w:t xml:space="preserve"> kitų tarptautinių organizacijų, priimdamos organizacinius teisės aktus ir rekomendacijas identiškai panašias į teisės normas įtvirtintas galiojančioje Konvencijoje</w:t>
      </w:r>
      <w:r w:rsidR="000729B4" w:rsidRPr="00545234">
        <w:rPr>
          <w:rStyle w:val="FootnoteReference"/>
          <w:rFonts w:ascii="Times New Roman" w:hAnsi="Times New Roman"/>
          <w:lang w:val="lt-LT"/>
        </w:rPr>
        <w:footnoteReference w:id="91"/>
      </w:r>
      <w:r w:rsidR="00BB6069" w:rsidRPr="00545234">
        <w:rPr>
          <w:rFonts w:ascii="Times New Roman" w:hAnsi="Times New Roman"/>
          <w:lang w:val="lt-LT"/>
        </w:rPr>
        <w:t xml:space="preserve">. </w:t>
      </w:r>
      <w:r w:rsidR="00BD4561" w:rsidRPr="00545234">
        <w:rPr>
          <w:rFonts w:ascii="Times New Roman" w:hAnsi="Times New Roman"/>
          <w:lang w:val="lt-LT"/>
        </w:rPr>
        <w:t xml:space="preserve">Tokiai nuomonei pritaria ir autorius, todėl tarptautinių organizacijų kuriamos teisinės kovos priemonės bus apžvelgtos vėliau. </w:t>
      </w:r>
    </w:p>
    <w:p w:rsidR="003F75EF" w:rsidRPr="00545234" w:rsidRDefault="00CA7F61" w:rsidP="00970507">
      <w:pPr>
        <w:spacing w:after="0" w:line="360" w:lineRule="auto"/>
        <w:jc w:val="both"/>
        <w:rPr>
          <w:rFonts w:ascii="Times New Roman" w:hAnsi="Times New Roman"/>
          <w:lang w:val="lt-LT"/>
        </w:rPr>
      </w:pPr>
      <w:r w:rsidRPr="00545234">
        <w:rPr>
          <w:rFonts w:ascii="Times New Roman" w:hAnsi="Times New Roman"/>
          <w:lang w:val="lt-LT"/>
        </w:rPr>
        <w:tab/>
      </w:r>
      <w:r w:rsidR="00736136" w:rsidRPr="00545234">
        <w:rPr>
          <w:rFonts w:ascii="Times New Roman" w:hAnsi="Times New Roman"/>
          <w:lang w:val="lt-LT"/>
        </w:rPr>
        <w:t>Apibendrinant, galima teigti, kad e</w:t>
      </w:r>
      <w:r w:rsidR="00970507" w:rsidRPr="00545234">
        <w:rPr>
          <w:rFonts w:ascii="Times New Roman" w:hAnsi="Times New Roman"/>
          <w:lang w:val="lt-LT"/>
        </w:rPr>
        <w:t xml:space="preserve">lektroninė erdvė be pažeidimų yra </w:t>
      </w:r>
      <w:r w:rsidRPr="00545234">
        <w:rPr>
          <w:rFonts w:ascii="Times New Roman" w:hAnsi="Times New Roman"/>
          <w:lang w:val="lt-LT"/>
        </w:rPr>
        <w:t>mažai tikėtinas rezultatas</w:t>
      </w:r>
      <w:r w:rsidR="00970507" w:rsidRPr="00545234">
        <w:rPr>
          <w:rFonts w:ascii="Times New Roman" w:hAnsi="Times New Roman"/>
          <w:lang w:val="lt-LT"/>
        </w:rPr>
        <w:t>, tačiau negalime pamiršti, kad saugumo didinimas ir prevencija informacinėse sistemose ar internete neturėtų pažeisti pagrindinių žmogaus teisių, tai yra teisės į judėjimo ir žodžio laisvę.</w:t>
      </w:r>
      <w:r w:rsidR="00395A85" w:rsidRPr="00545234">
        <w:rPr>
          <w:rFonts w:ascii="Times New Roman" w:hAnsi="Times New Roman"/>
          <w:lang w:val="lt-LT"/>
        </w:rPr>
        <w:t xml:space="preserve"> </w:t>
      </w:r>
      <w:r w:rsidR="007B7154" w:rsidRPr="00545234">
        <w:rPr>
          <w:rFonts w:ascii="Times New Roman" w:hAnsi="Times New Roman"/>
          <w:lang w:val="lt-LT"/>
        </w:rPr>
        <w:t xml:space="preserve">Naujos tarptautinės sutarties ar tarptautinio teisės akto reikalingumas </w:t>
      </w:r>
      <w:r w:rsidR="004B38D0" w:rsidRPr="00545234">
        <w:rPr>
          <w:rFonts w:ascii="Times New Roman" w:hAnsi="Times New Roman"/>
          <w:lang w:val="lt-LT"/>
        </w:rPr>
        <w:t>ne</w:t>
      </w:r>
      <w:r w:rsidR="007B7154" w:rsidRPr="00545234">
        <w:rPr>
          <w:rFonts w:ascii="Times New Roman" w:hAnsi="Times New Roman"/>
          <w:lang w:val="lt-LT"/>
        </w:rPr>
        <w:t>gali būti grindžiamas nepasiteisinusia Ko</w:t>
      </w:r>
      <w:r w:rsidR="00A735DF" w:rsidRPr="00545234">
        <w:rPr>
          <w:rFonts w:ascii="Times New Roman" w:hAnsi="Times New Roman"/>
          <w:lang w:val="lt-LT"/>
        </w:rPr>
        <w:t>nvencija dėl elektroninių nusik</w:t>
      </w:r>
      <w:r w:rsidR="007B7154" w:rsidRPr="00545234">
        <w:rPr>
          <w:rFonts w:ascii="Times New Roman" w:hAnsi="Times New Roman"/>
          <w:lang w:val="lt-LT"/>
        </w:rPr>
        <w:t>a</w:t>
      </w:r>
      <w:r w:rsidR="00A735DF" w:rsidRPr="00545234">
        <w:rPr>
          <w:rFonts w:ascii="Times New Roman" w:hAnsi="Times New Roman"/>
          <w:lang w:val="lt-LT"/>
        </w:rPr>
        <w:t>l</w:t>
      </w:r>
      <w:r w:rsidR="007B7154" w:rsidRPr="00545234">
        <w:rPr>
          <w:rFonts w:ascii="Times New Roman" w:hAnsi="Times New Roman"/>
          <w:lang w:val="lt-LT"/>
        </w:rPr>
        <w:t>timų</w:t>
      </w:r>
      <w:r w:rsidR="00D360AD" w:rsidRPr="00545234">
        <w:rPr>
          <w:rFonts w:ascii="Times New Roman" w:hAnsi="Times New Roman"/>
          <w:lang w:val="lt-LT"/>
        </w:rPr>
        <w:t xml:space="preserve">, nes jokia teisėta teisės forma negali </w:t>
      </w:r>
      <w:r w:rsidR="004B7A52" w:rsidRPr="00545234">
        <w:rPr>
          <w:rFonts w:ascii="Times New Roman" w:hAnsi="Times New Roman"/>
          <w:lang w:val="lt-LT"/>
        </w:rPr>
        <w:t>būti grindžiama prievarta</w:t>
      </w:r>
      <w:r w:rsidR="00D360AD" w:rsidRPr="00545234">
        <w:rPr>
          <w:rFonts w:ascii="Times New Roman" w:hAnsi="Times New Roman"/>
          <w:lang w:val="lt-LT"/>
        </w:rPr>
        <w:t>, šiuo atveju priverstiniu prisijungimu o vėliau ir priverstine teisės normų harmonizacija.</w:t>
      </w:r>
      <w:r w:rsidR="004B7A52" w:rsidRPr="00545234">
        <w:rPr>
          <w:rFonts w:ascii="Times New Roman" w:hAnsi="Times New Roman"/>
          <w:lang w:val="lt-LT"/>
        </w:rPr>
        <w:t xml:space="preserve"> Todėl </w:t>
      </w:r>
      <w:r w:rsidR="00545234" w:rsidRPr="00545234">
        <w:rPr>
          <w:rFonts w:ascii="Times New Roman" w:hAnsi="Times New Roman"/>
          <w:lang w:val="lt-LT"/>
        </w:rPr>
        <w:t>efektyviausia</w:t>
      </w:r>
      <w:r w:rsidR="004B7A52" w:rsidRPr="00545234">
        <w:rPr>
          <w:rFonts w:ascii="Times New Roman" w:hAnsi="Times New Roman"/>
          <w:lang w:val="lt-LT"/>
        </w:rPr>
        <w:t xml:space="preserve"> yra palikti galiojančią 2001 metų Konvencija dėl elektroninių nusikaltimų, o teisines spragas papildyti leidžiamais naujais papildomais protokolais. </w:t>
      </w:r>
    </w:p>
    <w:p w:rsidR="00B870C2" w:rsidRPr="00545234" w:rsidRDefault="00B870C2" w:rsidP="00D9057D">
      <w:pPr>
        <w:spacing w:after="0" w:line="360" w:lineRule="auto"/>
        <w:jc w:val="both"/>
        <w:rPr>
          <w:rFonts w:ascii="Times New Roman" w:hAnsi="Times New Roman"/>
          <w:lang w:val="lt-LT"/>
        </w:rPr>
      </w:pPr>
    </w:p>
    <w:p w:rsidR="008C300E" w:rsidRPr="00545234" w:rsidRDefault="00767EA9" w:rsidP="00D9057D">
      <w:pPr>
        <w:spacing w:after="0" w:line="360" w:lineRule="auto"/>
        <w:jc w:val="both"/>
        <w:rPr>
          <w:rFonts w:ascii="Times New Roman" w:hAnsi="Times New Roman"/>
          <w:b/>
          <w:lang w:val="lt-LT"/>
        </w:rPr>
      </w:pPr>
      <w:r w:rsidRPr="00545234">
        <w:rPr>
          <w:rFonts w:ascii="Times New Roman" w:hAnsi="Times New Roman"/>
          <w:b/>
          <w:lang w:val="lt-LT"/>
        </w:rPr>
        <w:t>2</w:t>
      </w:r>
      <w:r w:rsidR="00B04A55" w:rsidRPr="00545234">
        <w:rPr>
          <w:rFonts w:ascii="Times New Roman" w:hAnsi="Times New Roman"/>
          <w:b/>
          <w:lang w:val="lt-LT"/>
        </w:rPr>
        <w:t>. 3</w:t>
      </w:r>
      <w:r w:rsidR="007773E3" w:rsidRPr="00545234">
        <w:rPr>
          <w:rFonts w:ascii="Times New Roman" w:hAnsi="Times New Roman"/>
          <w:b/>
          <w:lang w:val="lt-LT"/>
        </w:rPr>
        <w:t>. Tarptautin</w:t>
      </w:r>
      <w:r w:rsidR="00036E29" w:rsidRPr="00545234">
        <w:rPr>
          <w:rFonts w:ascii="Times New Roman" w:hAnsi="Times New Roman"/>
          <w:b/>
          <w:lang w:val="lt-LT"/>
        </w:rPr>
        <w:t>ių organizacijų kuriamos priemonės</w:t>
      </w:r>
    </w:p>
    <w:p w:rsidR="00BD6BFB" w:rsidRPr="00545234" w:rsidRDefault="00BD6BFB" w:rsidP="00D9057D">
      <w:pPr>
        <w:spacing w:after="0" w:line="360" w:lineRule="auto"/>
        <w:jc w:val="both"/>
        <w:rPr>
          <w:rFonts w:ascii="Times New Roman" w:hAnsi="Times New Roman"/>
          <w:b/>
          <w:lang w:val="lt-LT"/>
        </w:rPr>
      </w:pPr>
    </w:p>
    <w:p w:rsidR="00C43888" w:rsidRPr="00545234" w:rsidRDefault="009C44A3" w:rsidP="00D9057D">
      <w:pPr>
        <w:spacing w:after="0" w:line="360" w:lineRule="auto"/>
        <w:jc w:val="both"/>
        <w:rPr>
          <w:rFonts w:ascii="Times New Roman" w:hAnsi="Times New Roman"/>
          <w:lang w:val="lt-LT"/>
        </w:rPr>
      </w:pPr>
      <w:r w:rsidRPr="00545234">
        <w:rPr>
          <w:rFonts w:ascii="Times New Roman" w:hAnsi="Times New Roman"/>
          <w:lang w:val="lt-LT"/>
        </w:rPr>
        <w:tab/>
      </w:r>
      <w:r w:rsidR="00272551" w:rsidRPr="00545234">
        <w:rPr>
          <w:rFonts w:ascii="Times New Roman" w:hAnsi="Times New Roman"/>
          <w:lang w:val="lt-LT"/>
        </w:rPr>
        <w:t>Didžiausias iššūkis yra sekti kartu su elektroninių nusikaltimų pažangą, taip kad nusikalstamų veikų tyrimas ir baudžiamasis persekiojimas žengtų su jais kartu. Kiekvienas nusikalstamos veikos atvejis yra unikalus, todėl su juo reikia kovoti individualiai</w:t>
      </w:r>
      <w:r w:rsidR="003906FD" w:rsidRPr="00545234">
        <w:rPr>
          <w:rFonts w:ascii="Times New Roman" w:hAnsi="Times New Roman"/>
          <w:lang w:val="lt-LT"/>
        </w:rPr>
        <w:t>,</w:t>
      </w:r>
      <w:r w:rsidR="00272551" w:rsidRPr="00545234">
        <w:rPr>
          <w:rFonts w:ascii="Times New Roman" w:hAnsi="Times New Roman"/>
          <w:lang w:val="lt-LT"/>
        </w:rPr>
        <w:t xml:space="preserve"> tai veikai pritaikytomis priemonėmis. Todėl kartais nacionaliniai teisės aktai ir juose įtvirtintos teisinės pr</w:t>
      </w:r>
      <w:r w:rsidR="00DE1EB6" w:rsidRPr="00545234">
        <w:rPr>
          <w:rFonts w:ascii="Times New Roman" w:hAnsi="Times New Roman"/>
          <w:lang w:val="lt-LT"/>
        </w:rPr>
        <w:t>i</w:t>
      </w:r>
      <w:r w:rsidR="00272551" w:rsidRPr="00545234">
        <w:rPr>
          <w:rFonts w:ascii="Times New Roman" w:hAnsi="Times New Roman"/>
          <w:lang w:val="lt-LT"/>
        </w:rPr>
        <w:t>emonės būna neveiksmingos ir reikia pasikliauti tarptautinių organizacijų</w:t>
      </w:r>
      <w:r w:rsidR="00881416" w:rsidRPr="00545234">
        <w:rPr>
          <w:rFonts w:ascii="Times New Roman" w:hAnsi="Times New Roman"/>
          <w:lang w:val="lt-LT"/>
        </w:rPr>
        <w:t xml:space="preserve"> siūlomomis</w:t>
      </w:r>
      <w:r w:rsidR="00272551" w:rsidRPr="00545234">
        <w:rPr>
          <w:rFonts w:ascii="Times New Roman" w:hAnsi="Times New Roman"/>
          <w:lang w:val="lt-LT"/>
        </w:rPr>
        <w:t xml:space="preserve"> priemonėmis. Nes būtent tarptautinės organizacijos n</w:t>
      </w:r>
      <w:r w:rsidRPr="00545234">
        <w:rPr>
          <w:rFonts w:ascii="Times New Roman" w:hAnsi="Times New Roman"/>
          <w:lang w:val="lt-LT"/>
        </w:rPr>
        <w:t xml:space="preserve">uolat stebi nusikalstamų veikų </w:t>
      </w:r>
      <w:r w:rsidR="0070388B" w:rsidRPr="00545234">
        <w:rPr>
          <w:rFonts w:ascii="Times New Roman" w:hAnsi="Times New Roman"/>
          <w:lang w:val="lt-LT"/>
        </w:rPr>
        <w:t>pokyčius, steigia darbo grupes, kuria strategijas, skirtas kovoti su šio pobūdžio nusikaltimais ir leidžia organizacinius aktus su įtvirtintomis nuostatomis dėl kovos su elektroniniais nusikaltimais tarptautiniu mastu.</w:t>
      </w:r>
      <w:r w:rsidR="003906FD" w:rsidRPr="00545234">
        <w:rPr>
          <w:rFonts w:ascii="Times New Roman" w:hAnsi="Times New Roman"/>
          <w:lang w:val="lt-LT"/>
        </w:rPr>
        <w:t xml:space="preserve"> Todėl toliau autorius apžvelgs </w:t>
      </w:r>
      <w:r w:rsidR="00DE1EB6" w:rsidRPr="00545234">
        <w:rPr>
          <w:rFonts w:ascii="Times New Roman" w:hAnsi="Times New Roman"/>
          <w:lang w:val="lt-LT"/>
        </w:rPr>
        <w:t>ta</w:t>
      </w:r>
      <w:r w:rsidR="003906FD" w:rsidRPr="00545234">
        <w:rPr>
          <w:rFonts w:ascii="Times New Roman" w:hAnsi="Times New Roman"/>
          <w:lang w:val="lt-LT"/>
        </w:rPr>
        <w:t>r</w:t>
      </w:r>
      <w:r w:rsidR="00DE1EB6" w:rsidRPr="00545234">
        <w:rPr>
          <w:rFonts w:ascii="Times New Roman" w:hAnsi="Times New Roman"/>
          <w:lang w:val="lt-LT"/>
        </w:rPr>
        <w:t>p</w:t>
      </w:r>
      <w:r w:rsidR="003906FD" w:rsidRPr="00545234">
        <w:rPr>
          <w:rFonts w:ascii="Times New Roman" w:hAnsi="Times New Roman"/>
          <w:lang w:val="lt-LT"/>
        </w:rPr>
        <w:t>tautinių organizacijų kuriamas teisines kovos priemones</w:t>
      </w:r>
      <w:r w:rsidR="00C43888" w:rsidRPr="00545234">
        <w:rPr>
          <w:rFonts w:ascii="Times New Roman" w:hAnsi="Times New Roman"/>
          <w:lang w:val="lt-LT"/>
        </w:rPr>
        <w:t>.</w:t>
      </w:r>
    </w:p>
    <w:p w:rsidR="00EF78B7" w:rsidRPr="00545234" w:rsidRDefault="00C1558C" w:rsidP="00D9057D">
      <w:pPr>
        <w:spacing w:after="0" w:line="360" w:lineRule="auto"/>
        <w:jc w:val="both"/>
        <w:rPr>
          <w:rFonts w:ascii="Times New Roman" w:hAnsi="Times New Roman"/>
          <w:b/>
          <w:lang w:val="lt-LT"/>
        </w:rPr>
      </w:pPr>
      <w:r w:rsidRPr="00545234">
        <w:rPr>
          <w:rFonts w:ascii="Times New Roman" w:hAnsi="Times New Roman"/>
          <w:b/>
          <w:lang w:val="lt-LT"/>
        </w:rPr>
        <w:tab/>
      </w:r>
    </w:p>
    <w:p w:rsidR="00D027CD" w:rsidRPr="00545234" w:rsidRDefault="00767EA9" w:rsidP="00D9057D">
      <w:pPr>
        <w:spacing w:after="0" w:line="360" w:lineRule="auto"/>
        <w:jc w:val="both"/>
        <w:rPr>
          <w:rFonts w:ascii="Times New Roman" w:hAnsi="Times New Roman"/>
          <w:b/>
          <w:lang w:val="lt-LT"/>
        </w:rPr>
      </w:pPr>
      <w:r w:rsidRPr="00545234">
        <w:rPr>
          <w:rFonts w:ascii="Times New Roman" w:hAnsi="Times New Roman"/>
          <w:b/>
          <w:lang w:val="lt-LT"/>
        </w:rPr>
        <w:t>2</w:t>
      </w:r>
      <w:r w:rsidR="00B04A55" w:rsidRPr="00545234">
        <w:rPr>
          <w:rFonts w:ascii="Times New Roman" w:hAnsi="Times New Roman"/>
          <w:b/>
          <w:lang w:val="lt-LT"/>
        </w:rPr>
        <w:t>. 3</w:t>
      </w:r>
      <w:r w:rsidR="0057577F" w:rsidRPr="00545234">
        <w:rPr>
          <w:rFonts w:ascii="Times New Roman" w:hAnsi="Times New Roman"/>
          <w:b/>
          <w:lang w:val="lt-LT"/>
        </w:rPr>
        <w:t>. 1.</w:t>
      </w:r>
      <w:r w:rsidR="00A814B9" w:rsidRPr="00545234">
        <w:rPr>
          <w:rFonts w:ascii="Times New Roman" w:hAnsi="Times New Roman"/>
          <w:b/>
          <w:lang w:val="lt-LT"/>
        </w:rPr>
        <w:t xml:space="preserve"> </w:t>
      </w:r>
      <w:r w:rsidR="0053253B" w:rsidRPr="00545234">
        <w:rPr>
          <w:rFonts w:ascii="Times New Roman" w:hAnsi="Times New Roman"/>
          <w:b/>
          <w:lang w:val="lt-LT"/>
        </w:rPr>
        <w:t>Jungtinės Tautos</w:t>
      </w:r>
    </w:p>
    <w:p w:rsidR="00D027CD" w:rsidRPr="00545234" w:rsidRDefault="00D027CD" w:rsidP="00D9057D">
      <w:pPr>
        <w:spacing w:after="0" w:line="360" w:lineRule="auto"/>
        <w:jc w:val="both"/>
        <w:rPr>
          <w:rFonts w:ascii="Times New Roman" w:hAnsi="Times New Roman"/>
          <w:b/>
          <w:lang w:val="lt-LT"/>
        </w:rPr>
      </w:pPr>
    </w:p>
    <w:p w:rsidR="00D56DC7" w:rsidRPr="00545234" w:rsidRDefault="00D027CD" w:rsidP="00D9057D">
      <w:pPr>
        <w:spacing w:after="0" w:line="360" w:lineRule="auto"/>
        <w:jc w:val="both"/>
        <w:rPr>
          <w:rFonts w:ascii="Times New Roman" w:hAnsi="Times New Roman"/>
          <w:lang w:val="lt-LT"/>
        </w:rPr>
      </w:pPr>
      <w:r w:rsidRPr="00545234">
        <w:rPr>
          <w:rFonts w:ascii="Times New Roman" w:hAnsi="Times New Roman"/>
          <w:b/>
          <w:lang w:val="lt-LT"/>
        </w:rPr>
        <w:tab/>
      </w:r>
      <w:r w:rsidRPr="00545234">
        <w:rPr>
          <w:rFonts w:ascii="Times New Roman" w:hAnsi="Times New Roman"/>
          <w:lang w:val="lt-LT"/>
        </w:rPr>
        <w:t>1948 metais, Jun</w:t>
      </w:r>
      <w:r w:rsidR="00DE1EB6" w:rsidRPr="00545234">
        <w:rPr>
          <w:rFonts w:ascii="Times New Roman" w:hAnsi="Times New Roman"/>
          <w:lang w:val="lt-LT"/>
        </w:rPr>
        <w:t>g</w:t>
      </w:r>
      <w:r w:rsidRPr="00545234">
        <w:rPr>
          <w:rFonts w:ascii="Times New Roman" w:hAnsi="Times New Roman"/>
          <w:lang w:val="lt-LT"/>
        </w:rPr>
        <w:t>tinių Tautų Organ</w:t>
      </w:r>
      <w:r w:rsidR="00DE1EB6" w:rsidRPr="00545234">
        <w:rPr>
          <w:rFonts w:ascii="Times New Roman" w:hAnsi="Times New Roman"/>
          <w:lang w:val="lt-LT"/>
        </w:rPr>
        <w:t>izacija - JTO įsteigė savo pirmą</w:t>
      </w:r>
      <w:r w:rsidRPr="00545234">
        <w:rPr>
          <w:rFonts w:ascii="Times New Roman" w:hAnsi="Times New Roman"/>
          <w:lang w:val="lt-LT"/>
        </w:rPr>
        <w:t>jį biurą kovoti s</w:t>
      </w:r>
      <w:r w:rsidR="007E105A" w:rsidRPr="00545234">
        <w:rPr>
          <w:rFonts w:ascii="Times New Roman" w:hAnsi="Times New Roman"/>
          <w:lang w:val="lt-LT"/>
        </w:rPr>
        <w:t>u tarptautiniu nusikalstamumu. O š</w:t>
      </w:r>
      <w:r w:rsidRPr="00545234">
        <w:rPr>
          <w:rFonts w:ascii="Times New Roman" w:hAnsi="Times New Roman"/>
          <w:lang w:val="lt-LT"/>
        </w:rPr>
        <w:t xml:space="preserve">iandien, JTO </w:t>
      </w:r>
      <w:r w:rsidR="007E105A" w:rsidRPr="00545234">
        <w:rPr>
          <w:rFonts w:ascii="Times New Roman" w:hAnsi="Times New Roman"/>
          <w:lang w:val="lt-LT"/>
        </w:rPr>
        <w:t xml:space="preserve">jau </w:t>
      </w:r>
      <w:r w:rsidRPr="00545234">
        <w:rPr>
          <w:rFonts w:ascii="Times New Roman" w:hAnsi="Times New Roman"/>
          <w:lang w:val="lt-LT"/>
        </w:rPr>
        <w:t>gali spręsti vis svarbesnes tarptautines pr</w:t>
      </w:r>
      <w:r w:rsidR="00CF5D27" w:rsidRPr="00545234">
        <w:rPr>
          <w:rFonts w:ascii="Times New Roman" w:hAnsi="Times New Roman"/>
          <w:lang w:val="lt-LT"/>
        </w:rPr>
        <w:t>oblemas, įskaitant ir tas, kuria</w:t>
      </w:r>
      <w:r w:rsidRPr="00545234">
        <w:rPr>
          <w:rFonts w:ascii="Times New Roman" w:hAnsi="Times New Roman"/>
          <w:lang w:val="lt-LT"/>
        </w:rPr>
        <w:t>s kelia organizuoto nusikalstamumo veikla.</w:t>
      </w:r>
      <w:r w:rsidR="00EF78B7" w:rsidRPr="00545234">
        <w:rPr>
          <w:rFonts w:ascii="Times New Roman" w:hAnsi="Times New Roman"/>
          <w:lang w:val="lt-LT"/>
        </w:rPr>
        <w:t xml:space="preserve"> Remiantis EBPO pateikta ataskaita, kurią autorius aptars vėliau, JTO sušaukė aštuntą Jungtinių Tautų kongresą dėl nusikaltimų prevencijos ir elgesio su </w:t>
      </w:r>
      <w:r w:rsidR="00C1549B" w:rsidRPr="00545234">
        <w:rPr>
          <w:rFonts w:ascii="Times New Roman" w:hAnsi="Times New Roman"/>
          <w:lang w:val="lt-LT"/>
        </w:rPr>
        <w:t>nusikaltimais, siekiant</w:t>
      </w:r>
      <w:r w:rsidR="007D3A3A" w:rsidRPr="00545234">
        <w:rPr>
          <w:rFonts w:ascii="Times New Roman" w:hAnsi="Times New Roman"/>
          <w:lang w:val="lt-LT"/>
        </w:rPr>
        <w:t xml:space="preserve"> </w:t>
      </w:r>
      <w:r w:rsidR="004B1BF2" w:rsidRPr="00545234">
        <w:rPr>
          <w:rFonts w:ascii="Times New Roman" w:hAnsi="Times New Roman"/>
          <w:lang w:val="lt-LT"/>
        </w:rPr>
        <w:t>spręsti tarptautinius teisinius iššūkius kylančius iš elektroninių nusikaltimų.</w:t>
      </w:r>
      <w:r w:rsidR="00BF2216" w:rsidRPr="00545234">
        <w:rPr>
          <w:rFonts w:ascii="Times New Roman" w:hAnsi="Times New Roman"/>
          <w:lang w:val="lt-LT"/>
        </w:rPr>
        <w:t xml:space="preserve"> </w:t>
      </w:r>
      <w:r w:rsidR="00DE1EB6" w:rsidRPr="00545234">
        <w:rPr>
          <w:rFonts w:ascii="Times New Roman" w:hAnsi="Times New Roman"/>
          <w:lang w:val="lt-LT"/>
        </w:rPr>
        <w:t>Kongresas sukūrė rezoliuciją, ra</w:t>
      </w:r>
      <w:r w:rsidR="00BF2216" w:rsidRPr="00545234">
        <w:rPr>
          <w:rFonts w:ascii="Times New Roman" w:hAnsi="Times New Roman"/>
          <w:lang w:val="lt-LT"/>
        </w:rPr>
        <w:t>ginančią visas JTO valstybes nares dėti daugiau pastangų kovojant su elektroniniais nusikaltimais ir modernizuoti savo nacionalinius baudžiamuosius įstatymus, prireikus pagerinti kompiuterių saugumo ir prevencij</w:t>
      </w:r>
      <w:r w:rsidR="00DE1EB6" w:rsidRPr="00545234">
        <w:rPr>
          <w:rFonts w:ascii="Times New Roman" w:hAnsi="Times New Roman"/>
          <w:lang w:val="lt-LT"/>
        </w:rPr>
        <w:t>os priemones, skatinti baudžiamą</w:t>
      </w:r>
      <w:r w:rsidR="00BF2216" w:rsidRPr="00545234">
        <w:rPr>
          <w:rFonts w:ascii="Times New Roman" w:hAnsi="Times New Roman"/>
          <w:lang w:val="lt-LT"/>
        </w:rPr>
        <w:t>jį persekiojimą</w:t>
      </w:r>
      <w:r w:rsidR="00CB0158" w:rsidRPr="00545234">
        <w:rPr>
          <w:rFonts w:ascii="Times New Roman" w:hAnsi="Times New Roman"/>
          <w:lang w:val="lt-LT"/>
        </w:rPr>
        <w:t xml:space="preserve">, </w:t>
      </w:r>
      <w:r w:rsidR="00CF5D27" w:rsidRPr="00545234">
        <w:rPr>
          <w:rFonts w:ascii="Times New Roman" w:hAnsi="Times New Roman"/>
          <w:lang w:val="lt-LT"/>
        </w:rPr>
        <w:t>konfiskavimą ir restituciją net</w:t>
      </w:r>
      <w:r w:rsidR="00CB0158" w:rsidRPr="00545234">
        <w:rPr>
          <w:rFonts w:ascii="Times New Roman" w:hAnsi="Times New Roman"/>
          <w:lang w:val="lt-LT"/>
        </w:rPr>
        <w:t>e</w:t>
      </w:r>
      <w:r w:rsidR="00CF5D27" w:rsidRPr="00545234">
        <w:rPr>
          <w:rFonts w:ascii="Times New Roman" w:hAnsi="Times New Roman"/>
          <w:lang w:val="lt-LT"/>
        </w:rPr>
        <w:t>i</w:t>
      </w:r>
      <w:r w:rsidR="00CB0158" w:rsidRPr="00545234">
        <w:rPr>
          <w:rFonts w:ascii="Times New Roman" w:hAnsi="Times New Roman"/>
          <w:lang w:val="lt-LT"/>
        </w:rPr>
        <w:t>sėtai įgytam turtui, iš kompiuterinių nusikaltimų veiklos.</w:t>
      </w:r>
      <w:r w:rsidR="00BF2216" w:rsidRPr="00545234">
        <w:rPr>
          <w:rStyle w:val="FootnoteReference"/>
          <w:rFonts w:ascii="Times New Roman" w:hAnsi="Times New Roman"/>
          <w:lang w:val="lt-LT"/>
        </w:rPr>
        <w:footnoteReference w:id="92"/>
      </w:r>
      <w:r w:rsidR="00CB0158" w:rsidRPr="00545234">
        <w:rPr>
          <w:rFonts w:ascii="Times New Roman" w:hAnsi="Times New Roman"/>
          <w:lang w:val="lt-LT"/>
        </w:rPr>
        <w:t xml:space="preserve"> </w:t>
      </w:r>
    </w:p>
    <w:p w:rsidR="00296A76" w:rsidRPr="00545234" w:rsidRDefault="00D56DC7" w:rsidP="00D9057D">
      <w:pPr>
        <w:spacing w:after="0" w:line="360" w:lineRule="auto"/>
        <w:jc w:val="both"/>
        <w:rPr>
          <w:rFonts w:ascii="Times New Roman" w:hAnsi="Times New Roman"/>
          <w:lang w:val="lt-LT"/>
        </w:rPr>
      </w:pPr>
      <w:r w:rsidRPr="00545234">
        <w:rPr>
          <w:rFonts w:ascii="Times New Roman" w:hAnsi="Times New Roman"/>
          <w:lang w:val="lt-LT"/>
        </w:rPr>
        <w:tab/>
        <w:t xml:space="preserve">1995 metais, JTO paskelbė </w:t>
      </w:r>
      <w:r w:rsidR="000B6B7B" w:rsidRPr="00545234">
        <w:rPr>
          <w:rFonts w:ascii="Times New Roman" w:hAnsi="Times New Roman"/>
          <w:lang w:val="lt-LT"/>
        </w:rPr>
        <w:t>vadovą</w:t>
      </w:r>
      <w:r w:rsidRPr="00545234">
        <w:rPr>
          <w:rFonts w:ascii="Times New Roman" w:hAnsi="Times New Roman"/>
          <w:lang w:val="lt-LT"/>
        </w:rPr>
        <w:t xml:space="preserve"> ,,Prevencija ir kon</w:t>
      </w:r>
      <w:r w:rsidR="00DE1EB6" w:rsidRPr="00545234">
        <w:rPr>
          <w:rFonts w:ascii="Times New Roman" w:hAnsi="Times New Roman"/>
          <w:lang w:val="lt-LT"/>
        </w:rPr>
        <w:t>trolė su kompiuteriais susijusie</w:t>
      </w:r>
      <w:r w:rsidRPr="00545234">
        <w:rPr>
          <w:rFonts w:ascii="Times New Roman" w:hAnsi="Times New Roman"/>
          <w:lang w:val="lt-LT"/>
        </w:rPr>
        <w:t>ms nusikaltimams”.</w:t>
      </w:r>
      <w:r w:rsidRPr="00545234">
        <w:rPr>
          <w:rStyle w:val="FootnoteReference"/>
          <w:rFonts w:ascii="Times New Roman" w:hAnsi="Times New Roman"/>
          <w:lang w:val="lt-LT"/>
        </w:rPr>
        <w:footnoteReference w:id="93"/>
      </w:r>
      <w:r w:rsidRPr="00545234">
        <w:rPr>
          <w:rFonts w:ascii="Times New Roman" w:hAnsi="Times New Roman"/>
          <w:lang w:val="lt-LT"/>
        </w:rPr>
        <w:t xml:space="preserve"> Rinkinys reglamentavo kompiuterinius nusikaltimus, teisės aktus saugančius duomenų ir informacijos savininkus, p</w:t>
      </w:r>
      <w:r w:rsidR="00DE1EB6" w:rsidRPr="00545234">
        <w:rPr>
          <w:rFonts w:ascii="Times New Roman" w:hAnsi="Times New Roman"/>
          <w:lang w:val="lt-LT"/>
        </w:rPr>
        <w:t>rivatumą, procesinę teisę ir ta</w:t>
      </w:r>
      <w:r w:rsidRPr="00545234">
        <w:rPr>
          <w:rFonts w:ascii="Times New Roman" w:hAnsi="Times New Roman"/>
          <w:lang w:val="lt-LT"/>
        </w:rPr>
        <w:t>r</w:t>
      </w:r>
      <w:r w:rsidR="00DE1EB6" w:rsidRPr="00545234">
        <w:rPr>
          <w:rFonts w:ascii="Times New Roman" w:hAnsi="Times New Roman"/>
          <w:lang w:val="lt-LT"/>
        </w:rPr>
        <w:t>p</w:t>
      </w:r>
      <w:r w:rsidRPr="00545234">
        <w:rPr>
          <w:rFonts w:ascii="Times New Roman" w:hAnsi="Times New Roman"/>
          <w:lang w:val="lt-LT"/>
        </w:rPr>
        <w:t>tautinį bendradarbiavimą.</w:t>
      </w:r>
      <w:r w:rsidR="00313E6E" w:rsidRPr="00545234">
        <w:rPr>
          <w:rFonts w:ascii="Times New Roman" w:hAnsi="Times New Roman"/>
          <w:lang w:val="lt-LT"/>
        </w:rPr>
        <w:t xml:space="preserve"> </w:t>
      </w:r>
      <w:r w:rsidR="000B6B7B" w:rsidRPr="00545234">
        <w:rPr>
          <w:rFonts w:ascii="Times New Roman" w:hAnsi="Times New Roman"/>
          <w:lang w:val="lt-LT"/>
        </w:rPr>
        <w:t>JTO vadovas skirtas ne tik grėsmei kylančiai iš elektroninių nusikaltimų, bet ir kitoms nusikalstamoms veikoms, lengvai kertančioms valstybių sienas. Valstybės pripažindamos, kad organizuotas nusikalstamumas tapo ne vienos valstybės problema, JTO sujungė jėgas ir pasiūlė Jungtinių Tautų Konvenciją prieš tarptautinį organizuotą nusikalstamumą.</w:t>
      </w:r>
      <w:r w:rsidR="000B6B7B" w:rsidRPr="00545234">
        <w:rPr>
          <w:rStyle w:val="FootnoteReference"/>
          <w:rFonts w:ascii="Times New Roman" w:hAnsi="Times New Roman"/>
          <w:lang w:val="lt-LT"/>
        </w:rPr>
        <w:footnoteReference w:id="94"/>
      </w:r>
      <w:r w:rsidR="00C31ABC" w:rsidRPr="00545234">
        <w:rPr>
          <w:rFonts w:ascii="Times New Roman" w:hAnsi="Times New Roman"/>
          <w:lang w:val="lt-LT"/>
        </w:rPr>
        <w:t xml:space="preserve"> Konvencija nustato bendras sąlygas skirtingoms teisinėms sistemoms, kurios egzistuoja kiekvienoje valsty</w:t>
      </w:r>
      <w:r w:rsidR="00CF5D27" w:rsidRPr="00545234">
        <w:rPr>
          <w:rFonts w:ascii="Times New Roman" w:hAnsi="Times New Roman"/>
          <w:lang w:val="lt-LT"/>
        </w:rPr>
        <w:t xml:space="preserve">bėje, ir pabrėžia, kaip svarbu yra </w:t>
      </w:r>
      <w:r w:rsidR="00C31ABC" w:rsidRPr="00545234">
        <w:rPr>
          <w:rFonts w:ascii="Times New Roman" w:hAnsi="Times New Roman"/>
          <w:lang w:val="lt-LT"/>
        </w:rPr>
        <w:t>kurti vieningas, teisiškai privalomas priemones, siekiant įveikti problemas, atsirandančias tarpusavyje susiduriant tarptauti</w:t>
      </w:r>
      <w:r w:rsidR="00733C7F" w:rsidRPr="00545234">
        <w:rPr>
          <w:rFonts w:ascii="Times New Roman" w:hAnsi="Times New Roman"/>
          <w:lang w:val="lt-LT"/>
        </w:rPr>
        <w:t>nio bendradarb</w:t>
      </w:r>
      <w:r w:rsidR="00DE1EB6" w:rsidRPr="00545234">
        <w:rPr>
          <w:rFonts w:ascii="Times New Roman" w:hAnsi="Times New Roman"/>
          <w:lang w:val="lt-LT"/>
        </w:rPr>
        <w:t>i</w:t>
      </w:r>
      <w:r w:rsidR="00733C7F" w:rsidRPr="00545234">
        <w:rPr>
          <w:rFonts w:ascii="Times New Roman" w:hAnsi="Times New Roman"/>
          <w:lang w:val="lt-LT"/>
        </w:rPr>
        <w:t>avimo ir savitarpio pagalbos situacijose.</w:t>
      </w:r>
    </w:p>
    <w:p w:rsidR="0035238D" w:rsidRPr="00545234" w:rsidRDefault="00296A76" w:rsidP="00D9057D">
      <w:pPr>
        <w:spacing w:after="0" w:line="360" w:lineRule="auto"/>
        <w:jc w:val="both"/>
        <w:rPr>
          <w:rFonts w:ascii="Times New Roman" w:hAnsi="Times New Roman"/>
          <w:lang w:val="lt-LT"/>
        </w:rPr>
      </w:pPr>
      <w:r w:rsidRPr="00545234">
        <w:rPr>
          <w:rFonts w:ascii="Times New Roman" w:hAnsi="Times New Roman"/>
          <w:lang w:val="lt-LT"/>
        </w:rPr>
        <w:tab/>
        <w:t>Be</w:t>
      </w:r>
      <w:r w:rsidR="00C25C77" w:rsidRPr="00545234">
        <w:rPr>
          <w:rFonts w:ascii="Times New Roman" w:hAnsi="Times New Roman"/>
          <w:lang w:val="lt-LT"/>
        </w:rPr>
        <w:t xml:space="preserve"> </w:t>
      </w:r>
      <w:r w:rsidRPr="00545234">
        <w:rPr>
          <w:rFonts w:ascii="Times New Roman" w:hAnsi="Times New Roman"/>
          <w:lang w:val="lt-LT"/>
        </w:rPr>
        <w:t>to, JTO ėmėsi ir papildomų iniciatyvų kovoti su tarptautiniu kibernetiniu nusikalstamumu.</w:t>
      </w:r>
      <w:r w:rsidR="00900648" w:rsidRPr="00545234">
        <w:rPr>
          <w:rFonts w:ascii="Times New Roman" w:hAnsi="Times New Roman"/>
          <w:lang w:val="lt-LT"/>
        </w:rPr>
        <w:t xml:space="preserve"> 2000</w:t>
      </w:r>
      <w:r w:rsidR="00DE1EB6" w:rsidRPr="00545234">
        <w:rPr>
          <w:rFonts w:ascii="Times New Roman" w:hAnsi="Times New Roman"/>
          <w:lang w:val="lt-LT"/>
        </w:rPr>
        <w:t xml:space="preserve"> metais Vienoje</w:t>
      </w:r>
      <w:r w:rsidR="0076373A" w:rsidRPr="00545234">
        <w:rPr>
          <w:rFonts w:ascii="Times New Roman" w:hAnsi="Times New Roman"/>
          <w:lang w:val="lt-LT"/>
        </w:rPr>
        <w:t>,</w:t>
      </w:r>
      <w:r w:rsidR="00DE1EB6" w:rsidRPr="00545234">
        <w:rPr>
          <w:rFonts w:ascii="Times New Roman" w:hAnsi="Times New Roman"/>
          <w:lang w:val="lt-LT"/>
        </w:rPr>
        <w:t xml:space="preserve"> J</w:t>
      </w:r>
      <w:r w:rsidR="00CA19F5" w:rsidRPr="00545234">
        <w:rPr>
          <w:rFonts w:ascii="Times New Roman" w:hAnsi="Times New Roman"/>
          <w:lang w:val="lt-LT"/>
        </w:rPr>
        <w:t>ungtinės Tautos</w:t>
      </w:r>
      <w:r w:rsidR="00DE1EB6" w:rsidRPr="00545234">
        <w:rPr>
          <w:rFonts w:ascii="Times New Roman" w:hAnsi="Times New Roman"/>
          <w:lang w:val="lt-LT"/>
        </w:rPr>
        <w:t xml:space="preserve"> savo dešimtą</w:t>
      </w:r>
      <w:r w:rsidR="00900648" w:rsidRPr="00545234">
        <w:rPr>
          <w:rFonts w:ascii="Times New Roman" w:hAnsi="Times New Roman"/>
          <w:lang w:val="lt-LT"/>
        </w:rPr>
        <w:t>jį kongresą skyrė prevencija</w:t>
      </w:r>
      <w:r w:rsidR="001E229D" w:rsidRPr="00545234">
        <w:rPr>
          <w:rFonts w:ascii="Times New Roman" w:hAnsi="Times New Roman"/>
          <w:lang w:val="lt-LT"/>
        </w:rPr>
        <w:t>i ir elgesiui su nusikaltėliais, susijusiais su kompiuteriniai tinklais.</w:t>
      </w:r>
      <w:r w:rsidR="00452C86" w:rsidRPr="00545234">
        <w:rPr>
          <w:rFonts w:ascii="Times New Roman" w:hAnsi="Times New Roman"/>
          <w:lang w:val="lt-LT"/>
        </w:rPr>
        <w:t xml:space="preserve"> Kongreso metu vyko techninis seminaras skirtas kompiuterinių nusikaltimų prevencijai.</w:t>
      </w:r>
      <w:r w:rsidR="007879D2" w:rsidRPr="00545234">
        <w:rPr>
          <w:rFonts w:ascii="Times New Roman" w:hAnsi="Times New Roman"/>
          <w:lang w:val="lt-LT"/>
        </w:rPr>
        <w:t xml:space="preserve"> Tačiau šio kongreso metu pasiūlytos kovos ir prevencijos priemonės, kaip ir kitos JTO </w:t>
      </w:r>
      <w:r w:rsidR="00CA19F5" w:rsidRPr="00545234">
        <w:rPr>
          <w:rFonts w:ascii="Times New Roman" w:hAnsi="Times New Roman"/>
          <w:lang w:val="lt-LT"/>
        </w:rPr>
        <w:t>kuriamos priemonės į priekį judėjo</w:t>
      </w:r>
      <w:r w:rsidR="007879D2" w:rsidRPr="00545234">
        <w:rPr>
          <w:rFonts w:ascii="Times New Roman" w:hAnsi="Times New Roman"/>
          <w:lang w:val="lt-LT"/>
        </w:rPr>
        <w:t xml:space="preserve"> labai lėtai. Dažnai tarptautinių sutarčių, tokių kaip konvencija kūrimas ir ratifikavimas užtrunka dešimtmečius, todėl jų kaip priemonių efektyvumas yra menkas. Tačiau nepaisant to,</w:t>
      </w:r>
      <w:r w:rsidR="0076373A" w:rsidRPr="00545234">
        <w:rPr>
          <w:rFonts w:ascii="Times New Roman" w:hAnsi="Times New Roman"/>
          <w:lang w:val="lt-LT"/>
        </w:rPr>
        <w:t xml:space="preserve"> S. Ghosh nuomone,</w:t>
      </w:r>
      <w:r w:rsidR="007879D2" w:rsidRPr="00545234">
        <w:rPr>
          <w:rFonts w:ascii="Times New Roman" w:hAnsi="Times New Roman"/>
          <w:lang w:val="lt-LT"/>
        </w:rPr>
        <w:t xml:space="preserve"> Jungtinių Tautų kova su elektroniniais nusikaltimais tarptautiniu mastu </w:t>
      </w:r>
      <w:r w:rsidR="00632B8B" w:rsidRPr="00545234">
        <w:rPr>
          <w:rFonts w:ascii="Times New Roman" w:hAnsi="Times New Roman"/>
          <w:lang w:val="lt-LT"/>
        </w:rPr>
        <w:t>yra itin sva</w:t>
      </w:r>
      <w:r w:rsidR="00DE1EB6" w:rsidRPr="00545234">
        <w:rPr>
          <w:rFonts w:ascii="Times New Roman" w:hAnsi="Times New Roman"/>
          <w:lang w:val="lt-LT"/>
        </w:rPr>
        <w:t>r</w:t>
      </w:r>
      <w:r w:rsidR="0076373A" w:rsidRPr="00545234">
        <w:rPr>
          <w:rFonts w:ascii="Times New Roman" w:hAnsi="Times New Roman"/>
          <w:lang w:val="lt-LT"/>
        </w:rPr>
        <w:t>bi siekiant  sveikos civilizacijos</w:t>
      </w:r>
      <w:r w:rsidR="00632B8B" w:rsidRPr="00545234">
        <w:rPr>
          <w:rStyle w:val="FootnoteReference"/>
          <w:rFonts w:ascii="Times New Roman" w:hAnsi="Times New Roman"/>
          <w:lang w:val="lt-LT"/>
        </w:rPr>
        <w:footnoteReference w:id="95"/>
      </w:r>
      <w:r w:rsidR="00E24E91" w:rsidRPr="00545234">
        <w:rPr>
          <w:rFonts w:ascii="Times New Roman" w:hAnsi="Times New Roman"/>
          <w:lang w:val="lt-LT"/>
        </w:rPr>
        <w:t xml:space="preserve"> </w:t>
      </w:r>
      <w:r w:rsidR="0076373A" w:rsidRPr="00545234">
        <w:rPr>
          <w:rFonts w:ascii="Times New Roman" w:hAnsi="Times New Roman"/>
          <w:lang w:val="lt-LT"/>
        </w:rPr>
        <w:t>.</w:t>
      </w:r>
    </w:p>
    <w:p w:rsidR="00CA19F5" w:rsidRPr="00545234" w:rsidRDefault="00156F91" w:rsidP="00D9057D">
      <w:pPr>
        <w:spacing w:after="0" w:line="360" w:lineRule="auto"/>
        <w:jc w:val="both"/>
        <w:rPr>
          <w:rFonts w:ascii="Times New Roman" w:hAnsi="Times New Roman"/>
          <w:lang w:val="lt-LT"/>
        </w:rPr>
      </w:pPr>
      <w:r w:rsidRPr="00545234">
        <w:rPr>
          <w:rFonts w:ascii="Times New Roman" w:hAnsi="Times New Roman"/>
          <w:lang w:val="lt-LT"/>
        </w:rPr>
        <w:tab/>
        <w:t>Ta</w:t>
      </w:r>
      <w:r w:rsidR="0035238D" w:rsidRPr="00545234">
        <w:rPr>
          <w:rFonts w:ascii="Times New Roman" w:hAnsi="Times New Roman"/>
          <w:lang w:val="lt-LT"/>
        </w:rPr>
        <w:t>r</w:t>
      </w:r>
      <w:r w:rsidRPr="00545234">
        <w:rPr>
          <w:rFonts w:ascii="Times New Roman" w:hAnsi="Times New Roman"/>
          <w:lang w:val="lt-LT"/>
        </w:rPr>
        <w:t>p</w:t>
      </w:r>
      <w:r w:rsidR="0035238D" w:rsidRPr="00545234">
        <w:rPr>
          <w:rFonts w:ascii="Times New Roman" w:hAnsi="Times New Roman"/>
          <w:lang w:val="lt-LT"/>
        </w:rPr>
        <w:t xml:space="preserve">tautinė telekomunikacijų sąjunga </w:t>
      </w:r>
      <w:r w:rsidR="00721E0D" w:rsidRPr="00545234">
        <w:rPr>
          <w:rFonts w:ascii="Times New Roman" w:hAnsi="Times New Roman"/>
          <w:lang w:val="lt-LT"/>
        </w:rPr>
        <w:t xml:space="preserve">- </w:t>
      </w:r>
      <w:r w:rsidR="0035238D" w:rsidRPr="00545234">
        <w:rPr>
          <w:rFonts w:ascii="Times New Roman" w:hAnsi="Times New Roman"/>
          <w:lang w:val="lt-LT"/>
        </w:rPr>
        <w:t>ITU buvo įkurta Jungtinių Tautų, kaip specializuota telekomunikacijų agentūra</w:t>
      </w:r>
      <w:r w:rsidR="0035238D" w:rsidRPr="00545234">
        <w:rPr>
          <w:rStyle w:val="FootnoteReference"/>
          <w:rFonts w:ascii="Times New Roman" w:hAnsi="Times New Roman"/>
          <w:lang w:val="lt-LT"/>
        </w:rPr>
        <w:footnoteReference w:id="96"/>
      </w:r>
      <w:r w:rsidR="0035238D" w:rsidRPr="00545234">
        <w:rPr>
          <w:rFonts w:ascii="Times New Roman" w:hAnsi="Times New Roman"/>
          <w:lang w:val="lt-LT"/>
        </w:rPr>
        <w:t xml:space="preserve">. Ši agentūra prižiūri pasaulinį telekomunikacijų </w:t>
      </w:r>
      <w:r w:rsidR="00545234" w:rsidRPr="00545234">
        <w:rPr>
          <w:rFonts w:ascii="Times New Roman" w:hAnsi="Times New Roman"/>
          <w:lang w:val="lt-LT"/>
        </w:rPr>
        <w:t>naudojimąsi</w:t>
      </w:r>
      <w:r w:rsidR="0035238D" w:rsidRPr="00545234">
        <w:rPr>
          <w:rFonts w:ascii="Times New Roman" w:hAnsi="Times New Roman"/>
          <w:lang w:val="lt-LT"/>
        </w:rPr>
        <w:t xml:space="preserve"> ir gerina telekomunikacijų infrastruktūrą besivystančiose šalyse</w:t>
      </w:r>
      <w:r w:rsidR="0035238D" w:rsidRPr="00545234">
        <w:rPr>
          <w:rStyle w:val="FootnoteReference"/>
          <w:rFonts w:ascii="Times New Roman" w:hAnsi="Times New Roman"/>
          <w:lang w:val="lt-LT"/>
        </w:rPr>
        <w:footnoteReference w:id="97"/>
      </w:r>
      <w:r w:rsidR="0035238D" w:rsidRPr="00545234">
        <w:rPr>
          <w:rFonts w:ascii="Times New Roman" w:hAnsi="Times New Roman"/>
          <w:lang w:val="lt-LT"/>
        </w:rPr>
        <w:t>.</w:t>
      </w:r>
      <w:r w:rsidR="0096370E" w:rsidRPr="00545234">
        <w:rPr>
          <w:rFonts w:ascii="Times New Roman" w:hAnsi="Times New Roman"/>
          <w:lang w:val="lt-LT"/>
        </w:rPr>
        <w:t xml:space="preserve"> ITU aptariami kompiuterinio saugumo stiprinimo klausimai.  Remiantis Jungtinių Tautų Generaline rezoliucija dėl kovos su nusikaltimais informacinių technologijų srityje.</w:t>
      </w:r>
      <w:r w:rsidR="00FE364B" w:rsidRPr="00545234">
        <w:rPr>
          <w:rFonts w:ascii="Times New Roman" w:hAnsi="Times New Roman"/>
          <w:lang w:val="lt-LT"/>
        </w:rPr>
        <w:t xml:space="preserve"> </w:t>
      </w:r>
      <w:r w:rsidR="00C32A95" w:rsidRPr="00545234">
        <w:rPr>
          <w:rFonts w:ascii="Times New Roman" w:hAnsi="Times New Roman"/>
          <w:lang w:val="lt-LT"/>
        </w:rPr>
        <w:t xml:space="preserve">2009 metais ITU išleido savo teisės aktų elektroniniams nusikaltimams rinkinį, siekiant suteikti valstybėms pamatinės teisėkūros medžiagos, kuria remiantis gali </w:t>
      </w:r>
      <w:r w:rsidR="005A6337" w:rsidRPr="00545234">
        <w:rPr>
          <w:rFonts w:ascii="Times New Roman" w:hAnsi="Times New Roman"/>
          <w:lang w:val="lt-LT"/>
        </w:rPr>
        <w:t>būti sukurti nauji įstatymai reglamentuojantys elektronių nusikaltimų sritį.</w:t>
      </w:r>
      <w:r w:rsidR="005A6337" w:rsidRPr="00545234">
        <w:rPr>
          <w:rStyle w:val="FootnoteReference"/>
          <w:rFonts w:ascii="Times New Roman" w:hAnsi="Times New Roman"/>
          <w:lang w:val="lt-LT"/>
        </w:rPr>
        <w:footnoteReference w:id="98"/>
      </w:r>
      <w:r w:rsidR="0073019E" w:rsidRPr="00545234">
        <w:rPr>
          <w:rFonts w:ascii="Times New Roman" w:hAnsi="Times New Roman"/>
          <w:lang w:val="lt-LT"/>
        </w:rPr>
        <w:t xml:space="preserve"> </w:t>
      </w:r>
      <w:r w:rsidR="00721E0D" w:rsidRPr="00545234">
        <w:rPr>
          <w:rFonts w:ascii="Times New Roman" w:hAnsi="Times New Roman"/>
          <w:lang w:val="lt-LT"/>
        </w:rPr>
        <w:t>Tačiau 2010 metų balandį Jun</w:t>
      </w:r>
      <w:r w:rsidRPr="00545234">
        <w:rPr>
          <w:rFonts w:ascii="Times New Roman" w:hAnsi="Times New Roman"/>
          <w:lang w:val="lt-LT"/>
        </w:rPr>
        <w:t>g</w:t>
      </w:r>
      <w:r w:rsidR="00721E0D" w:rsidRPr="00545234">
        <w:rPr>
          <w:rFonts w:ascii="Times New Roman" w:hAnsi="Times New Roman"/>
          <w:lang w:val="lt-LT"/>
        </w:rPr>
        <w:t>tinių Tautų narės atmetė sutarties pasiūlymą, dėl pasaulinės kovos su elektroniniais nusikaltimais</w:t>
      </w:r>
      <w:r w:rsidR="00721E0D" w:rsidRPr="00545234">
        <w:rPr>
          <w:rStyle w:val="FootnoteReference"/>
          <w:rFonts w:ascii="Times New Roman" w:hAnsi="Times New Roman"/>
          <w:lang w:val="lt-LT"/>
        </w:rPr>
        <w:footnoteReference w:id="99"/>
      </w:r>
      <w:r w:rsidR="00721E0D" w:rsidRPr="00545234">
        <w:rPr>
          <w:rFonts w:ascii="Times New Roman" w:hAnsi="Times New Roman"/>
          <w:lang w:val="lt-LT"/>
        </w:rPr>
        <w:t>.</w:t>
      </w:r>
      <w:r w:rsidRPr="00545234">
        <w:rPr>
          <w:rFonts w:ascii="Times New Roman" w:hAnsi="Times New Roman"/>
          <w:lang w:val="lt-LT"/>
        </w:rPr>
        <w:t xml:space="preserve"> Pagrindinis to argumentas, tai jog naujos sutarties nereikia,</w:t>
      </w:r>
      <w:r w:rsidR="0076373A" w:rsidRPr="00545234">
        <w:rPr>
          <w:rFonts w:ascii="Times New Roman" w:hAnsi="Times New Roman"/>
          <w:lang w:val="lt-LT"/>
        </w:rPr>
        <w:t xml:space="preserve"> anot G.Masters, buvo</w:t>
      </w:r>
      <w:r w:rsidRPr="00545234">
        <w:rPr>
          <w:rFonts w:ascii="Times New Roman" w:hAnsi="Times New Roman"/>
          <w:lang w:val="lt-LT"/>
        </w:rPr>
        <w:t xml:space="preserve"> </w:t>
      </w:r>
      <w:r w:rsidR="0076373A" w:rsidRPr="00545234">
        <w:rPr>
          <w:rFonts w:ascii="Times New Roman" w:hAnsi="Times New Roman"/>
          <w:lang w:val="lt-LT"/>
        </w:rPr>
        <w:t>tai, kad</w:t>
      </w:r>
      <w:r w:rsidRPr="00545234">
        <w:rPr>
          <w:rFonts w:ascii="Times New Roman" w:hAnsi="Times New Roman"/>
          <w:lang w:val="lt-LT"/>
        </w:rPr>
        <w:t xml:space="preserve"> egzistuoja 2001 metų Konvencija dėl elektroninių nusikaltimų</w:t>
      </w:r>
      <w:r w:rsidRPr="00545234">
        <w:rPr>
          <w:rStyle w:val="FootnoteReference"/>
          <w:rFonts w:ascii="Times New Roman" w:hAnsi="Times New Roman"/>
          <w:lang w:val="lt-LT"/>
        </w:rPr>
        <w:footnoteReference w:id="100"/>
      </w:r>
      <w:r w:rsidRPr="00545234">
        <w:rPr>
          <w:rFonts w:ascii="Times New Roman" w:hAnsi="Times New Roman"/>
          <w:lang w:val="lt-LT"/>
        </w:rPr>
        <w:t xml:space="preserve">. </w:t>
      </w:r>
    </w:p>
    <w:p w:rsidR="00CA19F5" w:rsidRPr="00545234" w:rsidRDefault="00CA19F5" w:rsidP="00D9057D">
      <w:pPr>
        <w:spacing w:after="0" w:line="360" w:lineRule="auto"/>
        <w:jc w:val="both"/>
        <w:rPr>
          <w:rFonts w:ascii="Times New Roman" w:hAnsi="Times New Roman"/>
          <w:lang w:val="lt-LT"/>
        </w:rPr>
      </w:pPr>
      <w:r w:rsidRPr="00545234">
        <w:rPr>
          <w:rFonts w:ascii="Times New Roman" w:hAnsi="Times New Roman"/>
          <w:lang w:val="lt-LT"/>
        </w:rPr>
        <w:tab/>
        <w:t xml:space="preserve">Apibendrinant Jungtinių Tautų kuriamas teisines kovos su elektroniniais nusikaltimais priemones, galime daryti išvadą jog dauguma šios organizacijos kuriamų priemonių, tokių kaip ITU teisės aktų rinkinys, yra girtinos nepaisant jomis sukuriamo rezultato. </w:t>
      </w:r>
      <w:r w:rsidR="0073019E" w:rsidRPr="00545234">
        <w:rPr>
          <w:rFonts w:ascii="Times New Roman" w:hAnsi="Times New Roman"/>
          <w:lang w:val="lt-LT"/>
        </w:rPr>
        <w:t>O 2010 metų balandį Jungtinių Tautų atmestas naujos tarptautinės sutarties dėl elektroninių nusikaltimų siūlymas, argumentuojant tai kaip pasikartojantį 2001 metų Konvencijos dėl elektroninių nusikaltimų variantą, įrodo, kad tarptautinės organizacijos ne tik abejoja savo kūrimo galiomis ir įtaka, bet ir tai kad teisės harmonizavimo elektroninių nusikaltimų srityje dar teks palaukti.</w:t>
      </w:r>
    </w:p>
    <w:p w:rsidR="00B0312F" w:rsidRPr="00545234" w:rsidRDefault="00B0312F" w:rsidP="00D9057D">
      <w:pPr>
        <w:spacing w:after="0" w:line="360" w:lineRule="auto"/>
        <w:jc w:val="both"/>
        <w:rPr>
          <w:rFonts w:ascii="Times New Roman" w:hAnsi="Times New Roman"/>
          <w:lang w:val="lt-LT"/>
        </w:rPr>
      </w:pPr>
    </w:p>
    <w:p w:rsidR="00B0312F" w:rsidRPr="00545234" w:rsidRDefault="00767EA9" w:rsidP="00D9057D">
      <w:pPr>
        <w:spacing w:after="0" w:line="360" w:lineRule="auto"/>
        <w:jc w:val="both"/>
        <w:rPr>
          <w:rFonts w:ascii="Times New Roman" w:hAnsi="Times New Roman"/>
          <w:b/>
          <w:lang w:val="lt-LT"/>
        </w:rPr>
      </w:pPr>
      <w:r w:rsidRPr="00545234">
        <w:rPr>
          <w:rFonts w:ascii="Times New Roman" w:hAnsi="Times New Roman"/>
          <w:b/>
          <w:lang w:val="lt-LT"/>
        </w:rPr>
        <w:t>2</w:t>
      </w:r>
      <w:r w:rsidR="00B04A55" w:rsidRPr="00545234">
        <w:rPr>
          <w:rFonts w:ascii="Times New Roman" w:hAnsi="Times New Roman"/>
          <w:b/>
          <w:lang w:val="lt-LT"/>
        </w:rPr>
        <w:t>. 3</w:t>
      </w:r>
      <w:r w:rsidR="0057577F" w:rsidRPr="00545234">
        <w:rPr>
          <w:rFonts w:ascii="Times New Roman" w:hAnsi="Times New Roman"/>
          <w:b/>
          <w:lang w:val="lt-LT"/>
        </w:rPr>
        <w:t>. 2.</w:t>
      </w:r>
      <w:r w:rsidR="00A814B9" w:rsidRPr="00545234">
        <w:rPr>
          <w:rFonts w:ascii="Times New Roman" w:hAnsi="Times New Roman"/>
          <w:b/>
          <w:lang w:val="lt-LT"/>
        </w:rPr>
        <w:t xml:space="preserve"> </w:t>
      </w:r>
      <w:r w:rsidR="0053253B" w:rsidRPr="00545234">
        <w:rPr>
          <w:rFonts w:ascii="Times New Roman" w:hAnsi="Times New Roman"/>
          <w:b/>
          <w:lang w:val="lt-LT"/>
        </w:rPr>
        <w:t>Didžiojo aštuonet</w:t>
      </w:r>
      <w:r w:rsidR="004B1BF2" w:rsidRPr="00545234">
        <w:rPr>
          <w:rFonts w:ascii="Times New Roman" w:hAnsi="Times New Roman"/>
          <w:b/>
          <w:lang w:val="lt-LT"/>
        </w:rPr>
        <w:t>o šalys</w:t>
      </w:r>
    </w:p>
    <w:p w:rsidR="00F32F27" w:rsidRPr="00545234" w:rsidRDefault="00F32F27" w:rsidP="00C04D70">
      <w:pPr>
        <w:tabs>
          <w:tab w:val="left" w:pos="4366"/>
        </w:tabs>
        <w:spacing w:after="0" w:line="360" w:lineRule="auto"/>
        <w:jc w:val="both"/>
        <w:rPr>
          <w:rFonts w:ascii="Times New Roman" w:hAnsi="Times New Roman"/>
          <w:b/>
          <w:lang w:val="lt-LT"/>
        </w:rPr>
      </w:pPr>
    </w:p>
    <w:p w:rsidR="00C16590" w:rsidRPr="00545234" w:rsidRDefault="007349D8" w:rsidP="007349D8">
      <w:pPr>
        <w:tabs>
          <w:tab w:val="left" w:pos="709"/>
        </w:tabs>
        <w:spacing w:after="0" w:line="360" w:lineRule="auto"/>
        <w:jc w:val="both"/>
        <w:rPr>
          <w:rFonts w:ascii="Times New Roman" w:hAnsi="Times New Roman"/>
          <w:lang w:val="lt-LT"/>
        </w:rPr>
      </w:pPr>
      <w:r w:rsidRPr="00545234">
        <w:rPr>
          <w:rFonts w:ascii="Times New Roman" w:hAnsi="Times New Roman"/>
          <w:b/>
          <w:lang w:val="lt-LT"/>
        </w:rPr>
        <w:tab/>
      </w:r>
      <w:r w:rsidRPr="00545234">
        <w:rPr>
          <w:rFonts w:ascii="Times New Roman" w:hAnsi="Times New Roman"/>
          <w:lang w:val="lt-LT"/>
        </w:rPr>
        <w:t>Didysis aštuonetas arba</w:t>
      </w:r>
      <w:r w:rsidR="00C16590" w:rsidRPr="00545234">
        <w:rPr>
          <w:rFonts w:ascii="Times New Roman" w:hAnsi="Times New Roman"/>
          <w:lang w:val="lt-LT"/>
        </w:rPr>
        <w:t xml:space="preserve"> kitaip </w:t>
      </w:r>
      <w:r w:rsidRPr="00545234">
        <w:rPr>
          <w:rFonts w:ascii="Times New Roman" w:hAnsi="Times New Roman"/>
          <w:lang w:val="lt-LT"/>
        </w:rPr>
        <w:t>G-8 susiformavo ekonomikos viršūnių susit</w:t>
      </w:r>
      <w:r w:rsidR="00C16590" w:rsidRPr="00545234">
        <w:rPr>
          <w:rFonts w:ascii="Times New Roman" w:hAnsi="Times New Roman"/>
          <w:lang w:val="lt-LT"/>
        </w:rPr>
        <w:t xml:space="preserve">ikime Prancūzijoje 1975 metais. </w:t>
      </w:r>
      <w:r w:rsidRPr="00545234">
        <w:rPr>
          <w:rFonts w:ascii="Times New Roman" w:hAnsi="Times New Roman"/>
          <w:lang w:val="lt-LT"/>
        </w:rPr>
        <w:t xml:space="preserve">Didysis aštuonetas susideda iš didžiausių </w:t>
      </w:r>
      <w:r w:rsidR="00C16590" w:rsidRPr="00545234">
        <w:rPr>
          <w:rFonts w:ascii="Times New Roman" w:hAnsi="Times New Roman"/>
          <w:lang w:val="lt-LT"/>
        </w:rPr>
        <w:t xml:space="preserve"> pasaulio </w:t>
      </w:r>
      <w:r w:rsidRPr="00545234">
        <w:rPr>
          <w:rFonts w:ascii="Times New Roman" w:hAnsi="Times New Roman"/>
          <w:lang w:val="lt-LT"/>
        </w:rPr>
        <w:t xml:space="preserve">pramonės šalių: Didžiosios Britanijos, Prancūzijos, Vokietijos, Italijos, Kanados, JAV, Japonijos ir Rusijos. </w:t>
      </w:r>
    </w:p>
    <w:p w:rsidR="00525892" w:rsidRPr="00545234" w:rsidRDefault="00C16590" w:rsidP="007349D8">
      <w:pPr>
        <w:tabs>
          <w:tab w:val="left" w:pos="709"/>
        </w:tabs>
        <w:spacing w:after="0" w:line="360" w:lineRule="auto"/>
        <w:jc w:val="both"/>
        <w:rPr>
          <w:rFonts w:ascii="Times New Roman" w:hAnsi="Times New Roman"/>
          <w:lang w:val="lt-LT"/>
        </w:rPr>
      </w:pPr>
      <w:r w:rsidRPr="00545234">
        <w:rPr>
          <w:rFonts w:ascii="Times New Roman" w:hAnsi="Times New Roman"/>
          <w:lang w:val="lt-LT"/>
        </w:rPr>
        <w:tab/>
      </w:r>
      <w:r w:rsidR="007349D8" w:rsidRPr="00545234">
        <w:rPr>
          <w:rFonts w:ascii="Times New Roman" w:hAnsi="Times New Roman"/>
          <w:lang w:val="lt-LT"/>
        </w:rPr>
        <w:t>1996 metais metiniame viršūnių susitikime valstybių vadovai priėmė rekomendaciją skirtą kovoti su tarptautiniu nusikalstamumu</w:t>
      </w:r>
      <w:r w:rsidRPr="00545234">
        <w:rPr>
          <w:rFonts w:ascii="Times New Roman" w:hAnsi="Times New Roman"/>
          <w:lang w:val="lt-LT"/>
        </w:rPr>
        <w:t>. Sekančiai metais buvo sukurta</w:t>
      </w:r>
      <w:r w:rsidR="007349D8" w:rsidRPr="00545234">
        <w:rPr>
          <w:rFonts w:ascii="Times New Roman" w:hAnsi="Times New Roman"/>
          <w:lang w:val="lt-LT"/>
        </w:rPr>
        <w:t xml:space="preserve"> didžiojo aštuoneto </w:t>
      </w:r>
      <w:r w:rsidRPr="00545234">
        <w:rPr>
          <w:rFonts w:ascii="Times New Roman" w:hAnsi="Times New Roman"/>
          <w:lang w:val="lt-LT"/>
        </w:rPr>
        <w:t>grupė</w:t>
      </w:r>
      <w:r w:rsidR="00525892" w:rsidRPr="00545234">
        <w:rPr>
          <w:rFonts w:ascii="Times New Roman" w:hAnsi="Times New Roman"/>
          <w:lang w:val="lt-LT"/>
        </w:rPr>
        <w:t xml:space="preserve">, </w:t>
      </w:r>
      <w:r w:rsidRPr="00545234">
        <w:rPr>
          <w:rFonts w:ascii="Times New Roman" w:hAnsi="Times New Roman"/>
          <w:lang w:val="lt-LT"/>
        </w:rPr>
        <w:t>skirta</w:t>
      </w:r>
      <w:r w:rsidR="007349D8" w:rsidRPr="00545234">
        <w:rPr>
          <w:rFonts w:ascii="Times New Roman" w:hAnsi="Times New Roman"/>
          <w:lang w:val="lt-LT"/>
        </w:rPr>
        <w:t xml:space="preserve"> kovoti su modernių technologijų nusikaltimais.</w:t>
      </w:r>
      <w:r w:rsidR="00525892" w:rsidRPr="00545234">
        <w:rPr>
          <w:rStyle w:val="FootnoteReference"/>
          <w:rFonts w:ascii="Times New Roman" w:hAnsi="Times New Roman"/>
          <w:lang w:val="lt-LT"/>
        </w:rPr>
        <w:footnoteReference w:id="101"/>
      </w:r>
      <w:r w:rsidR="00525892" w:rsidRPr="00545234">
        <w:rPr>
          <w:rFonts w:ascii="Times New Roman" w:hAnsi="Times New Roman"/>
          <w:lang w:val="lt-LT"/>
        </w:rPr>
        <w:t xml:space="preserve"> Nuo su</w:t>
      </w:r>
      <w:r w:rsidRPr="00545234">
        <w:rPr>
          <w:rFonts w:ascii="Times New Roman" w:hAnsi="Times New Roman"/>
          <w:lang w:val="lt-LT"/>
        </w:rPr>
        <w:t>si</w:t>
      </w:r>
      <w:r w:rsidR="00525892" w:rsidRPr="00545234">
        <w:rPr>
          <w:rFonts w:ascii="Times New Roman" w:hAnsi="Times New Roman"/>
          <w:lang w:val="lt-LT"/>
        </w:rPr>
        <w:t>kūrimo jis sukūrė šias teisines priemones:</w:t>
      </w:r>
    </w:p>
    <w:p w:rsidR="00525892" w:rsidRPr="00545234" w:rsidRDefault="00525892" w:rsidP="00525892">
      <w:pPr>
        <w:pStyle w:val="ListParagraph"/>
        <w:numPr>
          <w:ilvl w:val="0"/>
          <w:numId w:val="13"/>
        </w:numPr>
        <w:tabs>
          <w:tab w:val="left" w:pos="709"/>
        </w:tabs>
        <w:spacing w:after="0" w:line="360" w:lineRule="auto"/>
        <w:jc w:val="both"/>
        <w:rPr>
          <w:rFonts w:ascii="Times New Roman" w:hAnsi="Times New Roman"/>
          <w:lang w:val="lt-LT"/>
        </w:rPr>
      </w:pPr>
      <w:r w:rsidRPr="00545234">
        <w:rPr>
          <w:rFonts w:ascii="Times New Roman" w:hAnsi="Times New Roman"/>
          <w:lang w:val="lt-LT"/>
        </w:rPr>
        <w:t>Įkurtas 24/7 tarptautinių ryšių tinklas tarp didžiojo aštuoneto ir kitų suinteresuotų valstybių, dėl elektroninių nusikaltimų.</w:t>
      </w:r>
    </w:p>
    <w:p w:rsidR="00525892" w:rsidRPr="00545234" w:rsidRDefault="00525892" w:rsidP="00525892">
      <w:pPr>
        <w:pStyle w:val="ListParagraph"/>
        <w:numPr>
          <w:ilvl w:val="0"/>
          <w:numId w:val="13"/>
        </w:numPr>
        <w:tabs>
          <w:tab w:val="left" w:pos="709"/>
        </w:tabs>
        <w:spacing w:after="0" w:line="360" w:lineRule="auto"/>
        <w:jc w:val="both"/>
        <w:rPr>
          <w:rFonts w:ascii="Times New Roman" w:hAnsi="Times New Roman"/>
          <w:lang w:val="lt-LT"/>
        </w:rPr>
      </w:pPr>
      <w:r w:rsidRPr="00545234">
        <w:rPr>
          <w:rFonts w:ascii="Times New Roman" w:hAnsi="Times New Roman"/>
          <w:lang w:val="lt-LT"/>
        </w:rPr>
        <w:t>Peržvelgta organizacijos teisinė sistema, susijusi su elektroniniais nusikaltimais, sumažintos sistemoje esančios spragos.</w:t>
      </w:r>
    </w:p>
    <w:p w:rsidR="003E7CA2" w:rsidRPr="00545234" w:rsidRDefault="00525892" w:rsidP="00525892">
      <w:pPr>
        <w:pStyle w:val="ListParagraph"/>
        <w:numPr>
          <w:ilvl w:val="0"/>
          <w:numId w:val="13"/>
        </w:numPr>
        <w:tabs>
          <w:tab w:val="left" w:pos="709"/>
        </w:tabs>
        <w:spacing w:after="0" w:line="360" w:lineRule="auto"/>
        <w:jc w:val="both"/>
        <w:rPr>
          <w:rFonts w:ascii="Times New Roman" w:hAnsi="Times New Roman"/>
          <w:lang w:val="lt-LT"/>
        </w:rPr>
      </w:pPr>
      <w:r w:rsidRPr="00545234">
        <w:rPr>
          <w:rFonts w:ascii="Times New Roman" w:hAnsi="Times New Roman"/>
          <w:lang w:val="lt-LT"/>
        </w:rPr>
        <w:t>Sustiprino organizacinius sugebėjimus greičiau surasti ir nust</w:t>
      </w:r>
      <w:r w:rsidR="00DE1EB6" w:rsidRPr="00545234">
        <w:rPr>
          <w:rFonts w:ascii="Times New Roman" w:hAnsi="Times New Roman"/>
          <w:lang w:val="lt-LT"/>
        </w:rPr>
        <w:t>atyti nusikaltimą padariusį asme</w:t>
      </w:r>
      <w:r w:rsidRPr="00545234">
        <w:rPr>
          <w:rFonts w:ascii="Times New Roman" w:hAnsi="Times New Roman"/>
          <w:lang w:val="lt-LT"/>
        </w:rPr>
        <w:t>nį, kuris naudojasi ryšių tinklais teikiamomis paslaugomis.</w:t>
      </w:r>
    </w:p>
    <w:p w:rsidR="003E7CA2" w:rsidRPr="00545234" w:rsidRDefault="003E7CA2" w:rsidP="003E7CA2">
      <w:pPr>
        <w:tabs>
          <w:tab w:val="left" w:pos="709"/>
        </w:tabs>
        <w:spacing w:after="0" w:line="360" w:lineRule="auto"/>
        <w:jc w:val="both"/>
        <w:rPr>
          <w:rFonts w:ascii="Times New Roman" w:hAnsi="Times New Roman"/>
          <w:lang w:val="lt-LT"/>
        </w:rPr>
      </w:pPr>
      <w:r w:rsidRPr="00545234">
        <w:rPr>
          <w:rFonts w:ascii="Times New Roman" w:hAnsi="Times New Roman"/>
          <w:lang w:val="lt-LT"/>
        </w:rPr>
        <w:tab/>
        <w:t>Tais pačiais metais didžiojo aštuoneto valstybių teisingumo ir vidaus reikalų ministrai susitiko ir priėmė dešimt principų, skirtų kovai su elektroniniais nusikaltimais, kuriuos taip pat galima priskirti prie deklaruojamų kovos priemonių:</w:t>
      </w:r>
    </w:p>
    <w:p w:rsidR="003E7CA2" w:rsidRPr="00545234" w:rsidRDefault="003E7CA2" w:rsidP="003E7CA2">
      <w:pPr>
        <w:pStyle w:val="ListParagraph"/>
        <w:numPr>
          <w:ilvl w:val="0"/>
          <w:numId w:val="15"/>
        </w:numPr>
        <w:tabs>
          <w:tab w:val="left" w:pos="709"/>
        </w:tabs>
        <w:spacing w:after="0" w:line="360" w:lineRule="auto"/>
        <w:jc w:val="both"/>
        <w:rPr>
          <w:rFonts w:ascii="Times New Roman" w:hAnsi="Times New Roman"/>
          <w:lang w:val="lt-LT"/>
        </w:rPr>
      </w:pPr>
      <w:r w:rsidRPr="00545234">
        <w:rPr>
          <w:rFonts w:ascii="Times New Roman" w:hAnsi="Times New Roman"/>
          <w:lang w:val="lt-LT"/>
        </w:rPr>
        <w:t>Negali likti nenubaustų, kurie pik</w:t>
      </w:r>
      <w:r w:rsidR="00DE1EB6" w:rsidRPr="00545234">
        <w:rPr>
          <w:rFonts w:ascii="Times New Roman" w:hAnsi="Times New Roman"/>
          <w:lang w:val="lt-LT"/>
        </w:rPr>
        <w:t>t</w:t>
      </w:r>
      <w:r w:rsidRPr="00545234">
        <w:rPr>
          <w:rFonts w:ascii="Times New Roman" w:hAnsi="Times New Roman"/>
          <w:lang w:val="lt-LT"/>
        </w:rPr>
        <w:t>naudžiauja nusikals</w:t>
      </w:r>
      <w:r w:rsidR="007314CC" w:rsidRPr="00545234">
        <w:rPr>
          <w:rFonts w:ascii="Times New Roman" w:hAnsi="Times New Roman"/>
          <w:lang w:val="lt-LT"/>
        </w:rPr>
        <w:t>tamomis elektroninėmis veikomis;</w:t>
      </w:r>
    </w:p>
    <w:p w:rsidR="003E7CA2" w:rsidRPr="00545234" w:rsidRDefault="003E7CA2" w:rsidP="003E7CA2">
      <w:pPr>
        <w:pStyle w:val="ListParagraph"/>
        <w:numPr>
          <w:ilvl w:val="0"/>
          <w:numId w:val="15"/>
        </w:numPr>
        <w:tabs>
          <w:tab w:val="left" w:pos="709"/>
        </w:tabs>
        <w:spacing w:after="0" w:line="360" w:lineRule="auto"/>
        <w:jc w:val="both"/>
        <w:rPr>
          <w:rFonts w:ascii="Times New Roman" w:hAnsi="Times New Roman"/>
          <w:lang w:val="lt-LT"/>
        </w:rPr>
      </w:pPr>
      <w:r w:rsidRPr="00545234">
        <w:rPr>
          <w:rFonts w:ascii="Times New Roman" w:hAnsi="Times New Roman"/>
          <w:lang w:val="lt-LT"/>
        </w:rPr>
        <w:t>Nusikalstamos veikos tyrimas ir baudžiamasis persekiojimas turi būti koordinuoja</w:t>
      </w:r>
      <w:r w:rsidR="00DE1EB6" w:rsidRPr="00545234">
        <w:rPr>
          <w:rFonts w:ascii="Times New Roman" w:hAnsi="Times New Roman"/>
          <w:lang w:val="lt-LT"/>
        </w:rPr>
        <w:t>mas tarp visų nusikalstama</w:t>
      </w:r>
      <w:r w:rsidRPr="00545234">
        <w:rPr>
          <w:rFonts w:ascii="Times New Roman" w:hAnsi="Times New Roman"/>
          <w:lang w:val="lt-LT"/>
        </w:rPr>
        <w:t xml:space="preserve"> veika suinteresuotų valstybių, nepriklauso</w:t>
      </w:r>
      <w:r w:rsidR="007314CC" w:rsidRPr="00545234">
        <w:rPr>
          <w:rFonts w:ascii="Times New Roman" w:hAnsi="Times New Roman"/>
          <w:lang w:val="lt-LT"/>
        </w:rPr>
        <w:t>mai nuo žalos atsiradimo vietos;</w:t>
      </w:r>
    </w:p>
    <w:p w:rsidR="003E7CA2" w:rsidRPr="00545234" w:rsidRDefault="003E7CA2" w:rsidP="003E7CA2">
      <w:pPr>
        <w:pStyle w:val="ListParagraph"/>
        <w:numPr>
          <w:ilvl w:val="0"/>
          <w:numId w:val="15"/>
        </w:numPr>
        <w:tabs>
          <w:tab w:val="left" w:pos="709"/>
        </w:tabs>
        <w:spacing w:after="0" w:line="360" w:lineRule="auto"/>
        <w:jc w:val="both"/>
        <w:rPr>
          <w:rFonts w:ascii="Times New Roman" w:hAnsi="Times New Roman"/>
          <w:lang w:val="lt-LT"/>
        </w:rPr>
      </w:pPr>
      <w:r w:rsidRPr="00545234">
        <w:rPr>
          <w:rFonts w:ascii="Times New Roman" w:hAnsi="Times New Roman"/>
          <w:lang w:val="lt-LT"/>
        </w:rPr>
        <w:t>Tyrimus vykdantys darbuotojai turi būti tinkamai pamokyti</w:t>
      </w:r>
      <w:r w:rsidR="007314CC" w:rsidRPr="00545234">
        <w:rPr>
          <w:rFonts w:ascii="Times New Roman" w:hAnsi="Times New Roman"/>
          <w:lang w:val="lt-LT"/>
        </w:rPr>
        <w:t xml:space="preserve"> ir turėti tinkamą išsilavinimą;</w:t>
      </w:r>
    </w:p>
    <w:p w:rsidR="003E7CA2" w:rsidRPr="00545234" w:rsidRDefault="003E7CA2" w:rsidP="003E7CA2">
      <w:pPr>
        <w:pStyle w:val="ListParagraph"/>
        <w:numPr>
          <w:ilvl w:val="0"/>
          <w:numId w:val="15"/>
        </w:numPr>
        <w:tabs>
          <w:tab w:val="left" w:pos="709"/>
        </w:tabs>
        <w:spacing w:after="0" w:line="360" w:lineRule="auto"/>
        <w:jc w:val="both"/>
        <w:rPr>
          <w:rFonts w:ascii="Times New Roman" w:hAnsi="Times New Roman"/>
          <w:lang w:val="lt-LT"/>
        </w:rPr>
      </w:pPr>
      <w:r w:rsidRPr="00545234">
        <w:rPr>
          <w:rFonts w:ascii="Times New Roman" w:hAnsi="Times New Roman"/>
          <w:lang w:val="lt-LT"/>
        </w:rPr>
        <w:t>Valstybių teisinės si</w:t>
      </w:r>
      <w:r w:rsidR="00DE1EB6" w:rsidRPr="00545234">
        <w:rPr>
          <w:rFonts w:ascii="Times New Roman" w:hAnsi="Times New Roman"/>
          <w:lang w:val="lt-LT"/>
        </w:rPr>
        <w:t>s</w:t>
      </w:r>
      <w:r w:rsidRPr="00545234">
        <w:rPr>
          <w:rFonts w:ascii="Times New Roman" w:hAnsi="Times New Roman"/>
          <w:lang w:val="lt-LT"/>
        </w:rPr>
        <w:t>temos privalo saugoti konfidencialumą, vi</w:t>
      </w:r>
      <w:r w:rsidR="007314CC" w:rsidRPr="00545234">
        <w:rPr>
          <w:rFonts w:ascii="Times New Roman" w:hAnsi="Times New Roman"/>
          <w:lang w:val="lt-LT"/>
        </w:rPr>
        <w:t>entisumą ir duomenų prieinamumą;</w:t>
      </w:r>
    </w:p>
    <w:p w:rsidR="000B6FCA" w:rsidRPr="00545234" w:rsidRDefault="003E7CA2" w:rsidP="003E7CA2">
      <w:pPr>
        <w:pStyle w:val="ListParagraph"/>
        <w:numPr>
          <w:ilvl w:val="0"/>
          <w:numId w:val="15"/>
        </w:numPr>
        <w:tabs>
          <w:tab w:val="left" w:pos="709"/>
        </w:tabs>
        <w:spacing w:after="0" w:line="360" w:lineRule="auto"/>
        <w:jc w:val="both"/>
        <w:rPr>
          <w:rFonts w:ascii="Times New Roman" w:hAnsi="Times New Roman"/>
          <w:lang w:val="lt-LT"/>
        </w:rPr>
      </w:pPr>
      <w:r w:rsidRPr="00545234">
        <w:rPr>
          <w:rFonts w:ascii="Times New Roman" w:hAnsi="Times New Roman"/>
          <w:lang w:val="lt-LT"/>
        </w:rPr>
        <w:t xml:space="preserve">Valstybių teisinė sistema turėtų sudaryti reikiamas sąlygas išsaugoti </w:t>
      </w:r>
      <w:r w:rsidR="000B6FCA" w:rsidRPr="00545234">
        <w:rPr>
          <w:rFonts w:ascii="Times New Roman" w:hAnsi="Times New Roman"/>
          <w:lang w:val="lt-LT"/>
        </w:rPr>
        <w:t>ir prieiti prie duomenų elektronine forma, kurie yra reikalingi atliekant nusik</w:t>
      </w:r>
      <w:r w:rsidR="00DE1EB6" w:rsidRPr="00545234">
        <w:rPr>
          <w:rFonts w:ascii="Times New Roman" w:hAnsi="Times New Roman"/>
          <w:lang w:val="lt-LT"/>
        </w:rPr>
        <w:t>al</w:t>
      </w:r>
      <w:r w:rsidR="000C1152" w:rsidRPr="00545234">
        <w:rPr>
          <w:rFonts w:ascii="Times New Roman" w:hAnsi="Times New Roman"/>
          <w:lang w:val="lt-LT"/>
        </w:rPr>
        <w:t>stamos veikos</w:t>
      </w:r>
      <w:r w:rsidR="007314CC" w:rsidRPr="00545234">
        <w:rPr>
          <w:rFonts w:ascii="Times New Roman" w:hAnsi="Times New Roman"/>
          <w:lang w:val="lt-LT"/>
        </w:rPr>
        <w:t xml:space="preserve"> tyrimą;</w:t>
      </w:r>
    </w:p>
    <w:p w:rsidR="000B6FCA" w:rsidRPr="00545234" w:rsidRDefault="000B6FCA" w:rsidP="003E7CA2">
      <w:pPr>
        <w:pStyle w:val="ListParagraph"/>
        <w:numPr>
          <w:ilvl w:val="0"/>
          <w:numId w:val="15"/>
        </w:numPr>
        <w:tabs>
          <w:tab w:val="left" w:pos="709"/>
        </w:tabs>
        <w:spacing w:after="0" w:line="360" w:lineRule="auto"/>
        <w:jc w:val="both"/>
        <w:rPr>
          <w:rFonts w:ascii="Times New Roman" w:hAnsi="Times New Roman"/>
          <w:lang w:val="lt-LT"/>
        </w:rPr>
      </w:pPr>
      <w:r w:rsidRPr="00545234">
        <w:rPr>
          <w:rFonts w:ascii="Times New Roman" w:hAnsi="Times New Roman"/>
          <w:lang w:val="lt-LT"/>
        </w:rPr>
        <w:t>Pagalbos teikimas, duomenų rinkimas ir keitimasis bylose turi būti u</w:t>
      </w:r>
      <w:r w:rsidR="007314CC" w:rsidRPr="00545234">
        <w:rPr>
          <w:rFonts w:ascii="Times New Roman" w:hAnsi="Times New Roman"/>
          <w:lang w:val="lt-LT"/>
        </w:rPr>
        <w:t>žtikrintas valstybių iniciatyva;</w:t>
      </w:r>
    </w:p>
    <w:p w:rsidR="000B6FCA" w:rsidRPr="00545234" w:rsidRDefault="000B6FCA" w:rsidP="003E7CA2">
      <w:pPr>
        <w:pStyle w:val="ListParagraph"/>
        <w:numPr>
          <w:ilvl w:val="0"/>
          <w:numId w:val="15"/>
        </w:numPr>
        <w:tabs>
          <w:tab w:val="left" w:pos="709"/>
        </w:tabs>
        <w:spacing w:after="0" w:line="360" w:lineRule="auto"/>
        <w:jc w:val="both"/>
        <w:rPr>
          <w:rFonts w:ascii="Times New Roman" w:hAnsi="Times New Roman"/>
          <w:lang w:val="lt-LT"/>
        </w:rPr>
      </w:pPr>
      <w:r w:rsidRPr="00545234">
        <w:rPr>
          <w:rFonts w:ascii="Times New Roman" w:hAnsi="Times New Roman"/>
          <w:lang w:val="lt-LT"/>
        </w:rPr>
        <w:t>Duomenys turi būti laisvai prieinami užsienio valstybės teisėsaugos institucijo</w:t>
      </w:r>
      <w:r w:rsidR="007314CC" w:rsidRPr="00545234">
        <w:rPr>
          <w:rFonts w:ascii="Times New Roman" w:hAnsi="Times New Roman"/>
          <w:lang w:val="lt-LT"/>
        </w:rPr>
        <w:t>ms;</w:t>
      </w:r>
    </w:p>
    <w:p w:rsidR="000B6FCA" w:rsidRPr="00545234" w:rsidRDefault="00DE1EB6" w:rsidP="003E7CA2">
      <w:pPr>
        <w:pStyle w:val="ListParagraph"/>
        <w:numPr>
          <w:ilvl w:val="0"/>
          <w:numId w:val="15"/>
        </w:numPr>
        <w:tabs>
          <w:tab w:val="left" w:pos="709"/>
        </w:tabs>
        <w:spacing w:after="0" w:line="360" w:lineRule="auto"/>
        <w:jc w:val="both"/>
        <w:rPr>
          <w:rFonts w:ascii="Times New Roman" w:hAnsi="Times New Roman"/>
          <w:lang w:val="lt-LT"/>
        </w:rPr>
      </w:pPr>
      <w:r w:rsidRPr="00545234">
        <w:rPr>
          <w:rFonts w:ascii="Times New Roman" w:hAnsi="Times New Roman"/>
          <w:lang w:val="lt-LT"/>
        </w:rPr>
        <w:t>Reikiama įstaty</w:t>
      </w:r>
      <w:r w:rsidR="000B6FCA" w:rsidRPr="00545234">
        <w:rPr>
          <w:rFonts w:ascii="Times New Roman" w:hAnsi="Times New Roman"/>
          <w:lang w:val="lt-LT"/>
        </w:rPr>
        <w:t>minė bazė, garantuojanti laisvą elektroninių duomenų naudojimą nusikaltimo tyrimui pr</w:t>
      </w:r>
      <w:r w:rsidR="007314CC" w:rsidRPr="00545234">
        <w:rPr>
          <w:rFonts w:ascii="Times New Roman" w:hAnsi="Times New Roman"/>
          <w:lang w:val="lt-LT"/>
        </w:rPr>
        <w:t>ivalo būti užtikrinta valstybės;</w:t>
      </w:r>
    </w:p>
    <w:p w:rsidR="000B6FCA" w:rsidRPr="00545234" w:rsidRDefault="000B6FCA" w:rsidP="003E7CA2">
      <w:pPr>
        <w:pStyle w:val="ListParagraph"/>
        <w:numPr>
          <w:ilvl w:val="0"/>
          <w:numId w:val="15"/>
        </w:numPr>
        <w:tabs>
          <w:tab w:val="left" w:pos="709"/>
        </w:tabs>
        <w:spacing w:after="0" w:line="360" w:lineRule="auto"/>
        <w:jc w:val="both"/>
        <w:rPr>
          <w:rFonts w:ascii="Times New Roman" w:hAnsi="Times New Roman"/>
          <w:lang w:val="lt-LT"/>
        </w:rPr>
      </w:pPr>
      <w:r w:rsidRPr="00545234">
        <w:rPr>
          <w:rFonts w:ascii="Times New Roman" w:hAnsi="Times New Roman"/>
          <w:lang w:val="lt-LT"/>
        </w:rPr>
        <w:t>Kiek įmanoma informacinėmis ir telekomunikacijų sistemomis užkirsti kelią vykdomoms nusikalstamoms elektroninėms veikom</w:t>
      </w:r>
      <w:r w:rsidR="007314CC" w:rsidRPr="00545234">
        <w:rPr>
          <w:rFonts w:ascii="Times New Roman" w:hAnsi="Times New Roman"/>
          <w:lang w:val="lt-LT"/>
        </w:rPr>
        <w:t>s;</w:t>
      </w:r>
    </w:p>
    <w:p w:rsidR="000B6FCA" w:rsidRPr="00545234" w:rsidRDefault="000B6FCA" w:rsidP="003E7CA2">
      <w:pPr>
        <w:pStyle w:val="ListParagraph"/>
        <w:numPr>
          <w:ilvl w:val="0"/>
          <w:numId w:val="15"/>
        </w:numPr>
        <w:tabs>
          <w:tab w:val="left" w:pos="709"/>
        </w:tabs>
        <w:spacing w:after="0" w:line="360" w:lineRule="auto"/>
        <w:jc w:val="both"/>
        <w:rPr>
          <w:rFonts w:ascii="Times New Roman" w:hAnsi="Times New Roman"/>
          <w:lang w:val="lt-LT"/>
        </w:rPr>
      </w:pPr>
      <w:r w:rsidRPr="00545234">
        <w:rPr>
          <w:rFonts w:ascii="Times New Roman" w:hAnsi="Times New Roman"/>
          <w:lang w:val="lt-LT"/>
        </w:rPr>
        <w:t>Darbas šioje srityje privalo būti suderintas su kita atitinkama veikla tarptautiniuose forumuose, siekiant užtikrinti dubliavimosi galybę</w:t>
      </w:r>
      <w:r w:rsidR="007314CC" w:rsidRPr="00545234">
        <w:rPr>
          <w:rFonts w:ascii="Times New Roman" w:hAnsi="Times New Roman"/>
          <w:lang w:val="lt-LT"/>
        </w:rPr>
        <w:t>;</w:t>
      </w:r>
      <w:r w:rsidRPr="00545234">
        <w:rPr>
          <w:rStyle w:val="FootnoteReference"/>
          <w:rFonts w:ascii="Times New Roman" w:hAnsi="Times New Roman"/>
          <w:lang w:val="lt-LT"/>
        </w:rPr>
        <w:footnoteReference w:id="102"/>
      </w:r>
    </w:p>
    <w:p w:rsidR="00D753C0" w:rsidRPr="00545234" w:rsidRDefault="007314CC" w:rsidP="000B6FCA">
      <w:pPr>
        <w:tabs>
          <w:tab w:val="left" w:pos="709"/>
        </w:tabs>
        <w:spacing w:after="0" w:line="360" w:lineRule="auto"/>
        <w:jc w:val="both"/>
        <w:rPr>
          <w:rFonts w:ascii="Times New Roman" w:hAnsi="Times New Roman"/>
          <w:lang w:val="lt-LT"/>
        </w:rPr>
      </w:pPr>
      <w:r w:rsidRPr="00545234">
        <w:rPr>
          <w:rFonts w:ascii="Times New Roman" w:hAnsi="Times New Roman"/>
          <w:lang w:val="lt-LT"/>
        </w:rPr>
        <w:t>Tuo pačiu metu valstybių narių</w:t>
      </w:r>
      <w:r w:rsidR="00337049" w:rsidRPr="00545234">
        <w:rPr>
          <w:rFonts w:ascii="Times New Roman" w:hAnsi="Times New Roman"/>
          <w:lang w:val="lt-LT"/>
        </w:rPr>
        <w:t xml:space="preserve"> teisingumo ir vidaus reikalų ministrai priėmė veiksmų planą, </w:t>
      </w:r>
      <w:r w:rsidRPr="00545234">
        <w:rPr>
          <w:rFonts w:ascii="Times New Roman" w:hAnsi="Times New Roman"/>
          <w:lang w:val="lt-LT"/>
        </w:rPr>
        <w:t xml:space="preserve">kurio tikslas buvo </w:t>
      </w:r>
      <w:r w:rsidR="00337049" w:rsidRPr="00545234">
        <w:rPr>
          <w:rFonts w:ascii="Times New Roman" w:hAnsi="Times New Roman"/>
          <w:lang w:val="lt-LT"/>
        </w:rPr>
        <w:t>peržiūrėti nacionalines teisės sistemas, siekiant užtikrinti, ar jie tinkamai kriminalizavo pik</w:t>
      </w:r>
      <w:r w:rsidR="00DE1EB6" w:rsidRPr="00545234">
        <w:rPr>
          <w:rFonts w:ascii="Times New Roman" w:hAnsi="Times New Roman"/>
          <w:lang w:val="lt-LT"/>
        </w:rPr>
        <w:t>t</w:t>
      </w:r>
      <w:r w:rsidR="00337049" w:rsidRPr="00545234">
        <w:rPr>
          <w:rFonts w:ascii="Times New Roman" w:hAnsi="Times New Roman"/>
          <w:lang w:val="lt-LT"/>
        </w:rPr>
        <w:t>naudžiavimą telekomunikacijomis ir kompiuterinėmis sistemomis.</w:t>
      </w:r>
      <w:r w:rsidR="00337049" w:rsidRPr="00545234">
        <w:rPr>
          <w:rStyle w:val="FootnoteReference"/>
          <w:rFonts w:ascii="Times New Roman" w:hAnsi="Times New Roman"/>
          <w:lang w:val="lt-LT"/>
        </w:rPr>
        <w:footnoteReference w:id="103"/>
      </w:r>
    </w:p>
    <w:p w:rsidR="005352FE" w:rsidRPr="00545234" w:rsidRDefault="00D753C0" w:rsidP="000B6FCA">
      <w:pPr>
        <w:tabs>
          <w:tab w:val="left" w:pos="709"/>
        </w:tabs>
        <w:spacing w:after="0" w:line="360" w:lineRule="auto"/>
        <w:jc w:val="both"/>
        <w:rPr>
          <w:rFonts w:ascii="Times New Roman" w:hAnsi="Times New Roman"/>
          <w:lang w:val="lt-LT"/>
        </w:rPr>
      </w:pPr>
      <w:r w:rsidRPr="00545234">
        <w:rPr>
          <w:rFonts w:ascii="Times New Roman" w:hAnsi="Times New Roman"/>
          <w:lang w:val="lt-LT"/>
        </w:rPr>
        <w:tab/>
        <w:t>2000 metais</w:t>
      </w:r>
      <w:r w:rsidR="008E7DAB" w:rsidRPr="00545234">
        <w:rPr>
          <w:rFonts w:ascii="Times New Roman" w:hAnsi="Times New Roman"/>
          <w:lang w:val="lt-LT"/>
        </w:rPr>
        <w:t xml:space="preserve"> </w:t>
      </w:r>
      <w:r w:rsidR="005352FE" w:rsidRPr="00545234">
        <w:rPr>
          <w:rFonts w:ascii="Times New Roman" w:hAnsi="Times New Roman"/>
          <w:lang w:val="lt-LT"/>
        </w:rPr>
        <w:t xml:space="preserve">didžiojo aštuoneto </w:t>
      </w:r>
      <w:r w:rsidR="008E7DAB" w:rsidRPr="00545234">
        <w:rPr>
          <w:rFonts w:ascii="Times New Roman" w:hAnsi="Times New Roman"/>
          <w:lang w:val="lt-LT"/>
        </w:rPr>
        <w:t>iniciatyva</w:t>
      </w:r>
      <w:r w:rsidRPr="00545234">
        <w:rPr>
          <w:rFonts w:ascii="Times New Roman" w:hAnsi="Times New Roman"/>
          <w:lang w:val="lt-LT"/>
        </w:rPr>
        <w:t xml:space="preserve"> įvyko konferencija, su tikslu aptarti</w:t>
      </w:r>
      <w:r w:rsidR="008E7DAB" w:rsidRPr="00545234">
        <w:rPr>
          <w:rFonts w:ascii="Times New Roman" w:hAnsi="Times New Roman"/>
          <w:lang w:val="lt-LT"/>
        </w:rPr>
        <w:t>,</w:t>
      </w:r>
      <w:r w:rsidRPr="00545234">
        <w:rPr>
          <w:rFonts w:ascii="Times New Roman" w:hAnsi="Times New Roman"/>
          <w:lang w:val="lt-LT"/>
        </w:rPr>
        <w:t xml:space="preserve"> kaip kartu pažaboti elektroninius nusikaltimus.</w:t>
      </w:r>
      <w:r w:rsidRPr="00545234">
        <w:rPr>
          <w:rStyle w:val="FootnoteReference"/>
          <w:rFonts w:ascii="Times New Roman" w:hAnsi="Times New Roman"/>
          <w:lang w:val="lt-LT"/>
        </w:rPr>
        <w:footnoteReference w:id="104"/>
      </w:r>
      <w:r w:rsidR="00BD62F3" w:rsidRPr="00545234">
        <w:rPr>
          <w:rFonts w:ascii="Times New Roman" w:hAnsi="Times New Roman"/>
          <w:lang w:val="lt-LT"/>
        </w:rPr>
        <w:t xml:space="preserve"> Tuo metu G-8 paskelbė komunikatą, kuris reikalavo priimti suderintą požiūrį į elektroninius nusikaltimus</w:t>
      </w:r>
      <w:r w:rsidR="008E7DAB" w:rsidRPr="00545234">
        <w:rPr>
          <w:rFonts w:ascii="Times New Roman" w:hAnsi="Times New Roman"/>
          <w:lang w:val="lt-LT"/>
        </w:rPr>
        <w:t xml:space="preserve">. </w:t>
      </w:r>
      <w:r w:rsidR="00DE1EB6" w:rsidRPr="00545234">
        <w:rPr>
          <w:rFonts w:ascii="Times New Roman" w:hAnsi="Times New Roman"/>
          <w:lang w:val="lt-LT"/>
        </w:rPr>
        <w:t>Todėl</w:t>
      </w:r>
      <w:r w:rsidR="008E7DAB" w:rsidRPr="00545234">
        <w:rPr>
          <w:rFonts w:ascii="Times New Roman" w:hAnsi="Times New Roman"/>
          <w:lang w:val="lt-LT"/>
        </w:rPr>
        <w:t xml:space="preserve"> dar karta buvo sustiprinta 24/7  tarptautinio ryšio tinklo veikla, kuri leidžia ne tik G-8</w:t>
      </w:r>
      <w:r w:rsidR="007314CC" w:rsidRPr="00545234">
        <w:rPr>
          <w:rFonts w:ascii="Times New Roman" w:hAnsi="Times New Roman"/>
          <w:lang w:val="lt-LT"/>
        </w:rPr>
        <w:t xml:space="preserve"> narėms</w:t>
      </w:r>
      <w:r w:rsidR="008E7DAB" w:rsidRPr="00545234">
        <w:rPr>
          <w:rFonts w:ascii="Times New Roman" w:hAnsi="Times New Roman"/>
          <w:lang w:val="lt-LT"/>
        </w:rPr>
        <w:t>, bet ir kitoms valstybėms užmegzti ryšį su patyrusiais elektroninių nusikaltimų tyrėjais įvairiose valstybėse. Nors G-8 teisinės kovos priemonės yra iš tiesų girtinos, jų nauda yra pasiekiama tik mažoje dalyje pasaulio valstybių</w:t>
      </w:r>
      <w:r w:rsidR="007F0454" w:rsidRPr="00545234">
        <w:rPr>
          <w:rFonts w:ascii="Times New Roman" w:hAnsi="Times New Roman"/>
          <w:lang w:val="lt-LT"/>
        </w:rPr>
        <w:t>.</w:t>
      </w:r>
      <w:r w:rsidR="00E24E91" w:rsidRPr="00545234">
        <w:rPr>
          <w:rFonts w:ascii="Times New Roman" w:hAnsi="Times New Roman"/>
          <w:lang w:val="lt-LT"/>
        </w:rPr>
        <w:t xml:space="preserve"> </w:t>
      </w:r>
    </w:p>
    <w:p w:rsidR="00BA5282" w:rsidRPr="00545234" w:rsidRDefault="005352FE" w:rsidP="000B6FCA">
      <w:pPr>
        <w:tabs>
          <w:tab w:val="left" w:pos="709"/>
        </w:tabs>
        <w:spacing w:after="0" w:line="360" w:lineRule="auto"/>
        <w:jc w:val="both"/>
        <w:rPr>
          <w:rFonts w:ascii="Times New Roman" w:hAnsi="Times New Roman"/>
          <w:lang w:val="lt-LT"/>
        </w:rPr>
      </w:pPr>
      <w:r w:rsidRPr="00545234">
        <w:rPr>
          <w:rFonts w:ascii="Times New Roman" w:hAnsi="Times New Roman"/>
          <w:lang w:val="lt-LT"/>
        </w:rPr>
        <w:tab/>
        <w:t>Įvertinant tai</w:t>
      </w:r>
      <w:r w:rsidR="004C22D3" w:rsidRPr="00545234">
        <w:rPr>
          <w:rFonts w:ascii="Times New Roman" w:hAnsi="Times New Roman"/>
          <w:lang w:val="lt-LT"/>
        </w:rPr>
        <w:t>,</w:t>
      </w:r>
      <w:r w:rsidRPr="00545234">
        <w:rPr>
          <w:rFonts w:ascii="Times New Roman" w:hAnsi="Times New Roman"/>
          <w:lang w:val="lt-LT"/>
        </w:rPr>
        <w:t xml:space="preserve"> kad šią organizaciją sudaro aštuonios stipriausios pas</w:t>
      </w:r>
      <w:r w:rsidR="00BC34BE" w:rsidRPr="00545234">
        <w:rPr>
          <w:rFonts w:ascii="Times New Roman" w:hAnsi="Times New Roman"/>
          <w:lang w:val="lt-LT"/>
        </w:rPr>
        <w:t xml:space="preserve">aulio valstybės, šios organizacijos viduje negalima tikėtis vienos ar kitos valstybės aiškaus dominavimo ar intereso priimant vienokias ir kitokias tarptautines teisinės kovos priemones. Nes toks elgesys galėtų išprovokuoti tam tikrą kitų organizacijos narių </w:t>
      </w:r>
      <w:r w:rsidR="00545234" w:rsidRPr="00545234">
        <w:rPr>
          <w:rFonts w:ascii="Times New Roman" w:hAnsi="Times New Roman"/>
          <w:lang w:val="lt-LT"/>
        </w:rPr>
        <w:t>nepasitikėjimą</w:t>
      </w:r>
      <w:r w:rsidR="00BC34BE" w:rsidRPr="00545234">
        <w:rPr>
          <w:rFonts w:ascii="Times New Roman" w:hAnsi="Times New Roman"/>
          <w:lang w:val="lt-LT"/>
        </w:rPr>
        <w:t xml:space="preserve"> ar įtarumą. Tačiau tokių inicijuotų veiksmų, kaip nacionalinių baudžiamųjų įstatymų </w:t>
      </w:r>
      <w:r w:rsidR="00545234" w:rsidRPr="00545234">
        <w:rPr>
          <w:rFonts w:ascii="Times New Roman" w:hAnsi="Times New Roman"/>
          <w:lang w:val="lt-LT"/>
        </w:rPr>
        <w:t>peržiūrėjimas</w:t>
      </w:r>
      <w:r w:rsidR="00BC34BE" w:rsidRPr="00545234">
        <w:rPr>
          <w:rFonts w:ascii="Times New Roman" w:hAnsi="Times New Roman"/>
          <w:lang w:val="lt-LT"/>
        </w:rPr>
        <w:t xml:space="preserve">, tam tikrų nusikalstamų veikų kriminalizavimas nacionaliniuose įstatymuose ir 24/7 ryšio tinklo </w:t>
      </w:r>
      <w:r w:rsidR="00545234" w:rsidRPr="00545234">
        <w:rPr>
          <w:rFonts w:ascii="Times New Roman" w:hAnsi="Times New Roman"/>
          <w:lang w:val="lt-LT"/>
        </w:rPr>
        <w:t>sukūrimas</w:t>
      </w:r>
      <w:r w:rsidR="00BC34BE" w:rsidRPr="00545234">
        <w:rPr>
          <w:rFonts w:ascii="Times New Roman" w:hAnsi="Times New Roman"/>
          <w:lang w:val="lt-LT"/>
        </w:rPr>
        <w:t xml:space="preserve"> rodo tam tikrą pavyzdį ekonomiškai </w:t>
      </w:r>
      <w:r w:rsidR="00545234" w:rsidRPr="00545234">
        <w:rPr>
          <w:rFonts w:ascii="Times New Roman" w:hAnsi="Times New Roman"/>
          <w:lang w:val="lt-LT"/>
        </w:rPr>
        <w:t>silpnesnėms</w:t>
      </w:r>
      <w:r w:rsidR="00BC34BE" w:rsidRPr="00545234">
        <w:rPr>
          <w:rFonts w:ascii="Times New Roman" w:hAnsi="Times New Roman"/>
          <w:lang w:val="lt-LT"/>
        </w:rPr>
        <w:t xml:space="preserve">  pasaulio valstybėms.</w:t>
      </w:r>
    </w:p>
    <w:p w:rsidR="00DE1EB6" w:rsidRPr="00545234" w:rsidRDefault="00DE1EB6" w:rsidP="00C04D70">
      <w:pPr>
        <w:tabs>
          <w:tab w:val="left" w:pos="4366"/>
        </w:tabs>
        <w:spacing w:after="0" w:line="360" w:lineRule="auto"/>
        <w:jc w:val="both"/>
        <w:rPr>
          <w:rFonts w:ascii="Times New Roman" w:hAnsi="Times New Roman"/>
          <w:b/>
          <w:lang w:val="lt-LT"/>
        </w:rPr>
      </w:pPr>
    </w:p>
    <w:p w:rsidR="005E0356" w:rsidRPr="00545234" w:rsidRDefault="00767EA9" w:rsidP="00C04D70">
      <w:pPr>
        <w:tabs>
          <w:tab w:val="left" w:pos="4366"/>
        </w:tabs>
        <w:spacing w:after="0" w:line="360" w:lineRule="auto"/>
        <w:jc w:val="both"/>
        <w:rPr>
          <w:rFonts w:ascii="Times New Roman" w:hAnsi="Times New Roman"/>
          <w:b/>
          <w:lang w:val="lt-LT"/>
        </w:rPr>
      </w:pPr>
      <w:r w:rsidRPr="00545234">
        <w:rPr>
          <w:rFonts w:ascii="Times New Roman" w:hAnsi="Times New Roman"/>
          <w:b/>
          <w:lang w:val="lt-LT"/>
        </w:rPr>
        <w:t>2</w:t>
      </w:r>
      <w:r w:rsidR="00B04A55" w:rsidRPr="00545234">
        <w:rPr>
          <w:rFonts w:ascii="Times New Roman" w:hAnsi="Times New Roman"/>
          <w:b/>
          <w:lang w:val="lt-LT"/>
        </w:rPr>
        <w:t>. 3</w:t>
      </w:r>
      <w:r w:rsidR="0057577F" w:rsidRPr="00545234">
        <w:rPr>
          <w:rFonts w:ascii="Times New Roman" w:hAnsi="Times New Roman"/>
          <w:b/>
          <w:lang w:val="lt-LT"/>
        </w:rPr>
        <w:t>. 3.</w:t>
      </w:r>
      <w:r w:rsidR="00A814B9" w:rsidRPr="00545234">
        <w:rPr>
          <w:rFonts w:ascii="Times New Roman" w:hAnsi="Times New Roman"/>
          <w:b/>
          <w:lang w:val="lt-LT"/>
        </w:rPr>
        <w:t xml:space="preserve"> </w:t>
      </w:r>
      <w:r w:rsidR="0053253B" w:rsidRPr="00545234">
        <w:rPr>
          <w:rFonts w:ascii="Times New Roman" w:hAnsi="Times New Roman"/>
          <w:b/>
          <w:lang w:val="lt-LT"/>
        </w:rPr>
        <w:t>EBPO</w:t>
      </w:r>
    </w:p>
    <w:p w:rsidR="00BA5282" w:rsidRPr="00545234" w:rsidRDefault="00BA5282" w:rsidP="00C04D70">
      <w:pPr>
        <w:tabs>
          <w:tab w:val="left" w:pos="4366"/>
        </w:tabs>
        <w:spacing w:after="0" w:line="360" w:lineRule="auto"/>
        <w:jc w:val="both"/>
        <w:rPr>
          <w:rFonts w:ascii="Times New Roman" w:hAnsi="Times New Roman"/>
          <w:b/>
          <w:lang w:val="lt-LT"/>
        </w:rPr>
      </w:pPr>
    </w:p>
    <w:p w:rsidR="00BA5282" w:rsidRPr="00545234" w:rsidRDefault="002D4EF6" w:rsidP="00C04D70">
      <w:pPr>
        <w:tabs>
          <w:tab w:val="left" w:pos="4366"/>
        </w:tabs>
        <w:spacing w:after="0" w:line="360" w:lineRule="auto"/>
        <w:jc w:val="both"/>
        <w:rPr>
          <w:rFonts w:ascii="Times New Roman" w:hAnsi="Times New Roman"/>
          <w:b/>
          <w:lang w:val="lt-LT"/>
        </w:rPr>
      </w:pPr>
      <w:r w:rsidRPr="00545234">
        <w:rPr>
          <w:rFonts w:ascii="Times New Roman" w:hAnsi="Times New Roman"/>
          <w:b/>
          <w:lang w:val="lt-LT"/>
        </w:rPr>
        <w:t xml:space="preserve">            </w:t>
      </w:r>
      <w:r w:rsidRPr="00545234">
        <w:rPr>
          <w:rFonts w:ascii="Times New Roman" w:hAnsi="Times New Roman"/>
          <w:lang w:val="lt-LT"/>
        </w:rPr>
        <w:t xml:space="preserve">EBPO - Ekonominio bendradarbiavimo ir plėtros organizaciją sudaro daugiau </w:t>
      </w:r>
      <w:r w:rsidR="00F3614B" w:rsidRPr="00545234">
        <w:rPr>
          <w:rFonts w:ascii="Times New Roman" w:hAnsi="Times New Roman"/>
          <w:lang w:val="lt-LT"/>
        </w:rPr>
        <w:t xml:space="preserve">kaip trisdešimt valstybių narių. Valstybės narės drauge aptaria esamą padėtį, plėtoja ir tobulina ekonominę ir socialinę politiką. </w:t>
      </w:r>
      <w:r w:rsidR="00545234" w:rsidRPr="00545234">
        <w:rPr>
          <w:rFonts w:ascii="Times New Roman" w:hAnsi="Times New Roman"/>
          <w:lang w:val="lt-LT"/>
        </w:rPr>
        <w:t>Remdamosi</w:t>
      </w:r>
      <w:r w:rsidR="00F3614B" w:rsidRPr="00545234">
        <w:rPr>
          <w:rFonts w:ascii="Times New Roman" w:hAnsi="Times New Roman"/>
          <w:lang w:val="lt-LT"/>
        </w:rPr>
        <w:t xml:space="preserve"> savo patirtimi ieško atsakymų į iškilusias bendras problemas, bei koordinuoja vidaus ir užsienio tarptautinę politiką.</w:t>
      </w:r>
    </w:p>
    <w:p w:rsidR="003C5EF8" w:rsidRPr="00545234" w:rsidRDefault="002D4EF6" w:rsidP="001C5BFE">
      <w:pPr>
        <w:tabs>
          <w:tab w:val="left" w:pos="709"/>
        </w:tabs>
        <w:spacing w:after="0" w:line="360" w:lineRule="auto"/>
        <w:jc w:val="both"/>
        <w:rPr>
          <w:rFonts w:ascii="Times New Roman" w:hAnsi="Times New Roman"/>
          <w:lang w:val="lt-LT"/>
        </w:rPr>
      </w:pPr>
      <w:r w:rsidRPr="00545234">
        <w:rPr>
          <w:rFonts w:ascii="Times New Roman" w:hAnsi="Times New Roman"/>
          <w:lang w:val="lt-LT"/>
        </w:rPr>
        <w:tab/>
        <w:t xml:space="preserve">EBPO </w:t>
      </w:r>
      <w:r w:rsidR="001C5BFE" w:rsidRPr="00545234">
        <w:rPr>
          <w:rFonts w:ascii="Times New Roman" w:hAnsi="Times New Roman"/>
          <w:lang w:val="lt-LT"/>
        </w:rPr>
        <w:t xml:space="preserve">buvo pirmoji organizacija pradėjusi išsamų tyrimą dėl baudžiamosios teisės problemų, taikant elektroniniams nusikaltimams </w:t>
      </w:r>
      <w:r w:rsidR="00F0163C" w:rsidRPr="00545234">
        <w:rPr>
          <w:rFonts w:ascii="Times New Roman" w:hAnsi="Times New Roman"/>
          <w:lang w:val="lt-LT"/>
        </w:rPr>
        <w:t>tarptautiniu mastu</w:t>
      </w:r>
      <w:r w:rsidR="001C5BFE" w:rsidRPr="00545234">
        <w:rPr>
          <w:rFonts w:ascii="Times New Roman" w:hAnsi="Times New Roman"/>
          <w:lang w:val="lt-LT"/>
        </w:rPr>
        <w:t>. 1983 metais ekspertų g</w:t>
      </w:r>
      <w:r w:rsidR="00DE1EB6" w:rsidRPr="00545234">
        <w:rPr>
          <w:rFonts w:ascii="Times New Roman" w:hAnsi="Times New Roman"/>
          <w:lang w:val="lt-LT"/>
        </w:rPr>
        <w:t>rupė rekomendavo EBPO imtis iniciatyvos suderinant Europos vals</w:t>
      </w:r>
      <w:r w:rsidR="001C5BFE" w:rsidRPr="00545234">
        <w:rPr>
          <w:rFonts w:ascii="Times New Roman" w:hAnsi="Times New Roman"/>
          <w:lang w:val="lt-LT"/>
        </w:rPr>
        <w:t>tybių teisės aktus, susijusius su kompiuteriniais nusikaltimai</w:t>
      </w:r>
      <w:r w:rsidR="00FD6E44" w:rsidRPr="00545234">
        <w:rPr>
          <w:rFonts w:ascii="Times New Roman" w:hAnsi="Times New Roman"/>
          <w:lang w:val="lt-LT"/>
        </w:rPr>
        <w:t>s</w:t>
      </w:r>
      <w:r w:rsidR="001C5BFE" w:rsidRPr="00545234">
        <w:rPr>
          <w:rFonts w:ascii="Times New Roman" w:hAnsi="Times New Roman"/>
          <w:lang w:val="lt-LT"/>
        </w:rPr>
        <w:t>.</w:t>
      </w:r>
      <w:r w:rsidR="00661F34" w:rsidRPr="00545234">
        <w:rPr>
          <w:rStyle w:val="FootnoteReference"/>
          <w:rFonts w:ascii="Times New Roman" w:hAnsi="Times New Roman"/>
          <w:lang w:val="lt-LT"/>
        </w:rPr>
        <w:footnoteReference w:id="105"/>
      </w:r>
      <w:r w:rsidR="00F0163C" w:rsidRPr="00545234">
        <w:rPr>
          <w:rFonts w:ascii="Times New Roman" w:hAnsi="Times New Roman"/>
          <w:lang w:val="lt-LT"/>
        </w:rPr>
        <w:t xml:space="preserve"> Problema buvo tirta iki 1985 metų, kol</w:t>
      </w:r>
      <w:r w:rsidR="00B07AD0" w:rsidRPr="00545234">
        <w:rPr>
          <w:rFonts w:ascii="Times New Roman" w:hAnsi="Times New Roman"/>
          <w:lang w:val="lt-LT"/>
        </w:rPr>
        <w:t xml:space="preserve"> 1986 </w:t>
      </w:r>
      <w:r w:rsidR="00F0163C" w:rsidRPr="00545234">
        <w:rPr>
          <w:rFonts w:ascii="Times New Roman" w:hAnsi="Times New Roman"/>
          <w:lang w:val="lt-LT"/>
        </w:rPr>
        <w:t>metais buvo paskelbta ataskaita,</w:t>
      </w:r>
      <w:r w:rsidR="00B07AD0" w:rsidRPr="00545234">
        <w:rPr>
          <w:rFonts w:ascii="Times New Roman" w:hAnsi="Times New Roman"/>
          <w:lang w:val="lt-LT"/>
        </w:rPr>
        <w:t xml:space="preserve"> pavadinta ,,Su kompiuteriais susiję nusikaltimai: teisinės politikos an</w:t>
      </w:r>
      <w:r w:rsidR="005E647A" w:rsidRPr="00545234">
        <w:rPr>
          <w:rFonts w:ascii="Times New Roman" w:hAnsi="Times New Roman"/>
          <w:lang w:val="lt-LT"/>
        </w:rPr>
        <w:t>a</w:t>
      </w:r>
      <w:r w:rsidR="00B07AD0" w:rsidRPr="00545234">
        <w:rPr>
          <w:rFonts w:ascii="Times New Roman" w:hAnsi="Times New Roman"/>
          <w:lang w:val="lt-LT"/>
        </w:rPr>
        <w:t>lizė”.</w:t>
      </w:r>
      <w:r w:rsidR="004202E4" w:rsidRPr="00545234">
        <w:rPr>
          <w:rFonts w:ascii="Times New Roman" w:hAnsi="Times New Roman"/>
          <w:lang w:val="lt-LT"/>
        </w:rPr>
        <w:t xml:space="preserve"> Ataskaitoje išanalizuoti galiojantys į</w:t>
      </w:r>
      <w:r w:rsidR="007C330C" w:rsidRPr="00545234">
        <w:rPr>
          <w:rFonts w:ascii="Times New Roman" w:hAnsi="Times New Roman"/>
          <w:lang w:val="lt-LT"/>
        </w:rPr>
        <w:t>s</w:t>
      </w:r>
      <w:r w:rsidR="004202E4" w:rsidRPr="00545234">
        <w:rPr>
          <w:rFonts w:ascii="Times New Roman" w:hAnsi="Times New Roman"/>
          <w:lang w:val="lt-LT"/>
        </w:rPr>
        <w:t>tatymai ir jų reformų siūlymai, palygintos materialinės teisės normos visame pas</w:t>
      </w:r>
      <w:r w:rsidR="007C330C" w:rsidRPr="00545234">
        <w:rPr>
          <w:rFonts w:ascii="Times New Roman" w:hAnsi="Times New Roman"/>
          <w:lang w:val="lt-LT"/>
        </w:rPr>
        <w:t>aulyje</w:t>
      </w:r>
      <w:r w:rsidR="00F0163C" w:rsidRPr="00545234">
        <w:rPr>
          <w:rFonts w:ascii="Times New Roman" w:hAnsi="Times New Roman"/>
          <w:lang w:val="lt-LT"/>
        </w:rPr>
        <w:t>, bei</w:t>
      </w:r>
      <w:r w:rsidR="007C330C" w:rsidRPr="00545234">
        <w:rPr>
          <w:rFonts w:ascii="Times New Roman" w:hAnsi="Times New Roman"/>
          <w:lang w:val="lt-LT"/>
        </w:rPr>
        <w:t xml:space="preserve"> pateiktos rekomendacijos.</w:t>
      </w:r>
      <w:r w:rsidR="007C330C" w:rsidRPr="00545234">
        <w:rPr>
          <w:rStyle w:val="FootnoteReference"/>
          <w:rFonts w:ascii="Times New Roman" w:hAnsi="Times New Roman"/>
          <w:lang w:val="lt-LT"/>
        </w:rPr>
        <w:footnoteReference w:id="106"/>
      </w:r>
      <w:r w:rsidR="004C22D3" w:rsidRPr="00545234">
        <w:rPr>
          <w:rFonts w:ascii="Times New Roman" w:hAnsi="Times New Roman"/>
          <w:lang w:val="lt-LT"/>
        </w:rPr>
        <w:t xml:space="preserve"> </w:t>
      </w:r>
      <w:r w:rsidR="006A401B" w:rsidRPr="00545234">
        <w:rPr>
          <w:rFonts w:ascii="Times New Roman" w:hAnsi="Times New Roman"/>
          <w:lang w:val="lt-LT"/>
        </w:rPr>
        <w:t>Ši EBPO ataskaita yra reikšminga dviem aspektais. Pirma, ji nurodė minim</w:t>
      </w:r>
      <w:r w:rsidR="00DE1EB6" w:rsidRPr="00545234">
        <w:rPr>
          <w:rFonts w:ascii="Times New Roman" w:hAnsi="Times New Roman"/>
          <w:lang w:val="lt-LT"/>
        </w:rPr>
        <w:t>alų rinkinį kompiuterių ir komp</w:t>
      </w:r>
      <w:r w:rsidR="006A401B" w:rsidRPr="00545234">
        <w:rPr>
          <w:rFonts w:ascii="Times New Roman" w:hAnsi="Times New Roman"/>
          <w:lang w:val="lt-LT"/>
        </w:rPr>
        <w:t>i</w:t>
      </w:r>
      <w:r w:rsidR="00DE1EB6" w:rsidRPr="00545234">
        <w:rPr>
          <w:rFonts w:ascii="Times New Roman" w:hAnsi="Times New Roman"/>
          <w:lang w:val="lt-LT"/>
        </w:rPr>
        <w:t>u</w:t>
      </w:r>
      <w:r w:rsidR="006A401B" w:rsidRPr="00545234">
        <w:rPr>
          <w:rFonts w:ascii="Times New Roman" w:hAnsi="Times New Roman"/>
          <w:lang w:val="lt-LT"/>
        </w:rPr>
        <w:t>terinio tinklo pažeidimų, kurie gali potencialiai sukelti žalą visiems subjek</w:t>
      </w:r>
      <w:r w:rsidR="00DE1EB6" w:rsidRPr="00545234">
        <w:rPr>
          <w:rFonts w:ascii="Times New Roman" w:hAnsi="Times New Roman"/>
          <w:lang w:val="lt-LT"/>
        </w:rPr>
        <w:t>tams, nepriklausomai nuo jų pobū</w:t>
      </w:r>
      <w:r w:rsidR="006A401B" w:rsidRPr="00545234">
        <w:rPr>
          <w:rFonts w:ascii="Times New Roman" w:hAnsi="Times New Roman"/>
          <w:lang w:val="lt-LT"/>
        </w:rPr>
        <w:t>džio.</w:t>
      </w:r>
      <w:r w:rsidR="00E26DAB" w:rsidRPr="00545234">
        <w:rPr>
          <w:rFonts w:ascii="Times New Roman" w:hAnsi="Times New Roman"/>
          <w:lang w:val="lt-LT"/>
        </w:rPr>
        <w:t xml:space="preserve"> A</w:t>
      </w:r>
      <w:r w:rsidR="0073526A" w:rsidRPr="00545234">
        <w:rPr>
          <w:rFonts w:ascii="Times New Roman" w:hAnsi="Times New Roman"/>
          <w:lang w:val="lt-LT"/>
        </w:rPr>
        <w:t>ntra, EBPO ataskaitoje pateiktos rekomendacijos yra neprivalomų priemonių rinkinys, kuris suteikia valstybei laiko apmąstyti ir priimti tinkamus sprendimus savo nuožiūra, nes mėginimai nustatyti griežtas taisykles iki šiol bet kurioje srityje būdavo p</w:t>
      </w:r>
      <w:r w:rsidR="00F0163C" w:rsidRPr="00545234">
        <w:rPr>
          <w:rFonts w:ascii="Times New Roman" w:hAnsi="Times New Roman"/>
          <w:lang w:val="lt-LT"/>
        </w:rPr>
        <w:t>riimti</w:t>
      </w:r>
      <w:r w:rsidR="0073526A" w:rsidRPr="00545234">
        <w:rPr>
          <w:rFonts w:ascii="Times New Roman" w:hAnsi="Times New Roman"/>
          <w:lang w:val="lt-LT"/>
        </w:rPr>
        <w:t xml:space="preserve"> su priešinga reakcija ir pasipiktinimu.</w:t>
      </w:r>
      <w:r w:rsidR="00E24E91" w:rsidRPr="00545234">
        <w:rPr>
          <w:rFonts w:ascii="Times New Roman" w:hAnsi="Times New Roman"/>
          <w:lang w:val="lt-LT"/>
        </w:rPr>
        <w:t xml:space="preserve"> </w:t>
      </w:r>
      <w:r w:rsidR="003C5EF8" w:rsidRPr="00545234">
        <w:rPr>
          <w:rFonts w:ascii="Times New Roman" w:hAnsi="Times New Roman"/>
          <w:lang w:val="lt-LT"/>
        </w:rPr>
        <w:t>Tači</w:t>
      </w:r>
      <w:r w:rsidR="005E0356" w:rsidRPr="00545234">
        <w:rPr>
          <w:rFonts w:ascii="Times New Roman" w:hAnsi="Times New Roman"/>
          <w:lang w:val="lt-LT"/>
        </w:rPr>
        <w:t>a</w:t>
      </w:r>
      <w:r w:rsidR="003C5EF8" w:rsidRPr="00545234">
        <w:rPr>
          <w:rFonts w:ascii="Times New Roman" w:hAnsi="Times New Roman"/>
          <w:lang w:val="lt-LT"/>
        </w:rPr>
        <w:t>u</w:t>
      </w:r>
      <w:r w:rsidR="005E0356" w:rsidRPr="00545234">
        <w:rPr>
          <w:rFonts w:ascii="Times New Roman" w:hAnsi="Times New Roman"/>
          <w:lang w:val="lt-LT"/>
        </w:rPr>
        <w:t xml:space="preserve"> praėjus daugiau nei dešimtmečiui</w:t>
      </w:r>
      <w:r w:rsidR="000C1152" w:rsidRPr="00545234">
        <w:rPr>
          <w:rFonts w:ascii="Times New Roman" w:hAnsi="Times New Roman"/>
          <w:lang w:val="lt-LT"/>
        </w:rPr>
        <w:t>,</w:t>
      </w:r>
      <w:r w:rsidR="005E0356" w:rsidRPr="00545234">
        <w:rPr>
          <w:rFonts w:ascii="Times New Roman" w:hAnsi="Times New Roman"/>
          <w:lang w:val="lt-LT"/>
        </w:rPr>
        <w:t xml:space="preserve"> 2002 metais</w:t>
      </w:r>
      <w:r w:rsidR="000C1152" w:rsidRPr="00545234">
        <w:rPr>
          <w:rFonts w:ascii="Times New Roman" w:hAnsi="Times New Roman"/>
          <w:lang w:val="lt-LT"/>
        </w:rPr>
        <w:t>,</w:t>
      </w:r>
      <w:r w:rsidR="005E0356" w:rsidRPr="00545234">
        <w:rPr>
          <w:rFonts w:ascii="Times New Roman" w:hAnsi="Times New Roman"/>
          <w:lang w:val="lt-LT"/>
        </w:rPr>
        <w:t xml:space="preserve"> EBPO priėmė naujas organizacines gaires dėl informacinių sistemų ir tinklų saugumo: link kultūros saugumo</w:t>
      </w:r>
      <w:r w:rsidR="008B0466" w:rsidRPr="00545234">
        <w:rPr>
          <w:rStyle w:val="FootnoteReference"/>
          <w:rFonts w:ascii="Times New Roman" w:hAnsi="Times New Roman"/>
          <w:lang w:val="lt-LT"/>
        </w:rPr>
        <w:footnoteReference w:id="107"/>
      </w:r>
      <w:r w:rsidR="005E0356" w:rsidRPr="00545234">
        <w:rPr>
          <w:rFonts w:ascii="Times New Roman" w:hAnsi="Times New Roman"/>
          <w:lang w:val="lt-LT"/>
        </w:rPr>
        <w:t>. Toks požiūris į ypatingos svarbos informacinės infrastruktūros apsaugą yra pagirtinas, tačiau dėl savo juridinės galios nėra privalomas valstybėms narėms.</w:t>
      </w:r>
    </w:p>
    <w:p w:rsidR="00BA5282" w:rsidRPr="00545234" w:rsidRDefault="003C5EF8" w:rsidP="001C5BFE">
      <w:pPr>
        <w:tabs>
          <w:tab w:val="left" w:pos="709"/>
        </w:tabs>
        <w:spacing w:after="0" w:line="360" w:lineRule="auto"/>
        <w:jc w:val="both"/>
        <w:rPr>
          <w:rFonts w:ascii="Times New Roman" w:hAnsi="Times New Roman"/>
          <w:lang w:val="lt-LT"/>
        </w:rPr>
      </w:pPr>
      <w:r w:rsidRPr="00545234">
        <w:rPr>
          <w:rFonts w:ascii="Times New Roman" w:hAnsi="Times New Roman"/>
          <w:lang w:val="lt-LT"/>
        </w:rPr>
        <w:tab/>
        <w:t>Ekonominio bendradarbiavimo ir plėtros organizacija buvo pirmoji tarptautinė organizacija inicijavusi elektroninių nusikaltimų gaires, tačiau šiandiena tiesiogiai su elektroniniais nusikaltimais</w:t>
      </w:r>
      <w:r w:rsidR="000C1152" w:rsidRPr="00545234">
        <w:rPr>
          <w:rFonts w:ascii="Times New Roman" w:hAnsi="Times New Roman"/>
          <w:lang w:val="lt-LT"/>
        </w:rPr>
        <w:t xml:space="preserve"> nebedirba</w:t>
      </w:r>
      <w:r w:rsidRPr="00545234">
        <w:rPr>
          <w:rFonts w:ascii="Times New Roman" w:hAnsi="Times New Roman"/>
          <w:lang w:val="lt-LT"/>
        </w:rPr>
        <w:t>. Ši organizacija kaip praėjusį dešimtmetį</w:t>
      </w:r>
      <w:r w:rsidR="00B51260" w:rsidRPr="00545234">
        <w:rPr>
          <w:rFonts w:ascii="Times New Roman" w:hAnsi="Times New Roman"/>
          <w:lang w:val="lt-LT"/>
        </w:rPr>
        <w:t>,</w:t>
      </w:r>
      <w:r w:rsidRPr="00545234">
        <w:rPr>
          <w:rFonts w:ascii="Times New Roman" w:hAnsi="Times New Roman"/>
          <w:lang w:val="lt-LT"/>
        </w:rPr>
        <w:t xml:space="preserve"> taip ir iki šiol daugiausia dėmesio skiria elektroniniam saugumui ir skatina pasaulinę politiką, grindžiamą tarpusavio pasitikėjimu. O EBPO darbo grupės dėl privatumo ir informacijos</w:t>
      </w:r>
      <w:r w:rsidR="00770556" w:rsidRPr="00545234">
        <w:rPr>
          <w:rFonts w:ascii="Times New Roman" w:hAnsi="Times New Roman"/>
          <w:lang w:val="lt-LT"/>
        </w:rPr>
        <w:t xml:space="preserve"> (angl. </w:t>
      </w:r>
      <w:r w:rsidR="00B51260" w:rsidRPr="00545234">
        <w:rPr>
          <w:rFonts w:ascii="Times New Roman" w:hAnsi="Times New Roman"/>
          <w:lang w:val="lt-LT"/>
        </w:rPr>
        <w:t>Working Party on Information and Privacy) rengia tarptautines gaires šioje srityje</w:t>
      </w:r>
      <w:r w:rsidR="00B51260" w:rsidRPr="00545234">
        <w:rPr>
          <w:rStyle w:val="FootnoteReference"/>
          <w:rFonts w:ascii="Times New Roman" w:hAnsi="Times New Roman"/>
          <w:lang w:val="lt-LT"/>
        </w:rPr>
        <w:footnoteReference w:id="108"/>
      </w:r>
      <w:r w:rsidR="00B51260" w:rsidRPr="00545234">
        <w:rPr>
          <w:rFonts w:ascii="Times New Roman" w:hAnsi="Times New Roman"/>
          <w:lang w:val="lt-LT"/>
        </w:rPr>
        <w:t>.</w:t>
      </w:r>
    </w:p>
    <w:p w:rsidR="00B0312F" w:rsidRPr="00545234" w:rsidRDefault="00B0312F" w:rsidP="00BA5282">
      <w:pPr>
        <w:spacing w:after="0" w:line="360" w:lineRule="auto"/>
        <w:jc w:val="both"/>
        <w:rPr>
          <w:rFonts w:ascii="Times New Roman" w:hAnsi="Times New Roman"/>
          <w:b/>
          <w:lang w:val="lt-LT"/>
        </w:rPr>
      </w:pPr>
    </w:p>
    <w:p w:rsidR="00DE19A0" w:rsidRPr="00545234" w:rsidRDefault="00767EA9" w:rsidP="00D9057D">
      <w:pPr>
        <w:spacing w:after="0" w:line="360" w:lineRule="auto"/>
        <w:jc w:val="both"/>
        <w:rPr>
          <w:rFonts w:ascii="Times New Roman" w:hAnsi="Times New Roman"/>
          <w:b/>
          <w:lang w:val="lt-LT"/>
        </w:rPr>
      </w:pPr>
      <w:r w:rsidRPr="00545234">
        <w:rPr>
          <w:rFonts w:ascii="Times New Roman" w:hAnsi="Times New Roman"/>
          <w:b/>
          <w:lang w:val="lt-LT"/>
        </w:rPr>
        <w:t>2</w:t>
      </w:r>
      <w:r w:rsidR="00B04A55" w:rsidRPr="00545234">
        <w:rPr>
          <w:rFonts w:ascii="Times New Roman" w:hAnsi="Times New Roman"/>
          <w:b/>
          <w:lang w:val="lt-LT"/>
        </w:rPr>
        <w:t>. 3</w:t>
      </w:r>
      <w:r w:rsidR="0057577F" w:rsidRPr="00545234">
        <w:rPr>
          <w:rFonts w:ascii="Times New Roman" w:hAnsi="Times New Roman"/>
          <w:b/>
          <w:lang w:val="lt-LT"/>
        </w:rPr>
        <w:t>. 4.</w:t>
      </w:r>
      <w:r w:rsidR="00A814B9" w:rsidRPr="00545234">
        <w:rPr>
          <w:rFonts w:ascii="Times New Roman" w:hAnsi="Times New Roman"/>
          <w:b/>
          <w:lang w:val="lt-LT"/>
        </w:rPr>
        <w:t xml:space="preserve"> </w:t>
      </w:r>
      <w:r w:rsidR="0053253B" w:rsidRPr="00545234">
        <w:rPr>
          <w:rFonts w:ascii="Times New Roman" w:hAnsi="Times New Roman"/>
          <w:b/>
          <w:lang w:val="lt-LT"/>
        </w:rPr>
        <w:t>ASEAN</w:t>
      </w:r>
    </w:p>
    <w:p w:rsidR="00DE19A0" w:rsidRPr="00545234" w:rsidRDefault="00DE19A0" w:rsidP="00D9057D">
      <w:pPr>
        <w:spacing w:after="0" w:line="360" w:lineRule="auto"/>
        <w:jc w:val="both"/>
        <w:rPr>
          <w:rFonts w:ascii="Times New Roman" w:hAnsi="Times New Roman"/>
          <w:b/>
          <w:lang w:val="lt-LT"/>
        </w:rPr>
      </w:pPr>
    </w:p>
    <w:p w:rsidR="00FB3A12" w:rsidRPr="00545234" w:rsidRDefault="00DE19A0" w:rsidP="00D9057D">
      <w:pPr>
        <w:spacing w:after="0" w:line="360" w:lineRule="auto"/>
        <w:jc w:val="both"/>
        <w:rPr>
          <w:rFonts w:ascii="Times New Roman" w:hAnsi="Times New Roman"/>
          <w:lang w:val="lt-LT"/>
        </w:rPr>
      </w:pPr>
      <w:r w:rsidRPr="00545234">
        <w:rPr>
          <w:rFonts w:ascii="Times New Roman" w:hAnsi="Times New Roman"/>
          <w:lang w:val="lt-LT"/>
        </w:rPr>
        <w:tab/>
      </w:r>
      <w:r w:rsidR="00E24E91" w:rsidRPr="00545234">
        <w:rPr>
          <w:rFonts w:ascii="Times New Roman" w:hAnsi="Times New Roman"/>
          <w:lang w:val="lt-LT"/>
        </w:rPr>
        <w:t>Pietryčių Azijos valstybių asociacija</w:t>
      </w:r>
      <w:r w:rsidR="00644CC6" w:rsidRPr="00545234">
        <w:rPr>
          <w:rFonts w:ascii="Times New Roman" w:hAnsi="Times New Roman"/>
          <w:lang w:val="lt-LT"/>
        </w:rPr>
        <w:t>, dar kitaip žinoma, kaip ASEAN</w:t>
      </w:r>
      <w:r w:rsidR="00E24E91" w:rsidRPr="00545234">
        <w:rPr>
          <w:rFonts w:ascii="Times New Roman" w:hAnsi="Times New Roman"/>
          <w:lang w:val="lt-LT"/>
        </w:rPr>
        <w:t xml:space="preserve"> susideda iš dešimties valstybių narių: Brunėjaus, Kambodžos, Indonezijos, Laoso, Malaizijos, Filipinų, Singapūro, Tailando, Mianmaro, bei Vietnamo.</w:t>
      </w:r>
      <w:r w:rsidR="002C2677" w:rsidRPr="00545234">
        <w:rPr>
          <w:rStyle w:val="FootnoteReference"/>
          <w:rFonts w:ascii="Times New Roman" w:hAnsi="Times New Roman"/>
          <w:lang w:val="lt-LT"/>
        </w:rPr>
        <w:footnoteReference w:id="109"/>
      </w:r>
      <w:r w:rsidR="009C1799" w:rsidRPr="00545234">
        <w:rPr>
          <w:rFonts w:ascii="Times New Roman" w:hAnsi="Times New Roman"/>
          <w:lang w:val="lt-LT"/>
        </w:rPr>
        <w:t xml:space="preserve"> Per</w:t>
      </w:r>
      <w:r w:rsidR="00644CC6" w:rsidRPr="00545234">
        <w:rPr>
          <w:rFonts w:ascii="Times New Roman" w:hAnsi="Times New Roman"/>
          <w:lang w:val="lt-LT"/>
        </w:rPr>
        <w:t xml:space="preserve"> savo organizacinę gyvavimo istoriją ASEAN tam tikru periodu vykdė ministrų susitikimus, siekiant išspręsti tarpvalstybinio nusikalstamumo problemas.</w:t>
      </w:r>
      <w:r w:rsidR="00FB3A12" w:rsidRPr="00545234">
        <w:rPr>
          <w:rFonts w:ascii="Times New Roman" w:hAnsi="Times New Roman"/>
          <w:lang w:val="lt-LT"/>
        </w:rPr>
        <w:t xml:space="preserve"> </w:t>
      </w:r>
    </w:p>
    <w:p w:rsidR="006418E4" w:rsidRPr="00545234" w:rsidRDefault="00FB3A12" w:rsidP="00D9057D">
      <w:pPr>
        <w:spacing w:after="0" w:line="360" w:lineRule="auto"/>
        <w:jc w:val="both"/>
        <w:rPr>
          <w:rFonts w:ascii="Times New Roman" w:hAnsi="Times New Roman"/>
          <w:lang w:val="lt-LT"/>
        </w:rPr>
      </w:pPr>
      <w:r w:rsidRPr="00545234">
        <w:rPr>
          <w:rFonts w:ascii="Times New Roman" w:hAnsi="Times New Roman"/>
          <w:lang w:val="lt-LT"/>
        </w:rPr>
        <w:tab/>
        <w:t>1997 metais ASEAN narių vidaus reikalų ministrai susirinko į pirmąją ASEAN ko</w:t>
      </w:r>
      <w:r w:rsidR="00DE1EB6" w:rsidRPr="00545234">
        <w:rPr>
          <w:rFonts w:ascii="Times New Roman" w:hAnsi="Times New Roman"/>
          <w:lang w:val="lt-LT"/>
        </w:rPr>
        <w:t>n</w:t>
      </w:r>
      <w:r w:rsidRPr="00545234">
        <w:rPr>
          <w:rFonts w:ascii="Times New Roman" w:hAnsi="Times New Roman"/>
          <w:lang w:val="lt-LT"/>
        </w:rPr>
        <w:t>ferenciją dėl kovos su</w:t>
      </w:r>
      <w:r w:rsidR="00DE1EB6" w:rsidRPr="00545234">
        <w:rPr>
          <w:rFonts w:ascii="Times New Roman" w:hAnsi="Times New Roman"/>
          <w:lang w:val="lt-LT"/>
        </w:rPr>
        <w:t xml:space="preserve"> tarptautiniu organizuotu nusik</w:t>
      </w:r>
      <w:r w:rsidRPr="00545234">
        <w:rPr>
          <w:rFonts w:ascii="Times New Roman" w:hAnsi="Times New Roman"/>
          <w:lang w:val="lt-LT"/>
        </w:rPr>
        <w:t>a</w:t>
      </w:r>
      <w:r w:rsidR="00DE1EB6" w:rsidRPr="00545234">
        <w:rPr>
          <w:rFonts w:ascii="Times New Roman" w:hAnsi="Times New Roman"/>
          <w:lang w:val="lt-LT"/>
        </w:rPr>
        <w:t>l</w:t>
      </w:r>
      <w:r w:rsidRPr="00545234">
        <w:rPr>
          <w:rFonts w:ascii="Times New Roman" w:hAnsi="Times New Roman"/>
          <w:lang w:val="lt-LT"/>
        </w:rPr>
        <w:t>stamumu ir paskelbė deklaraciją, kurioje buvo paskelbta nemažai priemonių, kuriomis buvo siekiama stiprinti regioninį bendradarbiavimą ir veiksmų koordi</w:t>
      </w:r>
      <w:r w:rsidR="00E12189" w:rsidRPr="00545234">
        <w:rPr>
          <w:rFonts w:ascii="Times New Roman" w:hAnsi="Times New Roman"/>
          <w:lang w:val="lt-LT"/>
        </w:rPr>
        <w:t>navimą visose baudžiamosiose bylose.</w:t>
      </w:r>
      <w:r w:rsidR="002C2677" w:rsidRPr="00545234">
        <w:rPr>
          <w:rStyle w:val="FootnoteReference"/>
          <w:rFonts w:ascii="Times New Roman" w:hAnsi="Times New Roman"/>
          <w:lang w:val="lt-LT"/>
        </w:rPr>
        <w:footnoteReference w:id="110"/>
      </w:r>
      <w:r w:rsidR="009C1799" w:rsidRPr="00545234">
        <w:rPr>
          <w:rFonts w:ascii="Times New Roman" w:hAnsi="Times New Roman"/>
          <w:lang w:val="lt-LT"/>
        </w:rPr>
        <w:t xml:space="preserve"> </w:t>
      </w:r>
      <w:r w:rsidR="00CF04D4" w:rsidRPr="00545234">
        <w:rPr>
          <w:rFonts w:ascii="Times New Roman" w:hAnsi="Times New Roman"/>
          <w:lang w:val="lt-LT"/>
        </w:rPr>
        <w:t>S. Schjolberg manymu, j</w:t>
      </w:r>
      <w:r w:rsidR="00327B39" w:rsidRPr="00545234">
        <w:rPr>
          <w:rFonts w:ascii="Times New Roman" w:hAnsi="Times New Roman"/>
          <w:lang w:val="lt-LT"/>
        </w:rPr>
        <w:t>ei priemonės būtų sulaukusios tinkamo finansavimo ir pil</w:t>
      </w:r>
      <w:r w:rsidR="009C1799" w:rsidRPr="00545234">
        <w:rPr>
          <w:rFonts w:ascii="Times New Roman" w:hAnsi="Times New Roman"/>
          <w:lang w:val="lt-LT"/>
        </w:rPr>
        <w:t>n</w:t>
      </w:r>
      <w:r w:rsidR="00DE1EB6" w:rsidRPr="00545234">
        <w:rPr>
          <w:rFonts w:ascii="Times New Roman" w:hAnsi="Times New Roman"/>
          <w:lang w:val="lt-LT"/>
        </w:rPr>
        <w:t>o įgyvendinimo, tai būtų buvę</w:t>
      </w:r>
      <w:r w:rsidR="00327B39" w:rsidRPr="00545234">
        <w:rPr>
          <w:rFonts w:ascii="Times New Roman" w:hAnsi="Times New Roman"/>
          <w:lang w:val="lt-LT"/>
        </w:rPr>
        <w:t>s didelis žingsnis teisėsaugos bendradarbiavimo srityje</w:t>
      </w:r>
      <w:r w:rsidR="00CF04D4" w:rsidRPr="00545234">
        <w:rPr>
          <w:rStyle w:val="FootnoteReference"/>
          <w:rFonts w:ascii="Times New Roman" w:hAnsi="Times New Roman"/>
          <w:lang w:val="lt-LT"/>
        </w:rPr>
        <w:footnoteReference w:id="111"/>
      </w:r>
      <w:r w:rsidR="00327B39" w:rsidRPr="00545234">
        <w:rPr>
          <w:rFonts w:ascii="Times New Roman" w:hAnsi="Times New Roman"/>
          <w:lang w:val="lt-LT"/>
        </w:rPr>
        <w:t>.</w:t>
      </w:r>
      <w:r w:rsidR="0001568E" w:rsidRPr="00545234">
        <w:rPr>
          <w:rFonts w:ascii="Times New Roman" w:hAnsi="Times New Roman"/>
          <w:lang w:val="lt-LT"/>
        </w:rPr>
        <w:t xml:space="preserve"> </w:t>
      </w:r>
      <w:r w:rsidR="001F412F" w:rsidRPr="00545234">
        <w:rPr>
          <w:rFonts w:ascii="Times New Roman" w:hAnsi="Times New Roman"/>
          <w:lang w:val="lt-LT"/>
        </w:rPr>
        <w:t xml:space="preserve">Kas šiuo metu būtų turėję didelės įtakos </w:t>
      </w:r>
      <w:r w:rsidR="0091087A" w:rsidRPr="00545234">
        <w:rPr>
          <w:rFonts w:ascii="Times New Roman" w:hAnsi="Times New Roman"/>
          <w:lang w:val="lt-LT"/>
        </w:rPr>
        <w:t xml:space="preserve">kylančiam </w:t>
      </w:r>
      <w:r w:rsidR="001F412F" w:rsidRPr="00545234">
        <w:rPr>
          <w:rFonts w:ascii="Times New Roman" w:hAnsi="Times New Roman"/>
          <w:lang w:val="lt-LT"/>
        </w:rPr>
        <w:t>dabartiniam nusikalstamumui rytuose.</w:t>
      </w:r>
    </w:p>
    <w:p w:rsidR="006107F1" w:rsidRPr="00545234" w:rsidRDefault="006418E4" w:rsidP="00D9057D">
      <w:pPr>
        <w:spacing w:after="0" w:line="360" w:lineRule="auto"/>
        <w:jc w:val="both"/>
        <w:rPr>
          <w:rFonts w:ascii="Times New Roman" w:hAnsi="Times New Roman"/>
          <w:lang w:val="lt-LT"/>
        </w:rPr>
      </w:pPr>
      <w:r w:rsidRPr="00545234">
        <w:rPr>
          <w:rFonts w:ascii="Times New Roman" w:hAnsi="Times New Roman"/>
          <w:lang w:val="lt-LT"/>
        </w:rPr>
        <w:tab/>
      </w:r>
      <w:r w:rsidR="00BA4B94" w:rsidRPr="00545234">
        <w:rPr>
          <w:rFonts w:ascii="Times New Roman" w:hAnsi="Times New Roman"/>
          <w:lang w:val="lt-LT"/>
        </w:rPr>
        <w:t>2003</w:t>
      </w:r>
      <w:r w:rsidRPr="00545234">
        <w:rPr>
          <w:rFonts w:ascii="Times New Roman" w:hAnsi="Times New Roman"/>
          <w:lang w:val="lt-LT"/>
        </w:rPr>
        <w:t xml:space="preserve"> metais spalio 8 dieną Indonezijoje buvo pa</w:t>
      </w:r>
      <w:r w:rsidR="005F1567" w:rsidRPr="00545234">
        <w:rPr>
          <w:rFonts w:ascii="Times New Roman" w:hAnsi="Times New Roman"/>
          <w:lang w:val="lt-LT"/>
        </w:rPr>
        <w:t>sirašyta ASEAN ir Kinijos Liaudie</w:t>
      </w:r>
      <w:r w:rsidRPr="00545234">
        <w:rPr>
          <w:rFonts w:ascii="Times New Roman" w:hAnsi="Times New Roman"/>
          <w:lang w:val="lt-LT"/>
        </w:rPr>
        <w:t>s Respublikos partnerystės deklaraciją, siekiant tinkamai reaguoti į galimas elektronines grėsmes. Valstybės sutarė bendradarbiavimo ir kritinio reagavimo atvej</w:t>
      </w:r>
      <w:r w:rsidR="00CC75DC" w:rsidRPr="00545234">
        <w:rPr>
          <w:rFonts w:ascii="Times New Roman" w:hAnsi="Times New Roman"/>
          <w:lang w:val="lt-LT"/>
        </w:rPr>
        <w:t xml:space="preserve">u </w:t>
      </w:r>
      <w:r w:rsidRPr="00545234">
        <w:rPr>
          <w:rFonts w:ascii="Times New Roman" w:hAnsi="Times New Roman"/>
          <w:lang w:val="lt-LT"/>
        </w:rPr>
        <w:t>išl</w:t>
      </w:r>
      <w:r w:rsidR="00CC75DC" w:rsidRPr="00545234">
        <w:rPr>
          <w:rFonts w:ascii="Times New Roman" w:hAnsi="Times New Roman"/>
          <w:lang w:val="lt-LT"/>
        </w:rPr>
        <w:t>aikyti ir pagerinti elektroninį saugumą</w:t>
      </w:r>
      <w:r w:rsidRPr="00545234">
        <w:rPr>
          <w:rFonts w:ascii="Times New Roman" w:hAnsi="Times New Roman"/>
          <w:lang w:val="lt-LT"/>
        </w:rPr>
        <w:t xml:space="preserve">, </w:t>
      </w:r>
      <w:r w:rsidR="00CC75DC" w:rsidRPr="00545234">
        <w:rPr>
          <w:rFonts w:ascii="Times New Roman" w:hAnsi="Times New Roman"/>
          <w:lang w:val="lt-LT"/>
        </w:rPr>
        <w:t>prevencinius veiksmus ir kovą su elektroniniais nusikaltimais.</w:t>
      </w:r>
      <w:r w:rsidR="00BA4B94" w:rsidRPr="00545234">
        <w:rPr>
          <w:rFonts w:ascii="Times New Roman" w:hAnsi="Times New Roman"/>
          <w:lang w:val="lt-LT"/>
        </w:rPr>
        <w:t xml:space="preserve"> </w:t>
      </w:r>
      <w:r w:rsidR="0091087A" w:rsidRPr="00545234">
        <w:rPr>
          <w:rFonts w:ascii="Times New Roman" w:hAnsi="Times New Roman"/>
          <w:lang w:val="lt-LT"/>
        </w:rPr>
        <w:t>Tačiau jokie nacionaliniai teisės aktai nebuvo pakeisti.</w:t>
      </w:r>
    </w:p>
    <w:p w:rsidR="0037605E" w:rsidRPr="00545234" w:rsidRDefault="006107F1" w:rsidP="00D9057D">
      <w:pPr>
        <w:spacing w:after="0" w:line="360" w:lineRule="auto"/>
        <w:jc w:val="both"/>
        <w:rPr>
          <w:rFonts w:ascii="Times New Roman" w:hAnsi="Times New Roman"/>
          <w:lang w:val="lt-LT"/>
        </w:rPr>
      </w:pPr>
      <w:r w:rsidRPr="00545234">
        <w:rPr>
          <w:rFonts w:ascii="Times New Roman" w:hAnsi="Times New Roman"/>
          <w:lang w:val="lt-LT"/>
        </w:rPr>
        <w:tab/>
      </w:r>
      <w:r w:rsidR="00545234" w:rsidRPr="00545234">
        <w:rPr>
          <w:rFonts w:ascii="Times New Roman" w:hAnsi="Times New Roman"/>
          <w:lang w:val="lt-LT"/>
        </w:rPr>
        <w:t>Per 2004 metų valstybių narių susitikimą Bankoke buvo priimtas sprendimas, kad ASEAN valstybės narės siekdamos kovoti su elektroni</w:t>
      </w:r>
      <w:r w:rsidR="00545234">
        <w:rPr>
          <w:rFonts w:ascii="Times New Roman" w:hAnsi="Times New Roman"/>
          <w:lang w:val="lt-LT"/>
        </w:rPr>
        <w:t>ni</w:t>
      </w:r>
      <w:r w:rsidR="00545234" w:rsidRPr="00545234">
        <w:rPr>
          <w:rFonts w:ascii="Times New Roman" w:hAnsi="Times New Roman"/>
          <w:lang w:val="lt-LT"/>
        </w:rPr>
        <w:t xml:space="preserve">ais nusikaltimais, privalo veiksmingai tarpusavyje bendradarbiauti, taip kartu sustiprindamos kovą su tarpvalstybiniu nusikalstamumu. </w:t>
      </w:r>
      <w:r w:rsidRPr="00545234">
        <w:rPr>
          <w:rFonts w:ascii="Times New Roman" w:hAnsi="Times New Roman"/>
          <w:lang w:val="lt-LT"/>
        </w:rPr>
        <w:t>O galiausiai 2008 metais</w:t>
      </w:r>
      <w:r w:rsidR="001C09A0" w:rsidRPr="00545234">
        <w:rPr>
          <w:rFonts w:ascii="Times New Roman" w:hAnsi="Times New Roman"/>
          <w:lang w:val="lt-LT"/>
        </w:rPr>
        <w:t xml:space="preserve"> ASEAN</w:t>
      </w:r>
      <w:r w:rsidRPr="00545234">
        <w:rPr>
          <w:rFonts w:ascii="Times New Roman" w:hAnsi="Times New Roman"/>
          <w:lang w:val="lt-LT"/>
        </w:rPr>
        <w:t xml:space="preserve"> </w:t>
      </w:r>
      <w:r w:rsidR="001C09A0" w:rsidRPr="00545234">
        <w:rPr>
          <w:rFonts w:ascii="Times New Roman" w:hAnsi="Times New Roman"/>
          <w:lang w:val="lt-LT"/>
        </w:rPr>
        <w:t xml:space="preserve">bendrame komunikate su Kinijos Liaudies Respublika, Japonija ir Korėja </w:t>
      </w:r>
      <w:r w:rsidR="005F1567" w:rsidRPr="00545234">
        <w:rPr>
          <w:rFonts w:ascii="Times New Roman" w:hAnsi="Times New Roman"/>
          <w:lang w:val="lt-LT"/>
        </w:rPr>
        <w:t xml:space="preserve">buvo priimtas pareiškimas, kad šios valstybės stiprina bendradarbiavimą kovojant su gerai organizuotu tarptautiniu nusikalstamumu, skiriant dėmesį naujai kylantiems iššūkiams, tokiems kaip elektroniniai nusikaltimais, terorizmas ar prekyba žmonėmis. </w:t>
      </w:r>
      <w:r w:rsidR="00DE7D47" w:rsidRPr="00545234">
        <w:rPr>
          <w:rFonts w:ascii="Times New Roman" w:hAnsi="Times New Roman"/>
          <w:lang w:val="lt-LT"/>
        </w:rPr>
        <w:t>Tačiau</w:t>
      </w:r>
      <w:r w:rsidR="00EF59BA" w:rsidRPr="00545234">
        <w:rPr>
          <w:rFonts w:ascii="Times New Roman" w:hAnsi="Times New Roman"/>
          <w:lang w:val="lt-LT"/>
        </w:rPr>
        <w:t xml:space="preserve"> grėsmė ir reikalingumas ASEAN šalims </w:t>
      </w:r>
      <w:r w:rsidR="00211108" w:rsidRPr="00545234">
        <w:rPr>
          <w:rFonts w:ascii="Times New Roman" w:hAnsi="Times New Roman"/>
          <w:lang w:val="lt-LT"/>
        </w:rPr>
        <w:t>bendradarbiauti tarpusavyje, siek</w:t>
      </w:r>
      <w:r w:rsidR="00EF59BA" w:rsidRPr="00545234">
        <w:rPr>
          <w:rFonts w:ascii="Times New Roman" w:hAnsi="Times New Roman"/>
          <w:lang w:val="lt-LT"/>
        </w:rPr>
        <w:t>iant</w:t>
      </w:r>
      <w:r w:rsidR="00211108" w:rsidRPr="00545234">
        <w:rPr>
          <w:rFonts w:ascii="Times New Roman" w:hAnsi="Times New Roman"/>
          <w:lang w:val="lt-LT"/>
        </w:rPr>
        <w:t xml:space="preserve"> stiprinti apsaugą nuo įsilaužėlių, kurie kelia grėsmę </w:t>
      </w:r>
      <w:r w:rsidR="00DB37ED" w:rsidRPr="00545234">
        <w:rPr>
          <w:rFonts w:ascii="Times New Roman" w:hAnsi="Times New Roman"/>
          <w:lang w:val="lt-LT"/>
        </w:rPr>
        <w:t xml:space="preserve">šios </w:t>
      </w:r>
      <w:r w:rsidR="00211108" w:rsidRPr="00545234">
        <w:rPr>
          <w:rFonts w:ascii="Times New Roman" w:hAnsi="Times New Roman"/>
          <w:lang w:val="lt-LT"/>
        </w:rPr>
        <w:t xml:space="preserve">organizacijos </w:t>
      </w:r>
      <w:r w:rsidR="00DB37ED" w:rsidRPr="00545234">
        <w:rPr>
          <w:rFonts w:ascii="Times New Roman" w:hAnsi="Times New Roman"/>
          <w:lang w:val="lt-LT"/>
        </w:rPr>
        <w:t xml:space="preserve">valstybėms </w:t>
      </w:r>
      <w:r w:rsidR="00211108" w:rsidRPr="00545234">
        <w:rPr>
          <w:rFonts w:ascii="Times New Roman" w:hAnsi="Times New Roman"/>
          <w:lang w:val="lt-LT"/>
        </w:rPr>
        <w:t>narėms</w:t>
      </w:r>
      <w:r w:rsidR="00DB37ED" w:rsidRPr="00545234">
        <w:rPr>
          <w:rFonts w:ascii="Times New Roman" w:hAnsi="Times New Roman"/>
          <w:lang w:val="lt-LT"/>
        </w:rPr>
        <w:t xml:space="preserve"> ir jų piliečiams</w:t>
      </w:r>
      <w:r w:rsidR="0037605E" w:rsidRPr="00545234">
        <w:rPr>
          <w:rFonts w:ascii="Times New Roman" w:hAnsi="Times New Roman"/>
          <w:lang w:val="lt-LT"/>
        </w:rPr>
        <w:t>,</w:t>
      </w:r>
      <w:r w:rsidR="00EF59BA" w:rsidRPr="00545234">
        <w:rPr>
          <w:rFonts w:ascii="Times New Roman" w:hAnsi="Times New Roman"/>
          <w:lang w:val="lt-LT"/>
        </w:rPr>
        <w:t xml:space="preserve"> išlieka kiekvieną dieną</w:t>
      </w:r>
      <w:r w:rsidR="00211108" w:rsidRPr="00545234">
        <w:rPr>
          <w:rFonts w:ascii="Times New Roman" w:hAnsi="Times New Roman"/>
          <w:lang w:val="lt-LT"/>
        </w:rPr>
        <w:t xml:space="preserve">. Tokios nuomonės </w:t>
      </w:r>
      <w:r w:rsidR="00287C19" w:rsidRPr="00545234">
        <w:rPr>
          <w:rFonts w:ascii="Times New Roman" w:hAnsi="Times New Roman"/>
          <w:lang w:val="lt-LT"/>
        </w:rPr>
        <w:t>buvo</w:t>
      </w:r>
      <w:r w:rsidR="00EF59BA" w:rsidRPr="00545234">
        <w:rPr>
          <w:rFonts w:ascii="Times New Roman" w:hAnsi="Times New Roman"/>
          <w:lang w:val="lt-LT"/>
        </w:rPr>
        <w:t xml:space="preserve"> ir Sin</w:t>
      </w:r>
      <w:r w:rsidR="00211108" w:rsidRPr="00545234">
        <w:rPr>
          <w:rFonts w:ascii="Times New Roman" w:hAnsi="Times New Roman"/>
          <w:lang w:val="lt-LT"/>
        </w:rPr>
        <w:t>g</w:t>
      </w:r>
      <w:r w:rsidR="00EF59BA" w:rsidRPr="00545234">
        <w:rPr>
          <w:rFonts w:ascii="Times New Roman" w:hAnsi="Times New Roman"/>
          <w:lang w:val="lt-LT"/>
        </w:rPr>
        <w:t>a</w:t>
      </w:r>
      <w:r w:rsidR="00211108" w:rsidRPr="00545234">
        <w:rPr>
          <w:rFonts w:ascii="Times New Roman" w:hAnsi="Times New Roman"/>
          <w:lang w:val="lt-LT"/>
        </w:rPr>
        <w:t xml:space="preserve">pūro ministras pirmininkas </w:t>
      </w:r>
      <w:r w:rsidR="00287C19" w:rsidRPr="00545234">
        <w:rPr>
          <w:rFonts w:ascii="Times New Roman" w:hAnsi="Times New Roman"/>
          <w:lang w:val="lt-LT"/>
        </w:rPr>
        <w:t>Lee Hsien Loong</w:t>
      </w:r>
      <w:r w:rsidR="00EF59BA" w:rsidRPr="00545234">
        <w:rPr>
          <w:rFonts w:ascii="Times New Roman" w:hAnsi="Times New Roman"/>
          <w:lang w:val="lt-LT"/>
        </w:rPr>
        <w:t xml:space="preserve"> po 2013 metų pabaigoje įvykusių hakerių įsilaužimų keliose ASEAN valstybėse narėse</w:t>
      </w:r>
      <w:r w:rsidR="006F2365" w:rsidRPr="00545234">
        <w:rPr>
          <w:rStyle w:val="FootnoteReference"/>
          <w:rFonts w:ascii="Times New Roman" w:hAnsi="Times New Roman"/>
          <w:lang w:val="lt-LT"/>
        </w:rPr>
        <w:footnoteReference w:id="112"/>
      </w:r>
      <w:r w:rsidR="00287C19" w:rsidRPr="00545234">
        <w:rPr>
          <w:rFonts w:ascii="Times New Roman" w:hAnsi="Times New Roman"/>
          <w:lang w:val="lt-LT"/>
        </w:rPr>
        <w:t>.</w:t>
      </w:r>
      <w:r w:rsidR="00EF59BA" w:rsidRPr="00545234">
        <w:rPr>
          <w:rFonts w:ascii="Times New Roman" w:hAnsi="Times New Roman"/>
          <w:lang w:val="lt-LT"/>
        </w:rPr>
        <w:t xml:space="preserve"> </w:t>
      </w:r>
    </w:p>
    <w:p w:rsidR="00DE19A0" w:rsidRPr="00545234" w:rsidRDefault="0037605E" w:rsidP="00D9057D">
      <w:pPr>
        <w:spacing w:after="0" w:line="360" w:lineRule="auto"/>
        <w:jc w:val="both"/>
        <w:rPr>
          <w:rFonts w:ascii="Times New Roman" w:hAnsi="Times New Roman"/>
          <w:lang w:val="lt-LT"/>
        </w:rPr>
      </w:pPr>
      <w:r w:rsidRPr="00545234">
        <w:rPr>
          <w:rFonts w:ascii="Times New Roman" w:hAnsi="Times New Roman"/>
          <w:lang w:val="lt-LT"/>
        </w:rPr>
        <w:tab/>
      </w:r>
      <w:r w:rsidR="00545234" w:rsidRPr="00545234">
        <w:rPr>
          <w:rFonts w:ascii="Times New Roman" w:hAnsi="Times New Roman"/>
          <w:lang w:val="lt-LT"/>
        </w:rPr>
        <w:t>Apibendrinant</w:t>
      </w:r>
      <w:r w:rsidRPr="00545234">
        <w:rPr>
          <w:rFonts w:ascii="Times New Roman" w:hAnsi="Times New Roman"/>
          <w:lang w:val="lt-LT"/>
        </w:rPr>
        <w:t>, ASEAN tai organizacija siekianti įgyvendinti vieną iš pagrindinių Konvencijoje dėl elektroninių nusikaltimų įtvirtintą teisinės kovos priemonę, tai yra tarptautinį bendradarbiavimą.</w:t>
      </w:r>
      <w:r w:rsidR="002129DD" w:rsidRPr="00545234">
        <w:rPr>
          <w:rFonts w:ascii="Times New Roman" w:hAnsi="Times New Roman"/>
          <w:lang w:val="lt-LT"/>
        </w:rPr>
        <w:t xml:space="preserve"> Bendras ASEAN ir kitų trijų stiprių </w:t>
      </w:r>
      <w:r w:rsidR="00545234" w:rsidRPr="00545234">
        <w:rPr>
          <w:rFonts w:ascii="Times New Roman" w:hAnsi="Times New Roman"/>
          <w:lang w:val="lt-LT"/>
        </w:rPr>
        <w:t>Azijos</w:t>
      </w:r>
      <w:r w:rsidR="002129DD" w:rsidRPr="00545234">
        <w:rPr>
          <w:rFonts w:ascii="Times New Roman" w:hAnsi="Times New Roman"/>
          <w:lang w:val="lt-LT"/>
        </w:rPr>
        <w:t xml:space="preserve"> valstybių komunikatas parodo šios organizacijos geranoriškumą ir racionalumą siekiant pažaboti </w:t>
      </w:r>
      <w:r w:rsidR="00D6614E" w:rsidRPr="00545234">
        <w:rPr>
          <w:rFonts w:ascii="Times New Roman" w:hAnsi="Times New Roman"/>
          <w:lang w:val="lt-LT"/>
        </w:rPr>
        <w:t xml:space="preserve">nenuvaldomai plintantį </w:t>
      </w:r>
      <w:r w:rsidR="002129DD" w:rsidRPr="00545234">
        <w:rPr>
          <w:rFonts w:ascii="Times New Roman" w:hAnsi="Times New Roman"/>
          <w:lang w:val="lt-LT"/>
        </w:rPr>
        <w:t>organizuotą tarptautinį nusikalstamumą.</w:t>
      </w:r>
    </w:p>
    <w:p w:rsidR="00DE1EB6" w:rsidRPr="00545234" w:rsidRDefault="00DE1EB6" w:rsidP="00D9057D">
      <w:pPr>
        <w:spacing w:after="0" w:line="360" w:lineRule="auto"/>
        <w:jc w:val="both"/>
        <w:rPr>
          <w:rFonts w:ascii="Times New Roman" w:hAnsi="Times New Roman"/>
          <w:lang w:val="lt-LT"/>
        </w:rPr>
      </w:pPr>
    </w:p>
    <w:p w:rsidR="00DE19A0" w:rsidRPr="00545234" w:rsidRDefault="00767EA9" w:rsidP="00D9057D">
      <w:pPr>
        <w:spacing w:after="0" w:line="360" w:lineRule="auto"/>
        <w:jc w:val="both"/>
        <w:rPr>
          <w:rFonts w:ascii="Times New Roman" w:hAnsi="Times New Roman"/>
          <w:b/>
          <w:lang w:val="lt-LT"/>
        </w:rPr>
      </w:pPr>
      <w:r w:rsidRPr="00545234">
        <w:rPr>
          <w:rFonts w:ascii="Times New Roman" w:hAnsi="Times New Roman"/>
          <w:b/>
          <w:lang w:val="lt-LT"/>
        </w:rPr>
        <w:t>2</w:t>
      </w:r>
      <w:r w:rsidR="00B04A55" w:rsidRPr="00545234">
        <w:rPr>
          <w:rFonts w:ascii="Times New Roman" w:hAnsi="Times New Roman"/>
          <w:b/>
          <w:lang w:val="lt-LT"/>
        </w:rPr>
        <w:t>. 3</w:t>
      </w:r>
      <w:r w:rsidR="00B97D8E" w:rsidRPr="00545234">
        <w:rPr>
          <w:rFonts w:ascii="Times New Roman" w:hAnsi="Times New Roman"/>
          <w:b/>
          <w:lang w:val="lt-LT"/>
        </w:rPr>
        <w:t>. 5</w:t>
      </w:r>
      <w:r w:rsidR="0057577F" w:rsidRPr="00545234">
        <w:rPr>
          <w:rFonts w:ascii="Times New Roman" w:hAnsi="Times New Roman"/>
          <w:b/>
          <w:lang w:val="lt-LT"/>
        </w:rPr>
        <w:t>.</w:t>
      </w:r>
      <w:r w:rsidR="0053253B" w:rsidRPr="00545234">
        <w:rPr>
          <w:rFonts w:ascii="Times New Roman" w:hAnsi="Times New Roman"/>
          <w:b/>
          <w:lang w:val="lt-LT"/>
        </w:rPr>
        <w:t xml:space="preserve"> OAS</w:t>
      </w:r>
    </w:p>
    <w:p w:rsidR="00DE19A0" w:rsidRPr="00545234" w:rsidRDefault="00DE19A0" w:rsidP="00D9057D">
      <w:pPr>
        <w:spacing w:after="0" w:line="360" w:lineRule="auto"/>
        <w:jc w:val="both"/>
        <w:rPr>
          <w:rFonts w:ascii="Times New Roman" w:hAnsi="Times New Roman"/>
          <w:b/>
          <w:lang w:val="lt-LT"/>
        </w:rPr>
      </w:pPr>
    </w:p>
    <w:p w:rsidR="00573E0B" w:rsidRPr="00545234" w:rsidRDefault="00DE19A0" w:rsidP="00D9057D">
      <w:pPr>
        <w:spacing w:after="0" w:line="360" w:lineRule="auto"/>
        <w:jc w:val="both"/>
        <w:rPr>
          <w:rFonts w:ascii="Times New Roman" w:hAnsi="Times New Roman"/>
          <w:lang w:val="lt-LT"/>
        </w:rPr>
      </w:pPr>
      <w:r w:rsidRPr="00545234">
        <w:rPr>
          <w:rFonts w:ascii="Times New Roman" w:hAnsi="Times New Roman"/>
          <w:b/>
          <w:lang w:val="lt-LT"/>
        </w:rPr>
        <w:tab/>
      </w:r>
      <w:r w:rsidR="0020761F" w:rsidRPr="00545234">
        <w:rPr>
          <w:rFonts w:ascii="Times New Roman" w:hAnsi="Times New Roman"/>
          <w:lang w:val="lt-LT"/>
        </w:rPr>
        <w:t>OAS</w:t>
      </w:r>
      <w:r w:rsidR="001F096D" w:rsidRPr="00545234">
        <w:rPr>
          <w:rFonts w:ascii="Times New Roman" w:hAnsi="Times New Roman"/>
          <w:lang w:val="lt-LT"/>
        </w:rPr>
        <w:t xml:space="preserve"> </w:t>
      </w:r>
      <w:r w:rsidR="0020761F" w:rsidRPr="00545234">
        <w:rPr>
          <w:rFonts w:ascii="Times New Roman" w:hAnsi="Times New Roman"/>
          <w:lang w:val="lt-LT"/>
        </w:rPr>
        <w:t>- Amerikos Valstybių</w:t>
      </w:r>
      <w:r w:rsidR="000F1FE7" w:rsidRPr="00545234">
        <w:rPr>
          <w:rFonts w:ascii="Times New Roman" w:hAnsi="Times New Roman"/>
          <w:lang w:val="lt-LT"/>
        </w:rPr>
        <w:t xml:space="preserve"> Organizacija dar 1999 metais pradėjo aktyviai spręsti problemas, kylančias dėl elektroninių nusikaltimų.</w:t>
      </w:r>
      <w:r w:rsidR="00573E0B" w:rsidRPr="00545234">
        <w:rPr>
          <w:rStyle w:val="FootnoteReference"/>
          <w:rFonts w:ascii="Times New Roman" w:hAnsi="Times New Roman"/>
          <w:lang w:val="lt-LT"/>
        </w:rPr>
        <w:footnoteReference w:id="113"/>
      </w:r>
      <w:r w:rsidR="0020761F" w:rsidRPr="00545234">
        <w:rPr>
          <w:rFonts w:ascii="Times New Roman" w:hAnsi="Times New Roman"/>
          <w:lang w:val="lt-LT"/>
        </w:rPr>
        <w:t xml:space="preserve"> Šiuo metu ši organizacija turi 35 vals</w:t>
      </w:r>
      <w:r w:rsidR="00DE1EB6" w:rsidRPr="00545234">
        <w:rPr>
          <w:rFonts w:ascii="Times New Roman" w:hAnsi="Times New Roman"/>
          <w:lang w:val="lt-LT"/>
        </w:rPr>
        <w:t>t</w:t>
      </w:r>
      <w:r w:rsidR="0020761F" w:rsidRPr="00545234">
        <w:rPr>
          <w:rFonts w:ascii="Times New Roman" w:hAnsi="Times New Roman"/>
          <w:lang w:val="lt-LT"/>
        </w:rPr>
        <w:t>ybes nares.</w:t>
      </w:r>
      <w:r w:rsidR="0020761F" w:rsidRPr="00545234">
        <w:rPr>
          <w:rStyle w:val="FootnoteReference"/>
          <w:rFonts w:ascii="Times New Roman" w:hAnsi="Times New Roman"/>
          <w:lang w:val="lt-LT"/>
        </w:rPr>
        <w:footnoteReference w:id="114"/>
      </w:r>
      <w:r w:rsidR="0020761F" w:rsidRPr="00545234">
        <w:rPr>
          <w:rFonts w:ascii="Times New Roman" w:hAnsi="Times New Roman"/>
          <w:lang w:val="lt-LT"/>
        </w:rPr>
        <w:t xml:space="preserve"> Amerikos Valstybi</w:t>
      </w:r>
      <w:r w:rsidR="00117179" w:rsidRPr="00545234">
        <w:rPr>
          <w:rFonts w:ascii="Times New Roman" w:hAnsi="Times New Roman"/>
          <w:lang w:val="lt-LT"/>
        </w:rPr>
        <w:t>ų</w:t>
      </w:r>
      <w:r w:rsidR="000F1FE7" w:rsidRPr="00545234">
        <w:rPr>
          <w:rFonts w:ascii="Times New Roman" w:hAnsi="Times New Roman"/>
          <w:lang w:val="lt-LT"/>
        </w:rPr>
        <w:t xml:space="preserve"> Organizacija yra surengusi ne vieną įgaliojimų neviršijantį </w:t>
      </w:r>
      <w:r w:rsidR="00117179" w:rsidRPr="00545234">
        <w:rPr>
          <w:rFonts w:ascii="Times New Roman" w:hAnsi="Times New Roman"/>
          <w:lang w:val="lt-LT"/>
        </w:rPr>
        <w:t>valstybių narių</w:t>
      </w:r>
      <w:r w:rsidR="000F1FE7" w:rsidRPr="00545234">
        <w:rPr>
          <w:rFonts w:ascii="Times New Roman" w:hAnsi="Times New Roman"/>
          <w:lang w:val="lt-LT"/>
        </w:rPr>
        <w:t xml:space="preserve"> teisingumo ministrų ir advokatų sutikimą</w:t>
      </w:r>
      <w:r w:rsidR="00B429BE" w:rsidRPr="00545234">
        <w:rPr>
          <w:rFonts w:ascii="Times New Roman" w:hAnsi="Times New Roman"/>
          <w:lang w:val="lt-LT"/>
        </w:rPr>
        <w:t xml:space="preserve"> </w:t>
      </w:r>
      <w:r w:rsidR="00573E0B" w:rsidRPr="00545234">
        <w:rPr>
          <w:rFonts w:ascii="Times New Roman" w:hAnsi="Times New Roman"/>
          <w:lang w:val="lt-LT"/>
        </w:rPr>
        <w:t>- REMJA</w:t>
      </w:r>
      <w:r w:rsidR="000F1FE7" w:rsidRPr="00545234">
        <w:rPr>
          <w:rFonts w:ascii="Times New Roman" w:hAnsi="Times New Roman"/>
          <w:lang w:val="lt-LT"/>
        </w:rPr>
        <w:t>.</w:t>
      </w:r>
      <w:r w:rsidR="000F1FE7" w:rsidRPr="00545234">
        <w:rPr>
          <w:rStyle w:val="FootnoteReference"/>
          <w:rFonts w:ascii="Times New Roman" w:hAnsi="Times New Roman"/>
          <w:lang w:val="lt-LT"/>
        </w:rPr>
        <w:footnoteReference w:id="115"/>
      </w:r>
    </w:p>
    <w:p w:rsidR="0041309A" w:rsidRPr="00545234" w:rsidRDefault="00573E0B" w:rsidP="00D9057D">
      <w:pPr>
        <w:spacing w:after="0" w:line="360" w:lineRule="auto"/>
        <w:jc w:val="both"/>
        <w:rPr>
          <w:rFonts w:ascii="Times New Roman" w:hAnsi="Times New Roman"/>
          <w:lang w:val="lt-LT"/>
        </w:rPr>
      </w:pPr>
      <w:r w:rsidRPr="00545234">
        <w:rPr>
          <w:rFonts w:ascii="Times New Roman" w:hAnsi="Times New Roman"/>
          <w:lang w:val="lt-LT"/>
        </w:rPr>
        <w:tab/>
        <w:t xml:space="preserve">REMJA </w:t>
      </w:r>
      <w:r w:rsidR="001F096D" w:rsidRPr="00545234">
        <w:rPr>
          <w:rFonts w:ascii="Times New Roman" w:hAnsi="Times New Roman"/>
          <w:lang w:val="lt-LT"/>
        </w:rPr>
        <w:t xml:space="preserve">susitikimo </w:t>
      </w:r>
      <w:r w:rsidRPr="00545234">
        <w:rPr>
          <w:rFonts w:ascii="Times New Roman" w:hAnsi="Times New Roman"/>
          <w:lang w:val="lt-LT"/>
        </w:rPr>
        <w:t>metu buvo prieita bendro sprendimo, dėl tarpvyriausybinės eksp</w:t>
      </w:r>
      <w:r w:rsidR="00DE1EB6" w:rsidRPr="00545234">
        <w:rPr>
          <w:rFonts w:ascii="Times New Roman" w:hAnsi="Times New Roman"/>
          <w:lang w:val="lt-LT"/>
        </w:rPr>
        <w:t>er</w:t>
      </w:r>
      <w:r w:rsidRPr="00545234">
        <w:rPr>
          <w:rFonts w:ascii="Times New Roman" w:hAnsi="Times New Roman"/>
          <w:lang w:val="lt-LT"/>
        </w:rPr>
        <w:t>tų grupės</w:t>
      </w:r>
      <w:r w:rsidR="001F096D" w:rsidRPr="00545234">
        <w:rPr>
          <w:rFonts w:ascii="Times New Roman" w:hAnsi="Times New Roman"/>
          <w:lang w:val="lt-LT"/>
        </w:rPr>
        <w:t xml:space="preserve"> </w:t>
      </w:r>
      <w:r w:rsidRPr="00545234">
        <w:rPr>
          <w:rFonts w:ascii="Times New Roman" w:hAnsi="Times New Roman"/>
          <w:lang w:val="lt-LT"/>
        </w:rPr>
        <w:t>dėl elektroninių nusikaltimų sukūrimo.</w:t>
      </w:r>
      <w:r w:rsidR="0041309A" w:rsidRPr="00545234">
        <w:rPr>
          <w:rFonts w:ascii="Times New Roman" w:hAnsi="Times New Roman"/>
          <w:lang w:val="lt-LT"/>
        </w:rPr>
        <w:t xml:space="preserve"> Ekspertų grupei</w:t>
      </w:r>
      <w:r w:rsidR="00162CBD" w:rsidRPr="00545234">
        <w:rPr>
          <w:rFonts w:ascii="Times New Roman" w:hAnsi="Times New Roman"/>
          <w:lang w:val="lt-LT"/>
        </w:rPr>
        <w:t xml:space="preserve"> buvo paskirta</w:t>
      </w:r>
      <w:r w:rsidR="0041309A" w:rsidRPr="00545234">
        <w:rPr>
          <w:rFonts w:ascii="Times New Roman" w:hAnsi="Times New Roman"/>
          <w:lang w:val="lt-LT"/>
        </w:rPr>
        <w:t>:</w:t>
      </w:r>
    </w:p>
    <w:p w:rsidR="0041309A" w:rsidRPr="00545234" w:rsidRDefault="00162CBD" w:rsidP="0041309A">
      <w:pPr>
        <w:pStyle w:val="ListParagraph"/>
        <w:numPr>
          <w:ilvl w:val="0"/>
          <w:numId w:val="17"/>
        </w:numPr>
        <w:spacing w:after="0" w:line="360" w:lineRule="auto"/>
        <w:jc w:val="both"/>
        <w:rPr>
          <w:rFonts w:ascii="Times New Roman" w:hAnsi="Times New Roman"/>
          <w:lang w:val="lt-LT"/>
        </w:rPr>
      </w:pPr>
      <w:r w:rsidRPr="00545234">
        <w:rPr>
          <w:rFonts w:ascii="Times New Roman" w:hAnsi="Times New Roman"/>
          <w:lang w:val="lt-LT"/>
        </w:rPr>
        <w:t>baigti nusikalstamos veikos susijusios su ele</w:t>
      </w:r>
      <w:r w:rsidR="0041309A" w:rsidRPr="00545234">
        <w:rPr>
          <w:rFonts w:ascii="Times New Roman" w:hAnsi="Times New Roman"/>
          <w:lang w:val="lt-LT"/>
        </w:rPr>
        <w:t>ktroniniais nusikaltimai analizę</w:t>
      </w:r>
      <w:r w:rsidRPr="00545234">
        <w:rPr>
          <w:rFonts w:ascii="Times New Roman" w:hAnsi="Times New Roman"/>
          <w:lang w:val="lt-LT"/>
        </w:rPr>
        <w:t xml:space="preserve">, kuria siekiama </w:t>
      </w:r>
      <w:r w:rsidR="0041309A" w:rsidRPr="00545234">
        <w:rPr>
          <w:rFonts w:ascii="Times New Roman" w:hAnsi="Times New Roman"/>
          <w:lang w:val="lt-LT"/>
        </w:rPr>
        <w:t>aprėpti kompiuterius ir informaciją, arba kurios naudoja kompiuterius kaip nusikalstamos veikos atliko priemonę;</w:t>
      </w:r>
    </w:p>
    <w:p w:rsidR="0041309A" w:rsidRPr="00545234" w:rsidRDefault="0041309A" w:rsidP="0041309A">
      <w:pPr>
        <w:pStyle w:val="ListParagraph"/>
        <w:numPr>
          <w:ilvl w:val="0"/>
          <w:numId w:val="17"/>
        </w:numPr>
        <w:spacing w:after="0" w:line="360" w:lineRule="auto"/>
        <w:jc w:val="both"/>
        <w:rPr>
          <w:rFonts w:ascii="Times New Roman" w:hAnsi="Times New Roman"/>
          <w:lang w:val="lt-LT"/>
        </w:rPr>
      </w:pPr>
      <w:r w:rsidRPr="00545234">
        <w:rPr>
          <w:rFonts w:ascii="Times New Roman" w:hAnsi="Times New Roman"/>
          <w:lang w:val="lt-LT"/>
        </w:rPr>
        <w:t>užbaigti nacionalin</w:t>
      </w:r>
      <w:r w:rsidR="00DE1EB6" w:rsidRPr="00545234">
        <w:rPr>
          <w:rFonts w:ascii="Times New Roman" w:hAnsi="Times New Roman"/>
          <w:lang w:val="lt-LT"/>
        </w:rPr>
        <w:t>ių teisės aktų, politikos ir pra</w:t>
      </w:r>
      <w:r w:rsidRPr="00545234">
        <w:rPr>
          <w:rFonts w:ascii="Times New Roman" w:hAnsi="Times New Roman"/>
          <w:lang w:val="lt-LT"/>
        </w:rPr>
        <w:t>ktikos, susijusios su el</w:t>
      </w:r>
      <w:r w:rsidR="00DE1EB6" w:rsidRPr="00545234">
        <w:rPr>
          <w:rFonts w:ascii="Times New Roman" w:hAnsi="Times New Roman"/>
          <w:lang w:val="lt-LT"/>
        </w:rPr>
        <w:t>ek</w:t>
      </w:r>
      <w:r w:rsidRPr="00545234">
        <w:rPr>
          <w:rFonts w:ascii="Times New Roman" w:hAnsi="Times New Roman"/>
          <w:lang w:val="lt-LT"/>
        </w:rPr>
        <w:t>troni</w:t>
      </w:r>
      <w:r w:rsidR="00DE1EB6" w:rsidRPr="00545234">
        <w:rPr>
          <w:rFonts w:ascii="Times New Roman" w:hAnsi="Times New Roman"/>
          <w:lang w:val="lt-LT"/>
        </w:rPr>
        <w:t>ni</w:t>
      </w:r>
      <w:r w:rsidRPr="00545234">
        <w:rPr>
          <w:rFonts w:ascii="Times New Roman" w:hAnsi="Times New Roman"/>
          <w:lang w:val="lt-LT"/>
        </w:rPr>
        <w:t>ais nusikaltimai analizę;</w:t>
      </w:r>
    </w:p>
    <w:p w:rsidR="0041309A" w:rsidRPr="00545234" w:rsidRDefault="0041309A" w:rsidP="0041309A">
      <w:pPr>
        <w:pStyle w:val="ListParagraph"/>
        <w:numPr>
          <w:ilvl w:val="0"/>
          <w:numId w:val="17"/>
        </w:numPr>
        <w:spacing w:after="0" w:line="360" w:lineRule="auto"/>
        <w:jc w:val="both"/>
        <w:rPr>
          <w:rFonts w:ascii="Times New Roman" w:hAnsi="Times New Roman"/>
          <w:lang w:val="lt-LT"/>
        </w:rPr>
      </w:pPr>
      <w:r w:rsidRPr="00545234">
        <w:rPr>
          <w:rFonts w:ascii="Times New Roman" w:hAnsi="Times New Roman"/>
          <w:lang w:val="lt-LT"/>
        </w:rPr>
        <w:t>nustatyti nacionalinius ir tarptautinius subjektus, susijusius su elektroniniais nusikaltimais;</w:t>
      </w:r>
    </w:p>
    <w:p w:rsidR="0041309A" w:rsidRPr="00545234" w:rsidRDefault="0041309A" w:rsidP="0041309A">
      <w:pPr>
        <w:pStyle w:val="ListParagraph"/>
        <w:numPr>
          <w:ilvl w:val="0"/>
          <w:numId w:val="17"/>
        </w:numPr>
        <w:spacing w:after="0" w:line="360" w:lineRule="auto"/>
        <w:jc w:val="both"/>
        <w:rPr>
          <w:rFonts w:ascii="Times New Roman" w:hAnsi="Times New Roman"/>
          <w:lang w:val="lt-LT"/>
        </w:rPr>
      </w:pPr>
      <w:r w:rsidRPr="00545234">
        <w:rPr>
          <w:rFonts w:ascii="Times New Roman" w:hAnsi="Times New Roman"/>
          <w:lang w:val="lt-LT"/>
        </w:rPr>
        <w:t>nustatyti</w:t>
      </w:r>
      <w:r w:rsidR="009C1799" w:rsidRPr="00545234">
        <w:rPr>
          <w:rFonts w:ascii="Times New Roman" w:hAnsi="Times New Roman"/>
          <w:lang w:val="lt-LT"/>
        </w:rPr>
        <w:t xml:space="preserve"> </w:t>
      </w:r>
      <w:r w:rsidRPr="00545234">
        <w:rPr>
          <w:rFonts w:ascii="Times New Roman" w:hAnsi="Times New Roman"/>
          <w:lang w:val="lt-LT"/>
        </w:rPr>
        <w:t>kovos mechanizmus su elektroniniais nusikaltimais, pasitelkiant bendradarbiavimą tarp JAV ir kitų valstybių;</w:t>
      </w:r>
    </w:p>
    <w:p w:rsidR="00117179" w:rsidRPr="00545234" w:rsidRDefault="00B429BE" w:rsidP="0041309A">
      <w:pPr>
        <w:spacing w:after="0" w:line="360" w:lineRule="auto"/>
        <w:ind w:left="67"/>
        <w:jc w:val="both"/>
        <w:rPr>
          <w:rFonts w:ascii="Times New Roman" w:hAnsi="Times New Roman"/>
          <w:lang w:val="lt-LT"/>
        </w:rPr>
      </w:pPr>
      <w:r w:rsidRPr="00545234">
        <w:rPr>
          <w:rFonts w:ascii="Times New Roman" w:hAnsi="Times New Roman"/>
          <w:lang w:val="lt-LT"/>
        </w:rPr>
        <w:tab/>
      </w:r>
      <w:r w:rsidR="002C5D9E" w:rsidRPr="00545234">
        <w:rPr>
          <w:rFonts w:ascii="Times New Roman" w:hAnsi="Times New Roman"/>
          <w:lang w:val="lt-LT"/>
        </w:rPr>
        <w:t>Trečiojo REMJA susitikimo metu, jo dalyviai priėmė bendrą sprendimą dėl rekomendacijų.</w:t>
      </w:r>
      <w:r w:rsidR="002C5D9E" w:rsidRPr="00545234">
        <w:rPr>
          <w:rStyle w:val="FootnoteReference"/>
          <w:rFonts w:ascii="Times New Roman" w:hAnsi="Times New Roman"/>
          <w:lang w:val="lt-LT"/>
        </w:rPr>
        <w:footnoteReference w:id="116"/>
      </w:r>
      <w:r w:rsidR="002C5D9E" w:rsidRPr="00545234">
        <w:rPr>
          <w:rFonts w:ascii="Times New Roman" w:hAnsi="Times New Roman"/>
          <w:lang w:val="lt-LT"/>
        </w:rPr>
        <w:t xml:space="preserve"> Šios rekomend</w:t>
      </w:r>
      <w:r w:rsidR="00DE1EB6" w:rsidRPr="00545234">
        <w:rPr>
          <w:rFonts w:ascii="Times New Roman" w:hAnsi="Times New Roman"/>
          <w:lang w:val="lt-LT"/>
        </w:rPr>
        <w:t>a</w:t>
      </w:r>
      <w:r w:rsidR="002C5D9E" w:rsidRPr="00545234">
        <w:rPr>
          <w:rFonts w:ascii="Times New Roman" w:hAnsi="Times New Roman"/>
          <w:lang w:val="lt-LT"/>
        </w:rPr>
        <w:t>cijos buvo pirmasis ekspertų grupės indėlis į JAV kovą su elektroniniais nusikaltimai ir kompiuterinio saugumo plėtrai. Susitikimo me</w:t>
      </w:r>
      <w:r w:rsidR="002C419B" w:rsidRPr="00545234">
        <w:rPr>
          <w:rFonts w:ascii="Times New Roman" w:hAnsi="Times New Roman"/>
          <w:lang w:val="lt-LT"/>
        </w:rPr>
        <w:t xml:space="preserve">tu, </w:t>
      </w:r>
      <w:r w:rsidR="0011205B" w:rsidRPr="00545234">
        <w:rPr>
          <w:rFonts w:ascii="Times New Roman" w:hAnsi="Times New Roman"/>
          <w:lang w:val="lt-LT"/>
        </w:rPr>
        <w:t>valstybėms</w:t>
      </w:r>
      <w:r w:rsidR="002C419B" w:rsidRPr="00545234">
        <w:rPr>
          <w:rFonts w:ascii="Times New Roman" w:hAnsi="Times New Roman"/>
          <w:lang w:val="lt-LT"/>
        </w:rPr>
        <w:t xml:space="preserve"> buvo rekomenduota, pe</w:t>
      </w:r>
      <w:r w:rsidR="00DE1EB6" w:rsidRPr="00545234">
        <w:rPr>
          <w:rFonts w:ascii="Times New Roman" w:hAnsi="Times New Roman"/>
          <w:lang w:val="lt-LT"/>
        </w:rPr>
        <w:t>ržiūrėti priemones, kurios pa</w:t>
      </w:r>
      <w:r w:rsidR="002C419B" w:rsidRPr="00545234">
        <w:rPr>
          <w:rFonts w:ascii="Times New Roman" w:hAnsi="Times New Roman"/>
          <w:lang w:val="lt-LT"/>
        </w:rPr>
        <w:t>lengvintų tarpusavio bendradarbiavimą kovojant su elektroni</w:t>
      </w:r>
      <w:r w:rsidR="00DE1EB6" w:rsidRPr="00545234">
        <w:rPr>
          <w:rFonts w:ascii="Times New Roman" w:hAnsi="Times New Roman"/>
          <w:lang w:val="lt-LT"/>
        </w:rPr>
        <w:t>ni</w:t>
      </w:r>
      <w:r w:rsidR="002C419B" w:rsidRPr="00545234">
        <w:rPr>
          <w:rFonts w:ascii="Times New Roman" w:hAnsi="Times New Roman"/>
          <w:lang w:val="lt-LT"/>
        </w:rPr>
        <w:t>ais nusikaltimai, taip pat išanalizuoti prisijungimo prie 24/7 tinklo, įsteigtą G</w:t>
      </w:r>
      <w:r w:rsidR="0020761F" w:rsidRPr="00545234">
        <w:rPr>
          <w:rFonts w:ascii="Times New Roman" w:hAnsi="Times New Roman"/>
          <w:lang w:val="lt-LT"/>
        </w:rPr>
        <w:t>-</w:t>
      </w:r>
      <w:r w:rsidR="002C419B" w:rsidRPr="00545234">
        <w:rPr>
          <w:rFonts w:ascii="Times New Roman" w:hAnsi="Times New Roman"/>
          <w:lang w:val="lt-LT"/>
        </w:rPr>
        <w:t>8 kaip priemonę kovojant su elektroni</w:t>
      </w:r>
      <w:r w:rsidR="00DE1EB6" w:rsidRPr="00545234">
        <w:rPr>
          <w:rFonts w:ascii="Times New Roman" w:hAnsi="Times New Roman"/>
          <w:lang w:val="lt-LT"/>
        </w:rPr>
        <w:t>ni</w:t>
      </w:r>
      <w:r w:rsidR="002C419B" w:rsidRPr="00545234">
        <w:rPr>
          <w:rFonts w:ascii="Times New Roman" w:hAnsi="Times New Roman"/>
          <w:lang w:val="lt-LT"/>
        </w:rPr>
        <w:t>ais nusikaltimais, galimybę.</w:t>
      </w:r>
      <w:r w:rsidR="0020761F" w:rsidRPr="00545234">
        <w:rPr>
          <w:rFonts w:ascii="Times New Roman" w:hAnsi="Times New Roman"/>
          <w:lang w:val="lt-LT"/>
        </w:rPr>
        <w:t xml:space="preserve"> Taip pat valst</w:t>
      </w:r>
      <w:r w:rsidR="00B11C77" w:rsidRPr="00545234">
        <w:rPr>
          <w:rFonts w:ascii="Times New Roman" w:hAnsi="Times New Roman"/>
          <w:lang w:val="lt-LT"/>
        </w:rPr>
        <w:t>ybėms</w:t>
      </w:r>
      <w:r w:rsidR="0020761F" w:rsidRPr="00545234">
        <w:rPr>
          <w:rFonts w:ascii="Times New Roman" w:hAnsi="Times New Roman"/>
          <w:lang w:val="lt-LT"/>
        </w:rPr>
        <w:t xml:space="preserve"> narėms buvo pavesta įvertinti Europos Tarybos Konvencijos dėl elektroninių nusikaltimų ir apsvarstyti galimybę prisijungti prie minėto konvencijos.</w:t>
      </w:r>
    </w:p>
    <w:p w:rsidR="00CB3BF7" w:rsidRPr="00545234" w:rsidRDefault="00117179" w:rsidP="0041309A">
      <w:pPr>
        <w:spacing w:after="0" w:line="360" w:lineRule="auto"/>
        <w:ind w:left="67"/>
        <w:jc w:val="both"/>
        <w:rPr>
          <w:rFonts w:ascii="Times New Roman" w:hAnsi="Times New Roman"/>
          <w:lang w:val="lt-LT"/>
        </w:rPr>
      </w:pPr>
      <w:r w:rsidRPr="00545234">
        <w:rPr>
          <w:rFonts w:ascii="Times New Roman" w:hAnsi="Times New Roman"/>
          <w:lang w:val="lt-LT"/>
        </w:rPr>
        <w:tab/>
      </w:r>
      <w:r w:rsidR="006804FD" w:rsidRPr="00545234">
        <w:rPr>
          <w:rFonts w:ascii="Times New Roman" w:hAnsi="Times New Roman"/>
          <w:lang w:val="lt-LT"/>
        </w:rPr>
        <w:t>Šeštojo REMJA susitikimo metu ir toliau di</w:t>
      </w:r>
      <w:r w:rsidR="00DE1EB6" w:rsidRPr="00545234">
        <w:rPr>
          <w:rFonts w:ascii="Times New Roman" w:hAnsi="Times New Roman"/>
          <w:lang w:val="lt-LT"/>
        </w:rPr>
        <w:t>delis dėme</w:t>
      </w:r>
      <w:r w:rsidR="006804FD" w:rsidRPr="00545234">
        <w:rPr>
          <w:rFonts w:ascii="Times New Roman" w:hAnsi="Times New Roman"/>
          <w:lang w:val="lt-LT"/>
        </w:rPr>
        <w:t>sys buvo skiriamos bendradarbiavimui su Europos Taryba.</w:t>
      </w:r>
      <w:r w:rsidR="006804FD" w:rsidRPr="00545234">
        <w:rPr>
          <w:rStyle w:val="FootnoteReference"/>
          <w:rFonts w:ascii="Times New Roman" w:hAnsi="Times New Roman"/>
          <w:lang w:val="lt-LT"/>
        </w:rPr>
        <w:footnoteReference w:id="117"/>
      </w:r>
      <w:r w:rsidR="00CB39C3" w:rsidRPr="00545234">
        <w:rPr>
          <w:rFonts w:ascii="Times New Roman" w:hAnsi="Times New Roman"/>
          <w:lang w:val="lt-LT"/>
        </w:rPr>
        <w:t xml:space="preserve"> OAS narėms buvo siūloma dar kartą apsvarstyti galimybę pris</w:t>
      </w:r>
      <w:r w:rsidR="00DE1EB6" w:rsidRPr="00545234">
        <w:rPr>
          <w:rFonts w:ascii="Times New Roman" w:hAnsi="Times New Roman"/>
          <w:lang w:val="lt-LT"/>
        </w:rPr>
        <w:t>i</w:t>
      </w:r>
      <w:r w:rsidR="00CB39C3" w:rsidRPr="00545234">
        <w:rPr>
          <w:rFonts w:ascii="Times New Roman" w:hAnsi="Times New Roman"/>
          <w:lang w:val="lt-LT"/>
        </w:rPr>
        <w:t>jungti</w:t>
      </w:r>
      <w:r w:rsidR="00DA295D" w:rsidRPr="00545234">
        <w:rPr>
          <w:rFonts w:ascii="Times New Roman" w:hAnsi="Times New Roman"/>
          <w:lang w:val="lt-LT"/>
        </w:rPr>
        <w:t xml:space="preserve"> prie elektroninių nusikaltimų K</w:t>
      </w:r>
      <w:r w:rsidR="00342F57" w:rsidRPr="00545234">
        <w:rPr>
          <w:rFonts w:ascii="Times New Roman" w:hAnsi="Times New Roman"/>
          <w:lang w:val="lt-LT"/>
        </w:rPr>
        <w:t>onvencijos arba laikantis šios K</w:t>
      </w:r>
      <w:r w:rsidR="00CB39C3" w:rsidRPr="00545234">
        <w:rPr>
          <w:rFonts w:ascii="Times New Roman" w:hAnsi="Times New Roman"/>
          <w:lang w:val="lt-LT"/>
        </w:rPr>
        <w:t>onvencijos normų priimti atitinkamas</w:t>
      </w:r>
      <w:r w:rsidR="001F096D" w:rsidRPr="00545234">
        <w:rPr>
          <w:rFonts w:ascii="Times New Roman" w:hAnsi="Times New Roman"/>
          <w:lang w:val="lt-LT"/>
        </w:rPr>
        <w:t xml:space="preserve"> nacionalines</w:t>
      </w:r>
      <w:r w:rsidR="00CB39C3" w:rsidRPr="00545234">
        <w:rPr>
          <w:rFonts w:ascii="Times New Roman" w:hAnsi="Times New Roman"/>
          <w:lang w:val="lt-LT"/>
        </w:rPr>
        <w:t xml:space="preserve"> teisės normas ir priemones, reikalingas jos įgyvendinimui. Be to, susitikime </w:t>
      </w:r>
      <w:r w:rsidR="00342F57" w:rsidRPr="00545234">
        <w:rPr>
          <w:rFonts w:ascii="Times New Roman" w:hAnsi="Times New Roman"/>
          <w:lang w:val="lt-LT"/>
        </w:rPr>
        <w:t xml:space="preserve">buvo </w:t>
      </w:r>
      <w:r w:rsidR="00CB39C3" w:rsidRPr="00545234">
        <w:rPr>
          <w:rFonts w:ascii="Times New Roman" w:hAnsi="Times New Roman"/>
          <w:lang w:val="lt-LT"/>
        </w:rPr>
        <w:t>rekomenduoja</w:t>
      </w:r>
      <w:r w:rsidR="00342F57" w:rsidRPr="00545234">
        <w:rPr>
          <w:rFonts w:ascii="Times New Roman" w:hAnsi="Times New Roman"/>
          <w:lang w:val="lt-LT"/>
        </w:rPr>
        <w:t>ma</w:t>
      </w:r>
      <w:r w:rsidR="00CB39C3" w:rsidRPr="00545234">
        <w:rPr>
          <w:rFonts w:ascii="Times New Roman" w:hAnsi="Times New Roman"/>
          <w:lang w:val="lt-LT"/>
        </w:rPr>
        <w:t xml:space="preserve"> stiprinti bendradarbiavimą su tarptautinėmis organizacijomis ir įstaigomis, tokiomis kaip APEC, G-8, INTERPOLAS, elektroninių nusikaltimų srityje. Susitikimo metu valstybės narės buvo paragintos</w:t>
      </w:r>
      <w:r w:rsidR="00DE1EB6" w:rsidRPr="00545234">
        <w:rPr>
          <w:rFonts w:ascii="Times New Roman" w:hAnsi="Times New Roman"/>
          <w:lang w:val="lt-LT"/>
        </w:rPr>
        <w:t xml:space="preserve"> įsteigti spe</w:t>
      </w:r>
      <w:r w:rsidR="00CB39C3" w:rsidRPr="00545234">
        <w:rPr>
          <w:rFonts w:ascii="Times New Roman" w:hAnsi="Times New Roman"/>
          <w:lang w:val="lt-LT"/>
        </w:rPr>
        <w:t>cializuotus padalinius, kurie tirtų elektroninius nusikaltimus.</w:t>
      </w:r>
      <w:r w:rsidR="00B71EA6" w:rsidRPr="00545234">
        <w:rPr>
          <w:rStyle w:val="FootnoteReference"/>
          <w:rFonts w:ascii="Times New Roman" w:hAnsi="Times New Roman"/>
          <w:lang w:val="lt-LT"/>
        </w:rPr>
        <w:footnoteReference w:id="118"/>
      </w:r>
      <w:r w:rsidR="00943CE1" w:rsidRPr="00545234">
        <w:rPr>
          <w:rFonts w:ascii="Times New Roman" w:hAnsi="Times New Roman"/>
          <w:lang w:val="lt-LT"/>
        </w:rPr>
        <w:t xml:space="preserve"> </w:t>
      </w:r>
      <w:r w:rsidR="00FB33BB" w:rsidRPr="00545234">
        <w:rPr>
          <w:rFonts w:ascii="Times New Roman" w:hAnsi="Times New Roman"/>
          <w:lang w:val="lt-LT"/>
        </w:rPr>
        <w:t xml:space="preserve">Dar vėliau, OAS pradėjo bendradarbiauti su Amerikos komitetu prieš terorizmą ir Amerikos telekomunikacijų komisija. Kaip bendradarbiavimo vaisius buvo priimti OAS Generalinės Asamblėjos rezoliucija AG/RES 2004 (XXXIV-O/04). </w:t>
      </w:r>
      <w:r w:rsidR="00FB33BB" w:rsidRPr="00545234">
        <w:rPr>
          <w:rStyle w:val="FootnoteReference"/>
          <w:rFonts w:ascii="Times New Roman" w:hAnsi="Times New Roman"/>
          <w:lang w:val="lt-LT"/>
        </w:rPr>
        <w:footnoteReference w:id="119"/>
      </w:r>
    </w:p>
    <w:p w:rsidR="00573E0B" w:rsidRPr="00545234" w:rsidRDefault="00CB3BF7" w:rsidP="0041309A">
      <w:pPr>
        <w:spacing w:after="0" w:line="360" w:lineRule="auto"/>
        <w:ind w:left="67"/>
        <w:jc w:val="both"/>
        <w:rPr>
          <w:rFonts w:ascii="Times New Roman" w:hAnsi="Times New Roman"/>
          <w:lang w:val="lt-LT"/>
        </w:rPr>
      </w:pPr>
      <w:r w:rsidRPr="00545234">
        <w:rPr>
          <w:rFonts w:ascii="Times New Roman" w:hAnsi="Times New Roman"/>
          <w:lang w:val="lt-LT"/>
        </w:rPr>
        <w:tab/>
        <w:t>Paskutinio REMJA susitikimo metu, 2012 metais,</w:t>
      </w:r>
      <w:r w:rsidR="00A3084E" w:rsidRPr="00545234">
        <w:rPr>
          <w:rFonts w:ascii="Times New Roman" w:hAnsi="Times New Roman"/>
          <w:lang w:val="lt-LT"/>
        </w:rPr>
        <w:t xml:space="preserve"> sąlyginai buvo pakartotos anksčiau paminėtos priemonės</w:t>
      </w:r>
      <w:r w:rsidR="00F74530" w:rsidRPr="00545234">
        <w:rPr>
          <w:rFonts w:ascii="Times New Roman" w:hAnsi="Times New Roman"/>
          <w:lang w:val="lt-LT"/>
        </w:rPr>
        <w:t xml:space="preserve"> ir dar kartą valstybės narės, kurios dar neturi persikėlusios Konvencijos dėl elektroninių nusikaltimų priemonių, paragintos tai padaryti, atsižvelgiant į  pirmojo REMJA metu sukurtos darbo grupės dėl elektroninių nusikaltimų rekomendacijas. Taip pat buvo išreikštas kvalifikacijos tobulinimo reikalingumas teisėjams, prokurorams ir kitiems ats</w:t>
      </w:r>
      <w:r w:rsidR="00DF7C97" w:rsidRPr="00545234">
        <w:rPr>
          <w:rFonts w:ascii="Times New Roman" w:hAnsi="Times New Roman"/>
          <w:lang w:val="lt-LT"/>
        </w:rPr>
        <w:t>a</w:t>
      </w:r>
      <w:r w:rsidR="00F74530" w:rsidRPr="00545234">
        <w:rPr>
          <w:rFonts w:ascii="Times New Roman" w:hAnsi="Times New Roman"/>
          <w:lang w:val="lt-LT"/>
        </w:rPr>
        <w:t>kingose institucijose dirbantiems asmenims.</w:t>
      </w:r>
      <w:r w:rsidR="00DF285A" w:rsidRPr="00545234">
        <w:rPr>
          <w:rStyle w:val="FootnoteReference"/>
          <w:rFonts w:ascii="Times New Roman" w:hAnsi="Times New Roman"/>
          <w:lang w:val="lt-LT"/>
        </w:rPr>
        <w:footnoteReference w:id="120"/>
      </w:r>
      <w:r w:rsidR="00B82E94" w:rsidRPr="00545234">
        <w:rPr>
          <w:rFonts w:ascii="Times New Roman" w:hAnsi="Times New Roman"/>
          <w:lang w:val="lt-LT"/>
        </w:rPr>
        <w:t xml:space="preserve"> </w:t>
      </w:r>
    </w:p>
    <w:p w:rsidR="00A814B9" w:rsidRPr="00545234" w:rsidRDefault="00A814B9" w:rsidP="00D9057D">
      <w:pPr>
        <w:spacing w:after="0" w:line="360" w:lineRule="auto"/>
        <w:jc w:val="both"/>
        <w:rPr>
          <w:rFonts w:ascii="Times New Roman" w:hAnsi="Times New Roman"/>
          <w:b/>
          <w:lang w:val="lt-LT"/>
        </w:rPr>
      </w:pPr>
    </w:p>
    <w:p w:rsidR="00F32F27" w:rsidRPr="00545234" w:rsidRDefault="00767EA9" w:rsidP="00D9057D">
      <w:pPr>
        <w:spacing w:after="0" w:line="360" w:lineRule="auto"/>
        <w:jc w:val="both"/>
        <w:rPr>
          <w:rFonts w:ascii="Times New Roman" w:hAnsi="Times New Roman"/>
          <w:b/>
          <w:lang w:val="lt-LT"/>
        </w:rPr>
      </w:pPr>
      <w:r w:rsidRPr="00545234">
        <w:rPr>
          <w:rFonts w:ascii="Times New Roman" w:hAnsi="Times New Roman"/>
          <w:b/>
          <w:lang w:val="lt-LT"/>
        </w:rPr>
        <w:t>2</w:t>
      </w:r>
      <w:r w:rsidR="00B04A55" w:rsidRPr="00545234">
        <w:rPr>
          <w:rFonts w:ascii="Times New Roman" w:hAnsi="Times New Roman"/>
          <w:b/>
          <w:lang w:val="lt-LT"/>
        </w:rPr>
        <w:t>. 3</w:t>
      </w:r>
      <w:r w:rsidR="00B97D8E" w:rsidRPr="00545234">
        <w:rPr>
          <w:rFonts w:ascii="Times New Roman" w:hAnsi="Times New Roman"/>
          <w:b/>
          <w:lang w:val="lt-LT"/>
        </w:rPr>
        <w:t>. 6</w:t>
      </w:r>
      <w:r w:rsidR="00A814B9" w:rsidRPr="00545234">
        <w:rPr>
          <w:rFonts w:ascii="Times New Roman" w:hAnsi="Times New Roman"/>
          <w:b/>
          <w:lang w:val="lt-LT"/>
        </w:rPr>
        <w:t>. Interpolas</w:t>
      </w:r>
    </w:p>
    <w:p w:rsidR="00F32F27" w:rsidRPr="00545234" w:rsidRDefault="00F32F27" w:rsidP="00D9057D">
      <w:pPr>
        <w:spacing w:after="0" w:line="360" w:lineRule="auto"/>
        <w:jc w:val="both"/>
        <w:rPr>
          <w:rFonts w:ascii="Times New Roman" w:hAnsi="Times New Roman"/>
          <w:b/>
          <w:lang w:val="lt-LT"/>
        </w:rPr>
      </w:pPr>
    </w:p>
    <w:p w:rsidR="00E7465A" w:rsidRPr="00545234" w:rsidRDefault="00F32F27" w:rsidP="00D9057D">
      <w:pPr>
        <w:spacing w:after="0" w:line="360" w:lineRule="auto"/>
        <w:jc w:val="both"/>
        <w:rPr>
          <w:rFonts w:ascii="Times New Roman" w:hAnsi="Times New Roman"/>
          <w:lang w:val="lt-LT"/>
        </w:rPr>
      </w:pPr>
      <w:r w:rsidRPr="00545234">
        <w:rPr>
          <w:rFonts w:ascii="Times New Roman" w:hAnsi="Times New Roman"/>
          <w:b/>
          <w:lang w:val="lt-LT"/>
        </w:rPr>
        <w:tab/>
      </w:r>
      <w:r w:rsidRPr="00545234">
        <w:rPr>
          <w:rFonts w:ascii="Times New Roman" w:hAnsi="Times New Roman"/>
          <w:lang w:val="lt-LT"/>
        </w:rPr>
        <w:t>Nuo 1990, Tarptautinė kriminalinės policijos organizacija – Interpolas buvo labai aktyvus elektroninių nusikaltimų srityje. Interpolas tarnauja val</w:t>
      </w:r>
      <w:r w:rsidR="00DF7C97" w:rsidRPr="00545234">
        <w:rPr>
          <w:rFonts w:ascii="Times New Roman" w:hAnsi="Times New Roman"/>
          <w:lang w:val="lt-LT"/>
        </w:rPr>
        <w:t>s</w:t>
      </w:r>
      <w:r w:rsidRPr="00545234">
        <w:rPr>
          <w:rFonts w:ascii="Times New Roman" w:hAnsi="Times New Roman"/>
          <w:lang w:val="lt-LT"/>
        </w:rPr>
        <w:t xml:space="preserve">tybių teisėsaugos institucijoms. Jis atlieka žvalgybos funkcijas ir teikia paramą </w:t>
      </w:r>
      <w:r w:rsidR="00BC44D1" w:rsidRPr="00545234">
        <w:rPr>
          <w:rFonts w:ascii="Times New Roman" w:hAnsi="Times New Roman"/>
          <w:lang w:val="lt-LT"/>
        </w:rPr>
        <w:t xml:space="preserve">valstybių </w:t>
      </w:r>
      <w:r w:rsidRPr="00545234">
        <w:rPr>
          <w:rFonts w:ascii="Times New Roman" w:hAnsi="Times New Roman"/>
          <w:lang w:val="lt-LT"/>
        </w:rPr>
        <w:t xml:space="preserve">vykdomiems tyrimams dėl </w:t>
      </w:r>
      <w:r w:rsidR="00BC44D1" w:rsidRPr="00545234">
        <w:rPr>
          <w:rFonts w:ascii="Times New Roman" w:hAnsi="Times New Roman"/>
          <w:lang w:val="lt-LT"/>
        </w:rPr>
        <w:t>įvykdytų ar vykdomų</w:t>
      </w:r>
      <w:r w:rsidR="00661F27" w:rsidRPr="00545234">
        <w:rPr>
          <w:rFonts w:ascii="Times New Roman" w:hAnsi="Times New Roman"/>
          <w:lang w:val="lt-LT"/>
        </w:rPr>
        <w:t xml:space="preserve"> tęstinio pobūdžio</w:t>
      </w:r>
      <w:r w:rsidR="00BC44D1" w:rsidRPr="00545234">
        <w:rPr>
          <w:rFonts w:ascii="Times New Roman" w:hAnsi="Times New Roman"/>
          <w:lang w:val="lt-LT"/>
        </w:rPr>
        <w:t xml:space="preserve"> </w:t>
      </w:r>
      <w:r w:rsidRPr="00545234">
        <w:rPr>
          <w:rFonts w:ascii="Times New Roman" w:hAnsi="Times New Roman"/>
          <w:lang w:val="lt-LT"/>
        </w:rPr>
        <w:t>nusikalstamų veikų, nepriklausomai nuo valstybių sienų</w:t>
      </w:r>
      <w:r w:rsidR="00B40627" w:rsidRPr="00545234">
        <w:rPr>
          <w:rStyle w:val="FootnoteReference"/>
          <w:rFonts w:ascii="Times New Roman" w:hAnsi="Times New Roman"/>
          <w:lang w:val="lt-LT"/>
        </w:rPr>
        <w:footnoteReference w:id="121"/>
      </w:r>
      <w:r w:rsidRPr="00545234">
        <w:rPr>
          <w:rFonts w:ascii="Times New Roman" w:hAnsi="Times New Roman"/>
          <w:lang w:val="lt-LT"/>
        </w:rPr>
        <w:t>.</w:t>
      </w:r>
      <w:r w:rsidR="00FB04A5" w:rsidRPr="00545234">
        <w:rPr>
          <w:rFonts w:ascii="Times New Roman" w:hAnsi="Times New Roman"/>
          <w:lang w:val="lt-LT"/>
        </w:rPr>
        <w:t xml:space="preserve"> Pagal savo misiją, organizacija ,,egzistuoja, kad padėtų sukurti s</w:t>
      </w:r>
      <w:r w:rsidR="00DF7C97" w:rsidRPr="00545234">
        <w:rPr>
          <w:rFonts w:ascii="Times New Roman" w:hAnsi="Times New Roman"/>
          <w:lang w:val="lt-LT"/>
        </w:rPr>
        <w:t>a</w:t>
      </w:r>
      <w:r w:rsidR="00FB04A5" w:rsidRPr="00545234">
        <w:rPr>
          <w:rFonts w:ascii="Times New Roman" w:hAnsi="Times New Roman"/>
          <w:lang w:val="lt-LT"/>
        </w:rPr>
        <w:t xml:space="preserve">ugesnį pasaulį... teikti unikalias paslaugas teisėsaugos </w:t>
      </w:r>
      <w:r w:rsidR="00E222CA" w:rsidRPr="00545234">
        <w:rPr>
          <w:rFonts w:ascii="Times New Roman" w:hAnsi="Times New Roman"/>
          <w:lang w:val="lt-LT"/>
        </w:rPr>
        <w:t>institucijoms, optimizuoti tarptautines pastangas kovojant su nusik</w:t>
      </w:r>
      <w:r w:rsidR="00DF7C97" w:rsidRPr="00545234">
        <w:rPr>
          <w:rFonts w:ascii="Times New Roman" w:hAnsi="Times New Roman"/>
          <w:lang w:val="lt-LT"/>
        </w:rPr>
        <w:t>al</w:t>
      </w:r>
      <w:r w:rsidR="00E222CA" w:rsidRPr="00545234">
        <w:rPr>
          <w:rFonts w:ascii="Times New Roman" w:hAnsi="Times New Roman"/>
          <w:lang w:val="lt-LT"/>
        </w:rPr>
        <w:t>stamumu.”</w:t>
      </w:r>
      <w:r w:rsidR="00E222CA" w:rsidRPr="00545234">
        <w:rPr>
          <w:rStyle w:val="FootnoteReference"/>
          <w:rFonts w:ascii="Times New Roman" w:hAnsi="Times New Roman"/>
          <w:lang w:val="lt-LT"/>
        </w:rPr>
        <w:footnoteReference w:id="122"/>
      </w:r>
      <w:r w:rsidR="00D13E6D" w:rsidRPr="00545234">
        <w:rPr>
          <w:rFonts w:ascii="Times New Roman" w:hAnsi="Times New Roman"/>
          <w:lang w:val="lt-LT"/>
        </w:rPr>
        <w:t xml:space="preserve"> </w:t>
      </w:r>
      <w:r w:rsidR="00A1653A" w:rsidRPr="00545234">
        <w:rPr>
          <w:rFonts w:ascii="Times New Roman" w:hAnsi="Times New Roman"/>
          <w:lang w:val="lt-LT"/>
        </w:rPr>
        <w:t>Šiuo me</w:t>
      </w:r>
      <w:r w:rsidR="00DF7C97" w:rsidRPr="00545234">
        <w:rPr>
          <w:rFonts w:ascii="Times New Roman" w:hAnsi="Times New Roman"/>
          <w:lang w:val="lt-LT"/>
        </w:rPr>
        <w:t>tu Interpolo centr</w:t>
      </w:r>
      <w:r w:rsidR="00AE5ACD" w:rsidRPr="00545234">
        <w:rPr>
          <w:rFonts w:ascii="Times New Roman" w:hAnsi="Times New Roman"/>
          <w:lang w:val="lt-LT"/>
        </w:rPr>
        <w:t>inė būstinė</w:t>
      </w:r>
      <w:r w:rsidR="00DF7C97" w:rsidRPr="00545234">
        <w:rPr>
          <w:rFonts w:ascii="Times New Roman" w:hAnsi="Times New Roman"/>
          <w:lang w:val="lt-LT"/>
        </w:rPr>
        <w:t xml:space="preserve"> yra įsikūr</w:t>
      </w:r>
      <w:r w:rsidR="00AE5ACD" w:rsidRPr="00545234">
        <w:rPr>
          <w:rFonts w:ascii="Times New Roman" w:hAnsi="Times New Roman"/>
          <w:lang w:val="lt-LT"/>
        </w:rPr>
        <w:t>usi Lione, Prancūzijoje. P</w:t>
      </w:r>
      <w:r w:rsidR="008F2C54" w:rsidRPr="00545234">
        <w:rPr>
          <w:rFonts w:ascii="Times New Roman" w:hAnsi="Times New Roman"/>
          <w:lang w:val="lt-LT"/>
        </w:rPr>
        <w:t>rie jo yra prisijungę</w:t>
      </w:r>
      <w:r w:rsidR="00A1653A" w:rsidRPr="00545234">
        <w:rPr>
          <w:rFonts w:ascii="Times New Roman" w:hAnsi="Times New Roman"/>
          <w:lang w:val="lt-LT"/>
        </w:rPr>
        <w:t xml:space="preserve"> 190 valstybių narių.</w:t>
      </w:r>
      <w:r w:rsidR="00A1653A" w:rsidRPr="00545234">
        <w:rPr>
          <w:rStyle w:val="FootnoteReference"/>
          <w:rFonts w:ascii="Times New Roman" w:hAnsi="Times New Roman"/>
          <w:lang w:val="lt-LT"/>
        </w:rPr>
        <w:footnoteReference w:id="123"/>
      </w:r>
    </w:p>
    <w:p w:rsidR="00BA5282" w:rsidRPr="00545234" w:rsidRDefault="00E7465A" w:rsidP="00D9057D">
      <w:pPr>
        <w:spacing w:after="0" w:line="360" w:lineRule="auto"/>
        <w:jc w:val="both"/>
        <w:rPr>
          <w:rFonts w:ascii="Times New Roman" w:hAnsi="Times New Roman"/>
          <w:lang w:val="lt-LT"/>
        </w:rPr>
      </w:pPr>
      <w:r w:rsidRPr="00545234">
        <w:rPr>
          <w:rFonts w:ascii="Times New Roman" w:hAnsi="Times New Roman"/>
          <w:lang w:val="lt-LT"/>
        </w:rPr>
        <w:tab/>
      </w:r>
      <w:r w:rsidR="00AE5ACD" w:rsidRPr="00545234">
        <w:rPr>
          <w:rFonts w:ascii="Times New Roman" w:hAnsi="Times New Roman"/>
          <w:lang w:val="lt-LT"/>
        </w:rPr>
        <w:t>Taip pat</w:t>
      </w:r>
      <w:r w:rsidR="005C31C7" w:rsidRPr="00545234">
        <w:rPr>
          <w:rFonts w:ascii="Times New Roman" w:hAnsi="Times New Roman"/>
          <w:lang w:val="lt-LT"/>
        </w:rPr>
        <w:t xml:space="preserve"> 19</w:t>
      </w:r>
      <w:r w:rsidR="00AE5ACD" w:rsidRPr="00545234">
        <w:rPr>
          <w:rFonts w:ascii="Times New Roman" w:hAnsi="Times New Roman"/>
          <w:lang w:val="lt-LT"/>
        </w:rPr>
        <w:t>90 metais Interpolas sukūrė</w:t>
      </w:r>
      <w:r w:rsidR="005C31C7" w:rsidRPr="00545234">
        <w:rPr>
          <w:rFonts w:ascii="Times New Roman" w:hAnsi="Times New Roman"/>
          <w:lang w:val="lt-LT"/>
        </w:rPr>
        <w:t xml:space="preserve"> pirmąją darbo grupę elektroninių nusikaltimų klausimais,</w:t>
      </w:r>
      <w:r w:rsidR="008F2C54" w:rsidRPr="00545234">
        <w:rPr>
          <w:rFonts w:ascii="Times New Roman" w:hAnsi="Times New Roman"/>
          <w:lang w:val="lt-LT"/>
        </w:rPr>
        <w:t xml:space="preserve"> pavadintą</w:t>
      </w:r>
      <w:r w:rsidR="005C31C7" w:rsidRPr="00545234">
        <w:rPr>
          <w:rFonts w:ascii="Times New Roman" w:hAnsi="Times New Roman"/>
          <w:lang w:val="lt-LT"/>
        </w:rPr>
        <w:t xml:space="preserve"> Europos darbo grupė su informacinių technologijų nusikaltimais. </w:t>
      </w:r>
      <w:r w:rsidR="008F2C54" w:rsidRPr="00545234">
        <w:rPr>
          <w:rFonts w:ascii="Times New Roman" w:hAnsi="Times New Roman"/>
          <w:lang w:val="lt-LT"/>
        </w:rPr>
        <w:t xml:space="preserve">O prabėgus </w:t>
      </w:r>
      <w:r w:rsidR="00545234" w:rsidRPr="00545234">
        <w:rPr>
          <w:rFonts w:ascii="Times New Roman" w:hAnsi="Times New Roman"/>
          <w:lang w:val="lt-LT"/>
        </w:rPr>
        <w:t>kelet</w:t>
      </w:r>
      <w:r w:rsidR="00545234">
        <w:rPr>
          <w:rFonts w:ascii="Times New Roman" w:hAnsi="Times New Roman"/>
          <w:lang w:val="lt-LT"/>
        </w:rPr>
        <w:t>u</w:t>
      </w:r>
      <w:r w:rsidR="00545234" w:rsidRPr="00545234">
        <w:rPr>
          <w:rFonts w:ascii="Times New Roman" w:hAnsi="Times New Roman"/>
          <w:lang w:val="lt-LT"/>
        </w:rPr>
        <w:t>i</w:t>
      </w:r>
      <w:r w:rsidR="008F2C54" w:rsidRPr="00545234">
        <w:rPr>
          <w:rFonts w:ascii="Times New Roman" w:hAnsi="Times New Roman"/>
          <w:lang w:val="lt-LT"/>
        </w:rPr>
        <w:t xml:space="preserve"> metų, </w:t>
      </w:r>
      <w:r w:rsidR="005C31C7" w:rsidRPr="00545234">
        <w:rPr>
          <w:rFonts w:ascii="Times New Roman" w:hAnsi="Times New Roman"/>
          <w:lang w:val="lt-LT"/>
        </w:rPr>
        <w:t>1995 metais</w:t>
      </w:r>
      <w:r w:rsidR="008F2C54" w:rsidRPr="00545234">
        <w:rPr>
          <w:rFonts w:ascii="Times New Roman" w:hAnsi="Times New Roman"/>
          <w:lang w:val="lt-LT"/>
        </w:rPr>
        <w:t>,</w:t>
      </w:r>
      <w:r w:rsidR="005C31C7" w:rsidRPr="00545234">
        <w:rPr>
          <w:rFonts w:ascii="Times New Roman" w:hAnsi="Times New Roman"/>
          <w:lang w:val="lt-LT"/>
        </w:rPr>
        <w:t xml:space="preserve"> įvyko pirmoji</w:t>
      </w:r>
      <w:r w:rsidR="008F2C54" w:rsidRPr="00545234">
        <w:rPr>
          <w:rFonts w:ascii="Times New Roman" w:hAnsi="Times New Roman"/>
          <w:lang w:val="lt-LT"/>
        </w:rPr>
        <w:t xml:space="preserve"> Interpolo organizuojama</w:t>
      </w:r>
      <w:r w:rsidR="005C31C7" w:rsidRPr="00545234">
        <w:rPr>
          <w:rFonts w:ascii="Times New Roman" w:hAnsi="Times New Roman"/>
          <w:lang w:val="lt-LT"/>
        </w:rPr>
        <w:t xml:space="preserve"> tarptautinė konferencija dėl elektroninių nusikaltimų.</w:t>
      </w:r>
      <w:r w:rsidR="005C31C7" w:rsidRPr="00545234">
        <w:rPr>
          <w:rStyle w:val="FootnoteReference"/>
          <w:rFonts w:ascii="Times New Roman" w:hAnsi="Times New Roman"/>
          <w:lang w:val="lt-LT"/>
        </w:rPr>
        <w:footnoteReference w:id="124"/>
      </w:r>
      <w:r w:rsidR="001A0259" w:rsidRPr="00545234">
        <w:rPr>
          <w:rFonts w:ascii="Times New Roman" w:hAnsi="Times New Roman"/>
          <w:lang w:val="lt-LT"/>
        </w:rPr>
        <w:t xml:space="preserve"> </w:t>
      </w:r>
      <w:r w:rsidR="006E4AC0" w:rsidRPr="00545234">
        <w:rPr>
          <w:rFonts w:ascii="Times New Roman" w:hAnsi="Times New Roman"/>
          <w:lang w:val="lt-LT"/>
        </w:rPr>
        <w:t>Po šios konferencijos</w:t>
      </w:r>
      <w:r w:rsidR="001A0259" w:rsidRPr="00545234">
        <w:rPr>
          <w:rFonts w:ascii="Times New Roman" w:hAnsi="Times New Roman"/>
          <w:lang w:val="lt-LT"/>
        </w:rPr>
        <w:t xml:space="preserve"> Interpolas patvirtino, kad valstybių teisėsaugos institucijos</w:t>
      </w:r>
      <w:r w:rsidR="006E4AC0" w:rsidRPr="00545234">
        <w:rPr>
          <w:rFonts w:ascii="Times New Roman" w:hAnsi="Times New Roman"/>
          <w:lang w:val="lt-LT"/>
        </w:rPr>
        <w:t xml:space="preserve"> dalyvavusios konferencijoje</w:t>
      </w:r>
      <w:r w:rsidR="001A0259" w:rsidRPr="00545234">
        <w:rPr>
          <w:rFonts w:ascii="Times New Roman" w:hAnsi="Times New Roman"/>
          <w:lang w:val="lt-LT"/>
        </w:rPr>
        <w:t xml:space="preserve"> yra susirūpinusios dėl elektroninių nusikaltimų</w:t>
      </w:r>
      <w:r w:rsidR="006E4AC0" w:rsidRPr="00545234">
        <w:rPr>
          <w:rFonts w:ascii="Times New Roman" w:hAnsi="Times New Roman"/>
          <w:lang w:val="lt-LT"/>
        </w:rPr>
        <w:t xml:space="preserve"> daromos žalos, nenuvaldomo plitimo ir latentiškumo</w:t>
      </w:r>
      <w:r w:rsidR="001A0259" w:rsidRPr="00545234">
        <w:rPr>
          <w:rFonts w:ascii="Times New Roman" w:hAnsi="Times New Roman"/>
          <w:lang w:val="lt-LT"/>
        </w:rPr>
        <w:t>.</w:t>
      </w:r>
      <w:r w:rsidR="00CA5452" w:rsidRPr="00545234">
        <w:rPr>
          <w:rFonts w:ascii="Times New Roman" w:hAnsi="Times New Roman"/>
          <w:lang w:val="lt-LT"/>
        </w:rPr>
        <w:t xml:space="preserve"> Būtent nuo </w:t>
      </w:r>
      <w:r w:rsidR="00C10776" w:rsidRPr="00545234">
        <w:rPr>
          <w:rFonts w:ascii="Times New Roman" w:hAnsi="Times New Roman"/>
          <w:lang w:val="lt-LT"/>
        </w:rPr>
        <w:t>tada</w:t>
      </w:r>
      <w:r w:rsidR="00CA5452" w:rsidRPr="00545234">
        <w:rPr>
          <w:rFonts w:ascii="Times New Roman" w:hAnsi="Times New Roman"/>
          <w:lang w:val="lt-LT"/>
        </w:rPr>
        <w:t xml:space="preserve"> Interpolas turi</w:t>
      </w:r>
      <w:r w:rsidR="00661F27" w:rsidRPr="00545234">
        <w:rPr>
          <w:rFonts w:ascii="Times New Roman" w:hAnsi="Times New Roman"/>
          <w:lang w:val="lt-LT"/>
        </w:rPr>
        <w:t xml:space="preserve"> žemynines</w:t>
      </w:r>
      <w:r w:rsidR="00CA5452" w:rsidRPr="00545234">
        <w:rPr>
          <w:rFonts w:ascii="Times New Roman" w:hAnsi="Times New Roman"/>
          <w:lang w:val="lt-LT"/>
        </w:rPr>
        <w:t xml:space="preserve"> darbo grupes, susijusias su informacinių technologijų nusikalstamu. </w:t>
      </w:r>
      <w:r w:rsidR="00AE5ACD" w:rsidRPr="00545234">
        <w:rPr>
          <w:rFonts w:ascii="Times New Roman" w:hAnsi="Times New Roman"/>
          <w:lang w:val="lt-LT"/>
        </w:rPr>
        <w:t>Šiuo metu</w:t>
      </w:r>
      <w:r w:rsidR="00C10776" w:rsidRPr="00545234">
        <w:rPr>
          <w:rFonts w:ascii="Times New Roman" w:hAnsi="Times New Roman"/>
          <w:lang w:val="lt-LT"/>
        </w:rPr>
        <w:t xml:space="preserve"> šios</w:t>
      </w:r>
      <w:r w:rsidR="00CA5452" w:rsidRPr="00545234">
        <w:rPr>
          <w:rFonts w:ascii="Times New Roman" w:hAnsi="Times New Roman"/>
          <w:lang w:val="lt-LT"/>
        </w:rPr>
        <w:t xml:space="preserve"> darbo grupės</w:t>
      </w:r>
      <w:r w:rsidR="00AE5ACD" w:rsidRPr="00545234">
        <w:rPr>
          <w:rFonts w:ascii="Times New Roman" w:hAnsi="Times New Roman"/>
          <w:lang w:val="lt-LT"/>
        </w:rPr>
        <w:t xml:space="preserve"> turi sukaupusios</w:t>
      </w:r>
      <w:r w:rsidR="00CA5452" w:rsidRPr="00545234">
        <w:rPr>
          <w:rFonts w:ascii="Times New Roman" w:hAnsi="Times New Roman"/>
          <w:lang w:val="lt-LT"/>
        </w:rPr>
        <w:t xml:space="preserve"> </w:t>
      </w:r>
      <w:r w:rsidR="00AE5ACD" w:rsidRPr="00545234">
        <w:rPr>
          <w:rFonts w:ascii="Times New Roman" w:hAnsi="Times New Roman"/>
          <w:lang w:val="lt-LT"/>
        </w:rPr>
        <w:t>neįkainojamą</w:t>
      </w:r>
      <w:r w:rsidR="00CA5452" w:rsidRPr="00545234">
        <w:rPr>
          <w:rFonts w:ascii="Times New Roman" w:hAnsi="Times New Roman"/>
          <w:lang w:val="lt-LT"/>
        </w:rPr>
        <w:t xml:space="preserve"> regioninę patirtį ir yra įsikūrusios Azijoje,</w:t>
      </w:r>
      <w:r w:rsidR="00AE5ACD" w:rsidRPr="00545234">
        <w:rPr>
          <w:rFonts w:ascii="Times New Roman" w:hAnsi="Times New Roman"/>
          <w:lang w:val="lt-LT"/>
        </w:rPr>
        <w:t xml:space="preserve"> Šiaurės ir </w:t>
      </w:r>
      <w:r w:rsidR="00CA5452" w:rsidRPr="00545234">
        <w:rPr>
          <w:rFonts w:ascii="Times New Roman" w:hAnsi="Times New Roman"/>
          <w:lang w:val="lt-LT"/>
        </w:rPr>
        <w:t xml:space="preserve"> Pietų Amerikoje, Afrikoje ir Europoje.</w:t>
      </w:r>
      <w:r w:rsidR="00CA5452" w:rsidRPr="00545234">
        <w:rPr>
          <w:rStyle w:val="FootnoteReference"/>
          <w:rFonts w:ascii="Times New Roman" w:hAnsi="Times New Roman"/>
          <w:lang w:val="lt-LT"/>
        </w:rPr>
        <w:footnoteReference w:id="125"/>
      </w:r>
      <w:r w:rsidR="000018EC" w:rsidRPr="00545234">
        <w:rPr>
          <w:rFonts w:ascii="Times New Roman" w:hAnsi="Times New Roman"/>
          <w:lang w:val="lt-LT"/>
        </w:rPr>
        <w:tab/>
      </w:r>
    </w:p>
    <w:p w:rsidR="000A5269" w:rsidRPr="00545234" w:rsidRDefault="00AE5ACD" w:rsidP="00D9057D">
      <w:pPr>
        <w:spacing w:after="0" w:line="360" w:lineRule="auto"/>
        <w:jc w:val="both"/>
        <w:rPr>
          <w:rFonts w:ascii="Times New Roman" w:hAnsi="Times New Roman"/>
          <w:lang w:val="lt-LT"/>
        </w:rPr>
      </w:pPr>
      <w:r w:rsidRPr="00545234">
        <w:rPr>
          <w:rFonts w:ascii="Times New Roman" w:hAnsi="Times New Roman"/>
          <w:b/>
          <w:lang w:val="lt-LT"/>
        </w:rPr>
        <w:tab/>
      </w:r>
      <w:r w:rsidRPr="00545234">
        <w:rPr>
          <w:rFonts w:ascii="Times New Roman" w:hAnsi="Times New Roman"/>
          <w:lang w:val="lt-LT"/>
        </w:rPr>
        <w:t xml:space="preserve">Kiekvienas Interpolo regionuose įsikūręs centrinis biuras yra atsakingas už jiems </w:t>
      </w:r>
      <w:r w:rsidR="00545234" w:rsidRPr="00545234">
        <w:rPr>
          <w:rFonts w:ascii="Times New Roman" w:hAnsi="Times New Roman"/>
          <w:lang w:val="lt-LT"/>
        </w:rPr>
        <w:t>pateiktus</w:t>
      </w:r>
      <w:r w:rsidRPr="00545234">
        <w:rPr>
          <w:rFonts w:ascii="Times New Roman" w:hAnsi="Times New Roman"/>
          <w:lang w:val="lt-LT"/>
        </w:rPr>
        <w:t xml:space="preserve"> pagalbos prašymus, suteikti </w:t>
      </w:r>
      <w:r w:rsidR="00661F27" w:rsidRPr="00545234">
        <w:rPr>
          <w:rFonts w:ascii="Times New Roman" w:hAnsi="Times New Roman"/>
          <w:lang w:val="lt-LT"/>
        </w:rPr>
        <w:t xml:space="preserve">reikiamą </w:t>
      </w:r>
      <w:r w:rsidRPr="00545234">
        <w:rPr>
          <w:rFonts w:ascii="Times New Roman" w:hAnsi="Times New Roman"/>
          <w:lang w:val="lt-LT"/>
        </w:rPr>
        <w:t xml:space="preserve">pagalbą dėl vienokios ar kitokios </w:t>
      </w:r>
      <w:r w:rsidR="00661F27" w:rsidRPr="00545234">
        <w:rPr>
          <w:rFonts w:ascii="Times New Roman" w:hAnsi="Times New Roman"/>
          <w:lang w:val="lt-LT"/>
        </w:rPr>
        <w:t xml:space="preserve">elektroninės </w:t>
      </w:r>
      <w:r w:rsidRPr="00545234">
        <w:rPr>
          <w:rFonts w:ascii="Times New Roman" w:hAnsi="Times New Roman"/>
          <w:lang w:val="lt-LT"/>
        </w:rPr>
        <w:t>nusikalstamos veikos. Jungtinių Amerikos Valstijų centrinis biuras</w:t>
      </w:r>
      <w:r w:rsidR="00661F27" w:rsidRPr="00545234">
        <w:rPr>
          <w:rFonts w:ascii="Times New Roman" w:hAnsi="Times New Roman"/>
          <w:lang w:val="lt-LT"/>
        </w:rPr>
        <w:t xml:space="preserve"> buvo</w:t>
      </w:r>
      <w:r w:rsidRPr="00545234">
        <w:rPr>
          <w:rFonts w:ascii="Times New Roman" w:hAnsi="Times New Roman"/>
          <w:lang w:val="lt-LT"/>
        </w:rPr>
        <w:t xml:space="preserve"> įsikūręs Vašingtone, bet yra koordinuojamas JAV Teisingumo departamento. Todėl visi JAV teisėsaugos darbuotojai į centrinę būstinę Lione galėjo kreiptis tik pateikę prašymą per savo nacionalinį centrinį Interpolo biurą Vašingtone</w:t>
      </w:r>
      <w:r w:rsidR="00750E42" w:rsidRPr="00545234">
        <w:rPr>
          <w:rFonts w:ascii="Times New Roman" w:hAnsi="Times New Roman"/>
          <w:lang w:val="lt-LT"/>
        </w:rPr>
        <w:t>.</w:t>
      </w:r>
      <w:r w:rsidRPr="00545234">
        <w:rPr>
          <w:rStyle w:val="FootnoteReference"/>
          <w:rFonts w:ascii="Times New Roman" w:hAnsi="Times New Roman"/>
          <w:lang w:val="lt-LT"/>
        </w:rPr>
        <w:footnoteReference w:id="126"/>
      </w:r>
      <w:r w:rsidR="00661F27" w:rsidRPr="00545234">
        <w:rPr>
          <w:rFonts w:ascii="Times New Roman" w:hAnsi="Times New Roman"/>
          <w:lang w:val="lt-LT"/>
        </w:rPr>
        <w:t xml:space="preserve"> S. Gho</w:t>
      </w:r>
      <w:r w:rsidR="00B6059E" w:rsidRPr="00545234">
        <w:rPr>
          <w:rFonts w:ascii="Times New Roman" w:hAnsi="Times New Roman"/>
          <w:lang w:val="lt-LT"/>
        </w:rPr>
        <w:t>sh ir kiti mokslininkai kritikavo</w:t>
      </w:r>
      <w:r w:rsidR="00661F27" w:rsidRPr="00545234">
        <w:rPr>
          <w:rFonts w:ascii="Times New Roman" w:hAnsi="Times New Roman"/>
          <w:lang w:val="lt-LT"/>
        </w:rPr>
        <w:t xml:space="preserve"> t</w:t>
      </w:r>
      <w:r w:rsidR="00B6059E" w:rsidRPr="00545234">
        <w:rPr>
          <w:rFonts w:ascii="Times New Roman" w:hAnsi="Times New Roman"/>
          <w:lang w:val="lt-LT"/>
        </w:rPr>
        <w:t xml:space="preserve">okią savitarpio pagalbos sistemą, </w:t>
      </w:r>
      <w:r w:rsidRPr="00545234">
        <w:rPr>
          <w:rFonts w:ascii="Times New Roman" w:hAnsi="Times New Roman"/>
          <w:lang w:val="lt-LT"/>
        </w:rPr>
        <w:t>dėl itin lėto ir sudėtingo proceso</w:t>
      </w:r>
      <w:r w:rsidR="00661F27" w:rsidRPr="00545234">
        <w:rPr>
          <w:rStyle w:val="FootnoteReference"/>
          <w:rFonts w:ascii="Times New Roman" w:hAnsi="Times New Roman"/>
          <w:lang w:val="lt-LT"/>
        </w:rPr>
        <w:footnoteReference w:id="127"/>
      </w:r>
      <w:r w:rsidRPr="00545234">
        <w:rPr>
          <w:rFonts w:ascii="Times New Roman" w:hAnsi="Times New Roman"/>
          <w:lang w:val="lt-LT"/>
        </w:rPr>
        <w:t>.</w:t>
      </w:r>
      <w:r w:rsidR="00013D06" w:rsidRPr="00545234">
        <w:rPr>
          <w:rFonts w:ascii="Times New Roman" w:hAnsi="Times New Roman"/>
          <w:lang w:val="lt-LT"/>
        </w:rPr>
        <w:t xml:space="preserve"> </w:t>
      </w:r>
      <w:r w:rsidR="00545234" w:rsidRPr="00545234">
        <w:rPr>
          <w:rFonts w:ascii="Times New Roman" w:hAnsi="Times New Roman"/>
          <w:lang w:val="lt-LT"/>
        </w:rPr>
        <w:t>Atsižvelgiant į viso pasaulio dėmesį skiriamą šiai organizacijai, biudžeto apribojimus ir beveik kasdieną kintančias technologijas Interpolas buvo priverstas žengti koja kojon su visais elektron</w:t>
      </w:r>
      <w:r w:rsidR="00545234">
        <w:rPr>
          <w:rFonts w:ascii="Times New Roman" w:hAnsi="Times New Roman"/>
          <w:lang w:val="lt-LT"/>
        </w:rPr>
        <w:t>in</w:t>
      </w:r>
      <w:r w:rsidR="00545234" w:rsidRPr="00545234">
        <w:rPr>
          <w:rFonts w:ascii="Times New Roman" w:hAnsi="Times New Roman"/>
          <w:lang w:val="lt-LT"/>
        </w:rPr>
        <w:t>iais nusikaltimais, nepriklausomai nuo jų sudėtingumo masto ar geografinės vietos.</w:t>
      </w:r>
      <w:r w:rsidR="00545234" w:rsidRPr="00545234">
        <w:rPr>
          <w:rStyle w:val="FootnoteReference"/>
          <w:rFonts w:ascii="Times New Roman" w:hAnsi="Times New Roman"/>
          <w:lang w:val="lt-LT"/>
        </w:rPr>
        <w:footnoteReference w:id="128"/>
      </w:r>
    </w:p>
    <w:p w:rsidR="0091102A" w:rsidRPr="00545234" w:rsidRDefault="00376B69" w:rsidP="00FC4B58">
      <w:pPr>
        <w:spacing w:after="0" w:line="360" w:lineRule="auto"/>
        <w:ind w:firstLine="232"/>
        <w:jc w:val="both"/>
        <w:rPr>
          <w:rFonts w:ascii="Times New Roman" w:hAnsi="Times New Roman"/>
          <w:lang w:val="lt-LT"/>
        </w:rPr>
      </w:pPr>
      <w:r w:rsidRPr="00545234">
        <w:rPr>
          <w:rFonts w:ascii="Times New Roman" w:hAnsi="Times New Roman"/>
          <w:b/>
          <w:lang w:val="lt-LT"/>
        </w:rPr>
        <w:tab/>
      </w:r>
      <w:r w:rsidR="00CB03A1" w:rsidRPr="00545234">
        <w:rPr>
          <w:rFonts w:ascii="Times New Roman" w:hAnsi="Times New Roman"/>
          <w:lang w:val="lt-LT"/>
        </w:rPr>
        <w:t>Būtent dėl šių priežasčių Interpolas dabar turi saugią sistemą, pritaikytą rinkti, saugoti, analizuoti, keistis prašoma ir pateikiama informacija</w:t>
      </w:r>
      <w:r w:rsidR="00750E42" w:rsidRPr="00545234">
        <w:rPr>
          <w:rFonts w:ascii="Times New Roman" w:hAnsi="Times New Roman"/>
          <w:lang w:val="lt-LT"/>
        </w:rPr>
        <w:t>.</w:t>
      </w:r>
      <w:r w:rsidR="00CB03A1" w:rsidRPr="00545234">
        <w:rPr>
          <w:rStyle w:val="FootnoteReference"/>
          <w:rFonts w:ascii="Times New Roman" w:hAnsi="Times New Roman"/>
          <w:lang w:val="lt-LT"/>
        </w:rPr>
        <w:footnoteReference w:id="129"/>
      </w:r>
      <w:r w:rsidR="00CB03A1" w:rsidRPr="00545234">
        <w:rPr>
          <w:rFonts w:ascii="Times New Roman" w:hAnsi="Times New Roman"/>
          <w:lang w:val="lt-LT"/>
        </w:rPr>
        <w:t xml:space="preserve"> Valstybės narės gali gauti</w:t>
      </w:r>
      <w:r w:rsidR="0091102A" w:rsidRPr="00545234">
        <w:rPr>
          <w:rFonts w:ascii="Times New Roman" w:hAnsi="Times New Roman"/>
          <w:lang w:val="lt-LT"/>
        </w:rPr>
        <w:t xml:space="preserve"> visus</w:t>
      </w:r>
      <w:r w:rsidR="00CB03A1" w:rsidRPr="00545234">
        <w:rPr>
          <w:rFonts w:ascii="Times New Roman" w:hAnsi="Times New Roman"/>
          <w:lang w:val="lt-LT"/>
        </w:rPr>
        <w:t xml:space="preserve"> reikiamus duomenis susijusius su nusikalstama elektronine veikla</w:t>
      </w:r>
      <w:r w:rsidR="00750E42" w:rsidRPr="00545234">
        <w:rPr>
          <w:rFonts w:ascii="Times New Roman" w:hAnsi="Times New Roman"/>
          <w:lang w:val="lt-LT"/>
        </w:rPr>
        <w:t>.</w:t>
      </w:r>
      <w:r w:rsidR="00CB03A1" w:rsidRPr="00545234">
        <w:rPr>
          <w:rStyle w:val="FootnoteReference"/>
          <w:rFonts w:ascii="Times New Roman" w:hAnsi="Times New Roman"/>
          <w:lang w:val="lt-LT"/>
        </w:rPr>
        <w:footnoteReference w:id="130"/>
      </w:r>
      <w:r w:rsidR="00750E42" w:rsidRPr="00545234">
        <w:rPr>
          <w:rFonts w:ascii="Times New Roman" w:hAnsi="Times New Roman"/>
          <w:lang w:val="lt-LT"/>
        </w:rPr>
        <w:t xml:space="preserve"> Naujoji sistema palaikoma 24 valandas per parą, 7 dienas per savaitę</w:t>
      </w:r>
      <w:r w:rsidR="00750E42" w:rsidRPr="00545234">
        <w:rPr>
          <w:rStyle w:val="FootnoteReference"/>
          <w:rFonts w:ascii="Times New Roman" w:hAnsi="Times New Roman"/>
          <w:lang w:val="lt-LT"/>
        </w:rPr>
        <w:footnoteReference w:id="131"/>
      </w:r>
      <w:r w:rsidR="00750E42" w:rsidRPr="00545234">
        <w:rPr>
          <w:rFonts w:ascii="Times New Roman" w:hAnsi="Times New Roman"/>
          <w:lang w:val="lt-LT"/>
        </w:rPr>
        <w:t>.</w:t>
      </w:r>
      <w:r w:rsidR="00FC4B58" w:rsidRPr="00545234">
        <w:rPr>
          <w:rFonts w:ascii="Times New Roman" w:hAnsi="Times New Roman"/>
          <w:lang w:val="lt-LT"/>
        </w:rPr>
        <w:t xml:space="preserve"> </w:t>
      </w:r>
    </w:p>
    <w:p w:rsidR="00B40627" w:rsidRPr="00545234" w:rsidRDefault="0091102A" w:rsidP="00FC4B58">
      <w:pPr>
        <w:spacing w:after="0" w:line="360" w:lineRule="auto"/>
        <w:ind w:firstLine="232"/>
        <w:jc w:val="both"/>
        <w:rPr>
          <w:rFonts w:ascii="Times New Roman" w:hAnsi="Times New Roman"/>
          <w:lang w:val="lt-LT"/>
        </w:rPr>
      </w:pPr>
      <w:r w:rsidRPr="00545234">
        <w:rPr>
          <w:rFonts w:ascii="Times New Roman" w:hAnsi="Times New Roman"/>
          <w:lang w:val="lt-LT"/>
        </w:rPr>
        <w:tab/>
      </w:r>
      <w:r w:rsidR="00FC4B58" w:rsidRPr="00545234">
        <w:rPr>
          <w:rFonts w:ascii="Times New Roman" w:hAnsi="Times New Roman"/>
          <w:lang w:val="lt-LT"/>
        </w:rPr>
        <w:t xml:space="preserve">Negana to Interpolas atliko bendrą projektą su privačių verslo sektoriumi, siekiant pažaboti elektroninių nusikaltimų plitimą. Interpolas kartu su programinės įrangos kūrimo gigante </w:t>
      </w:r>
      <w:r w:rsidR="00FC4B58" w:rsidRPr="00545234">
        <w:rPr>
          <w:rFonts w:ascii="Times New Roman" w:hAnsi="Times New Roman"/>
          <w:i/>
          <w:lang w:val="lt-LT"/>
        </w:rPr>
        <w:t xml:space="preserve">Microsoft </w:t>
      </w:r>
      <w:r w:rsidR="008E221E" w:rsidRPr="00545234">
        <w:rPr>
          <w:rFonts w:ascii="Times New Roman" w:hAnsi="Times New Roman"/>
          <w:lang w:val="lt-LT"/>
        </w:rPr>
        <w:t>organ</w:t>
      </w:r>
      <w:r w:rsidR="00777658" w:rsidRPr="00545234">
        <w:rPr>
          <w:rFonts w:ascii="Times New Roman" w:hAnsi="Times New Roman"/>
          <w:lang w:val="lt-LT"/>
        </w:rPr>
        <w:t xml:space="preserve">izavo BotNet darbo grupę (angl. </w:t>
      </w:r>
      <w:r w:rsidR="008E221E" w:rsidRPr="00545234">
        <w:rPr>
          <w:rFonts w:ascii="Times New Roman" w:hAnsi="Times New Roman"/>
          <w:lang w:val="lt-LT"/>
        </w:rPr>
        <w:t>BotNet Task Force), kuri vėliau padėjo spręsti didėjančią kompiuterinių zombių grėsmę.</w:t>
      </w:r>
      <w:r w:rsidR="008E221E" w:rsidRPr="00545234">
        <w:rPr>
          <w:rStyle w:val="FootnoteReference"/>
          <w:rFonts w:ascii="Times New Roman" w:hAnsi="Times New Roman"/>
          <w:lang w:val="lt-LT"/>
        </w:rPr>
        <w:footnoteReference w:id="132"/>
      </w:r>
      <w:r w:rsidR="008E221E" w:rsidRPr="00545234">
        <w:rPr>
          <w:rFonts w:ascii="Times New Roman" w:hAnsi="Times New Roman"/>
          <w:lang w:val="lt-LT"/>
        </w:rPr>
        <w:t xml:space="preserve"> </w:t>
      </w:r>
      <w:r w:rsidR="00777658" w:rsidRPr="00545234">
        <w:rPr>
          <w:rFonts w:ascii="Times New Roman" w:hAnsi="Times New Roman"/>
          <w:lang w:val="lt-LT"/>
        </w:rPr>
        <w:t xml:space="preserve">Tokia konkreti, rūšinė, kovos priemonė susilaukė gausaus palaikymo tiek iš užsienio valstybių, tiek ir iš kitų verslo subjektų. Autoriaus nuomone, tokio ar labai panašaus pobūdžio darbo grupių kūrimas turėtų būti skatinamas </w:t>
      </w:r>
      <w:r w:rsidR="00545234" w:rsidRPr="00545234">
        <w:rPr>
          <w:rFonts w:ascii="Times New Roman" w:hAnsi="Times New Roman"/>
          <w:lang w:val="lt-LT"/>
        </w:rPr>
        <w:t>pirmiausia</w:t>
      </w:r>
      <w:r w:rsidR="00777658" w:rsidRPr="00545234">
        <w:rPr>
          <w:rFonts w:ascii="Times New Roman" w:hAnsi="Times New Roman"/>
          <w:lang w:val="lt-LT"/>
        </w:rPr>
        <w:t xml:space="preserve"> nacionaline iniciatyva, </w:t>
      </w:r>
      <w:r w:rsidR="00950AA8" w:rsidRPr="00545234">
        <w:rPr>
          <w:rFonts w:ascii="Times New Roman" w:hAnsi="Times New Roman"/>
          <w:lang w:val="lt-LT"/>
        </w:rPr>
        <w:t>o vėliau per jas  į ver</w:t>
      </w:r>
      <w:r w:rsidR="00777658" w:rsidRPr="00545234">
        <w:rPr>
          <w:rFonts w:ascii="Times New Roman" w:hAnsi="Times New Roman"/>
          <w:lang w:val="lt-LT"/>
        </w:rPr>
        <w:t>s</w:t>
      </w:r>
      <w:r w:rsidR="00950AA8" w:rsidRPr="00545234">
        <w:rPr>
          <w:rFonts w:ascii="Times New Roman" w:hAnsi="Times New Roman"/>
          <w:lang w:val="lt-LT"/>
        </w:rPr>
        <w:t>l</w:t>
      </w:r>
      <w:r w:rsidR="00777658" w:rsidRPr="00545234">
        <w:rPr>
          <w:rFonts w:ascii="Times New Roman" w:hAnsi="Times New Roman"/>
          <w:lang w:val="lt-LT"/>
        </w:rPr>
        <w:t>o subjektus.</w:t>
      </w:r>
    </w:p>
    <w:p w:rsidR="00757828" w:rsidRPr="00545234" w:rsidRDefault="004C4ED0" w:rsidP="00733221">
      <w:pPr>
        <w:spacing w:after="0" w:line="360" w:lineRule="auto"/>
        <w:jc w:val="both"/>
        <w:rPr>
          <w:rFonts w:ascii="Times New Roman" w:hAnsi="Times New Roman"/>
          <w:lang w:val="lt-LT"/>
        </w:rPr>
      </w:pPr>
      <w:r w:rsidRPr="00545234">
        <w:rPr>
          <w:rFonts w:ascii="Times New Roman" w:hAnsi="Times New Roman"/>
          <w:b/>
          <w:lang w:val="lt-LT"/>
        </w:rPr>
        <w:tab/>
      </w:r>
      <w:r w:rsidRPr="00545234">
        <w:rPr>
          <w:rFonts w:ascii="Times New Roman" w:hAnsi="Times New Roman"/>
          <w:lang w:val="lt-LT"/>
        </w:rPr>
        <w:t>Apibendrinant Interpolo ir kitų autoriaus išanalizuotų tarptautinių organizacijų veiklą ir efektyvumą gali daryti išvadą, kad visos</w:t>
      </w:r>
      <w:r w:rsidR="001E5097" w:rsidRPr="00545234">
        <w:rPr>
          <w:rFonts w:ascii="Times New Roman" w:hAnsi="Times New Roman"/>
          <w:lang w:val="lt-LT"/>
        </w:rPr>
        <w:t xml:space="preserve"> tarptautinių organizacijų</w:t>
      </w:r>
      <w:r w:rsidRPr="00545234">
        <w:rPr>
          <w:rFonts w:ascii="Times New Roman" w:hAnsi="Times New Roman"/>
          <w:lang w:val="lt-LT"/>
        </w:rPr>
        <w:t xml:space="preserve"> kuriamos priemonės yra </w:t>
      </w:r>
      <w:r w:rsidR="00414B21" w:rsidRPr="00545234">
        <w:rPr>
          <w:rFonts w:ascii="Times New Roman" w:hAnsi="Times New Roman"/>
          <w:lang w:val="lt-LT"/>
        </w:rPr>
        <w:t>iš esmės panašios,</w:t>
      </w:r>
      <w:r w:rsidR="00ED27E4" w:rsidRPr="00545234">
        <w:rPr>
          <w:rFonts w:ascii="Times New Roman" w:hAnsi="Times New Roman"/>
          <w:lang w:val="lt-LT"/>
        </w:rPr>
        <w:t xml:space="preserve"> tačiau gaila, kad neprivalomo, o</w:t>
      </w:r>
      <w:r w:rsidR="00414B21" w:rsidRPr="00545234">
        <w:rPr>
          <w:rFonts w:ascii="Times New Roman" w:hAnsi="Times New Roman"/>
          <w:lang w:val="lt-LT"/>
        </w:rPr>
        <w:t xml:space="preserve"> daugiau rekomendacinio pobūdžio.</w:t>
      </w:r>
      <w:r w:rsidRPr="00545234">
        <w:rPr>
          <w:rFonts w:ascii="Times New Roman" w:hAnsi="Times New Roman"/>
          <w:lang w:val="lt-LT"/>
        </w:rPr>
        <w:t xml:space="preserve"> </w:t>
      </w:r>
      <w:r w:rsidR="00414B21" w:rsidRPr="00545234">
        <w:rPr>
          <w:rFonts w:ascii="Times New Roman" w:hAnsi="Times New Roman"/>
          <w:lang w:val="lt-LT"/>
        </w:rPr>
        <w:t>Priemonių įgyvendinimas paliekamos pačioms valstybėms</w:t>
      </w:r>
      <w:r w:rsidRPr="00545234">
        <w:rPr>
          <w:rFonts w:ascii="Times New Roman" w:hAnsi="Times New Roman"/>
          <w:lang w:val="lt-LT"/>
        </w:rPr>
        <w:t>,</w:t>
      </w:r>
      <w:r w:rsidR="00414B21" w:rsidRPr="00545234">
        <w:rPr>
          <w:rFonts w:ascii="Times New Roman" w:hAnsi="Times New Roman"/>
          <w:lang w:val="lt-LT"/>
        </w:rPr>
        <w:t xml:space="preserve"> </w:t>
      </w:r>
      <w:r w:rsidRPr="00545234">
        <w:rPr>
          <w:rFonts w:ascii="Times New Roman" w:hAnsi="Times New Roman"/>
          <w:lang w:val="lt-LT"/>
        </w:rPr>
        <w:t>o raginimai prisijungti</w:t>
      </w:r>
      <w:r w:rsidR="001E5097" w:rsidRPr="00545234">
        <w:rPr>
          <w:rFonts w:ascii="Times New Roman" w:hAnsi="Times New Roman"/>
          <w:lang w:val="lt-LT"/>
        </w:rPr>
        <w:t xml:space="preserve"> jau</w:t>
      </w:r>
      <w:r w:rsidRPr="00545234">
        <w:rPr>
          <w:rFonts w:ascii="Times New Roman" w:hAnsi="Times New Roman"/>
          <w:lang w:val="lt-LT"/>
        </w:rPr>
        <w:t xml:space="preserve"> prie esamos Konvencijos atspindi tarptautinių organizacijų ne</w:t>
      </w:r>
      <w:r w:rsidR="00414B21" w:rsidRPr="00545234">
        <w:rPr>
          <w:rFonts w:ascii="Times New Roman" w:hAnsi="Times New Roman"/>
          <w:lang w:val="lt-LT"/>
        </w:rPr>
        <w:t>kūrybiškumą</w:t>
      </w:r>
      <w:r w:rsidRPr="00545234">
        <w:rPr>
          <w:rFonts w:ascii="Times New Roman" w:hAnsi="Times New Roman"/>
          <w:lang w:val="lt-LT"/>
        </w:rPr>
        <w:t xml:space="preserve"> ir menką </w:t>
      </w:r>
      <w:r w:rsidR="00414B21" w:rsidRPr="00545234">
        <w:rPr>
          <w:rFonts w:ascii="Times New Roman" w:hAnsi="Times New Roman"/>
          <w:lang w:val="lt-LT"/>
        </w:rPr>
        <w:t xml:space="preserve">pačių sukuriamą </w:t>
      </w:r>
      <w:r w:rsidRPr="00545234">
        <w:rPr>
          <w:rFonts w:ascii="Times New Roman" w:hAnsi="Times New Roman"/>
          <w:lang w:val="lt-LT"/>
        </w:rPr>
        <w:t xml:space="preserve">iniciatyvos </w:t>
      </w:r>
      <w:r w:rsidR="00414B21" w:rsidRPr="00545234">
        <w:rPr>
          <w:rFonts w:ascii="Times New Roman" w:hAnsi="Times New Roman"/>
          <w:lang w:val="lt-LT"/>
        </w:rPr>
        <w:t>teisę</w:t>
      </w:r>
      <w:r w:rsidRPr="00545234">
        <w:rPr>
          <w:rFonts w:ascii="Times New Roman" w:hAnsi="Times New Roman"/>
          <w:lang w:val="lt-LT"/>
        </w:rPr>
        <w:t>. Tačiau</w:t>
      </w:r>
      <w:r w:rsidR="00F664CA" w:rsidRPr="00545234">
        <w:rPr>
          <w:rFonts w:ascii="Times New Roman" w:hAnsi="Times New Roman"/>
          <w:lang w:val="lt-LT"/>
        </w:rPr>
        <w:t xml:space="preserve"> tokių procesinių priemonių kaip</w:t>
      </w:r>
      <w:r w:rsidRPr="00545234">
        <w:rPr>
          <w:rFonts w:ascii="Times New Roman" w:hAnsi="Times New Roman"/>
          <w:lang w:val="lt-LT"/>
        </w:rPr>
        <w:t xml:space="preserve"> 24/7 ry</w:t>
      </w:r>
      <w:r w:rsidR="0054149F" w:rsidRPr="00545234">
        <w:rPr>
          <w:rFonts w:ascii="Times New Roman" w:hAnsi="Times New Roman"/>
          <w:lang w:val="lt-LT"/>
        </w:rPr>
        <w:t>šio tinklo steigimas</w:t>
      </w:r>
      <w:r w:rsidRPr="00545234">
        <w:rPr>
          <w:rFonts w:ascii="Times New Roman" w:hAnsi="Times New Roman"/>
          <w:lang w:val="lt-LT"/>
        </w:rPr>
        <w:t xml:space="preserve"> ir tarpvalstybinis bendradarbiavimas parodo</w:t>
      </w:r>
      <w:r w:rsidR="0054149F" w:rsidRPr="00545234">
        <w:rPr>
          <w:rFonts w:ascii="Times New Roman" w:hAnsi="Times New Roman"/>
          <w:lang w:val="lt-LT"/>
        </w:rPr>
        <w:t xml:space="preserve"> didelį</w:t>
      </w:r>
      <w:r w:rsidRPr="00545234">
        <w:rPr>
          <w:rFonts w:ascii="Times New Roman" w:hAnsi="Times New Roman"/>
          <w:lang w:val="lt-LT"/>
        </w:rPr>
        <w:t xml:space="preserve"> norą </w:t>
      </w:r>
      <w:r w:rsidR="0054149F" w:rsidRPr="00545234">
        <w:rPr>
          <w:rFonts w:ascii="Times New Roman" w:hAnsi="Times New Roman"/>
          <w:lang w:val="lt-LT"/>
        </w:rPr>
        <w:t xml:space="preserve">kaip įmanoma </w:t>
      </w:r>
      <w:r w:rsidRPr="00545234">
        <w:rPr>
          <w:rFonts w:ascii="Times New Roman" w:hAnsi="Times New Roman"/>
          <w:lang w:val="lt-LT"/>
        </w:rPr>
        <w:t>efektyviau</w:t>
      </w:r>
      <w:r w:rsidR="0054149F" w:rsidRPr="00545234">
        <w:rPr>
          <w:rFonts w:ascii="Times New Roman" w:hAnsi="Times New Roman"/>
          <w:lang w:val="lt-LT"/>
        </w:rPr>
        <w:t xml:space="preserve"> per trumpesnį laiką</w:t>
      </w:r>
      <w:r w:rsidRPr="00545234">
        <w:rPr>
          <w:rFonts w:ascii="Times New Roman" w:hAnsi="Times New Roman"/>
          <w:lang w:val="lt-LT"/>
        </w:rPr>
        <w:t xml:space="preserve"> kovoti</w:t>
      </w:r>
      <w:r w:rsidR="0054149F" w:rsidRPr="00545234">
        <w:rPr>
          <w:rFonts w:ascii="Times New Roman" w:hAnsi="Times New Roman"/>
          <w:lang w:val="lt-LT"/>
        </w:rPr>
        <w:t xml:space="preserve"> su </w:t>
      </w:r>
      <w:r w:rsidR="00F664CA" w:rsidRPr="00545234">
        <w:rPr>
          <w:rFonts w:ascii="Times New Roman" w:hAnsi="Times New Roman"/>
          <w:lang w:val="lt-LT"/>
        </w:rPr>
        <w:t xml:space="preserve">kintančiais </w:t>
      </w:r>
      <w:r w:rsidR="0054149F" w:rsidRPr="00545234">
        <w:rPr>
          <w:rFonts w:ascii="Times New Roman" w:hAnsi="Times New Roman"/>
          <w:lang w:val="lt-LT"/>
        </w:rPr>
        <w:t>elektroniais nusikaltimais</w:t>
      </w:r>
      <w:r w:rsidRPr="00545234">
        <w:rPr>
          <w:rFonts w:ascii="Times New Roman" w:hAnsi="Times New Roman"/>
          <w:lang w:val="lt-LT"/>
        </w:rPr>
        <w:t>.</w:t>
      </w:r>
    </w:p>
    <w:p w:rsidR="007E0694" w:rsidRPr="00545234" w:rsidRDefault="007E0694" w:rsidP="00733221">
      <w:pPr>
        <w:spacing w:after="0" w:line="360" w:lineRule="auto"/>
        <w:jc w:val="both"/>
        <w:rPr>
          <w:rFonts w:ascii="Times New Roman" w:hAnsi="Times New Roman"/>
          <w:b/>
          <w:lang w:val="lt-LT"/>
        </w:rPr>
      </w:pPr>
    </w:p>
    <w:p w:rsidR="00FA4D6F" w:rsidRPr="00545234" w:rsidRDefault="00FA4D6F" w:rsidP="00733221">
      <w:pPr>
        <w:spacing w:after="0" w:line="360" w:lineRule="auto"/>
        <w:jc w:val="both"/>
        <w:rPr>
          <w:rFonts w:ascii="Times New Roman" w:hAnsi="Times New Roman"/>
          <w:b/>
          <w:lang w:val="lt-LT"/>
        </w:rPr>
      </w:pPr>
    </w:p>
    <w:p w:rsidR="00FA4D6F" w:rsidRPr="00545234" w:rsidRDefault="00FA4D6F" w:rsidP="00733221">
      <w:pPr>
        <w:spacing w:after="0" w:line="360" w:lineRule="auto"/>
        <w:jc w:val="both"/>
        <w:rPr>
          <w:rFonts w:ascii="Times New Roman" w:hAnsi="Times New Roman"/>
          <w:b/>
          <w:lang w:val="lt-LT"/>
        </w:rPr>
      </w:pPr>
    </w:p>
    <w:p w:rsidR="00FA4D6F" w:rsidRPr="00545234" w:rsidRDefault="00FA4D6F" w:rsidP="00733221">
      <w:pPr>
        <w:spacing w:after="0" w:line="360" w:lineRule="auto"/>
        <w:jc w:val="both"/>
        <w:rPr>
          <w:rFonts w:ascii="Times New Roman" w:hAnsi="Times New Roman"/>
          <w:b/>
          <w:lang w:val="lt-LT"/>
        </w:rPr>
      </w:pPr>
    </w:p>
    <w:p w:rsidR="00FA4D6F" w:rsidRPr="00545234" w:rsidRDefault="00FA4D6F" w:rsidP="00733221">
      <w:pPr>
        <w:spacing w:after="0" w:line="360" w:lineRule="auto"/>
        <w:jc w:val="both"/>
        <w:rPr>
          <w:rFonts w:ascii="Times New Roman" w:hAnsi="Times New Roman"/>
          <w:b/>
          <w:lang w:val="lt-LT"/>
        </w:rPr>
      </w:pPr>
    </w:p>
    <w:p w:rsidR="00FA4D6F" w:rsidRPr="00545234" w:rsidRDefault="00FA4D6F" w:rsidP="00733221">
      <w:pPr>
        <w:spacing w:after="0" w:line="360" w:lineRule="auto"/>
        <w:jc w:val="both"/>
        <w:rPr>
          <w:rFonts w:ascii="Times New Roman" w:hAnsi="Times New Roman"/>
          <w:b/>
          <w:lang w:val="lt-LT"/>
        </w:rPr>
      </w:pPr>
    </w:p>
    <w:p w:rsidR="00FA4D6F" w:rsidRPr="00545234" w:rsidRDefault="00FA4D6F" w:rsidP="00733221">
      <w:pPr>
        <w:spacing w:after="0" w:line="360" w:lineRule="auto"/>
        <w:jc w:val="both"/>
        <w:rPr>
          <w:rFonts w:ascii="Times New Roman" w:hAnsi="Times New Roman"/>
          <w:b/>
          <w:lang w:val="lt-LT"/>
        </w:rPr>
      </w:pPr>
    </w:p>
    <w:p w:rsidR="00FA4D6F" w:rsidRPr="00545234" w:rsidRDefault="00FA4D6F" w:rsidP="00733221">
      <w:pPr>
        <w:spacing w:after="0" w:line="360" w:lineRule="auto"/>
        <w:jc w:val="both"/>
        <w:rPr>
          <w:rFonts w:ascii="Times New Roman" w:hAnsi="Times New Roman"/>
          <w:b/>
          <w:lang w:val="lt-LT"/>
        </w:rPr>
      </w:pPr>
    </w:p>
    <w:p w:rsidR="00FA4D6F" w:rsidRPr="00545234" w:rsidRDefault="00FA4D6F" w:rsidP="00733221">
      <w:pPr>
        <w:spacing w:after="0" w:line="360" w:lineRule="auto"/>
        <w:jc w:val="both"/>
        <w:rPr>
          <w:rFonts w:ascii="Times New Roman" w:hAnsi="Times New Roman"/>
          <w:b/>
          <w:lang w:val="lt-LT"/>
        </w:rPr>
      </w:pPr>
    </w:p>
    <w:p w:rsidR="00FA4D6F" w:rsidRPr="00545234" w:rsidRDefault="00FA4D6F" w:rsidP="00733221">
      <w:pPr>
        <w:spacing w:after="0" w:line="360" w:lineRule="auto"/>
        <w:jc w:val="both"/>
        <w:rPr>
          <w:rFonts w:ascii="Times New Roman" w:hAnsi="Times New Roman"/>
          <w:b/>
          <w:lang w:val="lt-LT"/>
        </w:rPr>
      </w:pPr>
    </w:p>
    <w:p w:rsidR="00284747" w:rsidRPr="00545234" w:rsidRDefault="00284747" w:rsidP="00733221">
      <w:pPr>
        <w:spacing w:after="0" w:line="360" w:lineRule="auto"/>
        <w:jc w:val="both"/>
        <w:rPr>
          <w:rFonts w:ascii="Times New Roman" w:hAnsi="Times New Roman"/>
          <w:b/>
          <w:lang w:val="lt-LT"/>
        </w:rPr>
      </w:pPr>
    </w:p>
    <w:p w:rsidR="00FA4D6F" w:rsidRPr="00545234" w:rsidRDefault="00FA4D6F" w:rsidP="00733221">
      <w:pPr>
        <w:spacing w:after="0" w:line="360" w:lineRule="auto"/>
        <w:jc w:val="both"/>
        <w:rPr>
          <w:rFonts w:ascii="Times New Roman" w:hAnsi="Times New Roman"/>
          <w:b/>
          <w:lang w:val="lt-LT"/>
        </w:rPr>
      </w:pPr>
    </w:p>
    <w:p w:rsidR="007971C2" w:rsidRPr="00545234" w:rsidRDefault="007971C2" w:rsidP="00733221">
      <w:pPr>
        <w:spacing w:after="0" w:line="360" w:lineRule="auto"/>
        <w:jc w:val="both"/>
        <w:rPr>
          <w:rFonts w:ascii="Times New Roman" w:hAnsi="Times New Roman"/>
          <w:b/>
          <w:lang w:val="lt-LT"/>
        </w:rPr>
      </w:pPr>
    </w:p>
    <w:p w:rsidR="007971C2" w:rsidRPr="00545234" w:rsidRDefault="007971C2" w:rsidP="00733221">
      <w:pPr>
        <w:spacing w:after="0" w:line="360" w:lineRule="auto"/>
        <w:jc w:val="both"/>
        <w:rPr>
          <w:rFonts w:ascii="Times New Roman" w:hAnsi="Times New Roman"/>
          <w:b/>
          <w:lang w:val="lt-LT"/>
        </w:rPr>
      </w:pPr>
    </w:p>
    <w:p w:rsidR="007971C2" w:rsidRPr="00545234" w:rsidRDefault="007971C2" w:rsidP="00733221">
      <w:pPr>
        <w:spacing w:after="0" w:line="360" w:lineRule="auto"/>
        <w:jc w:val="both"/>
        <w:rPr>
          <w:rFonts w:ascii="Times New Roman" w:hAnsi="Times New Roman"/>
          <w:b/>
          <w:lang w:val="lt-LT"/>
        </w:rPr>
      </w:pPr>
    </w:p>
    <w:p w:rsidR="007971C2" w:rsidRPr="00545234" w:rsidRDefault="007971C2" w:rsidP="00733221">
      <w:pPr>
        <w:spacing w:after="0" w:line="360" w:lineRule="auto"/>
        <w:jc w:val="both"/>
        <w:rPr>
          <w:rFonts w:ascii="Times New Roman" w:hAnsi="Times New Roman"/>
          <w:b/>
          <w:lang w:val="lt-LT"/>
        </w:rPr>
      </w:pPr>
    </w:p>
    <w:p w:rsidR="007971C2" w:rsidRPr="00545234" w:rsidRDefault="007971C2" w:rsidP="00733221">
      <w:pPr>
        <w:spacing w:after="0" w:line="360" w:lineRule="auto"/>
        <w:jc w:val="both"/>
        <w:rPr>
          <w:rFonts w:ascii="Times New Roman" w:hAnsi="Times New Roman"/>
          <w:b/>
          <w:lang w:val="lt-LT"/>
        </w:rPr>
      </w:pPr>
    </w:p>
    <w:p w:rsidR="007971C2" w:rsidRPr="00545234" w:rsidRDefault="007971C2" w:rsidP="00733221">
      <w:pPr>
        <w:spacing w:after="0" w:line="360" w:lineRule="auto"/>
        <w:jc w:val="both"/>
        <w:rPr>
          <w:rFonts w:ascii="Times New Roman" w:hAnsi="Times New Roman"/>
          <w:b/>
          <w:lang w:val="lt-LT"/>
        </w:rPr>
      </w:pPr>
    </w:p>
    <w:p w:rsidR="007971C2" w:rsidRPr="00545234" w:rsidRDefault="007971C2" w:rsidP="00733221">
      <w:pPr>
        <w:spacing w:after="0" w:line="360" w:lineRule="auto"/>
        <w:jc w:val="both"/>
        <w:rPr>
          <w:rFonts w:ascii="Times New Roman" w:hAnsi="Times New Roman"/>
          <w:b/>
          <w:lang w:val="lt-LT"/>
        </w:rPr>
      </w:pPr>
    </w:p>
    <w:p w:rsidR="007971C2" w:rsidRPr="00545234" w:rsidRDefault="007971C2" w:rsidP="00733221">
      <w:pPr>
        <w:spacing w:after="0" w:line="360" w:lineRule="auto"/>
        <w:jc w:val="both"/>
        <w:rPr>
          <w:rFonts w:ascii="Times New Roman" w:hAnsi="Times New Roman"/>
          <w:b/>
          <w:lang w:val="lt-LT"/>
        </w:rPr>
      </w:pPr>
    </w:p>
    <w:p w:rsidR="007971C2" w:rsidRPr="00545234" w:rsidRDefault="007971C2" w:rsidP="00733221">
      <w:pPr>
        <w:spacing w:after="0" w:line="360" w:lineRule="auto"/>
        <w:jc w:val="both"/>
        <w:rPr>
          <w:rFonts w:ascii="Times New Roman" w:hAnsi="Times New Roman"/>
          <w:b/>
          <w:lang w:val="lt-LT"/>
        </w:rPr>
      </w:pPr>
    </w:p>
    <w:p w:rsidR="00B870C2" w:rsidRPr="00545234" w:rsidRDefault="00B870C2" w:rsidP="00733221">
      <w:pPr>
        <w:spacing w:after="0" w:line="360" w:lineRule="auto"/>
        <w:jc w:val="both"/>
        <w:rPr>
          <w:rFonts w:ascii="Times New Roman" w:hAnsi="Times New Roman"/>
          <w:b/>
          <w:lang w:val="lt-LT"/>
        </w:rPr>
      </w:pPr>
    </w:p>
    <w:p w:rsidR="00733221" w:rsidRPr="00545234" w:rsidRDefault="008918EC" w:rsidP="00733221">
      <w:pPr>
        <w:spacing w:after="0" w:line="360" w:lineRule="auto"/>
        <w:jc w:val="both"/>
        <w:rPr>
          <w:rFonts w:ascii="Times New Roman" w:hAnsi="Times New Roman"/>
          <w:b/>
          <w:lang w:val="lt-LT"/>
        </w:rPr>
      </w:pPr>
      <w:r w:rsidRPr="00545234">
        <w:rPr>
          <w:rFonts w:ascii="Times New Roman" w:hAnsi="Times New Roman"/>
          <w:b/>
          <w:lang w:val="lt-LT"/>
        </w:rPr>
        <w:t>II</w:t>
      </w:r>
      <w:r w:rsidR="00767EA9" w:rsidRPr="00545234">
        <w:rPr>
          <w:rFonts w:ascii="Times New Roman" w:hAnsi="Times New Roman"/>
          <w:b/>
          <w:lang w:val="lt-LT"/>
        </w:rPr>
        <w:t>I</w:t>
      </w:r>
      <w:r w:rsidRPr="00545234">
        <w:rPr>
          <w:rFonts w:ascii="Times New Roman" w:hAnsi="Times New Roman"/>
          <w:b/>
          <w:lang w:val="lt-LT"/>
        </w:rPr>
        <w:t>. JURISDIKCIJOS PROBLEMA</w:t>
      </w:r>
    </w:p>
    <w:p w:rsidR="00733221" w:rsidRPr="00545234" w:rsidRDefault="00733221" w:rsidP="00733221">
      <w:pPr>
        <w:spacing w:after="0" w:line="360" w:lineRule="auto"/>
        <w:jc w:val="both"/>
        <w:rPr>
          <w:rFonts w:ascii="Times New Roman" w:hAnsi="Times New Roman"/>
          <w:b/>
          <w:lang w:val="lt-LT"/>
        </w:rPr>
      </w:pPr>
    </w:p>
    <w:p w:rsidR="00733221" w:rsidRPr="00545234" w:rsidRDefault="00733221" w:rsidP="00733221">
      <w:pPr>
        <w:spacing w:after="0" w:line="360" w:lineRule="auto"/>
        <w:ind w:firstLine="720"/>
        <w:jc w:val="both"/>
        <w:rPr>
          <w:rFonts w:ascii="Times New Roman" w:hAnsi="Times New Roman"/>
          <w:lang w:val="lt-LT"/>
        </w:rPr>
      </w:pPr>
      <w:r w:rsidRPr="00545234">
        <w:rPr>
          <w:rFonts w:ascii="Times New Roman" w:hAnsi="Times New Roman"/>
          <w:lang w:val="lt-LT"/>
        </w:rPr>
        <w:t>Diferenciacija tarp įvairių nusikalstamų veikų yra žinoma nuo XVI a., kuomet imperatoriaus Karolio V baudžiamajame teisyne, kitaip žinomame, kaip Karolina, nusik</w:t>
      </w:r>
      <w:r w:rsidR="009620D3" w:rsidRPr="00545234">
        <w:rPr>
          <w:rFonts w:ascii="Times New Roman" w:hAnsi="Times New Roman"/>
          <w:lang w:val="lt-LT"/>
        </w:rPr>
        <w:t xml:space="preserve">alstamos veikos buvo skirstomos </w:t>
      </w:r>
      <w:r w:rsidRPr="00545234">
        <w:rPr>
          <w:rFonts w:ascii="Times New Roman" w:hAnsi="Times New Roman"/>
          <w:lang w:val="lt-LT"/>
        </w:rPr>
        <w:t>rem</w:t>
      </w:r>
      <w:r w:rsidR="001F5679" w:rsidRPr="00545234">
        <w:rPr>
          <w:rFonts w:ascii="Times New Roman" w:hAnsi="Times New Roman"/>
          <w:lang w:val="lt-LT"/>
        </w:rPr>
        <w:t xml:space="preserve">iantis skirtingais požymiais ir </w:t>
      </w:r>
      <w:r w:rsidR="00031E43" w:rsidRPr="00545234">
        <w:rPr>
          <w:rFonts w:ascii="Times New Roman" w:hAnsi="Times New Roman"/>
          <w:lang w:val="lt-LT"/>
        </w:rPr>
        <w:t>skirtingomis baudžiamosiomis</w:t>
      </w:r>
      <w:r w:rsidRPr="00545234">
        <w:rPr>
          <w:rFonts w:ascii="Times New Roman" w:hAnsi="Times New Roman"/>
          <w:lang w:val="lt-LT"/>
        </w:rPr>
        <w:t xml:space="preserve"> normomis. Šiuolaikiniai nacionaliniai baudžiamieji kodeksai nebeapsiriboja valstybių ribomis, priešingai nei tada, kuomet teisė buvo tik vidaus funkcinė dalis. Šiuolaikinė technologijų revoliucija greitu metu taip pakeis visuomenę, kad pačių žmonių sukurta dirbtinio intelekto programinė įranga bus sunkiai atskiriama nuo žmogaus. Elektroninės erdvės atsiradimas pakeitė nusistovėjusį ir ilgai nesikeitusį baudžiamosios teisės modelį. Nusikaltimai interneto pagalba vyksta neapsiribojant vienos valstybės teritorija, nusikalstami veiksmai elektroninėje erdvėje gali atkeliauti iš kitos valstybės, tokiu būdu išskaidant nusikaltimo vietas per kelias valstybes, kartais net per kelis skirtingus žemynus.</w:t>
      </w:r>
      <w:r w:rsidRPr="00545234">
        <w:rPr>
          <w:rStyle w:val="FootnoteReference"/>
          <w:rFonts w:ascii="Times New Roman" w:hAnsi="Times New Roman"/>
          <w:lang w:val="lt-LT"/>
        </w:rPr>
        <w:footnoteReference w:id="133"/>
      </w:r>
      <w:r w:rsidRPr="00545234">
        <w:rPr>
          <w:rFonts w:ascii="Times New Roman" w:hAnsi="Times New Roman"/>
          <w:lang w:val="lt-LT"/>
        </w:rPr>
        <w:t xml:space="preserve"> Tokią problemą dera spręsti tarptautinės teisės priemonių pagalba. Konvencija dėl elektroninių nusikaltimų, kuri įsigaliojo 2004 metais</w:t>
      </w:r>
      <w:r w:rsidRPr="00545234">
        <w:rPr>
          <w:rStyle w:val="FootnoteReference"/>
          <w:rFonts w:ascii="Times New Roman" w:hAnsi="Times New Roman"/>
          <w:lang w:val="lt-LT"/>
        </w:rPr>
        <w:footnoteReference w:id="134"/>
      </w:r>
      <w:r w:rsidRPr="00545234">
        <w:rPr>
          <w:rFonts w:ascii="Times New Roman" w:hAnsi="Times New Roman"/>
          <w:lang w:val="lt-LT"/>
        </w:rPr>
        <w:t xml:space="preserve"> buvo siekiama – gerbti ž</w:t>
      </w:r>
      <w:r w:rsidR="00DF7C97" w:rsidRPr="00545234">
        <w:rPr>
          <w:rFonts w:ascii="Times New Roman" w:hAnsi="Times New Roman"/>
          <w:lang w:val="lt-LT"/>
        </w:rPr>
        <w:t xml:space="preserve">mogaus teises šiuolaikinėje informacinėje </w:t>
      </w:r>
      <w:r w:rsidRPr="00545234">
        <w:rPr>
          <w:rFonts w:ascii="Times New Roman" w:hAnsi="Times New Roman"/>
          <w:lang w:val="lt-LT"/>
        </w:rPr>
        <w:t>visuomenėje. Tačiau, nors jurisdikcijos klausimai ir buvo apibrėžti minėtoje Konvencijoje, trūkumų išvengti nepavyko, todėl kai kuriais atvejais kovojant su nusikalstamomis veikomis, įvykdytomis kompi</w:t>
      </w:r>
      <w:r w:rsidR="00DF7C97" w:rsidRPr="00545234">
        <w:rPr>
          <w:rFonts w:ascii="Times New Roman" w:hAnsi="Times New Roman"/>
          <w:lang w:val="lt-LT"/>
        </w:rPr>
        <w:t>u</w:t>
      </w:r>
      <w:r w:rsidRPr="00545234">
        <w:rPr>
          <w:rFonts w:ascii="Times New Roman" w:hAnsi="Times New Roman"/>
          <w:lang w:val="lt-LT"/>
        </w:rPr>
        <w:t xml:space="preserve">terinių technologijų pagalba, efektyviausia priemone laikytinas tiesioginis tarptautinis bendradarbiavimas. </w:t>
      </w:r>
    </w:p>
    <w:p w:rsidR="00733221" w:rsidRPr="00545234" w:rsidRDefault="00733221" w:rsidP="00733221">
      <w:pPr>
        <w:spacing w:after="0" w:line="360" w:lineRule="auto"/>
        <w:ind w:firstLine="720"/>
        <w:jc w:val="both"/>
        <w:rPr>
          <w:rFonts w:ascii="Times New Roman" w:hAnsi="Times New Roman"/>
          <w:lang w:val="lt-LT"/>
        </w:rPr>
      </w:pPr>
      <w:r w:rsidRPr="00545234">
        <w:rPr>
          <w:rFonts w:ascii="Times New Roman" w:hAnsi="Times New Roman"/>
          <w:lang w:val="lt-LT"/>
        </w:rPr>
        <w:t>Pagrindiniai šio skyriaus uždaviniai atskirti visas galimas jurisdikcijos teorijas, atlikti Konvencijoje dėl elektroninių nusik</w:t>
      </w:r>
      <w:r w:rsidR="00F9404B" w:rsidRPr="00545234">
        <w:rPr>
          <w:rFonts w:ascii="Times New Roman" w:hAnsi="Times New Roman"/>
          <w:lang w:val="lt-LT"/>
        </w:rPr>
        <w:t>al</w:t>
      </w:r>
      <w:r w:rsidRPr="00545234">
        <w:rPr>
          <w:rFonts w:ascii="Times New Roman" w:hAnsi="Times New Roman"/>
          <w:lang w:val="lt-LT"/>
        </w:rPr>
        <w:t>timų įtvirtintų jurisd</w:t>
      </w:r>
      <w:r w:rsidR="00F9404B" w:rsidRPr="00545234">
        <w:rPr>
          <w:rFonts w:ascii="Times New Roman" w:hAnsi="Times New Roman"/>
          <w:lang w:val="lt-LT"/>
        </w:rPr>
        <w:t>ikcijos normų analizę, nepaliek</w:t>
      </w:r>
      <w:r w:rsidRPr="00545234">
        <w:rPr>
          <w:rFonts w:ascii="Times New Roman" w:hAnsi="Times New Roman"/>
          <w:lang w:val="lt-LT"/>
        </w:rPr>
        <w:t>ant nuošalyje tarptautinio tarpvalstybinio bendradarbiavimo. Taip pat išnagrinėti keletą atvejų ir problemų susijusių su jurisdikcija i</w:t>
      </w:r>
      <w:r w:rsidR="001F5679" w:rsidRPr="00545234">
        <w:rPr>
          <w:rFonts w:ascii="Times New Roman" w:hAnsi="Times New Roman"/>
          <w:lang w:val="lt-LT"/>
        </w:rPr>
        <w:t>r tarptautiniu bendradarbiavimu, atskleisti jurisdikcijos problemą debesų kompiuterijoje.</w:t>
      </w:r>
    </w:p>
    <w:p w:rsidR="00733221" w:rsidRPr="00545234" w:rsidRDefault="00733221" w:rsidP="00733221">
      <w:pPr>
        <w:spacing w:after="0" w:line="360" w:lineRule="auto"/>
        <w:jc w:val="both"/>
        <w:rPr>
          <w:rFonts w:ascii="Times New Roman" w:hAnsi="Times New Roman"/>
          <w:b/>
          <w:lang w:val="lt-LT"/>
        </w:rPr>
      </w:pPr>
    </w:p>
    <w:p w:rsidR="00733221" w:rsidRPr="00545234" w:rsidRDefault="00767EA9" w:rsidP="00733221">
      <w:pPr>
        <w:spacing w:after="0" w:line="360" w:lineRule="auto"/>
        <w:jc w:val="both"/>
        <w:rPr>
          <w:rFonts w:ascii="Times New Roman" w:hAnsi="Times New Roman"/>
          <w:b/>
          <w:lang w:val="lt-LT"/>
        </w:rPr>
      </w:pPr>
      <w:r w:rsidRPr="00545234">
        <w:rPr>
          <w:rFonts w:ascii="Times New Roman" w:hAnsi="Times New Roman"/>
          <w:b/>
          <w:lang w:val="lt-LT"/>
        </w:rPr>
        <w:t>3</w:t>
      </w:r>
      <w:r w:rsidR="00733221" w:rsidRPr="00545234">
        <w:rPr>
          <w:rFonts w:ascii="Times New Roman" w:hAnsi="Times New Roman"/>
          <w:b/>
          <w:lang w:val="lt-LT"/>
        </w:rPr>
        <w:t>. 1. Jurisdikcijos teorijos</w:t>
      </w:r>
    </w:p>
    <w:p w:rsidR="00733221" w:rsidRPr="00545234" w:rsidRDefault="00733221" w:rsidP="00733221">
      <w:pPr>
        <w:spacing w:after="0" w:line="360" w:lineRule="auto"/>
        <w:ind w:firstLine="720"/>
        <w:jc w:val="both"/>
        <w:rPr>
          <w:rFonts w:ascii="Times New Roman" w:hAnsi="Times New Roman"/>
          <w:b/>
          <w:lang w:val="lt-LT"/>
        </w:rPr>
      </w:pPr>
    </w:p>
    <w:p w:rsidR="00733221" w:rsidRPr="00545234" w:rsidRDefault="00733221" w:rsidP="00733221">
      <w:pPr>
        <w:spacing w:after="0" w:line="360" w:lineRule="auto"/>
        <w:ind w:firstLine="952"/>
        <w:jc w:val="both"/>
        <w:rPr>
          <w:rFonts w:ascii="Times New Roman" w:hAnsi="Times New Roman"/>
          <w:lang w:val="lt-LT"/>
        </w:rPr>
      </w:pPr>
      <w:r w:rsidRPr="00545234">
        <w:rPr>
          <w:rFonts w:ascii="Times New Roman" w:hAnsi="Times New Roman"/>
          <w:lang w:val="lt-LT"/>
        </w:rPr>
        <w:t>Pats žodis jurisdikcija turi keletą skirtingų reikšmių. Viena iš reikšmių yra siejama su  jurisdikcija nustatyti, kita su jurisdikcija priimti sprendimą ir</w:t>
      </w:r>
      <w:r w:rsidR="0029023F" w:rsidRPr="00545234">
        <w:rPr>
          <w:rFonts w:ascii="Times New Roman" w:hAnsi="Times New Roman"/>
          <w:lang w:val="lt-LT"/>
        </w:rPr>
        <w:t xml:space="preserve"> trečia su</w:t>
      </w:r>
      <w:r w:rsidRPr="00545234">
        <w:rPr>
          <w:rFonts w:ascii="Times New Roman" w:hAnsi="Times New Roman"/>
          <w:lang w:val="lt-LT"/>
        </w:rPr>
        <w:t xml:space="preserve"> jurisdikcija vykdyti. Teisinėje literatūroje yra paminėtos net penkios skirtingos jurisdikcijos teorijos, kurios buvo taikomos skirtingų valstybių tei</w:t>
      </w:r>
      <w:r w:rsidR="000211A4" w:rsidRPr="00545234">
        <w:rPr>
          <w:rFonts w:ascii="Times New Roman" w:hAnsi="Times New Roman"/>
          <w:lang w:val="lt-LT"/>
        </w:rPr>
        <w:t>smuose ar paminėtos valstybių</w:t>
      </w:r>
      <w:r w:rsidR="00FB07CA" w:rsidRPr="00545234">
        <w:rPr>
          <w:rFonts w:ascii="Times New Roman" w:hAnsi="Times New Roman"/>
          <w:lang w:val="lt-LT"/>
        </w:rPr>
        <w:t xml:space="preserve"> nacionaliniuose</w:t>
      </w:r>
      <w:r w:rsidRPr="00545234">
        <w:rPr>
          <w:rFonts w:ascii="Times New Roman" w:hAnsi="Times New Roman"/>
          <w:lang w:val="lt-LT"/>
        </w:rPr>
        <w:t xml:space="preserve"> teisės aktuose. </w:t>
      </w:r>
      <w:r w:rsidR="00A74F37" w:rsidRPr="00545234">
        <w:rPr>
          <w:rFonts w:ascii="Times New Roman" w:hAnsi="Times New Roman"/>
          <w:lang w:val="lt-LT"/>
        </w:rPr>
        <w:t>Taigi</w:t>
      </w:r>
      <w:r w:rsidRPr="00545234">
        <w:rPr>
          <w:rFonts w:ascii="Times New Roman" w:hAnsi="Times New Roman"/>
          <w:lang w:val="lt-LT"/>
        </w:rPr>
        <w:t>, analizuojant teisinės kovos su elektroni</w:t>
      </w:r>
      <w:r w:rsidR="00F9404B" w:rsidRPr="00545234">
        <w:rPr>
          <w:rFonts w:ascii="Times New Roman" w:hAnsi="Times New Roman"/>
          <w:lang w:val="lt-LT"/>
        </w:rPr>
        <w:t>ni</w:t>
      </w:r>
      <w:r w:rsidRPr="00545234">
        <w:rPr>
          <w:rFonts w:ascii="Times New Roman" w:hAnsi="Times New Roman"/>
          <w:lang w:val="lt-LT"/>
        </w:rPr>
        <w:t xml:space="preserve">ais nusikaltimai priemones, svarbiausia yra jurisdikcijos priskyrimas tam tikram teismui. </w:t>
      </w:r>
    </w:p>
    <w:p w:rsidR="00733221" w:rsidRPr="00545234" w:rsidRDefault="00733221" w:rsidP="00733221">
      <w:pPr>
        <w:spacing w:after="0" w:line="360" w:lineRule="auto"/>
        <w:ind w:firstLine="720"/>
        <w:jc w:val="both"/>
        <w:rPr>
          <w:rFonts w:ascii="Times New Roman" w:hAnsi="Times New Roman"/>
          <w:lang w:val="lt-LT"/>
        </w:rPr>
      </w:pPr>
      <w:r w:rsidRPr="00545234">
        <w:rPr>
          <w:rFonts w:ascii="Times New Roman" w:hAnsi="Times New Roman"/>
          <w:i/>
          <w:lang w:val="lt-LT"/>
        </w:rPr>
        <w:t>Teritorinė jurisdikcija</w:t>
      </w:r>
      <w:r w:rsidRPr="00545234">
        <w:rPr>
          <w:rFonts w:ascii="Times New Roman" w:hAnsi="Times New Roman"/>
          <w:lang w:val="lt-LT"/>
        </w:rPr>
        <w:t xml:space="preserve"> </w:t>
      </w:r>
      <w:r w:rsidR="009F1352" w:rsidRPr="00545234">
        <w:rPr>
          <w:rFonts w:ascii="Times New Roman" w:hAnsi="Times New Roman"/>
          <w:lang w:val="lt-LT"/>
        </w:rPr>
        <w:t>yra</w:t>
      </w:r>
      <w:r w:rsidRPr="00545234">
        <w:rPr>
          <w:rFonts w:ascii="Times New Roman" w:hAnsi="Times New Roman"/>
          <w:lang w:val="lt-LT"/>
        </w:rPr>
        <w:t xml:space="preserve"> tuomet, kai jurisdikcija yra nustatoma pagal vietą, kur nusikalstama veika buvo visiškai ar iš dalies atlikta. Turint omenyje, kad</w:t>
      </w:r>
      <w:r w:rsidR="00F9404B" w:rsidRPr="00545234">
        <w:rPr>
          <w:rFonts w:ascii="Times New Roman" w:hAnsi="Times New Roman"/>
          <w:lang w:val="lt-LT"/>
        </w:rPr>
        <w:t xml:space="preserve"> valstybė turi teritorinį suvere</w:t>
      </w:r>
      <w:r w:rsidRPr="00545234">
        <w:rPr>
          <w:rFonts w:ascii="Times New Roman" w:hAnsi="Times New Roman"/>
          <w:lang w:val="lt-LT"/>
        </w:rPr>
        <w:t>nitetą, tai be abejo ji turi ir jurisdikciją bet kokiam nusižengimui, kuris vyksta tos valstybės teritorijo</w:t>
      </w:r>
      <w:r w:rsidR="00F9404B" w:rsidRPr="00545234">
        <w:rPr>
          <w:rFonts w:ascii="Times New Roman" w:hAnsi="Times New Roman"/>
          <w:lang w:val="lt-LT"/>
        </w:rPr>
        <w:t xml:space="preserve">je ir padaro žalą vienam ar </w:t>
      </w:r>
      <w:r w:rsidR="00146533" w:rsidRPr="00545234">
        <w:rPr>
          <w:rFonts w:ascii="Times New Roman" w:hAnsi="Times New Roman"/>
          <w:lang w:val="lt-LT"/>
        </w:rPr>
        <w:t>keliems</w:t>
      </w:r>
      <w:r w:rsidRPr="00545234">
        <w:rPr>
          <w:rFonts w:ascii="Times New Roman" w:hAnsi="Times New Roman"/>
          <w:lang w:val="lt-LT"/>
        </w:rPr>
        <w:t xml:space="preserve"> tos pačios valstybės piliečių. Kaip sudėtingą teritorinės jurisdikcijos atvejį galima paminėti situaciją susiklosčiusią byloje </w:t>
      </w:r>
      <w:r w:rsidRPr="00545234">
        <w:rPr>
          <w:rFonts w:ascii="Times New Roman" w:hAnsi="Times New Roman"/>
          <w:i/>
          <w:lang w:val="lt-LT"/>
        </w:rPr>
        <w:t>Bavarija v Somm</w:t>
      </w:r>
      <w:r w:rsidRPr="00545234">
        <w:rPr>
          <w:rFonts w:ascii="Times New Roman" w:hAnsi="Times New Roman"/>
          <w:lang w:val="lt-LT"/>
        </w:rPr>
        <w:t>, kurioje vienos Vokietijos įmonės generalinis direktorius, kuris turėjo Šveicarijos pilietybę, buvo atsakingas už prieigas Vokietijoje į smurtinius, vaikų pornografijos interneto tinklapius, kurių serverio paslaugas atliko V</w:t>
      </w:r>
      <w:r w:rsidR="009F1352" w:rsidRPr="00545234">
        <w:rPr>
          <w:rFonts w:ascii="Times New Roman" w:hAnsi="Times New Roman"/>
          <w:lang w:val="lt-LT"/>
        </w:rPr>
        <w:t>okietijos kompanija, tačiau paty</w:t>
      </w:r>
      <w:r w:rsidRPr="00545234">
        <w:rPr>
          <w:rFonts w:ascii="Times New Roman" w:hAnsi="Times New Roman"/>
          <w:lang w:val="lt-LT"/>
        </w:rPr>
        <w:t>s serveriai buvo JAV</w:t>
      </w:r>
      <w:r w:rsidRPr="00545234">
        <w:rPr>
          <w:rStyle w:val="FootnoteReference"/>
          <w:rFonts w:ascii="Times New Roman" w:hAnsi="Times New Roman"/>
          <w:lang w:val="lt-LT"/>
        </w:rPr>
        <w:footnoteReference w:id="135"/>
      </w:r>
      <w:r w:rsidRPr="00545234">
        <w:rPr>
          <w:rFonts w:ascii="Times New Roman" w:hAnsi="Times New Roman"/>
          <w:lang w:val="lt-LT"/>
        </w:rPr>
        <w:t>. Teismas nusprendė, kad ginčą turi nagrinėti Vokietijos teismas nes generalinis direktorius faktiškai gyvena Vokietijoje</w:t>
      </w:r>
      <w:r w:rsidR="00146533" w:rsidRPr="00545234">
        <w:rPr>
          <w:rFonts w:ascii="Times New Roman" w:hAnsi="Times New Roman"/>
          <w:lang w:val="lt-LT"/>
        </w:rPr>
        <w:t xml:space="preserve"> ir nusikalstama veika padaryta</w:t>
      </w:r>
      <w:r w:rsidRPr="00545234">
        <w:rPr>
          <w:rFonts w:ascii="Times New Roman" w:hAnsi="Times New Roman"/>
          <w:lang w:val="lt-LT"/>
        </w:rPr>
        <w:t xml:space="preserve"> šios valstybės teritorijoje, nepaisant to kad jis yra Šveicarijos pilietis.</w:t>
      </w:r>
    </w:p>
    <w:p w:rsidR="00733221" w:rsidRPr="00545234" w:rsidRDefault="00733221" w:rsidP="00733221">
      <w:pPr>
        <w:spacing w:after="0" w:line="360" w:lineRule="auto"/>
        <w:ind w:firstLine="720"/>
        <w:jc w:val="both"/>
        <w:rPr>
          <w:rFonts w:ascii="Times New Roman" w:hAnsi="Times New Roman"/>
          <w:lang w:val="lt-LT"/>
        </w:rPr>
      </w:pPr>
      <w:r w:rsidRPr="00545234">
        <w:rPr>
          <w:rFonts w:ascii="Times New Roman" w:hAnsi="Times New Roman"/>
          <w:i/>
          <w:lang w:val="lt-LT"/>
        </w:rPr>
        <w:t>Pilietybės principu grindžiama jurisdikcija</w:t>
      </w:r>
      <w:r w:rsidRPr="00545234">
        <w:rPr>
          <w:rFonts w:ascii="Times New Roman" w:hAnsi="Times New Roman"/>
          <w:lang w:val="lt-LT"/>
        </w:rPr>
        <w:t xml:space="preserve"> yra susijusi su asmens, kuris padarė tam tikrą nusikalstamą veiką pilietybe</w:t>
      </w:r>
      <w:r w:rsidRPr="00545234">
        <w:rPr>
          <w:rStyle w:val="FootnoteReference"/>
          <w:rFonts w:ascii="Times New Roman" w:hAnsi="Times New Roman"/>
          <w:lang w:val="lt-LT"/>
        </w:rPr>
        <w:footnoteReference w:id="136"/>
      </w:r>
      <w:r w:rsidRPr="00545234">
        <w:rPr>
          <w:rFonts w:ascii="Times New Roman" w:hAnsi="Times New Roman"/>
          <w:lang w:val="lt-LT"/>
        </w:rPr>
        <w:t>. Ypač plačiai pripažįstama, kad valstybė turi beveik neribotą savo piliečių kontrolę</w:t>
      </w:r>
      <w:r w:rsidRPr="00545234">
        <w:rPr>
          <w:rStyle w:val="FootnoteReference"/>
          <w:rFonts w:ascii="Times New Roman" w:hAnsi="Times New Roman"/>
          <w:lang w:val="lt-LT"/>
        </w:rPr>
        <w:footnoteReference w:id="137"/>
      </w:r>
      <w:r w:rsidRPr="00545234">
        <w:rPr>
          <w:rFonts w:ascii="Times New Roman" w:hAnsi="Times New Roman"/>
          <w:lang w:val="lt-LT"/>
        </w:rPr>
        <w:t>. Manoma, kad valstybė turi juri</w:t>
      </w:r>
      <w:r w:rsidR="00146533" w:rsidRPr="00545234">
        <w:rPr>
          <w:rFonts w:ascii="Times New Roman" w:hAnsi="Times New Roman"/>
          <w:lang w:val="lt-LT"/>
        </w:rPr>
        <w:t>s</w:t>
      </w:r>
      <w:r w:rsidRPr="00545234">
        <w:rPr>
          <w:rFonts w:ascii="Times New Roman" w:hAnsi="Times New Roman"/>
          <w:lang w:val="lt-LT"/>
        </w:rPr>
        <w:t>dikciją savo piliečių atžvilgiu, nepaisant to kur jie ir ką jie veikia. Tai jokiu būdu negali būti suvokiama kaip diktatoriška kontrolė, kai valstybė kontroliuoja visą savo piliečių gyvenimą. Tiesiog valstybė turi pareigą apsaugoti savo visuomenę nuo nusikaltimų. Be to, padaryta veika gali būti laikoma teisėta padarytos valstybės teritorijoje, tačiau veiką atlikusio asmens tėvynėje tai laikoma nus</w:t>
      </w:r>
      <w:r w:rsidR="00146533" w:rsidRPr="00545234">
        <w:rPr>
          <w:rFonts w:ascii="Times New Roman" w:hAnsi="Times New Roman"/>
          <w:lang w:val="lt-LT"/>
        </w:rPr>
        <w:t>i</w:t>
      </w:r>
      <w:r w:rsidRPr="00545234">
        <w:rPr>
          <w:rFonts w:ascii="Times New Roman" w:hAnsi="Times New Roman"/>
          <w:lang w:val="lt-LT"/>
        </w:rPr>
        <w:t>kaltimu. Tokios normos įtvirtintos daugelyje Europos Sąjungos valstybių baudžiamuosiuose kodeksuose, ne išimtis yra Vokietijos bausmių knygos 5 skyrius, kuriame yra numatyta, jog Vokietijos pilietis padaręs nusikaltimą kitoje šalyje, kurioje piliečio veiksmas nėra laikomas nusikalt</w:t>
      </w:r>
      <w:r w:rsidR="00146533" w:rsidRPr="00545234">
        <w:rPr>
          <w:rFonts w:ascii="Times New Roman" w:hAnsi="Times New Roman"/>
          <w:lang w:val="lt-LT"/>
        </w:rPr>
        <w:t>imu, bausmę turi atlikti savo tė</w:t>
      </w:r>
      <w:r w:rsidRPr="00545234">
        <w:rPr>
          <w:rFonts w:ascii="Times New Roman" w:hAnsi="Times New Roman"/>
          <w:lang w:val="lt-LT"/>
        </w:rPr>
        <w:t xml:space="preserve">vynėje. Geriausias pilietybės jurisdikcijos pavyzdys yra byla </w:t>
      </w:r>
      <w:r w:rsidRPr="00545234">
        <w:rPr>
          <w:rFonts w:ascii="Times New Roman" w:hAnsi="Times New Roman"/>
          <w:i/>
          <w:lang w:val="lt-LT"/>
        </w:rPr>
        <w:t>JAV v. Galaxy Sports</w:t>
      </w:r>
      <w:r w:rsidRPr="00545234">
        <w:rPr>
          <w:rStyle w:val="FootnoteReference"/>
          <w:rFonts w:ascii="Times New Roman" w:hAnsi="Times New Roman"/>
          <w:i/>
          <w:lang w:val="lt-LT"/>
        </w:rPr>
        <w:footnoteReference w:id="138"/>
      </w:r>
      <w:r w:rsidRPr="00545234">
        <w:rPr>
          <w:rFonts w:ascii="Times New Roman" w:hAnsi="Times New Roman"/>
          <w:i/>
          <w:lang w:val="lt-LT"/>
        </w:rPr>
        <w:t xml:space="preserve">. </w:t>
      </w:r>
      <w:r w:rsidRPr="00545234">
        <w:rPr>
          <w:rFonts w:ascii="Times New Roman" w:hAnsi="Times New Roman"/>
          <w:lang w:val="lt-LT"/>
        </w:rPr>
        <w:t xml:space="preserve">Tai buvo pirmasis JAV federalinis ieškinys prieš ofšorinių kompanijų operatorius, kurie naudojo internetinius tinklapius nelegalių lošimų tikslams. Lošimų bendrovės orientavosi į klientus Jungtinėse Amerikos Valstijose, reklamavo savo verslą per visas tuo metu įmanomas žiniasklaidos priemones. Reklamose buvo </w:t>
      </w:r>
      <w:r w:rsidR="00CE69F0" w:rsidRPr="00545234">
        <w:rPr>
          <w:rFonts w:ascii="Times New Roman" w:hAnsi="Times New Roman"/>
          <w:lang w:val="lt-LT"/>
        </w:rPr>
        <w:t>raginama statymus</w:t>
      </w:r>
      <w:r w:rsidRPr="00545234">
        <w:rPr>
          <w:rFonts w:ascii="Times New Roman" w:hAnsi="Times New Roman"/>
          <w:lang w:val="lt-LT"/>
        </w:rPr>
        <w:t xml:space="preserve"> atlikti </w:t>
      </w:r>
      <w:r w:rsidR="00CE69F0" w:rsidRPr="00545234">
        <w:rPr>
          <w:rFonts w:ascii="Times New Roman" w:hAnsi="Times New Roman"/>
          <w:lang w:val="lt-LT"/>
        </w:rPr>
        <w:t>tiesiogiai</w:t>
      </w:r>
      <w:r w:rsidRPr="00545234">
        <w:rPr>
          <w:rFonts w:ascii="Times New Roman" w:hAnsi="Times New Roman"/>
          <w:lang w:val="lt-LT"/>
        </w:rPr>
        <w:t xml:space="preserve"> per kompaniją, nei per internetą. Kadangi ofšorinės kompanijos buvo registruotos Antigvoje, JAV teismas buvo netinkamas nagrinėti bylą. Tačiau ofšorinių kompanijų prezidentas, kuris buvo pagrindinis teisiamasis byloje buvo JAV pilietis. Todėl 2000 m. rugpjūčio 10 d. po prisiekusiųjų sprendimo buvo nuteistas laisvės atėmimo bausme.</w:t>
      </w:r>
    </w:p>
    <w:p w:rsidR="000A5269" w:rsidRPr="00545234" w:rsidRDefault="00733221" w:rsidP="00733221">
      <w:pPr>
        <w:spacing w:after="0" w:line="360" w:lineRule="auto"/>
        <w:ind w:firstLine="720"/>
        <w:jc w:val="both"/>
        <w:rPr>
          <w:rFonts w:ascii="Times New Roman" w:hAnsi="Times New Roman"/>
          <w:lang w:val="lt-LT"/>
        </w:rPr>
      </w:pPr>
      <w:r w:rsidRPr="00545234">
        <w:rPr>
          <w:rFonts w:ascii="Times New Roman" w:hAnsi="Times New Roman"/>
          <w:i/>
          <w:lang w:val="lt-LT"/>
        </w:rPr>
        <w:t>Nukentėjusiojo buvimo vietos jurisdikcija</w:t>
      </w:r>
      <w:r w:rsidRPr="00545234">
        <w:rPr>
          <w:rFonts w:ascii="Times New Roman" w:hAnsi="Times New Roman"/>
          <w:lang w:val="lt-LT"/>
        </w:rPr>
        <w:t xml:space="preserve"> yra tiesiogiai s</w:t>
      </w:r>
      <w:r w:rsidR="00146533" w:rsidRPr="00545234">
        <w:rPr>
          <w:rFonts w:ascii="Times New Roman" w:hAnsi="Times New Roman"/>
          <w:lang w:val="lt-LT"/>
        </w:rPr>
        <w:t>usijusi su nukentė</w:t>
      </w:r>
      <w:r w:rsidRPr="00545234">
        <w:rPr>
          <w:rFonts w:ascii="Times New Roman" w:hAnsi="Times New Roman"/>
          <w:lang w:val="lt-LT"/>
        </w:rPr>
        <w:t>jusio asmens pilietybe</w:t>
      </w:r>
      <w:r w:rsidRPr="00545234">
        <w:rPr>
          <w:rStyle w:val="FootnoteReference"/>
          <w:rFonts w:ascii="Times New Roman" w:hAnsi="Times New Roman"/>
          <w:lang w:val="lt-LT"/>
        </w:rPr>
        <w:footnoteReference w:id="139"/>
      </w:r>
      <w:r w:rsidRPr="00545234">
        <w:rPr>
          <w:rFonts w:ascii="Times New Roman" w:hAnsi="Times New Roman"/>
          <w:lang w:val="lt-LT"/>
        </w:rPr>
        <w:t xml:space="preserve">. Tokia teorija yra visiškai nepalanki nusikaltimą įvykdžiusiam asmeniui, jei jis yra kitos valstybės pilietis, nei nukentėjusysis. Idealus šios teorijos pavyzdys yra byla </w:t>
      </w:r>
      <w:r w:rsidRPr="00545234">
        <w:rPr>
          <w:rFonts w:ascii="Times New Roman" w:hAnsi="Times New Roman"/>
          <w:i/>
          <w:lang w:val="lt-LT"/>
        </w:rPr>
        <w:t xml:space="preserve">USA v. Ivanov , </w:t>
      </w:r>
      <w:r w:rsidRPr="00545234">
        <w:rPr>
          <w:rFonts w:ascii="Times New Roman" w:hAnsi="Times New Roman"/>
          <w:lang w:val="lt-LT"/>
        </w:rPr>
        <w:t>kurioje kaltinamasis Rusijos pilietis Aleksėjus Ivanovas, gyvenantis Čeliabinske, įsilaužė į kompiuterius esančius Jungtinėse Valstijose.</w:t>
      </w:r>
      <w:r w:rsidRPr="00545234">
        <w:rPr>
          <w:rStyle w:val="FootnoteReference"/>
          <w:rFonts w:ascii="Times New Roman" w:hAnsi="Times New Roman"/>
          <w:lang w:val="lt-LT"/>
        </w:rPr>
        <w:footnoteReference w:id="140"/>
      </w:r>
      <w:r w:rsidRPr="00545234">
        <w:rPr>
          <w:rFonts w:ascii="Times New Roman" w:hAnsi="Times New Roman"/>
          <w:lang w:val="lt-LT"/>
        </w:rPr>
        <w:t xml:space="preserve"> Po ilgai trukusio baudžiamojo persekiojimo jis vis</w:t>
      </w:r>
      <w:r w:rsidR="00146533" w:rsidRPr="00545234">
        <w:rPr>
          <w:rFonts w:ascii="Times New Roman" w:hAnsi="Times New Roman"/>
          <w:lang w:val="lt-LT"/>
        </w:rPr>
        <w:t xml:space="preserve"> </w:t>
      </w:r>
      <w:r w:rsidRPr="00545234">
        <w:rPr>
          <w:rFonts w:ascii="Times New Roman" w:hAnsi="Times New Roman"/>
          <w:lang w:val="lt-LT"/>
        </w:rPr>
        <w:t>tiek buvo sučiuptas JAV s</w:t>
      </w:r>
      <w:r w:rsidR="00146533" w:rsidRPr="00545234">
        <w:rPr>
          <w:rFonts w:ascii="Times New Roman" w:hAnsi="Times New Roman"/>
          <w:lang w:val="lt-LT"/>
        </w:rPr>
        <w:t>l</w:t>
      </w:r>
      <w:r w:rsidRPr="00545234">
        <w:rPr>
          <w:rFonts w:ascii="Times New Roman" w:hAnsi="Times New Roman"/>
          <w:lang w:val="lt-LT"/>
        </w:rPr>
        <w:t>a</w:t>
      </w:r>
      <w:r w:rsidR="00146533" w:rsidRPr="00545234">
        <w:rPr>
          <w:rFonts w:ascii="Times New Roman" w:hAnsi="Times New Roman"/>
          <w:lang w:val="lt-LT"/>
        </w:rPr>
        <w:t>p</w:t>
      </w:r>
      <w:r w:rsidRPr="00545234">
        <w:rPr>
          <w:rFonts w:ascii="Times New Roman" w:hAnsi="Times New Roman"/>
          <w:lang w:val="lt-LT"/>
        </w:rPr>
        <w:t>tųjų agentų.</w:t>
      </w:r>
    </w:p>
    <w:p w:rsidR="00733221" w:rsidRPr="00545234" w:rsidRDefault="00733221" w:rsidP="00733221">
      <w:pPr>
        <w:spacing w:after="0" w:line="360" w:lineRule="auto"/>
        <w:ind w:firstLine="720"/>
        <w:jc w:val="both"/>
        <w:rPr>
          <w:rFonts w:ascii="Times New Roman" w:hAnsi="Times New Roman"/>
          <w:lang w:val="lt-LT"/>
        </w:rPr>
      </w:pPr>
      <w:r w:rsidRPr="00545234">
        <w:rPr>
          <w:rFonts w:ascii="Times New Roman" w:hAnsi="Times New Roman"/>
          <w:i/>
          <w:lang w:val="lt-LT"/>
        </w:rPr>
        <w:t>Apsauginė jurisdikcija</w:t>
      </w:r>
      <w:r w:rsidRPr="00545234">
        <w:rPr>
          <w:rFonts w:ascii="Times New Roman" w:hAnsi="Times New Roman"/>
          <w:lang w:val="lt-LT"/>
        </w:rPr>
        <w:t>, kitaip vadinama saugumo principu leidžia jurisdikciją priskirti valstybei, kuri turi savo interesą baudžiamojoje byloje</w:t>
      </w:r>
      <w:r w:rsidRPr="00545234">
        <w:rPr>
          <w:rStyle w:val="FootnoteReference"/>
          <w:rFonts w:ascii="Times New Roman" w:hAnsi="Times New Roman"/>
          <w:lang w:val="lt-LT"/>
        </w:rPr>
        <w:footnoteReference w:id="141"/>
      </w:r>
      <w:r w:rsidRPr="00545234">
        <w:rPr>
          <w:rFonts w:ascii="Times New Roman" w:hAnsi="Times New Roman"/>
          <w:lang w:val="lt-LT"/>
        </w:rPr>
        <w:t>. Baudžiamųjų bylų praktikoje ši teorija egzistuoja visuomet, išskyrus išimtis, kuomet bylo</w:t>
      </w:r>
      <w:r w:rsidR="00146533" w:rsidRPr="00545234">
        <w:rPr>
          <w:rFonts w:ascii="Times New Roman" w:hAnsi="Times New Roman"/>
          <w:lang w:val="lt-LT"/>
        </w:rPr>
        <w:t>s yra susijusios su pinigų ar ve</w:t>
      </w:r>
      <w:r w:rsidRPr="00545234">
        <w:rPr>
          <w:rFonts w:ascii="Times New Roman" w:hAnsi="Times New Roman"/>
          <w:lang w:val="lt-LT"/>
        </w:rPr>
        <w:t xml:space="preserve">rtybinių popierių klastojimu. </w:t>
      </w:r>
    </w:p>
    <w:p w:rsidR="00733221" w:rsidRPr="00545234" w:rsidRDefault="00733221" w:rsidP="00733221">
      <w:pPr>
        <w:spacing w:after="0" w:line="360" w:lineRule="auto"/>
        <w:ind w:firstLine="720"/>
        <w:jc w:val="both"/>
        <w:rPr>
          <w:rFonts w:ascii="Times New Roman" w:hAnsi="Times New Roman"/>
          <w:lang w:val="lt-LT"/>
        </w:rPr>
      </w:pPr>
      <w:r w:rsidRPr="00545234">
        <w:rPr>
          <w:rFonts w:ascii="Times New Roman" w:hAnsi="Times New Roman"/>
          <w:lang w:val="lt-LT"/>
        </w:rPr>
        <w:t xml:space="preserve">Paskutinė </w:t>
      </w:r>
      <w:r w:rsidRPr="00545234">
        <w:rPr>
          <w:rFonts w:ascii="Times New Roman" w:hAnsi="Times New Roman"/>
          <w:i/>
          <w:lang w:val="lt-LT"/>
        </w:rPr>
        <w:t>universalios jurisdikcijos teorija</w:t>
      </w:r>
      <w:r w:rsidRPr="00545234">
        <w:rPr>
          <w:rFonts w:ascii="Times New Roman" w:hAnsi="Times New Roman"/>
          <w:lang w:val="lt-LT"/>
        </w:rPr>
        <w:t xml:space="preserve"> grindžiama tarptautinio pobūdžio nusikaltimu ir priešingai nei kitos jurisdikcijos teorijos le</w:t>
      </w:r>
      <w:r w:rsidR="00146533" w:rsidRPr="00545234">
        <w:rPr>
          <w:rFonts w:ascii="Times New Roman" w:hAnsi="Times New Roman"/>
          <w:lang w:val="lt-LT"/>
        </w:rPr>
        <w:t xml:space="preserve">idžia kiekvienos valstybės </w:t>
      </w:r>
      <w:r w:rsidR="00545234" w:rsidRPr="00545234">
        <w:rPr>
          <w:rFonts w:ascii="Times New Roman" w:hAnsi="Times New Roman"/>
          <w:lang w:val="lt-LT"/>
        </w:rPr>
        <w:t>kompetentingą</w:t>
      </w:r>
      <w:r w:rsidR="00146533" w:rsidRPr="00545234">
        <w:rPr>
          <w:rFonts w:ascii="Times New Roman" w:hAnsi="Times New Roman"/>
          <w:lang w:val="lt-LT"/>
        </w:rPr>
        <w:t xml:space="preserve"> </w:t>
      </w:r>
      <w:r w:rsidRPr="00545234">
        <w:rPr>
          <w:rFonts w:ascii="Times New Roman" w:hAnsi="Times New Roman"/>
          <w:lang w:val="lt-LT"/>
        </w:rPr>
        <w:t xml:space="preserve">teismą kreiptis dėl bylos nagrinėjimo priskyrimo, net jei nusikalstamos veikos neturi tiesioginio poveikio valstybei ar jos saugomoms vertybėms, todėl yra reikalaujamas priežastinis ryšys tarp jurisdikciją </w:t>
      </w:r>
      <w:r w:rsidR="00146533" w:rsidRPr="00545234">
        <w:rPr>
          <w:rFonts w:ascii="Times New Roman" w:hAnsi="Times New Roman"/>
          <w:lang w:val="lt-LT"/>
        </w:rPr>
        <w:t>turinčio teismo ir paties nusik</w:t>
      </w:r>
      <w:r w:rsidRPr="00545234">
        <w:rPr>
          <w:rFonts w:ascii="Times New Roman" w:hAnsi="Times New Roman"/>
          <w:lang w:val="lt-LT"/>
        </w:rPr>
        <w:t>a</w:t>
      </w:r>
      <w:r w:rsidR="00146533" w:rsidRPr="00545234">
        <w:rPr>
          <w:rFonts w:ascii="Times New Roman" w:hAnsi="Times New Roman"/>
          <w:lang w:val="lt-LT"/>
        </w:rPr>
        <w:t>l</w:t>
      </w:r>
      <w:r w:rsidRPr="00545234">
        <w:rPr>
          <w:rFonts w:ascii="Times New Roman" w:hAnsi="Times New Roman"/>
          <w:lang w:val="lt-LT"/>
        </w:rPr>
        <w:t>timo</w:t>
      </w:r>
      <w:r w:rsidRPr="00545234">
        <w:rPr>
          <w:rStyle w:val="FootnoteReference"/>
          <w:rFonts w:ascii="Times New Roman" w:hAnsi="Times New Roman"/>
          <w:lang w:val="lt-LT"/>
        </w:rPr>
        <w:footnoteReference w:id="142"/>
      </w:r>
      <w:r w:rsidRPr="00545234">
        <w:rPr>
          <w:rFonts w:ascii="Times New Roman" w:hAnsi="Times New Roman"/>
          <w:lang w:val="lt-LT"/>
        </w:rPr>
        <w:t>. Pirmasis universaliai jurisdikcijai</w:t>
      </w:r>
      <w:r w:rsidR="00146533" w:rsidRPr="00545234">
        <w:rPr>
          <w:rFonts w:ascii="Times New Roman" w:hAnsi="Times New Roman"/>
          <w:lang w:val="lt-LT"/>
        </w:rPr>
        <w:t xml:space="preserve"> priskiriamas nusikaltimas buvo </w:t>
      </w:r>
      <w:r w:rsidRPr="00545234">
        <w:rPr>
          <w:rFonts w:ascii="Times New Roman" w:hAnsi="Times New Roman"/>
          <w:lang w:val="lt-LT"/>
        </w:rPr>
        <w:t>piratavimas. Vėliau po Antrojo pasaulinio karo, karo nusikaltimai, nusikaltimai žmoniškumui, teroristiniai aktai, lėktuvų užgrobimas, kankinimai ir kiti žmogaus teisių pažeidimai taip pat buvo priskiriami universaliajai jurisdikcijai.</w:t>
      </w:r>
      <w:r w:rsidRPr="00545234">
        <w:rPr>
          <w:rStyle w:val="FootnoteReference"/>
          <w:rFonts w:ascii="Times New Roman" w:hAnsi="Times New Roman"/>
          <w:lang w:val="lt-LT"/>
        </w:rPr>
        <w:footnoteReference w:id="143"/>
      </w:r>
      <w:r w:rsidRPr="00545234">
        <w:rPr>
          <w:rFonts w:ascii="Times New Roman" w:hAnsi="Times New Roman"/>
          <w:lang w:val="lt-LT"/>
        </w:rPr>
        <w:t xml:space="preserve"> </w:t>
      </w:r>
    </w:p>
    <w:p w:rsidR="00733221" w:rsidRPr="00545234" w:rsidRDefault="00733221" w:rsidP="00733221">
      <w:pPr>
        <w:spacing w:after="0" w:line="360" w:lineRule="auto"/>
        <w:ind w:firstLine="720"/>
        <w:jc w:val="both"/>
        <w:rPr>
          <w:rFonts w:ascii="Times New Roman" w:hAnsi="Times New Roman"/>
          <w:lang w:val="lt-LT"/>
        </w:rPr>
      </w:pPr>
      <w:r w:rsidRPr="00545234">
        <w:rPr>
          <w:rFonts w:ascii="Times New Roman" w:hAnsi="Times New Roman"/>
          <w:lang w:val="lt-LT"/>
        </w:rPr>
        <w:t>Trumpai aptarus</w:t>
      </w:r>
      <w:r w:rsidR="001F2401" w:rsidRPr="00545234">
        <w:rPr>
          <w:rFonts w:ascii="Times New Roman" w:hAnsi="Times New Roman"/>
          <w:lang w:val="lt-LT"/>
        </w:rPr>
        <w:t xml:space="preserve"> teisėje egzistuojančias</w:t>
      </w:r>
      <w:r w:rsidRPr="00545234">
        <w:rPr>
          <w:rFonts w:ascii="Times New Roman" w:hAnsi="Times New Roman"/>
          <w:lang w:val="lt-LT"/>
        </w:rPr>
        <w:t xml:space="preserve"> jurisdikcijos rūšis, </w:t>
      </w:r>
      <w:r w:rsidR="001F2401" w:rsidRPr="00545234">
        <w:rPr>
          <w:rFonts w:ascii="Times New Roman" w:hAnsi="Times New Roman"/>
          <w:lang w:val="lt-LT"/>
        </w:rPr>
        <w:t xml:space="preserve">toliau yra </w:t>
      </w:r>
      <w:r w:rsidRPr="00545234">
        <w:rPr>
          <w:rFonts w:ascii="Times New Roman" w:hAnsi="Times New Roman"/>
          <w:lang w:val="lt-LT"/>
        </w:rPr>
        <w:t>tikslinga išanalizuoti Konvencijoje dėl elektroninių nusikaltimų įtvirtintas jurisdikcijos nuostatas.</w:t>
      </w:r>
    </w:p>
    <w:p w:rsidR="00733221" w:rsidRPr="00545234" w:rsidRDefault="00733221" w:rsidP="00733221">
      <w:pPr>
        <w:spacing w:after="0" w:line="360" w:lineRule="auto"/>
        <w:jc w:val="both"/>
        <w:rPr>
          <w:rFonts w:ascii="Times New Roman" w:hAnsi="Times New Roman"/>
          <w:lang w:val="lt-LT"/>
        </w:rPr>
      </w:pPr>
      <w:r w:rsidRPr="00545234">
        <w:rPr>
          <w:rFonts w:ascii="Times New Roman" w:hAnsi="Times New Roman"/>
          <w:lang w:val="lt-LT"/>
        </w:rPr>
        <w:tab/>
      </w:r>
    </w:p>
    <w:p w:rsidR="00733221" w:rsidRPr="00545234" w:rsidRDefault="00767EA9" w:rsidP="00733221">
      <w:pPr>
        <w:spacing w:after="0" w:line="360" w:lineRule="auto"/>
        <w:jc w:val="both"/>
        <w:rPr>
          <w:rFonts w:ascii="Times New Roman" w:hAnsi="Times New Roman"/>
          <w:b/>
          <w:lang w:val="lt-LT"/>
        </w:rPr>
      </w:pPr>
      <w:r w:rsidRPr="00545234">
        <w:rPr>
          <w:rFonts w:ascii="Times New Roman" w:hAnsi="Times New Roman"/>
          <w:b/>
          <w:lang w:val="lt-LT"/>
        </w:rPr>
        <w:t>3</w:t>
      </w:r>
      <w:r w:rsidR="00733221" w:rsidRPr="00545234">
        <w:rPr>
          <w:rFonts w:ascii="Times New Roman" w:hAnsi="Times New Roman"/>
          <w:b/>
          <w:lang w:val="lt-LT"/>
        </w:rPr>
        <w:t>. 2. Jurisdikcijos taikymas remiantis 2001m. Konvencija dėl elektroninių nusikaltimų.</w:t>
      </w:r>
    </w:p>
    <w:p w:rsidR="00733221" w:rsidRPr="00545234" w:rsidRDefault="00733221" w:rsidP="00733221">
      <w:pPr>
        <w:spacing w:after="0" w:line="360" w:lineRule="auto"/>
        <w:jc w:val="both"/>
        <w:rPr>
          <w:rFonts w:ascii="Times New Roman" w:hAnsi="Times New Roman"/>
          <w:b/>
          <w:lang w:val="lt-LT"/>
        </w:rPr>
      </w:pPr>
    </w:p>
    <w:p w:rsidR="00733221" w:rsidRPr="00545234" w:rsidRDefault="00733221" w:rsidP="00733221">
      <w:pPr>
        <w:spacing w:after="0" w:line="360" w:lineRule="auto"/>
        <w:ind w:firstLine="720"/>
        <w:jc w:val="both"/>
        <w:rPr>
          <w:rFonts w:ascii="Times New Roman" w:hAnsi="Times New Roman"/>
          <w:lang w:val="lt-LT"/>
        </w:rPr>
      </w:pPr>
      <w:r w:rsidRPr="00545234">
        <w:rPr>
          <w:rFonts w:ascii="Times New Roman" w:hAnsi="Times New Roman"/>
          <w:lang w:val="lt-LT"/>
        </w:rPr>
        <w:t>2001 metų Budapešte priimtos Konvencijo</w:t>
      </w:r>
      <w:r w:rsidR="00CE69F0" w:rsidRPr="00545234">
        <w:rPr>
          <w:rFonts w:ascii="Times New Roman" w:hAnsi="Times New Roman"/>
          <w:lang w:val="lt-LT"/>
        </w:rPr>
        <w:t xml:space="preserve">s dėl elektroninių nusikaltimų </w:t>
      </w:r>
      <w:r w:rsidRPr="00545234">
        <w:rPr>
          <w:rFonts w:ascii="Times New Roman" w:hAnsi="Times New Roman"/>
          <w:lang w:val="lt-LT"/>
        </w:rPr>
        <w:t>22 straipsnio 1 dalis nustato, kad Konvencija remiasi tik teritorijos ir pilietybės jur</w:t>
      </w:r>
      <w:r w:rsidR="00146533" w:rsidRPr="00545234">
        <w:rPr>
          <w:rFonts w:ascii="Times New Roman" w:hAnsi="Times New Roman"/>
          <w:lang w:val="lt-LT"/>
        </w:rPr>
        <w:t>isdikcijų teorijomis. Tačiau ne</w:t>
      </w:r>
      <w:r w:rsidRPr="00545234">
        <w:rPr>
          <w:rFonts w:ascii="Times New Roman" w:hAnsi="Times New Roman"/>
          <w:lang w:val="lt-LT"/>
        </w:rPr>
        <w:t>paisant to, yra paliekama visiška teisėkūros laisvė pačiai valstybei. Svarbu tai, kad valstybės teisės aktai turi nustatyti juri</w:t>
      </w:r>
      <w:r w:rsidR="00146533" w:rsidRPr="00545234">
        <w:rPr>
          <w:rFonts w:ascii="Times New Roman" w:hAnsi="Times New Roman"/>
          <w:lang w:val="lt-LT"/>
        </w:rPr>
        <w:t>s</w:t>
      </w:r>
      <w:r w:rsidRPr="00545234">
        <w:rPr>
          <w:rFonts w:ascii="Times New Roman" w:hAnsi="Times New Roman"/>
          <w:lang w:val="lt-LT"/>
        </w:rPr>
        <w:t>dikciją Konvencijos 2-11 straipsni</w:t>
      </w:r>
      <w:r w:rsidR="00CE69F0" w:rsidRPr="00545234">
        <w:rPr>
          <w:rFonts w:ascii="Times New Roman" w:hAnsi="Times New Roman"/>
          <w:lang w:val="lt-LT"/>
        </w:rPr>
        <w:t>uose nurodytiems nusikaltimams, tai</w:t>
      </w:r>
      <w:r w:rsidR="00146533" w:rsidRPr="00545234">
        <w:rPr>
          <w:rFonts w:ascii="Times New Roman" w:hAnsi="Times New Roman"/>
          <w:lang w:val="lt-LT"/>
        </w:rPr>
        <w:t xml:space="preserve"> </w:t>
      </w:r>
      <w:r w:rsidRPr="00545234">
        <w:rPr>
          <w:rFonts w:ascii="Times New Roman" w:hAnsi="Times New Roman"/>
          <w:lang w:val="lt-LT"/>
        </w:rPr>
        <w:t>y</w:t>
      </w:r>
      <w:r w:rsidR="00CE69F0" w:rsidRPr="00545234">
        <w:rPr>
          <w:rFonts w:ascii="Times New Roman" w:hAnsi="Times New Roman"/>
          <w:lang w:val="lt-LT"/>
        </w:rPr>
        <w:t>ra</w:t>
      </w:r>
      <w:r w:rsidRPr="00545234">
        <w:rPr>
          <w:rFonts w:ascii="Times New Roman" w:hAnsi="Times New Roman"/>
          <w:lang w:val="lt-LT"/>
        </w:rPr>
        <w:t xml:space="preserve"> neteisėta prieiga ir perimtis, </w:t>
      </w:r>
      <w:r w:rsidR="004B111C" w:rsidRPr="00545234">
        <w:rPr>
          <w:rFonts w:ascii="Times New Roman" w:hAnsi="Times New Roman"/>
          <w:lang w:val="lt-LT"/>
        </w:rPr>
        <w:t>kompiuterinis sukčiavimas ir kiti</w:t>
      </w:r>
      <w:r w:rsidRPr="00545234">
        <w:rPr>
          <w:rFonts w:ascii="Times New Roman" w:hAnsi="Times New Roman"/>
          <w:lang w:val="lt-LT"/>
        </w:rPr>
        <w:t>, kuomet nusikalst</w:t>
      </w:r>
      <w:r w:rsidR="00146533" w:rsidRPr="00545234">
        <w:rPr>
          <w:rFonts w:ascii="Times New Roman" w:hAnsi="Times New Roman"/>
          <w:lang w:val="lt-LT"/>
        </w:rPr>
        <w:t>a</w:t>
      </w:r>
      <w:r w:rsidRPr="00545234">
        <w:rPr>
          <w:rFonts w:ascii="Times New Roman" w:hAnsi="Times New Roman"/>
          <w:lang w:val="lt-LT"/>
        </w:rPr>
        <w:t xml:space="preserve">ma veika atlikta pačios valstybės teritorijoje, laive ar orlaivyje plaukiančiame su tos valstybės vėliava, ar įregistruotame pagal tos valstybės teisės aktus. Tai reiškia kad asmenys įvykdę nusikalstamą veiklą savo valstybės teritorijoje ir yra patraukiami baudžiamojon atsakomybėn pagal savo valstybės teisės aktus. Konvencijos 22 straipsnio 1 dalies </w:t>
      </w:r>
      <w:r w:rsidRPr="00545234">
        <w:rPr>
          <w:rFonts w:ascii="Times New Roman" w:hAnsi="Times New Roman"/>
          <w:i/>
          <w:lang w:val="lt-LT"/>
        </w:rPr>
        <w:t>b</w:t>
      </w:r>
      <w:r w:rsidRPr="00545234">
        <w:rPr>
          <w:rFonts w:ascii="Times New Roman" w:hAnsi="Times New Roman"/>
          <w:lang w:val="lt-LT"/>
        </w:rPr>
        <w:t xml:space="preserve"> ir </w:t>
      </w:r>
      <w:r w:rsidRPr="00545234">
        <w:rPr>
          <w:rFonts w:ascii="Times New Roman" w:hAnsi="Times New Roman"/>
          <w:i/>
          <w:lang w:val="lt-LT"/>
        </w:rPr>
        <w:t>c</w:t>
      </w:r>
      <w:r w:rsidRPr="00545234">
        <w:rPr>
          <w:rFonts w:ascii="Times New Roman" w:hAnsi="Times New Roman"/>
          <w:lang w:val="lt-LT"/>
        </w:rPr>
        <w:t xml:space="preserve"> punktuose nustatytos prielaidos yra nauding</w:t>
      </w:r>
      <w:r w:rsidR="00146533" w:rsidRPr="00545234">
        <w:rPr>
          <w:rFonts w:ascii="Times New Roman" w:hAnsi="Times New Roman"/>
          <w:lang w:val="lt-LT"/>
        </w:rPr>
        <w:t>os, kai laivas arba orlaivis yra</w:t>
      </w:r>
      <w:r w:rsidRPr="00545234">
        <w:rPr>
          <w:rFonts w:ascii="Times New Roman" w:hAnsi="Times New Roman"/>
          <w:lang w:val="lt-LT"/>
        </w:rPr>
        <w:t xml:space="preserve"> ne tos pačios valstybės teritorijos, kurioje yra padaromas nusikaltimas. Tuomet atsižvelgiant į minėto straipsnio 1 dalies </w:t>
      </w:r>
      <w:r w:rsidRPr="00545234">
        <w:rPr>
          <w:rFonts w:ascii="Times New Roman" w:hAnsi="Times New Roman"/>
          <w:i/>
          <w:lang w:val="lt-LT"/>
        </w:rPr>
        <w:t>d</w:t>
      </w:r>
      <w:r w:rsidRPr="00545234">
        <w:rPr>
          <w:rFonts w:ascii="Times New Roman" w:hAnsi="Times New Roman"/>
          <w:lang w:val="lt-LT"/>
        </w:rPr>
        <w:t xml:space="preserve"> punk</w:t>
      </w:r>
      <w:r w:rsidR="00146533" w:rsidRPr="00545234">
        <w:rPr>
          <w:rFonts w:ascii="Times New Roman" w:hAnsi="Times New Roman"/>
          <w:lang w:val="lt-LT"/>
        </w:rPr>
        <w:t>t</w:t>
      </w:r>
      <w:r w:rsidRPr="00545234">
        <w:rPr>
          <w:rFonts w:ascii="Times New Roman" w:hAnsi="Times New Roman"/>
          <w:lang w:val="lt-LT"/>
        </w:rPr>
        <w:t>ą, kuomet pilietis iš vienos valstybės padaro vieną iš Konvencijoje numatytų nusikalstamų veikų už bet kurios kitos valstybės teritorinės jurisdikcijos ribos, yra priskiriamas savo valstybės jurisdikcijai. Konvencija jokiu būdu nepašalina nei vienos baudžiamosios jurisdikcijos, kuri vykdoma pagal vidaus teisės aktus.</w:t>
      </w:r>
    </w:p>
    <w:p w:rsidR="00733221" w:rsidRPr="00545234" w:rsidRDefault="00733221" w:rsidP="00733221">
      <w:pPr>
        <w:spacing w:after="0" w:line="360" w:lineRule="auto"/>
        <w:ind w:firstLine="720"/>
        <w:jc w:val="both"/>
        <w:rPr>
          <w:rFonts w:ascii="Times New Roman" w:hAnsi="Times New Roman"/>
          <w:lang w:val="lt-LT"/>
        </w:rPr>
      </w:pPr>
      <w:r w:rsidRPr="00545234">
        <w:rPr>
          <w:rFonts w:ascii="Times New Roman" w:hAnsi="Times New Roman"/>
          <w:lang w:val="lt-LT"/>
        </w:rPr>
        <w:t xml:space="preserve">Konvencijos 22 straipsnio 2 dalis leidžia valstybėms pasilikti teisę netaikyti arba tam tikrais atvejais arba esant tam tikroms aplinkybėms taikyti jurisdikcijos taisykles, nustatytas anksčiau minėtuose 22 straipsnio 1 dalies b-d punktuose, arba taikyti tik dalį šių taisyklių. Taip valstybėms suteikiama daug laisvės sprendžiant jurisdikcijos klausimą, net jei valstybė negali išvengti įsipareigojimo pagal Konvenciją pradėti baudžiamąjį persekiojimą, kai nusikaltimas padarytas valstybės teritorijoje. Kadangi praktikoje kai kurie nusikaltimai teisines </w:t>
      </w:r>
      <w:r w:rsidR="00545234" w:rsidRPr="00545234">
        <w:rPr>
          <w:rFonts w:ascii="Times New Roman" w:hAnsi="Times New Roman"/>
          <w:lang w:val="lt-LT"/>
        </w:rPr>
        <w:t>pasekmes</w:t>
      </w:r>
      <w:r w:rsidRPr="00545234">
        <w:rPr>
          <w:rFonts w:ascii="Times New Roman" w:hAnsi="Times New Roman"/>
          <w:lang w:val="lt-LT"/>
        </w:rPr>
        <w:t xml:space="preserve"> sukelia keliose valstybėse tuo pačiu metu, tai</w:t>
      </w:r>
      <w:r w:rsidR="00B10AE0" w:rsidRPr="00545234">
        <w:rPr>
          <w:rFonts w:ascii="Times New Roman" w:hAnsi="Times New Roman"/>
          <w:lang w:val="lt-LT"/>
        </w:rPr>
        <w:t xml:space="preserve"> tokiu atveju</w:t>
      </w:r>
      <w:r w:rsidRPr="00545234">
        <w:rPr>
          <w:rFonts w:ascii="Times New Roman" w:hAnsi="Times New Roman"/>
          <w:lang w:val="lt-LT"/>
        </w:rPr>
        <w:t xml:space="preserve"> gali nekelti jurisdikcijos įpareigojimo nei vienai iš tų valstybių, manant, kad kita valstybė patyrė daugiau žalos ir todėl turi pirmenybę į baudžiamąjį persekiojimą</w:t>
      </w:r>
      <w:r w:rsidRPr="00545234">
        <w:rPr>
          <w:rStyle w:val="FootnoteReference"/>
          <w:rFonts w:ascii="Times New Roman" w:hAnsi="Times New Roman"/>
          <w:lang w:val="lt-LT"/>
        </w:rPr>
        <w:footnoteReference w:id="144"/>
      </w:r>
      <w:r w:rsidRPr="00545234">
        <w:rPr>
          <w:rFonts w:ascii="Times New Roman" w:hAnsi="Times New Roman"/>
          <w:lang w:val="lt-LT"/>
        </w:rPr>
        <w:t>. Todėl ši dalis turėtų apimti įpareigojimą visoms žalą dėl nusikalstamos veikos patyrusioms valstybėms konsultuotis viena su kita, nes kol to nėra dalis įvykdytų nusikaltimų lieka be bausmės. Taip pat šio straipsnio 2 dalis prieštarauja to paties straipsnio pirmai daliai, kuri tvirtina, kad valstybės turi nustatyti jurisdikciją remiantis savo nacionaliniais teisės aktais.</w:t>
      </w:r>
    </w:p>
    <w:p w:rsidR="00733221" w:rsidRPr="00545234" w:rsidRDefault="00733221" w:rsidP="00733221">
      <w:pPr>
        <w:spacing w:after="0" w:line="360" w:lineRule="auto"/>
        <w:ind w:firstLine="720"/>
        <w:jc w:val="both"/>
        <w:rPr>
          <w:rFonts w:ascii="Times New Roman" w:hAnsi="Times New Roman"/>
          <w:lang w:val="lt-LT"/>
        </w:rPr>
      </w:pPr>
      <w:r w:rsidRPr="00545234">
        <w:rPr>
          <w:rFonts w:ascii="Times New Roman" w:hAnsi="Times New Roman"/>
          <w:lang w:val="lt-LT"/>
        </w:rPr>
        <w:t>Konvencijos 24 straipsnio 3 dalyje nustatyta tarptautinės paprotinės teisės norma</w:t>
      </w:r>
      <w:r w:rsidRPr="00545234">
        <w:rPr>
          <w:rStyle w:val="FootnoteReference"/>
          <w:rFonts w:ascii="Times New Roman" w:hAnsi="Times New Roman"/>
          <w:lang w:val="lt-LT"/>
        </w:rPr>
        <w:footnoteReference w:id="145"/>
      </w:r>
      <w:r w:rsidRPr="00545234">
        <w:rPr>
          <w:rFonts w:ascii="Times New Roman" w:hAnsi="Times New Roman"/>
          <w:lang w:val="lt-LT"/>
        </w:rPr>
        <w:t>, ekstradi</w:t>
      </w:r>
      <w:r w:rsidR="00146533" w:rsidRPr="00545234">
        <w:rPr>
          <w:rFonts w:ascii="Times New Roman" w:hAnsi="Times New Roman"/>
          <w:lang w:val="lt-LT"/>
        </w:rPr>
        <w:t>ci</w:t>
      </w:r>
      <w:r w:rsidRPr="00545234">
        <w:rPr>
          <w:rFonts w:ascii="Times New Roman" w:hAnsi="Times New Roman"/>
          <w:lang w:val="lt-LT"/>
        </w:rPr>
        <w:t xml:space="preserve">jos ir baudžiamojo persekiojimo principai - </w:t>
      </w:r>
      <w:r w:rsidRPr="00545234">
        <w:rPr>
          <w:rFonts w:ascii="Times New Roman" w:hAnsi="Times New Roman"/>
          <w:i/>
          <w:lang w:val="lt-LT"/>
        </w:rPr>
        <w:t>aut dedere aut judicare</w:t>
      </w:r>
      <w:r w:rsidRPr="00545234">
        <w:rPr>
          <w:rStyle w:val="FootnoteReference"/>
          <w:rFonts w:ascii="Times New Roman" w:hAnsi="Times New Roman"/>
          <w:i/>
          <w:lang w:val="lt-LT"/>
        </w:rPr>
        <w:footnoteReference w:id="146"/>
      </w:r>
      <w:r w:rsidRPr="00545234">
        <w:rPr>
          <w:rFonts w:ascii="Times New Roman" w:hAnsi="Times New Roman"/>
          <w:lang w:val="lt-LT"/>
        </w:rPr>
        <w:t>. Ekstradicija vykdoma pagal prašančios šalies teisėje arba taikytinose ekstradicijos sutartyse nustatytas sąlygas, įskaitant pagrindus, kuriems esant prašomoji valstybė gali atsisakyti. Prašomoji va</w:t>
      </w:r>
      <w:r w:rsidR="00146533" w:rsidRPr="00545234">
        <w:rPr>
          <w:rFonts w:ascii="Times New Roman" w:hAnsi="Times New Roman"/>
          <w:lang w:val="lt-LT"/>
        </w:rPr>
        <w:t>l</w:t>
      </w:r>
      <w:r w:rsidRPr="00545234">
        <w:rPr>
          <w:rFonts w:ascii="Times New Roman" w:hAnsi="Times New Roman"/>
          <w:lang w:val="lt-LT"/>
        </w:rPr>
        <w:t>stybė turi pareigą vykdyti baudžiamąjį persekiojimą, kaip teisinę galimybę atlikti tyrimus ir procesinius veiksmus, taip kaip ir savo valstybėje. Realus situacijos pavyzdys buvo kai 36 metų kin</w:t>
      </w:r>
      <w:r w:rsidR="004B67CE" w:rsidRPr="00545234">
        <w:rPr>
          <w:rFonts w:ascii="Times New Roman" w:hAnsi="Times New Roman"/>
          <w:lang w:val="lt-LT"/>
        </w:rPr>
        <w:t>ų kilmės</w:t>
      </w:r>
      <w:r w:rsidRPr="00545234">
        <w:rPr>
          <w:rFonts w:ascii="Times New Roman" w:hAnsi="Times New Roman"/>
          <w:lang w:val="lt-LT"/>
        </w:rPr>
        <w:t xml:space="preserve"> </w:t>
      </w:r>
      <w:r w:rsidR="00146533" w:rsidRPr="00545234">
        <w:rPr>
          <w:rFonts w:ascii="Times New Roman" w:hAnsi="Times New Roman"/>
          <w:lang w:val="lt-LT"/>
        </w:rPr>
        <w:t>hakeris</w:t>
      </w:r>
      <w:r w:rsidRPr="00545234">
        <w:rPr>
          <w:rFonts w:ascii="Times New Roman" w:hAnsi="Times New Roman"/>
          <w:lang w:val="lt-LT"/>
        </w:rPr>
        <w:t xml:space="preserve"> Fang Yong ekstradicijos sutartimi Kanados buvo išduotas Kinijai ir ten nubaustas mirties bausme, už tai, kad laikotarpyje tarp 1990 metų gegužės ir rugpjūčio pavogė pinigų iš trečiųjų asmenų bankų sąskaitų Kinijoje, kurių vertė buvo virš vieno milijono juanių</w:t>
      </w:r>
      <w:r w:rsidRPr="00545234">
        <w:rPr>
          <w:rStyle w:val="FootnoteReference"/>
          <w:rFonts w:ascii="Times New Roman" w:hAnsi="Times New Roman"/>
          <w:lang w:val="lt-LT"/>
        </w:rPr>
        <w:footnoteReference w:id="147"/>
      </w:r>
      <w:r w:rsidRPr="00545234">
        <w:rPr>
          <w:rFonts w:ascii="Times New Roman" w:hAnsi="Times New Roman"/>
          <w:lang w:val="lt-LT"/>
        </w:rPr>
        <w:t>. Pagrindinė ekstradicijos taisyklė, kuri visuomet privalo būti palaikoma, yra tai, jog nusikaltėliai negali likti nenubausti už padarytas nusikalstamas veikas. Tačiau praktikoje pasitaiko atvejų, kuomet Konvencijoje numatytą nusikaltimą padariusį asmenį atsisakoma išduoti vien dėl jo pilietybės arba dėl to, kad prašomoji valstybė mano, kad įvykdytas nusikaltimas priklauso jos jurisdikcijai. Tuomet prašomoji valstybė prašančiosios valst</w:t>
      </w:r>
      <w:r w:rsidR="00146533" w:rsidRPr="00545234">
        <w:rPr>
          <w:rFonts w:ascii="Times New Roman" w:hAnsi="Times New Roman"/>
          <w:lang w:val="lt-LT"/>
        </w:rPr>
        <w:t xml:space="preserve">ybės prašymu perduoda bylą savo </w:t>
      </w:r>
      <w:r w:rsidR="00545234" w:rsidRPr="00545234">
        <w:rPr>
          <w:rFonts w:ascii="Times New Roman" w:hAnsi="Times New Roman"/>
          <w:lang w:val="lt-LT"/>
        </w:rPr>
        <w:t>kompetentingoms</w:t>
      </w:r>
      <w:r w:rsidRPr="00545234">
        <w:rPr>
          <w:rFonts w:ascii="Times New Roman" w:hAnsi="Times New Roman"/>
          <w:lang w:val="lt-LT"/>
        </w:rPr>
        <w:t xml:space="preserve"> institucijoms, kad jos vykdytų baudžiamąjį persekiojimą ir reikiamu metu praneštų prašančiai valstybei apie galutinį rezultatą. Institucijos priima sprendimą ir atlieka tyrimą tokiu būdu, kaip ir kitose panašiose baudžiamosiose bylose, sprendžiamose pagal tos valstybės teisę. </w:t>
      </w:r>
    </w:p>
    <w:p w:rsidR="00733221" w:rsidRPr="00545234" w:rsidRDefault="00204155" w:rsidP="00733221">
      <w:pPr>
        <w:spacing w:after="0" w:line="360" w:lineRule="auto"/>
        <w:ind w:firstLine="720"/>
        <w:jc w:val="both"/>
        <w:rPr>
          <w:rFonts w:ascii="Times New Roman" w:hAnsi="Times New Roman"/>
          <w:lang w:val="lt-LT"/>
        </w:rPr>
      </w:pPr>
      <w:r w:rsidRPr="00545234">
        <w:rPr>
          <w:rFonts w:ascii="Times New Roman" w:hAnsi="Times New Roman"/>
          <w:lang w:val="lt-LT"/>
        </w:rPr>
        <w:t>I</w:t>
      </w:r>
      <w:r w:rsidR="004B67CE" w:rsidRPr="00545234">
        <w:rPr>
          <w:rFonts w:ascii="Times New Roman" w:hAnsi="Times New Roman"/>
          <w:lang w:val="lt-LT"/>
        </w:rPr>
        <w:t>šnagrinėtų situacijų yra aiškiai</w:t>
      </w:r>
      <w:r w:rsidR="00733221" w:rsidRPr="00545234">
        <w:rPr>
          <w:rFonts w:ascii="Times New Roman" w:hAnsi="Times New Roman"/>
          <w:lang w:val="lt-LT"/>
        </w:rPr>
        <w:t xml:space="preserve"> matyti, kad Konvencijos dėl elektroninių nusikaltimų normos, ne visais atvejais yra pajėgios užtikrinti, kad asmuo būtų nubaustas už pada</w:t>
      </w:r>
      <w:r w:rsidR="00146533" w:rsidRPr="00545234">
        <w:rPr>
          <w:rFonts w:ascii="Times New Roman" w:hAnsi="Times New Roman"/>
          <w:lang w:val="lt-LT"/>
        </w:rPr>
        <w:t>r</w:t>
      </w:r>
      <w:r w:rsidR="00733221" w:rsidRPr="00545234">
        <w:rPr>
          <w:rFonts w:ascii="Times New Roman" w:hAnsi="Times New Roman"/>
          <w:lang w:val="lt-LT"/>
        </w:rPr>
        <w:t xml:space="preserve">ytą nusikaltimą. </w:t>
      </w:r>
    </w:p>
    <w:p w:rsidR="00733221" w:rsidRPr="00545234" w:rsidRDefault="00733221" w:rsidP="00733221">
      <w:pPr>
        <w:spacing w:after="0" w:line="360" w:lineRule="auto"/>
        <w:jc w:val="both"/>
        <w:rPr>
          <w:rFonts w:ascii="Times New Roman" w:hAnsi="Times New Roman"/>
          <w:b/>
          <w:lang w:val="lt-LT"/>
        </w:rPr>
      </w:pPr>
    </w:p>
    <w:p w:rsidR="00733221" w:rsidRPr="00545234" w:rsidRDefault="00767EA9" w:rsidP="00733221">
      <w:pPr>
        <w:spacing w:after="0" w:line="360" w:lineRule="auto"/>
        <w:jc w:val="both"/>
        <w:rPr>
          <w:rFonts w:ascii="Times New Roman" w:hAnsi="Times New Roman"/>
          <w:b/>
          <w:lang w:val="lt-LT"/>
        </w:rPr>
      </w:pPr>
      <w:r w:rsidRPr="00545234">
        <w:rPr>
          <w:rFonts w:ascii="Times New Roman" w:hAnsi="Times New Roman"/>
          <w:b/>
          <w:lang w:val="lt-LT"/>
        </w:rPr>
        <w:t>3</w:t>
      </w:r>
      <w:r w:rsidR="00733221" w:rsidRPr="00545234">
        <w:rPr>
          <w:rFonts w:ascii="Times New Roman" w:hAnsi="Times New Roman"/>
          <w:b/>
          <w:lang w:val="lt-LT"/>
        </w:rPr>
        <w:t>. 2. 1. Neigiamo pobūdžio jurisdikcijų kolizijos</w:t>
      </w:r>
    </w:p>
    <w:p w:rsidR="00733221" w:rsidRPr="00545234" w:rsidRDefault="00733221" w:rsidP="00733221">
      <w:pPr>
        <w:spacing w:after="0" w:line="360" w:lineRule="auto"/>
        <w:jc w:val="both"/>
        <w:rPr>
          <w:rFonts w:ascii="Times New Roman" w:hAnsi="Times New Roman"/>
          <w:b/>
          <w:lang w:val="lt-LT"/>
        </w:rPr>
      </w:pPr>
      <w:r w:rsidRPr="00545234">
        <w:rPr>
          <w:rFonts w:ascii="Times New Roman" w:hAnsi="Times New Roman"/>
          <w:b/>
          <w:lang w:val="lt-LT"/>
        </w:rPr>
        <w:tab/>
      </w:r>
    </w:p>
    <w:p w:rsidR="00733221" w:rsidRPr="00545234" w:rsidRDefault="00733221" w:rsidP="00733221">
      <w:pPr>
        <w:spacing w:after="0" w:line="360" w:lineRule="auto"/>
        <w:jc w:val="both"/>
        <w:rPr>
          <w:rFonts w:ascii="Times New Roman" w:hAnsi="Times New Roman"/>
          <w:lang w:val="lt-LT"/>
        </w:rPr>
      </w:pPr>
      <w:r w:rsidRPr="00545234">
        <w:rPr>
          <w:rFonts w:ascii="Times New Roman" w:hAnsi="Times New Roman"/>
          <w:b/>
          <w:lang w:val="lt-LT"/>
        </w:rPr>
        <w:tab/>
      </w:r>
      <w:r w:rsidRPr="00545234">
        <w:rPr>
          <w:rFonts w:ascii="Times New Roman" w:hAnsi="Times New Roman"/>
          <w:lang w:val="lt-LT"/>
        </w:rPr>
        <w:t>Nors elektroninių nusikaltimų jurisdikcijos nuostatos yra plačios, tačiau atsižvelgiant į valstybių skaičių visuomet gali atsirasti neigiamos jurisdikcijų kolizij</w:t>
      </w:r>
      <w:r w:rsidR="00045C94" w:rsidRPr="00545234">
        <w:rPr>
          <w:rFonts w:ascii="Times New Roman" w:hAnsi="Times New Roman"/>
          <w:lang w:val="lt-LT"/>
        </w:rPr>
        <w:t>os. Tai situacija kai kelios valstybė</w:t>
      </w:r>
      <w:r w:rsidR="004A25E8" w:rsidRPr="00545234">
        <w:rPr>
          <w:rFonts w:ascii="Times New Roman" w:hAnsi="Times New Roman"/>
          <w:lang w:val="lt-LT"/>
        </w:rPr>
        <w:t>s</w:t>
      </w:r>
      <w:r w:rsidR="00045C94" w:rsidRPr="00545234">
        <w:rPr>
          <w:rFonts w:ascii="Times New Roman" w:hAnsi="Times New Roman"/>
          <w:lang w:val="lt-LT"/>
        </w:rPr>
        <w:t xml:space="preserve"> teigia turinčios</w:t>
      </w:r>
      <w:r w:rsidRPr="00545234">
        <w:rPr>
          <w:rFonts w:ascii="Times New Roman" w:hAnsi="Times New Roman"/>
          <w:lang w:val="lt-LT"/>
        </w:rPr>
        <w:t xml:space="preserve"> jurisdikciją, susijusią su atitinkamais elektroniniais nusikaltimais. Dauguma valstybių turi jurisdikciją visoms Konvencijoje minimoms nusikalstamoms veikoms. Didžioji dalis elektroninių nusikaltimų, tai yra įsilaužimai arba išpuoliai siekiant apriboti tam tikras technologines funkcijas, yra nukreipti į konkrečius kompiuterius, todėl valstybės turi jurisdikciją remiantis keliomis skirtingomis jurisdikcijos teorijomis. Tačiau </w:t>
      </w:r>
      <w:r w:rsidR="00BC73EB" w:rsidRPr="00545234">
        <w:rPr>
          <w:rFonts w:ascii="Times New Roman" w:hAnsi="Times New Roman"/>
          <w:lang w:val="lt-LT"/>
        </w:rPr>
        <w:t>S.W.</w:t>
      </w:r>
      <w:r w:rsidR="00031E43" w:rsidRPr="00545234">
        <w:rPr>
          <w:rFonts w:ascii="Times New Roman" w:hAnsi="Times New Roman"/>
          <w:lang w:val="lt-LT"/>
        </w:rPr>
        <w:t>Brenner</w:t>
      </w:r>
      <w:r w:rsidR="00605D81" w:rsidRPr="00545234">
        <w:rPr>
          <w:rFonts w:ascii="Times New Roman" w:hAnsi="Times New Roman"/>
          <w:lang w:val="lt-LT"/>
        </w:rPr>
        <w:t xml:space="preserve"> ir B.J. Koops </w:t>
      </w:r>
      <w:r w:rsidR="00031E43" w:rsidRPr="00545234">
        <w:rPr>
          <w:rFonts w:ascii="Times New Roman" w:hAnsi="Times New Roman"/>
          <w:lang w:val="lt-LT"/>
        </w:rPr>
        <w:t xml:space="preserve"> </w:t>
      </w:r>
      <w:r w:rsidR="009714B5" w:rsidRPr="00545234">
        <w:rPr>
          <w:rFonts w:ascii="Times New Roman" w:hAnsi="Times New Roman"/>
          <w:lang w:val="lt-LT"/>
        </w:rPr>
        <w:t>manymu</w:t>
      </w:r>
      <w:r w:rsidR="00031E43" w:rsidRPr="00545234">
        <w:rPr>
          <w:rFonts w:ascii="Times New Roman" w:hAnsi="Times New Roman"/>
          <w:lang w:val="lt-LT"/>
        </w:rPr>
        <w:t xml:space="preserve">, </w:t>
      </w:r>
      <w:r w:rsidRPr="00545234">
        <w:rPr>
          <w:rFonts w:ascii="Times New Roman" w:hAnsi="Times New Roman"/>
          <w:lang w:val="lt-LT"/>
        </w:rPr>
        <w:t>k</w:t>
      </w:r>
      <w:r w:rsidR="00146533" w:rsidRPr="00545234">
        <w:rPr>
          <w:rFonts w:ascii="Times New Roman" w:hAnsi="Times New Roman"/>
          <w:lang w:val="lt-LT"/>
        </w:rPr>
        <w:t>urios valstybės jurisdikcijai pa</w:t>
      </w:r>
      <w:r w:rsidRPr="00545234">
        <w:rPr>
          <w:rFonts w:ascii="Times New Roman" w:hAnsi="Times New Roman"/>
          <w:lang w:val="lt-LT"/>
        </w:rPr>
        <w:t>teks nusikalstama veika gali lemti</w:t>
      </w:r>
      <w:r w:rsidR="00605D81" w:rsidRPr="00545234">
        <w:rPr>
          <w:rFonts w:ascii="Times New Roman" w:hAnsi="Times New Roman"/>
          <w:lang w:val="lt-LT"/>
        </w:rPr>
        <w:t xml:space="preserve"> tik</w:t>
      </w:r>
      <w:r w:rsidRPr="00545234">
        <w:rPr>
          <w:rFonts w:ascii="Times New Roman" w:hAnsi="Times New Roman"/>
          <w:lang w:val="lt-LT"/>
        </w:rPr>
        <w:t xml:space="preserve"> žalos dydis arba tiesioginis ryšys su valstybe.</w:t>
      </w:r>
      <w:r w:rsidRPr="00545234">
        <w:rPr>
          <w:rStyle w:val="FootnoteReference"/>
          <w:rFonts w:ascii="Times New Roman" w:hAnsi="Times New Roman"/>
          <w:lang w:val="lt-LT"/>
        </w:rPr>
        <w:footnoteReference w:id="148"/>
      </w:r>
      <w:r w:rsidR="00481182" w:rsidRPr="00545234">
        <w:rPr>
          <w:rFonts w:ascii="Times New Roman" w:hAnsi="Times New Roman"/>
          <w:lang w:val="lt-LT"/>
        </w:rPr>
        <w:t xml:space="preserve"> Tokiai nuomonei pritaria ir autorius, nes vargu ar kaip kitaip galima ginti savo pažeistą interesą, jei nesi nukentėjęs ir tarp veikos ir kilusių padarinių nėra tiesioginio priežastinio ryšio.</w:t>
      </w:r>
    </w:p>
    <w:p w:rsidR="00733221" w:rsidRPr="00545234" w:rsidRDefault="00733221" w:rsidP="00733221">
      <w:pPr>
        <w:spacing w:after="0" w:line="360" w:lineRule="auto"/>
        <w:jc w:val="both"/>
        <w:rPr>
          <w:rFonts w:ascii="Times New Roman" w:hAnsi="Times New Roman"/>
          <w:lang w:val="lt-LT"/>
        </w:rPr>
      </w:pPr>
      <w:r w:rsidRPr="00545234">
        <w:rPr>
          <w:rFonts w:ascii="Times New Roman" w:hAnsi="Times New Roman"/>
          <w:lang w:val="lt-LT"/>
        </w:rPr>
        <w:tab/>
      </w:r>
      <w:r w:rsidR="009666CF" w:rsidRPr="00545234">
        <w:rPr>
          <w:rFonts w:ascii="Times New Roman" w:hAnsi="Times New Roman"/>
          <w:lang w:val="lt-LT"/>
        </w:rPr>
        <w:t>Tačiau, autoriaus nuomone, d</w:t>
      </w:r>
      <w:r w:rsidRPr="00545234">
        <w:rPr>
          <w:rFonts w:ascii="Times New Roman" w:hAnsi="Times New Roman"/>
          <w:lang w:val="lt-LT"/>
        </w:rPr>
        <w:t>ar sunkesnė tyrimo situacija yra nusikalstamose veikose susijusiose su kompiuteriniais virusais ir duomenų turinio pakitimais. Šio tipo nusikaltimų esmė yra ta, kad žalos atsiradimo vieta dažniausiai nėra iš anksto numatyta ar sietina su tam tikru asmeniu ar kompiuteriu, tačiau dažniausiai tai būna kelios dešimtys skirtingų vietų tuo pačiu metu. Tokiais atvejais, kai nusikaltimo vykdytojas veikia iš tėvynės, kuri savo baudžiamuosiuose įstatymuose nėra kriminalizavusi veikų, susijusių su elektroni</w:t>
      </w:r>
      <w:r w:rsidR="00146533" w:rsidRPr="00545234">
        <w:rPr>
          <w:rFonts w:ascii="Times New Roman" w:hAnsi="Times New Roman"/>
          <w:lang w:val="lt-LT"/>
        </w:rPr>
        <w:t>ni</w:t>
      </w:r>
      <w:r w:rsidRPr="00545234">
        <w:rPr>
          <w:rFonts w:ascii="Times New Roman" w:hAnsi="Times New Roman"/>
          <w:lang w:val="lt-LT"/>
        </w:rPr>
        <w:t>ais nusikaltimas, dažniausiai kyla neigiama jurisdikcijų kolizija. Be visa to,</w:t>
      </w:r>
      <w:r w:rsidR="009666CF" w:rsidRPr="00545234">
        <w:rPr>
          <w:rFonts w:ascii="Times New Roman" w:hAnsi="Times New Roman"/>
          <w:lang w:val="lt-LT"/>
        </w:rPr>
        <w:t xml:space="preserve"> anot B.J. Koops,</w:t>
      </w:r>
      <w:r w:rsidRPr="00545234">
        <w:rPr>
          <w:rFonts w:ascii="Times New Roman" w:hAnsi="Times New Roman"/>
          <w:lang w:val="lt-LT"/>
        </w:rPr>
        <w:t xml:space="preserve"> visuomet išlieka esminis klausimas, ar valstybė visada turi pakankamą suinteresuotumą grįsti savo jurisdikciją, nes kompiuteriniai virusai ir internetinės</w:t>
      </w:r>
      <w:r w:rsidR="00146533" w:rsidRPr="00545234">
        <w:rPr>
          <w:rFonts w:ascii="Times New Roman" w:hAnsi="Times New Roman"/>
          <w:lang w:val="lt-LT"/>
        </w:rPr>
        <w:t xml:space="preserve"> svetainės, skleidžiančios propa</w:t>
      </w:r>
      <w:r w:rsidRPr="00545234">
        <w:rPr>
          <w:rFonts w:ascii="Times New Roman" w:hAnsi="Times New Roman"/>
          <w:lang w:val="lt-LT"/>
        </w:rPr>
        <w:t>gandą, dažniai valstybėms atrodo menkavertis nusikaltimas lyginant jį su jurisdikcijos įrodinėjimo pro</w:t>
      </w:r>
      <w:r w:rsidR="00146533" w:rsidRPr="00545234">
        <w:rPr>
          <w:rFonts w:ascii="Times New Roman" w:hAnsi="Times New Roman"/>
          <w:lang w:val="lt-LT"/>
        </w:rPr>
        <w:t>ce</w:t>
      </w:r>
      <w:r w:rsidRPr="00545234">
        <w:rPr>
          <w:rFonts w:ascii="Times New Roman" w:hAnsi="Times New Roman"/>
          <w:lang w:val="lt-LT"/>
        </w:rPr>
        <w:t>su.</w:t>
      </w:r>
      <w:r w:rsidRPr="00545234">
        <w:rPr>
          <w:rStyle w:val="FootnoteReference"/>
          <w:rFonts w:ascii="Times New Roman" w:hAnsi="Times New Roman"/>
          <w:lang w:val="lt-LT"/>
        </w:rPr>
        <w:footnoteReference w:id="149"/>
      </w:r>
      <w:r w:rsidRPr="00545234">
        <w:rPr>
          <w:rFonts w:ascii="Times New Roman" w:hAnsi="Times New Roman"/>
          <w:lang w:val="lt-LT"/>
        </w:rPr>
        <w:t xml:space="preserve"> </w:t>
      </w:r>
    </w:p>
    <w:p w:rsidR="004208E5" w:rsidRPr="00545234" w:rsidRDefault="00733221" w:rsidP="00733221">
      <w:pPr>
        <w:spacing w:after="0" w:line="360" w:lineRule="auto"/>
        <w:jc w:val="both"/>
        <w:rPr>
          <w:rFonts w:ascii="Times New Roman" w:hAnsi="Times New Roman"/>
          <w:lang w:val="lt-LT"/>
        </w:rPr>
      </w:pPr>
      <w:r w:rsidRPr="00545234">
        <w:rPr>
          <w:rFonts w:ascii="Times New Roman" w:hAnsi="Times New Roman"/>
          <w:lang w:val="lt-LT"/>
        </w:rPr>
        <w:tab/>
        <w:t>Apibendrinant galima daryti išvadą, jog</w:t>
      </w:r>
      <w:r w:rsidR="00045C94" w:rsidRPr="00545234">
        <w:rPr>
          <w:rFonts w:ascii="Times New Roman" w:hAnsi="Times New Roman"/>
          <w:lang w:val="lt-LT"/>
        </w:rPr>
        <w:t xml:space="preserve"> neigiama jurisdikcijų kolizija praktikoje pasitaiko gana dažnai.</w:t>
      </w:r>
      <w:r w:rsidRPr="00545234">
        <w:rPr>
          <w:rFonts w:ascii="Times New Roman" w:hAnsi="Times New Roman"/>
          <w:lang w:val="lt-LT"/>
        </w:rPr>
        <w:t xml:space="preserve"> Todėl valstybėms pajutus net ir menkavertę elektroninių nusikaltimų žalą reikėtų nenuleisti rankų, o tarpvalstybinio bendradarbiavimo pagrindu tirti ir analizuoti tokius atvejus, net jei ir iškyla jurisdikcijų kolizija.</w:t>
      </w:r>
    </w:p>
    <w:p w:rsidR="00733221" w:rsidRPr="00545234" w:rsidRDefault="00733221" w:rsidP="00733221">
      <w:pPr>
        <w:spacing w:after="0" w:line="360" w:lineRule="auto"/>
        <w:jc w:val="both"/>
        <w:rPr>
          <w:rFonts w:ascii="Times New Roman" w:hAnsi="Times New Roman"/>
          <w:lang w:val="lt-LT"/>
        </w:rPr>
      </w:pPr>
    </w:p>
    <w:p w:rsidR="00733221" w:rsidRPr="00545234" w:rsidRDefault="00767EA9" w:rsidP="00733221">
      <w:pPr>
        <w:spacing w:after="0" w:line="360" w:lineRule="auto"/>
        <w:jc w:val="both"/>
        <w:rPr>
          <w:rFonts w:ascii="Times New Roman" w:hAnsi="Times New Roman"/>
          <w:b/>
          <w:lang w:val="lt-LT"/>
        </w:rPr>
      </w:pPr>
      <w:r w:rsidRPr="00545234">
        <w:rPr>
          <w:rFonts w:ascii="Times New Roman" w:hAnsi="Times New Roman"/>
          <w:b/>
          <w:lang w:val="lt-LT"/>
        </w:rPr>
        <w:t>3</w:t>
      </w:r>
      <w:r w:rsidR="00733221" w:rsidRPr="00545234">
        <w:rPr>
          <w:rFonts w:ascii="Times New Roman" w:hAnsi="Times New Roman"/>
          <w:b/>
          <w:lang w:val="lt-LT"/>
        </w:rPr>
        <w:t>. 2. 2. Teigiamos jurisdikcijos kolizijos.</w:t>
      </w:r>
    </w:p>
    <w:p w:rsidR="00733221" w:rsidRPr="00545234" w:rsidRDefault="00733221" w:rsidP="00733221">
      <w:pPr>
        <w:spacing w:after="0" w:line="360" w:lineRule="auto"/>
        <w:jc w:val="both"/>
        <w:rPr>
          <w:rFonts w:ascii="Times New Roman" w:hAnsi="Times New Roman"/>
          <w:b/>
          <w:lang w:val="lt-LT"/>
        </w:rPr>
      </w:pPr>
    </w:p>
    <w:p w:rsidR="00733221" w:rsidRPr="00545234" w:rsidRDefault="00733221" w:rsidP="00733221">
      <w:pPr>
        <w:spacing w:after="0" w:line="360" w:lineRule="auto"/>
        <w:jc w:val="both"/>
        <w:rPr>
          <w:rFonts w:ascii="Times New Roman" w:hAnsi="Times New Roman"/>
          <w:lang w:val="lt-LT"/>
        </w:rPr>
      </w:pPr>
      <w:r w:rsidRPr="00545234">
        <w:rPr>
          <w:rFonts w:ascii="Times New Roman" w:hAnsi="Times New Roman"/>
          <w:b/>
          <w:lang w:val="lt-LT"/>
        </w:rPr>
        <w:tab/>
      </w:r>
      <w:r w:rsidRPr="00545234">
        <w:rPr>
          <w:rFonts w:ascii="Times New Roman" w:hAnsi="Times New Roman"/>
          <w:lang w:val="lt-LT"/>
        </w:rPr>
        <w:t>Svarbesni už neigiamas jurisdikcijų kolizijas yra teigiami jurisdik</w:t>
      </w:r>
      <w:r w:rsidR="00146533" w:rsidRPr="00545234">
        <w:rPr>
          <w:rFonts w:ascii="Times New Roman" w:hAnsi="Times New Roman"/>
          <w:lang w:val="lt-LT"/>
        </w:rPr>
        <w:t>cijų</w:t>
      </w:r>
      <w:r w:rsidRPr="00545234">
        <w:rPr>
          <w:rFonts w:ascii="Times New Roman" w:hAnsi="Times New Roman"/>
          <w:lang w:val="lt-LT"/>
        </w:rPr>
        <w:t xml:space="preserve"> konflik</w:t>
      </w:r>
      <w:r w:rsidR="00146533" w:rsidRPr="00545234">
        <w:rPr>
          <w:rFonts w:ascii="Times New Roman" w:hAnsi="Times New Roman"/>
          <w:lang w:val="lt-LT"/>
        </w:rPr>
        <w:t>t</w:t>
      </w:r>
      <w:r w:rsidRPr="00545234">
        <w:rPr>
          <w:rFonts w:ascii="Times New Roman" w:hAnsi="Times New Roman"/>
          <w:lang w:val="lt-LT"/>
        </w:rPr>
        <w:t>ai, kai daugiau nei viena valstybė tvirtina savo juri</w:t>
      </w:r>
      <w:r w:rsidR="00146533" w:rsidRPr="00545234">
        <w:rPr>
          <w:rFonts w:ascii="Times New Roman" w:hAnsi="Times New Roman"/>
          <w:lang w:val="lt-LT"/>
        </w:rPr>
        <w:t>s</w:t>
      </w:r>
      <w:r w:rsidRPr="00545234">
        <w:rPr>
          <w:rFonts w:ascii="Times New Roman" w:hAnsi="Times New Roman"/>
          <w:lang w:val="lt-LT"/>
        </w:rPr>
        <w:t>dikciją dėl tos pačios nusikalstamos veikos. Šiuo metu tai reali situacija, nes elektroniniai nusikaltimai paprastai apima ne vienos valstybės teritoriją, todėl turint galvoje plačias jurisdikcijos nuostatas daugelyje valstybių, dažnai net keletas valstybių turi jurisdikciją pradėti baudž</w:t>
      </w:r>
      <w:r w:rsidR="00146533" w:rsidRPr="00545234">
        <w:rPr>
          <w:rFonts w:ascii="Times New Roman" w:hAnsi="Times New Roman"/>
          <w:lang w:val="lt-LT"/>
        </w:rPr>
        <w:t>iamą</w:t>
      </w:r>
      <w:r w:rsidRPr="00545234">
        <w:rPr>
          <w:rFonts w:ascii="Times New Roman" w:hAnsi="Times New Roman"/>
          <w:lang w:val="lt-LT"/>
        </w:rPr>
        <w:t>jį persekiojimą ir patraukti asmenį baudžiamojon atsakomybėn remiantis nacionali</w:t>
      </w:r>
      <w:r w:rsidR="00146533" w:rsidRPr="00545234">
        <w:rPr>
          <w:rFonts w:ascii="Times New Roman" w:hAnsi="Times New Roman"/>
          <w:lang w:val="lt-LT"/>
        </w:rPr>
        <w:t>ni</w:t>
      </w:r>
      <w:r w:rsidRPr="00545234">
        <w:rPr>
          <w:rFonts w:ascii="Times New Roman" w:hAnsi="Times New Roman"/>
          <w:lang w:val="lt-LT"/>
        </w:rPr>
        <w:t xml:space="preserve">ais baudžiamosios teisės aktais. Pavyzdžiui, Lietuvos pilietis naudodamasis kompiuteriu Latvijoje įsilaužia į kompiuterius esančius Estijoje. Tokiu atveju Lietuva, Latvija ir Estija turi teisę programišių patraukti baudžiamojon atsakomybėn. </w:t>
      </w:r>
      <w:r w:rsidR="00605D81" w:rsidRPr="00545234">
        <w:rPr>
          <w:rFonts w:ascii="Times New Roman" w:hAnsi="Times New Roman"/>
          <w:lang w:val="lt-LT"/>
        </w:rPr>
        <w:t xml:space="preserve">S.W Brenner ir </w:t>
      </w:r>
      <w:r w:rsidR="0078056B" w:rsidRPr="00545234">
        <w:rPr>
          <w:rFonts w:ascii="Times New Roman" w:hAnsi="Times New Roman"/>
          <w:lang w:val="lt-LT"/>
        </w:rPr>
        <w:t>To</w:t>
      </w:r>
      <w:r w:rsidR="00146533" w:rsidRPr="00545234">
        <w:rPr>
          <w:rFonts w:ascii="Times New Roman" w:hAnsi="Times New Roman"/>
          <w:lang w:val="lt-LT"/>
        </w:rPr>
        <w:t>dėl</w:t>
      </w:r>
      <w:r w:rsidRPr="00545234">
        <w:rPr>
          <w:rFonts w:ascii="Times New Roman" w:hAnsi="Times New Roman"/>
          <w:lang w:val="lt-LT"/>
        </w:rPr>
        <w:t xml:space="preserve"> tokio pobūdžio daugiašaliai jurisdikci</w:t>
      </w:r>
      <w:r w:rsidR="0078056B" w:rsidRPr="00545234">
        <w:rPr>
          <w:rFonts w:ascii="Times New Roman" w:hAnsi="Times New Roman"/>
          <w:lang w:val="lt-LT"/>
        </w:rPr>
        <w:t>jos</w:t>
      </w:r>
      <w:r w:rsidRPr="00545234">
        <w:rPr>
          <w:rFonts w:ascii="Times New Roman" w:hAnsi="Times New Roman"/>
          <w:lang w:val="lt-LT"/>
        </w:rPr>
        <w:t xml:space="preserve"> reikalavimai turi būti švelninami grindžiant protingumo principu.</w:t>
      </w:r>
      <w:r w:rsidRPr="00545234">
        <w:rPr>
          <w:rStyle w:val="FootnoteReference"/>
          <w:rFonts w:ascii="Times New Roman" w:hAnsi="Times New Roman"/>
          <w:lang w:val="lt-LT"/>
        </w:rPr>
        <w:footnoteReference w:id="150"/>
      </w:r>
      <w:r w:rsidRPr="00545234">
        <w:rPr>
          <w:rFonts w:ascii="Times New Roman" w:hAnsi="Times New Roman"/>
          <w:lang w:val="lt-LT"/>
        </w:rPr>
        <w:t xml:space="preserve"> </w:t>
      </w:r>
      <w:r w:rsidR="00867C72" w:rsidRPr="00545234">
        <w:rPr>
          <w:rFonts w:ascii="Times New Roman" w:hAnsi="Times New Roman"/>
          <w:lang w:val="lt-LT"/>
        </w:rPr>
        <w:tab/>
      </w:r>
      <w:r w:rsidRPr="00545234">
        <w:rPr>
          <w:rFonts w:ascii="Times New Roman" w:hAnsi="Times New Roman"/>
          <w:lang w:val="lt-LT"/>
        </w:rPr>
        <w:t>Minėtu atveju, valstybės jurisdikcija bus silpninama, jei ji patyrė mažesnę žalą lyginant su kitomis valstybėmis arba jei duomenys pereidami p</w:t>
      </w:r>
      <w:r w:rsidR="0078056B" w:rsidRPr="00545234">
        <w:rPr>
          <w:rFonts w:ascii="Times New Roman" w:hAnsi="Times New Roman"/>
          <w:lang w:val="lt-LT"/>
        </w:rPr>
        <w:t>er valstybės teritoriją nesukėlė</w:t>
      </w:r>
      <w:r w:rsidRPr="00545234">
        <w:rPr>
          <w:rFonts w:ascii="Times New Roman" w:hAnsi="Times New Roman"/>
          <w:lang w:val="lt-LT"/>
        </w:rPr>
        <w:t xml:space="preserve"> jokios žalos. Reziumuojant, protingumo principas yra labai lankstus, todėl valstybių nacionali</w:t>
      </w:r>
      <w:r w:rsidR="0078056B" w:rsidRPr="00545234">
        <w:rPr>
          <w:rFonts w:ascii="Times New Roman" w:hAnsi="Times New Roman"/>
          <w:lang w:val="lt-LT"/>
        </w:rPr>
        <w:t>ni</w:t>
      </w:r>
      <w:r w:rsidRPr="00545234">
        <w:rPr>
          <w:rFonts w:ascii="Times New Roman" w:hAnsi="Times New Roman"/>
          <w:lang w:val="lt-LT"/>
        </w:rPr>
        <w:t>ai teismai gali interpretuoti, kaip jiems atrodo tinkama, taip išsirenkant tos valstybės nacional</w:t>
      </w:r>
      <w:r w:rsidR="0078056B" w:rsidRPr="00545234">
        <w:rPr>
          <w:rFonts w:ascii="Times New Roman" w:hAnsi="Times New Roman"/>
          <w:lang w:val="lt-LT"/>
        </w:rPr>
        <w:t>in</w:t>
      </w:r>
      <w:r w:rsidRPr="00545234">
        <w:rPr>
          <w:rFonts w:ascii="Times New Roman" w:hAnsi="Times New Roman"/>
          <w:lang w:val="lt-LT"/>
        </w:rPr>
        <w:t>į teismą, kuri patyrė daugiau žalos. Tačiau tokiu atveju, teisinės kovos su elektroniniais nusikaltimais priemonės pasiektų savo tikslą, nes nusikaltimą padaręs asmuo neišvengtų atsakomybės.</w:t>
      </w:r>
    </w:p>
    <w:p w:rsidR="003606D1" w:rsidRPr="00545234" w:rsidRDefault="00733221" w:rsidP="000A5269">
      <w:pPr>
        <w:spacing w:after="0" w:line="360" w:lineRule="auto"/>
        <w:ind w:firstLine="720"/>
        <w:jc w:val="both"/>
        <w:rPr>
          <w:rFonts w:ascii="Times New Roman" w:hAnsi="Times New Roman"/>
          <w:lang w:val="lt-LT"/>
        </w:rPr>
      </w:pPr>
      <w:r w:rsidRPr="00545234">
        <w:rPr>
          <w:rFonts w:ascii="Times New Roman" w:hAnsi="Times New Roman"/>
          <w:lang w:val="lt-LT"/>
        </w:rPr>
        <w:t>Elektroninių nusikaltimų Konvencija taip pat nesukuria tinkamų gairių atsiradus jurisdikcijų kolizijai. Konvencijoje pasakyta tik tai, kad esant atvejui, kuomet daugiau nei viena valstybė teigia turinti jurisdikciją dėl tariamo nusikaltimo, suinteresuotos valstybės konsultuojasi tarpu</w:t>
      </w:r>
      <w:r w:rsidR="002F073D" w:rsidRPr="00545234">
        <w:rPr>
          <w:rFonts w:ascii="Times New Roman" w:hAnsi="Times New Roman"/>
          <w:lang w:val="lt-LT"/>
        </w:rPr>
        <w:t>savyje, siekiant nustatyti tink</w:t>
      </w:r>
      <w:r w:rsidRPr="00545234">
        <w:rPr>
          <w:rFonts w:ascii="Times New Roman" w:hAnsi="Times New Roman"/>
          <w:lang w:val="lt-LT"/>
        </w:rPr>
        <w:t>amiausią baudžiamojo persekiojimo jurisdikciją.</w:t>
      </w:r>
      <w:r w:rsidRPr="00545234">
        <w:rPr>
          <w:rStyle w:val="FootnoteReference"/>
          <w:rFonts w:ascii="Times New Roman" w:hAnsi="Times New Roman"/>
          <w:lang w:val="lt-LT"/>
        </w:rPr>
        <w:footnoteReference w:id="151"/>
      </w:r>
      <w:r w:rsidRPr="00545234">
        <w:rPr>
          <w:rFonts w:ascii="Times New Roman" w:hAnsi="Times New Roman"/>
          <w:lang w:val="lt-LT"/>
        </w:rPr>
        <w:t xml:space="preserve"> Remiantis Ko</w:t>
      </w:r>
      <w:r w:rsidR="002F073D" w:rsidRPr="00545234">
        <w:rPr>
          <w:rFonts w:ascii="Times New Roman" w:hAnsi="Times New Roman"/>
          <w:lang w:val="lt-LT"/>
        </w:rPr>
        <w:t>n</w:t>
      </w:r>
      <w:r w:rsidRPr="00545234">
        <w:rPr>
          <w:rFonts w:ascii="Times New Roman" w:hAnsi="Times New Roman"/>
          <w:lang w:val="lt-LT"/>
        </w:rPr>
        <w:t>vencijos aiškinamuoju raštu, Konvencijoje minim</w:t>
      </w:r>
      <w:r w:rsidR="002F073D" w:rsidRPr="00545234">
        <w:rPr>
          <w:rFonts w:ascii="Times New Roman" w:hAnsi="Times New Roman"/>
          <w:lang w:val="lt-LT"/>
        </w:rPr>
        <w:t>os konsultacijos nėra privalo</w:t>
      </w:r>
      <w:r w:rsidR="00867C72" w:rsidRPr="00545234">
        <w:rPr>
          <w:rFonts w:ascii="Times New Roman" w:hAnsi="Times New Roman"/>
          <w:lang w:val="lt-LT"/>
        </w:rPr>
        <w:t>mo</w:t>
      </w:r>
      <w:r w:rsidR="002F073D" w:rsidRPr="00545234">
        <w:rPr>
          <w:rFonts w:ascii="Times New Roman" w:hAnsi="Times New Roman"/>
          <w:lang w:val="lt-LT"/>
        </w:rPr>
        <w:t xml:space="preserve"> po</w:t>
      </w:r>
      <w:r w:rsidRPr="00545234">
        <w:rPr>
          <w:rFonts w:ascii="Times New Roman" w:hAnsi="Times New Roman"/>
          <w:lang w:val="lt-LT"/>
        </w:rPr>
        <w:t>būdžio, todėl valstybė gali ignoruoti kitos šalies kreipimąsi dėl tos pačios nusikalstamos veikos. Akivaizdu tai, kad visuotinai priimtos veik</w:t>
      </w:r>
      <w:r w:rsidR="002F073D" w:rsidRPr="00545234">
        <w:rPr>
          <w:rFonts w:ascii="Times New Roman" w:hAnsi="Times New Roman"/>
          <w:lang w:val="lt-LT"/>
        </w:rPr>
        <w:t>s</w:t>
      </w:r>
      <w:r w:rsidRPr="00545234">
        <w:rPr>
          <w:rFonts w:ascii="Times New Roman" w:hAnsi="Times New Roman"/>
          <w:lang w:val="lt-LT"/>
        </w:rPr>
        <w:t>mų hierarchijos nėra, todėl labai svarbu plėtoti teigiamą jurisdikcijų konf</w:t>
      </w:r>
      <w:r w:rsidR="002F073D" w:rsidRPr="00545234">
        <w:rPr>
          <w:rFonts w:ascii="Times New Roman" w:hAnsi="Times New Roman"/>
          <w:lang w:val="lt-LT"/>
        </w:rPr>
        <w:t>liktų sprendimą pagrįsta tarpva</w:t>
      </w:r>
      <w:r w:rsidRPr="00545234">
        <w:rPr>
          <w:rFonts w:ascii="Times New Roman" w:hAnsi="Times New Roman"/>
          <w:lang w:val="lt-LT"/>
        </w:rPr>
        <w:t>lstybiniu bendradarbiavimu.</w:t>
      </w:r>
    </w:p>
    <w:p w:rsidR="00FA62E6" w:rsidRPr="00545234" w:rsidRDefault="00FA62E6" w:rsidP="00733221">
      <w:pPr>
        <w:spacing w:after="0" w:line="360" w:lineRule="auto"/>
        <w:jc w:val="both"/>
        <w:rPr>
          <w:rFonts w:ascii="Times New Roman" w:hAnsi="Times New Roman"/>
          <w:b/>
          <w:lang w:val="lt-LT"/>
        </w:rPr>
      </w:pPr>
    </w:p>
    <w:p w:rsidR="00FA62E6" w:rsidRPr="00545234" w:rsidRDefault="00FA62E6" w:rsidP="00733221">
      <w:pPr>
        <w:spacing w:after="0" w:line="360" w:lineRule="auto"/>
        <w:jc w:val="both"/>
        <w:rPr>
          <w:rFonts w:ascii="Times New Roman" w:hAnsi="Times New Roman"/>
          <w:b/>
          <w:lang w:val="lt-LT"/>
        </w:rPr>
      </w:pPr>
    </w:p>
    <w:p w:rsidR="00FA62E6" w:rsidRPr="00545234" w:rsidRDefault="00FA62E6" w:rsidP="00733221">
      <w:pPr>
        <w:spacing w:after="0" w:line="360" w:lineRule="auto"/>
        <w:jc w:val="both"/>
        <w:rPr>
          <w:rFonts w:ascii="Times New Roman" w:hAnsi="Times New Roman"/>
          <w:b/>
          <w:lang w:val="lt-LT"/>
        </w:rPr>
      </w:pPr>
    </w:p>
    <w:p w:rsidR="003606D1" w:rsidRPr="00545234" w:rsidRDefault="003606D1" w:rsidP="00733221">
      <w:pPr>
        <w:spacing w:after="0" w:line="360" w:lineRule="auto"/>
        <w:jc w:val="both"/>
        <w:rPr>
          <w:rFonts w:ascii="Times New Roman" w:hAnsi="Times New Roman"/>
          <w:b/>
          <w:lang w:val="lt-LT"/>
        </w:rPr>
      </w:pPr>
    </w:p>
    <w:p w:rsidR="00733221" w:rsidRPr="00545234" w:rsidRDefault="00767EA9" w:rsidP="00733221">
      <w:pPr>
        <w:spacing w:after="0" w:line="360" w:lineRule="auto"/>
        <w:jc w:val="both"/>
        <w:rPr>
          <w:rFonts w:ascii="Times New Roman" w:hAnsi="Times New Roman"/>
          <w:b/>
          <w:lang w:val="lt-LT"/>
        </w:rPr>
      </w:pPr>
      <w:r w:rsidRPr="00545234">
        <w:rPr>
          <w:rFonts w:ascii="Times New Roman" w:hAnsi="Times New Roman"/>
          <w:b/>
          <w:lang w:val="lt-LT"/>
        </w:rPr>
        <w:t>3</w:t>
      </w:r>
      <w:r w:rsidR="00733221" w:rsidRPr="00545234">
        <w:rPr>
          <w:rFonts w:ascii="Times New Roman" w:hAnsi="Times New Roman"/>
          <w:b/>
          <w:lang w:val="lt-LT"/>
        </w:rPr>
        <w:t>. 3. Jurisdikcija kibernetinėje erdvėje.</w:t>
      </w:r>
    </w:p>
    <w:p w:rsidR="00733221" w:rsidRPr="00545234" w:rsidRDefault="00733221" w:rsidP="00733221">
      <w:pPr>
        <w:spacing w:after="0" w:line="360" w:lineRule="auto"/>
        <w:jc w:val="both"/>
        <w:rPr>
          <w:rFonts w:ascii="Times New Roman" w:hAnsi="Times New Roman"/>
          <w:b/>
          <w:lang w:val="lt-LT"/>
        </w:rPr>
      </w:pPr>
    </w:p>
    <w:p w:rsidR="00733221" w:rsidRPr="00545234" w:rsidRDefault="00733221" w:rsidP="00733221">
      <w:pPr>
        <w:spacing w:after="0" w:line="360" w:lineRule="auto"/>
        <w:jc w:val="both"/>
        <w:rPr>
          <w:rFonts w:ascii="Times New Roman" w:hAnsi="Times New Roman"/>
          <w:lang w:val="lt-LT"/>
        </w:rPr>
      </w:pPr>
      <w:r w:rsidRPr="00545234">
        <w:rPr>
          <w:rFonts w:ascii="Times New Roman" w:hAnsi="Times New Roman"/>
          <w:b/>
          <w:lang w:val="lt-LT"/>
        </w:rPr>
        <w:tab/>
      </w:r>
      <w:r w:rsidRPr="00545234">
        <w:rPr>
          <w:rFonts w:ascii="Times New Roman" w:hAnsi="Times New Roman"/>
          <w:lang w:val="lt-LT"/>
        </w:rPr>
        <w:t>Tai, jog Elektroninių nusikaltimų konvencijos 22 straipsnyje yra nustatyta kad jurisdikcija remiasi teritoriniu ar pilietybės principu,</w:t>
      </w:r>
      <w:r w:rsidR="00497E4E" w:rsidRPr="00545234">
        <w:rPr>
          <w:rFonts w:ascii="Times New Roman" w:hAnsi="Times New Roman"/>
          <w:lang w:val="lt-LT"/>
        </w:rPr>
        <w:t xml:space="preserve"> autorius manymu,</w:t>
      </w:r>
      <w:r w:rsidRPr="00545234">
        <w:rPr>
          <w:rFonts w:ascii="Times New Roman" w:hAnsi="Times New Roman"/>
          <w:lang w:val="lt-LT"/>
        </w:rPr>
        <w:t xml:space="preserve"> sukuria daugiau teisinių problemų, nei jų išs</w:t>
      </w:r>
      <w:r w:rsidR="007009A9" w:rsidRPr="00545234">
        <w:rPr>
          <w:rFonts w:ascii="Times New Roman" w:hAnsi="Times New Roman"/>
          <w:lang w:val="lt-LT"/>
        </w:rPr>
        <w:t>p</w:t>
      </w:r>
      <w:r w:rsidRPr="00545234">
        <w:rPr>
          <w:rFonts w:ascii="Times New Roman" w:hAnsi="Times New Roman"/>
          <w:lang w:val="lt-LT"/>
        </w:rPr>
        <w:t xml:space="preserve">rendžia. Taip yra todėl, </w:t>
      </w:r>
      <w:r w:rsidR="0074612C" w:rsidRPr="00545234">
        <w:rPr>
          <w:rFonts w:ascii="Times New Roman" w:hAnsi="Times New Roman"/>
          <w:lang w:val="lt-LT"/>
        </w:rPr>
        <w:t xml:space="preserve">nes </w:t>
      </w:r>
      <w:r w:rsidRPr="00545234">
        <w:rPr>
          <w:rFonts w:ascii="Times New Roman" w:hAnsi="Times New Roman"/>
          <w:lang w:val="lt-LT"/>
        </w:rPr>
        <w:t>Konvencija apibrėžia tik tam tikros rūšies nusikalstamas veikas:  asmuo gali siųsti arba įkelti</w:t>
      </w:r>
      <w:r w:rsidR="00ED6035" w:rsidRPr="00545234">
        <w:rPr>
          <w:rFonts w:ascii="Times New Roman" w:hAnsi="Times New Roman"/>
          <w:lang w:val="lt-LT"/>
        </w:rPr>
        <w:t xml:space="preserve"> failus</w:t>
      </w:r>
      <w:r w:rsidRPr="00545234">
        <w:rPr>
          <w:rFonts w:ascii="Times New Roman" w:hAnsi="Times New Roman"/>
          <w:lang w:val="lt-LT"/>
        </w:rPr>
        <w:t>, kurių turinys yra nusikalstamo pobūdžio, iš konkretaus  kompiuterio iš vienos valstybės į kitos valstybės kitą kompiuterį ar serverį ir minėti</w:t>
      </w:r>
      <w:r w:rsidR="00ED6035" w:rsidRPr="00545234">
        <w:rPr>
          <w:rFonts w:ascii="Times New Roman" w:hAnsi="Times New Roman"/>
          <w:lang w:val="lt-LT"/>
        </w:rPr>
        <w:t xml:space="preserve"> failai</w:t>
      </w:r>
      <w:r w:rsidRPr="00545234">
        <w:rPr>
          <w:rFonts w:ascii="Times New Roman" w:hAnsi="Times New Roman"/>
          <w:lang w:val="lt-LT"/>
        </w:rPr>
        <w:t xml:space="preserve"> gali būti parsisiųsti visame pasaulyje. Taigi, kur minėtu atveju yra įvykdytas nusikaltimas? Toje šalyje, kurioje asmuo gyvena, ir</w:t>
      </w:r>
      <w:r w:rsidR="00867C72" w:rsidRPr="00545234">
        <w:rPr>
          <w:rFonts w:ascii="Times New Roman" w:hAnsi="Times New Roman"/>
          <w:lang w:val="lt-LT"/>
        </w:rPr>
        <w:t>/</w:t>
      </w:r>
      <w:r w:rsidRPr="00545234">
        <w:rPr>
          <w:rFonts w:ascii="Times New Roman" w:hAnsi="Times New Roman"/>
          <w:lang w:val="lt-LT"/>
        </w:rPr>
        <w:t xml:space="preserve">arba </w:t>
      </w:r>
      <w:r w:rsidR="00ED6035" w:rsidRPr="00545234">
        <w:rPr>
          <w:rFonts w:ascii="Times New Roman" w:hAnsi="Times New Roman"/>
          <w:lang w:val="lt-LT"/>
        </w:rPr>
        <w:t xml:space="preserve">failai </w:t>
      </w:r>
      <w:r w:rsidRPr="00545234">
        <w:rPr>
          <w:rFonts w:ascii="Times New Roman" w:hAnsi="Times New Roman"/>
          <w:lang w:val="lt-LT"/>
        </w:rPr>
        <w:t xml:space="preserve"> yra įkeliami, toje šalyje kurioje faktiškai yra serveris ar tose šalyse, kuriose failą su nusikalstamo pobūdžio turiniu faktiškai matė? Ir ką daryti jei failą mačiusių asmenų šalyje, turi</w:t>
      </w:r>
      <w:r w:rsidR="002F073D" w:rsidRPr="00545234">
        <w:rPr>
          <w:rFonts w:ascii="Times New Roman" w:hAnsi="Times New Roman"/>
          <w:lang w:val="lt-LT"/>
        </w:rPr>
        <w:t>nys nėra laikomas nusikalstamo p</w:t>
      </w:r>
      <w:r w:rsidRPr="00545234">
        <w:rPr>
          <w:rFonts w:ascii="Times New Roman" w:hAnsi="Times New Roman"/>
          <w:lang w:val="lt-LT"/>
        </w:rPr>
        <w:t>obūdžio ir tai nėra laikoma nusikaltimu?</w:t>
      </w:r>
    </w:p>
    <w:p w:rsidR="00733221" w:rsidRPr="00545234" w:rsidRDefault="00733221" w:rsidP="00733221">
      <w:pPr>
        <w:spacing w:after="0" w:line="360" w:lineRule="auto"/>
        <w:ind w:firstLine="232"/>
        <w:jc w:val="both"/>
        <w:rPr>
          <w:rFonts w:ascii="Times New Roman" w:hAnsi="Times New Roman"/>
          <w:lang w:val="lt-LT"/>
        </w:rPr>
      </w:pPr>
      <w:r w:rsidRPr="00545234">
        <w:rPr>
          <w:rFonts w:ascii="Times New Roman" w:hAnsi="Times New Roman"/>
          <w:b/>
          <w:lang w:val="lt-LT"/>
        </w:rPr>
        <w:tab/>
      </w:r>
      <w:r w:rsidRPr="00545234">
        <w:rPr>
          <w:rFonts w:ascii="Times New Roman" w:hAnsi="Times New Roman"/>
          <w:lang w:val="lt-LT"/>
        </w:rPr>
        <w:t>Puikus pavyzdys juris</w:t>
      </w:r>
      <w:r w:rsidR="002F073D" w:rsidRPr="00545234">
        <w:rPr>
          <w:rFonts w:ascii="Times New Roman" w:hAnsi="Times New Roman"/>
          <w:lang w:val="lt-LT"/>
        </w:rPr>
        <w:t>dikcijos kazusui kibernetinėje e</w:t>
      </w:r>
      <w:r w:rsidRPr="00545234">
        <w:rPr>
          <w:rFonts w:ascii="Times New Roman" w:hAnsi="Times New Roman"/>
          <w:lang w:val="lt-LT"/>
        </w:rPr>
        <w:t xml:space="preserve">rdvėje yra vadinamoji </w:t>
      </w:r>
      <w:r w:rsidRPr="00545234">
        <w:rPr>
          <w:rFonts w:ascii="Times New Roman" w:hAnsi="Times New Roman"/>
          <w:i/>
          <w:lang w:val="lt-LT"/>
        </w:rPr>
        <w:t xml:space="preserve">Yahoo.com </w:t>
      </w:r>
      <w:r w:rsidRPr="00545234">
        <w:rPr>
          <w:rFonts w:ascii="Times New Roman" w:hAnsi="Times New Roman"/>
          <w:lang w:val="lt-LT"/>
        </w:rPr>
        <w:t>byla.</w:t>
      </w:r>
      <w:r w:rsidRPr="00545234">
        <w:rPr>
          <w:rStyle w:val="FootnoteReference"/>
          <w:rFonts w:ascii="Times New Roman" w:hAnsi="Times New Roman"/>
          <w:lang w:val="lt-LT"/>
        </w:rPr>
        <w:footnoteReference w:id="152"/>
      </w:r>
      <w:r w:rsidRPr="00545234">
        <w:rPr>
          <w:rFonts w:ascii="Times New Roman" w:hAnsi="Times New Roman"/>
          <w:lang w:val="lt-LT"/>
        </w:rPr>
        <w:t xml:space="preserve"> Byloje kaltinimą palaikė LICRA – tarptautinė lyga prieš rasizmą ir antisemitizmą, jie skundėsi kad internetiniame </w:t>
      </w:r>
      <w:hyperlink r:id="rId7" w:history="1">
        <w:r w:rsidRPr="00545234">
          <w:rPr>
            <w:rStyle w:val="Hyperlink"/>
            <w:rFonts w:ascii="Times New Roman" w:hAnsi="Times New Roman"/>
            <w:i/>
            <w:lang w:val="lt-LT"/>
          </w:rPr>
          <w:t>www.yahoo.com</w:t>
        </w:r>
      </w:hyperlink>
      <w:r w:rsidRPr="00545234">
        <w:rPr>
          <w:rFonts w:ascii="Times New Roman" w:hAnsi="Times New Roman"/>
          <w:i/>
          <w:lang w:val="lt-LT"/>
        </w:rPr>
        <w:t xml:space="preserve"> </w:t>
      </w:r>
      <w:r w:rsidRPr="00545234">
        <w:rPr>
          <w:rFonts w:ascii="Times New Roman" w:hAnsi="Times New Roman"/>
          <w:lang w:val="lt-LT"/>
        </w:rPr>
        <w:t xml:space="preserve">aukcione buvo pardavinėjamos nacistinio pobūdžio relikvijos. LICRA rėmėsi Prancūzijos baudžiamojo kodekso R 645-1 straipsniu, kurio normos šiuo atveju draudžia nacistinių simbolių eksponavimą ar kitokį jų panaudojimą. </w:t>
      </w:r>
      <w:r w:rsidRPr="00545234">
        <w:rPr>
          <w:rFonts w:ascii="Times New Roman" w:hAnsi="Times New Roman"/>
          <w:i/>
          <w:lang w:val="lt-LT"/>
        </w:rPr>
        <w:t>Yahoo.com</w:t>
      </w:r>
      <w:r w:rsidRPr="00545234">
        <w:rPr>
          <w:rFonts w:ascii="Times New Roman" w:hAnsi="Times New Roman"/>
          <w:lang w:val="lt-LT"/>
        </w:rPr>
        <w:t xml:space="preserve"> kompanija teigė, kad nėra techninių priemonių užkirsti kelią Prancūzijos gyventojams dalyvauti jų aukcionuose, nesukuriant papildomų finansinių sunkumų. Taip pat jie pažymėjo, kad jų serveriai buvo įsikūrę JAV teritorijoje, jų paslaugos pirmiausia buvo skir</w:t>
      </w:r>
      <w:r w:rsidR="002F073D" w:rsidRPr="00545234">
        <w:rPr>
          <w:rFonts w:ascii="Times New Roman" w:hAnsi="Times New Roman"/>
          <w:lang w:val="lt-LT"/>
        </w:rPr>
        <w:t>i</w:t>
      </w:r>
      <w:r w:rsidRPr="00545234">
        <w:rPr>
          <w:rFonts w:ascii="Times New Roman" w:hAnsi="Times New Roman"/>
          <w:lang w:val="lt-LT"/>
        </w:rPr>
        <w:t>amos JAV gyventojams ir, kad ginčas turi būti priskiriamas JAV jurisdikcijai.</w:t>
      </w:r>
      <w:r w:rsidRPr="00545234">
        <w:rPr>
          <w:rStyle w:val="FootnoteReference"/>
          <w:rFonts w:ascii="Times New Roman" w:hAnsi="Times New Roman"/>
          <w:lang w:val="lt-LT"/>
        </w:rPr>
        <w:footnoteReference w:id="153"/>
      </w:r>
      <w:r w:rsidRPr="00545234">
        <w:rPr>
          <w:rFonts w:ascii="Times New Roman" w:hAnsi="Times New Roman"/>
          <w:lang w:val="lt-LT"/>
        </w:rPr>
        <w:t xml:space="preserve"> Prancūzijos aukščiausiasis teismas nusprendė, jog buvo paka</w:t>
      </w:r>
      <w:r w:rsidR="002F073D" w:rsidRPr="00545234">
        <w:rPr>
          <w:rFonts w:ascii="Times New Roman" w:hAnsi="Times New Roman"/>
          <w:lang w:val="lt-LT"/>
        </w:rPr>
        <w:t>nka</w:t>
      </w:r>
      <w:r w:rsidRPr="00545234">
        <w:rPr>
          <w:rFonts w:ascii="Times New Roman" w:hAnsi="Times New Roman"/>
          <w:lang w:val="lt-LT"/>
        </w:rPr>
        <w:t>mas ryšys su Prancūzija suteikti jai vis</w:t>
      </w:r>
      <w:r w:rsidR="002F073D" w:rsidRPr="00545234">
        <w:rPr>
          <w:rFonts w:ascii="Times New Roman" w:hAnsi="Times New Roman"/>
          <w:lang w:val="lt-LT"/>
        </w:rPr>
        <w:t>išką jurisdikciją nagrinėti sku</w:t>
      </w:r>
      <w:r w:rsidRPr="00545234">
        <w:rPr>
          <w:rFonts w:ascii="Times New Roman" w:hAnsi="Times New Roman"/>
          <w:lang w:val="lt-LT"/>
        </w:rPr>
        <w:t>n</w:t>
      </w:r>
      <w:r w:rsidR="002F073D" w:rsidRPr="00545234">
        <w:rPr>
          <w:rFonts w:ascii="Times New Roman" w:hAnsi="Times New Roman"/>
          <w:lang w:val="lt-LT"/>
        </w:rPr>
        <w:t>d</w:t>
      </w:r>
      <w:r w:rsidRPr="00545234">
        <w:rPr>
          <w:rFonts w:ascii="Times New Roman" w:hAnsi="Times New Roman"/>
          <w:lang w:val="lt-LT"/>
        </w:rPr>
        <w:t xml:space="preserve">ą. Nacių relikvijų aukcionai buvo atviri dalyviams iš bet kurios šalies, įskaitant Prancūziją. </w:t>
      </w:r>
      <w:r w:rsidRPr="00545234">
        <w:rPr>
          <w:rFonts w:ascii="Times New Roman" w:hAnsi="Times New Roman"/>
          <w:i/>
          <w:lang w:val="lt-LT"/>
        </w:rPr>
        <w:t>Yahoo.com</w:t>
      </w:r>
      <w:r w:rsidRPr="00545234">
        <w:rPr>
          <w:rFonts w:ascii="Times New Roman" w:hAnsi="Times New Roman"/>
          <w:lang w:val="lt-LT"/>
        </w:rPr>
        <w:t xml:space="preserve"> žinojo, kad Prancūzijos gyventojai naudojosi aukciono svetaine, nes atveriant svetainę iš Prancūzijos ji buvo rodoma prancūzų kalba. Tačiau byla šioje vietoje nesibaigė. Nepatenkinti Prancūzijos teismo sprendimu </w:t>
      </w:r>
      <w:r w:rsidRPr="00545234">
        <w:rPr>
          <w:rFonts w:ascii="Times New Roman" w:hAnsi="Times New Roman"/>
          <w:i/>
          <w:lang w:val="lt-LT"/>
        </w:rPr>
        <w:t xml:space="preserve">Yahoo.com </w:t>
      </w:r>
      <w:r w:rsidRPr="00545234">
        <w:rPr>
          <w:rFonts w:ascii="Times New Roman" w:hAnsi="Times New Roman"/>
          <w:lang w:val="lt-LT"/>
        </w:rPr>
        <w:t>nusprendė paduoti ieškinį JAV apygardos teismui San Franciske, tikėdamiesi gauti nutartį, kad Prancūzijos teismo nutartis negali būti vy</w:t>
      </w:r>
      <w:r w:rsidR="00A70734" w:rsidRPr="00545234">
        <w:rPr>
          <w:rFonts w:ascii="Times New Roman" w:hAnsi="Times New Roman"/>
          <w:lang w:val="lt-LT"/>
        </w:rPr>
        <w:t>k</w:t>
      </w:r>
      <w:r w:rsidRPr="00545234">
        <w:rPr>
          <w:rFonts w:ascii="Times New Roman" w:hAnsi="Times New Roman"/>
          <w:lang w:val="lt-LT"/>
        </w:rPr>
        <w:t xml:space="preserve">doma prieš </w:t>
      </w:r>
      <w:r w:rsidRPr="00545234">
        <w:rPr>
          <w:rFonts w:ascii="Times New Roman" w:hAnsi="Times New Roman"/>
          <w:i/>
          <w:lang w:val="lt-LT"/>
        </w:rPr>
        <w:t xml:space="preserve">Yahoo.com </w:t>
      </w:r>
      <w:r w:rsidRPr="00545234">
        <w:rPr>
          <w:rFonts w:ascii="Times New Roman" w:hAnsi="Times New Roman"/>
          <w:lang w:val="lt-LT"/>
        </w:rPr>
        <w:t>Jungtinėse Amerikos Valstijose. JAV apygardos teisėjas</w:t>
      </w:r>
      <w:r w:rsidR="00A70734" w:rsidRPr="00545234">
        <w:rPr>
          <w:rFonts w:ascii="Times New Roman" w:hAnsi="Times New Roman"/>
          <w:lang w:val="lt-LT"/>
        </w:rPr>
        <w:t xml:space="preserve"> Jeremy Fogel nustatė, kad Pranc</w:t>
      </w:r>
      <w:r w:rsidRPr="00545234">
        <w:rPr>
          <w:rFonts w:ascii="Times New Roman" w:hAnsi="Times New Roman"/>
          <w:lang w:val="lt-LT"/>
        </w:rPr>
        <w:t>ūzijos teismo sprendimas yra nesuderinamas su pirmąja pataisa į JAV Konstituciją, kuri garantuoja žodžio ir saviraiškos laivę, ir kad bet koks mėginimas priversti vykdyti teismo sprendimą JAV prieštarauja JAV Konstitucijai.</w:t>
      </w:r>
      <w:r w:rsidRPr="00545234">
        <w:rPr>
          <w:rStyle w:val="FootnoteReference"/>
          <w:rFonts w:ascii="Times New Roman" w:hAnsi="Times New Roman"/>
          <w:lang w:val="lt-LT"/>
        </w:rPr>
        <w:footnoteReference w:id="154"/>
      </w:r>
      <w:r w:rsidRPr="00545234">
        <w:rPr>
          <w:rFonts w:ascii="Times New Roman" w:hAnsi="Times New Roman"/>
          <w:lang w:val="lt-LT"/>
        </w:rPr>
        <w:t xml:space="preserve"> Tuomet LICRA nepatenkinta JAV teismo sprendimu kreipėsi i JAV apeliacinį teismą už devintos apygardos.</w:t>
      </w:r>
      <w:r w:rsidRPr="00545234">
        <w:rPr>
          <w:rStyle w:val="FootnoteReference"/>
          <w:rFonts w:ascii="Times New Roman" w:hAnsi="Times New Roman"/>
          <w:lang w:val="lt-LT"/>
        </w:rPr>
        <w:footnoteReference w:id="155"/>
      </w:r>
      <w:r w:rsidRPr="00545234">
        <w:rPr>
          <w:rFonts w:ascii="Times New Roman" w:hAnsi="Times New Roman"/>
          <w:lang w:val="lt-LT"/>
        </w:rPr>
        <w:t xml:space="preserve"> </w:t>
      </w:r>
      <w:r w:rsidR="00A32EA2" w:rsidRPr="00545234">
        <w:rPr>
          <w:rFonts w:ascii="Times New Roman" w:hAnsi="Times New Roman"/>
          <w:lang w:val="lt-LT"/>
        </w:rPr>
        <w:t>Praėjus kiek laiko, g</w:t>
      </w:r>
      <w:r w:rsidRPr="00545234">
        <w:rPr>
          <w:rFonts w:ascii="Times New Roman" w:hAnsi="Times New Roman"/>
          <w:lang w:val="lt-LT"/>
        </w:rPr>
        <w:t>alų gale vienuolikos teisėjų kolegija priėmė sprendimą, kad JAV apygardos teismas turėjo atsakovo – LICRA jurisdikciją, tačiau apygardos teismo nuosprendis buvo panaikintas.</w:t>
      </w:r>
      <w:r w:rsidRPr="00545234">
        <w:rPr>
          <w:rStyle w:val="FootnoteReference"/>
          <w:rFonts w:ascii="Times New Roman" w:hAnsi="Times New Roman"/>
          <w:lang w:val="lt-LT"/>
        </w:rPr>
        <w:footnoteReference w:id="156"/>
      </w:r>
    </w:p>
    <w:p w:rsidR="00733221" w:rsidRPr="00545234" w:rsidRDefault="00733221" w:rsidP="00733221">
      <w:pPr>
        <w:spacing w:after="0" w:line="360" w:lineRule="auto"/>
        <w:jc w:val="both"/>
        <w:rPr>
          <w:rFonts w:ascii="Times New Roman" w:hAnsi="Times New Roman"/>
          <w:lang w:val="lt-LT"/>
        </w:rPr>
      </w:pPr>
      <w:r w:rsidRPr="00545234">
        <w:rPr>
          <w:rFonts w:ascii="Times New Roman" w:hAnsi="Times New Roman"/>
          <w:lang w:val="lt-LT"/>
        </w:rPr>
        <w:tab/>
      </w:r>
      <w:r w:rsidR="00350EEB" w:rsidRPr="00545234">
        <w:rPr>
          <w:rFonts w:ascii="Times New Roman" w:hAnsi="Times New Roman"/>
          <w:lang w:val="lt-LT"/>
        </w:rPr>
        <w:t>Taigi, n</w:t>
      </w:r>
      <w:r w:rsidRPr="00545234">
        <w:rPr>
          <w:rFonts w:ascii="Times New Roman" w:hAnsi="Times New Roman"/>
          <w:lang w:val="lt-LT"/>
        </w:rPr>
        <w:t>usikaltimai elektroninėje erdvėje yra labai plataus pobūdžio veikla, kuri dėl savo sudėtingumo tampa sunkiai atskleidžiama. Jurisdikcijos ribų neaiškumas kompiuterijoje taipogi prisideda prie techninio tyrimo sudėtingumo. Tai pasidaro akivaizdu, kai pradedame kalbėti apie tarptautines jurisdikcijas. Doktrinoje nurodoma, kad jurisdikciją nustato trijų pakopų institucijos. Pirma institucija nustato galimybę parengti ir numat</w:t>
      </w:r>
      <w:r w:rsidR="00A70734" w:rsidRPr="00545234">
        <w:rPr>
          <w:rFonts w:ascii="Times New Roman" w:hAnsi="Times New Roman"/>
          <w:lang w:val="lt-LT"/>
        </w:rPr>
        <w:t xml:space="preserve">yti baudžiamąsias ir </w:t>
      </w:r>
      <w:r w:rsidR="00545234" w:rsidRPr="00545234">
        <w:rPr>
          <w:rFonts w:ascii="Times New Roman" w:hAnsi="Times New Roman"/>
          <w:lang w:val="lt-LT"/>
        </w:rPr>
        <w:t>reguliuojamąsias</w:t>
      </w:r>
      <w:r w:rsidRPr="00545234">
        <w:rPr>
          <w:rFonts w:ascii="Times New Roman" w:hAnsi="Times New Roman"/>
          <w:lang w:val="lt-LT"/>
        </w:rPr>
        <w:t xml:space="preserve"> sankcijas – vyriausybės prerogatyva. Antra, institucija spręsti, t.y</w:t>
      </w:r>
      <w:r w:rsidR="00A70734" w:rsidRPr="00545234">
        <w:rPr>
          <w:rFonts w:ascii="Times New Roman" w:hAnsi="Times New Roman"/>
          <w:lang w:val="lt-LT"/>
        </w:rPr>
        <w:t>.</w:t>
      </w:r>
      <w:r w:rsidRPr="00545234">
        <w:rPr>
          <w:rFonts w:ascii="Times New Roman" w:hAnsi="Times New Roman"/>
          <w:lang w:val="lt-LT"/>
        </w:rPr>
        <w:t xml:space="preserve"> kompetencija nagrinėti ginčus – prerogatyva teismams. Trečia, institucija vykdyti – prerogatyva vyriausybei.</w:t>
      </w:r>
      <w:r w:rsidRPr="00545234">
        <w:rPr>
          <w:rStyle w:val="FootnoteReference"/>
          <w:rFonts w:ascii="Times New Roman" w:hAnsi="Times New Roman"/>
          <w:lang w:val="lt-LT"/>
        </w:rPr>
        <w:footnoteReference w:id="157"/>
      </w:r>
      <w:r w:rsidR="00350EEB" w:rsidRPr="00545234">
        <w:rPr>
          <w:rFonts w:ascii="Times New Roman" w:hAnsi="Times New Roman"/>
          <w:lang w:val="lt-LT"/>
        </w:rPr>
        <w:t xml:space="preserve"> O e</w:t>
      </w:r>
      <w:r w:rsidRPr="00545234">
        <w:rPr>
          <w:rFonts w:ascii="Times New Roman" w:hAnsi="Times New Roman"/>
          <w:lang w:val="lt-LT"/>
        </w:rPr>
        <w:t>lektroninio nusikaltimo, kaip tarptautinio nusikaltimo tyrimas visada turi priklausyti nuo šalių geros valios. Net jei Kovencijos veiksmingumas yra tiesiogiai priklausomas nuo tarptautinio bendradarbiavimo, tai yra pagrindas kovoti su šiais naujos rūšies nusikaltimais.</w:t>
      </w:r>
    </w:p>
    <w:p w:rsidR="00733221" w:rsidRPr="00545234" w:rsidRDefault="00733221" w:rsidP="00733221">
      <w:pPr>
        <w:spacing w:after="0" w:line="360" w:lineRule="auto"/>
        <w:ind w:firstLine="232"/>
        <w:jc w:val="both"/>
        <w:rPr>
          <w:rFonts w:ascii="Times New Roman" w:hAnsi="Times New Roman"/>
          <w:lang w:val="lt-LT"/>
        </w:rPr>
      </w:pPr>
    </w:p>
    <w:p w:rsidR="00733221" w:rsidRPr="00545234" w:rsidRDefault="00767EA9" w:rsidP="00733221">
      <w:pPr>
        <w:spacing w:after="0" w:line="360" w:lineRule="auto"/>
        <w:jc w:val="both"/>
        <w:rPr>
          <w:rFonts w:ascii="Times New Roman" w:hAnsi="Times New Roman"/>
          <w:b/>
          <w:lang w:val="lt-LT"/>
        </w:rPr>
      </w:pPr>
      <w:r w:rsidRPr="00545234">
        <w:rPr>
          <w:rFonts w:ascii="Times New Roman" w:hAnsi="Times New Roman"/>
          <w:b/>
          <w:lang w:val="lt-LT"/>
        </w:rPr>
        <w:t>3</w:t>
      </w:r>
      <w:r w:rsidR="00733221" w:rsidRPr="00545234">
        <w:rPr>
          <w:rFonts w:ascii="Times New Roman" w:hAnsi="Times New Roman"/>
          <w:b/>
          <w:lang w:val="lt-LT"/>
        </w:rPr>
        <w:t xml:space="preserve">. 3. 1. Tarptautinis bendradarbiavimas baudžiamosiose bylose dėl </w:t>
      </w:r>
      <w:r w:rsidR="007B0562" w:rsidRPr="00545234">
        <w:rPr>
          <w:rFonts w:ascii="Times New Roman" w:hAnsi="Times New Roman"/>
          <w:b/>
          <w:lang w:val="lt-LT"/>
        </w:rPr>
        <w:t>el.</w:t>
      </w:r>
      <w:r w:rsidR="00733221" w:rsidRPr="00545234">
        <w:rPr>
          <w:rFonts w:ascii="Times New Roman" w:hAnsi="Times New Roman"/>
          <w:b/>
          <w:lang w:val="lt-LT"/>
        </w:rPr>
        <w:t xml:space="preserve"> nusikaltimų.</w:t>
      </w:r>
    </w:p>
    <w:p w:rsidR="00733221" w:rsidRPr="00545234" w:rsidRDefault="00733221" w:rsidP="00733221">
      <w:pPr>
        <w:spacing w:after="0" w:line="360" w:lineRule="auto"/>
        <w:jc w:val="both"/>
        <w:rPr>
          <w:rFonts w:ascii="Times New Roman" w:hAnsi="Times New Roman"/>
          <w:b/>
          <w:lang w:val="lt-LT"/>
        </w:rPr>
      </w:pPr>
    </w:p>
    <w:p w:rsidR="00733221" w:rsidRPr="00545234" w:rsidRDefault="00733221" w:rsidP="00733221">
      <w:pPr>
        <w:spacing w:after="0" w:line="360" w:lineRule="auto"/>
        <w:ind w:firstLine="232"/>
        <w:jc w:val="both"/>
        <w:rPr>
          <w:rFonts w:ascii="Times New Roman" w:hAnsi="Times New Roman"/>
          <w:lang w:val="lt-LT"/>
        </w:rPr>
      </w:pPr>
      <w:r w:rsidRPr="00545234">
        <w:rPr>
          <w:rFonts w:ascii="Times New Roman" w:hAnsi="Times New Roman"/>
          <w:lang w:val="lt-LT"/>
        </w:rPr>
        <w:tab/>
        <w:t xml:space="preserve">Iškart po jurisdikcijos principų Konvencijoje yra detalizuojamas tarptautinis bendradarbiavimas. Konvencijos 23 straipsnis pavadintas ,,Bendrieji principai, susiję su tarptautiniu bendradarbiavimu”, sukuria valstybių įsipareigojimą bendradarbiauti tarpusavyje ekstradicijos, savitarpio pagalbos ir savaiminio informavimo klausimais. Geri tarptautinio bendradarbiavimo pavyzdžiai yra </w:t>
      </w:r>
      <w:r w:rsidRPr="00545234">
        <w:rPr>
          <w:rFonts w:ascii="Times New Roman" w:hAnsi="Times New Roman"/>
          <w:i/>
          <w:lang w:val="lt-LT"/>
        </w:rPr>
        <w:t>Rome Labs</w:t>
      </w:r>
      <w:r w:rsidRPr="00545234">
        <w:rPr>
          <w:rFonts w:ascii="Times New Roman" w:hAnsi="Times New Roman"/>
          <w:lang w:val="lt-LT"/>
        </w:rPr>
        <w:t xml:space="preserve"> ir </w:t>
      </w:r>
      <w:r w:rsidRPr="00545234">
        <w:rPr>
          <w:rFonts w:ascii="Times New Roman" w:hAnsi="Times New Roman"/>
          <w:i/>
          <w:lang w:val="lt-LT"/>
        </w:rPr>
        <w:t>Tore Tvedt</w:t>
      </w:r>
      <w:r w:rsidRPr="00545234">
        <w:rPr>
          <w:rFonts w:ascii="Times New Roman" w:hAnsi="Times New Roman"/>
          <w:lang w:val="lt-LT"/>
        </w:rPr>
        <w:t xml:space="preserve"> bylos. 1994 metais Roma oro plėtros centre, Gr</w:t>
      </w:r>
      <w:r w:rsidR="00BB3C76" w:rsidRPr="00545234">
        <w:rPr>
          <w:rFonts w:ascii="Times New Roman" w:hAnsi="Times New Roman"/>
          <w:lang w:val="lt-LT"/>
        </w:rPr>
        <w:t xml:space="preserve">iffiss oro pajėgų bazėje (angl. </w:t>
      </w:r>
      <w:r w:rsidRPr="00545234">
        <w:rPr>
          <w:rFonts w:ascii="Times New Roman" w:hAnsi="Times New Roman"/>
          <w:lang w:val="lt-LT"/>
        </w:rPr>
        <w:t>Rome Air Development Center, Griffiss Air Force Base), Niujorke kompiuterinių sistemų administratoriai rado, kad į jų kompiuterinę sistemą buvo neteisėtai įsilaužta programos ,,Sniffer” pagalba.</w:t>
      </w:r>
      <w:r w:rsidRPr="00545234">
        <w:rPr>
          <w:rStyle w:val="FootnoteReference"/>
          <w:rFonts w:ascii="Times New Roman" w:hAnsi="Times New Roman"/>
          <w:lang w:val="lt-LT"/>
        </w:rPr>
        <w:footnoteReference w:id="158"/>
      </w:r>
      <w:r w:rsidRPr="00545234">
        <w:rPr>
          <w:rFonts w:ascii="Times New Roman" w:hAnsi="Times New Roman"/>
          <w:lang w:val="lt-LT"/>
        </w:rPr>
        <w:t xml:space="preserve"> Minėta programa buvo įdiegta nelegaliai įsilaužus, siekiant surinkti registruotų vartotojų prie kompiuterinės sistemos prisijungimo duomenis. Šnipinėjanti programa buvo įdiegta į vieną iš sistemų, sujungtą su karinės laboratorijos tinklu. Tyrimo metu nustatyta, kad įsilaužėliai save vadino ,,Datastream Cowboy” ir ,,Kuji”, tačiau jų tapatybės nežinomos. ,,Datastream Cowboy”- šešiolikmetis hakeris, kuriam patiko įsilaužimai į karinius tinklus, buvo įsikūręs Didžiojoje Britanijoje.  Todėl JAV karinių oro pajėgų atstovai kreipėsi į Skotland Jardo agentus ir suėmė minėtą hakerį. Šešiolikamečiui hakeriui baudžiamosios bylos procesas vyko Didžiojoje Britanijoje, ir po trejus metus trukusio proceso, jam buvo paskirta 1200 svarų bauda už įsibrovimą</w:t>
      </w:r>
      <w:r w:rsidRPr="00545234">
        <w:rPr>
          <w:rStyle w:val="FootnoteReference"/>
          <w:rFonts w:ascii="Times New Roman" w:hAnsi="Times New Roman"/>
          <w:lang w:val="lt-LT"/>
        </w:rPr>
        <w:footnoteReference w:id="159"/>
      </w:r>
      <w:r w:rsidRPr="00545234">
        <w:rPr>
          <w:rFonts w:ascii="Times New Roman" w:hAnsi="Times New Roman"/>
          <w:lang w:val="lt-LT"/>
        </w:rPr>
        <w:t>. Kitas įsilaužėlis slapyva</w:t>
      </w:r>
      <w:r w:rsidR="00A70734" w:rsidRPr="00545234">
        <w:rPr>
          <w:rFonts w:ascii="Times New Roman" w:hAnsi="Times New Roman"/>
          <w:lang w:val="lt-LT"/>
        </w:rPr>
        <w:t>r</w:t>
      </w:r>
      <w:r w:rsidRPr="00545234">
        <w:rPr>
          <w:rFonts w:ascii="Times New Roman" w:hAnsi="Times New Roman"/>
          <w:lang w:val="lt-LT"/>
        </w:rPr>
        <w:t>džiu ,,Kuji’’ taip pat buvo suimtas, bet po pusantrų metų buvo išteisintas, nes nebeliko viešo intereso tęsti bylą.</w:t>
      </w:r>
      <w:r w:rsidRPr="00545234">
        <w:rPr>
          <w:rStyle w:val="FootnoteReference"/>
          <w:rFonts w:ascii="Times New Roman" w:hAnsi="Times New Roman"/>
          <w:lang w:val="lt-LT"/>
        </w:rPr>
        <w:footnoteReference w:id="160"/>
      </w:r>
    </w:p>
    <w:p w:rsidR="00733221" w:rsidRPr="00545234" w:rsidRDefault="00733221" w:rsidP="00733221">
      <w:pPr>
        <w:spacing w:after="0" w:line="360" w:lineRule="auto"/>
        <w:ind w:firstLine="232"/>
        <w:jc w:val="both"/>
        <w:rPr>
          <w:rFonts w:ascii="Times New Roman" w:hAnsi="Times New Roman"/>
          <w:lang w:val="lt-LT"/>
        </w:rPr>
      </w:pPr>
      <w:r w:rsidRPr="00545234">
        <w:rPr>
          <w:rFonts w:ascii="Times New Roman" w:hAnsi="Times New Roman"/>
          <w:lang w:val="lt-LT"/>
        </w:rPr>
        <w:tab/>
      </w:r>
      <w:r w:rsidRPr="00545234">
        <w:rPr>
          <w:rFonts w:ascii="Times New Roman" w:hAnsi="Times New Roman"/>
          <w:i/>
          <w:lang w:val="lt-LT"/>
        </w:rPr>
        <w:t>Tore Tvedt</w:t>
      </w:r>
      <w:r w:rsidRPr="00545234">
        <w:rPr>
          <w:rFonts w:ascii="Times New Roman" w:hAnsi="Times New Roman"/>
          <w:lang w:val="lt-LT"/>
        </w:rPr>
        <w:t xml:space="preserve"> byla kilo dėl r</w:t>
      </w:r>
      <w:r w:rsidR="00A70734" w:rsidRPr="00545234">
        <w:rPr>
          <w:rFonts w:ascii="Times New Roman" w:hAnsi="Times New Roman"/>
          <w:lang w:val="lt-LT"/>
        </w:rPr>
        <w:t>asistinių ir antisemitinių propa</w:t>
      </w:r>
      <w:r w:rsidRPr="00545234">
        <w:rPr>
          <w:rFonts w:ascii="Times New Roman" w:hAnsi="Times New Roman"/>
          <w:lang w:val="lt-LT"/>
        </w:rPr>
        <w:t>gandų skelbimo internetinėje erdvėje. Toras buvo Norvegijos kraštutinių dešiniųjų organizacijos narys. Organizacija skleidė rasinę neapykantą, tikėjimą senovės skandinavų dievais, pasisakė prieš kraujomaišą. Jis taip pat buvo atsakingas už šios organizacijos internetinio tinklapio turinį, tačiau internetinis tinklapis buvo saugomas Šiaurės Amerikos serveryje. Atsižvelgiant į tai</w:t>
      </w:r>
      <w:r w:rsidR="00BB3C76" w:rsidRPr="00545234">
        <w:rPr>
          <w:rFonts w:ascii="Times New Roman" w:hAnsi="Times New Roman"/>
          <w:lang w:val="lt-LT"/>
        </w:rPr>
        <w:t>,</w:t>
      </w:r>
      <w:r w:rsidRPr="00545234">
        <w:rPr>
          <w:rFonts w:ascii="Times New Roman" w:hAnsi="Times New Roman"/>
          <w:lang w:val="lt-LT"/>
        </w:rPr>
        <w:t xml:space="preserve"> iš kur buvo talpina</w:t>
      </w:r>
      <w:r w:rsidR="00BB3C76" w:rsidRPr="00545234">
        <w:rPr>
          <w:rFonts w:ascii="Times New Roman" w:hAnsi="Times New Roman"/>
          <w:lang w:val="lt-LT"/>
        </w:rPr>
        <w:t>ma</w:t>
      </w:r>
      <w:r w:rsidRPr="00545234">
        <w:rPr>
          <w:rFonts w:ascii="Times New Roman" w:hAnsi="Times New Roman"/>
          <w:lang w:val="lt-LT"/>
        </w:rPr>
        <w:t xml:space="preserve"> informacija, Norvegijos teismas skyrė septyniasdešimt penkias dienas kalėjimo ir du metus lygtiniai</w:t>
      </w:r>
      <w:r w:rsidRPr="00545234">
        <w:rPr>
          <w:rStyle w:val="FootnoteReference"/>
          <w:rFonts w:ascii="Times New Roman" w:hAnsi="Times New Roman"/>
          <w:lang w:val="lt-LT"/>
        </w:rPr>
        <w:footnoteReference w:id="161"/>
      </w:r>
      <w:r w:rsidRPr="00545234">
        <w:rPr>
          <w:rFonts w:ascii="Times New Roman" w:hAnsi="Times New Roman"/>
          <w:lang w:val="lt-LT"/>
        </w:rPr>
        <w:t>. Tai buvo du atvejai, kai nusikalstamas veikas pavyko išaiškinti nepaisant egzistuojančio jurisdikcijos kazuso.</w:t>
      </w:r>
    </w:p>
    <w:p w:rsidR="00733221" w:rsidRPr="00545234" w:rsidRDefault="00733221" w:rsidP="00733221">
      <w:pPr>
        <w:spacing w:after="0" w:line="360" w:lineRule="auto"/>
        <w:ind w:firstLine="232"/>
        <w:jc w:val="both"/>
        <w:rPr>
          <w:rFonts w:ascii="Times New Roman" w:hAnsi="Times New Roman"/>
          <w:lang w:val="lt-LT"/>
        </w:rPr>
      </w:pPr>
      <w:r w:rsidRPr="00545234">
        <w:rPr>
          <w:rFonts w:ascii="Times New Roman" w:hAnsi="Times New Roman"/>
          <w:lang w:val="lt-LT"/>
        </w:rPr>
        <w:tab/>
        <w:t>Tačiau ne visas nusikalstamas veikas pavyksta užkardyti remiantis tarptautiniu bendradarbiavimu. 2001 metais spalio 10 dieną JAV Teisingumo Departamentas paskelbė, kad Rusijos pilietis Vasilijus Gorshkovas buvo pripažintas kaltu dėl sąmokslo, įvairių kompiuterinių nusikaltimų ir sukčiavimo.</w:t>
      </w:r>
      <w:r w:rsidRPr="00545234">
        <w:rPr>
          <w:rStyle w:val="FootnoteReference"/>
          <w:rFonts w:ascii="Times New Roman" w:hAnsi="Times New Roman"/>
          <w:lang w:val="lt-LT"/>
        </w:rPr>
        <w:t xml:space="preserve"> </w:t>
      </w:r>
      <w:r w:rsidRPr="00545234">
        <w:rPr>
          <w:rStyle w:val="FootnoteReference"/>
          <w:rFonts w:ascii="Times New Roman" w:hAnsi="Times New Roman"/>
          <w:lang w:val="lt-LT"/>
        </w:rPr>
        <w:footnoteReference w:id="162"/>
      </w:r>
      <w:r w:rsidRPr="00545234">
        <w:rPr>
          <w:rFonts w:ascii="Times New Roman" w:hAnsi="Times New Roman"/>
          <w:lang w:val="lt-LT"/>
        </w:rPr>
        <w:t xml:space="preserve"> Po to kai buvo nustatyta, kad į ka</w:t>
      </w:r>
      <w:r w:rsidR="00A70734" w:rsidRPr="00545234">
        <w:rPr>
          <w:rFonts w:ascii="Times New Roman" w:hAnsi="Times New Roman"/>
          <w:lang w:val="lt-LT"/>
        </w:rPr>
        <w:t>i kurias įmones patenka įsilaužė</w:t>
      </w:r>
      <w:r w:rsidRPr="00545234">
        <w:rPr>
          <w:rFonts w:ascii="Times New Roman" w:hAnsi="Times New Roman"/>
          <w:lang w:val="lt-LT"/>
        </w:rPr>
        <w:t>liai, FTB sukūrė fiktyvią įmonę pavadinimu ,,Invita”.</w:t>
      </w:r>
      <w:r w:rsidRPr="00545234">
        <w:rPr>
          <w:rStyle w:val="FootnoteReference"/>
          <w:rFonts w:ascii="Times New Roman" w:hAnsi="Times New Roman"/>
          <w:lang w:val="lt-LT"/>
        </w:rPr>
        <w:footnoteReference w:id="163"/>
      </w:r>
      <w:r w:rsidRPr="00545234">
        <w:rPr>
          <w:rFonts w:ascii="Times New Roman" w:hAnsi="Times New Roman"/>
          <w:lang w:val="lt-LT"/>
        </w:rPr>
        <w:t xml:space="preserve"> Taip su hakeriais buvo užmegztas ryšys ir pradėta juos vilioti į JAV su darbo pasiūlymais. Po ilgų derybų internetu, Vasilijus Gorshkovas ir Aleksėjus Ivanovas sutiko susitikti gyvai. Susitikimo metu jie slaptiems FTB agentams papasakojo apie įvairiausius įsilaužimus ir kitas nusikalstamas veikas elekt</w:t>
      </w:r>
      <w:r w:rsidR="009C1944" w:rsidRPr="00545234">
        <w:rPr>
          <w:rFonts w:ascii="Times New Roman" w:hAnsi="Times New Roman"/>
          <w:lang w:val="lt-LT"/>
        </w:rPr>
        <w:t>roninėje</w:t>
      </w:r>
      <w:r w:rsidRPr="00545234">
        <w:rPr>
          <w:rFonts w:ascii="Times New Roman" w:hAnsi="Times New Roman"/>
          <w:lang w:val="lt-LT"/>
        </w:rPr>
        <w:t xml:space="preserve"> erdvėje. Pabaigoje ,,Invita’’ susitikimo abu hakeriai buvo suimti. Pasak JAV Teisingumo Departamento JAV teismas keletą kartų nesėkmingai bandė susisiekti su Rusijos valdžios institucijomis dėl bendradarbiavimo tiriant minėtų hakerių nusikalst</w:t>
      </w:r>
      <w:r w:rsidR="009C1944" w:rsidRPr="00545234">
        <w:rPr>
          <w:rFonts w:ascii="Times New Roman" w:hAnsi="Times New Roman"/>
          <w:lang w:val="lt-LT"/>
        </w:rPr>
        <w:t>a</w:t>
      </w:r>
      <w:r w:rsidRPr="00545234">
        <w:rPr>
          <w:rFonts w:ascii="Times New Roman" w:hAnsi="Times New Roman"/>
          <w:lang w:val="lt-LT"/>
        </w:rPr>
        <w:t>mas veikas.</w:t>
      </w:r>
      <w:r w:rsidRPr="00545234">
        <w:rPr>
          <w:rStyle w:val="FootnoteReference"/>
          <w:rFonts w:ascii="Times New Roman" w:hAnsi="Times New Roman"/>
          <w:lang w:val="lt-LT"/>
        </w:rPr>
        <w:footnoteReference w:id="164"/>
      </w:r>
      <w:r w:rsidRPr="00545234">
        <w:rPr>
          <w:rFonts w:ascii="Times New Roman" w:hAnsi="Times New Roman"/>
          <w:lang w:val="lt-LT"/>
        </w:rPr>
        <w:t xml:space="preserve"> Tai buvo vienas iš atvejų, kuomet tarptautinis bendradarbiavimas neveikė dėl vienos iš valstybių abejingumo. </w:t>
      </w:r>
    </w:p>
    <w:p w:rsidR="00263A23" w:rsidRPr="00545234" w:rsidRDefault="00733221" w:rsidP="00733221">
      <w:pPr>
        <w:spacing w:after="0" w:line="360" w:lineRule="auto"/>
        <w:ind w:firstLine="232"/>
        <w:jc w:val="both"/>
        <w:rPr>
          <w:rFonts w:ascii="Times New Roman" w:hAnsi="Times New Roman"/>
          <w:lang w:val="lt-LT"/>
        </w:rPr>
      </w:pPr>
      <w:r w:rsidRPr="00545234">
        <w:rPr>
          <w:rFonts w:ascii="Times New Roman" w:hAnsi="Times New Roman"/>
          <w:lang w:val="lt-LT"/>
        </w:rPr>
        <w:tab/>
        <w:t xml:space="preserve">Tačiau buvo </w:t>
      </w:r>
      <w:r w:rsidR="0072779B" w:rsidRPr="00545234">
        <w:rPr>
          <w:rFonts w:ascii="Times New Roman" w:hAnsi="Times New Roman"/>
          <w:lang w:val="lt-LT"/>
        </w:rPr>
        <w:t xml:space="preserve">ir </w:t>
      </w:r>
      <w:r w:rsidRPr="00545234">
        <w:rPr>
          <w:rFonts w:ascii="Times New Roman" w:hAnsi="Times New Roman"/>
          <w:lang w:val="lt-LT"/>
        </w:rPr>
        <w:t>kita byla, kurioje valstybės bendradarbiavo, nepaisant reik</w:t>
      </w:r>
      <w:r w:rsidR="0072779B" w:rsidRPr="00545234">
        <w:rPr>
          <w:rFonts w:ascii="Times New Roman" w:hAnsi="Times New Roman"/>
          <w:lang w:val="lt-LT"/>
        </w:rPr>
        <w:t xml:space="preserve">iamų teisės normų </w:t>
      </w:r>
      <w:r w:rsidR="00545234">
        <w:rPr>
          <w:rFonts w:ascii="Times New Roman" w:hAnsi="Times New Roman"/>
          <w:lang w:val="lt-LT"/>
        </w:rPr>
        <w:t>nebuvimo</w:t>
      </w:r>
      <w:r w:rsidR="0072779B" w:rsidRPr="00545234">
        <w:rPr>
          <w:rFonts w:ascii="Times New Roman" w:hAnsi="Times New Roman"/>
          <w:lang w:val="lt-LT"/>
        </w:rPr>
        <w:t xml:space="preserve">, bet bausmės </w:t>
      </w:r>
      <w:r w:rsidR="00545234" w:rsidRPr="00545234">
        <w:rPr>
          <w:rFonts w:ascii="Times New Roman" w:hAnsi="Times New Roman"/>
          <w:lang w:val="lt-LT"/>
        </w:rPr>
        <w:t>vis</w:t>
      </w:r>
      <w:r w:rsidR="00545234">
        <w:rPr>
          <w:rFonts w:ascii="Times New Roman" w:hAnsi="Times New Roman"/>
          <w:lang w:val="lt-LT"/>
        </w:rPr>
        <w:t xml:space="preserve"> </w:t>
      </w:r>
      <w:r w:rsidR="00545234" w:rsidRPr="00545234">
        <w:rPr>
          <w:rFonts w:ascii="Times New Roman" w:hAnsi="Times New Roman"/>
          <w:lang w:val="lt-LT"/>
        </w:rPr>
        <w:t>tiek</w:t>
      </w:r>
      <w:r w:rsidR="0072779B" w:rsidRPr="00545234">
        <w:rPr>
          <w:rFonts w:ascii="Times New Roman" w:hAnsi="Times New Roman"/>
          <w:lang w:val="lt-LT"/>
        </w:rPr>
        <w:t xml:space="preserve"> pavyko išvengti.</w:t>
      </w:r>
      <w:r w:rsidRPr="00545234">
        <w:rPr>
          <w:rFonts w:ascii="Times New Roman" w:hAnsi="Times New Roman"/>
          <w:lang w:val="lt-LT"/>
        </w:rPr>
        <w:t xml:space="preserve"> 2000 metais kompiuterinis virusas ,,Love Bug’’ padarė žalą dešimtims milijonų kompiuterių visame pasaulyje. JAV agentai greitai atsekė į Filipinus</w:t>
      </w:r>
      <w:r w:rsidR="00924F78" w:rsidRPr="00545234">
        <w:rPr>
          <w:rFonts w:ascii="Times New Roman" w:hAnsi="Times New Roman"/>
          <w:lang w:val="lt-LT"/>
        </w:rPr>
        <w:t>, vietą iš kurios kilo virusas. T</w:t>
      </w:r>
      <w:r w:rsidRPr="00545234">
        <w:rPr>
          <w:rFonts w:ascii="Times New Roman" w:hAnsi="Times New Roman"/>
          <w:lang w:val="lt-LT"/>
        </w:rPr>
        <w:t>ačiau Filipinai savo baudžiamajame įstatyme neturėjo kriminalizavę tokios nusikalstamos veikos kaip įsilaužimas į kompiuterį.</w:t>
      </w:r>
      <w:r w:rsidRPr="00545234">
        <w:rPr>
          <w:rStyle w:val="FootnoteReference"/>
          <w:rFonts w:ascii="Times New Roman" w:hAnsi="Times New Roman"/>
          <w:lang w:val="lt-LT"/>
        </w:rPr>
        <w:footnoteReference w:id="165"/>
      </w:r>
      <w:r w:rsidRPr="00545234">
        <w:rPr>
          <w:rFonts w:ascii="Times New Roman" w:hAnsi="Times New Roman"/>
          <w:lang w:val="lt-LT"/>
        </w:rPr>
        <w:t xml:space="preserve"> </w:t>
      </w:r>
      <w:r w:rsidR="009C1944" w:rsidRPr="00545234">
        <w:rPr>
          <w:rFonts w:ascii="Times New Roman" w:hAnsi="Times New Roman"/>
          <w:lang w:val="lt-LT"/>
        </w:rPr>
        <w:t>Todėl</w:t>
      </w:r>
      <w:r w:rsidRPr="00545234">
        <w:rPr>
          <w:rFonts w:ascii="Times New Roman" w:hAnsi="Times New Roman"/>
          <w:lang w:val="lt-LT"/>
        </w:rPr>
        <w:t xml:space="preserve"> niekas nebuvo nubaustas už šį nusikaltimą, spraga įstatyme padarė ekstradiciją neįmanomą.</w:t>
      </w:r>
      <w:r w:rsidRPr="00545234">
        <w:rPr>
          <w:rStyle w:val="FootnoteReference"/>
          <w:rFonts w:ascii="Times New Roman" w:hAnsi="Times New Roman"/>
          <w:lang w:val="lt-LT"/>
        </w:rPr>
        <w:footnoteReference w:id="166"/>
      </w:r>
    </w:p>
    <w:p w:rsidR="00263A23" w:rsidRPr="00545234" w:rsidRDefault="00767EA9" w:rsidP="00733221">
      <w:pPr>
        <w:spacing w:after="0" w:line="360" w:lineRule="auto"/>
        <w:jc w:val="both"/>
        <w:rPr>
          <w:rFonts w:ascii="Times New Roman" w:hAnsi="Times New Roman"/>
          <w:b/>
          <w:lang w:val="lt-LT"/>
        </w:rPr>
      </w:pPr>
      <w:r w:rsidRPr="00545234">
        <w:rPr>
          <w:rFonts w:ascii="Times New Roman" w:hAnsi="Times New Roman"/>
          <w:b/>
          <w:lang w:val="lt-LT"/>
        </w:rPr>
        <w:t>3</w:t>
      </w:r>
      <w:r w:rsidR="00733221" w:rsidRPr="00545234">
        <w:rPr>
          <w:rFonts w:ascii="Times New Roman" w:hAnsi="Times New Roman"/>
          <w:b/>
          <w:lang w:val="lt-LT"/>
        </w:rPr>
        <w:t>. 3. 2. Jurisdikcijos nežinomybė debesų kompiuterijoje.</w:t>
      </w:r>
    </w:p>
    <w:p w:rsidR="00733221" w:rsidRPr="00545234" w:rsidRDefault="00733221" w:rsidP="00733221">
      <w:pPr>
        <w:spacing w:after="0" w:line="360" w:lineRule="auto"/>
        <w:jc w:val="both"/>
        <w:rPr>
          <w:rFonts w:ascii="Times New Roman" w:hAnsi="Times New Roman"/>
          <w:b/>
          <w:lang w:val="lt-LT"/>
        </w:rPr>
      </w:pPr>
    </w:p>
    <w:p w:rsidR="00F67A6E" w:rsidRPr="00545234" w:rsidRDefault="009C1944" w:rsidP="00BE26CB">
      <w:pPr>
        <w:spacing w:after="0" w:line="360" w:lineRule="auto"/>
        <w:ind w:firstLine="232"/>
        <w:jc w:val="both"/>
        <w:rPr>
          <w:rFonts w:ascii="Times New Roman" w:hAnsi="Times New Roman"/>
          <w:lang w:val="lt-LT"/>
        </w:rPr>
      </w:pPr>
      <w:r w:rsidRPr="00545234">
        <w:rPr>
          <w:rFonts w:ascii="Times New Roman" w:hAnsi="Times New Roman"/>
          <w:lang w:val="lt-LT"/>
        </w:rPr>
        <w:tab/>
        <w:t>Naujausia debesų kompiuterija</w:t>
      </w:r>
      <w:r w:rsidR="00580ABD" w:rsidRPr="00545234">
        <w:rPr>
          <w:rFonts w:ascii="Times New Roman" w:hAnsi="Times New Roman"/>
          <w:lang w:val="lt-LT"/>
        </w:rPr>
        <w:t xml:space="preserve"> (angl.- iCloud Computing)</w:t>
      </w:r>
      <w:r w:rsidRPr="00545234">
        <w:rPr>
          <w:rFonts w:ascii="Times New Roman" w:hAnsi="Times New Roman"/>
          <w:lang w:val="lt-LT"/>
        </w:rPr>
        <w:t xml:space="preserve"> ir multi-</w:t>
      </w:r>
      <w:r w:rsidR="00733221" w:rsidRPr="00545234">
        <w:rPr>
          <w:rFonts w:ascii="Times New Roman" w:hAnsi="Times New Roman"/>
          <w:lang w:val="lt-LT"/>
        </w:rPr>
        <w:t>jurisdikciniai nusikaltimai gali priversti suabejoti, ar tradicinis nusikalstamų veikų tyrimas ir baudžiamasis persekiojimas yra tinkamos priemonės kovoti su elektroniniais nus</w:t>
      </w:r>
      <w:r w:rsidR="00580ABD" w:rsidRPr="00545234">
        <w:rPr>
          <w:rFonts w:ascii="Times New Roman" w:hAnsi="Times New Roman"/>
          <w:lang w:val="lt-LT"/>
        </w:rPr>
        <w:t>ikaltimais. Duomenys debesyje</w:t>
      </w:r>
      <w:r w:rsidR="00733221" w:rsidRPr="00545234">
        <w:rPr>
          <w:rFonts w:ascii="Times New Roman" w:hAnsi="Times New Roman"/>
          <w:lang w:val="lt-LT"/>
        </w:rPr>
        <w:t xml:space="preserve"> </w:t>
      </w:r>
      <w:r w:rsidR="00FE6EA0" w:rsidRPr="00545234">
        <w:rPr>
          <w:rFonts w:ascii="Times New Roman" w:hAnsi="Times New Roman"/>
          <w:lang w:val="lt-LT"/>
        </w:rPr>
        <w:t>(angl.</w:t>
      </w:r>
      <w:r w:rsidR="00EF28B6" w:rsidRPr="00545234">
        <w:rPr>
          <w:rFonts w:ascii="Times New Roman" w:hAnsi="Times New Roman"/>
          <w:lang w:val="lt-LT"/>
        </w:rPr>
        <w:t xml:space="preserve"> </w:t>
      </w:r>
      <w:r w:rsidR="00EF28B6" w:rsidRPr="00545234">
        <w:rPr>
          <w:rFonts w:ascii="Times New Roman" w:hAnsi="Times New Roman"/>
          <w:i/>
          <w:lang w:val="lt-LT"/>
        </w:rPr>
        <w:t>Cloud</w:t>
      </w:r>
      <w:r w:rsidR="00EF28B6" w:rsidRPr="00545234">
        <w:rPr>
          <w:rFonts w:ascii="Times New Roman" w:hAnsi="Times New Roman"/>
          <w:lang w:val="lt-LT"/>
        </w:rPr>
        <w:t xml:space="preserve">) </w:t>
      </w:r>
      <w:r w:rsidR="00733221" w:rsidRPr="00545234">
        <w:rPr>
          <w:rFonts w:ascii="Times New Roman" w:hAnsi="Times New Roman"/>
          <w:lang w:val="lt-LT"/>
        </w:rPr>
        <w:t>yra perkeliami iš vieno serverio į kitą, taip judant ir sukuriant prie</w:t>
      </w:r>
      <w:r w:rsidRPr="00545234">
        <w:rPr>
          <w:rFonts w:ascii="Times New Roman" w:hAnsi="Times New Roman"/>
          <w:lang w:val="lt-LT"/>
        </w:rPr>
        <w:t>i</w:t>
      </w:r>
      <w:r w:rsidR="00733221" w:rsidRPr="00545234">
        <w:rPr>
          <w:rFonts w:ascii="Times New Roman" w:hAnsi="Times New Roman"/>
          <w:lang w:val="lt-LT"/>
        </w:rPr>
        <w:t>gą įvairiose šalyse be</w:t>
      </w:r>
      <w:r w:rsidR="00580ABD" w:rsidRPr="00545234">
        <w:rPr>
          <w:rFonts w:ascii="Times New Roman" w:hAnsi="Times New Roman"/>
          <w:lang w:val="lt-LT"/>
        </w:rPr>
        <w:t>t kuriuo metu. Be to duomenys debesyse</w:t>
      </w:r>
      <w:r w:rsidR="00733221" w:rsidRPr="00545234">
        <w:rPr>
          <w:rFonts w:ascii="Times New Roman" w:hAnsi="Times New Roman"/>
          <w:lang w:val="lt-LT"/>
        </w:rPr>
        <w:t xml:space="preserve"> g</w:t>
      </w:r>
      <w:r w:rsidR="00FE6EA0" w:rsidRPr="00545234">
        <w:rPr>
          <w:rFonts w:ascii="Times New Roman" w:hAnsi="Times New Roman"/>
          <w:lang w:val="lt-LT"/>
        </w:rPr>
        <w:t>ali būti tik atspindėti (angl.</w:t>
      </w:r>
      <w:r w:rsidR="00733221" w:rsidRPr="00545234">
        <w:rPr>
          <w:rFonts w:ascii="Times New Roman" w:hAnsi="Times New Roman"/>
          <w:lang w:val="lt-LT"/>
        </w:rPr>
        <w:t xml:space="preserve"> mirrored) siekiant užtikrinti duomenų saugumą ir prieinamumą. To pasėkoje duomenys yra pasiekiami daugelyje vietų, vienoje ar keliose valstybėse. </w:t>
      </w:r>
      <w:r w:rsidR="001C6446" w:rsidRPr="00545234">
        <w:rPr>
          <w:rFonts w:ascii="Times New Roman" w:hAnsi="Times New Roman"/>
          <w:lang w:val="lt-LT"/>
        </w:rPr>
        <w:t xml:space="preserve">Todėl Interpolo </w:t>
      </w:r>
      <w:r w:rsidR="00545234" w:rsidRPr="00545234">
        <w:rPr>
          <w:rFonts w:ascii="Times New Roman" w:hAnsi="Times New Roman"/>
          <w:lang w:val="lt-LT"/>
        </w:rPr>
        <w:t>t</w:t>
      </w:r>
      <w:r w:rsidR="00545234">
        <w:rPr>
          <w:rFonts w:ascii="Times New Roman" w:hAnsi="Times New Roman"/>
          <w:lang w:val="lt-LT"/>
        </w:rPr>
        <w:t>e</w:t>
      </w:r>
      <w:r w:rsidR="00545234" w:rsidRPr="00545234">
        <w:rPr>
          <w:rFonts w:ascii="Times New Roman" w:hAnsi="Times New Roman"/>
          <w:lang w:val="lt-LT"/>
        </w:rPr>
        <w:t>igimu</w:t>
      </w:r>
      <w:r w:rsidR="00733221" w:rsidRPr="00545234">
        <w:rPr>
          <w:rFonts w:ascii="Times New Roman" w:hAnsi="Times New Roman"/>
          <w:lang w:val="lt-LT"/>
        </w:rPr>
        <w:t>, net ir debesų kompiuterijos paslaugas teikiantis subjektas negali tiksliai žinoti, kur yra konkreti duomenų lokacinė vieta.</w:t>
      </w:r>
      <w:r w:rsidR="00733221" w:rsidRPr="00545234">
        <w:rPr>
          <w:rStyle w:val="FootnoteReference"/>
          <w:rFonts w:ascii="Times New Roman" w:hAnsi="Times New Roman"/>
          <w:lang w:val="lt-LT"/>
        </w:rPr>
        <w:footnoteReference w:id="167"/>
      </w:r>
      <w:r w:rsidR="00F24BF8" w:rsidRPr="00545234">
        <w:rPr>
          <w:rFonts w:ascii="Times New Roman" w:hAnsi="Times New Roman"/>
          <w:lang w:val="lt-LT"/>
        </w:rPr>
        <w:t>Saugumo ir privatumo užtikrinimo klausimai yra labai svarbūs debesų kompiuterijoje. Daugumą saugumo ir privatumo problemų šioje srityje sukelia patys vartotojai</w:t>
      </w:r>
      <w:r w:rsidR="00F67A6E" w:rsidRPr="00545234">
        <w:rPr>
          <w:rFonts w:ascii="Times New Roman" w:hAnsi="Times New Roman"/>
          <w:lang w:val="lt-LT"/>
        </w:rPr>
        <w:t>, nes</w:t>
      </w:r>
      <w:r w:rsidR="00F24BF8" w:rsidRPr="00545234">
        <w:rPr>
          <w:rFonts w:ascii="Times New Roman" w:hAnsi="Times New Roman"/>
          <w:lang w:val="lt-LT"/>
        </w:rPr>
        <w:t xml:space="preserve"> jiems nėra galimybės</w:t>
      </w:r>
      <w:r w:rsidR="00F67A6E" w:rsidRPr="00545234">
        <w:rPr>
          <w:rFonts w:ascii="Times New Roman" w:hAnsi="Times New Roman"/>
          <w:lang w:val="lt-LT"/>
        </w:rPr>
        <w:t xml:space="preserve"> fiziškai</w:t>
      </w:r>
      <w:r w:rsidR="00F24BF8" w:rsidRPr="00545234">
        <w:rPr>
          <w:rFonts w:ascii="Times New Roman" w:hAnsi="Times New Roman"/>
          <w:lang w:val="lt-LT"/>
        </w:rPr>
        <w:t xml:space="preserve"> kontroliuoti </w:t>
      </w:r>
      <w:r w:rsidR="00F67A6E" w:rsidRPr="00545234">
        <w:rPr>
          <w:rFonts w:ascii="Times New Roman" w:hAnsi="Times New Roman"/>
          <w:lang w:val="lt-LT"/>
        </w:rPr>
        <w:t xml:space="preserve">šią </w:t>
      </w:r>
      <w:r w:rsidR="00F24BF8" w:rsidRPr="00545234">
        <w:rPr>
          <w:rFonts w:ascii="Times New Roman" w:hAnsi="Times New Roman"/>
          <w:lang w:val="lt-LT"/>
        </w:rPr>
        <w:t>infrastruktūrą. Todėl bū</w:t>
      </w:r>
      <w:r w:rsidR="00EF28B6" w:rsidRPr="00545234">
        <w:rPr>
          <w:rFonts w:ascii="Times New Roman" w:hAnsi="Times New Roman"/>
          <w:lang w:val="lt-LT"/>
        </w:rPr>
        <w:t>tent šioje vietoje iškyla teisinis</w:t>
      </w:r>
      <w:r w:rsidR="00F24BF8" w:rsidRPr="00545234">
        <w:rPr>
          <w:rFonts w:ascii="Times New Roman" w:hAnsi="Times New Roman"/>
          <w:lang w:val="lt-LT"/>
        </w:rPr>
        <w:t xml:space="preserve"> klausimas, susijęs su debesų fizine vieta, kuria remiantis galima nustatyti jurisdikciją.</w:t>
      </w:r>
      <w:r w:rsidR="00F67A6E" w:rsidRPr="00545234">
        <w:rPr>
          <w:rFonts w:ascii="Times New Roman" w:hAnsi="Times New Roman"/>
          <w:lang w:val="lt-LT"/>
        </w:rPr>
        <w:t xml:space="preserve"> </w:t>
      </w:r>
      <w:r w:rsidR="00FE6EA0" w:rsidRPr="00545234">
        <w:rPr>
          <w:rFonts w:ascii="Times New Roman" w:hAnsi="Times New Roman"/>
          <w:lang w:val="lt-LT"/>
        </w:rPr>
        <w:t>Iš ko vėliau gali atsirasti problema tiriant įvykdytą nusikalstamą veiką.</w:t>
      </w:r>
    </w:p>
    <w:p w:rsidR="00B90167" w:rsidRPr="00545234" w:rsidRDefault="00041BCB" w:rsidP="00D658AF">
      <w:pPr>
        <w:spacing w:after="0" w:line="360" w:lineRule="auto"/>
        <w:ind w:firstLine="464"/>
        <w:jc w:val="both"/>
        <w:rPr>
          <w:rFonts w:ascii="Times New Roman" w:hAnsi="Times New Roman"/>
          <w:lang w:val="lt-LT"/>
        </w:rPr>
      </w:pPr>
      <w:r w:rsidRPr="00545234">
        <w:rPr>
          <w:rFonts w:ascii="Times New Roman" w:hAnsi="Times New Roman"/>
          <w:lang w:val="lt-LT"/>
        </w:rPr>
        <w:tab/>
        <w:t>DD</w:t>
      </w:r>
      <w:r w:rsidR="00F67A6E" w:rsidRPr="00545234">
        <w:rPr>
          <w:rFonts w:ascii="Times New Roman" w:hAnsi="Times New Roman"/>
          <w:lang w:val="lt-LT"/>
        </w:rPr>
        <w:t xml:space="preserve">oS atakos buvo problema </w:t>
      </w:r>
      <w:r w:rsidR="005A56CA" w:rsidRPr="00545234">
        <w:rPr>
          <w:rFonts w:ascii="Times New Roman" w:hAnsi="Times New Roman"/>
          <w:lang w:val="lt-LT"/>
        </w:rPr>
        <w:t>ir kriminalizuota nusikalstama veik</w:t>
      </w:r>
      <w:r w:rsidR="00EF28B6" w:rsidRPr="00545234">
        <w:rPr>
          <w:rFonts w:ascii="Times New Roman" w:hAnsi="Times New Roman"/>
          <w:lang w:val="lt-LT"/>
        </w:rPr>
        <w:t>a dar prieš atsirandant debesų kompiuterijai</w:t>
      </w:r>
      <w:r w:rsidR="005A56CA" w:rsidRPr="00545234">
        <w:rPr>
          <w:rFonts w:ascii="Times New Roman" w:hAnsi="Times New Roman"/>
          <w:lang w:val="lt-LT"/>
        </w:rPr>
        <w:t>. N. Ja</w:t>
      </w:r>
      <w:r w:rsidR="00927820" w:rsidRPr="00545234">
        <w:rPr>
          <w:rFonts w:ascii="Times New Roman" w:hAnsi="Times New Roman"/>
          <w:lang w:val="lt-LT"/>
        </w:rPr>
        <w:t>s</w:t>
      </w:r>
      <w:r w:rsidR="005A56CA" w:rsidRPr="00545234">
        <w:rPr>
          <w:rFonts w:ascii="Times New Roman" w:hAnsi="Times New Roman"/>
          <w:lang w:val="lt-LT"/>
        </w:rPr>
        <w:t xml:space="preserve">per gana nesenai </w:t>
      </w:r>
      <w:r w:rsidR="00EF28B6" w:rsidRPr="00545234">
        <w:rPr>
          <w:rFonts w:ascii="Times New Roman" w:hAnsi="Times New Roman"/>
          <w:lang w:val="lt-LT"/>
        </w:rPr>
        <w:t>rašė</w:t>
      </w:r>
      <w:r w:rsidR="005A56CA" w:rsidRPr="00545234">
        <w:rPr>
          <w:rFonts w:ascii="Times New Roman" w:hAnsi="Times New Roman"/>
          <w:lang w:val="lt-LT"/>
        </w:rPr>
        <w:t xml:space="preserve">, kad </w:t>
      </w:r>
      <w:r w:rsidRPr="00545234">
        <w:rPr>
          <w:rFonts w:ascii="Times New Roman" w:hAnsi="Times New Roman"/>
          <w:lang w:val="lt-LT"/>
        </w:rPr>
        <w:t>D</w:t>
      </w:r>
      <w:r w:rsidR="005A56CA" w:rsidRPr="00545234">
        <w:rPr>
          <w:rFonts w:ascii="Times New Roman" w:hAnsi="Times New Roman"/>
          <w:lang w:val="lt-LT"/>
        </w:rPr>
        <w:t xml:space="preserve">DoS atakos buvo nukreiptos ir prieš </w:t>
      </w:r>
      <w:r w:rsidR="005A56CA" w:rsidRPr="00545234">
        <w:rPr>
          <w:rFonts w:ascii="Times New Roman" w:hAnsi="Times New Roman"/>
          <w:i/>
          <w:lang w:val="lt-LT"/>
        </w:rPr>
        <w:t>Amazon</w:t>
      </w:r>
      <w:r w:rsidR="00683383" w:rsidRPr="00545234">
        <w:rPr>
          <w:rFonts w:ascii="Times New Roman" w:hAnsi="Times New Roman"/>
          <w:i/>
          <w:lang w:val="lt-LT"/>
        </w:rPr>
        <w:t>.com</w:t>
      </w:r>
      <w:r w:rsidR="005A56CA" w:rsidRPr="00545234">
        <w:rPr>
          <w:rFonts w:ascii="Times New Roman" w:hAnsi="Times New Roman"/>
          <w:i/>
          <w:lang w:val="lt-LT"/>
        </w:rPr>
        <w:t xml:space="preserve"> </w:t>
      </w:r>
      <w:r w:rsidR="005A56CA" w:rsidRPr="00545234">
        <w:rPr>
          <w:rFonts w:ascii="Times New Roman" w:hAnsi="Times New Roman"/>
          <w:lang w:val="lt-LT"/>
        </w:rPr>
        <w:t>komp</w:t>
      </w:r>
      <w:r w:rsidR="00EF28B6" w:rsidRPr="00545234">
        <w:rPr>
          <w:rFonts w:ascii="Times New Roman" w:hAnsi="Times New Roman"/>
          <w:lang w:val="lt-LT"/>
        </w:rPr>
        <w:t>an</w:t>
      </w:r>
      <w:r w:rsidR="005A56CA" w:rsidRPr="00545234">
        <w:rPr>
          <w:rFonts w:ascii="Times New Roman" w:hAnsi="Times New Roman"/>
          <w:lang w:val="lt-LT"/>
        </w:rPr>
        <w:t xml:space="preserve">ijos debesis, tačiau niekur nebuvo paminėta, kad siekiant išvengti ar apsisaugoti nuo ateityje kilsiančių išpuolių kompaniją </w:t>
      </w:r>
      <w:r w:rsidR="005A56CA" w:rsidRPr="00545234">
        <w:rPr>
          <w:rFonts w:ascii="Times New Roman" w:hAnsi="Times New Roman"/>
          <w:i/>
          <w:lang w:val="lt-LT"/>
        </w:rPr>
        <w:t>Amazon</w:t>
      </w:r>
      <w:r w:rsidR="00683383" w:rsidRPr="00545234">
        <w:rPr>
          <w:rFonts w:ascii="Times New Roman" w:hAnsi="Times New Roman"/>
          <w:i/>
          <w:lang w:val="lt-LT"/>
        </w:rPr>
        <w:t>.com</w:t>
      </w:r>
      <w:r w:rsidR="005A56CA" w:rsidRPr="00545234">
        <w:rPr>
          <w:rFonts w:ascii="Times New Roman" w:hAnsi="Times New Roman"/>
          <w:lang w:val="lt-LT"/>
        </w:rPr>
        <w:t>, iš debesų vartotojų bus imamas papildomas užmokestis, galimai interpretuojamas kaip saugumo mokestis</w:t>
      </w:r>
      <w:r w:rsidR="005A56CA" w:rsidRPr="00545234">
        <w:rPr>
          <w:rStyle w:val="FootnoteReference"/>
          <w:rFonts w:ascii="Times New Roman" w:hAnsi="Times New Roman"/>
          <w:lang w:val="lt-LT"/>
        </w:rPr>
        <w:footnoteReference w:id="168"/>
      </w:r>
      <w:r w:rsidR="005A56CA" w:rsidRPr="00545234">
        <w:rPr>
          <w:rFonts w:ascii="Times New Roman" w:hAnsi="Times New Roman"/>
          <w:lang w:val="lt-LT"/>
        </w:rPr>
        <w:t>.</w:t>
      </w:r>
      <w:r w:rsidR="00F4478A" w:rsidRPr="00545234">
        <w:rPr>
          <w:rFonts w:ascii="Times New Roman" w:hAnsi="Times New Roman"/>
          <w:lang w:val="lt-LT"/>
        </w:rPr>
        <w:t xml:space="preserve"> </w:t>
      </w:r>
      <w:r w:rsidR="00545234" w:rsidRPr="00545234">
        <w:rPr>
          <w:rFonts w:ascii="Times New Roman" w:hAnsi="Times New Roman"/>
          <w:lang w:val="lt-LT"/>
        </w:rPr>
        <w:t>Tokie ir kiti panašūs išpu</w:t>
      </w:r>
      <w:r w:rsidR="00545234">
        <w:rPr>
          <w:rFonts w:ascii="Times New Roman" w:hAnsi="Times New Roman"/>
          <w:lang w:val="lt-LT"/>
        </w:rPr>
        <w:t>oliai įtakojo Debesų saugumo al</w:t>
      </w:r>
      <w:r w:rsidR="00545234" w:rsidRPr="00545234">
        <w:rPr>
          <w:rFonts w:ascii="Times New Roman" w:hAnsi="Times New Roman"/>
          <w:lang w:val="lt-LT"/>
        </w:rPr>
        <w:t xml:space="preserve">janso (angl. </w:t>
      </w:r>
      <w:r w:rsidR="00F4478A" w:rsidRPr="00545234">
        <w:rPr>
          <w:rFonts w:ascii="Times New Roman" w:hAnsi="Times New Roman"/>
          <w:lang w:val="lt-LT"/>
        </w:rPr>
        <w:t>Cloud Security Alliance) įsikūrimą. Tai daugiau pram</w:t>
      </w:r>
      <w:r w:rsidR="00EF28B6" w:rsidRPr="00545234">
        <w:rPr>
          <w:rFonts w:ascii="Times New Roman" w:hAnsi="Times New Roman"/>
          <w:lang w:val="lt-LT"/>
        </w:rPr>
        <w:t>onės</w:t>
      </w:r>
      <w:r w:rsidR="00F4478A" w:rsidRPr="00545234">
        <w:rPr>
          <w:rFonts w:ascii="Times New Roman" w:hAnsi="Times New Roman"/>
          <w:lang w:val="lt-LT"/>
        </w:rPr>
        <w:t xml:space="preserve"> grupė, kurios nariai yra visame pasaulyje gerai žinomos kompiuterinių technologijų kompanijos, tokios kaip </w:t>
      </w:r>
      <w:r w:rsidR="00F4478A" w:rsidRPr="00545234">
        <w:rPr>
          <w:rFonts w:ascii="Times New Roman" w:hAnsi="Times New Roman"/>
          <w:i/>
          <w:lang w:val="lt-LT"/>
        </w:rPr>
        <w:t>HP</w:t>
      </w:r>
      <w:r w:rsidR="00F4478A" w:rsidRPr="00545234">
        <w:rPr>
          <w:rFonts w:ascii="Times New Roman" w:hAnsi="Times New Roman"/>
          <w:lang w:val="lt-LT"/>
        </w:rPr>
        <w:t xml:space="preserve"> ar </w:t>
      </w:r>
      <w:r w:rsidR="00F4478A" w:rsidRPr="00545234">
        <w:rPr>
          <w:rFonts w:ascii="Times New Roman" w:hAnsi="Times New Roman"/>
          <w:i/>
          <w:lang w:val="lt-LT"/>
        </w:rPr>
        <w:t>Microsoft</w:t>
      </w:r>
      <w:r w:rsidR="00D658AF" w:rsidRPr="00545234">
        <w:rPr>
          <w:rStyle w:val="FootnoteReference"/>
          <w:rFonts w:ascii="Times New Roman" w:hAnsi="Times New Roman"/>
          <w:i/>
          <w:lang w:val="lt-LT"/>
        </w:rPr>
        <w:footnoteReference w:id="169"/>
      </w:r>
      <w:r w:rsidR="00F4478A" w:rsidRPr="00545234">
        <w:rPr>
          <w:rFonts w:ascii="Times New Roman" w:hAnsi="Times New Roman"/>
          <w:lang w:val="lt-LT"/>
        </w:rPr>
        <w:t>.</w:t>
      </w:r>
      <w:r w:rsidR="00EF28B6" w:rsidRPr="00545234">
        <w:rPr>
          <w:rFonts w:ascii="Times New Roman" w:hAnsi="Times New Roman"/>
          <w:lang w:val="lt-LT"/>
        </w:rPr>
        <w:t xml:space="preserve"> Ši pramonės </w:t>
      </w:r>
      <w:r w:rsidR="0039128B" w:rsidRPr="00545234">
        <w:rPr>
          <w:rFonts w:ascii="Times New Roman" w:hAnsi="Times New Roman"/>
          <w:lang w:val="lt-LT"/>
        </w:rPr>
        <w:t>grupė yra paskelbusi</w:t>
      </w:r>
      <w:r w:rsidR="00EF28B6" w:rsidRPr="00545234">
        <w:rPr>
          <w:rFonts w:ascii="Times New Roman" w:hAnsi="Times New Roman"/>
          <w:lang w:val="lt-LT"/>
        </w:rPr>
        <w:t xml:space="preserve"> geriausios</w:t>
      </w:r>
      <w:r w:rsidR="0039128B" w:rsidRPr="00545234">
        <w:rPr>
          <w:rFonts w:ascii="Times New Roman" w:hAnsi="Times New Roman"/>
          <w:lang w:val="lt-LT"/>
        </w:rPr>
        <w:t xml:space="preserve"> buvusios praktikos ir tolimesnių gairių rinkinį organizacijoms savo veiklą </w:t>
      </w:r>
      <w:r w:rsidR="00545234" w:rsidRPr="00545234">
        <w:rPr>
          <w:rFonts w:ascii="Times New Roman" w:hAnsi="Times New Roman"/>
          <w:lang w:val="lt-LT"/>
        </w:rPr>
        <w:t>orientuojančioms</w:t>
      </w:r>
      <w:r w:rsidR="0039128B" w:rsidRPr="00545234">
        <w:rPr>
          <w:rFonts w:ascii="Times New Roman" w:hAnsi="Times New Roman"/>
          <w:lang w:val="lt-LT"/>
        </w:rPr>
        <w:t xml:space="preserve"> į debesų kompiuteriją</w:t>
      </w:r>
      <w:r w:rsidR="002A2FDF" w:rsidRPr="00545234">
        <w:rPr>
          <w:rStyle w:val="FootnoteReference"/>
          <w:rFonts w:ascii="Times New Roman" w:hAnsi="Times New Roman"/>
          <w:lang w:val="lt-LT"/>
        </w:rPr>
        <w:footnoteReference w:id="170"/>
      </w:r>
      <w:r w:rsidR="0039128B" w:rsidRPr="00545234">
        <w:rPr>
          <w:rFonts w:ascii="Times New Roman" w:hAnsi="Times New Roman"/>
          <w:lang w:val="lt-LT"/>
        </w:rPr>
        <w:t>.</w:t>
      </w:r>
      <w:r w:rsidR="00107A2B" w:rsidRPr="00545234">
        <w:rPr>
          <w:rFonts w:ascii="Times New Roman" w:hAnsi="Times New Roman"/>
          <w:lang w:val="lt-LT"/>
        </w:rPr>
        <w:t xml:space="preserve"> ENISA – Europos tinklų ir informacinės apsaugos agentūra paskelbė ataskaitą saugumo klausimais debesų kompiuterijoje</w:t>
      </w:r>
      <w:r w:rsidR="00107A2B" w:rsidRPr="00545234">
        <w:rPr>
          <w:rStyle w:val="FootnoteReference"/>
          <w:rFonts w:ascii="Times New Roman" w:hAnsi="Times New Roman"/>
          <w:lang w:val="lt-LT"/>
        </w:rPr>
        <w:footnoteReference w:id="171"/>
      </w:r>
      <w:r w:rsidR="00107A2B" w:rsidRPr="00545234">
        <w:rPr>
          <w:rFonts w:ascii="Times New Roman" w:hAnsi="Times New Roman"/>
          <w:lang w:val="lt-LT"/>
        </w:rPr>
        <w:t>.</w:t>
      </w:r>
      <w:r w:rsidR="00EF28B6" w:rsidRPr="00545234">
        <w:rPr>
          <w:rFonts w:ascii="Times New Roman" w:hAnsi="Times New Roman"/>
          <w:lang w:val="lt-LT"/>
        </w:rPr>
        <w:t xml:space="preserve"> Jie įvardino trisdešimt penki</w:t>
      </w:r>
      <w:r w:rsidR="009C4A08" w:rsidRPr="00545234">
        <w:rPr>
          <w:rFonts w:ascii="Times New Roman" w:hAnsi="Times New Roman"/>
          <w:lang w:val="lt-LT"/>
        </w:rPr>
        <w:t>s galimus pavojus naudojantis debesų kompiuterija ir juos išdalino į šias kategorijas</w:t>
      </w:r>
      <w:r w:rsidR="009C4A08" w:rsidRPr="00545234">
        <w:rPr>
          <w:rStyle w:val="FootnoteReference"/>
          <w:rFonts w:ascii="Times New Roman" w:hAnsi="Times New Roman"/>
          <w:lang w:val="lt-LT"/>
        </w:rPr>
        <w:footnoteReference w:id="172"/>
      </w:r>
      <w:r w:rsidR="009C4A08" w:rsidRPr="00545234">
        <w:rPr>
          <w:rFonts w:ascii="Times New Roman" w:hAnsi="Times New Roman"/>
          <w:lang w:val="lt-LT"/>
        </w:rPr>
        <w:t>:</w:t>
      </w:r>
      <w:r w:rsidR="00B90167" w:rsidRPr="00545234">
        <w:rPr>
          <w:rFonts w:ascii="Times New Roman" w:hAnsi="Times New Roman"/>
          <w:lang w:val="lt-LT"/>
        </w:rPr>
        <w:t xml:space="preserve"> </w:t>
      </w:r>
    </w:p>
    <w:p w:rsidR="00B90167" w:rsidRPr="00545234" w:rsidRDefault="00B90167" w:rsidP="00B90167">
      <w:pPr>
        <w:pStyle w:val="ListParagraph"/>
        <w:numPr>
          <w:ilvl w:val="0"/>
          <w:numId w:val="20"/>
        </w:numPr>
        <w:spacing w:after="0" w:line="360" w:lineRule="auto"/>
        <w:jc w:val="both"/>
        <w:rPr>
          <w:rFonts w:ascii="Times New Roman" w:hAnsi="Times New Roman"/>
          <w:lang w:val="lt-LT"/>
        </w:rPr>
      </w:pPr>
      <w:r w:rsidRPr="00545234">
        <w:rPr>
          <w:rFonts w:ascii="Times New Roman" w:hAnsi="Times New Roman"/>
          <w:lang w:val="lt-LT"/>
        </w:rPr>
        <w:t>Politika ir organizaciniai pavojai;</w:t>
      </w:r>
    </w:p>
    <w:p w:rsidR="00B90167" w:rsidRPr="00545234" w:rsidRDefault="00B90167" w:rsidP="00B90167">
      <w:pPr>
        <w:pStyle w:val="ListParagraph"/>
        <w:numPr>
          <w:ilvl w:val="0"/>
          <w:numId w:val="20"/>
        </w:numPr>
        <w:spacing w:after="0" w:line="360" w:lineRule="auto"/>
        <w:jc w:val="both"/>
        <w:rPr>
          <w:rFonts w:ascii="Times New Roman" w:hAnsi="Times New Roman"/>
          <w:lang w:val="lt-LT"/>
        </w:rPr>
      </w:pPr>
      <w:r w:rsidRPr="00545234">
        <w:rPr>
          <w:rFonts w:ascii="Times New Roman" w:hAnsi="Times New Roman"/>
          <w:lang w:val="lt-LT"/>
        </w:rPr>
        <w:t>Techniniai pavojai;</w:t>
      </w:r>
    </w:p>
    <w:p w:rsidR="00B90167" w:rsidRPr="00545234" w:rsidRDefault="00B90167" w:rsidP="00B90167">
      <w:pPr>
        <w:pStyle w:val="ListParagraph"/>
        <w:numPr>
          <w:ilvl w:val="0"/>
          <w:numId w:val="20"/>
        </w:numPr>
        <w:spacing w:after="0" w:line="360" w:lineRule="auto"/>
        <w:jc w:val="both"/>
        <w:rPr>
          <w:rFonts w:ascii="Times New Roman" w:hAnsi="Times New Roman"/>
          <w:lang w:val="lt-LT"/>
        </w:rPr>
      </w:pPr>
      <w:r w:rsidRPr="00545234">
        <w:rPr>
          <w:rFonts w:ascii="Times New Roman" w:hAnsi="Times New Roman"/>
          <w:lang w:val="lt-LT"/>
        </w:rPr>
        <w:t>Teisiniai pavojai;</w:t>
      </w:r>
    </w:p>
    <w:p w:rsidR="00B90167" w:rsidRPr="00545234" w:rsidRDefault="00B90167" w:rsidP="00B90167">
      <w:pPr>
        <w:pStyle w:val="ListParagraph"/>
        <w:numPr>
          <w:ilvl w:val="0"/>
          <w:numId w:val="20"/>
        </w:numPr>
        <w:spacing w:after="0" w:line="360" w:lineRule="auto"/>
        <w:jc w:val="both"/>
        <w:rPr>
          <w:rFonts w:ascii="Times New Roman" w:hAnsi="Times New Roman"/>
          <w:lang w:val="lt-LT"/>
        </w:rPr>
      </w:pPr>
      <w:r w:rsidRPr="00545234">
        <w:rPr>
          <w:rFonts w:ascii="Times New Roman" w:hAnsi="Times New Roman"/>
          <w:lang w:val="lt-LT"/>
        </w:rPr>
        <w:t>Debesų kompiuterijai nebūdingi pavojai;</w:t>
      </w:r>
    </w:p>
    <w:p w:rsidR="00064B6B" w:rsidRPr="00545234" w:rsidRDefault="0093336D" w:rsidP="00EB571C">
      <w:pPr>
        <w:spacing w:after="0" w:line="360" w:lineRule="auto"/>
        <w:jc w:val="both"/>
        <w:rPr>
          <w:rFonts w:ascii="Times New Roman" w:hAnsi="Times New Roman"/>
          <w:lang w:val="lt-LT"/>
        </w:rPr>
      </w:pPr>
      <w:r w:rsidRPr="00545234">
        <w:rPr>
          <w:rFonts w:ascii="Times New Roman" w:hAnsi="Times New Roman"/>
          <w:lang w:val="lt-LT"/>
        </w:rPr>
        <w:t xml:space="preserve">Taip pat savo pranešime </w:t>
      </w:r>
      <w:r w:rsidR="00B90167" w:rsidRPr="00545234">
        <w:rPr>
          <w:rFonts w:ascii="Times New Roman" w:hAnsi="Times New Roman"/>
          <w:lang w:val="lt-LT"/>
        </w:rPr>
        <w:t>ENISA pabrėžė, kad saugumas pigiau įgyvendinamas platesniu mastu, todėl debesų teikėjai galėtų potencialiai pateikti daugiau saugumo priemonių</w:t>
      </w:r>
      <w:r w:rsidR="00D95125" w:rsidRPr="00545234">
        <w:rPr>
          <w:rStyle w:val="FootnoteReference"/>
          <w:rFonts w:ascii="Times New Roman" w:hAnsi="Times New Roman"/>
          <w:lang w:val="lt-LT"/>
        </w:rPr>
        <w:footnoteReference w:id="173"/>
      </w:r>
      <w:r w:rsidR="00B90167" w:rsidRPr="00545234">
        <w:rPr>
          <w:rFonts w:ascii="Times New Roman" w:hAnsi="Times New Roman"/>
          <w:lang w:val="lt-LT"/>
        </w:rPr>
        <w:t xml:space="preserve">. </w:t>
      </w:r>
      <w:r w:rsidR="00EB571C" w:rsidRPr="00545234">
        <w:rPr>
          <w:rFonts w:ascii="Times New Roman" w:hAnsi="Times New Roman"/>
          <w:lang w:val="lt-LT"/>
        </w:rPr>
        <w:t xml:space="preserve">Jurisdikcijos problema paminėta dviejose kategorijose, t.y </w:t>
      </w:r>
      <w:r w:rsidR="00545234" w:rsidRPr="00545234">
        <w:rPr>
          <w:rFonts w:ascii="Times New Roman" w:hAnsi="Times New Roman"/>
          <w:lang w:val="lt-LT"/>
        </w:rPr>
        <w:t>te</w:t>
      </w:r>
      <w:r w:rsidR="00545234">
        <w:rPr>
          <w:rFonts w:ascii="Times New Roman" w:hAnsi="Times New Roman"/>
          <w:lang w:val="lt-LT"/>
        </w:rPr>
        <w:t>i</w:t>
      </w:r>
      <w:r w:rsidR="00545234" w:rsidRPr="00545234">
        <w:rPr>
          <w:rFonts w:ascii="Times New Roman" w:hAnsi="Times New Roman"/>
          <w:lang w:val="lt-LT"/>
        </w:rPr>
        <w:t>sinių</w:t>
      </w:r>
      <w:r w:rsidR="00EB571C" w:rsidRPr="00545234">
        <w:rPr>
          <w:rFonts w:ascii="Times New Roman" w:hAnsi="Times New Roman"/>
          <w:lang w:val="lt-LT"/>
        </w:rPr>
        <w:t xml:space="preserve"> pavojų ir </w:t>
      </w:r>
      <w:r w:rsidR="00545234" w:rsidRPr="00545234">
        <w:rPr>
          <w:rFonts w:ascii="Times New Roman" w:hAnsi="Times New Roman"/>
          <w:lang w:val="lt-LT"/>
        </w:rPr>
        <w:t>debesų</w:t>
      </w:r>
      <w:r w:rsidR="00EB571C" w:rsidRPr="00545234">
        <w:rPr>
          <w:rFonts w:ascii="Times New Roman" w:hAnsi="Times New Roman"/>
          <w:lang w:val="lt-LT"/>
        </w:rPr>
        <w:t xml:space="preserve"> kompiuterijai nebūdingų pavojų kategorijose, tačiau problemos sprendimas nebuvo įvardintas.</w:t>
      </w:r>
      <w:r w:rsidR="007E316A" w:rsidRPr="00545234">
        <w:rPr>
          <w:rFonts w:ascii="Times New Roman" w:hAnsi="Times New Roman"/>
          <w:lang w:val="lt-LT"/>
        </w:rPr>
        <w:t xml:space="preserve"> </w:t>
      </w:r>
    </w:p>
    <w:p w:rsidR="0020349D" w:rsidRPr="00545234" w:rsidRDefault="00064B6B" w:rsidP="00EB571C">
      <w:pPr>
        <w:spacing w:after="0" w:line="360" w:lineRule="auto"/>
        <w:jc w:val="both"/>
        <w:rPr>
          <w:rFonts w:ascii="Times New Roman" w:hAnsi="Times New Roman"/>
          <w:lang w:val="lt-LT"/>
        </w:rPr>
      </w:pPr>
      <w:r w:rsidRPr="00545234">
        <w:rPr>
          <w:rFonts w:ascii="Times New Roman" w:hAnsi="Times New Roman"/>
          <w:lang w:val="lt-LT"/>
        </w:rPr>
        <w:tab/>
      </w:r>
      <w:r w:rsidR="00EF28B6" w:rsidRPr="00545234">
        <w:rPr>
          <w:rFonts w:ascii="Times New Roman" w:hAnsi="Times New Roman"/>
          <w:lang w:val="lt-LT"/>
        </w:rPr>
        <w:t xml:space="preserve">Aktyvus mokslininkas L. </w:t>
      </w:r>
      <w:r w:rsidR="007E316A" w:rsidRPr="00545234">
        <w:rPr>
          <w:rFonts w:ascii="Times New Roman" w:hAnsi="Times New Roman"/>
          <w:lang w:val="lt-LT"/>
        </w:rPr>
        <w:t>M. Kaufmanas taip pat niekuomet nebandė spręsti juri</w:t>
      </w:r>
      <w:r w:rsidR="00BF5F35" w:rsidRPr="00545234">
        <w:rPr>
          <w:rFonts w:ascii="Times New Roman" w:hAnsi="Times New Roman"/>
          <w:lang w:val="lt-LT"/>
        </w:rPr>
        <w:t>s</w:t>
      </w:r>
      <w:r w:rsidR="007E316A" w:rsidRPr="00545234">
        <w:rPr>
          <w:rFonts w:ascii="Times New Roman" w:hAnsi="Times New Roman"/>
          <w:lang w:val="lt-LT"/>
        </w:rPr>
        <w:t>dikcijos problemos</w:t>
      </w:r>
      <w:r w:rsidRPr="00545234">
        <w:rPr>
          <w:rFonts w:ascii="Times New Roman" w:hAnsi="Times New Roman"/>
          <w:lang w:val="lt-LT"/>
        </w:rPr>
        <w:t xml:space="preserve"> tiriant nusikalstamas veikas</w:t>
      </w:r>
      <w:r w:rsidR="007E316A" w:rsidRPr="00545234">
        <w:rPr>
          <w:rFonts w:ascii="Times New Roman" w:hAnsi="Times New Roman"/>
          <w:lang w:val="lt-LT"/>
        </w:rPr>
        <w:t xml:space="preserve"> šioje srityje, tik aptarė saugumo atsakomybę ir iškėlė </w:t>
      </w:r>
      <w:r w:rsidR="00545234" w:rsidRPr="00545234">
        <w:rPr>
          <w:rFonts w:ascii="Times New Roman" w:hAnsi="Times New Roman"/>
          <w:lang w:val="lt-LT"/>
        </w:rPr>
        <w:t>idėją</w:t>
      </w:r>
      <w:r w:rsidR="007E316A" w:rsidRPr="00545234">
        <w:rPr>
          <w:rFonts w:ascii="Times New Roman" w:hAnsi="Times New Roman"/>
          <w:lang w:val="lt-LT"/>
        </w:rPr>
        <w:t xml:space="preserve">, ar debesų </w:t>
      </w:r>
      <w:r w:rsidR="00545234" w:rsidRPr="00545234">
        <w:rPr>
          <w:rFonts w:ascii="Times New Roman" w:hAnsi="Times New Roman"/>
          <w:lang w:val="lt-LT"/>
        </w:rPr>
        <w:t>populiarumą</w:t>
      </w:r>
      <w:r w:rsidR="007E316A" w:rsidRPr="00545234">
        <w:rPr>
          <w:rFonts w:ascii="Times New Roman" w:hAnsi="Times New Roman"/>
          <w:lang w:val="lt-LT"/>
        </w:rPr>
        <w:t xml:space="preserve"> lemia debesų teikėjams krentanti atsakomybė </w:t>
      </w:r>
      <w:r w:rsidR="00EF28B6" w:rsidRPr="00545234">
        <w:rPr>
          <w:rFonts w:ascii="Times New Roman" w:hAnsi="Times New Roman"/>
          <w:lang w:val="lt-LT"/>
        </w:rPr>
        <w:t xml:space="preserve">dėl bet </w:t>
      </w:r>
      <w:r w:rsidR="007E316A" w:rsidRPr="00545234">
        <w:rPr>
          <w:rFonts w:ascii="Times New Roman" w:hAnsi="Times New Roman"/>
          <w:lang w:val="lt-LT"/>
        </w:rPr>
        <w:t>kurios nusikalstamos veikos prieš duomenis saugomus debesyje atveju</w:t>
      </w:r>
      <w:r w:rsidR="007E316A" w:rsidRPr="00545234">
        <w:rPr>
          <w:rStyle w:val="FootnoteReference"/>
          <w:rFonts w:ascii="Times New Roman" w:hAnsi="Times New Roman"/>
          <w:lang w:val="lt-LT"/>
        </w:rPr>
        <w:footnoteReference w:id="174"/>
      </w:r>
      <w:r w:rsidR="007E316A" w:rsidRPr="00545234">
        <w:rPr>
          <w:rFonts w:ascii="Times New Roman" w:hAnsi="Times New Roman"/>
          <w:lang w:val="lt-LT"/>
        </w:rPr>
        <w:t>.</w:t>
      </w:r>
      <w:r w:rsidR="00BF5F35" w:rsidRPr="00545234">
        <w:rPr>
          <w:rFonts w:ascii="Times New Roman" w:hAnsi="Times New Roman"/>
          <w:lang w:val="lt-LT"/>
        </w:rPr>
        <w:t xml:space="preserve"> Pasitvirtinus tokiai šio mokslininko idėjai jurisdikcijos problema vartotojų atžvi</w:t>
      </w:r>
      <w:r w:rsidRPr="00545234">
        <w:rPr>
          <w:rFonts w:ascii="Times New Roman" w:hAnsi="Times New Roman"/>
          <w:lang w:val="lt-LT"/>
        </w:rPr>
        <w:t xml:space="preserve">lgiu taptų visiškai nebeaktuali, visa našta ir </w:t>
      </w:r>
      <w:r w:rsidR="00545234" w:rsidRPr="00545234">
        <w:rPr>
          <w:rFonts w:ascii="Times New Roman" w:hAnsi="Times New Roman"/>
          <w:lang w:val="lt-LT"/>
        </w:rPr>
        <w:t>įrodinėjimo</w:t>
      </w:r>
      <w:r w:rsidRPr="00545234">
        <w:rPr>
          <w:rFonts w:ascii="Times New Roman" w:hAnsi="Times New Roman"/>
          <w:lang w:val="lt-LT"/>
        </w:rPr>
        <w:t xml:space="preserve"> reikalingumas būtų subjekto teikiančio debesijos paslaugas prievolė. Dėl kurios vėliau galėtų atsirasti probleminis klausimas dėl jurisdikcijos priskyrimo vienai ar kitai valstybei.</w:t>
      </w:r>
      <w:r w:rsidR="009F674F" w:rsidRPr="00545234">
        <w:rPr>
          <w:rFonts w:ascii="Times New Roman" w:hAnsi="Times New Roman"/>
          <w:lang w:val="lt-LT"/>
        </w:rPr>
        <w:t xml:space="preserve"> Sekantis veiksnys sukeliantis </w:t>
      </w:r>
      <w:r w:rsidR="00545234" w:rsidRPr="00545234">
        <w:rPr>
          <w:rFonts w:ascii="Times New Roman" w:hAnsi="Times New Roman"/>
          <w:lang w:val="lt-LT"/>
        </w:rPr>
        <w:t>jurisdikcijos</w:t>
      </w:r>
      <w:r w:rsidR="009F674F" w:rsidRPr="00545234">
        <w:rPr>
          <w:rFonts w:ascii="Times New Roman" w:hAnsi="Times New Roman"/>
          <w:lang w:val="lt-LT"/>
        </w:rPr>
        <w:t xml:space="preserve"> problem</w:t>
      </w:r>
      <w:r w:rsidR="00EF28B6" w:rsidRPr="00545234">
        <w:rPr>
          <w:rFonts w:ascii="Times New Roman" w:hAnsi="Times New Roman"/>
          <w:lang w:val="lt-LT"/>
        </w:rPr>
        <w:t>ą yra debesų kompiuterijos duom</w:t>
      </w:r>
      <w:r w:rsidR="009F674F" w:rsidRPr="00545234">
        <w:rPr>
          <w:rFonts w:ascii="Times New Roman" w:hAnsi="Times New Roman"/>
          <w:lang w:val="lt-LT"/>
        </w:rPr>
        <w:t>e</w:t>
      </w:r>
      <w:r w:rsidR="00EF28B6" w:rsidRPr="00545234">
        <w:rPr>
          <w:rFonts w:ascii="Times New Roman" w:hAnsi="Times New Roman"/>
          <w:lang w:val="lt-LT"/>
        </w:rPr>
        <w:t>n</w:t>
      </w:r>
      <w:r w:rsidR="009F674F" w:rsidRPr="00545234">
        <w:rPr>
          <w:rFonts w:ascii="Times New Roman" w:hAnsi="Times New Roman"/>
          <w:lang w:val="lt-LT"/>
        </w:rPr>
        <w:t>ų centrų geografinė vieta. Galiojantys teisės aktai konkrečioje jurisdikcijoje gali turėti reik</w:t>
      </w:r>
      <w:r w:rsidR="00EF28B6" w:rsidRPr="00545234">
        <w:rPr>
          <w:rFonts w:ascii="Times New Roman" w:hAnsi="Times New Roman"/>
          <w:lang w:val="lt-LT"/>
        </w:rPr>
        <w:t>šmingą poveikį tiek debesų teikė</w:t>
      </w:r>
      <w:r w:rsidR="009F674F" w:rsidRPr="00545234">
        <w:rPr>
          <w:rFonts w:ascii="Times New Roman" w:hAnsi="Times New Roman"/>
          <w:lang w:val="lt-LT"/>
        </w:rPr>
        <w:t>jui, tiek debesų vartotojui, nepaisant ar jis nukentėjo nuo elektroninės nusikalstamos veikas ar ne</w:t>
      </w:r>
      <w:r w:rsidR="009E312D" w:rsidRPr="00545234">
        <w:rPr>
          <w:rFonts w:ascii="Times New Roman" w:hAnsi="Times New Roman"/>
          <w:lang w:val="lt-LT"/>
        </w:rPr>
        <w:t>, o gal net</w:t>
      </w:r>
      <w:r w:rsidR="00EF28B6" w:rsidRPr="00545234">
        <w:rPr>
          <w:rFonts w:ascii="Times New Roman" w:hAnsi="Times New Roman"/>
          <w:lang w:val="lt-LT"/>
        </w:rPr>
        <w:t xml:space="preserve"> jei</w:t>
      </w:r>
      <w:r w:rsidR="009E312D" w:rsidRPr="00545234">
        <w:rPr>
          <w:rFonts w:ascii="Times New Roman" w:hAnsi="Times New Roman"/>
          <w:lang w:val="lt-LT"/>
        </w:rPr>
        <w:t xml:space="preserve"> ir pats tapo nusikalstamą veiką darančiu asmeniu</w:t>
      </w:r>
      <w:r w:rsidR="00925FFA" w:rsidRPr="00545234">
        <w:rPr>
          <w:rStyle w:val="FootnoteReference"/>
          <w:rFonts w:ascii="Times New Roman" w:hAnsi="Times New Roman"/>
          <w:lang w:val="lt-LT"/>
        </w:rPr>
        <w:footnoteReference w:id="175"/>
      </w:r>
      <w:r w:rsidR="009F674F" w:rsidRPr="00545234">
        <w:rPr>
          <w:rFonts w:ascii="Times New Roman" w:hAnsi="Times New Roman"/>
          <w:lang w:val="lt-LT"/>
        </w:rPr>
        <w:t>.</w:t>
      </w:r>
      <w:r w:rsidR="009E312D" w:rsidRPr="00545234">
        <w:rPr>
          <w:rFonts w:ascii="Times New Roman" w:hAnsi="Times New Roman"/>
          <w:lang w:val="lt-LT"/>
        </w:rPr>
        <w:t xml:space="preserve"> </w:t>
      </w:r>
      <w:r w:rsidR="0093336D" w:rsidRPr="00545234">
        <w:rPr>
          <w:rFonts w:ascii="Times New Roman" w:hAnsi="Times New Roman"/>
          <w:lang w:val="lt-LT"/>
        </w:rPr>
        <w:t xml:space="preserve"> </w:t>
      </w:r>
    </w:p>
    <w:p w:rsidR="00F67A6E" w:rsidRPr="00545234" w:rsidRDefault="0093336D" w:rsidP="00EB571C">
      <w:pPr>
        <w:spacing w:after="0" w:line="360" w:lineRule="auto"/>
        <w:jc w:val="both"/>
        <w:rPr>
          <w:rFonts w:ascii="Times New Roman" w:hAnsi="Times New Roman"/>
          <w:lang w:val="lt-LT"/>
        </w:rPr>
      </w:pPr>
      <w:r w:rsidRPr="00545234">
        <w:rPr>
          <w:rFonts w:ascii="Times New Roman" w:hAnsi="Times New Roman"/>
          <w:lang w:val="lt-LT"/>
        </w:rPr>
        <w:tab/>
        <w:t xml:space="preserve">Apibendrinant galime daryti išvadą, kad </w:t>
      </w:r>
      <w:r w:rsidR="00FB4B40" w:rsidRPr="00545234">
        <w:rPr>
          <w:rFonts w:ascii="Times New Roman" w:hAnsi="Times New Roman"/>
          <w:lang w:val="lt-LT"/>
        </w:rPr>
        <w:t xml:space="preserve">jurisdikcijos problema tiriant nusikalstamas veikas įvykdytas debesų kompiuterijoje šiuo metu dar nėra aktuli, plačiai išanalizuota tema teisės mokslininkų tarpe. </w:t>
      </w:r>
      <w:r w:rsidR="00D8467D" w:rsidRPr="00545234">
        <w:rPr>
          <w:rFonts w:ascii="Times New Roman" w:hAnsi="Times New Roman"/>
          <w:lang w:val="lt-LT"/>
        </w:rPr>
        <w:t xml:space="preserve">O </w:t>
      </w:r>
      <w:r w:rsidR="00FB4B40" w:rsidRPr="00545234">
        <w:rPr>
          <w:rFonts w:ascii="Times New Roman" w:hAnsi="Times New Roman"/>
          <w:lang w:val="lt-LT"/>
        </w:rPr>
        <w:t>valstybė per teisės aktus, politiką ir reguliavimą gali arba slopinti, arba skatinti debesų kompiuteriją savo teritorijoje</w:t>
      </w:r>
      <w:r w:rsidR="00FB4B40" w:rsidRPr="00545234">
        <w:rPr>
          <w:rStyle w:val="FootnoteReference"/>
          <w:rFonts w:ascii="Times New Roman" w:hAnsi="Times New Roman"/>
          <w:lang w:val="lt-LT"/>
        </w:rPr>
        <w:footnoteReference w:id="176"/>
      </w:r>
      <w:r w:rsidR="00FB4B40" w:rsidRPr="00545234">
        <w:rPr>
          <w:rFonts w:ascii="Times New Roman" w:hAnsi="Times New Roman"/>
          <w:lang w:val="lt-LT"/>
        </w:rPr>
        <w:t>.</w:t>
      </w:r>
      <w:r w:rsidR="00BF3154" w:rsidRPr="00545234">
        <w:rPr>
          <w:rFonts w:ascii="Times New Roman" w:hAnsi="Times New Roman"/>
          <w:lang w:val="lt-LT"/>
        </w:rPr>
        <w:t xml:space="preserve"> Tokiu atveju autorius daro išvadą, kad teisės normos šioje srityje slopina tokio pobūdžio verslą, o menkavertis teisinis reguliavimas skatina naujo tipo </w:t>
      </w:r>
      <w:r w:rsidR="00545234" w:rsidRPr="00545234">
        <w:rPr>
          <w:rFonts w:ascii="Times New Roman" w:hAnsi="Times New Roman"/>
          <w:lang w:val="lt-LT"/>
        </w:rPr>
        <w:t>nusikalstamas</w:t>
      </w:r>
      <w:r w:rsidR="00BF3154" w:rsidRPr="00545234">
        <w:rPr>
          <w:rFonts w:ascii="Times New Roman" w:hAnsi="Times New Roman"/>
          <w:lang w:val="lt-LT"/>
        </w:rPr>
        <w:t xml:space="preserve"> veikas, taip paruošiant dirvą naujam elektroninių nusikaltimų rojui.</w:t>
      </w:r>
    </w:p>
    <w:p w:rsidR="000A5269" w:rsidRPr="00545234" w:rsidRDefault="000A5269" w:rsidP="00BE26CB">
      <w:pPr>
        <w:spacing w:after="0" w:line="360" w:lineRule="auto"/>
        <w:ind w:firstLine="232"/>
        <w:jc w:val="both"/>
        <w:rPr>
          <w:rFonts w:ascii="Times New Roman" w:hAnsi="Times New Roman"/>
          <w:lang w:val="lt-LT"/>
        </w:rPr>
      </w:pPr>
    </w:p>
    <w:p w:rsidR="0028352B" w:rsidRPr="00545234" w:rsidRDefault="0028352B" w:rsidP="00C84773">
      <w:pPr>
        <w:spacing w:after="0" w:line="360" w:lineRule="auto"/>
        <w:rPr>
          <w:rFonts w:ascii="Times New Roman" w:hAnsi="Times New Roman"/>
          <w:b/>
          <w:lang w:val="lt-LT"/>
        </w:rPr>
      </w:pPr>
    </w:p>
    <w:p w:rsidR="0028352B" w:rsidRPr="00545234" w:rsidRDefault="0028352B" w:rsidP="00C84773">
      <w:pPr>
        <w:spacing w:after="0" w:line="360" w:lineRule="auto"/>
        <w:rPr>
          <w:rFonts w:ascii="Times New Roman" w:hAnsi="Times New Roman"/>
          <w:b/>
          <w:lang w:val="lt-LT"/>
        </w:rPr>
      </w:pPr>
    </w:p>
    <w:p w:rsidR="0028352B" w:rsidRPr="00545234" w:rsidRDefault="0028352B" w:rsidP="00C84773">
      <w:pPr>
        <w:spacing w:after="0" w:line="360" w:lineRule="auto"/>
        <w:rPr>
          <w:rFonts w:ascii="Times New Roman" w:hAnsi="Times New Roman"/>
          <w:b/>
          <w:lang w:val="lt-LT"/>
        </w:rPr>
      </w:pPr>
    </w:p>
    <w:p w:rsidR="0028352B" w:rsidRPr="00545234" w:rsidRDefault="0028352B" w:rsidP="00C84773">
      <w:pPr>
        <w:spacing w:after="0" w:line="360" w:lineRule="auto"/>
        <w:rPr>
          <w:rFonts w:ascii="Times New Roman" w:hAnsi="Times New Roman"/>
          <w:b/>
          <w:lang w:val="lt-LT"/>
        </w:rPr>
      </w:pPr>
    </w:p>
    <w:p w:rsidR="0028352B" w:rsidRPr="00545234" w:rsidRDefault="0028352B" w:rsidP="00C84773">
      <w:pPr>
        <w:spacing w:after="0" w:line="360" w:lineRule="auto"/>
        <w:rPr>
          <w:rFonts w:ascii="Times New Roman" w:hAnsi="Times New Roman"/>
          <w:b/>
          <w:lang w:val="lt-LT"/>
        </w:rPr>
      </w:pPr>
    </w:p>
    <w:p w:rsidR="0028352B" w:rsidRPr="00545234" w:rsidRDefault="0028352B" w:rsidP="00C84773">
      <w:pPr>
        <w:spacing w:after="0" w:line="360" w:lineRule="auto"/>
        <w:rPr>
          <w:rFonts w:ascii="Times New Roman" w:hAnsi="Times New Roman"/>
          <w:b/>
          <w:lang w:val="lt-LT"/>
        </w:rPr>
      </w:pPr>
    </w:p>
    <w:p w:rsidR="00602EE8" w:rsidRPr="00545234" w:rsidRDefault="00602EE8" w:rsidP="00C84773">
      <w:pPr>
        <w:spacing w:after="0" w:line="360" w:lineRule="auto"/>
        <w:rPr>
          <w:rFonts w:ascii="Times New Roman" w:hAnsi="Times New Roman"/>
          <w:b/>
          <w:lang w:val="lt-LT"/>
        </w:rPr>
      </w:pPr>
    </w:p>
    <w:p w:rsidR="00C84773" w:rsidRPr="00545234" w:rsidRDefault="00767EA9" w:rsidP="00C84773">
      <w:pPr>
        <w:spacing w:after="0" w:line="360" w:lineRule="auto"/>
        <w:rPr>
          <w:rFonts w:ascii="Times New Roman" w:hAnsi="Times New Roman"/>
          <w:b/>
          <w:lang w:val="lt-LT"/>
        </w:rPr>
      </w:pPr>
      <w:r w:rsidRPr="00545234">
        <w:rPr>
          <w:rFonts w:ascii="Times New Roman" w:hAnsi="Times New Roman"/>
          <w:b/>
          <w:lang w:val="lt-LT"/>
        </w:rPr>
        <w:t>IV</w:t>
      </w:r>
      <w:r w:rsidR="00733221" w:rsidRPr="00545234">
        <w:rPr>
          <w:rFonts w:ascii="Times New Roman" w:hAnsi="Times New Roman"/>
          <w:b/>
          <w:lang w:val="lt-LT"/>
        </w:rPr>
        <w:t>.</w:t>
      </w:r>
      <w:r w:rsidR="002519AC" w:rsidRPr="00545234">
        <w:rPr>
          <w:rFonts w:ascii="Times New Roman" w:hAnsi="Times New Roman"/>
          <w:b/>
          <w:lang w:val="lt-LT"/>
        </w:rPr>
        <w:t xml:space="preserve"> </w:t>
      </w:r>
      <w:r w:rsidR="00991DAC" w:rsidRPr="00545234">
        <w:rPr>
          <w:rFonts w:ascii="Times New Roman" w:hAnsi="Times New Roman"/>
          <w:b/>
          <w:lang w:val="lt-LT"/>
        </w:rPr>
        <w:t>TEISMŲ VAIDMUO</w:t>
      </w:r>
      <w:r w:rsidR="002519AC" w:rsidRPr="00545234">
        <w:rPr>
          <w:rFonts w:ascii="Times New Roman" w:hAnsi="Times New Roman"/>
          <w:b/>
          <w:lang w:val="lt-LT"/>
        </w:rPr>
        <w:t xml:space="preserve"> KOVOJAN</w:t>
      </w:r>
      <w:r w:rsidR="003A6D91" w:rsidRPr="00545234">
        <w:rPr>
          <w:rFonts w:ascii="Times New Roman" w:hAnsi="Times New Roman"/>
          <w:b/>
          <w:lang w:val="lt-LT"/>
        </w:rPr>
        <w:t>T SU EL. NUSIKALTIMAIS TA</w:t>
      </w:r>
      <w:r w:rsidR="002519AC" w:rsidRPr="00545234">
        <w:rPr>
          <w:rFonts w:ascii="Times New Roman" w:hAnsi="Times New Roman"/>
          <w:b/>
          <w:lang w:val="lt-LT"/>
        </w:rPr>
        <w:t>R</w:t>
      </w:r>
      <w:r w:rsidR="003A6D91" w:rsidRPr="00545234">
        <w:rPr>
          <w:rFonts w:ascii="Times New Roman" w:hAnsi="Times New Roman"/>
          <w:b/>
          <w:lang w:val="lt-LT"/>
        </w:rPr>
        <w:t>P</w:t>
      </w:r>
      <w:r w:rsidR="002519AC" w:rsidRPr="00545234">
        <w:rPr>
          <w:rFonts w:ascii="Times New Roman" w:hAnsi="Times New Roman"/>
          <w:b/>
          <w:lang w:val="lt-LT"/>
        </w:rPr>
        <w:t>TAUTINIU MASTU</w:t>
      </w:r>
    </w:p>
    <w:p w:rsidR="00733221" w:rsidRPr="00545234" w:rsidRDefault="00733221" w:rsidP="00C84773">
      <w:pPr>
        <w:spacing w:after="0" w:line="360" w:lineRule="auto"/>
        <w:rPr>
          <w:rFonts w:ascii="Times New Roman" w:hAnsi="Times New Roman"/>
          <w:b/>
          <w:lang w:val="lt-LT"/>
        </w:rPr>
      </w:pPr>
    </w:p>
    <w:p w:rsidR="00733221" w:rsidRPr="00545234" w:rsidRDefault="00805167" w:rsidP="00733221">
      <w:pPr>
        <w:spacing w:after="0" w:line="360" w:lineRule="auto"/>
        <w:jc w:val="both"/>
        <w:rPr>
          <w:rFonts w:ascii="Times New Roman" w:hAnsi="Times New Roman"/>
          <w:lang w:val="lt-LT"/>
        </w:rPr>
      </w:pPr>
      <w:r w:rsidRPr="00545234">
        <w:rPr>
          <w:rFonts w:ascii="Times New Roman" w:hAnsi="Times New Roman"/>
          <w:lang w:val="lt-LT"/>
        </w:rPr>
        <w:tab/>
        <w:t>Tik maža dalis asmenų</w:t>
      </w:r>
      <w:r w:rsidR="00733221" w:rsidRPr="00545234">
        <w:rPr>
          <w:rFonts w:ascii="Times New Roman" w:hAnsi="Times New Roman"/>
          <w:lang w:val="lt-LT"/>
        </w:rPr>
        <w:t>, kurie per pastaruosius metus įvykdė elektroninius nusikaltimus buvo patraukti baudžiamojon atsakomybėn, o tuo labiau nuteisti. Elek</w:t>
      </w:r>
      <w:r w:rsidR="009C1944" w:rsidRPr="00545234">
        <w:rPr>
          <w:rFonts w:ascii="Times New Roman" w:hAnsi="Times New Roman"/>
          <w:lang w:val="lt-LT"/>
        </w:rPr>
        <w:t>troninei erdvei, kaip penktai be</w:t>
      </w:r>
      <w:r w:rsidR="00733221" w:rsidRPr="00545234">
        <w:rPr>
          <w:rFonts w:ascii="Times New Roman" w:hAnsi="Times New Roman"/>
          <w:lang w:val="lt-LT"/>
        </w:rPr>
        <w:t>ndrai erdvei po žemės, jūrų, oro ir kosmoso yra reikalingas koordinavimas ir bendradarbiavimas teisiniu lygmeniu tarp viso pasaulio valstybių. Labai svarbu, kad tarptautinė bendruomenė suprastų neatidėliotiną ir didėjančią elektroninio pavojaus svarbą.</w:t>
      </w:r>
      <w:r w:rsidR="00733221" w:rsidRPr="00545234">
        <w:rPr>
          <w:rStyle w:val="FootnoteReference"/>
          <w:rFonts w:ascii="Times New Roman" w:hAnsi="Times New Roman"/>
          <w:lang w:val="lt-LT"/>
        </w:rPr>
        <w:footnoteReference w:id="177"/>
      </w:r>
      <w:r w:rsidR="00733221" w:rsidRPr="00545234">
        <w:rPr>
          <w:rFonts w:ascii="Times New Roman" w:hAnsi="Times New Roman"/>
          <w:lang w:val="lt-LT"/>
        </w:rPr>
        <w:t xml:space="preserve"> Tarptautinis baudžiamasis teismas iki šiol yra trūkstama grandis tarptautinėje teisės sistemoje. Remiantis Jungtinių Tautų Organizacija taika ir teisingumas elektroni</w:t>
      </w:r>
      <w:r w:rsidR="008746D6" w:rsidRPr="00545234">
        <w:rPr>
          <w:rFonts w:ascii="Times New Roman" w:hAnsi="Times New Roman"/>
          <w:lang w:val="lt-LT"/>
        </w:rPr>
        <w:t>nėje erdvėje turi būti apsaugotas</w:t>
      </w:r>
      <w:r w:rsidR="008F12E2" w:rsidRPr="00545234">
        <w:rPr>
          <w:rFonts w:ascii="Times New Roman" w:hAnsi="Times New Roman"/>
          <w:lang w:val="lt-LT"/>
        </w:rPr>
        <w:t>,</w:t>
      </w:r>
      <w:r w:rsidR="00733221" w:rsidRPr="00545234">
        <w:rPr>
          <w:rFonts w:ascii="Times New Roman" w:hAnsi="Times New Roman"/>
          <w:lang w:val="lt-LT"/>
        </w:rPr>
        <w:t xml:space="preserve"> pagal visus egzistuojančius tarptautinės teisės principus, t.y</w:t>
      </w:r>
      <w:r w:rsidR="009C1944" w:rsidRPr="00545234">
        <w:rPr>
          <w:rFonts w:ascii="Times New Roman" w:hAnsi="Times New Roman"/>
          <w:lang w:val="lt-LT"/>
        </w:rPr>
        <w:t>.</w:t>
      </w:r>
      <w:r w:rsidR="00733221" w:rsidRPr="00545234">
        <w:rPr>
          <w:rFonts w:ascii="Times New Roman" w:hAnsi="Times New Roman"/>
          <w:lang w:val="lt-LT"/>
        </w:rPr>
        <w:t xml:space="preserve"> per sutartis ar sutarčių rinkinius. </w:t>
      </w:r>
    </w:p>
    <w:p w:rsidR="00733221" w:rsidRPr="00545234" w:rsidRDefault="00733221" w:rsidP="00733221">
      <w:pPr>
        <w:spacing w:after="0" w:line="360" w:lineRule="auto"/>
        <w:jc w:val="both"/>
        <w:rPr>
          <w:rFonts w:ascii="Times New Roman" w:hAnsi="Times New Roman"/>
          <w:lang w:val="lt-LT"/>
        </w:rPr>
      </w:pPr>
      <w:r w:rsidRPr="00545234">
        <w:rPr>
          <w:rFonts w:ascii="Times New Roman" w:hAnsi="Times New Roman"/>
          <w:lang w:val="lt-LT"/>
        </w:rPr>
        <w:tab/>
        <w:t>Atsižvelgiant į 2013 metų Jungtinių Tautų narkotikų ir nusikalstamumo biuro – UNODC, 69 skirtingų valstybių pateiktą apklausos ataskaitą</w:t>
      </w:r>
      <w:r w:rsidRPr="00545234">
        <w:rPr>
          <w:rStyle w:val="FootnoteReference"/>
          <w:rFonts w:ascii="Times New Roman" w:hAnsi="Times New Roman"/>
          <w:lang w:val="lt-LT"/>
        </w:rPr>
        <w:footnoteReference w:id="178"/>
      </w:r>
      <w:r w:rsidRPr="00545234">
        <w:rPr>
          <w:rFonts w:ascii="Times New Roman" w:hAnsi="Times New Roman"/>
          <w:lang w:val="lt-LT"/>
        </w:rPr>
        <w:t xml:space="preserve">, teisminio proceso tobulinimas nėra būtinas. </w:t>
      </w:r>
      <w:r w:rsidR="008F12E2" w:rsidRPr="00545234">
        <w:rPr>
          <w:rFonts w:ascii="Times New Roman" w:hAnsi="Times New Roman"/>
          <w:lang w:val="lt-LT"/>
        </w:rPr>
        <w:t>Apklausoje dalyvavusios v</w:t>
      </w:r>
      <w:r w:rsidRPr="00545234">
        <w:rPr>
          <w:rFonts w:ascii="Times New Roman" w:hAnsi="Times New Roman"/>
          <w:lang w:val="lt-LT"/>
        </w:rPr>
        <w:t>alstybės nurodė, kad tik tarp 30% ir 70% įvykdytų elektroninių nusikaltimų apima tar</w:t>
      </w:r>
      <w:r w:rsidR="009C1944" w:rsidRPr="00545234">
        <w:rPr>
          <w:rFonts w:ascii="Times New Roman" w:hAnsi="Times New Roman"/>
          <w:lang w:val="lt-LT"/>
        </w:rPr>
        <w:t>p</w:t>
      </w:r>
      <w:r w:rsidRPr="00545234">
        <w:rPr>
          <w:rFonts w:ascii="Times New Roman" w:hAnsi="Times New Roman"/>
          <w:lang w:val="lt-LT"/>
        </w:rPr>
        <w:t>tautinį lygmenį. Iš to kyla klausimas</w:t>
      </w:r>
      <w:r w:rsidR="00451947" w:rsidRPr="00545234">
        <w:rPr>
          <w:rFonts w:ascii="Times New Roman" w:hAnsi="Times New Roman"/>
          <w:lang w:val="lt-LT"/>
        </w:rPr>
        <w:t xml:space="preserve"> </w:t>
      </w:r>
      <w:r w:rsidRPr="00545234">
        <w:rPr>
          <w:rFonts w:ascii="Times New Roman" w:hAnsi="Times New Roman"/>
          <w:lang w:val="lt-LT"/>
        </w:rPr>
        <w:t xml:space="preserve">- kur slypi viso šito </w:t>
      </w:r>
      <w:r w:rsidRPr="00545234">
        <w:rPr>
          <w:rFonts w:ascii="Times New Roman" w:hAnsi="Times New Roman"/>
          <w:i/>
          <w:lang w:val="lt-LT"/>
        </w:rPr>
        <w:t>modus operandi</w:t>
      </w:r>
      <w:r w:rsidRPr="00545234">
        <w:rPr>
          <w:rFonts w:ascii="Times New Roman" w:hAnsi="Times New Roman"/>
          <w:lang w:val="lt-LT"/>
        </w:rPr>
        <w:t>? Atsakymas aiškus tik</w:t>
      </w:r>
      <w:r w:rsidR="009C1944" w:rsidRPr="00545234">
        <w:rPr>
          <w:rFonts w:ascii="Times New Roman" w:hAnsi="Times New Roman"/>
          <w:lang w:val="lt-LT"/>
        </w:rPr>
        <w:t xml:space="preserve"> išanalizavus visų valstybių ap</w:t>
      </w:r>
      <w:r w:rsidRPr="00545234">
        <w:rPr>
          <w:rFonts w:ascii="Times New Roman" w:hAnsi="Times New Roman"/>
          <w:lang w:val="lt-LT"/>
        </w:rPr>
        <w:t>k</w:t>
      </w:r>
      <w:r w:rsidR="009C1944" w:rsidRPr="00545234">
        <w:rPr>
          <w:rFonts w:ascii="Times New Roman" w:hAnsi="Times New Roman"/>
          <w:lang w:val="lt-LT"/>
        </w:rPr>
        <w:t>l</w:t>
      </w:r>
      <w:r w:rsidRPr="00545234">
        <w:rPr>
          <w:rFonts w:ascii="Times New Roman" w:hAnsi="Times New Roman"/>
          <w:lang w:val="lt-LT"/>
        </w:rPr>
        <w:t>ausoje pateiktus duomenis. Dauguma Europos vals</w:t>
      </w:r>
      <w:r w:rsidR="009C1944" w:rsidRPr="00545234">
        <w:rPr>
          <w:rFonts w:ascii="Times New Roman" w:hAnsi="Times New Roman"/>
          <w:lang w:val="lt-LT"/>
        </w:rPr>
        <w:t>t</w:t>
      </w:r>
      <w:r w:rsidRPr="00545234">
        <w:rPr>
          <w:rFonts w:ascii="Times New Roman" w:hAnsi="Times New Roman"/>
          <w:lang w:val="lt-LT"/>
        </w:rPr>
        <w:t>ybių mano, kad nacionalinių įstatymų susijusių su baudžiamuoju persekiojimu išplėtimas arba papildymas taptų tinkama priemone kovojant su kompiuteriniais nusikaltimais tarptautiniu mastu. Tačiau kituos</w:t>
      </w:r>
      <w:r w:rsidR="009C1944" w:rsidRPr="00545234">
        <w:rPr>
          <w:rFonts w:ascii="Times New Roman" w:hAnsi="Times New Roman"/>
          <w:lang w:val="lt-LT"/>
        </w:rPr>
        <w:t>e regionuose 50% apklausoje daly</w:t>
      </w:r>
      <w:r w:rsidRPr="00545234">
        <w:rPr>
          <w:rFonts w:ascii="Times New Roman" w:hAnsi="Times New Roman"/>
          <w:lang w:val="lt-LT"/>
        </w:rPr>
        <w:t>vavusių valstybių ataskaitose teigiama, jog trūksta pačios teisinės sistemos, prade</w:t>
      </w:r>
      <w:r w:rsidR="009C1944" w:rsidRPr="00545234">
        <w:rPr>
          <w:rFonts w:ascii="Times New Roman" w:hAnsi="Times New Roman"/>
          <w:lang w:val="lt-LT"/>
        </w:rPr>
        <w:t>da</w:t>
      </w:r>
      <w:r w:rsidRPr="00545234">
        <w:rPr>
          <w:rFonts w:ascii="Times New Roman" w:hAnsi="Times New Roman"/>
          <w:lang w:val="lt-LT"/>
        </w:rPr>
        <w:t>nt nuo įs</w:t>
      </w:r>
      <w:r w:rsidR="009C1944" w:rsidRPr="00545234">
        <w:rPr>
          <w:rFonts w:ascii="Times New Roman" w:hAnsi="Times New Roman"/>
          <w:lang w:val="lt-LT"/>
        </w:rPr>
        <w:t xml:space="preserve">tatymų bazės ir baigiant </w:t>
      </w:r>
      <w:r w:rsidR="00545234" w:rsidRPr="00545234">
        <w:rPr>
          <w:rFonts w:ascii="Times New Roman" w:hAnsi="Times New Roman"/>
          <w:lang w:val="lt-LT"/>
        </w:rPr>
        <w:t>kompetentingais</w:t>
      </w:r>
      <w:r w:rsidRPr="00545234">
        <w:rPr>
          <w:rFonts w:ascii="Times New Roman" w:hAnsi="Times New Roman"/>
          <w:lang w:val="lt-LT"/>
        </w:rPr>
        <w:t xml:space="preserve"> teismais, sugebančias adekvačiai įvertinti kiekvieną elektronin</w:t>
      </w:r>
      <w:r w:rsidR="009C1944" w:rsidRPr="00545234">
        <w:rPr>
          <w:rFonts w:ascii="Times New Roman" w:hAnsi="Times New Roman"/>
          <w:lang w:val="lt-LT"/>
        </w:rPr>
        <w:t>i</w:t>
      </w:r>
      <w:r w:rsidRPr="00545234">
        <w:rPr>
          <w:rFonts w:ascii="Times New Roman" w:hAnsi="Times New Roman"/>
          <w:lang w:val="lt-LT"/>
        </w:rPr>
        <w:t xml:space="preserve">o pobūdžio nusikalstamą veiką. UNODC pateiktoje apklausos ataskaitoje pažymėjo, kad tarpvalstybinis teismų bendradarbiavimas visuomet vyko siekiant gauti įrodymus elektroninių nusikaltimų atvejais, </w:t>
      </w:r>
      <w:r w:rsidR="00451947" w:rsidRPr="00545234">
        <w:rPr>
          <w:rFonts w:ascii="Times New Roman" w:hAnsi="Times New Roman"/>
          <w:lang w:val="lt-LT"/>
        </w:rPr>
        <w:t xml:space="preserve">iš jų </w:t>
      </w:r>
      <w:r w:rsidRPr="00545234">
        <w:rPr>
          <w:rFonts w:ascii="Times New Roman" w:hAnsi="Times New Roman"/>
          <w:lang w:val="lt-LT"/>
        </w:rPr>
        <w:t>70% naudojant oficialius tarpvalstybinius tei</w:t>
      </w:r>
      <w:r w:rsidR="00451947" w:rsidRPr="00545234">
        <w:rPr>
          <w:rFonts w:ascii="Times New Roman" w:hAnsi="Times New Roman"/>
          <w:lang w:val="lt-LT"/>
        </w:rPr>
        <w:t>sinės pagalbos prašymus. B</w:t>
      </w:r>
      <w:r w:rsidRPr="00545234">
        <w:rPr>
          <w:rFonts w:ascii="Times New Roman" w:hAnsi="Times New Roman"/>
          <w:lang w:val="lt-LT"/>
        </w:rPr>
        <w:t xml:space="preserve">eveik 60% prašymų buvo skirti dvišalėms priemonėms, o </w:t>
      </w:r>
      <w:r w:rsidR="00451947" w:rsidRPr="00545234">
        <w:rPr>
          <w:rFonts w:ascii="Times New Roman" w:hAnsi="Times New Roman"/>
          <w:lang w:val="lt-LT"/>
        </w:rPr>
        <w:t xml:space="preserve">tik 20% atvejų </w:t>
      </w:r>
      <w:r w:rsidRPr="00545234">
        <w:rPr>
          <w:rFonts w:ascii="Times New Roman" w:hAnsi="Times New Roman"/>
          <w:lang w:val="lt-LT"/>
        </w:rPr>
        <w:t>daugiašalėms priemonės užtikrinti. Taip pat UNODC pažymi, kad susitarimai tarp valstybių užtrukdavo mėnesiais, o tai sudaro kliūtis lakiųjų elektroninių įrodymų rinkime. UNODC, sulaukus kritikos iš kompiuterinių technologijų teisės srities mokslininkų -</w:t>
      </w:r>
      <w:r w:rsidR="00380C39" w:rsidRPr="00545234">
        <w:rPr>
          <w:rFonts w:ascii="Times New Roman" w:hAnsi="Times New Roman"/>
          <w:lang w:val="lt-LT"/>
        </w:rPr>
        <w:t xml:space="preserve"> šie</w:t>
      </w:r>
      <w:r w:rsidRPr="00545234">
        <w:rPr>
          <w:rFonts w:ascii="Times New Roman" w:hAnsi="Times New Roman"/>
          <w:lang w:val="lt-LT"/>
        </w:rPr>
        <w:t xml:space="preserve"> ats</w:t>
      </w:r>
      <w:r w:rsidR="00380C39" w:rsidRPr="00545234">
        <w:rPr>
          <w:rFonts w:ascii="Times New Roman" w:hAnsi="Times New Roman"/>
          <w:lang w:val="lt-LT"/>
        </w:rPr>
        <w:t>akė, kad jų apklausos ataskaitoje</w:t>
      </w:r>
      <w:r w:rsidRPr="00545234">
        <w:rPr>
          <w:rFonts w:ascii="Times New Roman" w:hAnsi="Times New Roman"/>
          <w:lang w:val="lt-LT"/>
        </w:rPr>
        <w:t xml:space="preserve"> pateikti duomenys gali neatspindėti </w:t>
      </w:r>
      <w:r w:rsidR="001C0BBB" w:rsidRPr="00545234">
        <w:rPr>
          <w:rFonts w:ascii="Times New Roman" w:hAnsi="Times New Roman"/>
          <w:lang w:val="lt-LT"/>
        </w:rPr>
        <w:t>esamos</w:t>
      </w:r>
      <w:r w:rsidRPr="00545234">
        <w:rPr>
          <w:rFonts w:ascii="Times New Roman" w:hAnsi="Times New Roman"/>
          <w:lang w:val="lt-LT"/>
        </w:rPr>
        <w:t xml:space="preserve"> tarptautinės situacijos ir todėl to nereikėtų vertinti, kaip realios situacijos valstybių teismų sistemose.</w:t>
      </w:r>
    </w:p>
    <w:p w:rsidR="00733221" w:rsidRPr="00545234" w:rsidRDefault="00733221" w:rsidP="00733221">
      <w:pPr>
        <w:spacing w:after="0" w:line="360" w:lineRule="auto"/>
        <w:jc w:val="both"/>
        <w:rPr>
          <w:rFonts w:ascii="Times New Roman" w:hAnsi="Times New Roman"/>
          <w:lang w:val="lt-LT"/>
        </w:rPr>
      </w:pPr>
      <w:r w:rsidRPr="00545234">
        <w:rPr>
          <w:rFonts w:ascii="Times New Roman" w:hAnsi="Times New Roman"/>
          <w:lang w:val="lt-LT"/>
        </w:rPr>
        <w:tab/>
        <w:t xml:space="preserve">Iš </w:t>
      </w:r>
      <w:r w:rsidR="0083749A" w:rsidRPr="00545234">
        <w:rPr>
          <w:rFonts w:ascii="Times New Roman" w:hAnsi="Times New Roman"/>
          <w:lang w:val="lt-LT"/>
        </w:rPr>
        <w:t>pateiktos apklausos duomenų galima</w:t>
      </w:r>
      <w:r w:rsidRPr="00545234">
        <w:rPr>
          <w:rFonts w:ascii="Times New Roman" w:hAnsi="Times New Roman"/>
          <w:lang w:val="lt-LT"/>
        </w:rPr>
        <w:t xml:space="preserve"> daryti išvadą, jog siekiant kovoti su elektroniniais nusikaltimais</w:t>
      </w:r>
      <w:r w:rsidR="0047634D" w:rsidRPr="00545234">
        <w:rPr>
          <w:rFonts w:ascii="Times New Roman" w:hAnsi="Times New Roman"/>
          <w:lang w:val="lt-LT"/>
        </w:rPr>
        <w:t xml:space="preserve"> tarptautiniu mastu yra būtinas </w:t>
      </w:r>
      <w:r w:rsidRPr="00545234">
        <w:rPr>
          <w:rFonts w:ascii="Times New Roman" w:hAnsi="Times New Roman"/>
          <w:lang w:val="lt-LT"/>
        </w:rPr>
        <w:t>tarpvalstybinis teismų bendradarbiavimas. Remiantis Jungtinių Tautų narkotikų ir nusikalstamumo biuro apklausos duomenimis matyti, kad nusikalstamos veikos turi aiškų tarptautišk</w:t>
      </w:r>
      <w:r w:rsidR="009C1944" w:rsidRPr="00545234">
        <w:rPr>
          <w:rFonts w:ascii="Times New Roman" w:hAnsi="Times New Roman"/>
          <w:lang w:val="lt-LT"/>
        </w:rPr>
        <w:t>umo</w:t>
      </w:r>
      <w:r w:rsidRPr="00545234">
        <w:rPr>
          <w:rFonts w:ascii="Times New Roman" w:hAnsi="Times New Roman"/>
          <w:lang w:val="lt-LT"/>
        </w:rPr>
        <w:t xml:space="preserve"> požymį ir, kad nusikalstama veika dažniausiai apima ne vienos valstybės jurisdikciją, todėl toliau darbe autorius išanalizuos Tarptautinio Teismo kompiuteriniams nusikaltimams idėją ir Tarptautin</w:t>
      </w:r>
      <w:r w:rsidR="009C1944" w:rsidRPr="00545234">
        <w:rPr>
          <w:rFonts w:ascii="Times New Roman" w:hAnsi="Times New Roman"/>
          <w:lang w:val="lt-LT"/>
        </w:rPr>
        <w:t>i</w:t>
      </w:r>
      <w:r w:rsidRPr="00545234">
        <w:rPr>
          <w:rFonts w:ascii="Times New Roman" w:hAnsi="Times New Roman"/>
          <w:lang w:val="lt-LT"/>
        </w:rPr>
        <w:t>o elektroninių nusikaltimų Tribunolo įkūrimo galimybę.</w:t>
      </w:r>
    </w:p>
    <w:p w:rsidR="00733221" w:rsidRPr="00545234" w:rsidRDefault="00733221" w:rsidP="00733221">
      <w:pPr>
        <w:spacing w:after="0" w:line="360" w:lineRule="auto"/>
        <w:jc w:val="both"/>
        <w:rPr>
          <w:rFonts w:ascii="Times New Roman" w:hAnsi="Times New Roman"/>
          <w:lang w:val="lt-LT"/>
        </w:rPr>
      </w:pPr>
    </w:p>
    <w:p w:rsidR="00733221" w:rsidRPr="00545234" w:rsidRDefault="00767EA9" w:rsidP="00733221">
      <w:pPr>
        <w:spacing w:after="0" w:line="360" w:lineRule="auto"/>
        <w:jc w:val="both"/>
        <w:rPr>
          <w:rFonts w:ascii="Times New Roman" w:hAnsi="Times New Roman"/>
          <w:b/>
          <w:lang w:val="lt-LT"/>
        </w:rPr>
      </w:pPr>
      <w:r w:rsidRPr="00545234">
        <w:rPr>
          <w:rFonts w:ascii="Times New Roman" w:hAnsi="Times New Roman"/>
          <w:b/>
          <w:lang w:val="lt-LT"/>
        </w:rPr>
        <w:t>4</w:t>
      </w:r>
      <w:r w:rsidR="00733221" w:rsidRPr="00545234">
        <w:rPr>
          <w:rFonts w:ascii="Times New Roman" w:hAnsi="Times New Roman"/>
          <w:b/>
          <w:lang w:val="lt-LT"/>
        </w:rPr>
        <w:t>.</w:t>
      </w:r>
      <w:r w:rsidR="00E821AC" w:rsidRPr="00545234">
        <w:rPr>
          <w:rFonts w:ascii="Times New Roman" w:hAnsi="Times New Roman"/>
          <w:b/>
          <w:lang w:val="lt-LT"/>
        </w:rPr>
        <w:t xml:space="preserve"> </w:t>
      </w:r>
      <w:r w:rsidR="00733221" w:rsidRPr="00545234">
        <w:rPr>
          <w:rFonts w:ascii="Times New Roman" w:hAnsi="Times New Roman"/>
          <w:b/>
          <w:lang w:val="lt-LT"/>
        </w:rPr>
        <w:t>1</w:t>
      </w:r>
      <w:r w:rsidR="00E821AC" w:rsidRPr="00545234">
        <w:rPr>
          <w:rFonts w:ascii="Times New Roman" w:hAnsi="Times New Roman"/>
          <w:b/>
          <w:lang w:val="lt-LT"/>
        </w:rPr>
        <w:t>.</w:t>
      </w:r>
      <w:r w:rsidR="00733221" w:rsidRPr="00545234">
        <w:rPr>
          <w:rFonts w:ascii="Times New Roman" w:hAnsi="Times New Roman"/>
          <w:b/>
          <w:lang w:val="lt-LT"/>
        </w:rPr>
        <w:t xml:space="preserve"> Tarptautinio teismo kompiuteriniams nusikaltimams idėja.</w:t>
      </w:r>
    </w:p>
    <w:p w:rsidR="00733221" w:rsidRPr="00545234" w:rsidRDefault="00733221" w:rsidP="00733221">
      <w:pPr>
        <w:spacing w:after="0" w:line="360" w:lineRule="auto"/>
        <w:jc w:val="both"/>
        <w:rPr>
          <w:rFonts w:ascii="Times New Roman" w:hAnsi="Times New Roman"/>
          <w:b/>
          <w:lang w:val="lt-LT"/>
        </w:rPr>
      </w:pPr>
      <w:r w:rsidRPr="00545234">
        <w:rPr>
          <w:rFonts w:ascii="Times New Roman" w:hAnsi="Times New Roman"/>
          <w:b/>
          <w:lang w:val="lt-LT"/>
        </w:rPr>
        <w:tab/>
      </w:r>
    </w:p>
    <w:p w:rsidR="00733221" w:rsidRPr="00545234" w:rsidRDefault="00733221" w:rsidP="00733221">
      <w:pPr>
        <w:spacing w:after="0" w:line="360" w:lineRule="auto"/>
        <w:jc w:val="both"/>
        <w:rPr>
          <w:rFonts w:ascii="Times New Roman" w:hAnsi="Times New Roman"/>
          <w:lang w:val="lt-LT"/>
        </w:rPr>
      </w:pPr>
      <w:r w:rsidRPr="00545234">
        <w:rPr>
          <w:rFonts w:ascii="Times New Roman" w:hAnsi="Times New Roman"/>
          <w:b/>
          <w:lang w:val="lt-LT"/>
        </w:rPr>
        <w:tab/>
      </w:r>
      <w:r w:rsidRPr="00545234">
        <w:rPr>
          <w:rFonts w:ascii="Times New Roman" w:hAnsi="Times New Roman"/>
          <w:lang w:val="lt-LT"/>
        </w:rPr>
        <w:t>Tarptautinio teismo kompiuteriniams nusikaltimams įkūrimo id</w:t>
      </w:r>
      <w:r w:rsidR="009C1944" w:rsidRPr="00545234">
        <w:rPr>
          <w:rFonts w:ascii="Times New Roman" w:hAnsi="Times New Roman"/>
          <w:lang w:val="lt-LT"/>
        </w:rPr>
        <w:t xml:space="preserve">ėją pasiūlė Norvegijos teisėjas </w:t>
      </w:r>
      <w:r w:rsidRPr="00545234">
        <w:rPr>
          <w:rFonts w:ascii="Times New Roman" w:hAnsi="Times New Roman"/>
          <w:lang w:val="lt-LT"/>
        </w:rPr>
        <w:t>Steinas Schjolbergas, po to, kai ši idėja buvo apsvarstyta Rytų-Vakarų Instituto, Elektroninių nusikaltimų te</w:t>
      </w:r>
      <w:r w:rsidR="009C1944" w:rsidRPr="00545234">
        <w:rPr>
          <w:rFonts w:ascii="Times New Roman" w:hAnsi="Times New Roman"/>
          <w:lang w:val="lt-LT"/>
        </w:rPr>
        <w:t>i</w:t>
      </w:r>
      <w:r w:rsidRPr="00545234">
        <w:rPr>
          <w:rFonts w:ascii="Times New Roman" w:hAnsi="Times New Roman"/>
          <w:lang w:val="lt-LT"/>
        </w:rPr>
        <w:t>sinės darbo grupės.</w:t>
      </w:r>
      <w:r w:rsidRPr="00545234">
        <w:rPr>
          <w:rStyle w:val="FootnoteReference"/>
          <w:rFonts w:ascii="Times New Roman" w:hAnsi="Times New Roman"/>
          <w:lang w:val="lt-LT"/>
        </w:rPr>
        <w:footnoteReference w:id="179"/>
      </w:r>
      <w:r w:rsidRPr="00545234">
        <w:rPr>
          <w:rFonts w:ascii="Times New Roman" w:hAnsi="Times New Roman"/>
          <w:lang w:val="lt-LT"/>
        </w:rPr>
        <w:t xml:space="preserve"> Šią darbo grupę s</w:t>
      </w:r>
      <w:r w:rsidR="00C879E4" w:rsidRPr="00545234">
        <w:rPr>
          <w:rFonts w:ascii="Times New Roman" w:hAnsi="Times New Roman"/>
          <w:lang w:val="lt-LT"/>
        </w:rPr>
        <w:t xml:space="preserve">udarė visiškai nepriklausomi, </w:t>
      </w:r>
      <w:r w:rsidRPr="00545234">
        <w:rPr>
          <w:rFonts w:ascii="Times New Roman" w:hAnsi="Times New Roman"/>
          <w:lang w:val="lt-LT"/>
        </w:rPr>
        <w:t xml:space="preserve">nevyriausybiniai specialistai, besispecializuojantys internetinės apsaugos ir kompiuterinio nusikalstamumo srityse. Minėtos darbo grupės užduotis buvo paruošti rekomendacijas naujoms teisinėms priemonėms, kovosiančioms su kompiuteriniais nusikaltimais ir kibernetinėmis atakomis. Steinas Scholbergas  siūlo Tarptautinį teismą kompiuteriniams nusikaltimams prijungti, kaip atskirą teismo skyrių prie </w:t>
      </w:r>
      <w:r w:rsidR="00E12092" w:rsidRPr="00545234">
        <w:rPr>
          <w:rFonts w:ascii="Times New Roman" w:hAnsi="Times New Roman"/>
          <w:lang w:val="lt-LT"/>
        </w:rPr>
        <w:t xml:space="preserve">jau egzistuojančio </w:t>
      </w:r>
      <w:r w:rsidRPr="00545234">
        <w:rPr>
          <w:rFonts w:ascii="Times New Roman" w:hAnsi="Times New Roman"/>
          <w:lang w:val="lt-LT"/>
        </w:rPr>
        <w:t xml:space="preserve">Tarptautinio </w:t>
      </w:r>
      <w:r w:rsidR="009C1944" w:rsidRPr="00545234">
        <w:rPr>
          <w:rFonts w:ascii="Times New Roman" w:hAnsi="Times New Roman"/>
          <w:lang w:val="lt-LT"/>
        </w:rPr>
        <w:t>Baudžiamojo teismo.</w:t>
      </w:r>
      <w:r w:rsidR="00C879E4" w:rsidRPr="00545234">
        <w:rPr>
          <w:rStyle w:val="FootnoteReference"/>
          <w:rFonts w:ascii="Times New Roman" w:hAnsi="Times New Roman"/>
          <w:lang w:val="lt-LT"/>
        </w:rPr>
        <w:footnoteReference w:id="180"/>
      </w:r>
      <w:r w:rsidR="009C1944" w:rsidRPr="00545234">
        <w:rPr>
          <w:rFonts w:ascii="Times New Roman" w:hAnsi="Times New Roman"/>
          <w:lang w:val="lt-LT"/>
        </w:rPr>
        <w:t xml:space="preserve"> Tokią savo i</w:t>
      </w:r>
      <w:r w:rsidRPr="00545234">
        <w:rPr>
          <w:rFonts w:ascii="Times New Roman" w:hAnsi="Times New Roman"/>
          <w:lang w:val="lt-LT"/>
        </w:rPr>
        <w:t>dėją teisėjas grindžia Romos statutu, kuris numato visų teismams reikalingų institucijų sukūrimą</w:t>
      </w:r>
      <w:r w:rsidR="00C879E4" w:rsidRPr="00545234">
        <w:rPr>
          <w:rFonts w:ascii="Times New Roman" w:hAnsi="Times New Roman"/>
          <w:lang w:val="lt-LT"/>
        </w:rPr>
        <w:t>,</w:t>
      </w:r>
      <w:r w:rsidRPr="00545234">
        <w:rPr>
          <w:rFonts w:ascii="Times New Roman" w:hAnsi="Times New Roman"/>
          <w:lang w:val="lt-LT"/>
        </w:rPr>
        <w:t xml:space="preserve"> vardan nusikalstamų veiksmų sustabdymo.</w:t>
      </w:r>
      <w:r w:rsidRPr="00545234">
        <w:rPr>
          <w:rStyle w:val="FootnoteReference"/>
          <w:rFonts w:ascii="Times New Roman" w:hAnsi="Times New Roman"/>
          <w:lang w:val="lt-LT"/>
        </w:rPr>
        <w:footnoteReference w:id="181"/>
      </w:r>
      <w:r w:rsidRPr="00545234">
        <w:rPr>
          <w:rFonts w:ascii="Times New Roman" w:hAnsi="Times New Roman"/>
          <w:lang w:val="lt-LT"/>
        </w:rPr>
        <w:t xml:space="preserve"> Tačiau tuo galėtų būti remiamasi tik iš dalies, nes pagal Jungtinių Tautų Chartijos septintą skyrių</w:t>
      </w:r>
      <w:r w:rsidRPr="00545234">
        <w:rPr>
          <w:rStyle w:val="FootnoteReference"/>
          <w:rFonts w:ascii="Times New Roman" w:hAnsi="Times New Roman"/>
          <w:lang w:val="lt-LT"/>
        </w:rPr>
        <w:footnoteReference w:id="182"/>
      </w:r>
      <w:r w:rsidRPr="00545234">
        <w:rPr>
          <w:rFonts w:ascii="Times New Roman" w:hAnsi="Times New Roman"/>
          <w:lang w:val="lt-LT"/>
        </w:rPr>
        <w:t xml:space="preserve"> bet kokio naujo tarptautinio teismo įsteigimas galimas</w:t>
      </w:r>
      <w:r w:rsidR="00C879E4" w:rsidRPr="00545234">
        <w:rPr>
          <w:rFonts w:ascii="Times New Roman" w:hAnsi="Times New Roman"/>
          <w:lang w:val="lt-LT"/>
        </w:rPr>
        <w:t xml:space="preserve"> tik</w:t>
      </w:r>
      <w:r w:rsidRPr="00545234">
        <w:rPr>
          <w:rFonts w:ascii="Times New Roman" w:hAnsi="Times New Roman"/>
          <w:lang w:val="lt-LT"/>
        </w:rPr>
        <w:t xml:space="preserve"> priėmus naują Jungtinių Tautų Saugumo Tarybos rezoliuciją.</w:t>
      </w:r>
      <w:r w:rsidRPr="00545234">
        <w:rPr>
          <w:rStyle w:val="FootnoteReference"/>
          <w:rFonts w:ascii="Times New Roman" w:hAnsi="Times New Roman"/>
          <w:lang w:val="lt-LT"/>
        </w:rPr>
        <w:footnoteReference w:id="183"/>
      </w:r>
      <w:r w:rsidRPr="00545234">
        <w:rPr>
          <w:rFonts w:ascii="Times New Roman" w:hAnsi="Times New Roman"/>
          <w:lang w:val="lt-LT"/>
        </w:rPr>
        <w:t xml:space="preserve"> </w:t>
      </w:r>
    </w:p>
    <w:p w:rsidR="00733221" w:rsidRPr="00545234" w:rsidRDefault="00733221" w:rsidP="00733221">
      <w:pPr>
        <w:spacing w:after="0" w:line="360" w:lineRule="auto"/>
        <w:jc w:val="both"/>
        <w:rPr>
          <w:rFonts w:ascii="Times New Roman" w:hAnsi="Times New Roman"/>
          <w:lang w:val="lt-LT"/>
        </w:rPr>
      </w:pPr>
      <w:r w:rsidRPr="00545234">
        <w:rPr>
          <w:rFonts w:ascii="Times New Roman" w:hAnsi="Times New Roman"/>
          <w:lang w:val="lt-LT"/>
        </w:rPr>
        <w:tab/>
        <w:t>Steino Schjolbergo nuomone, elekt</w:t>
      </w:r>
      <w:r w:rsidR="009C1944" w:rsidRPr="00545234">
        <w:rPr>
          <w:rFonts w:ascii="Times New Roman" w:hAnsi="Times New Roman"/>
          <w:lang w:val="lt-LT"/>
        </w:rPr>
        <w:t>r</w:t>
      </w:r>
      <w:r w:rsidRPr="00545234">
        <w:rPr>
          <w:rFonts w:ascii="Times New Roman" w:hAnsi="Times New Roman"/>
          <w:lang w:val="lt-LT"/>
        </w:rPr>
        <w:t>oninių nusikaltimų bylose, prokuroras yra privaloma organizacinė grandis.</w:t>
      </w:r>
      <w:r w:rsidRPr="00545234">
        <w:rPr>
          <w:rStyle w:val="FootnoteReference"/>
          <w:rFonts w:ascii="Times New Roman" w:hAnsi="Times New Roman"/>
          <w:lang w:val="lt-LT"/>
        </w:rPr>
        <w:footnoteReference w:id="184"/>
      </w:r>
      <w:r w:rsidRPr="00545234">
        <w:rPr>
          <w:rFonts w:ascii="Times New Roman" w:hAnsi="Times New Roman"/>
          <w:lang w:val="lt-LT"/>
        </w:rPr>
        <w:t xml:space="preserve"> Jam būtų suteikta išimtinė teisė tam tikrais apibrėžtais atvejais inicijuoti nusikalstamos veikos tyrimą, todėl asmenys pretenduojantys užimti tokias atsakingas pareigas privalėtų turėti atitinkamą išsilavinimą. Ši</w:t>
      </w:r>
      <w:r w:rsidR="00C879E4" w:rsidRPr="00545234">
        <w:rPr>
          <w:rFonts w:ascii="Times New Roman" w:hAnsi="Times New Roman"/>
          <w:lang w:val="lt-LT"/>
        </w:rPr>
        <w:t>oje vietoje Schjolbergas taip pat siūlo</w:t>
      </w:r>
      <w:r w:rsidRPr="00545234">
        <w:rPr>
          <w:rFonts w:ascii="Times New Roman" w:hAnsi="Times New Roman"/>
          <w:lang w:val="lt-LT"/>
        </w:rPr>
        <w:t xml:space="preserve"> glaudų prokurorų ir Tarptautinė</w:t>
      </w:r>
      <w:r w:rsidR="009C1944" w:rsidRPr="00545234">
        <w:rPr>
          <w:rFonts w:ascii="Times New Roman" w:hAnsi="Times New Roman"/>
          <w:lang w:val="lt-LT"/>
        </w:rPr>
        <w:t>s Kriminalinės Policijos Organiz</w:t>
      </w:r>
      <w:r w:rsidRPr="00545234">
        <w:rPr>
          <w:rFonts w:ascii="Times New Roman" w:hAnsi="Times New Roman"/>
          <w:lang w:val="lt-LT"/>
        </w:rPr>
        <w:t>acijos, kitaip INTERPOLO bendradarbiavimą.</w:t>
      </w:r>
      <w:r w:rsidRPr="00545234">
        <w:rPr>
          <w:rStyle w:val="FootnoteReference"/>
          <w:rFonts w:ascii="Times New Roman" w:hAnsi="Times New Roman"/>
          <w:lang w:val="lt-LT"/>
        </w:rPr>
        <w:footnoteReference w:id="185"/>
      </w:r>
      <w:r w:rsidRPr="00545234">
        <w:rPr>
          <w:rFonts w:ascii="Times New Roman" w:hAnsi="Times New Roman"/>
          <w:lang w:val="lt-LT"/>
        </w:rPr>
        <w:t xml:space="preserve"> </w:t>
      </w:r>
      <w:r w:rsidR="004A1D8B" w:rsidRPr="00545234">
        <w:rPr>
          <w:rFonts w:ascii="Times New Roman" w:hAnsi="Times New Roman"/>
          <w:lang w:val="lt-LT"/>
        </w:rPr>
        <w:t>Tokiam siūlymui autorius pritaria</w:t>
      </w:r>
      <w:r w:rsidRPr="00545234">
        <w:rPr>
          <w:rFonts w:ascii="Times New Roman" w:hAnsi="Times New Roman"/>
          <w:lang w:val="lt-LT"/>
        </w:rPr>
        <w:t xml:space="preserve">, nes Tarptautinė Kriminalinės Policijos Organizacija nuo 1980 metų yra pagrindinė institucija tirianti tarptautinius elektroninius nusikaltimus. </w:t>
      </w:r>
      <w:r w:rsidR="004A1D8B" w:rsidRPr="00545234">
        <w:rPr>
          <w:rFonts w:ascii="Times New Roman" w:hAnsi="Times New Roman"/>
          <w:lang w:val="lt-LT"/>
        </w:rPr>
        <w:t>O n</w:t>
      </w:r>
      <w:r w:rsidRPr="00545234">
        <w:rPr>
          <w:rFonts w:ascii="Times New Roman" w:hAnsi="Times New Roman"/>
          <w:lang w:val="lt-LT"/>
        </w:rPr>
        <w:t xml:space="preserve">uo 1990 metų Europos, Afrikos, Šiaurės ir Pietų Amerikos ir kitų regioninių INTERPOLO darbo grupių vadovai ir nariai yra patyrę specialistai kovojant su tarptautiniais kompiuteriniais nusikaltimais. </w:t>
      </w:r>
      <w:r w:rsidR="004A1D8B" w:rsidRPr="00545234">
        <w:rPr>
          <w:rFonts w:ascii="Times New Roman" w:hAnsi="Times New Roman"/>
          <w:lang w:val="lt-LT"/>
        </w:rPr>
        <w:t xml:space="preserve">Be to </w:t>
      </w:r>
      <w:r w:rsidRPr="00545234">
        <w:rPr>
          <w:rFonts w:ascii="Times New Roman" w:hAnsi="Times New Roman"/>
          <w:lang w:val="lt-LT"/>
        </w:rPr>
        <w:t xml:space="preserve"> kompiuterinių nusikaltimų tyrime galėtų padėti The INTERPOL Digital Crime Centre (IDCC) – Skaitmeninis I</w:t>
      </w:r>
      <w:r w:rsidR="00DE0F2B" w:rsidRPr="00545234">
        <w:rPr>
          <w:rFonts w:ascii="Times New Roman" w:hAnsi="Times New Roman"/>
          <w:lang w:val="lt-LT"/>
        </w:rPr>
        <w:t>nterpolo</w:t>
      </w:r>
      <w:r w:rsidRPr="00545234">
        <w:rPr>
          <w:rFonts w:ascii="Times New Roman" w:hAnsi="Times New Roman"/>
          <w:lang w:val="lt-LT"/>
        </w:rPr>
        <w:t xml:space="preserve"> Nusikaltimų Centras, kuriame nuo 2014 metų vidurio dirbs per tris šimtus darbuotojų, o pati centro veikla bus sistemingai suskirstyta į paramą elektroninių nusikaltimų tyrimui, moksliniams tyrimams ir inovacijoms, bei kibernetiniam saugumui užtikrinti.</w:t>
      </w:r>
      <w:r w:rsidRPr="00545234">
        <w:rPr>
          <w:rStyle w:val="FootnoteReference"/>
          <w:rFonts w:ascii="Times New Roman" w:hAnsi="Times New Roman"/>
          <w:lang w:val="lt-LT"/>
        </w:rPr>
        <w:footnoteReference w:id="186"/>
      </w:r>
      <w:r w:rsidRPr="00545234">
        <w:rPr>
          <w:rFonts w:ascii="Times New Roman" w:hAnsi="Times New Roman"/>
          <w:lang w:val="lt-LT"/>
        </w:rPr>
        <w:t xml:space="preserve"> </w:t>
      </w:r>
    </w:p>
    <w:p w:rsidR="00733221" w:rsidRPr="00545234" w:rsidRDefault="00733221" w:rsidP="00733221">
      <w:pPr>
        <w:spacing w:after="0" w:line="360" w:lineRule="auto"/>
        <w:jc w:val="both"/>
        <w:rPr>
          <w:rFonts w:ascii="Times New Roman" w:hAnsi="Times New Roman"/>
          <w:lang w:val="lt-LT"/>
        </w:rPr>
      </w:pPr>
      <w:r w:rsidRPr="00545234">
        <w:rPr>
          <w:rFonts w:ascii="Times New Roman" w:hAnsi="Times New Roman"/>
          <w:lang w:val="lt-LT"/>
        </w:rPr>
        <w:tab/>
        <w:t xml:space="preserve">Kita </w:t>
      </w:r>
      <w:r w:rsidR="004A1D8B" w:rsidRPr="00545234">
        <w:rPr>
          <w:rFonts w:ascii="Times New Roman" w:hAnsi="Times New Roman"/>
          <w:lang w:val="lt-LT"/>
        </w:rPr>
        <w:t>S. Schjolbergo</w:t>
      </w:r>
      <w:r w:rsidRPr="00545234">
        <w:rPr>
          <w:rFonts w:ascii="Times New Roman" w:hAnsi="Times New Roman"/>
          <w:lang w:val="lt-LT"/>
        </w:rPr>
        <w:t xml:space="preserve"> siūloma pagalbos grandis, yra siūlymas sukurti pasaulinę virt</w:t>
      </w:r>
      <w:r w:rsidR="004A1D8B" w:rsidRPr="00545234">
        <w:rPr>
          <w:rFonts w:ascii="Times New Roman" w:hAnsi="Times New Roman"/>
          <w:lang w:val="lt-LT"/>
        </w:rPr>
        <w:t>ualią specialistų grupę (angl.</w:t>
      </w:r>
      <w:r w:rsidRPr="00545234">
        <w:rPr>
          <w:rFonts w:ascii="Times New Roman" w:hAnsi="Times New Roman"/>
          <w:lang w:val="lt-LT"/>
        </w:rPr>
        <w:t xml:space="preserve"> Global Virtual Taskforce Group) susidedančią iš suinteresuotų valstybių pasaulinės informacijos ir ryšių technologijų pramonės, finansinių paslaugų pram</w:t>
      </w:r>
      <w:r w:rsidR="009C1944" w:rsidRPr="00545234">
        <w:rPr>
          <w:rFonts w:ascii="Times New Roman" w:hAnsi="Times New Roman"/>
          <w:lang w:val="lt-LT"/>
        </w:rPr>
        <w:t>onės, privataus sektoriaus, ne vy</w:t>
      </w:r>
      <w:r w:rsidRPr="00545234">
        <w:rPr>
          <w:rFonts w:ascii="Times New Roman" w:hAnsi="Times New Roman"/>
          <w:lang w:val="lt-LT"/>
        </w:rPr>
        <w:t xml:space="preserve">rausybinių organizacijų, teisėsaugos institucijų ir akademinės </w:t>
      </w:r>
      <w:r w:rsidR="00545234" w:rsidRPr="00545234">
        <w:rPr>
          <w:rFonts w:ascii="Times New Roman" w:hAnsi="Times New Roman"/>
          <w:lang w:val="lt-LT"/>
        </w:rPr>
        <w:t>bendruomenės</w:t>
      </w:r>
      <w:r w:rsidRPr="00545234">
        <w:rPr>
          <w:rFonts w:ascii="Times New Roman" w:hAnsi="Times New Roman"/>
          <w:lang w:val="lt-LT"/>
        </w:rPr>
        <w:t xml:space="preserve"> specialistų.</w:t>
      </w:r>
      <w:r w:rsidRPr="00545234">
        <w:rPr>
          <w:rStyle w:val="FootnoteReference"/>
          <w:rFonts w:ascii="Times New Roman" w:hAnsi="Times New Roman"/>
          <w:lang w:val="lt-LT"/>
        </w:rPr>
        <w:footnoteReference w:id="187"/>
      </w:r>
      <w:r w:rsidRPr="00545234">
        <w:rPr>
          <w:rFonts w:ascii="Times New Roman" w:hAnsi="Times New Roman"/>
          <w:lang w:val="lt-LT"/>
        </w:rPr>
        <w:t xml:space="preserve"> Tokiu atveju</w:t>
      </w:r>
      <w:r w:rsidR="004A1D8B" w:rsidRPr="00545234">
        <w:rPr>
          <w:rFonts w:ascii="Times New Roman" w:hAnsi="Times New Roman"/>
          <w:lang w:val="lt-LT"/>
        </w:rPr>
        <w:t>, autoriaus nuomone,</w:t>
      </w:r>
      <w:r w:rsidRPr="00545234">
        <w:rPr>
          <w:rFonts w:ascii="Times New Roman" w:hAnsi="Times New Roman"/>
          <w:lang w:val="lt-LT"/>
        </w:rPr>
        <w:t xml:space="preserve"> tai galėtų būti specialistai iš </w:t>
      </w:r>
      <w:r w:rsidR="004A1D8B" w:rsidRPr="00545234">
        <w:rPr>
          <w:rFonts w:ascii="Times New Roman" w:hAnsi="Times New Roman"/>
          <w:lang w:val="lt-LT"/>
        </w:rPr>
        <w:t>,,Yahoo”, ,,Google”, ,,Youtube”</w:t>
      </w:r>
      <w:r w:rsidRPr="00545234">
        <w:rPr>
          <w:rFonts w:ascii="Times New Roman" w:hAnsi="Times New Roman"/>
          <w:lang w:val="lt-LT"/>
        </w:rPr>
        <w:t xml:space="preserve">, ,,Apple”, ,,Facebook” - tačiau kyla klausimas ar </w:t>
      </w:r>
      <w:r w:rsidR="004A1D8B" w:rsidRPr="00545234">
        <w:rPr>
          <w:rFonts w:ascii="Times New Roman" w:hAnsi="Times New Roman"/>
          <w:lang w:val="lt-LT"/>
        </w:rPr>
        <w:t xml:space="preserve">tai </w:t>
      </w:r>
      <w:r w:rsidRPr="00545234">
        <w:rPr>
          <w:rFonts w:ascii="Times New Roman" w:hAnsi="Times New Roman"/>
          <w:lang w:val="lt-LT"/>
        </w:rPr>
        <w:t>leistų pačios kompanijos, kad jų darbuotojai atliktų kitas, su darbo santykiais nesusijusias funkcijas darbo metu. Savaime suprantama, kad toks virtualių grupės specialistų išsidėstymas įvairiose geografinėse vietose būtų veiksminga priemonė kovojant su pasaulinio masto elektroniniais nusikaltimais, ypač bandant pažaboti realaus laiko kompiuterines atakas. Taip pat, tokia special</w:t>
      </w:r>
      <w:r w:rsidR="009C1944" w:rsidRPr="00545234">
        <w:rPr>
          <w:rFonts w:ascii="Times New Roman" w:hAnsi="Times New Roman"/>
          <w:lang w:val="lt-LT"/>
        </w:rPr>
        <w:t>i</w:t>
      </w:r>
      <w:r w:rsidRPr="00545234">
        <w:rPr>
          <w:rFonts w:ascii="Times New Roman" w:hAnsi="Times New Roman"/>
          <w:lang w:val="lt-LT"/>
        </w:rPr>
        <w:t>stų darbo grupė gebėtų ne tik užka</w:t>
      </w:r>
      <w:r w:rsidR="009C1944" w:rsidRPr="00545234">
        <w:rPr>
          <w:rFonts w:ascii="Times New Roman" w:hAnsi="Times New Roman"/>
          <w:lang w:val="lt-LT"/>
        </w:rPr>
        <w:t>rd</w:t>
      </w:r>
      <w:r w:rsidRPr="00545234">
        <w:rPr>
          <w:rFonts w:ascii="Times New Roman" w:hAnsi="Times New Roman"/>
          <w:lang w:val="lt-LT"/>
        </w:rPr>
        <w:t xml:space="preserve">yti daromas nusikalstamas veikas realiu laiku, bet ir ženkliai pagerintų prokurorų darbą veiksmingai tiriant ir traukiant baudžiamojon atsakomybėn kompiuterinių nusikaltimų organizatorius. </w:t>
      </w:r>
    </w:p>
    <w:p w:rsidR="00733221" w:rsidRPr="00545234" w:rsidRDefault="00733221" w:rsidP="00733221">
      <w:pPr>
        <w:spacing w:after="0" w:line="360" w:lineRule="auto"/>
        <w:jc w:val="both"/>
        <w:rPr>
          <w:rFonts w:ascii="Times New Roman" w:hAnsi="Times New Roman"/>
          <w:lang w:val="lt-LT"/>
        </w:rPr>
      </w:pPr>
      <w:r w:rsidRPr="00545234">
        <w:rPr>
          <w:rFonts w:ascii="Times New Roman" w:hAnsi="Times New Roman"/>
          <w:lang w:val="lt-LT"/>
        </w:rPr>
        <w:tab/>
        <w:t>Sekanti, ne tik Tarptautinio Teismo kompiuteriniams nusikaltimams sukūrimo, bet ir sėkmingo egzistavimo problema yra elektroninių nusikalstamų veikų diversiškas pobūdis. Visų elektroninių nusikaltimų pagrindas yra netradicinė technologinė aplinka, kurioje yra įvykdomi nusikaltimai. Tokia aplinka leidžia nusikaltimą vykdantiems asmenims likti nepastebimiems ir nebijoti būti sugautiems nusikaltimo darymo metu, jau nekalbant apie suėmimą ir patraukimą baudžiamojon atsakomybėn.</w:t>
      </w:r>
      <w:r w:rsidRPr="00545234">
        <w:rPr>
          <w:rStyle w:val="FootnoteReference"/>
          <w:rFonts w:ascii="Times New Roman" w:hAnsi="Times New Roman"/>
          <w:lang w:val="lt-LT"/>
        </w:rPr>
        <w:footnoteReference w:id="188"/>
      </w:r>
      <w:r w:rsidRPr="00545234">
        <w:rPr>
          <w:rFonts w:ascii="Times New Roman" w:hAnsi="Times New Roman"/>
          <w:lang w:val="lt-LT"/>
        </w:rPr>
        <w:t xml:space="preserve"> Todėl atrodo, kad kompiuteriniai nusikaltėliai kuria naujus nusikalstamų veikų įgyvendinimo metodus tokiu tempu, kad net pačios moderniausios technologijos negali apsaugoti.</w:t>
      </w:r>
      <w:r w:rsidRPr="00545234">
        <w:rPr>
          <w:rStyle w:val="FootnoteReference"/>
          <w:rFonts w:ascii="Times New Roman" w:hAnsi="Times New Roman"/>
          <w:lang w:val="lt-LT"/>
        </w:rPr>
        <w:footnoteReference w:id="189"/>
      </w:r>
      <w:r w:rsidRPr="00545234">
        <w:rPr>
          <w:rFonts w:ascii="Times New Roman" w:hAnsi="Times New Roman"/>
          <w:lang w:val="lt-LT"/>
        </w:rPr>
        <w:t xml:space="preserve"> Dėl šios priežasties didžioji dalis elektroninėje erdvėje padarytų nusikaltimų yra latentinio pobūdžio, nusikalstama veika </w:t>
      </w:r>
      <w:r w:rsidR="00D707DB" w:rsidRPr="00545234">
        <w:rPr>
          <w:rFonts w:ascii="Times New Roman" w:hAnsi="Times New Roman"/>
          <w:lang w:val="lt-LT"/>
        </w:rPr>
        <w:t>lieka nepastebėta</w:t>
      </w:r>
      <w:r w:rsidRPr="00545234">
        <w:rPr>
          <w:rFonts w:ascii="Times New Roman" w:hAnsi="Times New Roman"/>
          <w:lang w:val="lt-LT"/>
        </w:rPr>
        <w:t>.</w:t>
      </w:r>
      <w:r w:rsidRPr="00545234">
        <w:rPr>
          <w:rStyle w:val="FootnoteReference"/>
          <w:rFonts w:ascii="Times New Roman" w:hAnsi="Times New Roman"/>
          <w:lang w:val="lt-LT"/>
        </w:rPr>
        <w:footnoteReference w:id="190"/>
      </w:r>
      <w:r w:rsidR="009C1944" w:rsidRPr="00545234">
        <w:rPr>
          <w:rFonts w:ascii="Times New Roman" w:hAnsi="Times New Roman"/>
          <w:lang w:val="lt-LT"/>
        </w:rPr>
        <w:t xml:space="preserve"> A</w:t>
      </w:r>
      <w:r w:rsidRPr="00545234">
        <w:rPr>
          <w:rFonts w:ascii="Times New Roman" w:hAnsi="Times New Roman"/>
          <w:lang w:val="lt-LT"/>
        </w:rPr>
        <w:t>kivaizdu</w:t>
      </w:r>
      <w:r w:rsidR="0060621A" w:rsidRPr="00545234">
        <w:rPr>
          <w:rFonts w:ascii="Times New Roman" w:hAnsi="Times New Roman"/>
          <w:lang w:val="lt-LT"/>
        </w:rPr>
        <w:t xml:space="preserve"> tai</w:t>
      </w:r>
      <w:r w:rsidRPr="00545234">
        <w:rPr>
          <w:rFonts w:ascii="Times New Roman" w:hAnsi="Times New Roman"/>
          <w:lang w:val="lt-LT"/>
        </w:rPr>
        <w:t xml:space="preserve">, </w:t>
      </w:r>
      <w:r w:rsidR="0060621A" w:rsidRPr="00545234">
        <w:rPr>
          <w:rFonts w:ascii="Times New Roman" w:hAnsi="Times New Roman"/>
          <w:lang w:val="lt-LT"/>
        </w:rPr>
        <w:t xml:space="preserve">kad </w:t>
      </w:r>
      <w:r w:rsidRPr="00545234">
        <w:rPr>
          <w:rFonts w:ascii="Times New Roman" w:hAnsi="Times New Roman"/>
          <w:lang w:val="lt-LT"/>
        </w:rPr>
        <w:t xml:space="preserve">kuo </w:t>
      </w:r>
      <w:r w:rsidR="0060621A" w:rsidRPr="00545234">
        <w:rPr>
          <w:rFonts w:ascii="Times New Roman" w:hAnsi="Times New Roman"/>
          <w:lang w:val="lt-LT"/>
        </w:rPr>
        <w:t>ilgiau</w:t>
      </w:r>
      <w:r w:rsidRPr="00545234">
        <w:rPr>
          <w:rFonts w:ascii="Times New Roman" w:hAnsi="Times New Roman"/>
          <w:lang w:val="lt-LT"/>
        </w:rPr>
        <w:t xml:space="preserve"> nusikaltimas kuriamas ir organizuojamas, tuo jis sunkiau išaiškinamas ir už jį nubaudžiama. </w:t>
      </w:r>
      <w:r w:rsidRPr="00545234">
        <w:rPr>
          <w:rFonts w:ascii="Times New Roman" w:hAnsi="Times New Roman"/>
          <w:lang w:val="lt-LT"/>
        </w:rPr>
        <w:tab/>
        <w:t>Saugumo tyrinėtojas Sandro Gaycken iš Vokietijos išskyrė keturis pagrindinius veiksnius, kurie, jo nuomone,</w:t>
      </w:r>
      <w:r w:rsidR="00242C92" w:rsidRPr="00545234">
        <w:rPr>
          <w:rFonts w:ascii="Times New Roman" w:hAnsi="Times New Roman"/>
          <w:lang w:val="lt-LT"/>
        </w:rPr>
        <w:t xml:space="preserve"> </w:t>
      </w:r>
      <w:r w:rsidR="0060621A" w:rsidRPr="00545234">
        <w:rPr>
          <w:rFonts w:ascii="Times New Roman" w:hAnsi="Times New Roman"/>
          <w:lang w:val="lt-LT"/>
        </w:rPr>
        <w:t>apsunkina</w:t>
      </w:r>
      <w:r w:rsidRPr="00545234">
        <w:rPr>
          <w:rFonts w:ascii="Times New Roman" w:hAnsi="Times New Roman"/>
          <w:lang w:val="lt-LT"/>
        </w:rPr>
        <w:t xml:space="preserve"> nusikaltimo tyrimą ir </w:t>
      </w:r>
      <w:r w:rsidR="009C1944" w:rsidRPr="00545234">
        <w:rPr>
          <w:rFonts w:ascii="Times New Roman" w:hAnsi="Times New Roman"/>
          <w:lang w:val="lt-LT"/>
        </w:rPr>
        <w:t>todėl</w:t>
      </w:r>
      <w:r w:rsidRPr="00545234">
        <w:rPr>
          <w:rFonts w:ascii="Times New Roman" w:hAnsi="Times New Roman"/>
          <w:lang w:val="lt-LT"/>
        </w:rPr>
        <w:t xml:space="preserve"> nubausti</w:t>
      </w:r>
      <w:r w:rsidR="0060621A" w:rsidRPr="00545234">
        <w:rPr>
          <w:rFonts w:ascii="Times New Roman" w:hAnsi="Times New Roman"/>
          <w:lang w:val="lt-LT"/>
        </w:rPr>
        <w:t xml:space="preserve"> už elektroninį nusikaltimą</w:t>
      </w:r>
      <w:r w:rsidRPr="00545234">
        <w:rPr>
          <w:rFonts w:ascii="Times New Roman" w:hAnsi="Times New Roman"/>
          <w:lang w:val="lt-LT"/>
        </w:rPr>
        <w:t xml:space="preserve"> tampa beveik nebeįmanoma.</w:t>
      </w:r>
      <w:r w:rsidRPr="00545234">
        <w:rPr>
          <w:rStyle w:val="FootnoteReference"/>
          <w:rFonts w:ascii="Times New Roman" w:hAnsi="Times New Roman"/>
          <w:lang w:val="lt-LT"/>
        </w:rPr>
        <w:footnoteReference w:id="191"/>
      </w:r>
      <w:r w:rsidRPr="00545234">
        <w:rPr>
          <w:rFonts w:ascii="Times New Roman" w:hAnsi="Times New Roman"/>
          <w:lang w:val="lt-LT"/>
        </w:rPr>
        <w:t xml:space="preserve"> Tuo pačiu tai yra veiksniai paneigiantys kompiuterinės baudžiamosios teisės naudingumą ir Tarptautinio Teismo kompiuteriniams nusikaltimams efektyvumą. Taigi Sandro Gayckeno išskirti veiksniai:</w:t>
      </w:r>
    </w:p>
    <w:p w:rsidR="00733221" w:rsidRPr="00545234" w:rsidRDefault="00733221" w:rsidP="00733221">
      <w:pPr>
        <w:pStyle w:val="ListParagraph"/>
        <w:numPr>
          <w:ilvl w:val="0"/>
          <w:numId w:val="2"/>
        </w:numPr>
        <w:spacing w:after="0" w:line="360" w:lineRule="auto"/>
        <w:jc w:val="both"/>
        <w:rPr>
          <w:rFonts w:ascii="Times New Roman" w:hAnsi="Times New Roman"/>
          <w:lang w:val="lt-LT"/>
        </w:rPr>
      </w:pPr>
      <w:r w:rsidRPr="00545234">
        <w:rPr>
          <w:rFonts w:ascii="Times New Roman" w:hAnsi="Times New Roman"/>
          <w:i/>
          <w:lang w:val="lt-LT"/>
        </w:rPr>
        <w:t>Fizinių įkalčių lakumas.</w:t>
      </w:r>
      <w:r w:rsidRPr="00545234">
        <w:rPr>
          <w:rFonts w:ascii="Times New Roman" w:hAnsi="Times New Roman"/>
          <w:lang w:val="lt-LT"/>
        </w:rPr>
        <w:t xml:space="preserve"> Tai reiškia, kad beveik jokie fiziniai nusikaltėlio pėdsakai nusikaltimo vykdymo metu nepaliekami.</w:t>
      </w:r>
    </w:p>
    <w:p w:rsidR="00733221" w:rsidRPr="00545234" w:rsidRDefault="00733221" w:rsidP="00733221">
      <w:pPr>
        <w:pStyle w:val="ListParagraph"/>
        <w:numPr>
          <w:ilvl w:val="0"/>
          <w:numId w:val="2"/>
        </w:numPr>
        <w:spacing w:after="0" w:line="360" w:lineRule="auto"/>
        <w:jc w:val="both"/>
        <w:rPr>
          <w:rFonts w:ascii="Times New Roman" w:hAnsi="Times New Roman"/>
          <w:lang w:val="lt-LT"/>
        </w:rPr>
      </w:pPr>
      <w:r w:rsidRPr="00545234">
        <w:rPr>
          <w:rFonts w:ascii="Times New Roman" w:hAnsi="Times New Roman"/>
          <w:i/>
          <w:lang w:val="lt-LT"/>
        </w:rPr>
        <w:t>Neratyvus priešiškos programos požymis</w:t>
      </w:r>
      <w:r w:rsidRPr="00545234">
        <w:rPr>
          <w:rFonts w:ascii="Times New Roman" w:hAnsi="Times New Roman"/>
          <w:lang w:val="lt-LT"/>
        </w:rPr>
        <w:t xml:space="preserve"> – kompiuterinės atakos kodas yra kažkieno sąmoningai sukurta kalba siekiant suklaidinti kompiuterinės nusikalstamos veikos tyrėjus.</w:t>
      </w:r>
    </w:p>
    <w:p w:rsidR="00733221" w:rsidRPr="00545234" w:rsidRDefault="00733221" w:rsidP="00733221">
      <w:pPr>
        <w:pStyle w:val="ListParagraph"/>
        <w:numPr>
          <w:ilvl w:val="0"/>
          <w:numId w:val="2"/>
        </w:numPr>
        <w:spacing w:after="0" w:line="360" w:lineRule="auto"/>
        <w:jc w:val="both"/>
        <w:rPr>
          <w:rFonts w:ascii="Times New Roman" w:hAnsi="Times New Roman"/>
          <w:lang w:val="lt-LT"/>
        </w:rPr>
      </w:pPr>
      <w:r w:rsidRPr="00545234">
        <w:rPr>
          <w:rFonts w:ascii="Times New Roman" w:hAnsi="Times New Roman"/>
          <w:i/>
          <w:lang w:val="lt-LT"/>
        </w:rPr>
        <w:t>Žmogaus ir kompiuterinės įrangos skirtumas</w:t>
      </w:r>
      <w:r w:rsidRPr="00545234">
        <w:rPr>
          <w:rFonts w:ascii="Times New Roman" w:hAnsi="Times New Roman"/>
          <w:lang w:val="lt-LT"/>
        </w:rPr>
        <w:t>. Atsekus kompiuterį arba kompiuterius, kuriais pasinaudojant buvo atlikta kompiuterinė nusikalstama veika, jie niekada nesakys kas naudojosi tuo kompiuteriu ir kokie buvo atliktų veiksmų motyvai. Tai reiškia, kad kompiuterinė įranga negali atlikti liudytojų vaidmens baudžiamuosiuose teismuose.</w:t>
      </w:r>
    </w:p>
    <w:p w:rsidR="00733221" w:rsidRPr="00545234" w:rsidRDefault="00733221" w:rsidP="00733221">
      <w:pPr>
        <w:pStyle w:val="ListParagraph"/>
        <w:numPr>
          <w:ilvl w:val="0"/>
          <w:numId w:val="2"/>
        </w:numPr>
        <w:spacing w:after="0" w:line="360" w:lineRule="auto"/>
        <w:jc w:val="both"/>
        <w:rPr>
          <w:rFonts w:ascii="Times New Roman" w:hAnsi="Times New Roman"/>
          <w:lang w:val="lt-LT"/>
        </w:rPr>
      </w:pPr>
      <w:r w:rsidRPr="00545234">
        <w:rPr>
          <w:rFonts w:ascii="Times New Roman" w:hAnsi="Times New Roman"/>
          <w:i/>
          <w:lang w:val="lt-LT"/>
        </w:rPr>
        <w:t>Ginklų naudojamų kibernetiniame kare universalumas</w:t>
      </w:r>
      <w:r w:rsidR="009C1944" w:rsidRPr="00545234">
        <w:rPr>
          <w:rFonts w:ascii="Times New Roman" w:hAnsi="Times New Roman"/>
          <w:lang w:val="lt-LT"/>
        </w:rPr>
        <w:t>. Kompiuteriai, USB at</w:t>
      </w:r>
      <w:r w:rsidRPr="00545234">
        <w:rPr>
          <w:rFonts w:ascii="Times New Roman" w:hAnsi="Times New Roman"/>
          <w:lang w:val="lt-LT"/>
        </w:rPr>
        <w:t>mintinės ir bendro naudojimo programos gali būti panaudojamos blogiems tikslams turint programavimo žinių pagrindus. Tačiau tiesioginis ginklas žmogžudystėms negali būti sukurtas.</w:t>
      </w:r>
    </w:p>
    <w:p w:rsidR="00733221" w:rsidRPr="00545234" w:rsidRDefault="00733221" w:rsidP="00733221">
      <w:pPr>
        <w:spacing w:after="0" w:line="360" w:lineRule="auto"/>
        <w:jc w:val="both"/>
        <w:rPr>
          <w:rFonts w:ascii="Times New Roman" w:hAnsi="Times New Roman"/>
          <w:lang w:val="lt-LT"/>
        </w:rPr>
      </w:pPr>
      <w:r w:rsidRPr="00545234">
        <w:rPr>
          <w:rFonts w:ascii="Times New Roman" w:hAnsi="Times New Roman"/>
          <w:lang w:val="lt-LT"/>
        </w:rPr>
        <w:tab/>
        <w:t>Kita problema apsunkinanti kompiuterinių nusikaltimų tyrimą yra tai, kad konkuruojančių komp</w:t>
      </w:r>
      <w:r w:rsidR="009C1944" w:rsidRPr="00545234">
        <w:rPr>
          <w:rFonts w:ascii="Times New Roman" w:hAnsi="Times New Roman"/>
          <w:lang w:val="lt-LT"/>
        </w:rPr>
        <w:t>iuterinių programų autoriai-kūrė</w:t>
      </w:r>
      <w:r w:rsidRPr="00545234">
        <w:rPr>
          <w:rFonts w:ascii="Times New Roman" w:hAnsi="Times New Roman"/>
          <w:lang w:val="lt-LT"/>
        </w:rPr>
        <w:t>jai savo sugebėjimus ,,išnuomoja” kompiuterinių te</w:t>
      </w:r>
      <w:r w:rsidR="009C1944" w:rsidRPr="00545234">
        <w:rPr>
          <w:rFonts w:ascii="Times New Roman" w:hAnsi="Times New Roman"/>
          <w:lang w:val="lt-LT"/>
        </w:rPr>
        <w:t>chnologijų srityje besispecia</w:t>
      </w:r>
      <w:r w:rsidRPr="00545234">
        <w:rPr>
          <w:rFonts w:ascii="Times New Roman" w:hAnsi="Times New Roman"/>
          <w:lang w:val="lt-LT"/>
        </w:rPr>
        <w:t>lizuojantiems nusikaltėliams.</w:t>
      </w:r>
      <w:r w:rsidRPr="00545234">
        <w:rPr>
          <w:rStyle w:val="FootnoteReference"/>
          <w:rFonts w:ascii="Times New Roman" w:hAnsi="Times New Roman"/>
          <w:lang w:val="lt-LT"/>
        </w:rPr>
        <w:footnoteReference w:id="192"/>
      </w:r>
      <w:r w:rsidRPr="00545234">
        <w:rPr>
          <w:rFonts w:ascii="Times New Roman" w:hAnsi="Times New Roman"/>
          <w:lang w:val="lt-LT"/>
        </w:rPr>
        <w:t xml:space="preserve"> Tokia veiklos rūšis</w:t>
      </w:r>
      <w:r w:rsidR="0060621A" w:rsidRPr="00545234">
        <w:rPr>
          <w:rFonts w:ascii="Times New Roman" w:hAnsi="Times New Roman"/>
          <w:lang w:val="lt-LT"/>
        </w:rPr>
        <w:t>, autoriaus nuomone,</w:t>
      </w:r>
      <w:r w:rsidRPr="00545234">
        <w:rPr>
          <w:rFonts w:ascii="Times New Roman" w:hAnsi="Times New Roman"/>
          <w:lang w:val="lt-LT"/>
        </w:rPr>
        <w:t xml:space="preserve"> gali būti prilyginama samdomiems žudikams, nes </w:t>
      </w:r>
      <w:r w:rsidR="0060621A" w:rsidRPr="00545234">
        <w:rPr>
          <w:rFonts w:ascii="Times New Roman" w:hAnsi="Times New Roman"/>
          <w:lang w:val="lt-LT"/>
        </w:rPr>
        <w:t xml:space="preserve">jie </w:t>
      </w:r>
      <w:r w:rsidRPr="00545234">
        <w:rPr>
          <w:rFonts w:ascii="Times New Roman" w:hAnsi="Times New Roman"/>
          <w:lang w:val="lt-LT"/>
        </w:rPr>
        <w:t>taip pat neturi asmeninio motyvo ir ji visiškai paneigia anksčiau paminėtą Norvegijos teisėjo Steino Schjolbergo nuomonę, jog prokurorams Tarptautini</w:t>
      </w:r>
      <w:r w:rsidR="009C1944" w:rsidRPr="00545234">
        <w:rPr>
          <w:rFonts w:ascii="Times New Roman" w:hAnsi="Times New Roman"/>
          <w:lang w:val="lt-LT"/>
        </w:rPr>
        <w:t>a</w:t>
      </w:r>
      <w:r w:rsidRPr="00545234">
        <w:rPr>
          <w:rFonts w:ascii="Times New Roman" w:hAnsi="Times New Roman"/>
          <w:lang w:val="lt-LT"/>
        </w:rPr>
        <w:t>me Teisme kompiuteriniams nusikaltimams talkinti galėtų pasaulinė virtualių specialistų grupė (angl. - Global Virtual Taskforce Group) susidedanti iš suinteresuotų valstybių pasaulinės informacijos ir ryšių technologijų pramonės, finansinių paslaugų pramonės, privataus sektoriaus, nevyr</w:t>
      </w:r>
      <w:r w:rsidR="009C1944" w:rsidRPr="00545234">
        <w:rPr>
          <w:rFonts w:ascii="Times New Roman" w:hAnsi="Times New Roman"/>
          <w:lang w:val="lt-LT"/>
        </w:rPr>
        <w:t>i</w:t>
      </w:r>
      <w:r w:rsidRPr="00545234">
        <w:rPr>
          <w:rFonts w:ascii="Times New Roman" w:hAnsi="Times New Roman"/>
          <w:lang w:val="lt-LT"/>
        </w:rPr>
        <w:t>ausybinių organizacijų, teisėsau</w:t>
      </w:r>
      <w:r w:rsidR="009C1944" w:rsidRPr="00545234">
        <w:rPr>
          <w:rFonts w:ascii="Times New Roman" w:hAnsi="Times New Roman"/>
          <w:lang w:val="lt-LT"/>
        </w:rPr>
        <w:t>gos institucijų ir akademinės be</w:t>
      </w:r>
      <w:r w:rsidRPr="00545234">
        <w:rPr>
          <w:rFonts w:ascii="Times New Roman" w:hAnsi="Times New Roman"/>
          <w:lang w:val="lt-LT"/>
        </w:rPr>
        <w:t>ndruomenės specialistų. Elementaru, kad būtų labai sunku sukontroliuoti ar šios siūlomos</w:t>
      </w:r>
      <w:r w:rsidR="0060621A" w:rsidRPr="00545234">
        <w:rPr>
          <w:rFonts w:ascii="Times New Roman" w:hAnsi="Times New Roman"/>
          <w:lang w:val="lt-LT"/>
        </w:rPr>
        <w:t xml:space="preserve"> darbo</w:t>
      </w:r>
      <w:r w:rsidRPr="00545234">
        <w:rPr>
          <w:rFonts w:ascii="Times New Roman" w:hAnsi="Times New Roman"/>
          <w:lang w:val="lt-LT"/>
        </w:rPr>
        <w:t xml:space="preserve"> grupės specialistai nedirba nusikaltėliams. Tokios veikos kylančios iš prieš</w:t>
      </w:r>
      <w:r w:rsidR="009C1944" w:rsidRPr="00545234">
        <w:rPr>
          <w:rFonts w:ascii="Times New Roman" w:hAnsi="Times New Roman"/>
          <w:lang w:val="lt-LT"/>
        </w:rPr>
        <w:t xml:space="preserve"> </w:t>
      </w:r>
      <w:r w:rsidRPr="00545234">
        <w:rPr>
          <w:rFonts w:ascii="Times New Roman" w:hAnsi="Times New Roman"/>
          <w:lang w:val="lt-LT"/>
        </w:rPr>
        <w:t>tai minėtų veiksmų nekriminalizavimas šiuo metu yra plačiai diskutuojamas tarp teisės ekspertų.</w:t>
      </w:r>
      <w:r w:rsidRPr="00545234">
        <w:rPr>
          <w:rStyle w:val="FootnoteReference"/>
          <w:rFonts w:ascii="Times New Roman" w:hAnsi="Times New Roman"/>
          <w:lang w:val="lt-LT"/>
        </w:rPr>
        <w:footnoteReference w:id="193"/>
      </w:r>
      <w:r w:rsidRPr="00545234">
        <w:rPr>
          <w:rFonts w:ascii="Times New Roman" w:hAnsi="Times New Roman"/>
          <w:lang w:val="lt-LT"/>
        </w:rPr>
        <w:t xml:space="preserve"> Taip pat</w:t>
      </w:r>
      <w:r w:rsidR="00A248C2" w:rsidRPr="00545234">
        <w:rPr>
          <w:rFonts w:ascii="Times New Roman" w:hAnsi="Times New Roman"/>
          <w:lang w:val="lt-LT"/>
        </w:rPr>
        <w:t xml:space="preserve"> jau egzistuojanti ties</w:t>
      </w:r>
      <w:r w:rsidRPr="00545234">
        <w:rPr>
          <w:rFonts w:ascii="Times New Roman" w:hAnsi="Times New Roman"/>
          <w:lang w:val="lt-LT"/>
        </w:rPr>
        <w:t xml:space="preserve"> yra t</w:t>
      </w:r>
      <w:r w:rsidR="00A248C2" w:rsidRPr="00545234">
        <w:rPr>
          <w:rFonts w:ascii="Times New Roman" w:hAnsi="Times New Roman"/>
          <w:lang w:val="lt-LT"/>
        </w:rPr>
        <w:t>ai</w:t>
      </w:r>
      <w:r w:rsidRPr="00545234">
        <w:rPr>
          <w:rFonts w:ascii="Times New Roman" w:hAnsi="Times New Roman"/>
          <w:lang w:val="lt-LT"/>
        </w:rPr>
        <w:t>, kad informacinių technologijų ekspertai dirbantys teismuose jau dabar patiria didžiulį spaudimą šiuo klausimu</w:t>
      </w:r>
      <w:r w:rsidR="00A248C2" w:rsidRPr="00545234">
        <w:rPr>
          <w:rStyle w:val="FootnoteReference"/>
          <w:rFonts w:ascii="Times New Roman" w:hAnsi="Times New Roman"/>
          <w:lang w:val="lt-LT"/>
        </w:rPr>
        <w:footnoteReference w:id="194"/>
      </w:r>
      <w:r w:rsidRPr="00545234">
        <w:rPr>
          <w:rFonts w:ascii="Times New Roman" w:hAnsi="Times New Roman"/>
          <w:lang w:val="lt-LT"/>
        </w:rPr>
        <w:t>.</w:t>
      </w:r>
    </w:p>
    <w:p w:rsidR="0028352B" w:rsidRPr="00545234" w:rsidRDefault="00733221" w:rsidP="00733221">
      <w:pPr>
        <w:spacing w:after="0" w:line="360" w:lineRule="auto"/>
        <w:jc w:val="both"/>
        <w:rPr>
          <w:rFonts w:ascii="Times New Roman" w:hAnsi="Times New Roman"/>
          <w:lang w:val="lt-LT"/>
        </w:rPr>
      </w:pPr>
      <w:r w:rsidRPr="00545234">
        <w:rPr>
          <w:rFonts w:ascii="Times New Roman" w:hAnsi="Times New Roman"/>
          <w:lang w:val="lt-LT"/>
        </w:rPr>
        <w:tab/>
        <w:t>Apibendrinant galima teigti, kad Steino Schjolbergo iškelta Tarptautinio Teismo kompiuteriniams nusikaltimams idė</w:t>
      </w:r>
      <w:r w:rsidR="004A1D8B" w:rsidRPr="00545234">
        <w:rPr>
          <w:rFonts w:ascii="Times New Roman" w:hAnsi="Times New Roman"/>
          <w:lang w:val="lt-LT"/>
        </w:rPr>
        <w:t>ja</w:t>
      </w:r>
      <w:r w:rsidR="00852B9E" w:rsidRPr="00545234">
        <w:rPr>
          <w:rFonts w:ascii="Times New Roman" w:hAnsi="Times New Roman"/>
          <w:lang w:val="lt-LT"/>
        </w:rPr>
        <w:t xml:space="preserve"> yra sveikintina, tačiau</w:t>
      </w:r>
      <w:r w:rsidR="004A1D8B" w:rsidRPr="00545234">
        <w:rPr>
          <w:rFonts w:ascii="Times New Roman" w:hAnsi="Times New Roman"/>
          <w:lang w:val="lt-LT"/>
        </w:rPr>
        <w:t xml:space="preserve"> nėra</w:t>
      </w:r>
      <w:r w:rsidR="00852B9E" w:rsidRPr="00545234">
        <w:rPr>
          <w:rFonts w:ascii="Times New Roman" w:hAnsi="Times New Roman"/>
          <w:lang w:val="lt-LT"/>
        </w:rPr>
        <w:t xml:space="preserve"> taip</w:t>
      </w:r>
      <w:r w:rsidR="004A1D8B" w:rsidRPr="00545234">
        <w:rPr>
          <w:rFonts w:ascii="Times New Roman" w:hAnsi="Times New Roman"/>
          <w:lang w:val="lt-LT"/>
        </w:rPr>
        <w:t xml:space="preserve"> papr</w:t>
      </w:r>
      <w:r w:rsidR="00852B9E" w:rsidRPr="00545234">
        <w:rPr>
          <w:rFonts w:ascii="Times New Roman" w:hAnsi="Times New Roman"/>
          <w:lang w:val="lt-LT"/>
        </w:rPr>
        <w:t>astai įgyvendinama, kaip gali atrodyti iš pirmo karo.</w:t>
      </w:r>
      <w:r w:rsidR="004A1D8B" w:rsidRPr="00545234">
        <w:rPr>
          <w:rFonts w:ascii="Times New Roman" w:hAnsi="Times New Roman"/>
          <w:lang w:val="lt-LT"/>
        </w:rPr>
        <w:t xml:space="preserve"> Tačiau</w:t>
      </w:r>
      <w:r w:rsidR="00852B9E" w:rsidRPr="00545234">
        <w:rPr>
          <w:rFonts w:ascii="Times New Roman" w:hAnsi="Times New Roman"/>
          <w:lang w:val="lt-LT"/>
        </w:rPr>
        <w:t xml:space="preserve">, </w:t>
      </w:r>
      <w:r w:rsidR="004A1D8B" w:rsidRPr="00545234">
        <w:rPr>
          <w:rFonts w:ascii="Times New Roman" w:hAnsi="Times New Roman"/>
          <w:lang w:val="lt-LT"/>
        </w:rPr>
        <w:t xml:space="preserve">autoriaus manymu, </w:t>
      </w:r>
      <w:r w:rsidR="008501CA" w:rsidRPr="00545234">
        <w:rPr>
          <w:rFonts w:ascii="Times New Roman" w:hAnsi="Times New Roman"/>
          <w:lang w:val="lt-LT"/>
        </w:rPr>
        <w:t xml:space="preserve">norint įgyvendinti tokią ryžtingą idėją, </w:t>
      </w:r>
      <w:r w:rsidR="00F50E06" w:rsidRPr="00545234">
        <w:rPr>
          <w:rFonts w:ascii="Times New Roman" w:hAnsi="Times New Roman"/>
          <w:lang w:val="lt-LT"/>
        </w:rPr>
        <w:t xml:space="preserve">kovoje su </w:t>
      </w:r>
      <w:r w:rsidR="008501CA" w:rsidRPr="00545234">
        <w:rPr>
          <w:rFonts w:ascii="Times New Roman" w:hAnsi="Times New Roman"/>
          <w:lang w:val="lt-LT"/>
        </w:rPr>
        <w:t>elektro</w:t>
      </w:r>
      <w:r w:rsidR="00F50E06" w:rsidRPr="00545234">
        <w:rPr>
          <w:rFonts w:ascii="Times New Roman" w:hAnsi="Times New Roman"/>
          <w:lang w:val="lt-LT"/>
        </w:rPr>
        <w:t>niniais nusikaltimais</w:t>
      </w:r>
      <w:r w:rsidR="008501CA" w:rsidRPr="00545234">
        <w:rPr>
          <w:rFonts w:ascii="Times New Roman" w:hAnsi="Times New Roman"/>
          <w:lang w:val="lt-LT"/>
        </w:rPr>
        <w:t xml:space="preserve"> reikėtų pasiekti kritinį b</w:t>
      </w:r>
      <w:r w:rsidR="00AB0690" w:rsidRPr="00545234">
        <w:rPr>
          <w:rFonts w:ascii="Times New Roman" w:hAnsi="Times New Roman"/>
          <w:lang w:val="lt-LT"/>
        </w:rPr>
        <w:t>ejėgiškumo tašką viso pasaulio m</w:t>
      </w:r>
      <w:r w:rsidR="008501CA" w:rsidRPr="00545234">
        <w:rPr>
          <w:rFonts w:ascii="Times New Roman" w:hAnsi="Times New Roman"/>
          <w:lang w:val="lt-LT"/>
        </w:rPr>
        <w:t>astu.</w:t>
      </w:r>
    </w:p>
    <w:p w:rsidR="0028352B" w:rsidRPr="00545234" w:rsidRDefault="0028352B" w:rsidP="00733221">
      <w:pPr>
        <w:spacing w:after="0" w:line="360" w:lineRule="auto"/>
        <w:jc w:val="both"/>
        <w:rPr>
          <w:rFonts w:ascii="Times New Roman" w:hAnsi="Times New Roman"/>
          <w:b/>
          <w:lang w:val="lt-LT"/>
        </w:rPr>
      </w:pPr>
    </w:p>
    <w:p w:rsidR="00733221" w:rsidRPr="00545234" w:rsidRDefault="00767EA9" w:rsidP="00733221">
      <w:pPr>
        <w:spacing w:after="0" w:line="360" w:lineRule="auto"/>
        <w:jc w:val="both"/>
        <w:rPr>
          <w:rFonts w:ascii="Times New Roman" w:hAnsi="Times New Roman"/>
          <w:lang w:val="lt-LT"/>
        </w:rPr>
      </w:pPr>
      <w:r w:rsidRPr="00545234">
        <w:rPr>
          <w:rFonts w:ascii="Times New Roman" w:hAnsi="Times New Roman"/>
          <w:b/>
          <w:lang w:val="lt-LT"/>
        </w:rPr>
        <w:t>4</w:t>
      </w:r>
      <w:r w:rsidR="00733221" w:rsidRPr="00545234">
        <w:rPr>
          <w:rFonts w:ascii="Times New Roman" w:hAnsi="Times New Roman"/>
          <w:b/>
          <w:lang w:val="lt-LT"/>
        </w:rPr>
        <w:t>.</w:t>
      </w:r>
      <w:r w:rsidRPr="00545234">
        <w:rPr>
          <w:rFonts w:ascii="Times New Roman" w:hAnsi="Times New Roman"/>
          <w:b/>
          <w:lang w:val="lt-LT"/>
        </w:rPr>
        <w:t xml:space="preserve"> </w:t>
      </w:r>
      <w:r w:rsidR="00733221" w:rsidRPr="00545234">
        <w:rPr>
          <w:rFonts w:ascii="Times New Roman" w:hAnsi="Times New Roman"/>
          <w:b/>
          <w:lang w:val="lt-LT"/>
        </w:rPr>
        <w:t>2</w:t>
      </w:r>
      <w:r w:rsidRPr="00545234">
        <w:rPr>
          <w:rFonts w:ascii="Times New Roman" w:hAnsi="Times New Roman"/>
          <w:b/>
          <w:lang w:val="lt-LT"/>
        </w:rPr>
        <w:t>.</w:t>
      </w:r>
      <w:r w:rsidR="00731268" w:rsidRPr="00545234">
        <w:rPr>
          <w:rFonts w:ascii="Times New Roman" w:hAnsi="Times New Roman"/>
          <w:b/>
          <w:lang w:val="lt-LT"/>
        </w:rPr>
        <w:t xml:space="preserve"> Tarptautinio Tribunolo tinkamumas</w:t>
      </w:r>
      <w:r w:rsidR="00733221" w:rsidRPr="00545234">
        <w:rPr>
          <w:rFonts w:ascii="Times New Roman" w:hAnsi="Times New Roman"/>
          <w:b/>
          <w:lang w:val="lt-LT"/>
        </w:rPr>
        <w:t xml:space="preserve"> teisti už elektroninius nusikaltim</w:t>
      </w:r>
      <w:r w:rsidR="00731268" w:rsidRPr="00545234">
        <w:rPr>
          <w:rFonts w:ascii="Times New Roman" w:hAnsi="Times New Roman"/>
          <w:b/>
          <w:lang w:val="lt-LT"/>
        </w:rPr>
        <w:t>us</w:t>
      </w:r>
      <w:r w:rsidR="00733221" w:rsidRPr="00545234">
        <w:rPr>
          <w:rFonts w:ascii="Times New Roman" w:hAnsi="Times New Roman"/>
          <w:b/>
          <w:lang w:val="lt-LT"/>
        </w:rPr>
        <w:t xml:space="preserve"> </w:t>
      </w:r>
    </w:p>
    <w:p w:rsidR="00F76FF0" w:rsidRPr="00545234" w:rsidRDefault="00F76FF0" w:rsidP="00733221">
      <w:pPr>
        <w:spacing w:after="0" w:line="360" w:lineRule="auto"/>
        <w:jc w:val="both"/>
        <w:rPr>
          <w:rFonts w:ascii="Times New Roman" w:hAnsi="Times New Roman"/>
          <w:b/>
          <w:lang w:val="lt-LT"/>
        </w:rPr>
      </w:pPr>
    </w:p>
    <w:p w:rsidR="00733221" w:rsidRPr="00545234" w:rsidRDefault="00F76FF0" w:rsidP="00733221">
      <w:pPr>
        <w:spacing w:after="0" w:line="360" w:lineRule="auto"/>
        <w:jc w:val="both"/>
        <w:rPr>
          <w:rFonts w:ascii="Times New Roman" w:hAnsi="Times New Roman"/>
          <w:lang w:val="lt-LT"/>
        </w:rPr>
      </w:pPr>
      <w:r w:rsidRPr="00545234">
        <w:rPr>
          <w:rFonts w:ascii="Times New Roman" w:hAnsi="Times New Roman"/>
          <w:b/>
          <w:lang w:val="lt-LT"/>
        </w:rPr>
        <w:tab/>
      </w:r>
      <w:r w:rsidR="00733221" w:rsidRPr="00545234">
        <w:rPr>
          <w:rFonts w:ascii="Times New Roman" w:hAnsi="Times New Roman"/>
          <w:lang w:val="lt-LT"/>
        </w:rPr>
        <w:t>Prieš dvidešimt metų pasauli</w:t>
      </w:r>
      <w:r w:rsidR="009C1944" w:rsidRPr="00545234">
        <w:rPr>
          <w:rFonts w:ascii="Times New Roman" w:hAnsi="Times New Roman"/>
          <w:lang w:val="lt-LT"/>
        </w:rPr>
        <w:t>s pamatė pirmą</w:t>
      </w:r>
      <w:r w:rsidR="00733221" w:rsidRPr="00545234">
        <w:rPr>
          <w:rFonts w:ascii="Times New Roman" w:hAnsi="Times New Roman"/>
          <w:lang w:val="lt-LT"/>
        </w:rPr>
        <w:t>jį komercinio pobūdžio internetinį puslapį.</w:t>
      </w:r>
      <w:r w:rsidR="00733221" w:rsidRPr="00545234">
        <w:rPr>
          <w:rStyle w:val="FootnoteReference"/>
          <w:rFonts w:ascii="Times New Roman" w:hAnsi="Times New Roman"/>
          <w:lang w:val="lt-LT"/>
        </w:rPr>
        <w:footnoteReference w:id="195"/>
      </w:r>
      <w:r w:rsidR="00733221" w:rsidRPr="00545234">
        <w:rPr>
          <w:rFonts w:ascii="Times New Roman" w:hAnsi="Times New Roman"/>
          <w:lang w:val="lt-LT"/>
        </w:rPr>
        <w:t xml:space="preserve"> Maždaug tuo pat metu, pasaulis pamatė pirmąjį Ju</w:t>
      </w:r>
      <w:r w:rsidR="009C1944" w:rsidRPr="00545234">
        <w:rPr>
          <w:rFonts w:ascii="Times New Roman" w:hAnsi="Times New Roman"/>
          <w:lang w:val="lt-LT"/>
        </w:rPr>
        <w:t>ngtinių Tautų įgaliotą baudžiamą</w:t>
      </w:r>
      <w:r w:rsidR="00733221" w:rsidRPr="00545234">
        <w:rPr>
          <w:rFonts w:ascii="Times New Roman" w:hAnsi="Times New Roman"/>
          <w:lang w:val="lt-LT"/>
        </w:rPr>
        <w:t>jį teismą. Tokio pobūd</w:t>
      </w:r>
      <w:r w:rsidR="00972772" w:rsidRPr="00545234">
        <w:rPr>
          <w:rFonts w:ascii="Times New Roman" w:hAnsi="Times New Roman"/>
          <w:lang w:val="lt-LT"/>
        </w:rPr>
        <w:t>žio teismas buvo visiškai naujo tipo</w:t>
      </w:r>
      <w:r w:rsidR="00733221" w:rsidRPr="00545234">
        <w:rPr>
          <w:rFonts w:ascii="Times New Roman" w:hAnsi="Times New Roman"/>
          <w:lang w:val="lt-LT"/>
        </w:rPr>
        <w:t>, įsteigtas remiantis statutu ir įgaliotas Jungtinių Tautų Saugumo Tarybos.</w:t>
      </w:r>
      <w:r w:rsidR="00733221" w:rsidRPr="00545234">
        <w:rPr>
          <w:rStyle w:val="FootnoteReference"/>
          <w:rFonts w:ascii="Times New Roman" w:hAnsi="Times New Roman"/>
          <w:lang w:val="lt-LT"/>
        </w:rPr>
        <w:footnoteReference w:id="196"/>
      </w:r>
      <w:r w:rsidR="00733221" w:rsidRPr="00545234">
        <w:rPr>
          <w:rFonts w:ascii="Times New Roman" w:hAnsi="Times New Roman"/>
          <w:lang w:val="lt-LT"/>
        </w:rPr>
        <w:t xml:space="preserve"> 1993 metų gegužę ir 1994 metų lapkritį buvo įsteigti Tarptautiniai Baudžiamieji Tribunolai buvusiai Jugoslavijai</w:t>
      </w:r>
      <w:r w:rsidR="00733221" w:rsidRPr="00545234">
        <w:rPr>
          <w:rStyle w:val="FootnoteReference"/>
          <w:rFonts w:ascii="Times New Roman" w:hAnsi="Times New Roman"/>
          <w:lang w:val="lt-LT"/>
        </w:rPr>
        <w:footnoteReference w:id="197"/>
      </w:r>
      <w:r w:rsidR="00733221" w:rsidRPr="00545234">
        <w:rPr>
          <w:rFonts w:ascii="Times New Roman" w:hAnsi="Times New Roman"/>
          <w:lang w:val="lt-LT"/>
        </w:rPr>
        <w:t xml:space="preserve"> ir Ruandai.</w:t>
      </w:r>
      <w:r w:rsidR="00733221" w:rsidRPr="00545234">
        <w:rPr>
          <w:rStyle w:val="FootnoteReference"/>
          <w:rFonts w:ascii="Times New Roman" w:hAnsi="Times New Roman"/>
          <w:lang w:val="lt-LT"/>
        </w:rPr>
        <w:footnoteReference w:id="198"/>
      </w:r>
      <w:r w:rsidR="00733221" w:rsidRPr="00545234">
        <w:rPr>
          <w:rFonts w:ascii="Times New Roman" w:hAnsi="Times New Roman"/>
          <w:lang w:val="lt-LT"/>
        </w:rPr>
        <w:t xml:space="preserve"> Visais kaip ir šiais autoriaus paminėtais atvejais Tribunolai organizuojami siekiant patraukti asmenis baudžiamojon atsakomybėn už tokius nusikaltimus, kaip neteisėtas karas ir kitus su</w:t>
      </w:r>
      <w:r w:rsidR="009C1944" w:rsidRPr="00545234">
        <w:rPr>
          <w:rFonts w:ascii="Times New Roman" w:hAnsi="Times New Roman"/>
          <w:lang w:val="lt-LT"/>
        </w:rPr>
        <w:t>nkius, žiaurius ir labai didelę grėsmę žmonijos s</w:t>
      </w:r>
      <w:r w:rsidR="00733221" w:rsidRPr="00545234">
        <w:rPr>
          <w:rFonts w:ascii="Times New Roman" w:hAnsi="Times New Roman"/>
          <w:lang w:val="lt-LT"/>
        </w:rPr>
        <w:t>a</w:t>
      </w:r>
      <w:r w:rsidR="009C1944" w:rsidRPr="00545234">
        <w:rPr>
          <w:rFonts w:ascii="Times New Roman" w:hAnsi="Times New Roman"/>
          <w:lang w:val="lt-LT"/>
        </w:rPr>
        <w:t>u</w:t>
      </w:r>
      <w:r w:rsidR="00733221" w:rsidRPr="00545234">
        <w:rPr>
          <w:rFonts w:ascii="Times New Roman" w:hAnsi="Times New Roman"/>
          <w:lang w:val="lt-LT"/>
        </w:rPr>
        <w:t>gumui keliančius nusikaltimus. Tarptautinio Tribunolo veikimo pagrindas yra tarptautinės teisės normos.</w:t>
      </w:r>
      <w:r w:rsidR="00733221" w:rsidRPr="00545234">
        <w:rPr>
          <w:rStyle w:val="FootnoteReference"/>
          <w:rFonts w:ascii="Times New Roman" w:hAnsi="Times New Roman"/>
          <w:lang w:val="lt-LT"/>
        </w:rPr>
        <w:footnoteReference w:id="199"/>
      </w:r>
      <w:r w:rsidR="00733221" w:rsidRPr="00545234">
        <w:rPr>
          <w:rFonts w:ascii="Times New Roman" w:hAnsi="Times New Roman"/>
          <w:lang w:val="lt-LT"/>
        </w:rPr>
        <w:t xml:space="preserve"> Todėl tarptautinei bendruomenei iki šiol egzistuoja galimybė drauge kurti elgesį internete reglamentuojančias tarptautines teisės normas.</w:t>
      </w:r>
      <w:r w:rsidR="00733221" w:rsidRPr="00545234">
        <w:rPr>
          <w:rStyle w:val="FootnoteReference"/>
          <w:rFonts w:ascii="Times New Roman" w:hAnsi="Times New Roman"/>
          <w:lang w:val="lt-LT"/>
        </w:rPr>
        <w:footnoteReference w:id="200"/>
      </w:r>
      <w:r w:rsidR="00733221" w:rsidRPr="00545234">
        <w:rPr>
          <w:rFonts w:ascii="Times New Roman" w:hAnsi="Times New Roman"/>
          <w:lang w:val="lt-LT"/>
        </w:rPr>
        <w:t xml:space="preserve"> Šios normos nustat</w:t>
      </w:r>
      <w:r w:rsidR="00DA3187" w:rsidRPr="00545234">
        <w:rPr>
          <w:rFonts w:ascii="Times New Roman" w:hAnsi="Times New Roman"/>
          <w:lang w:val="lt-LT"/>
        </w:rPr>
        <w:t>ytų kas yra leidžiama, o kas ne,</w:t>
      </w:r>
      <w:r w:rsidR="00733221" w:rsidRPr="00545234">
        <w:rPr>
          <w:rFonts w:ascii="Times New Roman" w:hAnsi="Times New Roman"/>
          <w:lang w:val="lt-LT"/>
        </w:rPr>
        <w:t xml:space="preserve"> kokių kompiuterinių atakų atveju būtų panaudojama jėga ir kokios būtų sankcijos už šiuos normų nusižengimus.</w:t>
      </w:r>
    </w:p>
    <w:p w:rsidR="00F169AA" w:rsidRPr="00545234" w:rsidRDefault="00733221" w:rsidP="00733221">
      <w:pPr>
        <w:spacing w:after="0" w:line="360" w:lineRule="auto"/>
        <w:jc w:val="both"/>
        <w:rPr>
          <w:rFonts w:ascii="Times New Roman" w:hAnsi="Times New Roman"/>
          <w:lang w:val="lt-LT"/>
        </w:rPr>
      </w:pPr>
      <w:r w:rsidRPr="00545234">
        <w:rPr>
          <w:rFonts w:ascii="Times New Roman" w:hAnsi="Times New Roman"/>
          <w:lang w:val="lt-LT"/>
        </w:rPr>
        <w:tab/>
        <w:t>Prieš kompiuterines atakas, kaip ir prieš tikro ginklo panaudojimą gali būti nukreiptas teisėtas jėgos panaudojamas siekiant apsaugoti saugomas nacionalines vertybes.</w:t>
      </w:r>
      <w:r w:rsidR="00B41974" w:rsidRPr="00545234">
        <w:rPr>
          <w:rFonts w:ascii="Times New Roman" w:hAnsi="Times New Roman"/>
          <w:lang w:val="lt-LT"/>
        </w:rPr>
        <w:t xml:space="preserve"> S.R. Stevens teigimu, k</w:t>
      </w:r>
      <w:r w:rsidRPr="00545234">
        <w:rPr>
          <w:rFonts w:ascii="Times New Roman" w:hAnsi="Times New Roman"/>
          <w:lang w:val="lt-LT"/>
        </w:rPr>
        <w:t>ai kurios kompiuterinės atakos gali</w:t>
      </w:r>
      <w:r w:rsidR="00B41974" w:rsidRPr="00545234">
        <w:rPr>
          <w:rFonts w:ascii="Times New Roman" w:hAnsi="Times New Roman"/>
          <w:lang w:val="lt-LT"/>
        </w:rPr>
        <w:t>ma būtų prilyginti</w:t>
      </w:r>
      <w:r w:rsidRPr="00545234">
        <w:rPr>
          <w:rFonts w:ascii="Times New Roman" w:hAnsi="Times New Roman"/>
          <w:lang w:val="lt-LT"/>
        </w:rPr>
        <w:t xml:space="preserve"> kinetiniams kariniams išpuoliams.</w:t>
      </w:r>
      <w:r w:rsidRPr="00545234">
        <w:rPr>
          <w:rStyle w:val="FootnoteReference"/>
          <w:rFonts w:ascii="Times New Roman" w:hAnsi="Times New Roman"/>
          <w:lang w:val="lt-LT"/>
        </w:rPr>
        <w:footnoteReference w:id="201"/>
      </w:r>
      <w:r w:rsidRPr="00545234">
        <w:rPr>
          <w:rFonts w:ascii="Times New Roman" w:hAnsi="Times New Roman"/>
          <w:lang w:val="lt-LT"/>
        </w:rPr>
        <w:t xml:space="preserve"> </w:t>
      </w:r>
      <w:r w:rsidR="007C278B" w:rsidRPr="00545234">
        <w:rPr>
          <w:rFonts w:ascii="Times New Roman" w:hAnsi="Times New Roman"/>
          <w:lang w:val="lt-LT"/>
        </w:rPr>
        <w:t>Skirtumai</w:t>
      </w:r>
      <w:r w:rsidRPr="00545234">
        <w:rPr>
          <w:rFonts w:ascii="Times New Roman" w:hAnsi="Times New Roman"/>
          <w:lang w:val="lt-LT"/>
        </w:rPr>
        <w:t xml:space="preserve"> yra </w:t>
      </w:r>
      <w:r w:rsidR="00AB47C0" w:rsidRPr="00545234">
        <w:rPr>
          <w:rFonts w:ascii="Times New Roman" w:hAnsi="Times New Roman"/>
          <w:lang w:val="lt-LT"/>
        </w:rPr>
        <w:t xml:space="preserve">tik </w:t>
      </w:r>
      <w:r w:rsidRPr="00545234">
        <w:rPr>
          <w:rFonts w:ascii="Times New Roman" w:hAnsi="Times New Roman"/>
          <w:lang w:val="lt-LT"/>
        </w:rPr>
        <w:t>tai, kad kompiuterinės atakos gerokai sumažina grėsmę gyvybei ir nuosavybei. Todėl labiau humaniška yra išjungti elektrinę kompi</w:t>
      </w:r>
      <w:r w:rsidR="009C1944" w:rsidRPr="00545234">
        <w:rPr>
          <w:rFonts w:ascii="Times New Roman" w:hAnsi="Times New Roman"/>
          <w:lang w:val="lt-LT"/>
        </w:rPr>
        <w:t>uterinės atakos būdu, nei bomba</w:t>
      </w:r>
      <w:r w:rsidRPr="00545234">
        <w:rPr>
          <w:rFonts w:ascii="Times New Roman" w:hAnsi="Times New Roman"/>
          <w:lang w:val="lt-LT"/>
        </w:rPr>
        <w:t>r</w:t>
      </w:r>
      <w:r w:rsidR="009C1944" w:rsidRPr="00545234">
        <w:rPr>
          <w:rFonts w:ascii="Times New Roman" w:hAnsi="Times New Roman"/>
          <w:lang w:val="lt-LT"/>
        </w:rPr>
        <w:t>d</w:t>
      </w:r>
      <w:r w:rsidRPr="00545234">
        <w:rPr>
          <w:rFonts w:ascii="Times New Roman" w:hAnsi="Times New Roman"/>
          <w:lang w:val="lt-LT"/>
        </w:rPr>
        <w:t>uoti ją kartu su joje esančiais žmonėmis. Kitas privalumas, kurį turėtų įžvelgti tarptautinių normų rengėjai yra galimybė iš naujo įvertinti standartus dėl karinių veiksmų. Remiantis da</w:t>
      </w:r>
      <w:r w:rsidR="009C1944" w:rsidRPr="00545234">
        <w:rPr>
          <w:rFonts w:ascii="Times New Roman" w:hAnsi="Times New Roman"/>
          <w:lang w:val="lt-LT"/>
        </w:rPr>
        <w:t>ba</w:t>
      </w:r>
      <w:r w:rsidRPr="00545234">
        <w:rPr>
          <w:rFonts w:ascii="Times New Roman" w:hAnsi="Times New Roman"/>
          <w:lang w:val="lt-LT"/>
        </w:rPr>
        <w:t>rtine tar</w:t>
      </w:r>
      <w:r w:rsidR="009C1944" w:rsidRPr="00545234">
        <w:rPr>
          <w:rFonts w:ascii="Times New Roman" w:hAnsi="Times New Roman"/>
          <w:lang w:val="lt-LT"/>
        </w:rPr>
        <w:t>p</w:t>
      </w:r>
      <w:r w:rsidRPr="00545234">
        <w:rPr>
          <w:rFonts w:ascii="Times New Roman" w:hAnsi="Times New Roman"/>
          <w:lang w:val="lt-LT"/>
        </w:rPr>
        <w:t>tautine teise, kariniai veiksmai negali būti nukreipti į civilius asmenis įskaitant ir jų asmeninį turtą. Toks elgesys yra laikomas amoraliu ir neteisėtu. Tačiau jei karinė kompiuterinė ataka sukėlė nepatogumą, ekonominę žalą valstybei ir tai palietė civilius gyventojus, kaip kad nutiko 2007 metais Estijoje, ar tai galime prilyginti įprastiems kariniams veiksmams?</w:t>
      </w:r>
    </w:p>
    <w:p w:rsidR="0028352B" w:rsidRPr="00545234" w:rsidRDefault="0028352B" w:rsidP="00733221">
      <w:pPr>
        <w:spacing w:after="0" w:line="360" w:lineRule="auto"/>
        <w:jc w:val="both"/>
        <w:rPr>
          <w:rFonts w:ascii="Times New Roman" w:hAnsi="Times New Roman"/>
          <w:lang w:val="lt-LT"/>
        </w:rPr>
      </w:pPr>
    </w:p>
    <w:p w:rsidR="00733221" w:rsidRPr="00545234" w:rsidRDefault="00767EA9" w:rsidP="00733221">
      <w:pPr>
        <w:spacing w:after="0" w:line="360" w:lineRule="auto"/>
        <w:jc w:val="both"/>
        <w:rPr>
          <w:rFonts w:ascii="Times New Roman" w:hAnsi="Times New Roman"/>
          <w:b/>
          <w:lang w:val="lt-LT"/>
        </w:rPr>
      </w:pPr>
      <w:r w:rsidRPr="00545234">
        <w:rPr>
          <w:rFonts w:ascii="Times New Roman" w:hAnsi="Times New Roman"/>
          <w:b/>
          <w:lang w:val="lt-LT"/>
        </w:rPr>
        <w:t>4</w:t>
      </w:r>
      <w:r w:rsidR="00733221" w:rsidRPr="00545234">
        <w:rPr>
          <w:rFonts w:ascii="Times New Roman" w:hAnsi="Times New Roman"/>
          <w:b/>
          <w:lang w:val="lt-LT"/>
        </w:rPr>
        <w:t>.</w:t>
      </w:r>
      <w:r w:rsidRPr="00545234">
        <w:rPr>
          <w:rFonts w:ascii="Times New Roman" w:hAnsi="Times New Roman"/>
          <w:b/>
          <w:lang w:val="lt-LT"/>
        </w:rPr>
        <w:t xml:space="preserve"> </w:t>
      </w:r>
      <w:r w:rsidR="00733221" w:rsidRPr="00545234">
        <w:rPr>
          <w:rFonts w:ascii="Times New Roman" w:hAnsi="Times New Roman"/>
          <w:b/>
          <w:lang w:val="lt-LT"/>
        </w:rPr>
        <w:t>2.</w:t>
      </w:r>
      <w:r w:rsidRPr="00545234">
        <w:rPr>
          <w:rFonts w:ascii="Times New Roman" w:hAnsi="Times New Roman"/>
          <w:b/>
          <w:lang w:val="lt-LT"/>
        </w:rPr>
        <w:t xml:space="preserve"> </w:t>
      </w:r>
      <w:r w:rsidR="00733221" w:rsidRPr="00545234">
        <w:rPr>
          <w:rFonts w:ascii="Times New Roman" w:hAnsi="Times New Roman"/>
          <w:b/>
          <w:lang w:val="lt-LT"/>
        </w:rPr>
        <w:t>1</w:t>
      </w:r>
      <w:r w:rsidRPr="00545234">
        <w:rPr>
          <w:rFonts w:ascii="Times New Roman" w:hAnsi="Times New Roman"/>
          <w:b/>
          <w:lang w:val="lt-LT"/>
        </w:rPr>
        <w:t>.</w:t>
      </w:r>
      <w:r w:rsidR="00733221" w:rsidRPr="00545234">
        <w:rPr>
          <w:rFonts w:ascii="Times New Roman" w:hAnsi="Times New Roman"/>
          <w:b/>
          <w:lang w:val="lt-LT"/>
        </w:rPr>
        <w:t xml:space="preserve"> Kompiuterinių atakų prieš Estiją prilyginimas įprastiems kariniams veiksmams.</w:t>
      </w:r>
    </w:p>
    <w:p w:rsidR="003B1D21" w:rsidRPr="00545234" w:rsidRDefault="003B1D21" w:rsidP="00733221">
      <w:pPr>
        <w:spacing w:after="0" w:line="360" w:lineRule="auto"/>
        <w:jc w:val="both"/>
        <w:rPr>
          <w:rFonts w:ascii="Times New Roman" w:hAnsi="Times New Roman"/>
          <w:b/>
          <w:lang w:val="lt-LT"/>
        </w:rPr>
      </w:pPr>
    </w:p>
    <w:p w:rsidR="00733221" w:rsidRPr="00545234" w:rsidRDefault="00733221" w:rsidP="00733221">
      <w:pPr>
        <w:spacing w:after="0" w:line="360" w:lineRule="auto"/>
        <w:jc w:val="both"/>
        <w:rPr>
          <w:rFonts w:ascii="Times New Roman" w:hAnsi="Times New Roman"/>
          <w:b/>
          <w:lang w:val="lt-LT"/>
        </w:rPr>
      </w:pPr>
      <w:r w:rsidRPr="00545234">
        <w:rPr>
          <w:rFonts w:ascii="Times New Roman" w:hAnsi="Times New Roman"/>
          <w:lang w:val="lt-LT"/>
        </w:rPr>
        <w:t>2007 me</w:t>
      </w:r>
      <w:r w:rsidR="00CF304E" w:rsidRPr="00545234">
        <w:rPr>
          <w:rFonts w:ascii="Times New Roman" w:hAnsi="Times New Roman"/>
          <w:lang w:val="lt-LT"/>
        </w:rPr>
        <w:t>tų balandžio mėnesio pabaigoje</w:t>
      </w:r>
      <w:r w:rsidR="00B40B9B" w:rsidRPr="00545234">
        <w:rPr>
          <w:rFonts w:ascii="Times New Roman" w:hAnsi="Times New Roman"/>
          <w:lang w:val="lt-LT"/>
        </w:rPr>
        <w:t xml:space="preserve"> </w:t>
      </w:r>
      <w:r w:rsidR="00CF304E" w:rsidRPr="00545234">
        <w:rPr>
          <w:rFonts w:ascii="Times New Roman" w:hAnsi="Times New Roman"/>
          <w:lang w:val="lt-LT"/>
        </w:rPr>
        <w:t>-</w:t>
      </w:r>
      <w:r w:rsidR="00B40B9B" w:rsidRPr="00545234">
        <w:rPr>
          <w:rFonts w:ascii="Times New Roman" w:hAnsi="Times New Roman"/>
          <w:lang w:val="lt-LT"/>
        </w:rPr>
        <w:t xml:space="preserve"> </w:t>
      </w:r>
      <w:r w:rsidRPr="00545234">
        <w:rPr>
          <w:rFonts w:ascii="Times New Roman" w:hAnsi="Times New Roman"/>
          <w:lang w:val="lt-LT"/>
        </w:rPr>
        <w:t>gegužės mėnesio pradžioje Estijoje buvo įvykdytos masinės kompiuter</w:t>
      </w:r>
      <w:r w:rsidR="00B40B9B" w:rsidRPr="00545234">
        <w:rPr>
          <w:rFonts w:ascii="Times New Roman" w:hAnsi="Times New Roman"/>
          <w:lang w:val="lt-LT"/>
        </w:rPr>
        <w:t>inės atakos, kuriuos</w:t>
      </w:r>
      <w:r w:rsidR="00CF304E" w:rsidRPr="00545234">
        <w:rPr>
          <w:rFonts w:ascii="Times New Roman" w:hAnsi="Times New Roman"/>
          <w:lang w:val="lt-LT"/>
        </w:rPr>
        <w:t xml:space="preserve"> Duncan B. Hollis</w:t>
      </w:r>
      <w:r w:rsidRPr="00545234">
        <w:rPr>
          <w:rFonts w:ascii="Times New Roman" w:hAnsi="Times New Roman"/>
          <w:lang w:val="lt-LT"/>
        </w:rPr>
        <w:t xml:space="preserve"> </w:t>
      </w:r>
      <w:r w:rsidR="00CF304E" w:rsidRPr="00545234">
        <w:rPr>
          <w:rFonts w:ascii="Times New Roman" w:hAnsi="Times New Roman"/>
          <w:lang w:val="lt-LT"/>
        </w:rPr>
        <w:t>paprasčiausiai</w:t>
      </w:r>
      <w:r w:rsidRPr="00545234">
        <w:rPr>
          <w:rFonts w:ascii="Times New Roman" w:hAnsi="Times New Roman"/>
          <w:lang w:val="lt-LT"/>
        </w:rPr>
        <w:t xml:space="preserve"> prilygino kariniams veiksmams</w:t>
      </w:r>
      <w:r w:rsidRPr="00545234">
        <w:rPr>
          <w:rStyle w:val="FootnoteReference"/>
          <w:rFonts w:ascii="Times New Roman" w:hAnsi="Times New Roman"/>
          <w:lang w:val="lt-LT"/>
        </w:rPr>
        <w:footnoteReference w:id="202"/>
      </w:r>
      <w:r w:rsidR="00B40B9B" w:rsidRPr="00545234">
        <w:rPr>
          <w:rFonts w:ascii="Times New Roman" w:hAnsi="Times New Roman"/>
          <w:lang w:val="lt-LT"/>
        </w:rPr>
        <w:t>.</w:t>
      </w:r>
      <w:r w:rsidRPr="00545234">
        <w:rPr>
          <w:rFonts w:ascii="Times New Roman" w:hAnsi="Times New Roman"/>
          <w:lang w:val="lt-LT"/>
        </w:rPr>
        <w:t xml:space="preserve"> Atakų metu </w:t>
      </w:r>
      <w:r w:rsidR="009C1944" w:rsidRPr="00545234">
        <w:rPr>
          <w:rFonts w:ascii="Times New Roman" w:hAnsi="Times New Roman"/>
          <w:lang w:val="lt-LT"/>
        </w:rPr>
        <w:t>atlikti veiksmai buvo labai pap</w:t>
      </w:r>
      <w:r w:rsidRPr="00545234">
        <w:rPr>
          <w:rFonts w:ascii="Times New Roman" w:hAnsi="Times New Roman"/>
          <w:lang w:val="lt-LT"/>
        </w:rPr>
        <w:t>rasti. Pradedant Estijos vyria</w:t>
      </w:r>
      <w:r w:rsidR="009C1944" w:rsidRPr="00545234">
        <w:rPr>
          <w:rFonts w:ascii="Times New Roman" w:hAnsi="Times New Roman"/>
          <w:lang w:val="lt-LT"/>
        </w:rPr>
        <w:t>u</w:t>
      </w:r>
      <w:r w:rsidRPr="00545234">
        <w:rPr>
          <w:rFonts w:ascii="Times New Roman" w:hAnsi="Times New Roman"/>
          <w:lang w:val="lt-LT"/>
        </w:rPr>
        <w:t>sybės internetiniu puslapiu ir baigiant valstybinių laikraščių, ligoninių, bankų, universitetų internetiniais puslapiais, kurie buvo atakuojami duomenų užklausomis.</w:t>
      </w:r>
      <w:r w:rsidRPr="00545234">
        <w:rPr>
          <w:rStyle w:val="FootnoteReference"/>
          <w:rFonts w:ascii="Times New Roman" w:hAnsi="Times New Roman"/>
          <w:lang w:val="lt-LT"/>
        </w:rPr>
        <w:footnoteReference w:id="203"/>
      </w:r>
      <w:r w:rsidRPr="00545234">
        <w:rPr>
          <w:rFonts w:ascii="Times New Roman" w:hAnsi="Times New Roman"/>
          <w:lang w:val="lt-LT"/>
        </w:rPr>
        <w:t xml:space="preserve"> Internetiniai puslapiai pasitelkus vadinamuosius kompiuterinius zombius buvo perkrauti iš jų siunčiamomis įvairiomis užklausomis, ir </w:t>
      </w:r>
      <w:r w:rsidR="009C1944" w:rsidRPr="00545234">
        <w:rPr>
          <w:rFonts w:ascii="Times New Roman" w:hAnsi="Times New Roman"/>
          <w:lang w:val="lt-LT"/>
        </w:rPr>
        <w:t>taip</w:t>
      </w:r>
      <w:r w:rsidRPr="00545234">
        <w:rPr>
          <w:rFonts w:ascii="Times New Roman" w:hAnsi="Times New Roman"/>
          <w:lang w:val="lt-LT"/>
        </w:rPr>
        <w:t xml:space="preserve"> paprasčiausiai sutriko jų veikimas.</w:t>
      </w:r>
      <w:r w:rsidRPr="00545234">
        <w:rPr>
          <w:rStyle w:val="FootnoteReference"/>
          <w:rFonts w:ascii="Times New Roman" w:hAnsi="Times New Roman"/>
          <w:lang w:val="lt-LT"/>
        </w:rPr>
        <w:footnoteReference w:id="204"/>
      </w:r>
      <w:r w:rsidRPr="00545234">
        <w:rPr>
          <w:rFonts w:ascii="Times New Roman" w:hAnsi="Times New Roman"/>
          <w:lang w:val="lt-LT"/>
        </w:rPr>
        <w:t xml:space="preserve"> Daugiau nei milijonas kompiuterinių zombių dalyvavo šių kompiuterinių atakų metu.</w:t>
      </w:r>
      <w:r w:rsidRPr="00545234">
        <w:rPr>
          <w:rStyle w:val="FootnoteReference"/>
          <w:rFonts w:ascii="Times New Roman" w:hAnsi="Times New Roman"/>
          <w:lang w:val="lt-LT"/>
        </w:rPr>
        <w:footnoteReference w:id="205"/>
      </w:r>
      <w:r w:rsidRPr="00545234">
        <w:rPr>
          <w:rFonts w:ascii="Times New Roman" w:hAnsi="Times New Roman"/>
          <w:lang w:val="lt-LT"/>
        </w:rPr>
        <w:t xml:space="preserve"> </w:t>
      </w:r>
      <w:r w:rsidR="00C079CF" w:rsidRPr="00545234">
        <w:rPr>
          <w:rFonts w:ascii="Times New Roman" w:hAnsi="Times New Roman"/>
          <w:lang w:val="lt-LT"/>
        </w:rPr>
        <w:t xml:space="preserve"> Tačiau n</w:t>
      </w:r>
      <w:r w:rsidRPr="00545234">
        <w:rPr>
          <w:rFonts w:ascii="Times New Roman" w:hAnsi="Times New Roman"/>
          <w:lang w:val="lt-LT"/>
        </w:rPr>
        <w:t>e visi tikslai kompiute</w:t>
      </w:r>
      <w:r w:rsidR="009C1944" w:rsidRPr="00545234">
        <w:rPr>
          <w:rFonts w:ascii="Times New Roman" w:hAnsi="Times New Roman"/>
          <w:lang w:val="lt-LT"/>
        </w:rPr>
        <w:t>rinių išpuolių metu buvo įgyvendint</w:t>
      </w:r>
      <w:r w:rsidRPr="00545234">
        <w:rPr>
          <w:rFonts w:ascii="Times New Roman" w:hAnsi="Times New Roman"/>
          <w:lang w:val="lt-LT"/>
        </w:rPr>
        <w:t>i. Jie taip pat turėjo par</w:t>
      </w:r>
      <w:r w:rsidR="009C1944" w:rsidRPr="00545234">
        <w:rPr>
          <w:rFonts w:ascii="Times New Roman" w:hAnsi="Times New Roman"/>
          <w:lang w:val="lt-LT"/>
        </w:rPr>
        <w:t>alyžiuoti medicinos įstaigų, ugnia</w:t>
      </w:r>
      <w:r w:rsidRPr="00545234">
        <w:rPr>
          <w:rFonts w:ascii="Times New Roman" w:hAnsi="Times New Roman"/>
          <w:lang w:val="lt-LT"/>
        </w:rPr>
        <w:t>gesių ir interneto paslaugų teikėjų darbą.</w:t>
      </w:r>
      <w:r w:rsidRPr="00545234">
        <w:rPr>
          <w:rStyle w:val="FootnoteReference"/>
          <w:rFonts w:ascii="Times New Roman" w:hAnsi="Times New Roman"/>
          <w:lang w:val="lt-LT"/>
        </w:rPr>
        <w:footnoteReference w:id="206"/>
      </w:r>
      <w:r w:rsidRPr="00545234">
        <w:rPr>
          <w:rFonts w:ascii="Times New Roman" w:hAnsi="Times New Roman"/>
          <w:lang w:val="lt-LT"/>
        </w:rPr>
        <w:t xml:space="preserve"> Skirtingai nuo prieš tai </w:t>
      </w:r>
      <w:r w:rsidR="00C079CF" w:rsidRPr="00545234">
        <w:rPr>
          <w:rFonts w:ascii="Times New Roman" w:hAnsi="Times New Roman"/>
          <w:lang w:val="lt-LT"/>
        </w:rPr>
        <w:t xml:space="preserve">pasaulyje </w:t>
      </w:r>
      <w:r w:rsidRPr="00545234">
        <w:rPr>
          <w:rFonts w:ascii="Times New Roman" w:hAnsi="Times New Roman"/>
          <w:lang w:val="lt-LT"/>
        </w:rPr>
        <w:t>įvykdytų kompiuterinių atakų, Estijoje atakos vyko net kelias savaites.</w:t>
      </w:r>
      <w:r w:rsidRPr="00545234">
        <w:rPr>
          <w:rStyle w:val="FootnoteReference"/>
          <w:rFonts w:ascii="Times New Roman" w:hAnsi="Times New Roman"/>
          <w:lang w:val="lt-LT"/>
        </w:rPr>
        <w:footnoteReference w:id="207"/>
      </w:r>
    </w:p>
    <w:p w:rsidR="009C1944" w:rsidRPr="00545234" w:rsidRDefault="00733221" w:rsidP="00733221">
      <w:pPr>
        <w:spacing w:after="0" w:line="360" w:lineRule="auto"/>
        <w:jc w:val="both"/>
        <w:rPr>
          <w:rFonts w:ascii="Times New Roman" w:hAnsi="Times New Roman"/>
          <w:lang w:val="lt-LT"/>
        </w:rPr>
      </w:pPr>
      <w:r w:rsidRPr="00545234">
        <w:rPr>
          <w:rFonts w:ascii="Times New Roman" w:hAnsi="Times New Roman"/>
          <w:b/>
          <w:lang w:val="lt-LT"/>
        </w:rPr>
        <w:tab/>
      </w:r>
      <w:r w:rsidRPr="00545234">
        <w:rPr>
          <w:rFonts w:ascii="Times New Roman" w:hAnsi="Times New Roman"/>
          <w:lang w:val="lt-LT"/>
        </w:rPr>
        <w:t>Kompiuterinės atakos sukėlė rimtus ekon</w:t>
      </w:r>
      <w:r w:rsidR="009C1944" w:rsidRPr="00545234">
        <w:rPr>
          <w:rFonts w:ascii="Times New Roman" w:hAnsi="Times New Roman"/>
          <w:lang w:val="lt-LT"/>
        </w:rPr>
        <w:t xml:space="preserve">ominius nuostolius ir politines </w:t>
      </w:r>
      <w:r w:rsidR="00545234" w:rsidRPr="00545234">
        <w:rPr>
          <w:rFonts w:ascii="Times New Roman" w:hAnsi="Times New Roman"/>
          <w:lang w:val="lt-LT"/>
        </w:rPr>
        <w:t>pasekmės</w:t>
      </w:r>
      <w:r w:rsidRPr="00545234">
        <w:rPr>
          <w:rFonts w:ascii="Times New Roman" w:hAnsi="Times New Roman"/>
          <w:lang w:val="lt-LT"/>
        </w:rPr>
        <w:t>. Didžiausias Estijos bankas buvo priverstas nutraukti savo internetinių paslaugų teikimą daugiau nei valandai, kol galiausiai išvis uždraudė vartotojams iš užsienio prisijungti prie savo serverio.</w:t>
      </w:r>
      <w:r w:rsidRPr="00545234">
        <w:rPr>
          <w:rStyle w:val="FootnoteReference"/>
          <w:rFonts w:ascii="Times New Roman" w:hAnsi="Times New Roman"/>
          <w:lang w:val="lt-LT"/>
        </w:rPr>
        <w:footnoteReference w:id="208"/>
      </w:r>
      <w:r w:rsidRPr="00545234">
        <w:rPr>
          <w:rFonts w:ascii="Times New Roman" w:hAnsi="Times New Roman"/>
          <w:lang w:val="lt-LT"/>
        </w:rPr>
        <w:t xml:space="preserve"> Vėliau ir kitų įstaigų administruojamos internetinės svetainės pasekė jų pavyzdžiu.</w:t>
      </w:r>
      <w:r w:rsidRPr="00545234">
        <w:rPr>
          <w:rStyle w:val="FootnoteReference"/>
          <w:rFonts w:ascii="Times New Roman" w:hAnsi="Times New Roman"/>
          <w:lang w:val="lt-LT"/>
        </w:rPr>
        <w:footnoteReference w:id="209"/>
      </w:r>
      <w:r w:rsidR="009C1944" w:rsidRPr="00545234">
        <w:rPr>
          <w:rFonts w:ascii="Times New Roman" w:hAnsi="Times New Roman"/>
          <w:lang w:val="lt-LT"/>
        </w:rPr>
        <w:t xml:space="preserve"> Tokia są</w:t>
      </w:r>
      <w:r w:rsidRPr="00545234">
        <w:rPr>
          <w:rFonts w:ascii="Times New Roman" w:hAnsi="Times New Roman"/>
          <w:lang w:val="lt-LT"/>
        </w:rPr>
        <w:t>lyginė Estijos izoliacija nuo likusio pasaulio sukėlė didžiulį Estijos vyriausybės pasipiktinimą. Kompiuterinių atakų padariniai,</w:t>
      </w:r>
      <w:r w:rsidR="00CF304E" w:rsidRPr="00545234">
        <w:rPr>
          <w:rFonts w:ascii="Times New Roman" w:hAnsi="Times New Roman"/>
          <w:lang w:val="lt-LT"/>
        </w:rPr>
        <w:t xml:space="preserve"> C. Wilson nuom</w:t>
      </w:r>
      <w:r w:rsidR="00A56316" w:rsidRPr="00545234">
        <w:rPr>
          <w:rFonts w:ascii="Times New Roman" w:hAnsi="Times New Roman"/>
          <w:lang w:val="lt-LT"/>
        </w:rPr>
        <w:t>o</w:t>
      </w:r>
      <w:r w:rsidR="00CF304E" w:rsidRPr="00545234">
        <w:rPr>
          <w:rFonts w:ascii="Times New Roman" w:hAnsi="Times New Roman"/>
          <w:lang w:val="lt-LT"/>
        </w:rPr>
        <w:t>ne,</w:t>
      </w:r>
      <w:r w:rsidRPr="00545234">
        <w:rPr>
          <w:rFonts w:ascii="Times New Roman" w:hAnsi="Times New Roman"/>
          <w:lang w:val="lt-LT"/>
        </w:rPr>
        <w:t xml:space="preserve"> be didesnių klausimų </w:t>
      </w:r>
      <w:r w:rsidR="00CF304E" w:rsidRPr="00545234">
        <w:rPr>
          <w:rFonts w:ascii="Times New Roman" w:hAnsi="Times New Roman"/>
          <w:lang w:val="lt-LT"/>
        </w:rPr>
        <w:t>gali būti prilyginami</w:t>
      </w:r>
      <w:r w:rsidRPr="00545234">
        <w:rPr>
          <w:rFonts w:ascii="Times New Roman" w:hAnsi="Times New Roman"/>
          <w:lang w:val="lt-LT"/>
        </w:rPr>
        <w:t xml:space="preserve"> </w:t>
      </w:r>
      <w:r w:rsidR="000D4D8F" w:rsidRPr="00545234">
        <w:rPr>
          <w:rFonts w:ascii="Times New Roman" w:hAnsi="Times New Roman"/>
          <w:lang w:val="lt-LT"/>
        </w:rPr>
        <w:t>tiesiogin</w:t>
      </w:r>
      <w:r w:rsidR="00545234">
        <w:rPr>
          <w:rFonts w:ascii="Times New Roman" w:hAnsi="Times New Roman"/>
          <w:lang w:val="lt-LT"/>
        </w:rPr>
        <w:t>iam</w:t>
      </w:r>
      <w:r w:rsidR="000D4D8F" w:rsidRPr="00545234">
        <w:rPr>
          <w:rFonts w:ascii="Times New Roman" w:hAnsi="Times New Roman"/>
          <w:lang w:val="lt-LT"/>
        </w:rPr>
        <w:t xml:space="preserve"> </w:t>
      </w:r>
      <w:r w:rsidRPr="00545234">
        <w:rPr>
          <w:rFonts w:ascii="Times New Roman" w:hAnsi="Times New Roman"/>
          <w:lang w:val="lt-LT"/>
        </w:rPr>
        <w:t>Estijos pasiuntimu</w:t>
      </w:r>
      <w:r w:rsidR="000D4D8F" w:rsidRPr="00545234">
        <w:rPr>
          <w:rFonts w:ascii="Times New Roman" w:hAnsi="Times New Roman"/>
          <w:lang w:val="lt-LT"/>
        </w:rPr>
        <w:t>i</w:t>
      </w:r>
      <w:r w:rsidRPr="00545234">
        <w:rPr>
          <w:rFonts w:ascii="Times New Roman" w:hAnsi="Times New Roman"/>
          <w:lang w:val="lt-LT"/>
        </w:rPr>
        <w:t xml:space="preserve"> į krizę.</w:t>
      </w:r>
      <w:r w:rsidRPr="00545234">
        <w:rPr>
          <w:rStyle w:val="FootnoteReference"/>
          <w:rFonts w:ascii="Times New Roman" w:hAnsi="Times New Roman"/>
          <w:lang w:val="lt-LT"/>
        </w:rPr>
        <w:footnoteReference w:id="210"/>
      </w:r>
      <w:r w:rsidRPr="00545234">
        <w:rPr>
          <w:rFonts w:ascii="Times New Roman" w:hAnsi="Times New Roman"/>
          <w:lang w:val="lt-LT"/>
        </w:rPr>
        <w:t xml:space="preserve"> To pasėkoje Estija iškeldino visus sovietin</w:t>
      </w:r>
      <w:r w:rsidR="009C1944" w:rsidRPr="00545234">
        <w:rPr>
          <w:rFonts w:ascii="Times New Roman" w:hAnsi="Times New Roman"/>
          <w:lang w:val="lt-LT"/>
        </w:rPr>
        <w:t>i</w:t>
      </w:r>
      <w:r w:rsidRPr="00545234">
        <w:rPr>
          <w:rFonts w:ascii="Times New Roman" w:hAnsi="Times New Roman"/>
          <w:lang w:val="lt-LT"/>
        </w:rPr>
        <w:t xml:space="preserve">o karo memorialus stovėjusius lankomose vietose. Tokiems veiksmams Rusijos vyriausybė aktyviai prieštaravo, </w:t>
      </w:r>
      <w:r w:rsidR="000D4D8F" w:rsidRPr="00545234">
        <w:rPr>
          <w:rFonts w:ascii="Times New Roman" w:hAnsi="Times New Roman"/>
          <w:lang w:val="lt-LT"/>
        </w:rPr>
        <w:t>iki to momento, kai</w:t>
      </w:r>
      <w:r w:rsidRPr="00545234">
        <w:rPr>
          <w:rFonts w:ascii="Times New Roman" w:hAnsi="Times New Roman"/>
          <w:lang w:val="lt-LT"/>
        </w:rPr>
        <w:t xml:space="preserve"> Estija pajuto poreikį kovoti su Rusijos sk</w:t>
      </w:r>
      <w:r w:rsidR="009C1944" w:rsidRPr="00545234">
        <w:rPr>
          <w:rFonts w:ascii="Times New Roman" w:hAnsi="Times New Roman"/>
          <w:lang w:val="lt-LT"/>
        </w:rPr>
        <w:t>leidžiama propa</w:t>
      </w:r>
      <w:r w:rsidRPr="00545234">
        <w:rPr>
          <w:rFonts w:ascii="Times New Roman" w:hAnsi="Times New Roman"/>
          <w:lang w:val="lt-LT"/>
        </w:rPr>
        <w:t>ganda.</w:t>
      </w:r>
      <w:r w:rsidRPr="00545234">
        <w:rPr>
          <w:rStyle w:val="FootnoteReference"/>
          <w:rFonts w:ascii="Times New Roman" w:hAnsi="Times New Roman"/>
          <w:lang w:val="lt-LT"/>
        </w:rPr>
        <w:footnoteReference w:id="211"/>
      </w:r>
      <w:r w:rsidRPr="00545234">
        <w:rPr>
          <w:rFonts w:ascii="Times New Roman" w:hAnsi="Times New Roman"/>
          <w:lang w:val="lt-LT"/>
        </w:rPr>
        <w:t xml:space="preserve"> Tačiau kompiuterinių atakų </w:t>
      </w:r>
      <w:r w:rsidR="00545234" w:rsidRPr="00545234">
        <w:rPr>
          <w:rFonts w:ascii="Times New Roman" w:hAnsi="Times New Roman"/>
          <w:lang w:val="lt-LT"/>
        </w:rPr>
        <w:t>pasekmės</w:t>
      </w:r>
      <w:r w:rsidRPr="00545234">
        <w:rPr>
          <w:rFonts w:ascii="Times New Roman" w:hAnsi="Times New Roman"/>
          <w:lang w:val="lt-LT"/>
        </w:rPr>
        <w:t xml:space="preserve"> buvo apribojusios Estijos galimybes paaiškinti susiklosčiusią situaciją su Rusija visam likusi</w:t>
      </w:r>
      <w:r w:rsidR="009C1944" w:rsidRPr="00545234">
        <w:rPr>
          <w:rFonts w:ascii="Times New Roman" w:hAnsi="Times New Roman"/>
          <w:lang w:val="lt-LT"/>
        </w:rPr>
        <w:t>am</w:t>
      </w:r>
      <w:r w:rsidRPr="00545234">
        <w:rPr>
          <w:rFonts w:ascii="Times New Roman" w:hAnsi="Times New Roman"/>
          <w:lang w:val="lt-LT"/>
        </w:rPr>
        <w:t xml:space="preserve"> pasauliui.</w:t>
      </w:r>
    </w:p>
    <w:p w:rsidR="00733221" w:rsidRPr="00545234" w:rsidRDefault="00733221" w:rsidP="009C1944">
      <w:pPr>
        <w:spacing w:after="0" w:line="360" w:lineRule="auto"/>
        <w:ind w:firstLine="720"/>
        <w:jc w:val="both"/>
        <w:rPr>
          <w:rFonts w:ascii="Times New Roman" w:hAnsi="Times New Roman"/>
          <w:lang w:val="lt-LT"/>
        </w:rPr>
      </w:pPr>
      <w:r w:rsidRPr="00545234">
        <w:rPr>
          <w:rFonts w:ascii="Times New Roman" w:hAnsi="Times New Roman"/>
          <w:lang w:val="lt-LT"/>
        </w:rPr>
        <w:t>Estija apkaltino Rusiją dėl kompiuterinių išpuolių, tačiau Rusija tai kategoriškai neigė.</w:t>
      </w:r>
      <w:r w:rsidRPr="00545234">
        <w:rPr>
          <w:rStyle w:val="FootnoteReference"/>
          <w:rFonts w:ascii="Times New Roman" w:hAnsi="Times New Roman"/>
          <w:lang w:val="lt-LT"/>
        </w:rPr>
        <w:footnoteReference w:id="212"/>
      </w:r>
      <w:r w:rsidRPr="00545234">
        <w:rPr>
          <w:rFonts w:ascii="Times New Roman" w:hAnsi="Times New Roman"/>
          <w:lang w:val="lt-LT"/>
        </w:rPr>
        <w:t xml:space="preserve"> Pasak Estijos gynybos ministro</w:t>
      </w:r>
      <w:r w:rsidR="009E78E8" w:rsidRPr="00545234">
        <w:rPr>
          <w:rFonts w:ascii="Times New Roman" w:hAnsi="Times New Roman"/>
          <w:lang w:val="lt-LT"/>
        </w:rPr>
        <w:t>,</w:t>
      </w:r>
      <w:r w:rsidRPr="00545234">
        <w:rPr>
          <w:rFonts w:ascii="Times New Roman" w:hAnsi="Times New Roman"/>
          <w:lang w:val="lt-LT"/>
        </w:rPr>
        <w:t xml:space="preserve"> tokie dvi savaites trukę išpuoliai turi būti interpretuojami ne kaip chuligani</w:t>
      </w:r>
      <w:r w:rsidR="0009762D" w:rsidRPr="00545234">
        <w:rPr>
          <w:rFonts w:ascii="Times New Roman" w:hAnsi="Times New Roman"/>
          <w:lang w:val="lt-LT"/>
        </w:rPr>
        <w:t>z</w:t>
      </w:r>
      <w:r w:rsidRPr="00545234">
        <w:rPr>
          <w:rFonts w:ascii="Times New Roman" w:hAnsi="Times New Roman"/>
          <w:lang w:val="lt-LT"/>
        </w:rPr>
        <w:t>mas, o kaip karinė ataka prieš valstybę.</w:t>
      </w:r>
      <w:r w:rsidRPr="00545234">
        <w:rPr>
          <w:rStyle w:val="FootnoteReference"/>
          <w:rFonts w:ascii="Times New Roman" w:hAnsi="Times New Roman"/>
          <w:lang w:val="lt-LT"/>
        </w:rPr>
        <w:footnoteReference w:id="213"/>
      </w:r>
      <w:r w:rsidR="00C7470A" w:rsidRPr="00545234">
        <w:rPr>
          <w:rFonts w:ascii="Times New Roman" w:hAnsi="Times New Roman"/>
          <w:lang w:val="lt-LT"/>
        </w:rPr>
        <w:t xml:space="preserve"> Tači</w:t>
      </w:r>
      <w:r w:rsidR="00D54A04" w:rsidRPr="00545234">
        <w:rPr>
          <w:rFonts w:ascii="Times New Roman" w:hAnsi="Times New Roman"/>
          <w:lang w:val="lt-LT"/>
        </w:rPr>
        <w:t>au su tokia nuomone nesutiko ir</w:t>
      </w:r>
      <w:r w:rsidRPr="00545234">
        <w:rPr>
          <w:rFonts w:ascii="Times New Roman" w:hAnsi="Times New Roman"/>
          <w:lang w:val="lt-LT"/>
        </w:rPr>
        <w:t xml:space="preserve"> Šiaurės</w:t>
      </w:r>
      <w:r w:rsidR="00D54A04" w:rsidRPr="00545234">
        <w:rPr>
          <w:rFonts w:ascii="Times New Roman" w:hAnsi="Times New Roman"/>
          <w:lang w:val="lt-LT"/>
        </w:rPr>
        <w:t xml:space="preserve"> Atlanto Sutarties Organizacija</w:t>
      </w:r>
      <w:r w:rsidRPr="00545234">
        <w:rPr>
          <w:rFonts w:ascii="Times New Roman" w:hAnsi="Times New Roman"/>
          <w:lang w:val="lt-LT"/>
        </w:rPr>
        <w:t xml:space="preserve">, kitaip žinoma kaip NATO, </w:t>
      </w:r>
      <w:r w:rsidR="00C7470A" w:rsidRPr="00545234">
        <w:rPr>
          <w:rFonts w:ascii="Times New Roman" w:hAnsi="Times New Roman"/>
          <w:lang w:val="lt-LT"/>
        </w:rPr>
        <w:t xml:space="preserve">nes anot jų, </w:t>
      </w:r>
      <w:r w:rsidRPr="00545234">
        <w:rPr>
          <w:rFonts w:ascii="Times New Roman" w:hAnsi="Times New Roman"/>
          <w:lang w:val="lt-LT"/>
        </w:rPr>
        <w:t>tokie veiksmai negali būti prilyginami</w:t>
      </w:r>
      <w:r w:rsidR="00C7470A" w:rsidRPr="00545234">
        <w:rPr>
          <w:rFonts w:ascii="Times New Roman" w:hAnsi="Times New Roman"/>
          <w:lang w:val="lt-LT"/>
        </w:rPr>
        <w:t xml:space="preserve"> jokiems</w:t>
      </w:r>
      <w:r w:rsidRPr="00545234">
        <w:rPr>
          <w:rFonts w:ascii="Times New Roman" w:hAnsi="Times New Roman"/>
          <w:lang w:val="lt-LT"/>
        </w:rPr>
        <w:t xml:space="preserve"> kariniams veiksmams.</w:t>
      </w:r>
      <w:r w:rsidRPr="00545234">
        <w:rPr>
          <w:rStyle w:val="FootnoteReference"/>
          <w:rFonts w:ascii="Times New Roman" w:hAnsi="Times New Roman"/>
          <w:lang w:val="lt-LT"/>
        </w:rPr>
        <w:footnoteReference w:id="214"/>
      </w:r>
      <w:r w:rsidRPr="00545234">
        <w:rPr>
          <w:rFonts w:ascii="Times New Roman" w:hAnsi="Times New Roman"/>
          <w:lang w:val="lt-LT"/>
        </w:rPr>
        <w:t>Apžvalgininkai, analizavę situaciją Estijoje, veiksmus įvertino kaip paprastą nusikalstamą veiką, bet jokiu būdų jos neprilygino terorui, kiti kilusius padarinius prilygino ginkluotų veiksmų sukeltiems padariniams.</w:t>
      </w:r>
      <w:r w:rsidRPr="00545234">
        <w:rPr>
          <w:rStyle w:val="FootnoteReference"/>
          <w:rFonts w:ascii="Times New Roman" w:hAnsi="Times New Roman"/>
          <w:lang w:val="lt-LT"/>
        </w:rPr>
        <w:footnoteReference w:id="215"/>
      </w:r>
      <w:r w:rsidRPr="00545234">
        <w:rPr>
          <w:rFonts w:ascii="Times New Roman" w:hAnsi="Times New Roman"/>
          <w:lang w:val="lt-LT"/>
        </w:rPr>
        <w:t xml:space="preserve"> </w:t>
      </w:r>
    </w:p>
    <w:p w:rsidR="00733221" w:rsidRPr="00545234" w:rsidRDefault="00733221" w:rsidP="00733221">
      <w:pPr>
        <w:spacing w:after="0" w:line="360" w:lineRule="auto"/>
        <w:jc w:val="both"/>
        <w:rPr>
          <w:rFonts w:ascii="Times New Roman" w:hAnsi="Times New Roman"/>
          <w:i/>
          <w:lang w:val="lt-LT"/>
        </w:rPr>
      </w:pPr>
      <w:r w:rsidRPr="00545234">
        <w:rPr>
          <w:rFonts w:ascii="Times New Roman" w:hAnsi="Times New Roman"/>
          <w:lang w:val="lt-LT"/>
        </w:rPr>
        <w:tab/>
        <w:t>Be to Estijai buvo sunku nustatyti kas iš tiesų įvykdė kompiuterines atakas ir kas privalo atsakyti už kilusius padarinius.</w:t>
      </w:r>
      <w:r w:rsidRPr="00545234">
        <w:rPr>
          <w:rStyle w:val="FootnoteReference"/>
          <w:rFonts w:ascii="Times New Roman" w:hAnsi="Times New Roman"/>
          <w:lang w:val="lt-LT"/>
        </w:rPr>
        <w:footnoteReference w:id="216"/>
      </w:r>
      <w:r w:rsidRPr="00545234">
        <w:rPr>
          <w:rFonts w:ascii="Times New Roman" w:hAnsi="Times New Roman"/>
          <w:lang w:val="lt-LT"/>
        </w:rPr>
        <w:t xml:space="preserve"> Kai kurie ekspertai mano, kad įvykdytos atakos prieš Estiją nebuvo remiamos valstybės: </w:t>
      </w:r>
    </w:p>
    <w:p w:rsidR="00733221" w:rsidRPr="00545234" w:rsidRDefault="00733221" w:rsidP="00733221">
      <w:pPr>
        <w:spacing w:after="0" w:line="360" w:lineRule="auto"/>
        <w:jc w:val="both"/>
        <w:rPr>
          <w:rFonts w:ascii="Times New Roman" w:hAnsi="Times New Roman"/>
          <w:i/>
          <w:lang w:val="lt-LT"/>
        </w:rPr>
      </w:pPr>
      <w:r w:rsidRPr="00545234">
        <w:rPr>
          <w:rFonts w:ascii="Times New Roman" w:hAnsi="Times New Roman"/>
          <w:i/>
          <w:lang w:val="lt-LT"/>
        </w:rPr>
        <w:t>,,</w:t>
      </w:r>
      <w:r w:rsidR="0009762D" w:rsidRPr="00545234">
        <w:rPr>
          <w:rFonts w:ascii="Times New Roman" w:hAnsi="Times New Roman"/>
          <w:i/>
          <w:lang w:val="lt-LT"/>
        </w:rPr>
        <w:t>Po ilgo tyrimo, tinklo speciali</w:t>
      </w:r>
      <w:r w:rsidRPr="00545234">
        <w:rPr>
          <w:rFonts w:ascii="Times New Roman" w:hAnsi="Times New Roman"/>
          <w:i/>
          <w:lang w:val="lt-LT"/>
        </w:rPr>
        <w:t>stai nustatė, kad kompiuterinės atakos prieš Estiją nebuvo viena suderinta tęstinė ataka, bet nepaisant to, tai buvo spontaniškas pykčio iššauktas veiksmas,</w:t>
      </w:r>
      <w:r w:rsidR="0009762D" w:rsidRPr="00545234">
        <w:rPr>
          <w:rFonts w:ascii="Times New Roman" w:hAnsi="Times New Roman"/>
          <w:i/>
          <w:lang w:val="lt-LT"/>
        </w:rPr>
        <w:t xml:space="preserve"> kurį atliko keli skirtingose lokacinėse vietose buvę</w:t>
      </w:r>
      <w:r w:rsidRPr="00545234">
        <w:rPr>
          <w:rFonts w:ascii="Times New Roman" w:hAnsi="Times New Roman"/>
          <w:i/>
          <w:lang w:val="lt-LT"/>
        </w:rPr>
        <w:t xml:space="preserve"> asmenys. Techniniai duomenys parodė, kad kompiuterinių atakų šaltiniai buvo išsiskirstę po visą pasaulį, o ne susitelkę keliose vietose. K</w:t>
      </w:r>
      <w:r w:rsidR="0009762D" w:rsidRPr="00545234">
        <w:rPr>
          <w:rFonts w:ascii="Times New Roman" w:hAnsi="Times New Roman"/>
          <w:i/>
          <w:lang w:val="lt-LT"/>
        </w:rPr>
        <w:t>ompiuterinis kodas, kuris sukėlė</w:t>
      </w:r>
      <w:r w:rsidRPr="00545234">
        <w:rPr>
          <w:rFonts w:ascii="Times New Roman" w:hAnsi="Times New Roman"/>
          <w:i/>
          <w:lang w:val="lt-LT"/>
        </w:rPr>
        <w:t xml:space="preserve"> DDoS atakas buvo</w:t>
      </w:r>
      <w:r w:rsidR="0009762D" w:rsidRPr="00545234">
        <w:rPr>
          <w:rFonts w:ascii="Times New Roman" w:hAnsi="Times New Roman"/>
          <w:i/>
          <w:lang w:val="lt-LT"/>
        </w:rPr>
        <w:t xml:space="preserve"> paviešintas ir platinamas dauge</w:t>
      </w:r>
      <w:r w:rsidRPr="00545234">
        <w:rPr>
          <w:rFonts w:ascii="Times New Roman" w:hAnsi="Times New Roman"/>
          <w:i/>
          <w:lang w:val="lt-LT"/>
        </w:rPr>
        <w:t xml:space="preserve">lyje rusiškų pokalbių </w:t>
      </w:r>
      <w:r w:rsidR="007C30CC" w:rsidRPr="00545234">
        <w:rPr>
          <w:rFonts w:ascii="Times New Roman" w:hAnsi="Times New Roman"/>
          <w:i/>
          <w:lang w:val="lt-LT"/>
        </w:rPr>
        <w:t>kambariuose</w:t>
      </w:r>
      <w:r w:rsidRPr="00545234">
        <w:rPr>
          <w:rFonts w:ascii="Times New Roman" w:hAnsi="Times New Roman"/>
          <w:i/>
          <w:lang w:val="lt-LT"/>
        </w:rPr>
        <w:t>, kur sovietinių memorialų perkėlimo tema buvo labai aktyviai diskutuojama. Analit</w:t>
      </w:r>
      <w:r w:rsidR="0009762D" w:rsidRPr="00545234">
        <w:rPr>
          <w:rFonts w:ascii="Times New Roman" w:hAnsi="Times New Roman"/>
          <w:i/>
          <w:lang w:val="lt-LT"/>
        </w:rPr>
        <w:t>ikai taip pat teigia, kad nepais</w:t>
      </w:r>
      <w:r w:rsidRPr="00545234">
        <w:rPr>
          <w:rFonts w:ascii="Times New Roman" w:hAnsi="Times New Roman"/>
          <w:i/>
          <w:lang w:val="lt-LT"/>
        </w:rPr>
        <w:t>ant prieigos prie Estijos vyriausybinių įstaigų užblokavimo pasitelkus kenksmingą kodą, nebuvo aišku, ar atakų tikslas tikrai nebuvo tik interneto prieigos sutrikdymas...”</w:t>
      </w:r>
      <w:r w:rsidRPr="00545234">
        <w:rPr>
          <w:rStyle w:val="FootnoteReference"/>
          <w:rFonts w:ascii="Times New Roman" w:hAnsi="Times New Roman"/>
          <w:i/>
          <w:lang w:val="lt-LT"/>
        </w:rPr>
        <w:footnoteReference w:id="217"/>
      </w:r>
    </w:p>
    <w:p w:rsidR="00733221" w:rsidRPr="00545234" w:rsidRDefault="00733221" w:rsidP="00733221">
      <w:pPr>
        <w:spacing w:after="0" w:line="360" w:lineRule="auto"/>
        <w:ind w:firstLine="232"/>
        <w:jc w:val="both"/>
        <w:rPr>
          <w:rFonts w:ascii="Times New Roman" w:hAnsi="Times New Roman"/>
          <w:lang w:val="lt-LT"/>
        </w:rPr>
      </w:pPr>
      <w:r w:rsidRPr="00545234">
        <w:rPr>
          <w:rFonts w:ascii="Times New Roman" w:hAnsi="Times New Roman"/>
          <w:i/>
          <w:lang w:val="lt-LT"/>
        </w:rPr>
        <w:tab/>
      </w:r>
      <w:r w:rsidRPr="00545234">
        <w:rPr>
          <w:rFonts w:ascii="Times New Roman" w:hAnsi="Times New Roman"/>
          <w:lang w:val="lt-LT"/>
        </w:rPr>
        <w:t>Tam tikra prasme, tikroji kompiuterinių atakų kaltininkų tapatybė yra mažiau svarbi lyginant su patirtimi, kurią Estija perdavė visam pasauliui. Estija dvi savaites trukusias kompiuterines atakas įvertino kaip priešo karinius veiksmus.</w:t>
      </w:r>
      <w:r w:rsidRPr="00545234">
        <w:rPr>
          <w:rStyle w:val="FootnoteReference"/>
          <w:rFonts w:ascii="Times New Roman" w:hAnsi="Times New Roman"/>
          <w:lang w:val="lt-LT"/>
        </w:rPr>
        <w:footnoteReference w:id="218"/>
      </w:r>
      <w:r w:rsidRPr="00545234">
        <w:rPr>
          <w:rFonts w:ascii="Times New Roman" w:hAnsi="Times New Roman"/>
          <w:lang w:val="lt-LT"/>
        </w:rPr>
        <w:t xml:space="preserve"> Estijos pakantumas šiam išpuoliui priskiriamas daugiau politinėms realijoms, </w:t>
      </w:r>
      <w:r w:rsidR="00C7470A" w:rsidRPr="00545234">
        <w:rPr>
          <w:rFonts w:ascii="Times New Roman" w:hAnsi="Times New Roman"/>
          <w:lang w:val="lt-LT"/>
        </w:rPr>
        <w:t>nei jų pačių polinkiams. Tačiau teisės srities ir karybos specialisto B. Davis nuomone,</w:t>
      </w:r>
      <w:r w:rsidRPr="00545234">
        <w:rPr>
          <w:rFonts w:ascii="Times New Roman" w:hAnsi="Times New Roman"/>
          <w:lang w:val="lt-LT"/>
        </w:rPr>
        <w:t xml:space="preserve"> jei atako</w:t>
      </w:r>
      <w:r w:rsidR="00C7470A" w:rsidRPr="00545234">
        <w:rPr>
          <w:rFonts w:ascii="Times New Roman" w:hAnsi="Times New Roman"/>
          <w:lang w:val="lt-LT"/>
        </w:rPr>
        <w:t xml:space="preserve">s nukreiptos prieš Estiją būtų </w:t>
      </w:r>
      <w:r w:rsidRPr="00545234">
        <w:rPr>
          <w:rFonts w:ascii="Times New Roman" w:hAnsi="Times New Roman"/>
          <w:lang w:val="lt-LT"/>
        </w:rPr>
        <w:t>vykdomas įprastiniu būdu, pasitelkiant įprastus ginklus, tarptautinei teisei būtų pravartu turėti normas, kurios atsakytų</w:t>
      </w:r>
      <w:r w:rsidR="00C7470A" w:rsidRPr="00545234">
        <w:rPr>
          <w:rFonts w:ascii="Times New Roman" w:hAnsi="Times New Roman"/>
          <w:lang w:val="lt-LT"/>
        </w:rPr>
        <w:t xml:space="preserve"> į klausimą</w:t>
      </w:r>
      <w:r w:rsidRPr="00545234">
        <w:rPr>
          <w:rFonts w:ascii="Times New Roman" w:hAnsi="Times New Roman"/>
          <w:lang w:val="lt-LT"/>
        </w:rPr>
        <w:t xml:space="preserve"> ar atakos yra teisėtos, t.y</w:t>
      </w:r>
      <w:r w:rsidR="0009762D" w:rsidRPr="00545234">
        <w:rPr>
          <w:rFonts w:ascii="Times New Roman" w:hAnsi="Times New Roman"/>
          <w:lang w:val="lt-LT"/>
        </w:rPr>
        <w:t>.</w:t>
      </w:r>
      <w:r w:rsidRPr="00545234">
        <w:rPr>
          <w:rFonts w:ascii="Times New Roman" w:hAnsi="Times New Roman"/>
          <w:lang w:val="lt-LT"/>
        </w:rPr>
        <w:t xml:space="preserve"> ar kariniai veiksmai yra pateisinami.</w:t>
      </w:r>
      <w:r w:rsidRPr="00545234">
        <w:rPr>
          <w:rStyle w:val="FootnoteReference"/>
          <w:rFonts w:ascii="Times New Roman" w:hAnsi="Times New Roman"/>
          <w:lang w:val="lt-LT"/>
        </w:rPr>
        <w:footnoteReference w:id="219"/>
      </w:r>
      <w:r w:rsidRPr="00545234">
        <w:rPr>
          <w:rFonts w:ascii="Times New Roman" w:hAnsi="Times New Roman"/>
          <w:lang w:val="lt-LT"/>
        </w:rPr>
        <w:t xml:space="preserve"> Estijos atvejis nėra vienintelis istorijoje, 2008 metų rugpjūtį Gruzijoje buvo</w:t>
      </w:r>
      <w:r w:rsidR="00BD6BFB" w:rsidRPr="00545234">
        <w:rPr>
          <w:rFonts w:ascii="Times New Roman" w:hAnsi="Times New Roman"/>
          <w:lang w:val="lt-LT"/>
        </w:rPr>
        <w:t xml:space="preserve"> </w:t>
      </w:r>
      <w:r w:rsidRPr="00545234">
        <w:rPr>
          <w:rFonts w:ascii="Times New Roman" w:hAnsi="Times New Roman"/>
          <w:lang w:val="lt-LT"/>
        </w:rPr>
        <w:t>įvykdytos panašaus tipo išpuolis</w:t>
      </w:r>
      <w:r w:rsidRPr="00545234">
        <w:rPr>
          <w:rStyle w:val="FootnoteReference"/>
          <w:rFonts w:ascii="Times New Roman" w:hAnsi="Times New Roman"/>
          <w:lang w:val="lt-LT"/>
        </w:rPr>
        <w:footnoteReference w:id="220"/>
      </w:r>
      <w:r w:rsidRPr="00545234">
        <w:rPr>
          <w:rFonts w:ascii="Times New Roman" w:hAnsi="Times New Roman"/>
          <w:lang w:val="lt-LT"/>
        </w:rPr>
        <w:t>, todėl tarptautinė bendruomenė turėtų susirūpinti siekiant apsaugoti panašaus išpuolio aukas nuo karinių veiksmų pateisinimo.</w:t>
      </w:r>
    </w:p>
    <w:p w:rsidR="00733221" w:rsidRPr="00545234" w:rsidRDefault="00733221" w:rsidP="00733221">
      <w:pPr>
        <w:spacing w:after="0" w:line="360" w:lineRule="auto"/>
        <w:jc w:val="both"/>
        <w:rPr>
          <w:rFonts w:ascii="Times New Roman" w:hAnsi="Times New Roman"/>
          <w:lang w:val="lt-LT"/>
        </w:rPr>
      </w:pPr>
      <w:r w:rsidRPr="00545234">
        <w:rPr>
          <w:rFonts w:ascii="Times New Roman" w:hAnsi="Times New Roman"/>
          <w:lang w:val="lt-LT"/>
        </w:rPr>
        <w:tab/>
        <w:t xml:space="preserve">Reziumuojant galima teigti, kad kompiuterinės atakos, pasitelkus kompiuterinius tinklus, prieš Estiją buvo visiškai neteisėti veiksmai, bet tikriausiai ne tokie amoralūs, kaip įprasto karinio išpuolio metu. </w:t>
      </w:r>
      <w:r w:rsidR="0070698C" w:rsidRPr="00545234">
        <w:rPr>
          <w:rFonts w:ascii="Times New Roman" w:hAnsi="Times New Roman"/>
          <w:lang w:val="lt-LT"/>
        </w:rPr>
        <w:t>Autorius visiškai pritaria S. R. Stevens nuomonei</w:t>
      </w:r>
      <w:r w:rsidRPr="00545234">
        <w:rPr>
          <w:rFonts w:ascii="Times New Roman" w:hAnsi="Times New Roman"/>
          <w:lang w:val="lt-LT"/>
        </w:rPr>
        <w:t>, kad</w:t>
      </w:r>
      <w:r w:rsidR="0070698C" w:rsidRPr="00545234">
        <w:rPr>
          <w:rFonts w:ascii="Times New Roman" w:hAnsi="Times New Roman"/>
          <w:lang w:val="lt-LT"/>
        </w:rPr>
        <w:t xml:space="preserve"> ir</w:t>
      </w:r>
      <w:r w:rsidRPr="00545234">
        <w:rPr>
          <w:rFonts w:ascii="Times New Roman" w:hAnsi="Times New Roman"/>
          <w:lang w:val="lt-LT"/>
        </w:rPr>
        <w:t xml:space="preserve"> civiliai gyventojai </w:t>
      </w:r>
      <w:r w:rsidR="0070698C" w:rsidRPr="00545234">
        <w:rPr>
          <w:rFonts w:ascii="Times New Roman" w:hAnsi="Times New Roman"/>
          <w:lang w:val="lt-LT"/>
        </w:rPr>
        <w:t xml:space="preserve">tiesiogiai </w:t>
      </w:r>
      <w:r w:rsidRPr="00545234">
        <w:rPr>
          <w:rFonts w:ascii="Times New Roman" w:hAnsi="Times New Roman"/>
          <w:lang w:val="lt-LT"/>
        </w:rPr>
        <w:t>jaučia tokių išpuolių poveikį.</w:t>
      </w:r>
      <w:r w:rsidRPr="00545234">
        <w:rPr>
          <w:rStyle w:val="FootnoteReference"/>
          <w:rFonts w:ascii="Times New Roman" w:hAnsi="Times New Roman"/>
          <w:lang w:val="lt-LT"/>
        </w:rPr>
        <w:footnoteReference w:id="221"/>
      </w:r>
      <w:r w:rsidR="009B7038" w:rsidRPr="00545234">
        <w:rPr>
          <w:rFonts w:ascii="Times New Roman" w:hAnsi="Times New Roman"/>
          <w:lang w:val="lt-LT"/>
        </w:rPr>
        <w:t xml:space="preserve"> O š</w:t>
      </w:r>
      <w:r w:rsidRPr="00545234">
        <w:rPr>
          <w:rFonts w:ascii="Times New Roman" w:hAnsi="Times New Roman"/>
          <w:lang w:val="lt-LT"/>
        </w:rPr>
        <w:t>iuolaikinės jėgos panaudojimo kontekste tai gali būti priimtina, jei tai sumažina galimybę kinetiniam armijos įsikišimui ir tolimesniems gyvybių praradimams.</w:t>
      </w:r>
      <w:r w:rsidRPr="00545234">
        <w:rPr>
          <w:rStyle w:val="FootnoteReference"/>
          <w:rFonts w:ascii="Times New Roman" w:hAnsi="Times New Roman"/>
          <w:lang w:val="lt-LT"/>
        </w:rPr>
        <w:footnoteReference w:id="222"/>
      </w:r>
    </w:p>
    <w:p w:rsidR="00733221" w:rsidRPr="00545234" w:rsidRDefault="00733221" w:rsidP="00733221">
      <w:pPr>
        <w:spacing w:after="0" w:line="360" w:lineRule="auto"/>
        <w:jc w:val="both"/>
        <w:rPr>
          <w:rFonts w:ascii="Times New Roman" w:hAnsi="Times New Roman"/>
          <w:lang w:val="lt-LT"/>
        </w:rPr>
      </w:pPr>
    </w:p>
    <w:p w:rsidR="00733221" w:rsidRPr="00545234" w:rsidRDefault="00767EA9" w:rsidP="00733221">
      <w:pPr>
        <w:spacing w:after="0" w:line="360" w:lineRule="auto"/>
        <w:jc w:val="both"/>
        <w:rPr>
          <w:rFonts w:ascii="Times New Roman" w:hAnsi="Times New Roman"/>
          <w:b/>
          <w:lang w:val="lt-LT"/>
        </w:rPr>
      </w:pPr>
      <w:r w:rsidRPr="00545234">
        <w:rPr>
          <w:rFonts w:ascii="Times New Roman" w:hAnsi="Times New Roman"/>
          <w:b/>
          <w:lang w:val="lt-LT"/>
        </w:rPr>
        <w:t>4</w:t>
      </w:r>
      <w:r w:rsidR="00733221" w:rsidRPr="00545234">
        <w:rPr>
          <w:rFonts w:ascii="Times New Roman" w:hAnsi="Times New Roman"/>
          <w:b/>
          <w:lang w:val="lt-LT"/>
        </w:rPr>
        <w:t>.</w:t>
      </w:r>
      <w:r w:rsidRPr="00545234">
        <w:rPr>
          <w:rFonts w:ascii="Times New Roman" w:hAnsi="Times New Roman"/>
          <w:b/>
          <w:lang w:val="lt-LT"/>
        </w:rPr>
        <w:t xml:space="preserve"> </w:t>
      </w:r>
      <w:r w:rsidR="00733221" w:rsidRPr="00545234">
        <w:rPr>
          <w:rFonts w:ascii="Times New Roman" w:hAnsi="Times New Roman"/>
          <w:b/>
          <w:lang w:val="lt-LT"/>
        </w:rPr>
        <w:t>2.</w:t>
      </w:r>
      <w:r w:rsidRPr="00545234">
        <w:rPr>
          <w:rFonts w:ascii="Times New Roman" w:hAnsi="Times New Roman"/>
          <w:b/>
          <w:lang w:val="lt-LT"/>
        </w:rPr>
        <w:t xml:space="preserve"> </w:t>
      </w:r>
      <w:r w:rsidR="00733221" w:rsidRPr="00545234">
        <w:rPr>
          <w:rFonts w:ascii="Times New Roman" w:hAnsi="Times New Roman"/>
          <w:b/>
          <w:lang w:val="lt-LT"/>
        </w:rPr>
        <w:t xml:space="preserve">2. </w:t>
      </w:r>
      <w:r w:rsidR="007A5D7B" w:rsidRPr="00545234">
        <w:rPr>
          <w:rFonts w:ascii="Times New Roman" w:hAnsi="Times New Roman"/>
          <w:b/>
          <w:lang w:val="lt-LT"/>
        </w:rPr>
        <w:t>Kibernetinė ataka tolygu jėgos panaudojimui</w:t>
      </w:r>
    </w:p>
    <w:p w:rsidR="00733221" w:rsidRPr="00545234" w:rsidRDefault="00733221" w:rsidP="00733221">
      <w:pPr>
        <w:spacing w:after="0" w:line="360" w:lineRule="auto"/>
        <w:jc w:val="both"/>
        <w:rPr>
          <w:rFonts w:ascii="Times New Roman" w:hAnsi="Times New Roman"/>
          <w:b/>
          <w:lang w:val="lt-LT"/>
        </w:rPr>
      </w:pPr>
    </w:p>
    <w:p w:rsidR="00733221" w:rsidRPr="00545234" w:rsidRDefault="00733221" w:rsidP="00733221">
      <w:pPr>
        <w:spacing w:after="0" w:line="360" w:lineRule="auto"/>
        <w:ind w:firstLine="232"/>
        <w:jc w:val="both"/>
        <w:rPr>
          <w:rFonts w:ascii="Times New Roman" w:hAnsi="Times New Roman"/>
          <w:lang w:val="lt-LT"/>
        </w:rPr>
      </w:pPr>
      <w:r w:rsidRPr="00545234">
        <w:rPr>
          <w:rFonts w:ascii="Times New Roman" w:hAnsi="Times New Roman"/>
          <w:b/>
          <w:lang w:val="lt-LT"/>
        </w:rPr>
        <w:tab/>
      </w:r>
      <w:r w:rsidRPr="00545234">
        <w:rPr>
          <w:rFonts w:ascii="Times New Roman" w:hAnsi="Times New Roman"/>
          <w:lang w:val="lt-LT"/>
        </w:rPr>
        <w:t>Teisės mokslininkas D.Hollis išskiria tris metodus taikant JT Chartijos 2 straipsnyje numatytą  jėgos panaudojimo doktriną, kompiuterinėms atakoms. Pirmasis – žinybinis metodas.</w:t>
      </w:r>
      <w:r w:rsidRPr="00545234">
        <w:rPr>
          <w:rStyle w:val="FootnoteReference"/>
          <w:rFonts w:ascii="Times New Roman" w:hAnsi="Times New Roman"/>
          <w:lang w:val="lt-LT"/>
        </w:rPr>
        <w:footnoteReference w:id="223"/>
      </w:r>
      <w:r w:rsidRPr="00545234">
        <w:rPr>
          <w:rFonts w:ascii="Times New Roman" w:hAnsi="Times New Roman"/>
          <w:lang w:val="lt-LT"/>
        </w:rPr>
        <w:t xml:space="preserve"> Remiantis tradicine Chartijos 2 straipsnio 4 dalies analize, kompiuterinės atakos negali būti laikomos ginkluot</w:t>
      </w:r>
      <w:r w:rsidR="0009762D" w:rsidRPr="00545234">
        <w:rPr>
          <w:rFonts w:ascii="Times New Roman" w:hAnsi="Times New Roman"/>
          <w:lang w:val="lt-LT"/>
        </w:rPr>
        <w:t>u</w:t>
      </w:r>
      <w:r w:rsidRPr="00545234">
        <w:rPr>
          <w:rFonts w:ascii="Times New Roman" w:hAnsi="Times New Roman"/>
          <w:lang w:val="lt-LT"/>
        </w:rPr>
        <w:t xml:space="preserve"> užpuolim</w:t>
      </w:r>
      <w:r w:rsidR="0009762D" w:rsidRPr="00545234">
        <w:rPr>
          <w:rFonts w:ascii="Times New Roman" w:hAnsi="Times New Roman"/>
          <w:lang w:val="lt-LT"/>
        </w:rPr>
        <w:t>u</w:t>
      </w:r>
      <w:r w:rsidRPr="00545234">
        <w:rPr>
          <w:rFonts w:ascii="Times New Roman" w:hAnsi="Times New Roman"/>
          <w:lang w:val="lt-LT"/>
        </w:rPr>
        <w:t>, nes jos neturi fizinės savybės – tradicinio karinio užpuolimo.</w:t>
      </w:r>
      <w:r w:rsidRPr="00545234">
        <w:rPr>
          <w:rStyle w:val="FootnoteReference"/>
          <w:rFonts w:ascii="Times New Roman" w:hAnsi="Times New Roman"/>
          <w:lang w:val="lt-LT"/>
        </w:rPr>
        <w:footnoteReference w:id="224"/>
      </w:r>
      <w:r w:rsidRPr="00545234">
        <w:rPr>
          <w:rFonts w:ascii="Times New Roman" w:hAnsi="Times New Roman"/>
          <w:lang w:val="lt-LT"/>
        </w:rPr>
        <w:t xml:space="preserve"> Norint tai pagrįsti, vertėtų atkreipti dėmesį į Jungtinių Tautų Chartijos 41 straipsnį, kuris leidžia visišką ar dalinį tam tikrų, tai yra oro, pašto, radijo ir kitų santykių nutraukimą, neįtraukiant ginkluotos jėgos panaudojimo.</w:t>
      </w:r>
      <w:r w:rsidRPr="00545234">
        <w:rPr>
          <w:rStyle w:val="FootnoteReference"/>
          <w:rFonts w:ascii="Times New Roman" w:hAnsi="Times New Roman"/>
          <w:lang w:val="lt-LT"/>
        </w:rPr>
        <w:footnoteReference w:id="225"/>
      </w:r>
      <w:r w:rsidRPr="00545234">
        <w:rPr>
          <w:rFonts w:ascii="Times New Roman" w:hAnsi="Times New Roman"/>
          <w:lang w:val="lt-LT"/>
        </w:rPr>
        <w:t xml:space="preserve"> Kadangi dauguma kompiuterinių atakų tikslų ir yra nutraukti tam tikrus ryšius, kitų formų agresiniai išpuoliai privalo būti įrodyti, norint juos pripažinti ginkluotu užpuolimu remiantis Jun</w:t>
      </w:r>
      <w:r w:rsidR="004A1457" w:rsidRPr="00545234">
        <w:rPr>
          <w:rFonts w:ascii="Times New Roman" w:hAnsi="Times New Roman"/>
          <w:lang w:val="lt-LT"/>
        </w:rPr>
        <w:t>g</w:t>
      </w:r>
      <w:r w:rsidRPr="00545234">
        <w:rPr>
          <w:rFonts w:ascii="Times New Roman" w:hAnsi="Times New Roman"/>
          <w:lang w:val="lt-LT"/>
        </w:rPr>
        <w:t>tinių Tautų Chartija.</w:t>
      </w:r>
    </w:p>
    <w:p w:rsidR="00733221" w:rsidRPr="00545234" w:rsidRDefault="00733221" w:rsidP="00733221">
      <w:pPr>
        <w:spacing w:after="0" w:line="360" w:lineRule="auto"/>
        <w:jc w:val="both"/>
        <w:rPr>
          <w:rFonts w:ascii="Times New Roman" w:hAnsi="Times New Roman"/>
          <w:lang w:val="lt-LT"/>
        </w:rPr>
      </w:pPr>
      <w:r w:rsidRPr="00545234">
        <w:rPr>
          <w:rFonts w:ascii="Times New Roman" w:hAnsi="Times New Roman"/>
          <w:lang w:val="lt-LT"/>
        </w:rPr>
        <w:tab/>
        <w:t>Antrasis metodas yra vadinamas</w:t>
      </w:r>
      <w:r w:rsidR="0009762D" w:rsidRPr="00545234">
        <w:rPr>
          <w:rFonts w:ascii="Times New Roman" w:hAnsi="Times New Roman"/>
          <w:lang w:val="lt-LT"/>
        </w:rPr>
        <w:t xml:space="preserve"> tiksliniu metodu, kuris yra orie</w:t>
      </w:r>
      <w:r w:rsidRPr="00545234">
        <w:rPr>
          <w:rFonts w:ascii="Times New Roman" w:hAnsi="Times New Roman"/>
          <w:lang w:val="lt-LT"/>
        </w:rPr>
        <w:t>ntuotas į tikslo pobūdį.</w:t>
      </w:r>
      <w:r w:rsidRPr="00545234">
        <w:rPr>
          <w:rStyle w:val="FootnoteReference"/>
          <w:rFonts w:ascii="Times New Roman" w:hAnsi="Times New Roman"/>
          <w:lang w:val="lt-LT"/>
        </w:rPr>
        <w:footnoteReference w:id="226"/>
      </w:r>
      <w:r w:rsidRPr="00545234">
        <w:rPr>
          <w:rFonts w:ascii="Times New Roman" w:hAnsi="Times New Roman"/>
          <w:lang w:val="lt-LT"/>
        </w:rPr>
        <w:t xml:space="preserve"> Kuomet kompiuterinėmis atakomis siekiama kritinės nacionalinės infrastruktūros, visiškai nepriklausomai nuo žalos masto, tai jau ir yra gink</w:t>
      </w:r>
      <w:r w:rsidR="0009762D" w:rsidRPr="00545234">
        <w:rPr>
          <w:rFonts w:ascii="Times New Roman" w:hAnsi="Times New Roman"/>
          <w:lang w:val="lt-LT"/>
        </w:rPr>
        <w:t>l</w:t>
      </w:r>
      <w:r w:rsidRPr="00545234">
        <w:rPr>
          <w:rFonts w:ascii="Times New Roman" w:hAnsi="Times New Roman"/>
          <w:lang w:val="lt-LT"/>
        </w:rPr>
        <w:t>uotas išpuolis.</w:t>
      </w:r>
      <w:r w:rsidRPr="00545234">
        <w:rPr>
          <w:rStyle w:val="FootnoteReference"/>
          <w:rFonts w:ascii="Times New Roman" w:hAnsi="Times New Roman"/>
          <w:lang w:val="lt-LT"/>
        </w:rPr>
        <w:footnoteReference w:id="227"/>
      </w:r>
      <w:r w:rsidR="00AC4B1E" w:rsidRPr="00545234">
        <w:rPr>
          <w:rFonts w:ascii="Times New Roman" w:hAnsi="Times New Roman"/>
          <w:lang w:val="lt-LT"/>
        </w:rPr>
        <w:t>Taip pat</w:t>
      </w:r>
      <w:r w:rsidRPr="00545234">
        <w:rPr>
          <w:rFonts w:ascii="Times New Roman" w:hAnsi="Times New Roman"/>
          <w:lang w:val="lt-LT"/>
        </w:rPr>
        <w:t xml:space="preserve"> Hollis pažymi, kad tikslinis metodas pasireiškia per įtraukimą: Kompiuterinė ataka gali sukelti plataus mas</w:t>
      </w:r>
      <w:r w:rsidR="0009762D" w:rsidRPr="00545234">
        <w:rPr>
          <w:rFonts w:ascii="Times New Roman" w:hAnsi="Times New Roman"/>
          <w:lang w:val="lt-LT"/>
        </w:rPr>
        <w:t>to žalą, nuo informacinės (propa</w:t>
      </w:r>
      <w:r w:rsidRPr="00545234">
        <w:rPr>
          <w:rFonts w:ascii="Times New Roman" w:hAnsi="Times New Roman"/>
          <w:lang w:val="lt-LT"/>
        </w:rPr>
        <w:t>ganda) iki laikinų nepatogumų (sutrikdyti sis</w:t>
      </w:r>
      <w:r w:rsidR="0009762D" w:rsidRPr="00545234">
        <w:rPr>
          <w:rFonts w:ascii="Times New Roman" w:hAnsi="Times New Roman"/>
          <w:lang w:val="lt-LT"/>
        </w:rPr>
        <w:t>tem</w:t>
      </w:r>
      <w:r w:rsidRPr="00545234">
        <w:rPr>
          <w:rFonts w:ascii="Times New Roman" w:hAnsi="Times New Roman"/>
          <w:lang w:val="lt-LT"/>
        </w:rPr>
        <w:t>ų darbą), potencialiai pavojingų (implantuoti loginę bombą, kuri neturi tiesioginės žalos, tačiau turi galimybę tokią žalą sukelti ateityje) arba iš karto destruktyvų (nuolatos išjunginėti sistemą pasitelkiant į pagalbą virusus).</w:t>
      </w:r>
      <w:r w:rsidRPr="00545234">
        <w:rPr>
          <w:rStyle w:val="FootnoteReference"/>
          <w:rFonts w:ascii="Times New Roman" w:hAnsi="Times New Roman"/>
          <w:lang w:val="lt-LT"/>
        </w:rPr>
        <w:footnoteReference w:id="228"/>
      </w:r>
      <w:r w:rsidRPr="00545234">
        <w:rPr>
          <w:rFonts w:ascii="Times New Roman" w:hAnsi="Times New Roman"/>
          <w:lang w:val="lt-LT"/>
        </w:rPr>
        <w:t xml:space="preserve"> Idėjos apie proporcingumą ir teisingumą sukelia grėsmę sulaukti susidorojimo atakų, panaudojant įprastas priemones arba kibernetinę erdvę. Kadangi į tikslą or</w:t>
      </w:r>
      <w:r w:rsidR="0009762D" w:rsidRPr="00545234">
        <w:rPr>
          <w:rFonts w:ascii="Times New Roman" w:hAnsi="Times New Roman"/>
          <w:lang w:val="lt-LT"/>
        </w:rPr>
        <w:t>i</w:t>
      </w:r>
      <w:r w:rsidRPr="00545234">
        <w:rPr>
          <w:rFonts w:ascii="Times New Roman" w:hAnsi="Times New Roman"/>
          <w:lang w:val="lt-LT"/>
        </w:rPr>
        <w:t>entuotas požiūris leistų naudoti karines arba kompiuterines atsakomąsias priemones, bet kokiai atakai prieš kritinius subjektus atremti, toks būdas laikomas per</w:t>
      </w:r>
      <w:r w:rsidR="00AC4B1E" w:rsidRPr="00545234">
        <w:rPr>
          <w:rFonts w:ascii="Times New Roman" w:hAnsi="Times New Roman"/>
          <w:lang w:val="lt-LT"/>
        </w:rPr>
        <w:t xml:space="preserve"> daug</w:t>
      </w:r>
      <w:r w:rsidRPr="00545234">
        <w:rPr>
          <w:rFonts w:ascii="Times New Roman" w:hAnsi="Times New Roman"/>
          <w:lang w:val="lt-LT"/>
        </w:rPr>
        <w:t xml:space="preserve"> drastišku. Tokia reakcija prieštarauja Jungtinių Tautų Chartijoje nurodytam pagrindiniam tikslui – palaikyti tarptautinę taiką ir saugumą.</w:t>
      </w:r>
      <w:r w:rsidRPr="00545234">
        <w:rPr>
          <w:rStyle w:val="FootnoteReference"/>
          <w:rFonts w:ascii="Times New Roman" w:hAnsi="Times New Roman"/>
          <w:lang w:val="lt-LT"/>
        </w:rPr>
        <w:footnoteReference w:id="229"/>
      </w:r>
    </w:p>
    <w:p w:rsidR="00733221" w:rsidRPr="00545234" w:rsidRDefault="00733221" w:rsidP="00733221">
      <w:pPr>
        <w:spacing w:after="0" w:line="360" w:lineRule="auto"/>
        <w:jc w:val="both"/>
        <w:rPr>
          <w:rFonts w:ascii="Times New Roman" w:hAnsi="Times New Roman"/>
          <w:lang w:val="lt-LT"/>
        </w:rPr>
      </w:pPr>
      <w:r w:rsidRPr="00545234">
        <w:rPr>
          <w:rFonts w:ascii="Times New Roman" w:hAnsi="Times New Roman"/>
          <w:lang w:val="lt-LT"/>
        </w:rPr>
        <w:tab/>
        <w:t>Pas</w:t>
      </w:r>
      <w:r w:rsidR="0009762D" w:rsidRPr="00545234">
        <w:rPr>
          <w:rFonts w:ascii="Times New Roman" w:hAnsi="Times New Roman"/>
          <w:lang w:val="lt-LT"/>
        </w:rPr>
        <w:t>kutinis metodas – pase</w:t>
      </w:r>
      <w:r w:rsidRPr="00545234">
        <w:rPr>
          <w:rFonts w:ascii="Times New Roman" w:hAnsi="Times New Roman"/>
          <w:lang w:val="lt-LT"/>
        </w:rPr>
        <w:t>kmės metodas, akcentuoja atakos padarinius.</w:t>
      </w:r>
      <w:r w:rsidRPr="00545234">
        <w:rPr>
          <w:rStyle w:val="FootnoteReference"/>
          <w:rFonts w:ascii="Times New Roman" w:hAnsi="Times New Roman"/>
          <w:lang w:val="lt-LT"/>
        </w:rPr>
        <w:footnoteReference w:id="230"/>
      </w:r>
      <w:r w:rsidRPr="00545234">
        <w:rPr>
          <w:rFonts w:ascii="Times New Roman" w:hAnsi="Times New Roman"/>
          <w:lang w:val="lt-LT"/>
        </w:rPr>
        <w:t xml:space="preserve"> Jei kompiuterinės atakos sukelia tokius pačius padarinius – mirtis ir turto sunaikinimas, kaip ir kinetinė ataka, tuomet yra leidžiama naudoti savigyną, remiantis Jungtinių Tautų Chartijos 51 straipsniu.</w:t>
      </w:r>
      <w:r w:rsidRPr="00545234">
        <w:rPr>
          <w:rStyle w:val="FootnoteReference"/>
          <w:rFonts w:ascii="Times New Roman" w:hAnsi="Times New Roman"/>
          <w:lang w:val="lt-LT"/>
        </w:rPr>
        <w:footnoteReference w:id="231"/>
      </w:r>
      <w:r w:rsidRPr="00545234">
        <w:rPr>
          <w:rFonts w:ascii="Times New Roman" w:hAnsi="Times New Roman"/>
          <w:lang w:val="lt-LT"/>
        </w:rPr>
        <w:t xml:space="preserve"> Kompiuterinė ataka, kuri išjungia valstybės ypatingos svarbos infrastruktūros dalį galimai sukelia daugiau žalos nei tradiciniai kariniai išpuoliai. Žinoma valstybė dėl kompiuterinių atakų patirtos žalos gali turėti pretenzijų dėl restitucijos tose srityse, k</w:t>
      </w:r>
      <w:r w:rsidR="0009762D" w:rsidRPr="00545234">
        <w:rPr>
          <w:rFonts w:ascii="Times New Roman" w:hAnsi="Times New Roman"/>
          <w:lang w:val="lt-LT"/>
        </w:rPr>
        <w:t>uriose patyrė žalą. Kadangi pase</w:t>
      </w:r>
      <w:r w:rsidRPr="00545234">
        <w:rPr>
          <w:rFonts w:ascii="Times New Roman" w:hAnsi="Times New Roman"/>
          <w:lang w:val="lt-LT"/>
        </w:rPr>
        <w:t>kmės metodas sutelkia dėmesį į tos pačios rūšies fizinę žalą, kaip ir įprasta karinė ataka, tai nesudaro pagrindo kitaip apsaugoti ypatingos svarbos infrastruktūros objektus.</w:t>
      </w:r>
    </w:p>
    <w:p w:rsidR="00BB6EF6" w:rsidRPr="00545234" w:rsidRDefault="00733221" w:rsidP="00733221">
      <w:pPr>
        <w:spacing w:after="0" w:line="360" w:lineRule="auto"/>
        <w:jc w:val="both"/>
        <w:rPr>
          <w:rFonts w:ascii="Times New Roman" w:hAnsi="Times New Roman"/>
          <w:lang w:val="lt-LT"/>
        </w:rPr>
      </w:pPr>
      <w:r w:rsidRPr="00545234">
        <w:rPr>
          <w:rFonts w:ascii="Times New Roman" w:hAnsi="Times New Roman"/>
          <w:lang w:val="lt-LT"/>
        </w:rPr>
        <w:tab/>
      </w:r>
      <w:r w:rsidR="00D05310" w:rsidRPr="00545234">
        <w:rPr>
          <w:rFonts w:ascii="Times New Roman" w:hAnsi="Times New Roman"/>
          <w:lang w:val="lt-LT"/>
        </w:rPr>
        <w:t>Barkham Jonson</w:t>
      </w:r>
      <w:r w:rsidRPr="00545234">
        <w:rPr>
          <w:rFonts w:ascii="Times New Roman" w:hAnsi="Times New Roman"/>
          <w:lang w:val="lt-LT"/>
        </w:rPr>
        <w:t xml:space="preserve"> nustato ir kitų trūkumų kompiuterinėms atakoms taikant Jungtinių Tautų Chartijos jėgos panaudojimo doktriną. Chartija yra g</w:t>
      </w:r>
      <w:r w:rsidR="0009762D" w:rsidRPr="00545234">
        <w:rPr>
          <w:rFonts w:ascii="Times New Roman" w:hAnsi="Times New Roman"/>
          <w:lang w:val="lt-LT"/>
        </w:rPr>
        <w:t>r</w:t>
      </w:r>
      <w:r w:rsidRPr="00545234">
        <w:rPr>
          <w:rFonts w:ascii="Times New Roman" w:hAnsi="Times New Roman"/>
          <w:lang w:val="lt-LT"/>
        </w:rPr>
        <w:t>indžiama visų jos narių suverenios lygybės principu.</w:t>
      </w:r>
      <w:r w:rsidRPr="00545234">
        <w:rPr>
          <w:rStyle w:val="FootnoteReference"/>
          <w:rFonts w:ascii="Times New Roman" w:hAnsi="Times New Roman"/>
          <w:lang w:val="lt-LT"/>
        </w:rPr>
        <w:footnoteReference w:id="232"/>
      </w:r>
      <w:r w:rsidRPr="00545234">
        <w:rPr>
          <w:rFonts w:ascii="Times New Roman" w:hAnsi="Times New Roman"/>
          <w:lang w:val="lt-LT"/>
        </w:rPr>
        <w:t xml:space="preserve"> Teroristinės ir nevalstybinės grupės nėra įtrauktos.</w:t>
      </w:r>
      <w:r w:rsidRPr="00545234">
        <w:rPr>
          <w:rStyle w:val="FootnoteReference"/>
          <w:rFonts w:ascii="Times New Roman" w:hAnsi="Times New Roman"/>
          <w:lang w:val="lt-LT"/>
        </w:rPr>
        <w:footnoteReference w:id="233"/>
      </w:r>
      <w:r w:rsidRPr="00545234">
        <w:rPr>
          <w:rFonts w:ascii="Times New Roman" w:hAnsi="Times New Roman"/>
          <w:lang w:val="lt-LT"/>
        </w:rPr>
        <w:t xml:space="preserve"> Jungtinių Tautų Chartijos sistema turėjo reikšmę dar prieš atsirandant internetui ar kovojant su terorizmu. Tuo metu naudoti karinę jėgą prieš civilius gyventojus buvo netinkama ir neteisėta.</w:t>
      </w:r>
      <w:r w:rsidRPr="00545234">
        <w:rPr>
          <w:rStyle w:val="FootnoteReference"/>
          <w:rFonts w:ascii="Times New Roman" w:hAnsi="Times New Roman"/>
          <w:lang w:val="lt-LT"/>
        </w:rPr>
        <w:footnoteReference w:id="234"/>
      </w:r>
      <w:r w:rsidRPr="00545234">
        <w:rPr>
          <w:rFonts w:ascii="Times New Roman" w:hAnsi="Times New Roman"/>
          <w:lang w:val="lt-LT"/>
        </w:rPr>
        <w:t xml:space="preserve">  Tačiau dabar, nevalstybiniai subjektai gali padaryti tokią žalą, kurią anksčiau buvo galima prilyginti tik valstybės rem</w:t>
      </w:r>
      <w:r w:rsidR="0009762D" w:rsidRPr="00545234">
        <w:rPr>
          <w:rFonts w:ascii="Times New Roman" w:hAnsi="Times New Roman"/>
          <w:lang w:val="lt-LT"/>
        </w:rPr>
        <w:t xml:space="preserve">iamiems kariniams išpuoliams. </w:t>
      </w:r>
    </w:p>
    <w:p w:rsidR="007B0562" w:rsidRPr="00545234" w:rsidRDefault="00BB6EF6" w:rsidP="00733221">
      <w:pPr>
        <w:spacing w:after="0" w:line="360" w:lineRule="auto"/>
        <w:jc w:val="both"/>
        <w:rPr>
          <w:rFonts w:ascii="Times New Roman" w:hAnsi="Times New Roman"/>
          <w:lang w:val="lt-LT"/>
        </w:rPr>
      </w:pPr>
      <w:r w:rsidRPr="00545234">
        <w:rPr>
          <w:rFonts w:ascii="Times New Roman" w:hAnsi="Times New Roman"/>
          <w:lang w:val="lt-LT"/>
        </w:rPr>
        <w:tab/>
        <w:t>Pabaigai, a</w:t>
      </w:r>
      <w:r w:rsidR="0009762D" w:rsidRPr="00545234">
        <w:rPr>
          <w:rFonts w:ascii="Times New Roman" w:hAnsi="Times New Roman"/>
          <w:lang w:val="lt-LT"/>
        </w:rPr>
        <w:t>t</w:t>
      </w:r>
      <w:r w:rsidR="00733221" w:rsidRPr="00545234">
        <w:rPr>
          <w:rFonts w:ascii="Times New Roman" w:hAnsi="Times New Roman"/>
          <w:lang w:val="lt-LT"/>
        </w:rPr>
        <w:t>simen</w:t>
      </w:r>
      <w:r w:rsidR="0009762D" w:rsidRPr="00545234">
        <w:rPr>
          <w:rFonts w:ascii="Times New Roman" w:hAnsi="Times New Roman"/>
          <w:lang w:val="lt-LT"/>
        </w:rPr>
        <w:t>an</w:t>
      </w:r>
      <w:r w:rsidR="00733221" w:rsidRPr="00545234">
        <w:rPr>
          <w:rFonts w:ascii="Times New Roman" w:hAnsi="Times New Roman"/>
          <w:lang w:val="lt-LT"/>
        </w:rPr>
        <w:t>t prieš tai autoriaus išanalizuotą Estijos atvejį, galima teigti, kad civiliai agresoriai įgiję pirminius kompiuterinius įgūdžius gali sukelti tiek pat žalos, kiek sukelia karinė ataka.</w:t>
      </w:r>
      <w:r w:rsidRPr="00545234">
        <w:rPr>
          <w:rFonts w:ascii="Times New Roman" w:hAnsi="Times New Roman"/>
          <w:lang w:val="lt-LT"/>
        </w:rPr>
        <w:t xml:space="preserve"> </w:t>
      </w:r>
      <w:r w:rsidR="00733221" w:rsidRPr="00545234">
        <w:rPr>
          <w:rFonts w:ascii="Times New Roman" w:hAnsi="Times New Roman"/>
          <w:lang w:val="lt-LT"/>
        </w:rPr>
        <w:t xml:space="preserve">Humanitarinės tarptautinės teisės sritis neatitinka šiuolaikinės tarptautinės bendruomenės poreikių, kuomet humanitarinė teisė bent kiek kertasi su kompiuterinėmis technologijomis. Tarptautine teisė turėtų padėti užkirsti kelią kompiuterinėms atakoms ir padėti įgyvendinti teisingumą šalyje, patyrusioje </w:t>
      </w:r>
      <w:r w:rsidR="00116266" w:rsidRPr="00545234">
        <w:rPr>
          <w:rFonts w:ascii="Times New Roman" w:hAnsi="Times New Roman"/>
          <w:lang w:val="lt-LT"/>
        </w:rPr>
        <w:t>kompiuterinių atakų išpuolius. O t</w:t>
      </w:r>
      <w:r w:rsidR="00733221" w:rsidRPr="00545234">
        <w:rPr>
          <w:rFonts w:ascii="Times New Roman" w:hAnsi="Times New Roman"/>
          <w:lang w:val="lt-LT"/>
        </w:rPr>
        <w:t>arptautinė bendruomenė turėtų stengtis sukurti naujus humanitarinės teisės ir kompiuterinių technologijų standartus, kurie konkrečiai būtų taikomi tik kompiuterinėms atakoms, siekiant suformuoti tinkamą pamatą kovojant ir užka</w:t>
      </w:r>
      <w:r w:rsidR="0009762D" w:rsidRPr="00545234">
        <w:rPr>
          <w:rFonts w:ascii="Times New Roman" w:hAnsi="Times New Roman"/>
          <w:lang w:val="lt-LT"/>
        </w:rPr>
        <w:t>r</w:t>
      </w:r>
      <w:r w:rsidR="00733221" w:rsidRPr="00545234">
        <w:rPr>
          <w:rFonts w:ascii="Times New Roman" w:hAnsi="Times New Roman"/>
          <w:lang w:val="lt-LT"/>
        </w:rPr>
        <w:t>dant tolim</w:t>
      </w:r>
      <w:r w:rsidR="000A5269" w:rsidRPr="00545234">
        <w:rPr>
          <w:rFonts w:ascii="Times New Roman" w:hAnsi="Times New Roman"/>
          <w:lang w:val="lt-LT"/>
        </w:rPr>
        <w:t>esnius tokio pobūdžio išpuolius</w:t>
      </w:r>
      <w:r w:rsidR="00BB7FF6" w:rsidRPr="00545234">
        <w:rPr>
          <w:rFonts w:ascii="Times New Roman" w:hAnsi="Times New Roman"/>
          <w:lang w:val="lt-LT"/>
        </w:rPr>
        <w:t>.</w:t>
      </w:r>
    </w:p>
    <w:p w:rsidR="003606D1" w:rsidRPr="00545234" w:rsidRDefault="003606D1" w:rsidP="00733221">
      <w:pPr>
        <w:spacing w:after="0" w:line="360" w:lineRule="auto"/>
        <w:jc w:val="both"/>
        <w:rPr>
          <w:rFonts w:ascii="Times New Roman" w:hAnsi="Times New Roman"/>
          <w:lang w:val="lt-LT"/>
        </w:rPr>
      </w:pPr>
    </w:p>
    <w:p w:rsidR="00733221" w:rsidRPr="00545234" w:rsidRDefault="00767EA9" w:rsidP="00733221">
      <w:pPr>
        <w:spacing w:after="0" w:line="360" w:lineRule="auto"/>
        <w:jc w:val="both"/>
        <w:rPr>
          <w:rFonts w:ascii="Times New Roman" w:hAnsi="Times New Roman"/>
          <w:b/>
          <w:lang w:val="lt-LT"/>
        </w:rPr>
      </w:pPr>
      <w:r w:rsidRPr="00545234">
        <w:rPr>
          <w:rFonts w:ascii="Times New Roman" w:hAnsi="Times New Roman"/>
          <w:b/>
          <w:lang w:val="lt-LT"/>
        </w:rPr>
        <w:t>4</w:t>
      </w:r>
      <w:r w:rsidR="00D1782A" w:rsidRPr="00545234">
        <w:rPr>
          <w:rFonts w:ascii="Times New Roman" w:hAnsi="Times New Roman"/>
          <w:b/>
          <w:lang w:val="lt-LT"/>
        </w:rPr>
        <w:t>. 2</w:t>
      </w:r>
      <w:r w:rsidR="00733221" w:rsidRPr="00545234">
        <w:rPr>
          <w:rFonts w:ascii="Times New Roman" w:hAnsi="Times New Roman"/>
          <w:b/>
          <w:lang w:val="lt-LT"/>
        </w:rPr>
        <w:t>.</w:t>
      </w:r>
      <w:r w:rsidR="00D1782A" w:rsidRPr="00545234">
        <w:rPr>
          <w:rFonts w:ascii="Times New Roman" w:hAnsi="Times New Roman"/>
          <w:b/>
          <w:lang w:val="lt-LT"/>
        </w:rPr>
        <w:t xml:space="preserve"> </w:t>
      </w:r>
      <w:r w:rsidR="00733221" w:rsidRPr="00545234">
        <w:rPr>
          <w:rFonts w:ascii="Times New Roman" w:hAnsi="Times New Roman"/>
          <w:b/>
          <w:lang w:val="lt-LT"/>
        </w:rPr>
        <w:t>3</w:t>
      </w:r>
      <w:r w:rsidR="00D1782A" w:rsidRPr="00545234">
        <w:rPr>
          <w:rFonts w:ascii="Times New Roman" w:hAnsi="Times New Roman"/>
          <w:b/>
          <w:lang w:val="lt-LT"/>
        </w:rPr>
        <w:t>.</w:t>
      </w:r>
      <w:r w:rsidR="00733221" w:rsidRPr="00545234">
        <w:rPr>
          <w:rFonts w:ascii="Times New Roman" w:hAnsi="Times New Roman"/>
          <w:b/>
          <w:lang w:val="lt-LT"/>
        </w:rPr>
        <w:t xml:space="preserve"> Tarptautinio tribunolo reikalingumas.</w:t>
      </w:r>
    </w:p>
    <w:p w:rsidR="00BE3460" w:rsidRPr="00545234" w:rsidRDefault="00BE3460" w:rsidP="00733221">
      <w:pPr>
        <w:spacing w:after="0" w:line="360" w:lineRule="auto"/>
        <w:jc w:val="both"/>
        <w:rPr>
          <w:rFonts w:ascii="Times New Roman" w:hAnsi="Times New Roman"/>
          <w:b/>
          <w:lang w:val="lt-LT"/>
        </w:rPr>
      </w:pPr>
      <w:r w:rsidRPr="00545234">
        <w:rPr>
          <w:rFonts w:ascii="Times New Roman" w:hAnsi="Times New Roman"/>
          <w:b/>
          <w:lang w:val="lt-LT"/>
        </w:rPr>
        <w:tab/>
      </w:r>
    </w:p>
    <w:p w:rsidR="00593DD1" w:rsidRPr="00545234" w:rsidRDefault="00BE3460" w:rsidP="00733221">
      <w:pPr>
        <w:spacing w:after="0" w:line="360" w:lineRule="auto"/>
        <w:jc w:val="both"/>
        <w:rPr>
          <w:rFonts w:ascii="Times New Roman" w:hAnsi="Times New Roman"/>
          <w:lang w:val="lt-LT"/>
        </w:rPr>
      </w:pPr>
      <w:r w:rsidRPr="00545234">
        <w:rPr>
          <w:rFonts w:ascii="Times New Roman" w:hAnsi="Times New Roman"/>
          <w:b/>
          <w:lang w:val="lt-LT"/>
        </w:rPr>
        <w:tab/>
      </w:r>
      <w:r w:rsidR="00733221" w:rsidRPr="00545234">
        <w:rPr>
          <w:rFonts w:ascii="Times New Roman" w:hAnsi="Times New Roman"/>
          <w:lang w:val="lt-LT"/>
        </w:rPr>
        <w:t>Hagos taisyklių ir Ženevos Konvencijos kūrimo metu, dauguma karo kovotojų buvo kombatantai.</w:t>
      </w:r>
      <w:r w:rsidR="00733221" w:rsidRPr="00545234">
        <w:rPr>
          <w:rStyle w:val="FootnoteReference"/>
          <w:rFonts w:ascii="Times New Roman" w:hAnsi="Times New Roman"/>
          <w:lang w:val="lt-LT"/>
        </w:rPr>
        <w:footnoteReference w:id="235"/>
      </w:r>
      <w:r w:rsidR="00733221" w:rsidRPr="00545234">
        <w:rPr>
          <w:rFonts w:ascii="Times New Roman" w:hAnsi="Times New Roman"/>
          <w:lang w:val="lt-LT"/>
        </w:rPr>
        <w:t xml:space="preserve"> Valstybės praradusios</w:t>
      </w:r>
      <w:r w:rsidR="005C6F6A" w:rsidRPr="00545234">
        <w:rPr>
          <w:rFonts w:ascii="Times New Roman" w:hAnsi="Times New Roman"/>
          <w:lang w:val="lt-LT"/>
        </w:rPr>
        <w:t xml:space="preserve"> ištisus kaimus,</w:t>
      </w:r>
      <w:r w:rsidR="00733221" w:rsidRPr="00545234">
        <w:rPr>
          <w:rFonts w:ascii="Times New Roman" w:hAnsi="Times New Roman"/>
          <w:lang w:val="lt-LT"/>
        </w:rPr>
        <w:t xml:space="preserve"> brolius, tėvus ir vyrus pajuto tikrą karo kainą. Tačiau, dėka šiuolaikinių technologijų gyvybių kare prarandama vis mažiau.</w:t>
      </w:r>
      <w:r w:rsidR="0010661F" w:rsidRPr="00545234">
        <w:rPr>
          <w:rFonts w:ascii="Times New Roman" w:hAnsi="Times New Roman"/>
          <w:lang w:val="lt-LT"/>
        </w:rPr>
        <w:t xml:space="preserve"> Galbūt tokią situaciją</w:t>
      </w:r>
      <w:r w:rsidR="00733221" w:rsidRPr="00545234">
        <w:rPr>
          <w:rFonts w:ascii="Times New Roman" w:hAnsi="Times New Roman"/>
          <w:lang w:val="lt-LT"/>
        </w:rPr>
        <w:t xml:space="preserve"> įtakoja, </w:t>
      </w:r>
      <w:r w:rsidR="00095930" w:rsidRPr="00545234">
        <w:rPr>
          <w:rFonts w:ascii="Times New Roman" w:hAnsi="Times New Roman"/>
          <w:lang w:val="lt-LT"/>
        </w:rPr>
        <w:t>samdomų kareivių skaičiaus didėjimas.</w:t>
      </w:r>
      <w:r w:rsidR="00733221" w:rsidRPr="00545234">
        <w:rPr>
          <w:rFonts w:ascii="Times New Roman" w:hAnsi="Times New Roman"/>
          <w:lang w:val="lt-LT"/>
        </w:rPr>
        <w:t xml:space="preserve"> </w:t>
      </w:r>
    </w:p>
    <w:p w:rsidR="00733221" w:rsidRPr="00545234" w:rsidRDefault="00593DD1" w:rsidP="00733221">
      <w:pPr>
        <w:spacing w:after="0" w:line="360" w:lineRule="auto"/>
        <w:jc w:val="both"/>
        <w:rPr>
          <w:rFonts w:ascii="Times New Roman" w:hAnsi="Times New Roman"/>
          <w:lang w:val="lt-LT"/>
        </w:rPr>
      </w:pPr>
      <w:r w:rsidRPr="00545234">
        <w:rPr>
          <w:rFonts w:ascii="Times New Roman" w:hAnsi="Times New Roman"/>
          <w:lang w:val="lt-LT"/>
        </w:rPr>
        <w:tab/>
      </w:r>
      <w:r w:rsidR="00733221" w:rsidRPr="00545234">
        <w:rPr>
          <w:rFonts w:ascii="Times New Roman" w:hAnsi="Times New Roman"/>
          <w:lang w:val="lt-LT"/>
        </w:rPr>
        <w:t>Irako kare, JAV karinių pajėgų pusėje dirba 160000 samdomų kareivių.</w:t>
      </w:r>
      <w:r w:rsidR="00733221" w:rsidRPr="00545234">
        <w:rPr>
          <w:rStyle w:val="FootnoteReference"/>
          <w:rFonts w:ascii="Times New Roman" w:hAnsi="Times New Roman"/>
          <w:lang w:val="lt-LT"/>
        </w:rPr>
        <w:footnoteReference w:id="236"/>
      </w:r>
      <w:r w:rsidR="00733221" w:rsidRPr="00545234">
        <w:rPr>
          <w:rFonts w:ascii="Times New Roman" w:hAnsi="Times New Roman"/>
          <w:lang w:val="lt-LT"/>
        </w:rPr>
        <w:t xml:space="preserve"> Laisvai samdomų karių įtraukimas į karines operacijas palengvina politinę įtampą, tačiau kaina kurią mes šiandien mokame už karą ateina iš mūsų pačių kišenių. Didelę ekonominę žalą valstybei yra siekiama padaryti būtent per kompiuterines atakas.</w:t>
      </w:r>
      <w:r w:rsidR="00510F20" w:rsidRPr="00545234">
        <w:rPr>
          <w:rFonts w:ascii="Times New Roman" w:hAnsi="Times New Roman"/>
          <w:lang w:val="lt-LT"/>
        </w:rPr>
        <w:t xml:space="preserve"> M.</w:t>
      </w:r>
      <w:r w:rsidR="001B04A2" w:rsidRPr="00545234">
        <w:rPr>
          <w:rFonts w:ascii="Times New Roman" w:hAnsi="Times New Roman"/>
          <w:lang w:val="lt-LT"/>
        </w:rPr>
        <w:t xml:space="preserve"> </w:t>
      </w:r>
      <w:r w:rsidR="00733221" w:rsidRPr="00545234">
        <w:rPr>
          <w:rFonts w:ascii="Times New Roman" w:hAnsi="Times New Roman"/>
          <w:lang w:val="lt-LT"/>
        </w:rPr>
        <w:t>Romero teigimu</w:t>
      </w:r>
      <w:r w:rsidR="001B04A2" w:rsidRPr="00545234">
        <w:rPr>
          <w:rFonts w:ascii="Times New Roman" w:hAnsi="Times New Roman"/>
          <w:lang w:val="lt-LT"/>
        </w:rPr>
        <w:t>, kompiuterinės</w:t>
      </w:r>
      <w:r w:rsidR="00733221" w:rsidRPr="00545234">
        <w:rPr>
          <w:rFonts w:ascii="Times New Roman" w:hAnsi="Times New Roman"/>
          <w:lang w:val="lt-LT"/>
        </w:rPr>
        <w:t xml:space="preserve"> grėsmė</w:t>
      </w:r>
      <w:r w:rsidR="001B04A2" w:rsidRPr="00545234">
        <w:rPr>
          <w:rFonts w:ascii="Times New Roman" w:hAnsi="Times New Roman"/>
          <w:lang w:val="lt-LT"/>
        </w:rPr>
        <w:t>s</w:t>
      </w:r>
      <w:r w:rsidR="00733221" w:rsidRPr="00545234">
        <w:rPr>
          <w:rFonts w:ascii="Times New Roman" w:hAnsi="Times New Roman"/>
          <w:lang w:val="lt-LT"/>
        </w:rPr>
        <w:t xml:space="preserve"> internetinio tinklo  būdu turi naudą</w:t>
      </w:r>
      <w:r w:rsidR="00733221" w:rsidRPr="00545234">
        <w:rPr>
          <w:rStyle w:val="FootnoteReference"/>
          <w:rFonts w:ascii="Times New Roman" w:hAnsi="Times New Roman"/>
          <w:lang w:val="lt-LT"/>
        </w:rPr>
        <w:footnoteReference w:id="237"/>
      </w:r>
      <w:r w:rsidR="00733221" w:rsidRPr="00545234">
        <w:rPr>
          <w:rFonts w:ascii="Times New Roman" w:hAnsi="Times New Roman"/>
          <w:lang w:val="lt-LT"/>
        </w:rPr>
        <w:t xml:space="preserve">. </w:t>
      </w:r>
      <w:r w:rsidR="00F42EB0" w:rsidRPr="00545234">
        <w:rPr>
          <w:rFonts w:ascii="Times New Roman" w:hAnsi="Times New Roman"/>
          <w:lang w:val="lt-LT"/>
        </w:rPr>
        <w:t>Jo nuomone, i</w:t>
      </w:r>
      <w:r w:rsidR="00733221" w:rsidRPr="00545234">
        <w:rPr>
          <w:rFonts w:ascii="Times New Roman" w:hAnsi="Times New Roman"/>
          <w:lang w:val="lt-LT"/>
        </w:rPr>
        <w:t>nternetas, kaip biologinis organizmas sustiprėja, kuo</w:t>
      </w:r>
      <w:r w:rsidR="000A1BD0" w:rsidRPr="00545234">
        <w:rPr>
          <w:rFonts w:ascii="Times New Roman" w:hAnsi="Times New Roman"/>
          <w:lang w:val="lt-LT"/>
        </w:rPr>
        <w:t>met jis atakuojamas iš išorės, o n</w:t>
      </w:r>
      <w:r w:rsidR="00733221" w:rsidRPr="00545234">
        <w:rPr>
          <w:rFonts w:ascii="Times New Roman" w:hAnsi="Times New Roman"/>
          <w:lang w:val="lt-LT"/>
        </w:rPr>
        <w:t>auji gynybos ir saugos būdai sukuriami tik susidūrus su naujais pavojais.</w:t>
      </w:r>
      <w:r w:rsidR="00733221" w:rsidRPr="00545234">
        <w:rPr>
          <w:rStyle w:val="FootnoteReference"/>
          <w:rFonts w:ascii="Times New Roman" w:hAnsi="Times New Roman"/>
          <w:lang w:val="lt-LT"/>
        </w:rPr>
        <w:footnoteReference w:id="238"/>
      </w:r>
      <w:r w:rsidR="00733221" w:rsidRPr="00545234">
        <w:rPr>
          <w:rFonts w:ascii="Times New Roman" w:hAnsi="Times New Roman"/>
          <w:lang w:val="lt-LT"/>
        </w:rPr>
        <w:t xml:space="preserve"> Puolimo metu patirtas stresas sąlygoja geresnę b</w:t>
      </w:r>
      <w:r w:rsidR="0009762D" w:rsidRPr="00545234">
        <w:rPr>
          <w:rFonts w:ascii="Times New Roman" w:hAnsi="Times New Roman"/>
          <w:lang w:val="lt-LT"/>
        </w:rPr>
        <w:t>e</w:t>
      </w:r>
      <w:r w:rsidR="00733221" w:rsidRPr="00545234">
        <w:rPr>
          <w:rFonts w:ascii="Times New Roman" w:hAnsi="Times New Roman"/>
          <w:lang w:val="lt-LT"/>
        </w:rPr>
        <w:t>ndrą sistemą, nes technologijos privalo keistis, norit apsisaugoti nuo naujai kylančių grėsmių.</w:t>
      </w:r>
      <w:r w:rsidR="00733221" w:rsidRPr="00545234">
        <w:rPr>
          <w:rStyle w:val="FootnoteReference"/>
          <w:rFonts w:ascii="Times New Roman" w:hAnsi="Times New Roman"/>
          <w:lang w:val="lt-LT"/>
        </w:rPr>
        <w:footnoteReference w:id="239"/>
      </w:r>
      <w:r w:rsidR="00733221" w:rsidRPr="00545234">
        <w:rPr>
          <w:rFonts w:ascii="Times New Roman" w:hAnsi="Times New Roman"/>
          <w:lang w:val="lt-LT"/>
        </w:rPr>
        <w:t xml:space="preserve"> Remiant</w:t>
      </w:r>
      <w:r w:rsidR="0009762D" w:rsidRPr="00545234">
        <w:rPr>
          <w:rFonts w:ascii="Times New Roman" w:hAnsi="Times New Roman"/>
          <w:lang w:val="lt-LT"/>
        </w:rPr>
        <w:t>is šiuo mokslininko pateiktu imu</w:t>
      </w:r>
      <w:r w:rsidR="00733221" w:rsidRPr="00545234">
        <w:rPr>
          <w:rFonts w:ascii="Times New Roman" w:hAnsi="Times New Roman"/>
          <w:lang w:val="lt-LT"/>
        </w:rPr>
        <w:t>nologiniu požiūriu, paprasti</w:t>
      </w:r>
      <w:r w:rsidR="00607FF8" w:rsidRPr="00545234">
        <w:rPr>
          <w:rFonts w:ascii="Times New Roman" w:hAnsi="Times New Roman"/>
          <w:lang w:val="lt-LT"/>
        </w:rPr>
        <w:t xml:space="preserve"> civiliai</w:t>
      </w:r>
      <w:r w:rsidR="00733221" w:rsidRPr="00545234">
        <w:rPr>
          <w:rFonts w:ascii="Times New Roman" w:hAnsi="Times New Roman"/>
          <w:lang w:val="lt-LT"/>
        </w:rPr>
        <w:t xml:space="preserve"> žmonės </w:t>
      </w:r>
      <w:r w:rsidR="0009762D" w:rsidRPr="00545234">
        <w:rPr>
          <w:rFonts w:ascii="Times New Roman" w:hAnsi="Times New Roman"/>
          <w:lang w:val="lt-LT"/>
        </w:rPr>
        <w:t>jaučia kompiuterinės atakos pase</w:t>
      </w:r>
      <w:r w:rsidR="00733221" w:rsidRPr="00545234">
        <w:rPr>
          <w:rFonts w:ascii="Times New Roman" w:hAnsi="Times New Roman"/>
          <w:lang w:val="lt-LT"/>
        </w:rPr>
        <w:t xml:space="preserve">kmes, todėl inovacijos ieškant naujų būdų, kaip išspręsti karinius konfliktus yra grindžiamos mažesniu agresijos, nukreiptos prieš civilius asmenis, pasirinkimu. </w:t>
      </w:r>
      <w:r w:rsidR="00637E4F" w:rsidRPr="00545234">
        <w:rPr>
          <w:rFonts w:ascii="Times New Roman" w:hAnsi="Times New Roman"/>
          <w:lang w:val="lt-LT"/>
        </w:rPr>
        <w:t>Todėl</w:t>
      </w:r>
      <w:r w:rsidR="00733221" w:rsidRPr="00545234">
        <w:rPr>
          <w:rFonts w:ascii="Times New Roman" w:hAnsi="Times New Roman"/>
          <w:lang w:val="lt-LT"/>
        </w:rPr>
        <w:t>, visas pasaulis turėtų iš naujo įvertinti Hagos ir Ženevos Konvencijas, siekiant tinkamai atsižvelgti į kompiuterinių atakų pavojingumą ir į teisėtos jėgos panaudojimą</w:t>
      </w:r>
      <w:r w:rsidR="0009762D" w:rsidRPr="00545234">
        <w:rPr>
          <w:rFonts w:ascii="Times New Roman" w:hAnsi="Times New Roman"/>
          <w:lang w:val="lt-LT"/>
        </w:rPr>
        <w:t>, kaip atsakom</w:t>
      </w:r>
      <w:r w:rsidR="00733221" w:rsidRPr="00545234">
        <w:rPr>
          <w:rFonts w:ascii="Times New Roman" w:hAnsi="Times New Roman"/>
          <w:lang w:val="lt-LT"/>
        </w:rPr>
        <w:t xml:space="preserve">uosius veiksmus į kompiuterinius išpuolius internetinio tinklo pagalba. </w:t>
      </w:r>
    </w:p>
    <w:p w:rsidR="00064B32" w:rsidRPr="00643AC1" w:rsidRDefault="00733221" w:rsidP="00733221">
      <w:pPr>
        <w:spacing w:after="0" w:line="360" w:lineRule="auto"/>
        <w:jc w:val="both"/>
        <w:rPr>
          <w:rFonts w:ascii="Times New Roman" w:hAnsi="Times New Roman"/>
          <w:lang w:val="lt-LT"/>
        </w:rPr>
      </w:pPr>
      <w:r w:rsidRPr="00545234">
        <w:rPr>
          <w:rFonts w:ascii="Times New Roman" w:hAnsi="Times New Roman"/>
          <w:lang w:val="lt-LT"/>
        </w:rPr>
        <w:tab/>
        <w:t>Tarptautinei bendruomenei būtų naudinga leisti tam tikrų rūšių kompiuterinių atakų panaudojimą kaip teisėtas jėgos priemones, tačiau lieka ir kita dalis kompiuterinių atakų rūšių, kurios turėtų būti pripažintos savaime neteisėtomis. R.</w:t>
      </w:r>
      <w:r w:rsidR="0009762D" w:rsidRPr="00545234">
        <w:rPr>
          <w:rFonts w:ascii="Times New Roman" w:hAnsi="Times New Roman"/>
          <w:lang w:val="lt-LT"/>
        </w:rPr>
        <w:t xml:space="preserve"> </w:t>
      </w:r>
      <w:r w:rsidRPr="00545234">
        <w:rPr>
          <w:rFonts w:ascii="Times New Roman" w:hAnsi="Times New Roman"/>
          <w:lang w:val="lt-LT"/>
        </w:rPr>
        <w:t xml:space="preserve">Stevans nuomone, draudžiamos atakos turėtų būti tos, </w:t>
      </w:r>
      <w:r w:rsidRPr="00643AC1">
        <w:rPr>
          <w:rFonts w:ascii="Times New Roman" w:hAnsi="Times New Roman"/>
          <w:lang w:val="lt-LT"/>
        </w:rPr>
        <w:t>kuriomis yra siekiama niokojimo ir civilių žmonių žūties, kaip kad yra numatyta Ženevos Konvencijoje.</w:t>
      </w:r>
      <w:r w:rsidRPr="00643AC1">
        <w:rPr>
          <w:rStyle w:val="FootnoteReference"/>
          <w:rFonts w:ascii="Times New Roman" w:hAnsi="Times New Roman"/>
          <w:lang w:val="lt-LT"/>
        </w:rPr>
        <w:footnoteReference w:id="240"/>
      </w:r>
      <w:r w:rsidRPr="00643AC1">
        <w:rPr>
          <w:rFonts w:ascii="Times New Roman" w:hAnsi="Times New Roman"/>
          <w:lang w:val="lt-LT"/>
        </w:rPr>
        <w:t xml:space="preserve"> Kompiuterinė ataka, kuri priverčia atsidaryti užtvankas ir užtvindo civilių žmonių g</w:t>
      </w:r>
      <w:r w:rsidR="00607FF8" w:rsidRPr="00643AC1">
        <w:rPr>
          <w:rFonts w:ascii="Times New Roman" w:hAnsi="Times New Roman"/>
          <w:lang w:val="lt-LT"/>
        </w:rPr>
        <w:t>yvenamas zonas, to pasėkoje žudydama žmones ir niokodama</w:t>
      </w:r>
      <w:r w:rsidRPr="00643AC1">
        <w:rPr>
          <w:rFonts w:ascii="Times New Roman" w:hAnsi="Times New Roman"/>
          <w:lang w:val="lt-LT"/>
        </w:rPr>
        <w:t xml:space="preserve"> jų turtą privalo būti laikoma karo nusikaltimu arba nusikaltimu žmonijai ir už tai privalo bausti tarptautinis Tribunolas.</w:t>
      </w:r>
      <w:r w:rsidRPr="00643AC1">
        <w:rPr>
          <w:rStyle w:val="FootnoteReference"/>
          <w:rFonts w:ascii="Times New Roman" w:hAnsi="Times New Roman"/>
          <w:lang w:val="lt-LT"/>
        </w:rPr>
        <w:footnoteReference w:id="241"/>
      </w:r>
      <w:r w:rsidRPr="00643AC1">
        <w:rPr>
          <w:rFonts w:ascii="Times New Roman" w:hAnsi="Times New Roman"/>
          <w:lang w:val="lt-LT"/>
        </w:rPr>
        <w:t xml:space="preserve"> Kadangi internetiniai tinklai sukuria skirtingą jėgos panaudojimo supratimą, specialios taisyklės </w:t>
      </w:r>
      <w:r w:rsidR="00545234" w:rsidRPr="00643AC1">
        <w:rPr>
          <w:rFonts w:ascii="Times New Roman" w:hAnsi="Times New Roman"/>
          <w:lang w:val="lt-LT"/>
        </w:rPr>
        <w:t>pasauliniam</w:t>
      </w:r>
      <w:r w:rsidRPr="00643AC1">
        <w:rPr>
          <w:rFonts w:ascii="Times New Roman" w:hAnsi="Times New Roman"/>
          <w:lang w:val="lt-LT"/>
        </w:rPr>
        <w:t xml:space="preserve"> tinklui yra būtinos ir S. Schjolbergo nuomone.</w:t>
      </w:r>
      <w:r w:rsidRPr="00643AC1">
        <w:rPr>
          <w:rStyle w:val="FootnoteReference"/>
          <w:rFonts w:ascii="Times New Roman" w:hAnsi="Times New Roman"/>
          <w:lang w:val="lt-LT"/>
        </w:rPr>
        <w:footnoteReference w:id="242"/>
      </w:r>
      <w:r w:rsidRPr="00643AC1">
        <w:rPr>
          <w:rFonts w:ascii="Times New Roman" w:hAnsi="Times New Roman"/>
          <w:lang w:val="lt-LT"/>
        </w:rPr>
        <w:t xml:space="preserve"> Nes iki šiol tarptautinėje teisėje nėra jokio aiškaus atsakymo dėl valstybės remiamų kompiuterinių išpuolių teisėtumo. Kai kurių teisės mokslininkų nuomone, kompiuterinės atakos nepatenka į jėgos panaudojimo apibrėžimą, nes tai nėra ginkluotas užpuolimas pagal 2(4) ir 41 straipsnius iš Jungtinių Tautų Chartijos.</w:t>
      </w:r>
      <w:r w:rsidRPr="00643AC1">
        <w:rPr>
          <w:rStyle w:val="FootnoteReference"/>
          <w:rFonts w:ascii="Times New Roman" w:hAnsi="Times New Roman"/>
          <w:lang w:val="lt-LT"/>
        </w:rPr>
        <w:footnoteReference w:id="243"/>
      </w:r>
      <w:r w:rsidRPr="00643AC1">
        <w:rPr>
          <w:rFonts w:ascii="Times New Roman" w:hAnsi="Times New Roman"/>
          <w:lang w:val="lt-LT"/>
        </w:rPr>
        <w:t xml:space="preserve"> </w:t>
      </w:r>
      <w:r w:rsidR="00BF252B" w:rsidRPr="00643AC1">
        <w:rPr>
          <w:rFonts w:ascii="Times New Roman" w:hAnsi="Times New Roman"/>
          <w:lang w:val="lt-LT"/>
        </w:rPr>
        <w:t>Tačiau T. Jensen nuomonė yra pri</w:t>
      </w:r>
      <w:r w:rsidR="0064478C" w:rsidRPr="00643AC1">
        <w:rPr>
          <w:rFonts w:ascii="Times New Roman" w:hAnsi="Times New Roman"/>
          <w:lang w:val="lt-LT"/>
        </w:rPr>
        <w:t>e</w:t>
      </w:r>
      <w:r w:rsidR="00BF252B" w:rsidRPr="00643AC1">
        <w:rPr>
          <w:rFonts w:ascii="Times New Roman" w:hAnsi="Times New Roman"/>
          <w:lang w:val="lt-LT"/>
        </w:rPr>
        <w:t>šinga prieš tai išreikštai nuomonei</w:t>
      </w:r>
      <w:r w:rsidR="00B111CE" w:rsidRPr="00643AC1">
        <w:rPr>
          <w:rFonts w:ascii="Times New Roman" w:hAnsi="Times New Roman"/>
          <w:lang w:val="lt-LT"/>
        </w:rPr>
        <w:t>, nes jis</w:t>
      </w:r>
      <w:r w:rsidR="0064478C" w:rsidRPr="00643AC1">
        <w:rPr>
          <w:rFonts w:ascii="Times New Roman" w:hAnsi="Times New Roman"/>
          <w:lang w:val="lt-LT"/>
        </w:rPr>
        <w:t xml:space="preserve"> teigiama, kad būtent</w:t>
      </w:r>
      <w:r w:rsidRPr="00643AC1">
        <w:rPr>
          <w:rFonts w:ascii="Times New Roman" w:hAnsi="Times New Roman"/>
          <w:lang w:val="lt-LT"/>
        </w:rPr>
        <w:t xml:space="preserve"> kompiuterinės atakos sukelti padar</w:t>
      </w:r>
      <w:r w:rsidR="0009762D" w:rsidRPr="00643AC1">
        <w:rPr>
          <w:rFonts w:ascii="Times New Roman" w:hAnsi="Times New Roman"/>
          <w:lang w:val="lt-LT"/>
        </w:rPr>
        <w:t>iniai nule</w:t>
      </w:r>
      <w:r w:rsidRPr="00643AC1">
        <w:rPr>
          <w:rFonts w:ascii="Times New Roman" w:hAnsi="Times New Roman"/>
          <w:lang w:val="lt-LT"/>
        </w:rPr>
        <w:t>mia tokio pobūdžio išpuolių teisėtumą.</w:t>
      </w:r>
      <w:r w:rsidRPr="00643AC1">
        <w:rPr>
          <w:rStyle w:val="FootnoteReference"/>
          <w:rFonts w:ascii="Times New Roman" w:hAnsi="Times New Roman"/>
          <w:lang w:val="lt-LT"/>
        </w:rPr>
        <w:footnoteReference w:id="244"/>
      </w:r>
      <w:r w:rsidRPr="00643AC1">
        <w:rPr>
          <w:rFonts w:ascii="Times New Roman" w:hAnsi="Times New Roman"/>
          <w:lang w:val="lt-LT"/>
        </w:rPr>
        <w:t xml:space="preserve"> </w:t>
      </w:r>
    </w:p>
    <w:p w:rsidR="00733221" w:rsidRPr="00643AC1" w:rsidRDefault="00064B32" w:rsidP="00064B32">
      <w:pPr>
        <w:spacing w:after="0" w:line="360" w:lineRule="auto"/>
        <w:jc w:val="both"/>
        <w:rPr>
          <w:rFonts w:ascii="Times New Roman" w:hAnsi="Times New Roman"/>
          <w:lang w:val="lt-LT"/>
        </w:rPr>
      </w:pPr>
      <w:r w:rsidRPr="00643AC1">
        <w:rPr>
          <w:rFonts w:ascii="Times New Roman" w:hAnsi="Times New Roman"/>
          <w:lang w:val="lt-LT"/>
        </w:rPr>
        <w:tab/>
      </w:r>
      <w:r w:rsidR="00733221" w:rsidRPr="00643AC1">
        <w:rPr>
          <w:rFonts w:ascii="Times New Roman" w:hAnsi="Times New Roman"/>
          <w:lang w:val="lt-LT"/>
        </w:rPr>
        <w:t>Vis dėlto reziumuojant galima teigti, kad dabartinės teisės normų ribos įtvirtintos Jungtinių Tautų Chartijoje privalo būti keičiamos, nes neatitinka šiuolaiki</w:t>
      </w:r>
      <w:r w:rsidR="0009762D" w:rsidRPr="00643AC1">
        <w:rPr>
          <w:rFonts w:ascii="Times New Roman" w:hAnsi="Times New Roman"/>
          <w:lang w:val="lt-LT"/>
        </w:rPr>
        <w:t>nių karinės jėgos panaudojimo są</w:t>
      </w:r>
      <w:r w:rsidR="00733221" w:rsidRPr="00643AC1">
        <w:rPr>
          <w:rFonts w:ascii="Times New Roman" w:hAnsi="Times New Roman"/>
          <w:lang w:val="lt-LT"/>
        </w:rPr>
        <w:t>vokos suvokimo tendencijų. Teisės normos šiuo aptariamu klausimu privalo būti aiškios, nes dabar kompiuterinės atakos yra galingas ginklas neturinti</w:t>
      </w:r>
      <w:r w:rsidRPr="00643AC1">
        <w:rPr>
          <w:rFonts w:ascii="Times New Roman" w:hAnsi="Times New Roman"/>
          <w:lang w:val="lt-LT"/>
        </w:rPr>
        <w:t xml:space="preserve">s aiškių teisėtumo ribų. </w:t>
      </w:r>
      <w:r w:rsidR="00A6232C" w:rsidRPr="00643AC1">
        <w:rPr>
          <w:rFonts w:ascii="Times New Roman" w:hAnsi="Times New Roman"/>
          <w:lang w:val="lt-LT"/>
        </w:rPr>
        <w:t>T</w:t>
      </w:r>
      <w:r w:rsidR="00733221" w:rsidRPr="00643AC1">
        <w:rPr>
          <w:rFonts w:ascii="Times New Roman" w:hAnsi="Times New Roman"/>
          <w:lang w:val="lt-LT"/>
        </w:rPr>
        <w:t>okiomis atakomis galima nepastebimai manipuliuoti labai ilgą laiko tarpą. Paslėptomis kompiuterinėmis atakomis, interneto pagalba, galima kariauti nematomą karą, kuris laikui bėgant gali sukelti rimtą žalą valstybinių organizacinių sistemų naudingumui.</w:t>
      </w:r>
      <w:r w:rsidR="00733221" w:rsidRPr="00643AC1">
        <w:rPr>
          <w:rStyle w:val="FootnoteReference"/>
          <w:rFonts w:ascii="Times New Roman" w:hAnsi="Times New Roman"/>
          <w:lang w:val="lt-LT"/>
        </w:rPr>
        <w:footnoteReference w:id="245"/>
      </w:r>
      <w:r w:rsidR="00733221" w:rsidRPr="00643AC1">
        <w:rPr>
          <w:rFonts w:ascii="Times New Roman" w:hAnsi="Times New Roman"/>
          <w:lang w:val="lt-LT"/>
        </w:rPr>
        <w:t xml:space="preserve"> Nes vals</w:t>
      </w:r>
      <w:r w:rsidR="0093257F" w:rsidRPr="00643AC1">
        <w:rPr>
          <w:rFonts w:ascii="Times New Roman" w:hAnsi="Times New Roman"/>
          <w:lang w:val="lt-LT"/>
        </w:rPr>
        <w:t>tybei</w:t>
      </w:r>
      <w:r w:rsidR="00733221" w:rsidRPr="00643AC1">
        <w:rPr>
          <w:rFonts w:ascii="Times New Roman" w:hAnsi="Times New Roman"/>
          <w:lang w:val="lt-LT"/>
        </w:rPr>
        <w:t xml:space="preserve"> įvykus panašiam kaip Estijos atvejui, būtų pravartu turėti aiškias tarptautines taisykles, kuriomis remiantis galėtų būti pradėtas </w:t>
      </w:r>
      <w:r w:rsidR="0009762D" w:rsidRPr="00643AC1">
        <w:rPr>
          <w:rFonts w:ascii="Times New Roman" w:hAnsi="Times New Roman"/>
          <w:lang w:val="lt-LT"/>
        </w:rPr>
        <w:t>tarptautinis baudžiamasis persekiojimas</w:t>
      </w:r>
      <w:r w:rsidR="00733221" w:rsidRPr="00643AC1">
        <w:rPr>
          <w:rFonts w:ascii="Times New Roman" w:hAnsi="Times New Roman"/>
          <w:lang w:val="lt-LT"/>
        </w:rPr>
        <w:t xml:space="preserve"> prieš asmenis, kompiuterinėmis atakomis sukėlusius tokią žalą. Be to tarptautinė teisė turėtų plačiau išaiškinti nevalstybinių subjektų apibrėžimą, integruojant į jį kompiuterinėmis technologijomis pažeidžiamus subjektus.</w:t>
      </w:r>
      <w:r w:rsidR="00733221" w:rsidRPr="00643AC1">
        <w:rPr>
          <w:rStyle w:val="FootnoteReference"/>
          <w:rFonts w:ascii="Times New Roman" w:hAnsi="Times New Roman"/>
          <w:lang w:val="lt-LT"/>
        </w:rPr>
        <w:footnoteReference w:id="246"/>
      </w:r>
      <w:r w:rsidR="00733221" w:rsidRPr="00643AC1">
        <w:rPr>
          <w:rFonts w:ascii="Times New Roman" w:hAnsi="Times New Roman"/>
          <w:lang w:val="lt-LT"/>
        </w:rPr>
        <w:t xml:space="preserve"> Kuomet kompiuterinės atakos yra valstybinio pobūdžio su jomis turi būti kovojama remiantis nacionalinėmis baudžiamosios teisės norm</w:t>
      </w:r>
      <w:r w:rsidR="0009762D" w:rsidRPr="00643AC1">
        <w:rPr>
          <w:rFonts w:ascii="Times New Roman" w:hAnsi="Times New Roman"/>
          <w:lang w:val="lt-LT"/>
        </w:rPr>
        <w:t>om</w:t>
      </w:r>
      <w:r w:rsidR="00733221" w:rsidRPr="00643AC1">
        <w:rPr>
          <w:rFonts w:ascii="Times New Roman" w:hAnsi="Times New Roman"/>
          <w:lang w:val="lt-LT"/>
        </w:rPr>
        <w:t>is ir 2001 m. priimta Konvencija dėl elektroninių nusikaltimų. Tačiau, kuomet kompiuterinės atakos kelią grėsmę tarptautinei</w:t>
      </w:r>
      <w:r w:rsidR="0009762D" w:rsidRPr="00643AC1">
        <w:rPr>
          <w:rFonts w:ascii="Times New Roman" w:hAnsi="Times New Roman"/>
          <w:lang w:val="lt-LT"/>
        </w:rPr>
        <w:t xml:space="preserve"> taikai ir saugumui, per negail</w:t>
      </w:r>
      <w:r w:rsidR="00733221" w:rsidRPr="00643AC1">
        <w:rPr>
          <w:rFonts w:ascii="Times New Roman" w:hAnsi="Times New Roman"/>
          <w:lang w:val="lt-LT"/>
        </w:rPr>
        <w:t>e</w:t>
      </w:r>
      <w:r w:rsidR="0009762D" w:rsidRPr="00643AC1">
        <w:rPr>
          <w:rFonts w:ascii="Times New Roman" w:hAnsi="Times New Roman"/>
          <w:lang w:val="lt-LT"/>
        </w:rPr>
        <w:t>s</w:t>
      </w:r>
      <w:r w:rsidR="00733221" w:rsidRPr="00643AC1">
        <w:rPr>
          <w:rFonts w:ascii="Times New Roman" w:hAnsi="Times New Roman"/>
          <w:lang w:val="lt-LT"/>
        </w:rPr>
        <w:t xml:space="preserve">tingą ir siaubingą padarinių sukėlimą, tai turėtų būti laikoma karo nusikaltimu, nepaisant ar ataką sukėlusią tokius padarinius įvykdė valstybės pareigūnas ar paprastas asmuo. </w:t>
      </w:r>
      <w:r w:rsidR="000855DD" w:rsidRPr="00643AC1">
        <w:rPr>
          <w:rFonts w:ascii="Times New Roman" w:hAnsi="Times New Roman"/>
          <w:lang w:val="lt-LT"/>
        </w:rPr>
        <w:t>O u</w:t>
      </w:r>
      <w:r w:rsidR="00733221" w:rsidRPr="00643AC1">
        <w:rPr>
          <w:rFonts w:ascii="Times New Roman" w:hAnsi="Times New Roman"/>
          <w:lang w:val="lt-LT"/>
        </w:rPr>
        <w:t>ž tokius veiksmus</w:t>
      </w:r>
      <w:r w:rsidR="00E014CF" w:rsidRPr="00643AC1">
        <w:rPr>
          <w:rFonts w:ascii="Times New Roman" w:hAnsi="Times New Roman"/>
          <w:lang w:val="lt-LT"/>
        </w:rPr>
        <w:t xml:space="preserve"> tiek autoriaus tiek ir S.R Stevens nuomonės</w:t>
      </w:r>
      <w:r w:rsidR="00225A2F" w:rsidRPr="00643AC1">
        <w:rPr>
          <w:rStyle w:val="FootnoteReference"/>
          <w:rFonts w:ascii="Times New Roman" w:hAnsi="Times New Roman"/>
          <w:lang w:val="lt-LT"/>
        </w:rPr>
        <w:footnoteReference w:id="247"/>
      </w:r>
      <w:r w:rsidR="00225A2F" w:rsidRPr="00643AC1">
        <w:rPr>
          <w:rFonts w:ascii="Times New Roman" w:hAnsi="Times New Roman"/>
          <w:lang w:val="lt-LT"/>
        </w:rPr>
        <w:t xml:space="preserve"> </w:t>
      </w:r>
      <w:r w:rsidR="00E014CF" w:rsidRPr="00643AC1">
        <w:rPr>
          <w:rFonts w:ascii="Times New Roman" w:hAnsi="Times New Roman"/>
          <w:lang w:val="lt-LT"/>
        </w:rPr>
        <w:t xml:space="preserve"> suta</w:t>
      </w:r>
      <w:r w:rsidR="00BF7D03" w:rsidRPr="00643AC1">
        <w:rPr>
          <w:rFonts w:ascii="Times New Roman" w:hAnsi="Times New Roman"/>
          <w:lang w:val="lt-LT"/>
        </w:rPr>
        <w:t>mpa</w:t>
      </w:r>
      <w:r w:rsidR="00E014CF" w:rsidRPr="00643AC1">
        <w:rPr>
          <w:rFonts w:ascii="Times New Roman" w:hAnsi="Times New Roman"/>
          <w:lang w:val="lt-LT"/>
        </w:rPr>
        <w:t>,</w:t>
      </w:r>
      <w:r w:rsidR="00733221" w:rsidRPr="00643AC1">
        <w:rPr>
          <w:rFonts w:ascii="Times New Roman" w:hAnsi="Times New Roman"/>
          <w:lang w:val="lt-LT"/>
        </w:rPr>
        <w:t xml:space="preserve"> bausti</w:t>
      </w:r>
      <w:r w:rsidR="00E014CF" w:rsidRPr="00643AC1">
        <w:rPr>
          <w:rFonts w:ascii="Times New Roman" w:hAnsi="Times New Roman"/>
          <w:lang w:val="lt-LT"/>
        </w:rPr>
        <w:t xml:space="preserve"> turėtų </w:t>
      </w:r>
      <w:r w:rsidR="00733221" w:rsidRPr="00643AC1">
        <w:rPr>
          <w:rFonts w:ascii="Times New Roman" w:hAnsi="Times New Roman"/>
          <w:lang w:val="lt-LT"/>
        </w:rPr>
        <w:t>, kaip ir iki šiol – karo nusikaltimų Tribunolas</w:t>
      </w:r>
      <w:r w:rsidR="00225A2F" w:rsidRPr="00643AC1">
        <w:rPr>
          <w:rFonts w:ascii="Times New Roman" w:hAnsi="Times New Roman"/>
          <w:lang w:val="lt-LT"/>
        </w:rPr>
        <w:t>.</w:t>
      </w:r>
      <w:r w:rsidR="00733221" w:rsidRPr="00643AC1">
        <w:rPr>
          <w:rFonts w:ascii="Times New Roman" w:hAnsi="Times New Roman"/>
          <w:lang w:val="lt-LT"/>
        </w:rPr>
        <w:t xml:space="preserve"> </w:t>
      </w:r>
    </w:p>
    <w:p w:rsidR="003A27D8" w:rsidRPr="00643AC1" w:rsidRDefault="003A27D8" w:rsidP="00D9057D">
      <w:pPr>
        <w:spacing w:after="0" w:line="360" w:lineRule="auto"/>
        <w:jc w:val="both"/>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1D1049" w:rsidRPr="00643AC1" w:rsidRDefault="001D1049" w:rsidP="003A27D8">
      <w:pPr>
        <w:spacing w:after="0" w:line="360" w:lineRule="auto"/>
        <w:jc w:val="center"/>
        <w:rPr>
          <w:rFonts w:ascii="Times New Roman" w:hAnsi="Times New Roman"/>
          <w:b/>
          <w:lang w:val="lt-LT"/>
        </w:rPr>
      </w:pPr>
    </w:p>
    <w:p w:rsidR="003A27D8" w:rsidRPr="00643AC1" w:rsidRDefault="003A27D8" w:rsidP="003A27D8">
      <w:pPr>
        <w:spacing w:after="0" w:line="360" w:lineRule="auto"/>
        <w:jc w:val="center"/>
        <w:rPr>
          <w:rFonts w:ascii="Times New Roman" w:hAnsi="Times New Roman"/>
          <w:b/>
          <w:lang w:val="lt-LT"/>
        </w:rPr>
      </w:pPr>
      <w:r w:rsidRPr="00643AC1">
        <w:rPr>
          <w:rFonts w:ascii="Times New Roman" w:hAnsi="Times New Roman"/>
          <w:b/>
          <w:lang w:val="lt-LT"/>
        </w:rPr>
        <w:t>IŠVADOS</w:t>
      </w:r>
    </w:p>
    <w:p w:rsidR="003A27D8" w:rsidRPr="00643AC1" w:rsidRDefault="003A27D8" w:rsidP="003A27D8">
      <w:pPr>
        <w:spacing w:after="0" w:line="360" w:lineRule="auto"/>
        <w:jc w:val="center"/>
        <w:rPr>
          <w:rFonts w:ascii="Times New Roman" w:hAnsi="Times New Roman"/>
          <w:b/>
          <w:lang w:val="lt-LT"/>
        </w:rPr>
      </w:pPr>
    </w:p>
    <w:p w:rsidR="004C17BA" w:rsidRPr="00643AC1" w:rsidRDefault="00450DD6" w:rsidP="004C17BA">
      <w:pPr>
        <w:pStyle w:val="ListParagraph"/>
        <w:numPr>
          <w:ilvl w:val="0"/>
          <w:numId w:val="32"/>
        </w:numPr>
        <w:spacing w:after="0" w:line="360" w:lineRule="auto"/>
        <w:jc w:val="both"/>
        <w:rPr>
          <w:rFonts w:ascii="Times New Roman" w:hAnsi="Times New Roman"/>
          <w:lang w:val="lt-LT"/>
        </w:rPr>
      </w:pPr>
      <w:r w:rsidRPr="00643AC1">
        <w:rPr>
          <w:rFonts w:ascii="Times New Roman" w:hAnsi="Times New Roman"/>
          <w:lang w:val="lt-LT"/>
        </w:rPr>
        <w:t xml:space="preserve">Egzistuojančias teisines kovos priemonės su </w:t>
      </w:r>
      <w:r w:rsidR="00545234" w:rsidRPr="00643AC1">
        <w:rPr>
          <w:rFonts w:ascii="Times New Roman" w:hAnsi="Times New Roman"/>
          <w:lang w:val="lt-LT"/>
        </w:rPr>
        <w:t>elektroniniais</w:t>
      </w:r>
      <w:r w:rsidRPr="00643AC1">
        <w:rPr>
          <w:rFonts w:ascii="Times New Roman" w:hAnsi="Times New Roman"/>
          <w:lang w:val="lt-LT"/>
        </w:rPr>
        <w:t xml:space="preserve"> nusikaltimais galima skirstyti į: tarptautinių organizacijų kuriamas priemones, pavienių valstybių arba valstybių grupių kuriamas priemones, regionines (</w:t>
      </w:r>
      <w:r w:rsidR="00545234" w:rsidRPr="00643AC1">
        <w:rPr>
          <w:rFonts w:ascii="Times New Roman" w:hAnsi="Times New Roman"/>
          <w:lang w:val="lt-LT"/>
        </w:rPr>
        <w:t>geografines</w:t>
      </w:r>
      <w:r w:rsidRPr="00643AC1">
        <w:rPr>
          <w:rFonts w:ascii="Times New Roman" w:hAnsi="Times New Roman"/>
          <w:lang w:val="lt-LT"/>
        </w:rPr>
        <w:t>) teisines priemones.</w:t>
      </w:r>
      <w:r w:rsidR="009209E6" w:rsidRPr="00643AC1">
        <w:rPr>
          <w:rFonts w:ascii="Times New Roman" w:hAnsi="Times New Roman"/>
          <w:lang w:val="lt-LT"/>
        </w:rPr>
        <w:t xml:space="preserve"> Tarptautinių ir regioninių organizacijų kuriamos priemonės yra iš esmės panašios, tačiau neprivalomo, o rekomendacinio pobūdžio. Priemonių įgyvendinimas paliekamos pačioms valstybėms, o raginimai prisijungti jau prie esamos Konvencijos atspindi tarptautinių organizacijų nekūrybiškumą ir menką pačių iniciatyvos norą. Pavienių valstybių arba valstybių grupių kuriamos priemonės yra greičiau įgyvendinamos, tačiau veikimo ribos apsiriboja labai siauriai, dažniausiai tik valstybių teritorijomis.</w:t>
      </w:r>
      <w:r w:rsidR="007E7110" w:rsidRPr="00643AC1">
        <w:rPr>
          <w:rFonts w:ascii="Times New Roman" w:hAnsi="Times New Roman"/>
          <w:lang w:val="lt-LT"/>
        </w:rPr>
        <w:t xml:space="preserve"> </w:t>
      </w:r>
      <w:r w:rsidR="001C6D34" w:rsidRPr="00643AC1">
        <w:rPr>
          <w:rFonts w:ascii="Times New Roman" w:hAnsi="Times New Roman"/>
          <w:lang w:val="lt-LT"/>
        </w:rPr>
        <w:t>Atsižvelgiant į esamą padėtį</w:t>
      </w:r>
      <w:r w:rsidR="00D919AA" w:rsidRPr="00643AC1">
        <w:rPr>
          <w:rFonts w:ascii="Times New Roman" w:hAnsi="Times New Roman"/>
          <w:lang w:val="lt-LT"/>
        </w:rPr>
        <w:t xml:space="preserve"> elektroninių nusikaltimų srityje su šia problema reikia kovoti</w:t>
      </w:r>
      <w:r w:rsidR="001C6D34" w:rsidRPr="00643AC1">
        <w:rPr>
          <w:rFonts w:ascii="Times New Roman" w:hAnsi="Times New Roman"/>
          <w:lang w:val="lt-LT"/>
        </w:rPr>
        <w:t xml:space="preserve"> nedelsiant</w:t>
      </w:r>
      <w:r w:rsidR="00D919AA" w:rsidRPr="00643AC1">
        <w:rPr>
          <w:rFonts w:ascii="Times New Roman" w:hAnsi="Times New Roman"/>
          <w:lang w:val="lt-LT"/>
        </w:rPr>
        <w:t>. Reikia skatinti tiek tarptautinių organizacijų, tiek ir nacionaliniu interesu kuriamas naujas kovos priemones su elektroniniais nusikaltimais. Jokių būdu nepaliekant reikiamų sprendimų ateičiai.</w:t>
      </w:r>
    </w:p>
    <w:p w:rsidR="00F21F42" w:rsidRPr="00643AC1" w:rsidRDefault="001C6D34" w:rsidP="004C17BA">
      <w:pPr>
        <w:pStyle w:val="ListParagraph"/>
        <w:numPr>
          <w:ilvl w:val="0"/>
          <w:numId w:val="32"/>
        </w:numPr>
        <w:spacing w:after="0" w:line="360" w:lineRule="auto"/>
        <w:jc w:val="both"/>
        <w:rPr>
          <w:rFonts w:ascii="Times New Roman" w:hAnsi="Times New Roman"/>
          <w:lang w:val="lt-LT"/>
        </w:rPr>
      </w:pPr>
      <w:r w:rsidRPr="00643AC1">
        <w:rPr>
          <w:rFonts w:ascii="Times New Roman" w:hAnsi="Times New Roman"/>
          <w:lang w:val="lt-LT"/>
        </w:rPr>
        <w:t xml:space="preserve">2001 metų </w:t>
      </w:r>
      <w:r w:rsidR="00B8190A" w:rsidRPr="00643AC1">
        <w:rPr>
          <w:rFonts w:ascii="Times New Roman" w:hAnsi="Times New Roman"/>
          <w:lang w:val="lt-LT"/>
        </w:rPr>
        <w:t xml:space="preserve">Konvencija </w:t>
      </w:r>
      <w:r w:rsidRPr="00643AC1">
        <w:rPr>
          <w:rFonts w:ascii="Times New Roman" w:hAnsi="Times New Roman"/>
          <w:lang w:val="lt-LT"/>
        </w:rPr>
        <w:t xml:space="preserve">dėl elektroninių nusikaltimų </w:t>
      </w:r>
      <w:r w:rsidR="00B8190A" w:rsidRPr="00643AC1">
        <w:rPr>
          <w:rFonts w:ascii="Times New Roman" w:hAnsi="Times New Roman"/>
          <w:lang w:val="lt-LT"/>
        </w:rPr>
        <w:t>nepasiekė savo juridinės populiarumo viršūnės</w:t>
      </w:r>
      <w:r w:rsidRPr="00643AC1">
        <w:rPr>
          <w:rFonts w:ascii="Times New Roman" w:hAnsi="Times New Roman"/>
          <w:lang w:val="lt-LT"/>
        </w:rPr>
        <w:t>,</w:t>
      </w:r>
      <w:r w:rsidR="00B8190A" w:rsidRPr="00643AC1">
        <w:rPr>
          <w:rFonts w:ascii="Times New Roman" w:hAnsi="Times New Roman"/>
          <w:lang w:val="lt-LT"/>
        </w:rPr>
        <w:t xml:space="preserve"> nesukūrė tokių teisinės kovos priemonių su elektroniniais nusikaltimais, kokių iš jos buvo tikėtasi. Pagrindinės to priežastys yra santykinai mažas sutartį pasirašiusių ir ratifikavusių valstybių skaičius</w:t>
      </w:r>
      <w:r w:rsidRPr="00643AC1">
        <w:rPr>
          <w:rFonts w:ascii="Times New Roman" w:hAnsi="Times New Roman"/>
          <w:lang w:val="lt-LT"/>
        </w:rPr>
        <w:t xml:space="preserve">, </w:t>
      </w:r>
      <w:r w:rsidR="00B8190A" w:rsidRPr="00643AC1">
        <w:rPr>
          <w:rFonts w:ascii="Times New Roman" w:hAnsi="Times New Roman"/>
          <w:lang w:val="lt-LT"/>
        </w:rPr>
        <w:t xml:space="preserve">sunkiai </w:t>
      </w:r>
      <w:r w:rsidRPr="00643AC1">
        <w:rPr>
          <w:rFonts w:ascii="Times New Roman" w:hAnsi="Times New Roman"/>
          <w:lang w:val="lt-LT"/>
        </w:rPr>
        <w:t xml:space="preserve">nacionaliniame lygmenyje </w:t>
      </w:r>
      <w:r w:rsidR="00B8190A" w:rsidRPr="00643AC1">
        <w:rPr>
          <w:rFonts w:ascii="Times New Roman" w:hAnsi="Times New Roman"/>
          <w:lang w:val="lt-LT"/>
        </w:rPr>
        <w:t>įgyvendinamos technologinės ir procesinės priemonės.</w:t>
      </w:r>
      <w:r w:rsidR="00C009FC" w:rsidRPr="00643AC1">
        <w:rPr>
          <w:rFonts w:ascii="Times New Roman" w:hAnsi="Times New Roman"/>
          <w:lang w:val="lt-LT"/>
        </w:rPr>
        <w:t xml:space="preserve"> Tačiau</w:t>
      </w:r>
      <w:r w:rsidR="00B8190A" w:rsidRPr="00643AC1">
        <w:rPr>
          <w:rFonts w:ascii="Times New Roman" w:hAnsi="Times New Roman"/>
          <w:lang w:val="lt-LT"/>
        </w:rPr>
        <w:t xml:space="preserve"> Konvencijos efektyvumas santykinai proporcingas valstybės pasirašymo ir ratifikavimo </w:t>
      </w:r>
      <w:r w:rsidR="00C009FC" w:rsidRPr="00643AC1">
        <w:rPr>
          <w:rFonts w:ascii="Times New Roman" w:hAnsi="Times New Roman"/>
          <w:lang w:val="lt-LT"/>
        </w:rPr>
        <w:t>laikui</w:t>
      </w:r>
      <w:r w:rsidR="00B8190A" w:rsidRPr="00643AC1">
        <w:rPr>
          <w:rFonts w:ascii="Times New Roman" w:hAnsi="Times New Roman"/>
          <w:lang w:val="lt-LT"/>
        </w:rPr>
        <w:t>, bei įtakai šios srities tarptautinėje teisėkūroje.</w:t>
      </w:r>
      <w:r w:rsidR="009D7437" w:rsidRPr="00643AC1">
        <w:rPr>
          <w:rFonts w:ascii="Times New Roman" w:hAnsi="Times New Roman"/>
          <w:lang w:val="lt-LT"/>
        </w:rPr>
        <w:t xml:space="preserve"> </w:t>
      </w:r>
      <w:r w:rsidR="00285055" w:rsidRPr="00643AC1">
        <w:rPr>
          <w:rFonts w:ascii="Times New Roman" w:hAnsi="Times New Roman"/>
          <w:lang w:val="lt-LT"/>
        </w:rPr>
        <w:t xml:space="preserve">Naujos tarptautinės sutarties ar tarptautinio teisės akto reikalingumas negali būti grindžiamas nepasiteisinusia Konvencija dėl elektroninių nusikaltimų, nes jokia teisėta teisės forma negali būti grindžiama prievarta, šiuo atveju priverstiniu prisijungimu o vėliau ir priverstine teisės normų harmonizacija. Todėl </w:t>
      </w:r>
      <w:r w:rsidR="00545234" w:rsidRPr="00643AC1">
        <w:rPr>
          <w:rFonts w:ascii="Times New Roman" w:hAnsi="Times New Roman"/>
          <w:lang w:val="lt-LT"/>
        </w:rPr>
        <w:t>efektyviausia</w:t>
      </w:r>
      <w:r w:rsidR="00285055" w:rsidRPr="00643AC1">
        <w:rPr>
          <w:rFonts w:ascii="Times New Roman" w:hAnsi="Times New Roman"/>
          <w:lang w:val="lt-LT"/>
        </w:rPr>
        <w:t xml:space="preserve"> yra palikti galiojančią 2001 metų Konvencija dėl elektroninių nusikaltimų, o teisines spragas papildyti leidžiamais naujais papildomais protokolais.</w:t>
      </w:r>
      <w:r w:rsidR="00450DD6" w:rsidRPr="00643AC1">
        <w:rPr>
          <w:rFonts w:ascii="Times New Roman" w:hAnsi="Times New Roman"/>
          <w:lang w:val="lt-LT"/>
        </w:rPr>
        <w:t xml:space="preserve"> </w:t>
      </w:r>
    </w:p>
    <w:p w:rsidR="00C969C1" w:rsidRPr="00643AC1" w:rsidRDefault="003C4CB5" w:rsidP="004C17BA">
      <w:pPr>
        <w:pStyle w:val="ListParagraph"/>
        <w:numPr>
          <w:ilvl w:val="0"/>
          <w:numId w:val="32"/>
        </w:numPr>
        <w:spacing w:after="0" w:line="360" w:lineRule="auto"/>
        <w:jc w:val="both"/>
        <w:rPr>
          <w:rFonts w:ascii="Times New Roman" w:hAnsi="Times New Roman"/>
          <w:lang w:val="lt-LT"/>
        </w:rPr>
      </w:pPr>
      <w:r w:rsidRPr="00643AC1">
        <w:rPr>
          <w:rFonts w:ascii="Times New Roman" w:hAnsi="Times New Roman"/>
          <w:lang w:val="lt-LT"/>
        </w:rPr>
        <w:t>2001 metų Budapešte priimtos Konvencijos dėl elektroninių n</w:t>
      </w:r>
      <w:r w:rsidR="005832DD" w:rsidRPr="00643AC1">
        <w:rPr>
          <w:rFonts w:ascii="Times New Roman" w:hAnsi="Times New Roman"/>
          <w:lang w:val="lt-LT"/>
        </w:rPr>
        <w:t>usikaltimų 22 straipsnio normos remiasi tik teritorijos ir pilietybės jurisdikcijų teorijomis, todėl</w:t>
      </w:r>
      <w:r w:rsidRPr="00643AC1">
        <w:rPr>
          <w:rFonts w:ascii="Times New Roman" w:hAnsi="Times New Roman"/>
          <w:lang w:val="lt-LT"/>
        </w:rPr>
        <w:t xml:space="preserve"> </w:t>
      </w:r>
      <w:r w:rsidR="009249B6" w:rsidRPr="00643AC1">
        <w:rPr>
          <w:rFonts w:ascii="Times New Roman" w:hAnsi="Times New Roman"/>
          <w:lang w:val="lt-LT"/>
        </w:rPr>
        <w:t xml:space="preserve">ne visais atvejais </w:t>
      </w:r>
      <w:r w:rsidR="005832DD" w:rsidRPr="00643AC1">
        <w:rPr>
          <w:rFonts w:ascii="Times New Roman" w:hAnsi="Times New Roman"/>
          <w:lang w:val="lt-LT"/>
        </w:rPr>
        <w:t xml:space="preserve">jos </w:t>
      </w:r>
      <w:r w:rsidR="009249B6" w:rsidRPr="00643AC1">
        <w:rPr>
          <w:rFonts w:ascii="Times New Roman" w:hAnsi="Times New Roman"/>
          <w:lang w:val="lt-LT"/>
        </w:rPr>
        <w:t>yra pajėgios užtikrinti, kad asmuo būtų nu</w:t>
      </w:r>
      <w:r w:rsidR="005832DD" w:rsidRPr="00643AC1">
        <w:rPr>
          <w:rFonts w:ascii="Times New Roman" w:hAnsi="Times New Roman"/>
          <w:lang w:val="lt-LT"/>
        </w:rPr>
        <w:t>baustas už padarytą nusikaltimą. D</w:t>
      </w:r>
      <w:r w:rsidR="009249B6" w:rsidRPr="00643AC1">
        <w:rPr>
          <w:rFonts w:ascii="Times New Roman" w:hAnsi="Times New Roman"/>
          <w:lang w:val="lt-LT"/>
        </w:rPr>
        <w:t>idžioji dalis sėkmės kovojant</w:t>
      </w:r>
      <w:r w:rsidR="005832DD" w:rsidRPr="00643AC1">
        <w:rPr>
          <w:rFonts w:ascii="Times New Roman" w:hAnsi="Times New Roman"/>
          <w:lang w:val="lt-LT"/>
        </w:rPr>
        <w:t xml:space="preserve"> su</w:t>
      </w:r>
      <w:r w:rsidR="003475B1" w:rsidRPr="00643AC1">
        <w:rPr>
          <w:rFonts w:ascii="Times New Roman" w:hAnsi="Times New Roman"/>
          <w:lang w:val="lt-LT"/>
        </w:rPr>
        <w:t xml:space="preserve"> tarptautiniais</w:t>
      </w:r>
      <w:r w:rsidR="005832DD" w:rsidRPr="00643AC1">
        <w:rPr>
          <w:rFonts w:ascii="Times New Roman" w:hAnsi="Times New Roman"/>
          <w:lang w:val="lt-LT"/>
        </w:rPr>
        <w:t xml:space="preserve"> elektroniniais nusikaltimais</w:t>
      </w:r>
      <w:r w:rsidR="009249B6" w:rsidRPr="00643AC1">
        <w:rPr>
          <w:rFonts w:ascii="Times New Roman" w:hAnsi="Times New Roman"/>
          <w:lang w:val="lt-LT"/>
        </w:rPr>
        <w:t xml:space="preserve"> priklauso nuo</w:t>
      </w:r>
      <w:r w:rsidR="003475B1" w:rsidRPr="00643AC1">
        <w:rPr>
          <w:rFonts w:ascii="Times New Roman" w:hAnsi="Times New Roman"/>
          <w:lang w:val="lt-LT"/>
        </w:rPr>
        <w:t xml:space="preserve"> valstybių</w:t>
      </w:r>
      <w:r w:rsidR="009249B6" w:rsidRPr="00643AC1">
        <w:rPr>
          <w:rFonts w:ascii="Times New Roman" w:hAnsi="Times New Roman"/>
          <w:lang w:val="lt-LT"/>
        </w:rPr>
        <w:t xml:space="preserve"> geros valios, t.y. </w:t>
      </w:r>
      <w:r w:rsidR="005832DD" w:rsidRPr="00643AC1">
        <w:rPr>
          <w:rFonts w:ascii="Times New Roman" w:hAnsi="Times New Roman"/>
          <w:lang w:val="lt-LT"/>
        </w:rPr>
        <w:t>tarp</w:t>
      </w:r>
      <w:r w:rsidR="003475B1" w:rsidRPr="00643AC1">
        <w:rPr>
          <w:rFonts w:ascii="Times New Roman" w:hAnsi="Times New Roman"/>
          <w:lang w:val="lt-LT"/>
        </w:rPr>
        <w:t>v</w:t>
      </w:r>
      <w:r w:rsidR="005832DD" w:rsidRPr="00643AC1">
        <w:rPr>
          <w:rFonts w:ascii="Times New Roman" w:hAnsi="Times New Roman"/>
          <w:lang w:val="lt-LT"/>
        </w:rPr>
        <w:t>alstybinio bendradarbiavimo, kuris baudžiamojoje teisėje yra neatskiriamas nuo jurisdikcijos. Be to</w:t>
      </w:r>
      <w:r w:rsidR="00C80ED9" w:rsidRPr="00643AC1">
        <w:rPr>
          <w:rFonts w:ascii="Times New Roman" w:hAnsi="Times New Roman"/>
          <w:lang w:val="lt-LT"/>
        </w:rPr>
        <w:t xml:space="preserve"> </w:t>
      </w:r>
      <w:r w:rsidR="003475B1" w:rsidRPr="00643AC1">
        <w:rPr>
          <w:rFonts w:ascii="Times New Roman" w:hAnsi="Times New Roman"/>
          <w:lang w:val="lt-LT"/>
        </w:rPr>
        <w:t>kovą su šios rūšies nusikaltimais</w:t>
      </w:r>
      <w:r w:rsidR="00C80ED9" w:rsidRPr="00643AC1">
        <w:rPr>
          <w:rFonts w:ascii="Times New Roman" w:hAnsi="Times New Roman"/>
          <w:lang w:val="lt-LT"/>
        </w:rPr>
        <w:t xml:space="preserve"> apsunkina</w:t>
      </w:r>
      <w:r w:rsidRPr="00643AC1">
        <w:rPr>
          <w:rFonts w:ascii="Times New Roman" w:hAnsi="Times New Roman"/>
          <w:lang w:val="lt-LT"/>
        </w:rPr>
        <w:t xml:space="preserve"> jurisdikcijos ribų neaiškumas </w:t>
      </w:r>
      <w:r w:rsidR="005832DD" w:rsidRPr="00643AC1">
        <w:rPr>
          <w:rFonts w:ascii="Times New Roman" w:hAnsi="Times New Roman"/>
          <w:lang w:val="lt-LT"/>
        </w:rPr>
        <w:t xml:space="preserve">ne tik debesų kompiuterijoje, bet ir  apskritai visoje </w:t>
      </w:r>
      <w:r w:rsidRPr="00643AC1">
        <w:rPr>
          <w:rFonts w:ascii="Times New Roman" w:hAnsi="Times New Roman"/>
          <w:lang w:val="lt-LT"/>
        </w:rPr>
        <w:t>elektroninėje erdvėje</w:t>
      </w:r>
      <w:r w:rsidR="00C969C1" w:rsidRPr="00643AC1">
        <w:rPr>
          <w:rFonts w:ascii="Times New Roman" w:hAnsi="Times New Roman"/>
          <w:lang w:val="lt-LT"/>
        </w:rPr>
        <w:t>.</w:t>
      </w:r>
      <w:r w:rsidR="005832DD" w:rsidRPr="00643AC1">
        <w:rPr>
          <w:rFonts w:ascii="Times New Roman" w:hAnsi="Times New Roman"/>
          <w:lang w:val="lt-LT"/>
        </w:rPr>
        <w:t xml:space="preserve"> </w:t>
      </w:r>
    </w:p>
    <w:p w:rsidR="001F2401" w:rsidRPr="00643AC1" w:rsidRDefault="004C17BA" w:rsidP="004C17BA">
      <w:pPr>
        <w:pStyle w:val="ListParagraph"/>
        <w:numPr>
          <w:ilvl w:val="0"/>
          <w:numId w:val="32"/>
        </w:numPr>
        <w:spacing w:after="0" w:line="360" w:lineRule="auto"/>
        <w:jc w:val="both"/>
        <w:rPr>
          <w:rFonts w:ascii="Times New Roman" w:hAnsi="Times New Roman"/>
          <w:lang w:val="lt-LT"/>
        </w:rPr>
      </w:pPr>
      <w:r w:rsidRPr="00643AC1">
        <w:rPr>
          <w:rFonts w:ascii="Times New Roman" w:hAnsi="Times New Roman"/>
          <w:lang w:val="lt-LT"/>
        </w:rPr>
        <w:t>Siekiant kovoti su elektroniniais nusikaltimais tarptautiniu mastu yra būtinas tarpvalstybinis teismų bendradarbiavimas</w:t>
      </w:r>
      <w:r w:rsidR="002C7A81" w:rsidRPr="00643AC1">
        <w:rPr>
          <w:rFonts w:ascii="Times New Roman" w:hAnsi="Times New Roman"/>
          <w:lang w:val="lt-LT"/>
        </w:rPr>
        <w:t xml:space="preserve">. </w:t>
      </w:r>
      <w:r w:rsidRPr="00643AC1">
        <w:rPr>
          <w:rFonts w:ascii="Times New Roman" w:hAnsi="Times New Roman"/>
          <w:lang w:val="lt-LT"/>
        </w:rPr>
        <w:t xml:space="preserve">Tačiau Steino Schjolbergo iškelta Tarptautinio Teismo kompiuteriniams nusikaltimams sukūrimo idėja galėtų būti įgyvendinta tik pasiekus kritinį </w:t>
      </w:r>
      <w:r w:rsidR="00545234" w:rsidRPr="00643AC1">
        <w:rPr>
          <w:rFonts w:ascii="Times New Roman" w:hAnsi="Times New Roman"/>
          <w:lang w:val="lt-LT"/>
        </w:rPr>
        <w:t>bejėgiškumą</w:t>
      </w:r>
      <w:r w:rsidRPr="00643AC1">
        <w:rPr>
          <w:rFonts w:ascii="Times New Roman" w:hAnsi="Times New Roman"/>
          <w:lang w:val="lt-LT"/>
        </w:rPr>
        <w:t xml:space="preserve"> kovojant su elektroniniais nusikaltimais tašką pasauliniu mastu.</w:t>
      </w:r>
      <w:r w:rsidR="003475B1" w:rsidRPr="00643AC1">
        <w:rPr>
          <w:rFonts w:ascii="Times New Roman" w:hAnsi="Times New Roman"/>
          <w:lang w:val="lt-LT"/>
        </w:rPr>
        <w:t xml:space="preserve"> Be to</w:t>
      </w:r>
      <w:r w:rsidR="00450DD6" w:rsidRPr="00643AC1">
        <w:rPr>
          <w:rFonts w:ascii="Times New Roman" w:hAnsi="Times New Roman"/>
          <w:lang w:val="lt-LT"/>
        </w:rPr>
        <w:t xml:space="preserve"> </w:t>
      </w:r>
      <w:r w:rsidRPr="00643AC1">
        <w:rPr>
          <w:rFonts w:ascii="Times New Roman" w:hAnsi="Times New Roman"/>
          <w:lang w:val="lt-LT"/>
        </w:rPr>
        <w:t xml:space="preserve">Jungtinių Tautų Chartijoje įtvirtintos teisės normos </w:t>
      </w:r>
      <w:r w:rsidR="00545234" w:rsidRPr="00643AC1">
        <w:rPr>
          <w:rFonts w:ascii="Times New Roman" w:hAnsi="Times New Roman"/>
          <w:lang w:val="lt-LT"/>
        </w:rPr>
        <w:t>neatitinka</w:t>
      </w:r>
      <w:r w:rsidRPr="00643AC1">
        <w:rPr>
          <w:rFonts w:ascii="Times New Roman" w:hAnsi="Times New Roman"/>
          <w:lang w:val="lt-LT"/>
        </w:rPr>
        <w:t xml:space="preserve"> šiuolaikinių karinės jėgos panaudojimo sąvokos tendencijų. Šiuo metu kompiuterinės atakos yra galingas ginklas neturintis aiškių teisėtumo ribų. Ir jei jomis keliama grėsmė tarptautiniai taik</w:t>
      </w:r>
      <w:r w:rsidR="00CF188E" w:rsidRPr="00643AC1">
        <w:rPr>
          <w:rFonts w:ascii="Times New Roman" w:hAnsi="Times New Roman"/>
          <w:lang w:val="lt-LT"/>
        </w:rPr>
        <w:t>ai ir saugumui, tai turėtų būti laikoma</w:t>
      </w:r>
      <w:r w:rsidR="00CB34E2" w:rsidRPr="00643AC1">
        <w:rPr>
          <w:rFonts w:ascii="Times New Roman" w:hAnsi="Times New Roman"/>
          <w:lang w:val="lt-LT"/>
        </w:rPr>
        <w:t xml:space="preserve"> </w:t>
      </w:r>
      <w:r w:rsidR="00CF188E" w:rsidRPr="00643AC1">
        <w:rPr>
          <w:rFonts w:ascii="Times New Roman" w:hAnsi="Times New Roman"/>
          <w:lang w:val="lt-LT"/>
        </w:rPr>
        <w:t>k</w:t>
      </w:r>
      <w:r w:rsidR="00CB34E2" w:rsidRPr="00643AC1">
        <w:rPr>
          <w:rFonts w:ascii="Times New Roman" w:hAnsi="Times New Roman"/>
          <w:lang w:val="lt-LT"/>
        </w:rPr>
        <w:t>a</w:t>
      </w:r>
      <w:r w:rsidR="00CF188E" w:rsidRPr="00643AC1">
        <w:rPr>
          <w:rFonts w:ascii="Times New Roman" w:hAnsi="Times New Roman"/>
          <w:lang w:val="lt-LT"/>
        </w:rPr>
        <w:t xml:space="preserve">ro nusikaltimu, nepaisant ar ataką įvykdė valstybės pareigūnas ar paprastas pilietis. </w:t>
      </w:r>
      <w:r w:rsidR="003018D6" w:rsidRPr="00643AC1">
        <w:rPr>
          <w:rFonts w:ascii="Times New Roman" w:hAnsi="Times New Roman"/>
          <w:lang w:val="lt-LT"/>
        </w:rPr>
        <w:t>O u</w:t>
      </w:r>
      <w:r w:rsidR="00CF188E" w:rsidRPr="00643AC1">
        <w:rPr>
          <w:rFonts w:ascii="Times New Roman" w:hAnsi="Times New Roman"/>
          <w:lang w:val="lt-LT"/>
        </w:rPr>
        <w:t>ž tokius veiksmus turėtų bausti karo nusikaltimų tribunolas.</w:t>
      </w:r>
      <w:r w:rsidRPr="00643AC1">
        <w:rPr>
          <w:rFonts w:ascii="Times New Roman" w:hAnsi="Times New Roman"/>
          <w:lang w:val="lt-LT"/>
        </w:rPr>
        <w:t xml:space="preserve"> </w:t>
      </w:r>
    </w:p>
    <w:p w:rsidR="001F2401" w:rsidRPr="00643AC1" w:rsidRDefault="001F2401" w:rsidP="001F2401">
      <w:pPr>
        <w:spacing w:after="0" w:line="360" w:lineRule="auto"/>
        <w:jc w:val="both"/>
        <w:rPr>
          <w:rFonts w:ascii="Times New Roman" w:hAnsi="Times New Roman"/>
          <w:lang w:val="lt-LT"/>
        </w:rPr>
      </w:pPr>
    </w:p>
    <w:p w:rsidR="00A2786C" w:rsidRPr="00643AC1" w:rsidRDefault="00A2786C" w:rsidP="001F2401">
      <w:pPr>
        <w:spacing w:after="0" w:line="360" w:lineRule="auto"/>
        <w:jc w:val="both"/>
        <w:rPr>
          <w:rFonts w:ascii="Times New Roman" w:hAnsi="Times New Roman"/>
          <w:lang w:val="lt-LT"/>
        </w:rPr>
      </w:pPr>
    </w:p>
    <w:p w:rsidR="00D47025" w:rsidRPr="00643AC1" w:rsidRDefault="00D47025" w:rsidP="003A27D8">
      <w:pPr>
        <w:spacing w:after="0" w:line="360" w:lineRule="auto"/>
        <w:jc w:val="both"/>
        <w:rPr>
          <w:rFonts w:ascii="Times New Roman" w:hAnsi="Times New Roman"/>
          <w:lang w:val="lt-LT"/>
        </w:rPr>
      </w:pPr>
    </w:p>
    <w:p w:rsidR="00D47025" w:rsidRPr="00643AC1" w:rsidRDefault="00D47025" w:rsidP="003A27D8">
      <w:pPr>
        <w:spacing w:after="0" w:line="360" w:lineRule="auto"/>
        <w:jc w:val="both"/>
        <w:rPr>
          <w:rFonts w:ascii="Times New Roman" w:hAnsi="Times New Roman"/>
          <w:lang w:val="lt-LT"/>
        </w:rPr>
      </w:pPr>
    </w:p>
    <w:p w:rsidR="00D47025" w:rsidRPr="00643AC1" w:rsidRDefault="00D47025" w:rsidP="003A27D8">
      <w:pPr>
        <w:spacing w:after="0" w:line="360" w:lineRule="auto"/>
        <w:jc w:val="both"/>
        <w:rPr>
          <w:rFonts w:ascii="Times New Roman" w:hAnsi="Times New Roman"/>
          <w:lang w:val="lt-LT"/>
        </w:rPr>
      </w:pPr>
    </w:p>
    <w:p w:rsidR="00D47025" w:rsidRPr="00643AC1" w:rsidRDefault="00D47025" w:rsidP="003A27D8">
      <w:pPr>
        <w:spacing w:after="0" w:line="360" w:lineRule="auto"/>
        <w:jc w:val="both"/>
        <w:rPr>
          <w:rFonts w:ascii="Times New Roman" w:hAnsi="Times New Roman"/>
          <w:lang w:val="lt-LT"/>
        </w:rPr>
      </w:pPr>
    </w:p>
    <w:p w:rsidR="00D47025" w:rsidRPr="00643AC1" w:rsidRDefault="00D47025" w:rsidP="003A27D8">
      <w:pPr>
        <w:spacing w:after="0" w:line="360" w:lineRule="auto"/>
        <w:jc w:val="both"/>
        <w:rPr>
          <w:rFonts w:ascii="Times New Roman" w:hAnsi="Times New Roman"/>
          <w:lang w:val="lt-LT"/>
        </w:rPr>
      </w:pPr>
    </w:p>
    <w:p w:rsidR="00D47025" w:rsidRPr="00643AC1" w:rsidRDefault="00D47025" w:rsidP="003A27D8">
      <w:pPr>
        <w:spacing w:after="0" w:line="360" w:lineRule="auto"/>
        <w:jc w:val="both"/>
        <w:rPr>
          <w:rFonts w:ascii="Times New Roman" w:hAnsi="Times New Roman"/>
          <w:lang w:val="lt-LT"/>
        </w:rPr>
      </w:pPr>
    </w:p>
    <w:p w:rsidR="00D47025" w:rsidRPr="00643AC1" w:rsidRDefault="00D47025" w:rsidP="003A27D8">
      <w:pPr>
        <w:spacing w:after="0" w:line="360" w:lineRule="auto"/>
        <w:jc w:val="both"/>
        <w:rPr>
          <w:rFonts w:ascii="Times New Roman" w:hAnsi="Times New Roman"/>
          <w:lang w:val="lt-LT"/>
        </w:rPr>
      </w:pPr>
    </w:p>
    <w:p w:rsidR="00D47025" w:rsidRPr="00643AC1" w:rsidRDefault="00D47025" w:rsidP="003A27D8">
      <w:pPr>
        <w:spacing w:after="0" w:line="360" w:lineRule="auto"/>
        <w:jc w:val="both"/>
        <w:rPr>
          <w:rFonts w:ascii="Times New Roman" w:hAnsi="Times New Roman"/>
          <w:lang w:val="lt-LT"/>
        </w:rPr>
      </w:pPr>
    </w:p>
    <w:p w:rsidR="00D47025" w:rsidRPr="00643AC1" w:rsidRDefault="00D47025" w:rsidP="003A27D8">
      <w:pPr>
        <w:spacing w:after="0" w:line="360" w:lineRule="auto"/>
        <w:jc w:val="both"/>
        <w:rPr>
          <w:rFonts w:ascii="Times New Roman" w:hAnsi="Times New Roman"/>
          <w:lang w:val="lt-LT"/>
        </w:rPr>
      </w:pPr>
    </w:p>
    <w:p w:rsidR="00D47025" w:rsidRPr="00643AC1" w:rsidRDefault="00D47025" w:rsidP="003A27D8">
      <w:pPr>
        <w:spacing w:after="0" w:line="360" w:lineRule="auto"/>
        <w:jc w:val="both"/>
        <w:rPr>
          <w:rFonts w:ascii="Times New Roman" w:hAnsi="Times New Roman"/>
          <w:lang w:val="lt-LT"/>
        </w:rPr>
      </w:pPr>
    </w:p>
    <w:p w:rsidR="00D47025" w:rsidRPr="00643AC1" w:rsidRDefault="00D47025" w:rsidP="003A27D8">
      <w:pPr>
        <w:spacing w:after="0" w:line="360" w:lineRule="auto"/>
        <w:jc w:val="both"/>
        <w:rPr>
          <w:rFonts w:ascii="Times New Roman" w:hAnsi="Times New Roman"/>
          <w:lang w:val="lt-LT"/>
        </w:rPr>
      </w:pPr>
    </w:p>
    <w:p w:rsidR="00D47025" w:rsidRPr="00643AC1" w:rsidRDefault="00D47025" w:rsidP="003A27D8">
      <w:pPr>
        <w:spacing w:after="0" w:line="360" w:lineRule="auto"/>
        <w:jc w:val="both"/>
        <w:rPr>
          <w:rFonts w:ascii="Times New Roman" w:hAnsi="Times New Roman"/>
          <w:lang w:val="lt-LT"/>
        </w:rPr>
      </w:pPr>
    </w:p>
    <w:p w:rsidR="00D47025" w:rsidRPr="00643AC1" w:rsidRDefault="00D47025" w:rsidP="003A27D8">
      <w:pPr>
        <w:spacing w:after="0" w:line="360" w:lineRule="auto"/>
        <w:jc w:val="both"/>
        <w:rPr>
          <w:rFonts w:ascii="Times New Roman" w:hAnsi="Times New Roman"/>
          <w:lang w:val="lt-LT"/>
        </w:rPr>
      </w:pPr>
    </w:p>
    <w:p w:rsidR="00D47025" w:rsidRPr="00643AC1" w:rsidRDefault="00D47025" w:rsidP="003A27D8">
      <w:pPr>
        <w:spacing w:after="0" w:line="360" w:lineRule="auto"/>
        <w:jc w:val="both"/>
        <w:rPr>
          <w:rFonts w:ascii="Times New Roman" w:hAnsi="Times New Roman"/>
          <w:lang w:val="lt-LT"/>
        </w:rPr>
      </w:pPr>
    </w:p>
    <w:p w:rsidR="00891DF3" w:rsidRPr="00643AC1" w:rsidRDefault="00891DF3" w:rsidP="003A27D8">
      <w:pPr>
        <w:spacing w:after="0" w:line="360" w:lineRule="auto"/>
        <w:jc w:val="both"/>
        <w:rPr>
          <w:rFonts w:ascii="Times New Roman" w:hAnsi="Times New Roman"/>
          <w:lang w:val="lt-LT"/>
        </w:rPr>
      </w:pPr>
    </w:p>
    <w:p w:rsidR="00D47025" w:rsidRPr="00643AC1" w:rsidRDefault="00D47025" w:rsidP="003A27D8">
      <w:pPr>
        <w:spacing w:after="0" w:line="360" w:lineRule="auto"/>
        <w:jc w:val="both"/>
        <w:rPr>
          <w:rFonts w:ascii="Times New Roman" w:hAnsi="Times New Roman"/>
          <w:lang w:val="lt-LT"/>
        </w:rPr>
      </w:pPr>
    </w:p>
    <w:p w:rsidR="005C4A71" w:rsidRPr="00643AC1" w:rsidRDefault="005C4A71" w:rsidP="00D47025">
      <w:pPr>
        <w:spacing w:after="0" w:line="360" w:lineRule="auto"/>
        <w:jc w:val="center"/>
        <w:rPr>
          <w:rFonts w:ascii="Times New Roman" w:hAnsi="Times New Roman"/>
          <w:b/>
          <w:lang w:val="lt-LT"/>
        </w:rPr>
      </w:pPr>
    </w:p>
    <w:p w:rsidR="001D1049" w:rsidRPr="00643AC1" w:rsidRDefault="001D1049" w:rsidP="00D47025">
      <w:pPr>
        <w:spacing w:after="0" w:line="360" w:lineRule="auto"/>
        <w:jc w:val="center"/>
        <w:rPr>
          <w:rFonts w:ascii="Times New Roman" w:hAnsi="Times New Roman"/>
          <w:b/>
          <w:lang w:val="lt-LT"/>
        </w:rPr>
      </w:pPr>
    </w:p>
    <w:p w:rsidR="001D1049" w:rsidRPr="00643AC1" w:rsidRDefault="001D1049" w:rsidP="00D47025">
      <w:pPr>
        <w:spacing w:after="0" w:line="360" w:lineRule="auto"/>
        <w:jc w:val="center"/>
        <w:rPr>
          <w:rFonts w:ascii="Times New Roman" w:hAnsi="Times New Roman"/>
          <w:b/>
          <w:lang w:val="lt-LT"/>
        </w:rPr>
      </w:pPr>
    </w:p>
    <w:p w:rsidR="001D1049" w:rsidRPr="00643AC1" w:rsidRDefault="001D1049" w:rsidP="00D47025">
      <w:pPr>
        <w:spacing w:after="0" w:line="360" w:lineRule="auto"/>
        <w:jc w:val="center"/>
        <w:rPr>
          <w:rFonts w:ascii="Times New Roman" w:hAnsi="Times New Roman"/>
          <w:b/>
          <w:lang w:val="lt-LT"/>
        </w:rPr>
      </w:pPr>
    </w:p>
    <w:p w:rsidR="001D1049" w:rsidRPr="00643AC1" w:rsidRDefault="001D1049" w:rsidP="00D47025">
      <w:pPr>
        <w:spacing w:after="0" w:line="360" w:lineRule="auto"/>
        <w:jc w:val="center"/>
        <w:rPr>
          <w:rFonts w:ascii="Times New Roman" w:hAnsi="Times New Roman"/>
          <w:b/>
          <w:lang w:val="lt-LT"/>
        </w:rPr>
      </w:pPr>
    </w:p>
    <w:p w:rsidR="001D1049" w:rsidRPr="00643AC1" w:rsidRDefault="001D1049" w:rsidP="00D47025">
      <w:pPr>
        <w:spacing w:after="0" w:line="360" w:lineRule="auto"/>
        <w:jc w:val="center"/>
        <w:rPr>
          <w:rFonts w:ascii="Times New Roman" w:hAnsi="Times New Roman"/>
          <w:b/>
          <w:lang w:val="lt-LT"/>
        </w:rPr>
      </w:pPr>
    </w:p>
    <w:p w:rsidR="003F29B4" w:rsidRPr="00643AC1" w:rsidRDefault="003F29B4" w:rsidP="00D47025">
      <w:pPr>
        <w:spacing w:after="0" w:line="360" w:lineRule="auto"/>
        <w:jc w:val="center"/>
        <w:rPr>
          <w:rFonts w:ascii="Times New Roman" w:hAnsi="Times New Roman"/>
          <w:b/>
          <w:lang w:val="lt-LT"/>
        </w:rPr>
      </w:pPr>
    </w:p>
    <w:p w:rsidR="003F29B4" w:rsidRPr="00643AC1" w:rsidRDefault="003F29B4" w:rsidP="00D47025">
      <w:pPr>
        <w:spacing w:after="0" w:line="360" w:lineRule="auto"/>
        <w:jc w:val="center"/>
        <w:rPr>
          <w:rFonts w:ascii="Times New Roman" w:hAnsi="Times New Roman"/>
          <w:b/>
          <w:lang w:val="lt-LT"/>
        </w:rPr>
      </w:pPr>
    </w:p>
    <w:p w:rsidR="001D1049" w:rsidRPr="00643AC1" w:rsidRDefault="001D1049" w:rsidP="00D47025">
      <w:pPr>
        <w:spacing w:after="0" w:line="360" w:lineRule="auto"/>
        <w:jc w:val="center"/>
        <w:rPr>
          <w:rFonts w:ascii="Times New Roman" w:hAnsi="Times New Roman"/>
          <w:b/>
          <w:lang w:val="lt-LT"/>
        </w:rPr>
      </w:pPr>
    </w:p>
    <w:p w:rsidR="001D1049" w:rsidRPr="00643AC1" w:rsidRDefault="001D1049" w:rsidP="00D47025">
      <w:pPr>
        <w:spacing w:after="0" w:line="360" w:lineRule="auto"/>
        <w:jc w:val="center"/>
        <w:rPr>
          <w:rFonts w:ascii="Times New Roman" w:hAnsi="Times New Roman"/>
          <w:b/>
          <w:lang w:val="lt-LT"/>
        </w:rPr>
      </w:pPr>
    </w:p>
    <w:p w:rsidR="00E944D1" w:rsidRPr="00643AC1" w:rsidRDefault="00D47025" w:rsidP="00D47025">
      <w:pPr>
        <w:spacing w:after="0" w:line="360" w:lineRule="auto"/>
        <w:jc w:val="center"/>
        <w:rPr>
          <w:rFonts w:ascii="Times New Roman" w:hAnsi="Times New Roman"/>
          <w:b/>
          <w:lang w:val="lt-LT"/>
        </w:rPr>
      </w:pPr>
      <w:r w:rsidRPr="00643AC1">
        <w:rPr>
          <w:rFonts w:ascii="Times New Roman" w:hAnsi="Times New Roman"/>
          <w:b/>
          <w:lang w:val="lt-LT"/>
        </w:rPr>
        <w:t>LITERATŪROS SĄRAŠAS</w:t>
      </w:r>
    </w:p>
    <w:p w:rsidR="00E944D1" w:rsidRPr="00643AC1" w:rsidRDefault="00E944D1" w:rsidP="00E944D1">
      <w:pPr>
        <w:spacing w:after="0" w:line="360" w:lineRule="auto"/>
        <w:jc w:val="both"/>
        <w:rPr>
          <w:rFonts w:ascii="Times New Roman" w:hAnsi="Times New Roman"/>
          <w:b/>
          <w:lang w:val="lt-LT"/>
        </w:rPr>
      </w:pPr>
    </w:p>
    <w:p w:rsidR="00643AC1" w:rsidRDefault="00E944D1" w:rsidP="003672E4">
      <w:pPr>
        <w:spacing w:after="0" w:line="360" w:lineRule="auto"/>
        <w:jc w:val="both"/>
        <w:rPr>
          <w:rFonts w:ascii="Times New Roman" w:hAnsi="Times New Roman"/>
          <w:b/>
          <w:lang w:val="lt-LT"/>
        </w:rPr>
      </w:pPr>
      <w:r w:rsidRPr="00643AC1">
        <w:rPr>
          <w:rFonts w:ascii="Times New Roman" w:hAnsi="Times New Roman"/>
          <w:b/>
          <w:lang w:val="lt-LT"/>
        </w:rPr>
        <w:t>Knygos ir vadovėliai:</w:t>
      </w:r>
    </w:p>
    <w:p w:rsidR="003672E4" w:rsidRPr="00643AC1" w:rsidRDefault="003672E4" w:rsidP="003672E4">
      <w:pPr>
        <w:spacing w:after="0" w:line="360" w:lineRule="auto"/>
        <w:jc w:val="both"/>
        <w:rPr>
          <w:rFonts w:ascii="Times New Roman" w:hAnsi="Times New Roman"/>
          <w:b/>
          <w:lang w:val="lt-LT"/>
        </w:rPr>
      </w:pPr>
    </w:p>
    <w:p w:rsidR="00BE59C5" w:rsidRPr="00643AC1" w:rsidRDefault="00B713F1" w:rsidP="00BE59C5">
      <w:pPr>
        <w:pStyle w:val="FootnoteText"/>
        <w:numPr>
          <w:ilvl w:val="0"/>
          <w:numId w:val="35"/>
        </w:numPr>
        <w:spacing w:line="360" w:lineRule="auto"/>
        <w:rPr>
          <w:rFonts w:ascii="Times New Roman" w:hAnsi="Times New Roman"/>
        </w:rPr>
      </w:pPr>
      <w:r w:rsidRPr="00643AC1">
        <w:rPr>
          <w:rFonts w:ascii="Times New Roman" w:hAnsi="Times New Roman"/>
        </w:rPr>
        <w:t>Britz T.M. Computer Forensics and Cyber Crime: An Introduction.// Person Education, 2009.</w:t>
      </w:r>
    </w:p>
    <w:p w:rsidR="00BE59C5" w:rsidRPr="00643AC1" w:rsidRDefault="00B713F1" w:rsidP="00B713F1">
      <w:pPr>
        <w:pStyle w:val="FootnoteText"/>
        <w:numPr>
          <w:ilvl w:val="0"/>
          <w:numId w:val="35"/>
        </w:numPr>
        <w:spacing w:line="360" w:lineRule="auto"/>
        <w:rPr>
          <w:rFonts w:ascii="Times New Roman" w:hAnsi="Times New Roman"/>
        </w:rPr>
      </w:pPr>
      <w:r w:rsidRPr="00643AC1">
        <w:rPr>
          <w:rFonts w:ascii="Times New Roman" w:hAnsi="Times New Roman"/>
        </w:rPr>
        <w:t>Brooks R. The Politics of the Geneva Conventions: Avoiding Formalis Traps.// J. INT. L., 2005.</w:t>
      </w:r>
    </w:p>
    <w:p w:rsidR="00BE59C5" w:rsidRPr="00643AC1" w:rsidRDefault="001C57E4" w:rsidP="001C57E4">
      <w:pPr>
        <w:pStyle w:val="FootnoteText"/>
        <w:numPr>
          <w:ilvl w:val="0"/>
          <w:numId w:val="35"/>
        </w:numPr>
        <w:spacing w:line="360" w:lineRule="auto"/>
        <w:rPr>
          <w:rFonts w:ascii="Times New Roman" w:hAnsi="Times New Roman"/>
        </w:rPr>
      </w:pPr>
      <w:r w:rsidRPr="00643AC1">
        <w:rPr>
          <w:rFonts w:ascii="Times New Roman" w:hAnsi="Times New Roman"/>
        </w:rPr>
        <w:t>Civilka M., Lamanauskas T., Osinaitė G., Sauliūnas D. ir kt. Informacinių technologijų teisė.// Vilnius, NVO Teisės Institutas, 2004.</w:t>
      </w:r>
    </w:p>
    <w:p w:rsidR="00BE59C5" w:rsidRPr="00643AC1" w:rsidRDefault="00B20107" w:rsidP="00B20107">
      <w:pPr>
        <w:pStyle w:val="FootnoteText"/>
        <w:numPr>
          <w:ilvl w:val="0"/>
          <w:numId w:val="35"/>
        </w:numPr>
        <w:spacing w:line="360" w:lineRule="auto"/>
        <w:rPr>
          <w:rFonts w:ascii="Times New Roman" w:hAnsi="Times New Roman"/>
        </w:rPr>
      </w:pPr>
      <w:r w:rsidRPr="00643AC1">
        <w:rPr>
          <w:rFonts w:ascii="Times New Roman" w:hAnsi="Times New Roman"/>
        </w:rPr>
        <w:t>Clough J. Principles of Cybercrime.// New York, USA, Cambridge University Pres, 2010.</w:t>
      </w:r>
    </w:p>
    <w:p w:rsidR="00BE59C5" w:rsidRPr="00643AC1" w:rsidRDefault="00A2401A" w:rsidP="00A2401A">
      <w:pPr>
        <w:pStyle w:val="FootnoteText"/>
        <w:numPr>
          <w:ilvl w:val="0"/>
          <w:numId w:val="35"/>
        </w:numPr>
        <w:spacing w:line="360" w:lineRule="auto"/>
        <w:rPr>
          <w:rFonts w:ascii="Times New Roman" w:hAnsi="Times New Roman"/>
        </w:rPr>
      </w:pPr>
      <w:r w:rsidRPr="00643AC1">
        <w:rPr>
          <w:rFonts w:ascii="Times New Roman" w:hAnsi="Times New Roman"/>
          <w:color w:val="000000"/>
          <w:shd w:val="clear" w:color="auto" w:fill="FFFFFF"/>
        </w:rPr>
        <w:t xml:space="preserve">Fooner, M. </w:t>
      </w:r>
      <w:r w:rsidRPr="00643AC1">
        <w:rPr>
          <w:rStyle w:val="Emphasis"/>
          <w:rFonts w:ascii="Times New Roman" w:hAnsi="Times New Roman"/>
          <w:i w:val="0"/>
          <w:color w:val="000000"/>
          <w:shd w:val="clear" w:color="auto" w:fill="FFFFFF"/>
        </w:rPr>
        <w:t>Interpol: Issues in World Crime and International Criminal Justice</w:t>
      </w:r>
      <w:r w:rsidRPr="00643AC1">
        <w:rPr>
          <w:rFonts w:ascii="Times New Roman" w:hAnsi="Times New Roman"/>
          <w:color w:val="000000"/>
          <w:shd w:val="clear" w:color="auto" w:fill="FFFFFF"/>
        </w:rPr>
        <w:t>.// New York and London, Springer, 1989</w:t>
      </w:r>
    </w:p>
    <w:p w:rsidR="00BE59C5" w:rsidRPr="00643AC1" w:rsidRDefault="00A2401A" w:rsidP="00A2401A">
      <w:pPr>
        <w:pStyle w:val="FootnoteText"/>
        <w:numPr>
          <w:ilvl w:val="0"/>
          <w:numId w:val="35"/>
        </w:numPr>
        <w:spacing w:line="360" w:lineRule="auto"/>
        <w:rPr>
          <w:rFonts w:ascii="Times New Roman" w:hAnsi="Times New Roman"/>
        </w:rPr>
      </w:pPr>
      <w:r w:rsidRPr="00643AC1">
        <w:rPr>
          <w:rFonts w:ascii="Times New Roman" w:hAnsi="Times New Roman"/>
        </w:rPr>
        <w:t>Gaycken S. Krieg der Rechner in: Internationale Politik.// Berlin, April, 2011.</w:t>
      </w:r>
    </w:p>
    <w:p w:rsidR="00BE59C5" w:rsidRPr="00643AC1" w:rsidRDefault="003409E0" w:rsidP="003409E0">
      <w:pPr>
        <w:pStyle w:val="FootnoteText"/>
        <w:numPr>
          <w:ilvl w:val="0"/>
          <w:numId w:val="35"/>
        </w:numPr>
        <w:spacing w:line="360" w:lineRule="auto"/>
        <w:rPr>
          <w:rFonts w:ascii="Times New Roman" w:hAnsi="Times New Roman"/>
        </w:rPr>
      </w:pPr>
      <w:r w:rsidRPr="00643AC1">
        <w:rPr>
          <w:rFonts w:ascii="Times New Roman" w:hAnsi="Times New Roman"/>
        </w:rPr>
        <w:t>Gercke M. National, Regional and International Legal Approacges in the Fight against Cybercrime.// 2008.</w:t>
      </w:r>
    </w:p>
    <w:p w:rsidR="00BE59C5" w:rsidRPr="00643AC1" w:rsidRDefault="003409E0" w:rsidP="003409E0">
      <w:pPr>
        <w:pStyle w:val="FootnoteText"/>
        <w:numPr>
          <w:ilvl w:val="0"/>
          <w:numId w:val="35"/>
        </w:numPr>
        <w:spacing w:line="360" w:lineRule="auto"/>
        <w:rPr>
          <w:rFonts w:ascii="Times New Roman" w:hAnsi="Times New Roman"/>
        </w:rPr>
      </w:pPr>
      <w:r w:rsidRPr="00643AC1">
        <w:rPr>
          <w:rFonts w:ascii="Times New Roman" w:hAnsi="Times New Roman"/>
        </w:rPr>
        <w:t>Gercke M. Understanding Cybercrime: A Guide for Developing Coutries.// ITU Telecommunication Development Sector Second Edition. 2011.</w:t>
      </w:r>
    </w:p>
    <w:p w:rsidR="00BE59C5" w:rsidRPr="00643AC1" w:rsidRDefault="003409E0" w:rsidP="003409E0">
      <w:pPr>
        <w:pStyle w:val="FootnoteText"/>
        <w:numPr>
          <w:ilvl w:val="0"/>
          <w:numId w:val="35"/>
        </w:numPr>
        <w:spacing w:line="360" w:lineRule="auto"/>
        <w:rPr>
          <w:rFonts w:ascii="Times New Roman" w:hAnsi="Times New Roman"/>
        </w:rPr>
      </w:pPr>
      <w:r w:rsidRPr="00643AC1">
        <w:rPr>
          <w:rFonts w:ascii="Times New Roman" w:hAnsi="Times New Roman"/>
        </w:rPr>
        <w:t>Ghosh S, Turrini E. Cybercrimes: A Multidisciplinary Analysis.// Springer, 2010.</w:t>
      </w:r>
    </w:p>
    <w:p w:rsidR="00BE59C5" w:rsidRPr="00643AC1" w:rsidRDefault="00BC11DC" w:rsidP="00BC11DC">
      <w:pPr>
        <w:pStyle w:val="FootnoteText"/>
        <w:numPr>
          <w:ilvl w:val="0"/>
          <w:numId w:val="35"/>
        </w:numPr>
        <w:spacing w:line="360" w:lineRule="auto"/>
        <w:rPr>
          <w:rFonts w:ascii="Times New Roman" w:hAnsi="Times New Roman"/>
        </w:rPr>
      </w:pPr>
      <w:r w:rsidRPr="00643AC1">
        <w:rPr>
          <w:rFonts w:ascii="Times New Roman" w:hAnsi="Times New Roman"/>
        </w:rPr>
        <w:t>Higgins G.E. Cybercrime:An introduction to an Emerging Phenomen.// Library of Congress Cataloging, 2010.</w:t>
      </w:r>
    </w:p>
    <w:p w:rsidR="00CA5097" w:rsidRPr="00643AC1" w:rsidRDefault="00CA5097" w:rsidP="00CA5097">
      <w:pPr>
        <w:pStyle w:val="FootnoteText"/>
        <w:numPr>
          <w:ilvl w:val="0"/>
          <w:numId w:val="35"/>
        </w:numPr>
        <w:spacing w:line="360" w:lineRule="auto"/>
        <w:rPr>
          <w:rFonts w:ascii="Times New Roman" w:hAnsi="Times New Roman"/>
        </w:rPr>
      </w:pPr>
      <w:r w:rsidRPr="00643AC1">
        <w:rPr>
          <w:rFonts w:ascii="Times New Roman" w:hAnsi="Times New Roman"/>
        </w:rPr>
        <w:t>Kaufman L.M. Data Security in the World of Cloud Computing.// Security &amp; Privacy, IEEE, 2009.</w:t>
      </w:r>
    </w:p>
    <w:p w:rsidR="00CA5097" w:rsidRPr="00643AC1" w:rsidRDefault="00CA5097" w:rsidP="00CA5097">
      <w:pPr>
        <w:pStyle w:val="FootnoteText"/>
        <w:numPr>
          <w:ilvl w:val="0"/>
          <w:numId w:val="35"/>
        </w:numPr>
        <w:spacing w:line="360" w:lineRule="auto"/>
        <w:rPr>
          <w:rFonts w:ascii="Times New Roman" w:hAnsi="Times New Roman"/>
        </w:rPr>
      </w:pPr>
      <w:r w:rsidRPr="00643AC1">
        <w:rPr>
          <w:rFonts w:ascii="Times New Roman" w:hAnsi="Times New Roman"/>
        </w:rPr>
        <w:t>Ki</w:t>
      </w:r>
      <w:r w:rsidRPr="00643AC1">
        <w:rPr>
          <w:rFonts w:ascii="Times New Roman" w:hAnsi="Times New Roman"/>
          <w:lang w:val="lt-LT"/>
        </w:rPr>
        <w:t xml:space="preserve">škis M., Petrauskas R., Rotomskis I., Štitilis D. Teisės informatika ir informatikos Teisė.// Vilnius, Mykolo Romerio Universitetas, </w:t>
      </w:r>
      <w:r w:rsidRPr="00643AC1">
        <w:rPr>
          <w:rFonts w:ascii="Times New Roman" w:hAnsi="Times New Roman"/>
        </w:rPr>
        <w:t>2006.</w:t>
      </w:r>
    </w:p>
    <w:p w:rsidR="00CA5097" w:rsidRPr="00643AC1" w:rsidRDefault="00CA5097" w:rsidP="00CA5097">
      <w:pPr>
        <w:pStyle w:val="FootnoteText"/>
        <w:numPr>
          <w:ilvl w:val="0"/>
          <w:numId w:val="35"/>
        </w:numPr>
        <w:spacing w:line="360" w:lineRule="auto"/>
        <w:rPr>
          <w:rFonts w:ascii="Times New Roman" w:hAnsi="Times New Roman"/>
        </w:rPr>
      </w:pPr>
      <w:r w:rsidRPr="00643AC1">
        <w:rPr>
          <w:rFonts w:ascii="Times New Roman" w:hAnsi="Times New Roman"/>
        </w:rPr>
        <w:t xml:space="preserve">Kostopoulos G.K. Cybercpace and Cybersecurity.// CRC Press, Taylor &amp; </w:t>
      </w:r>
      <w:r w:rsidRPr="00643AC1">
        <w:rPr>
          <w:rFonts w:ascii="Times New Roman" w:hAnsi="Times New Roman"/>
          <w:lang w:val="lt-LT"/>
        </w:rPr>
        <w:t xml:space="preserve">Francis Group, </w:t>
      </w:r>
      <w:r w:rsidRPr="00643AC1">
        <w:rPr>
          <w:rFonts w:ascii="Times New Roman" w:hAnsi="Times New Roman"/>
        </w:rPr>
        <w:t>2013.</w:t>
      </w:r>
    </w:p>
    <w:p w:rsidR="00CA5097" w:rsidRPr="00643AC1" w:rsidRDefault="00CA5097" w:rsidP="00CA5097">
      <w:pPr>
        <w:pStyle w:val="FootnoteText"/>
        <w:numPr>
          <w:ilvl w:val="0"/>
          <w:numId w:val="35"/>
        </w:numPr>
        <w:spacing w:line="360" w:lineRule="auto"/>
        <w:rPr>
          <w:rFonts w:ascii="Times New Roman" w:hAnsi="Times New Roman"/>
        </w:rPr>
      </w:pPr>
      <w:r w:rsidRPr="00643AC1">
        <w:rPr>
          <w:rFonts w:ascii="Times New Roman" w:hAnsi="Times New Roman"/>
        </w:rPr>
        <w:t>Kraft W., Streit C. Ideas on the Establishment of an Inernational Court for Cyber Crime.// Germany, WCLF, 2011.</w:t>
      </w:r>
    </w:p>
    <w:p w:rsidR="001E1E57" w:rsidRPr="00643AC1" w:rsidRDefault="001E1E57" w:rsidP="001E1E57">
      <w:pPr>
        <w:pStyle w:val="FootnoteText"/>
        <w:numPr>
          <w:ilvl w:val="0"/>
          <w:numId w:val="35"/>
        </w:numPr>
        <w:spacing w:line="360" w:lineRule="auto"/>
        <w:rPr>
          <w:rFonts w:ascii="Times New Roman" w:hAnsi="Times New Roman"/>
        </w:rPr>
      </w:pPr>
      <w:r w:rsidRPr="00643AC1">
        <w:rPr>
          <w:rFonts w:ascii="Times New Roman" w:hAnsi="Times New Roman"/>
        </w:rPr>
        <w:t>S. Ghosh, E. Turrini. Cybercrimes: A Multidisciplinary Analysis. Springer. 2010.</w:t>
      </w:r>
    </w:p>
    <w:p w:rsidR="001E1E57" w:rsidRPr="00643AC1" w:rsidRDefault="001E1E57" w:rsidP="001E1E57">
      <w:pPr>
        <w:pStyle w:val="FootnoteText"/>
        <w:numPr>
          <w:ilvl w:val="0"/>
          <w:numId w:val="35"/>
        </w:numPr>
        <w:spacing w:line="360" w:lineRule="auto"/>
        <w:rPr>
          <w:rFonts w:ascii="Times New Roman" w:hAnsi="Times New Roman"/>
        </w:rPr>
      </w:pPr>
      <w:r w:rsidRPr="00643AC1">
        <w:rPr>
          <w:rFonts w:ascii="Times New Roman" w:hAnsi="Times New Roman"/>
        </w:rPr>
        <w:t>Schjolberg S. Crossing jurisdictional boundaries.// The Hague, The Netherlands, 2013.</w:t>
      </w:r>
    </w:p>
    <w:p w:rsidR="001E1E57" w:rsidRPr="00643AC1" w:rsidRDefault="001E1E57" w:rsidP="001E1E57">
      <w:pPr>
        <w:pStyle w:val="FootnoteText"/>
        <w:numPr>
          <w:ilvl w:val="0"/>
          <w:numId w:val="35"/>
        </w:numPr>
        <w:spacing w:line="360" w:lineRule="auto"/>
        <w:rPr>
          <w:rFonts w:ascii="Times New Roman" w:hAnsi="Times New Roman"/>
        </w:rPr>
      </w:pPr>
      <w:r w:rsidRPr="00643AC1">
        <w:rPr>
          <w:rFonts w:ascii="Times New Roman" w:hAnsi="Times New Roman"/>
        </w:rPr>
        <w:t>Schjolberg S. Peace and Justice in Cyberspace.// Norway, 2012.</w:t>
      </w:r>
    </w:p>
    <w:p w:rsidR="001E1E57" w:rsidRPr="00643AC1" w:rsidRDefault="001E1E57" w:rsidP="001E1E57">
      <w:pPr>
        <w:pStyle w:val="FootnoteText"/>
        <w:numPr>
          <w:ilvl w:val="0"/>
          <w:numId w:val="35"/>
        </w:numPr>
        <w:spacing w:line="360" w:lineRule="auto"/>
        <w:rPr>
          <w:rFonts w:ascii="Times New Roman" w:hAnsi="Times New Roman"/>
        </w:rPr>
      </w:pPr>
      <w:r w:rsidRPr="00643AC1">
        <w:rPr>
          <w:rFonts w:ascii="Times New Roman" w:hAnsi="Times New Roman"/>
        </w:rPr>
        <w:t>Schjolberg S. The History of Global Harmonization on Cybercrime Legislation - The Road to Geneva.// December 2008.</w:t>
      </w:r>
    </w:p>
    <w:p w:rsidR="001E1E57" w:rsidRPr="00643AC1" w:rsidRDefault="001E1E57" w:rsidP="001E1E57">
      <w:pPr>
        <w:pStyle w:val="FootnoteText"/>
        <w:numPr>
          <w:ilvl w:val="0"/>
          <w:numId w:val="35"/>
        </w:numPr>
        <w:spacing w:line="360" w:lineRule="auto"/>
        <w:rPr>
          <w:rFonts w:ascii="Times New Roman" w:hAnsi="Times New Roman"/>
          <w:lang w:val="lt-LT"/>
        </w:rPr>
      </w:pPr>
      <w:r w:rsidRPr="00643AC1">
        <w:rPr>
          <w:rFonts w:ascii="Times New Roman" w:hAnsi="Times New Roman"/>
        </w:rPr>
        <w:t>Sieber U. Legal aspects of computer-related crime in the information society.// 1998.</w:t>
      </w:r>
    </w:p>
    <w:p w:rsidR="00A2542E" w:rsidRPr="00643AC1" w:rsidRDefault="00A2542E" w:rsidP="00A2542E">
      <w:pPr>
        <w:pStyle w:val="FootnoteText"/>
        <w:numPr>
          <w:ilvl w:val="0"/>
          <w:numId w:val="35"/>
        </w:numPr>
        <w:spacing w:line="360" w:lineRule="auto"/>
        <w:rPr>
          <w:rFonts w:ascii="Times New Roman" w:hAnsi="Times New Roman"/>
        </w:rPr>
      </w:pPr>
      <w:r w:rsidRPr="00643AC1">
        <w:rPr>
          <w:rFonts w:ascii="Times New Roman" w:hAnsi="Times New Roman"/>
        </w:rPr>
        <w:t>Štitilis D. Elektroniniai nusikaltimai.// Vilnius, Mykolo Romerio Universitetas, 2011.</w:t>
      </w:r>
    </w:p>
    <w:p w:rsidR="00BC11DC" w:rsidRPr="00643AC1" w:rsidRDefault="00A2542E" w:rsidP="00BC11DC">
      <w:pPr>
        <w:pStyle w:val="FootnoteText"/>
        <w:numPr>
          <w:ilvl w:val="0"/>
          <w:numId w:val="35"/>
        </w:numPr>
        <w:spacing w:line="360" w:lineRule="auto"/>
        <w:rPr>
          <w:rFonts w:ascii="Times New Roman" w:hAnsi="Times New Roman"/>
        </w:rPr>
      </w:pPr>
      <w:r w:rsidRPr="00643AC1">
        <w:rPr>
          <w:rFonts w:ascii="Times New Roman" w:hAnsi="Times New Roman"/>
        </w:rPr>
        <w:t>Summit G., Elliot T. Cybercrimes: a multidisciplinary analysis.// Germany</w:t>
      </w:r>
      <w:r w:rsidR="00463B34" w:rsidRPr="00643AC1">
        <w:rPr>
          <w:rFonts w:ascii="Times New Roman" w:hAnsi="Times New Roman"/>
        </w:rPr>
        <w:t>, Springer, 2010.</w:t>
      </w:r>
    </w:p>
    <w:p w:rsidR="00E944D1" w:rsidRPr="00643AC1" w:rsidRDefault="00E944D1" w:rsidP="00E944D1">
      <w:pPr>
        <w:spacing w:after="0" w:line="360" w:lineRule="auto"/>
        <w:jc w:val="both"/>
        <w:rPr>
          <w:rFonts w:ascii="Times New Roman" w:hAnsi="Times New Roman"/>
          <w:b/>
          <w:lang w:val="lt-LT"/>
        </w:rPr>
      </w:pPr>
    </w:p>
    <w:p w:rsidR="00643AC1" w:rsidRDefault="00E944D1" w:rsidP="003672E4">
      <w:pPr>
        <w:spacing w:after="0" w:line="360" w:lineRule="auto"/>
        <w:jc w:val="both"/>
        <w:rPr>
          <w:rFonts w:ascii="Times New Roman" w:hAnsi="Times New Roman"/>
          <w:b/>
          <w:lang w:val="lt-LT"/>
        </w:rPr>
      </w:pPr>
      <w:r w:rsidRPr="00643AC1">
        <w:rPr>
          <w:rFonts w:ascii="Times New Roman" w:hAnsi="Times New Roman"/>
          <w:b/>
          <w:lang w:val="lt-LT"/>
        </w:rPr>
        <w:t>Straipsniai periodiniuose leidiniuose:</w:t>
      </w:r>
    </w:p>
    <w:p w:rsidR="003672E4" w:rsidRPr="00643AC1" w:rsidRDefault="003672E4" w:rsidP="003672E4">
      <w:pPr>
        <w:spacing w:after="0" w:line="360" w:lineRule="auto"/>
        <w:jc w:val="both"/>
        <w:rPr>
          <w:rFonts w:ascii="Times New Roman" w:hAnsi="Times New Roman"/>
          <w:b/>
          <w:lang w:val="lt-LT"/>
        </w:rPr>
      </w:pPr>
    </w:p>
    <w:p w:rsidR="00177E04" w:rsidRPr="00643AC1" w:rsidRDefault="00B713F1" w:rsidP="00177E04">
      <w:pPr>
        <w:pStyle w:val="FootnoteText"/>
        <w:numPr>
          <w:ilvl w:val="0"/>
          <w:numId w:val="36"/>
        </w:numPr>
        <w:spacing w:line="360" w:lineRule="auto"/>
        <w:rPr>
          <w:rFonts w:ascii="Times New Roman" w:hAnsi="Times New Roman"/>
        </w:rPr>
      </w:pPr>
      <w:r w:rsidRPr="00643AC1">
        <w:rPr>
          <w:rFonts w:ascii="Times New Roman" w:hAnsi="Times New Roman"/>
        </w:rPr>
        <w:t>August R. International Cyber-Jurisdiction: A Comparative Analysis.// American Business Law Journal, vol. 39 Summer, 2002.</w:t>
      </w:r>
    </w:p>
    <w:p w:rsidR="00177E04" w:rsidRPr="00643AC1" w:rsidRDefault="00B713F1" w:rsidP="00177E04">
      <w:pPr>
        <w:pStyle w:val="FootnoteText"/>
        <w:numPr>
          <w:ilvl w:val="0"/>
          <w:numId w:val="36"/>
        </w:numPr>
        <w:spacing w:line="360" w:lineRule="auto"/>
        <w:rPr>
          <w:rFonts w:ascii="Times New Roman" w:hAnsi="Times New Roman"/>
        </w:rPr>
      </w:pPr>
      <w:r w:rsidRPr="00643AC1">
        <w:rPr>
          <w:rFonts w:ascii="Times New Roman" w:hAnsi="Times New Roman"/>
        </w:rPr>
        <w:t>Barkham J. Information Warfare and International Law on the Use of Force.// New York University, N.Y.U. Journal of International Law and Politics. Fall 2001.</w:t>
      </w:r>
    </w:p>
    <w:p w:rsidR="00177E04" w:rsidRPr="00643AC1" w:rsidRDefault="00B713F1" w:rsidP="00B713F1">
      <w:pPr>
        <w:pStyle w:val="FootnoteText"/>
        <w:numPr>
          <w:ilvl w:val="0"/>
          <w:numId w:val="36"/>
        </w:numPr>
        <w:spacing w:line="360" w:lineRule="auto"/>
        <w:rPr>
          <w:rFonts w:ascii="Times New Roman" w:hAnsi="Times New Roman"/>
        </w:rPr>
      </w:pPr>
      <w:r w:rsidRPr="00643AC1">
        <w:rPr>
          <w:rFonts w:ascii="Times New Roman" w:hAnsi="Times New Roman"/>
        </w:rPr>
        <w:t>Brenner S.W. Cybercrime: Criminal Threats from Cyberspace.// Library of Congress Cataloging, 2010.</w:t>
      </w:r>
    </w:p>
    <w:p w:rsidR="00177E04" w:rsidRPr="00643AC1" w:rsidRDefault="00B713F1" w:rsidP="00B713F1">
      <w:pPr>
        <w:pStyle w:val="FootnoteText"/>
        <w:numPr>
          <w:ilvl w:val="0"/>
          <w:numId w:val="36"/>
        </w:numPr>
        <w:spacing w:line="360" w:lineRule="auto"/>
        <w:rPr>
          <w:rFonts w:ascii="Times New Roman" w:hAnsi="Times New Roman"/>
        </w:rPr>
      </w:pPr>
      <w:r w:rsidRPr="00643AC1">
        <w:rPr>
          <w:rFonts w:ascii="Times New Roman" w:hAnsi="Times New Roman"/>
        </w:rPr>
        <w:t>Brenner S.W., Koops B.J.Approaches to Cybercrime Jurisdiction.// Journal of High Technology Law, vol. 4, 2004.</w:t>
      </w:r>
    </w:p>
    <w:p w:rsidR="00177E04" w:rsidRPr="00643AC1" w:rsidRDefault="00B713F1" w:rsidP="00B713F1">
      <w:pPr>
        <w:pStyle w:val="FootnoteText"/>
        <w:numPr>
          <w:ilvl w:val="0"/>
          <w:numId w:val="36"/>
        </w:numPr>
        <w:spacing w:line="360" w:lineRule="auto"/>
        <w:rPr>
          <w:rFonts w:ascii="Times New Roman" w:hAnsi="Times New Roman"/>
        </w:rPr>
      </w:pPr>
      <w:r w:rsidRPr="00643AC1">
        <w:rPr>
          <w:rFonts w:ascii="Times New Roman" w:hAnsi="Times New Roman"/>
        </w:rPr>
        <w:t>Brenner S.W., Scherha J.J., Cybercrime Havens: Challenges and Solutions.// Business Law Today, vol.17, December, 2007.</w:t>
      </w:r>
    </w:p>
    <w:p w:rsidR="00177E04" w:rsidRPr="00643AC1" w:rsidRDefault="003D7286" w:rsidP="00177E04">
      <w:pPr>
        <w:pStyle w:val="FootnoteText"/>
        <w:numPr>
          <w:ilvl w:val="0"/>
          <w:numId w:val="36"/>
        </w:numPr>
        <w:spacing w:line="360" w:lineRule="auto"/>
        <w:rPr>
          <w:rFonts w:ascii="Times New Roman" w:hAnsi="Times New Roman"/>
        </w:rPr>
      </w:pPr>
      <w:r w:rsidRPr="00643AC1">
        <w:rPr>
          <w:rFonts w:ascii="Times New Roman" w:hAnsi="Times New Roman"/>
        </w:rPr>
        <w:t>Davis B. A Proposal for an Internatonal Convention to Regulate the Use of Informations Systems in Armend Conflicts. Vol. 47, No. 1, 2006.</w:t>
      </w:r>
    </w:p>
    <w:p w:rsidR="00177E04" w:rsidRPr="00643AC1" w:rsidRDefault="003D7286" w:rsidP="003D7286">
      <w:pPr>
        <w:pStyle w:val="FootnoteText"/>
        <w:numPr>
          <w:ilvl w:val="0"/>
          <w:numId w:val="36"/>
        </w:numPr>
        <w:spacing w:line="360" w:lineRule="auto"/>
        <w:rPr>
          <w:rFonts w:ascii="Times New Roman" w:hAnsi="Times New Roman"/>
        </w:rPr>
      </w:pPr>
      <w:r w:rsidRPr="00643AC1">
        <w:rPr>
          <w:rFonts w:ascii="Times New Roman" w:hAnsi="Times New Roman"/>
        </w:rPr>
        <w:t>Duncan B.H. Why States Need an International Law for Information Operations.// 11 Lewis &amp; Clark Law Review. 2007.</w:t>
      </w:r>
    </w:p>
    <w:p w:rsidR="00473A82" w:rsidRPr="00643AC1" w:rsidRDefault="00A2401A" w:rsidP="00A2401A">
      <w:pPr>
        <w:pStyle w:val="FootnoteText"/>
        <w:numPr>
          <w:ilvl w:val="0"/>
          <w:numId w:val="36"/>
        </w:numPr>
        <w:spacing w:line="360" w:lineRule="auto"/>
        <w:rPr>
          <w:rFonts w:ascii="Times New Roman" w:hAnsi="Times New Roman"/>
        </w:rPr>
      </w:pPr>
      <w:r w:rsidRPr="00643AC1">
        <w:rPr>
          <w:rFonts w:ascii="Times New Roman" w:hAnsi="Times New Roman"/>
        </w:rPr>
        <w:t>Fry J.D. Terrorism as a Crime against Humanity and Genocide: The Backdoor to Universal Jurisdiction.// UCLA Journal of International Law and Foreign Affairs, vol. 7, 2002.</w:t>
      </w:r>
    </w:p>
    <w:p w:rsidR="00CA5097" w:rsidRPr="00643AC1" w:rsidRDefault="00CA5097" w:rsidP="00CA5097">
      <w:pPr>
        <w:pStyle w:val="FootnoteText"/>
        <w:numPr>
          <w:ilvl w:val="0"/>
          <w:numId w:val="36"/>
        </w:numPr>
        <w:spacing w:line="360" w:lineRule="auto"/>
        <w:rPr>
          <w:rFonts w:ascii="Times New Roman" w:hAnsi="Times New Roman"/>
        </w:rPr>
      </w:pPr>
      <w:r w:rsidRPr="00643AC1">
        <w:rPr>
          <w:rFonts w:ascii="Times New Roman" w:hAnsi="Times New Roman"/>
        </w:rPr>
        <w:t>Jaeger P., Lin J., Grimes J., Simmons S. Where is the cloud? Geography, economics, environment, and jurisdiction in cloud computing.// First Monday peer-reviewed Journal in the internet, Vol. 14, 2009.</w:t>
      </w:r>
    </w:p>
    <w:p w:rsidR="00CA5097" w:rsidRPr="00643AC1" w:rsidRDefault="00CA5097" w:rsidP="00CA5097">
      <w:pPr>
        <w:pStyle w:val="FootnoteText"/>
        <w:numPr>
          <w:ilvl w:val="0"/>
          <w:numId w:val="36"/>
        </w:numPr>
        <w:spacing w:line="360" w:lineRule="auto"/>
        <w:rPr>
          <w:rFonts w:ascii="Times New Roman" w:hAnsi="Times New Roman"/>
        </w:rPr>
      </w:pPr>
      <w:r w:rsidRPr="00643AC1">
        <w:rPr>
          <w:rFonts w:ascii="Times New Roman" w:hAnsi="Times New Roman"/>
        </w:rPr>
        <w:t>Jensen E.T. Computer Attacks on Critical Natinal Infrastructure: A Use of Force Invoking the Right of Self-Defense.// Stanford Journal of International Law, Vol. 38, 2002.</w:t>
      </w:r>
    </w:p>
    <w:p w:rsidR="000C0C1D" w:rsidRPr="00643AC1" w:rsidRDefault="000C0C1D" w:rsidP="000C0C1D">
      <w:pPr>
        <w:pStyle w:val="FootnoteText"/>
        <w:numPr>
          <w:ilvl w:val="0"/>
          <w:numId w:val="36"/>
        </w:numPr>
        <w:spacing w:line="360" w:lineRule="auto"/>
        <w:rPr>
          <w:rFonts w:ascii="Times New Roman" w:hAnsi="Times New Roman"/>
        </w:rPr>
      </w:pPr>
      <w:r w:rsidRPr="00643AC1">
        <w:rPr>
          <w:rFonts w:ascii="Times New Roman" w:hAnsi="Times New Roman"/>
        </w:rPr>
        <w:t>Paust J.J. Above the Law: Unlawful Executive Authorization Regarding Detainee Treatment, Secret Renditions, Domestic Spying, and Claims to Unchecked Executive Power.// Utah Law Review, vol. 2007, issue 2.</w:t>
      </w:r>
    </w:p>
    <w:p w:rsidR="001E1E57" w:rsidRPr="00643AC1" w:rsidRDefault="001E1E57" w:rsidP="001E1E57">
      <w:pPr>
        <w:pStyle w:val="FootnoteText"/>
        <w:numPr>
          <w:ilvl w:val="0"/>
          <w:numId w:val="36"/>
        </w:numPr>
        <w:spacing w:line="360" w:lineRule="auto"/>
        <w:rPr>
          <w:rFonts w:ascii="Times New Roman" w:hAnsi="Times New Roman"/>
        </w:rPr>
      </w:pPr>
      <w:r w:rsidRPr="00643AC1">
        <w:rPr>
          <w:rFonts w:ascii="Times New Roman" w:hAnsi="Times New Roman"/>
        </w:rPr>
        <w:t>Pryce J. Convention on Cybercrime.// Privacy &amp; Security Law Report. Vol 5, No. 1, BNA, Inc., 2006 October 16.</w:t>
      </w:r>
    </w:p>
    <w:p w:rsidR="001E1E57" w:rsidRPr="00643AC1" w:rsidRDefault="001E1E57" w:rsidP="001E1E57">
      <w:pPr>
        <w:pStyle w:val="FootnoteText"/>
        <w:numPr>
          <w:ilvl w:val="0"/>
          <w:numId w:val="36"/>
        </w:numPr>
        <w:spacing w:line="360" w:lineRule="auto"/>
        <w:rPr>
          <w:rFonts w:ascii="Times New Roman" w:hAnsi="Times New Roman"/>
        </w:rPr>
      </w:pPr>
      <w:r w:rsidRPr="00643AC1">
        <w:rPr>
          <w:rFonts w:ascii="Times New Roman" w:hAnsi="Times New Roman"/>
          <w:lang w:val="pt-BR"/>
        </w:rPr>
        <w:t>Romero M.P. An Immunological Appeoach to Counter-Terrorism and Infrastructure Defense Law in Electronic Domains.// International Journal of Law &amp; Information Technology, 14(1), 2006.</w:t>
      </w:r>
    </w:p>
    <w:p w:rsidR="001E1E57" w:rsidRPr="00643AC1" w:rsidRDefault="001E1E57" w:rsidP="001E1E57">
      <w:pPr>
        <w:pStyle w:val="FootnoteText"/>
        <w:numPr>
          <w:ilvl w:val="0"/>
          <w:numId w:val="36"/>
        </w:numPr>
        <w:spacing w:line="360" w:lineRule="auto"/>
        <w:rPr>
          <w:rFonts w:ascii="Times New Roman" w:hAnsi="Times New Roman"/>
        </w:rPr>
      </w:pPr>
      <w:r w:rsidRPr="00643AC1">
        <w:rPr>
          <w:rFonts w:ascii="Times New Roman" w:hAnsi="Times New Roman"/>
        </w:rPr>
        <w:t>Stevens S. R. Internet War Crimes Tribunals and Security in an Interconnected World.// Transnational Law &amp; Contemporary Problems, Vol. 18, Issue 1, 2008.</w:t>
      </w:r>
    </w:p>
    <w:p w:rsidR="00E42B5D" w:rsidRPr="00643AC1" w:rsidRDefault="00CD0D6C" w:rsidP="00CD0D6C">
      <w:pPr>
        <w:pStyle w:val="FootnoteText"/>
        <w:numPr>
          <w:ilvl w:val="0"/>
          <w:numId w:val="36"/>
        </w:numPr>
        <w:spacing w:line="360" w:lineRule="auto"/>
        <w:rPr>
          <w:rFonts w:ascii="Times New Roman" w:hAnsi="Times New Roman"/>
        </w:rPr>
      </w:pPr>
      <w:r w:rsidRPr="00643AC1">
        <w:rPr>
          <w:rFonts w:ascii="Times New Roman" w:hAnsi="Times New Roman"/>
        </w:rPr>
        <w:t>Vida M., Jenkins A. Defining the Parameters of Cyberwar Operations: Looking for Law in All the Wrong Places?.// Naval Law Review, Vol. 51, 2005.</w:t>
      </w:r>
    </w:p>
    <w:p w:rsidR="00A2401A" w:rsidRPr="00643AC1" w:rsidRDefault="00E42B5D" w:rsidP="00A2401A">
      <w:pPr>
        <w:pStyle w:val="FootnoteText"/>
        <w:numPr>
          <w:ilvl w:val="0"/>
          <w:numId w:val="36"/>
        </w:numPr>
        <w:spacing w:line="360" w:lineRule="auto"/>
        <w:rPr>
          <w:rFonts w:ascii="Times New Roman" w:hAnsi="Times New Roman"/>
        </w:rPr>
      </w:pPr>
      <w:r w:rsidRPr="00643AC1">
        <w:rPr>
          <w:rFonts w:ascii="Times New Roman" w:hAnsi="Times New Roman"/>
        </w:rPr>
        <w:t>Xingan L. International Actions against Cybercrime: Networking Legal System</w:t>
      </w:r>
      <w:r w:rsidR="006772AE" w:rsidRPr="00643AC1">
        <w:rPr>
          <w:rFonts w:ascii="Times New Roman" w:hAnsi="Times New Roman"/>
        </w:rPr>
        <w:t xml:space="preserve">s in the Networked Crime Scene. </w:t>
      </w:r>
      <w:r w:rsidRPr="00643AC1">
        <w:rPr>
          <w:rStyle w:val="Emphasis"/>
          <w:rFonts w:ascii="Times New Roman" w:hAnsi="Times New Roman"/>
          <w:i w:val="0"/>
          <w:color w:val="000000"/>
        </w:rPr>
        <w:t>Webology</w:t>
      </w:r>
      <w:r w:rsidRPr="00643AC1">
        <w:rPr>
          <w:rFonts w:ascii="Times New Roman" w:hAnsi="Times New Roman"/>
        </w:rPr>
        <w:t>,</w:t>
      </w:r>
      <w:r w:rsidRPr="00643AC1">
        <w:rPr>
          <w:rStyle w:val="apple-converted-space"/>
          <w:rFonts w:ascii="Times New Roman" w:hAnsi="Times New Roman"/>
          <w:color w:val="000000"/>
        </w:rPr>
        <w:t> Vol. 4</w:t>
      </w:r>
      <w:r w:rsidR="006772AE" w:rsidRPr="00643AC1">
        <w:rPr>
          <w:rStyle w:val="apple-converted-space"/>
          <w:rFonts w:ascii="Times New Roman" w:hAnsi="Times New Roman"/>
          <w:color w:val="000000"/>
        </w:rPr>
        <w:t>, No 3</w:t>
      </w:r>
      <w:r w:rsidRPr="00643AC1">
        <w:rPr>
          <w:rFonts w:ascii="Times New Roman" w:hAnsi="Times New Roman"/>
        </w:rPr>
        <w:t xml:space="preserve">, September 2007. </w:t>
      </w:r>
    </w:p>
    <w:p w:rsidR="003672E4" w:rsidRPr="00643AC1" w:rsidRDefault="003672E4" w:rsidP="003672E4">
      <w:pPr>
        <w:spacing w:after="0" w:line="360" w:lineRule="auto"/>
        <w:jc w:val="both"/>
        <w:rPr>
          <w:rFonts w:ascii="Times New Roman" w:hAnsi="Times New Roman"/>
          <w:b/>
          <w:lang w:val="lt-LT"/>
        </w:rPr>
      </w:pPr>
    </w:p>
    <w:p w:rsidR="00643AC1" w:rsidRDefault="003672E4" w:rsidP="003672E4">
      <w:pPr>
        <w:spacing w:after="0" w:line="360" w:lineRule="auto"/>
        <w:jc w:val="both"/>
        <w:rPr>
          <w:rFonts w:ascii="Times New Roman" w:hAnsi="Times New Roman"/>
          <w:b/>
          <w:lang w:val="lt-LT"/>
        </w:rPr>
      </w:pPr>
      <w:r w:rsidRPr="00643AC1">
        <w:rPr>
          <w:rFonts w:ascii="Times New Roman" w:hAnsi="Times New Roman"/>
          <w:b/>
          <w:lang w:val="lt-LT"/>
        </w:rPr>
        <w:t xml:space="preserve">Kiti </w:t>
      </w:r>
      <w:r w:rsidR="00760570">
        <w:rPr>
          <w:rFonts w:ascii="Times New Roman" w:hAnsi="Times New Roman"/>
          <w:b/>
          <w:lang w:val="lt-LT"/>
        </w:rPr>
        <w:t>straipsniai ir leidiniai</w:t>
      </w:r>
      <w:r w:rsidRPr="00643AC1">
        <w:rPr>
          <w:rFonts w:ascii="Times New Roman" w:hAnsi="Times New Roman"/>
          <w:b/>
          <w:lang w:val="lt-LT"/>
        </w:rPr>
        <w:t>:</w:t>
      </w:r>
    </w:p>
    <w:p w:rsidR="003672E4" w:rsidRPr="00643AC1" w:rsidRDefault="003672E4" w:rsidP="003672E4">
      <w:pPr>
        <w:spacing w:after="0" w:line="360" w:lineRule="auto"/>
        <w:jc w:val="both"/>
        <w:rPr>
          <w:rFonts w:ascii="Times New Roman" w:hAnsi="Times New Roman"/>
          <w:b/>
          <w:lang w:val="lt-LT"/>
        </w:rPr>
      </w:pPr>
    </w:p>
    <w:p w:rsidR="00864466" w:rsidRPr="00643AC1" w:rsidRDefault="00B713F1" w:rsidP="00864466">
      <w:pPr>
        <w:pStyle w:val="FootnoteText"/>
        <w:numPr>
          <w:ilvl w:val="0"/>
          <w:numId w:val="37"/>
        </w:numPr>
        <w:spacing w:line="360" w:lineRule="auto"/>
        <w:rPr>
          <w:rFonts w:ascii="Times New Roman" w:hAnsi="Times New Roman"/>
        </w:rPr>
      </w:pPr>
      <w:r w:rsidRPr="00643AC1">
        <w:rPr>
          <w:rFonts w:ascii="Times New Roman" w:hAnsi="Times New Roman"/>
        </w:rPr>
        <w:t>Blakesley C.L. Jurisdictional Issues and Conflicts of Jurisdiction.// 2006.</w:t>
      </w:r>
    </w:p>
    <w:p w:rsidR="00864466" w:rsidRPr="00643AC1" w:rsidRDefault="00B713F1" w:rsidP="00B713F1">
      <w:pPr>
        <w:pStyle w:val="FootnoteText"/>
        <w:numPr>
          <w:ilvl w:val="0"/>
          <w:numId w:val="37"/>
        </w:numPr>
        <w:spacing w:line="360" w:lineRule="auto"/>
        <w:rPr>
          <w:rFonts w:ascii="Times New Roman" w:hAnsi="Times New Roman"/>
        </w:rPr>
      </w:pPr>
      <w:r w:rsidRPr="00643AC1">
        <w:rPr>
          <w:rFonts w:ascii="Times New Roman" w:hAnsi="Times New Roman"/>
        </w:rPr>
        <w:t>Broderic T. R. Regulation of the Information Technology in the European Union.// London, Kluver Law International, 2000.</w:t>
      </w:r>
    </w:p>
    <w:p w:rsidR="00864466" w:rsidRPr="00643AC1" w:rsidRDefault="00B713F1" w:rsidP="00B713F1">
      <w:pPr>
        <w:pStyle w:val="FootnoteText"/>
        <w:numPr>
          <w:ilvl w:val="0"/>
          <w:numId w:val="37"/>
        </w:numPr>
        <w:spacing w:line="360" w:lineRule="auto"/>
        <w:rPr>
          <w:rFonts w:ascii="Times New Roman" w:hAnsi="Times New Roman"/>
        </w:rPr>
      </w:pPr>
      <w:r w:rsidRPr="00643AC1">
        <w:rPr>
          <w:rFonts w:ascii="Times New Roman" w:hAnsi="Times New Roman"/>
        </w:rPr>
        <w:t>Catteddu D., Hogben G. Cloud Computing: benefits, risks and recommendations for information security.// Technical Report of European Network and Information Security Agency, 2009.</w:t>
      </w:r>
    </w:p>
    <w:p w:rsidR="00864466" w:rsidRPr="00643AC1" w:rsidRDefault="00B20107" w:rsidP="00B20107">
      <w:pPr>
        <w:pStyle w:val="FootnoteText"/>
        <w:numPr>
          <w:ilvl w:val="0"/>
          <w:numId w:val="37"/>
        </w:numPr>
        <w:spacing w:line="360" w:lineRule="auto"/>
        <w:rPr>
          <w:rFonts w:ascii="Times New Roman" w:hAnsi="Times New Roman"/>
        </w:rPr>
      </w:pPr>
      <w:r w:rsidRPr="00643AC1">
        <w:rPr>
          <w:rFonts w:ascii="Times New Roman" w:hAnsi="Times New Roman"/>
        </w:rPr>
        <w:t>Cloud Security Alliance. Security Guidance for Critical Areas of Focus in Cloud Computing.// 2009.</w:t>
      </w:r>
    </w:p>
    <w:p w:rsidR="00864466" w:rsidRPr="00643AC1" w:rsidRDefault="003D7286" w:rsidP="003D7286">
      <w:pPr>
        <w:pStyle w:val="FootnoteText"/>
        <w:numPr>
          <w:ilvl w:val="0"/>
          <w:numId w:val="37"/>
        </w:numPr>
        <w:spacing w:line="360" w:lineRule="auto"/>
        <w:rPr>
          <w:rFonts w:ascii="Times New Roman" w:hAnsi="Times New Roman"/>
        </w:rPr>
      </w:pPr>
      <w:r w:rsidRPr="00643AC1">
        <w:rPr>
          <w:rFonts w:ascii="Times New Roman" w:hAnsi="Times New Roman"/>
        </w:rPr>
        <w:t>Computer-Related Criminality: Analysis of Legal Policy in the OECD Area. Report DSTI- ICCP 84.22, 18 April 1986.</w:t>
      </w:r>
    </w:p>
    <w:p w:rsidR="00864466" w:rsidRPr="00643AC1" w:rsidRDefault="003D7286" w:rsidP="003D7286">
      <w:pPr>
        <w:pStyle w:val="FootnoteText"/>
        <w:numPr>
          <w:ilvl w:val="0"/>
          <w:numId w:val="37"/>
        </w:numPr>
        <w:spacing w:line="360" w:lineRule="auto"/>
        <w:rPr>
          <w:rFonts w:ascii="Times New Roman" w:hAnsi="Times New Roman"/>
        </w:rPr>
      </w:pPr>
      <w:r w:rsidRPr="00643AC1">
        <w:rPr>
          <w:rFonts w:ascii="Times New Roman" w:hAnsi="Times New Roman"/>
        </w:rPr>
        <w:t xml:space="preserve">Contribution on the Secretary general of the council of Europe. To the Twelfth United Nations Congress on Crime prevention and Criminal Justice. Salvador, Brazil, 12-19 April 2010 </w:t>
      </w:r>
      <w:hyperlink r:id="rId8" w:history="1">
        <w:r w:rsidRPr="00643AC1">
          <w:rPr>
            <w:rStyle w:val="Hyperlink"/>
            <w:rFonts w:ascii="Times New Roman" w:hAnsi="Times New Roman"/>
          </w:rPr>
          <w:t>http://www.coe.int/t/dghl/cooperation/economiccrime/cybercrime/Documents/Reports-Presentations/SG%20Inf%20_2010_4%20-%20UN%20Crime%20congress_ENGLISH.pdf</w:t>
        </w:r>
      </w:hyperlink>
      <w:r w:rsidRPr="00643AC1">
        <w:rPr>
          <w:rFonts w:ascii="Times New Roman" w:hAnsi="Times New Roman"/>
        </w:rPr>
        <w:t xml:space="preserve"> </w:t>
      </w:r>
    </w:p>
    <w:p w:rsidR="00864466" w:rsidRPr="00643AC1" w:rsidRDefault="003D7286" w:rsidP="003D7286">
      <w:pPr>
        <w:pStyle w:val="FootnoteText"/>
        <w:numPr>
          <w:ilvl w:val="0"/>
          <w:numId w:val="37"/>
        </w:numPr>
        <w:spacing w:line="360" w:lineRule="auto"/>
        <w:rPr>
          <w:rFonts w:ascii="Times New Roman" w:hAnsi="Times New Roman"/>
        </w:rPr>
      </w:pPr>
      <w:r w:rsidRPr="00643AC1">
        <w:rPr>
          <w:rFonts w:ascii="Times New Roman" w:hAnsi="Times New Roman"/>
        </w:rPr>
        <w:t>Deloitte Center for Security and Privacy Solutions. Cyber crime: a clear and present danger Combating the fastest growing cyber security threat. Deloitte, 2010.</w:t>
      </w:r>
    </w:p>
    <w:p w:rsidR="00864466" w:rsidRPr="00643AC1" w:rsidRDefault="003D7286" w:rsidP="003D7286">
      <w:pPr>
        <w:pStyle w:val="FootnoteText"/>
        <w:numPr>
          <w:ilvl w:val="0"/>
          <w:numId w:val="37"/>
        </w:numPr>
        <w:spacing w:line="360" w:lineRule="auto"/>
        <w:rPr>
          <w:rFonts w:ascii="Times New Roman" w:hAnsi="Times New Roman"/>
        </w:rPr>
      </w:pPr>
      <w:r w:rsidRPr="00643AC1">
        <w:rPr>
          <w:rFonts w:ascii="Times New Roman" w:hAnsi="Times New Roman"/>
        </w:rPr>
        <w:t xml:space="preserve">Eight U.N. Congress on the Prevention of Crime and the Treatment of Offenders. 1990 September 4. </w:t>
      </w:r>
      <w:hyperlink r:id="rId9" w:history="1">
        <w:r w:rsidRPr="00643AC1">
          <w:rPr>
            <w:rStyle w:val="Hyperlink"/>
            <w:rFonts w:ascii="Times New Roman" w:hAnsi="Times New Roman"/>
          </w:rPr>
          <w:t>http://www.asc41.com/UN_congress/8th%20UN%20Congress%20on%20the%20Prevention%20of%20Crime/026%20ACONF.144.28.Rev.1%20Eighth%20United%20Nations%20Congress%20on%20the%20Prevention%20of%20Crime%20and%20the%20Treatment%20of%20Offenders.pdf</w:t>
        </w:r>
      </w:hyperlink>
      <w:r w:rsidRPr="00643AC1">
        <w:rPr>
          <w:rFonts w:ascii="Times New Roman" w:hAnsi="Times New Roman"/>
        </w:rPr>
        <w:t xml:space="preserve"> </w:t>
      </w:r>
    </w:p>
    <w:p w:rsidR="00864466" w:rsidRPr="00643AC1" w:rsidRDefault="00A2401A" w:rsidP="00A2401A">
      <w:pPr>
        <w:pStyle w:val="FootnoteText"/>
        <w:numPr>
          <w:ilvl w:val="0"/>
          <w:numId w:val="37"/>
        </w:numPr>
        <w:spacing w:line="360" w:lineRule="auto"/>
        <w:rPr>
          <w:rFonts w:ascii="Times New Roman" w:hAnsi="Times New Roman"/>
        </w:rPr>
      </w:pPr>
      <w:r w:rsidRPr="00643AC1">
        <w:rPr>
          <w:rFonts w:ascii="Times New Roman" w:hAnsi="Times New Roman"/>
        </w:rPr>
        <w:t xml:space="preserve">Expert Group to Conduct a Comprehensive Study on Cybercrime – Executive Summary, January 23, 2013 (UNODC/CCPCJ/EG. 4/2013/2) </w:t>
      </w:r>
      <w:hyperlink r:id="rId10" w:history="1">
        <w:r w:rsidRPr="00643AC1">
          <w:rPr>
            <w:rStyle w:val="Hyperlink"/>
            <w:rFonts w:ascii="Times New Roman" w:hAnsi="Times New Roman"/>
            <w:lang w:val="lt-LT"/>
          </w:rPr>
          <w:t>https://www.unodc.org</w:t>
        </w:r>
      </w:hyperlink>
    </w:p>
    <w:p w:rsidR="00864466" w:rsidRPr="00643AC1" w:rsidRDefault="00A2401A" w:rsidP="00A2401A">
      <w:pPr>
        <w:pStyle w:val="FootnoteText"/>
        <w:numPr>
          <w:ilvl w:val="0"/>
          <w:numId w:val="37"/>
        </w:numPr>
        <w:spacing w:line="360" w:lineRule="auto"/>
        <w:rPr>
          <w:rFonts w:ascii="Times New Roman" w:hAnsi="Times New Roman"/>
        </w:rPr>
      </w:pPr>
      <w:r w:rsidRPr="00643AC1">
        <w:rPr>
          <w:rFonts w:ascii="Times New Roman" w:hAnsi="Times New Roman" w:cs="Arial"/>
          <w:bCs/>
          <w:szCs w:val="26"/>
        </w:rPr>
        <w:t>Final Report of the Fifth Meeting of Ministers of Justice or of Ministers or Attorneys General of the Americas.</w:t>
      </w:r>
      <w:r w:rsidRPr="00643AC1">
        <w:rPr>
          <w:rFonts w:ascii="Times New Roman" w:hAnsi="Times New Roman"/>
        </w:rPr>
        <w:t xml:space="preserve"> </w:t>
      </w:r>
      <w:hyperlink r:id="rId11" w:history="1">
        <w:r w:rsidR="00864466" w:rsidRPr="00643AC1">
          <w:rPr>
            <w:rStyle w:val="Hyperlink"/>
            <w:rFonts w:ascii="Times New Roman" w:hAnsi="Times New Roman"/>
          </w:rPr>
          <w:t>http://www.oas.org/juridico/english/ministry_of_justice_v.html</w:t>
        </w:r>
      </w:hyperlink>
      <w:r w:rsidR="00864466" w:rsidRPr="00643AC1">
        <w:rPr>
          <w:rFonts w:ascii="Times New Roman" w:hAnsi="Times New Roman"/>
        </w:rPr>
        <w:t xml:space="preserve"> </w:t>
      </w:r>
    </w:p>
    <w:p w:rsidR="00864466" w:rsidRPr="00643AC1" w:rsidRDefault="00A2401A" w:rsidP="00A2401A">
      <w:pPr>
        <w:pStyle w:val="FootnoteText"/>
        <w:numPr>
          <w:ilvl w:val="0"/>
          <w:numId w:val="37"/>
        </w:numPr>
        <w:spacing w:line="360" w:lineRule="auto"/>
        <w:rPr>
          <w:rFonts w:ascii="Times New Roman" w:hAnsi="Times New Roman"/>
        </w:rPr>
      </w:pPr>
      <w:r w:rsidRPr="00643AC1">
        <w:rPr>
          <w:rFonts w:ascii="Times New Roman" w:hAnsi="Times New Roman"/>
        </w:rPr>
        <w:t xml:space="preserve"> </w:t>
      </w:r>
      <w:r w:rsidRPr="00643AC1">
        <w:rPr>
          <w:rFonts w:ascii="Times New Roman" w:hAnsi="Times New Roman" w:cs="Arial"/>
          <w:bCs/>
          <w:szCs w:val="26"/>
        </w:rPr>
        <w:t>Final Report of the Third Meeting of Ministers of Justice or of Ministers or Attorneys General of the Americas.</w:t>
      </w:r>
      <w:r w:rsidRPr="00643AC1">
        <w:rPr>
          <w:rFonts w:ascii="Times New Roman" w:hAnsi="Times New Roman"/>
        </w:rPr>
        <w:t xml:space="preserve">  </w:t>
      </w:r>
      <w:hyperlink r:id="rId12" w:anchor="Cyber" w:history="1">
        <w:r w:rsidRPr="00643AC1">
          <w:rPr>
            <w:rStyle w:val="Hyperlink"/>
            <w:rFonts w:ascii="Times New Roman" w:hAnsi="Times New Roman"/>
          </w:rPr>
          <w:t>http://www.oas.org/juridico/english/ministry_of_justice_iii_meeting.htm#Cyber</w:t>
        </w:r>
      </w:hyperlink>
      <w:r w:rsidRPr="00643AC1">
        <w:rPr>
          <w:rFonts w:ascii="Times New Roman" w:hAnsi="Times New Roman"/>
        </w:rPr>
        <w:t xml:space="preserve"> </w:t>
      </w:r>
    </w:p>
    <w:p w:rsidR="00864466" w:rsidRPr="00643AC1" w:rsidRDefault="00A2401A" w:rsidP="00A2401A">
      <w:pPr>
        <w:pStyle w:val="FootnoteText"/>
        <w:numPr>
          <w:ilvl w:val="0"/>
          <w:numId w:val="37"/>
        </w:numPr>
        <w:spacing w:line="360" w:lineRule="auto"/>
        <w:rPr>
          <w:rFonts w:ascii="Times New Roman" w:hAnsi="Times New Roman"/>
        </w:rPr>
      </w:pPr>
      <w:r w:rsidRPr="00643AC1">
        <w:rPr>
          <w:rFonts w:ascii="Times New Roman" w:hAnsi="Times New Roman"/>
        </w:rPr>
        <w:t>Galicki Z. The Obligation to extradite or Prosecute in International Law.// Report of the international Law Commission, Fifthysix session (2 May- 4 June and 5 July- 6 August 2004).</w:t>
      </w:r>
    </w:p>
    <w:p w:rsidR="00864466" w:rsidRPr="00643AC1" w:rsidRDefault="00BC11DC" w:rsidP="00BC11DC">
      <w:pPr>
        <w:pStyle w:val="FootnoteText"/>
        <w:numPr>
          <w:ilvl w:val="0"/>
          <w:numId w:val="37"/>
        </w:numPr>
        <w:spacing w:line="360" w:lineRule="auto"/>
        <w:rPr>
          <w:rFonts w:ascii="Times New Roman" w:hAnsi="Times New Roman"/>
        </w:rPr>
      </w:pPr>
      <w:r w:rsidRPr="00643AC1">
        <w:rPr>
          <w:rFonts w:ascii="Times New Roman" w:hAnsi="Times New Roman"/>
        </w:rPr>
        <w:t xml:space="preserve">Greek D. Change to Computer Misuse Act Worries Researchers. 2006. </w:t>
      </w:r>
      <w:hyperlink r:id="rId13" w:history="1">
        <w:r w:rsidRPr="00643AC1">
          <w:rPr>
            <w:rStyle w:val="Hyperlink"/>
            <w:rFonts w:ascii="Times New Roman" w:hAnsi="Times New Roman"/>
          </w:rPr>
          <w:t>http://www.computeractive.co.uk/computeractive/news/2169530/changes-computer-misuse-act</w:t>
        </w:r>
      </w:hyperlink>
      <w:r w:rsidRPr="00643AC1">
        <w:rPr>
          <w:rFonts w:ascii="Times New Roman" w:hAnsi="Times New Roman"/>
        </w:rPr>
        <w:t xml:space="preserve"> </w:t>
      </w:r>
    </w:p>
    <w:p w:rsidR="00864466" w:rsidRPr="00643AC1" w:rsidRDefault="00BC11DC" w:rsidP="00BC11DC">
      <w:pPr>
        <w:pStyle w:val="FootnoteText"/>
        <w:numPr>
          <w:ilvl w:val="0"/>
          <w:numId w:val="37"/>
        </w:numPr>
        <w:spacing w:line="360" w:lineRule="auto"/>
        <w:rPr>
          <w:rFonts w:ascii="Times New Roman" w:hAnsi="Times New Roman"/>
        </w:rPr>
      </w:pPr>
      <w:r w:rsidRPr="00643AC1">
        <w:rPr>
          <w:rFonts w:ascii="Times New Roman" w:hAnsi="Times New Roman"/>
        </w:rPr>
        <w:t xml:space="preserve">ICT Regulation Toolkit </w:t>
      </w:r>
      <w:hyperlink r:id="rId14" w:history="1">
        <w:r w:rsidRPr="00643AC1">
          <w:rPr>
            <w:rStyle w:val="Hyperlink"/>
            <w:rFonts w:ascii="Times New Roman" w:hAnsi="Times New Roman"/>
          </w:rPr>
          <w:t>http://www.itu.int/itudoc/gs/promo/bdt/flyer/87876.pdf</w:t>
        </w:r>
      </w:hyperlink>
      <w:r w:rsidRPr="00643AC1">
        <w:rPr>
          <w:rFonts w:ascii="Times New Roman" w:hAnsi="Times New Roman"/>
        </w:rPr>
        <w:t xml:space="preserve"> </w:t>
      </w:r>
    </w:p>
    <w:p w:rsidR="00CA5097" w:rsidRPr="00643AC1" w:rsidRDefault="00CA5097" w:rsidP="00CA5097">
      <w:pPr>
        <w:pStyle w:val="FootnoteText"/>
        <w:numPr>
          <w:ilvl w:val="0"/>
          <w:numId w:val="37"/>
        </w:numPr>
        <w:spacing w:line="360" w:lineRule="auto"/>
        <w:rPr>
          <w:rFonts w:ascii="Times New Roman" w:hAnsi="Times New Roman"/>
        </w:rPr>
      </w:pPr>
      <w:r w:rsidRPr="00643AC1">
        <w:rPr>
          <w:rFonts w:ascii="Times New Roman" w:hAnsi="Times New Roman" w:cs="Times"/>
          <w:bCs/>
          <w:szCs w:val="64"/>
        </w:rPr>
        <w:t>International review of criminal policy - United Nations Manual on the prevention and control of computer-related crime</w:t>
      </w:r>
      <w:r w:rsidRPr="00643AC1">
        <w:rPr>
          <w:rFonts w:ascii="Times New Roman" w:hAnsi="Times New Roman"/>
        </w:rPr>
        <w:t xml:space="preserve"> </w:t>
      </w:r>
      <w:hyperlink r:id="rId15" w:history="1">
        <w:r w:rsidRPr="00643AC1">
          <w:rPr>
            <w:rStyle w:val="Hyperlink"/>
            <w:rFonts w:ascii="Times New Roman" w:hAnsi="Times New Roman"/>
          </w:rPr>
          <w:t>http://www.uncjin.org/Documents/EighthCongress.html</w:t>
        </w:r>
      </w:hyperlink>
      <w:r w:rsidRPr="00643AC1">
        <w:rPr>
          <w:rFonts w:ascii="Times New Roman" w:hAnsi="Times New Roman"/>
        </w:rPr>
        <w:t xml:space="preserve"> </w:t>
      </w:r>
    </w:p>
    <w:p w:rsidR="00CA5097" w:rsidRPr="00643AC1" w:rsidRDefault="00CA5097" w:rsidP="00CA5097">
      <w:pPr>
        <w:pStyle w:val="FootnoteText"/>
        <w:numPr>
          <w:ilvl w:val="0"/>
          <w:numId w:val="37"/>
        </w:numPr>
        <w:spacing w:line="360" w:lineRule="auto"/>
        <w:rPr>
          <w:rFonts w:ascii="Times New Roman" w:hAnsi="Times New Roman"/>
        </w:rPr>
      </w:pPr>
      <w:r w:rsidRPr="00643AC1">
        <w:rPr>
          <w:rFonts w:ascii="Times New Roman" w:hAnsi="Times New Roman"/>
        </w:rPr>
        <w:t xml:space="preserve">International Telecommunications Union. ITU Toolkit for Cybercrime Legislation.  </w:t>
      </w:r>
      <w:hyperlink r:id="rId16" w:history="1">
        <w:r w:rsidRPr="00643AC1">
          <w:rPr>
            <w:rStyle w:val="Hyperlink"/>
            <w:rFonts w:ascii="Times New Roman" w:hAnsi="Times New Roman"/>
          </w:rPr>
          <w:t>http://www.itu.int/ITU-D/cyb/cybersecurity/docs/itu-toolkit-cybercrime-legislation.pdf</w:t>
        </w:r>
      </w:hyperlink>
      <w:r w:rsidRPr="00643AC1">
        <w:rPr>
          <w:rFonts w:ascii="Times New Roman" w:hAnsi="Times New Roman"/>
        </w:rPr>
        <w:t xml:space="preserve"> </w:t>
      </w:r>
    </w:p>
    <w:p w:rsidR="00CA5097" w:rsidRPr="00643AC1" w:rsidRDefault="00CA5097" w:rsidP="00CA5097">
      <w:pPr>
        <w:pStyle w:val="FootnoteText"/>
        <w:numPr>
          <w:ilvl w:val="0"/>
          <w:numId w:val="37"/>
        </w:numPr>
        <w:spacing w:line="360" w:lineRule="auto"/>
        <w:rPr>
          <w:rFonts w:ascii="Times New Roman" w:hAnsi="Times New Roman"/>
        </w:rPr>
      </w:pPr>
      <w:r w:rsidRPr="00643AC1">
        <w:rPr>
          <w:rFonts w:ascii="Times New Roman" w:hAnsi="Times New Roman"/>
        </w:rPr>
        <w:t xml:space="preserve">Interpol. Annual report 2006. </w:t>
      </w:r>
      <w:hyperlink r:id="rId17" w:history="1">
        <w:r w:rsidRPr="00643AC1">
          <w:rPr>
            <w:rStyle w:val="Hyperlink"/>
            <w:rFonts w:ascii="Times New Roman" w:hAnsi="Times New Roman"/>
          </w:rPr>
          <w:t>http://interpol.int/Public/ICPO/InterpolAtWork/iaw2006.pdf</w:t>
        </w:r>
      </w:hyperlink>
      <w:r w:rsidRPr="00643AC1">
        <w:rPr>
          <w:rFonts w:ascii="Times New Roman" w:hAnsi="Times New Roman"/>
        </w:rPr>
        <w:t xml:space="preserve"> </w:t>
      </w:r>
    </w:p>
    <w:p w:rsidR="00CA5097" w:rsidRPr="00643AC1" w:rsidRDefault="00CA5097" w:rsidP="00CA5097">
      <w:pPr>
        <w:pStyle w:val="FootnoteText"/>
        <w:numPr>
          <w:ilvl w:val="0"/>
          <w:numId w:val="37"/>
        </w:numPr>
        <w:spacing w:line="360" w:lineRule="auto"/>
        <w:rPr>
          <w:rFonts w:ascii="Times New Roman" w:hAnsi="Times New Roman"/>
        </w:rPr>
      </w:pPr>
      <w:r w:rsidRPr="00643AC1">
        <w:rPr>
          <w:rFonts w:ascii="Times New Roman" w:hAnsi="Times New Roman"/>
        </w:rPr>
        <w:t xml:space="preserve">Interpol. Cyber-crime. </w:t>
      </w:r>
      <w:hyperlink r:id="rId18" w:history="1">
        <w:r w:rsidRPr="00643AC1">
          <w:rPr>
            <w:rStyle w:val="Hyperlink"/>
            <w:rFonts w:ascii="Times New Roman" w:hAnsi="Times New Roman"/>
          </w:rPr>
          <w:t>www.interpol.int/Public/ICPO/FactSheets/FHT02.pdf</w:t>
        </w:r>
      </w:hyperlink>
      <w:r w:rsidRPr="00643AC1">
        <w:rPr>
          <w:rFonts w:ascii="Times New Roman" w:hAnsi="Times New Roman"/>
        </w:rPr>
        <w:t xml:space="preserve"> </w:t>
      </w:r>
    </w:p>
    <w:p w:rsidR="00CA5097" w:rsidRPr="00643AC1" w:rsidRDefault="00CA5097" w:rsidP="00CA5097">
      <w:pPr>
        <w:pStyle w:val="FootnoteText"/>
        <w:numPr>
          <w:ilvl w:val="0"/>
          <w:numId w:val="37"/>
        </w:numPr>
        <w:spacing w:line="360" w:lineRule="auto"/>
        <w:rPr>
          <w:rFonts w:ascii="Times New Roman" w:hAnsi="Times New Roman"/>
        </w:rPr>
      </w:pPr>
      <w:r w:rsidRPr="00643AC1">
        <w:rPr>
          <w:rFonts w:ascii="Times New Roman" w:hAnsi="Times New Roman"/>
        </w:rPr>
        <w:t xml:space="preserve">Jasper N. On our extended downtime, Amazon and what is coming.// October 4, 2009. </w:t>
      </w:r>
      <w:hyperlink r:id="rId19" w:history="1">
        <w:r w:rsidRPr="00643AC1">
          <w:rPr>
            <w:rStyle w:val="Hyperlink"/>
            <w:rFonts w:ascii="Times New Roman" w:hAnsi="Times New Roman"/>
          </w:rPr>
          <w:t>http://blog.bitbucket.org/2009/10/04/on-our-extended-downtime-amazon-and-whats-coming/</w:t>
        </w:r>
      </w:hyperlink>
      <w:r w:rsidRPr="00643AC1">
        <w:rPr>
          <w:rFonts w:ascii="Times New Roman" w:hAnsi="Times New Roman"/>
        </w:rPr>
        <w:t xml:space="preserve"> </w:t>
      </w:r>
    </w:p>
    <w:p w:rsidR="00DD2E5F" w:rsidRPr="00643AC1" w:rsidRDefault="00DD2E5F" w:rsidP="00DD2E5F">
      <w:pPr>
        <w:pStyle w:val="FootnoteText"/>
        <w:numPr>
          <w:ilvl w:val="0"/>
          <w:numId w:val="37"/>
        </w:numPr>
        <w:spacing w:line="360" w:lineRule="auto"/>
        <w:rPr>
          <w:rFonts w:ascii="Times New Roman" w:hAnsi="Times New Roman"/>
        </w:rPr>
      </w:pPr>
      <w:r w:rsidRPr="00643AC1">
        <w:rPr>
          <w:rFonts w:ascii="Times New Roman" w:hAnsi="Times New Roman"/>
        </w:rPr>
        <w:t xml:space="preserve">Magnin C. J. The 2001 Council of Europe: Convention on Cybercrime: an efficient tool to fight crime in cyberspace. 2001. </w:t>
      </w:r>
    </w:p>
    <w:p w:rsidR="000C0C1D" w:rsidRPr="00643AC1" w:rsidRDefault="000C0C1D" w:rsidP="000C0C1D">
      <w:pPr>
        <w:pStyle w:val="FootnoteText"/>
        <w:numPr>
          <w:ilvl w:val="0"/>
          <w:numId w:val="37"/>
        </w:numPr>
        <w:spacing w:line="360" w:lineRule="auto"/>
        <w:rPr>
          <w:rFonts w:ascii="Times New Roman" w:hAnsi="Times New Roman"/>
          <w:color w:val="000000"/>
          <w:shd w:val="clear" w:color="auto" w:fill="FFFFFF"/>
        </w:rPr>
      </w:pPr>
      <w:r w:rsidRPr="00643AC1">
        <w:rPr>
          <w:rFonts w:ascii="Times New Roman" w:hAnsi="Times New Roman"/>
          <w:color w:val="000000"/>
          <w:shd w:val="clear" w:color="auto" w:fill="FFFFFF"/>
        </w:rPr>
        <w:t>McConnell International.Cyber Crime…and Punishment?</w:t>
      </w:r>
      <w:r w:rsidRPr="00643AC1">
        <w:rPr>
          <w:rStyle w:val="apple-converted-space"/>
          <w:rFonts w:ascii="Times New Roman" w:hAnsi="Times New Roman"/>
          <w:color w:val="000000"/>
          <w:shd w:val="clear" w:color="auto" w:fill="FFFFFF"/>
        </w:rPr>
        <w:t> </w:t>
      </w:r>
      <w:r w:rsidRPr="00643AC1">
        <w:rPr>
          <w:rFonts w:ascii="Times New Roman" w:hAnsi="Times New Roman"/>
          <w:color w:val="000000"/>
          <w:shd w:val="clear" w:color="auto" w:fill="FFFFFF"/>
        </w:rPr>
        <w:t>Archaic Laws Threaten Global Information: Archaic Laws Threaten Global Information. December 2000.</w:t>
      </w:r>
    </w:p>
    <w:p w:rsidR="000C0C1D" w:rsidRPr="00643AC1" w:rsidRDefault="000C0C1D" w:rsidP="000C0C1D">
      <w:pPr>
        <w:pStyle w:val="FootnoteText"/>
        <w:numPr>
          <w:ilvl w:val="0"/>
          <w:numId w:val="37"/>
        </w:numPr>
        <w:spacing w:line="360" w:lineRule="auto"/>
        <w:rPr>
          <w:rFonts w:ascii="Times New Roman" w:hAnsi="Times New Roman"/>
        </w:rPr>
      </w:pPr>
      <w:r w:rsidRPr="00643AC1">
        <w:rPr>
          <w:rFonts w:ascii="Times New Roman" w:hAnsi="Times New Roman"/>
        </w:rPr>
        <w:t xml:space="preserve">McCormich Tribune Foundation. Understanding the Privatization of National Security. </w:t>
      </w:r>
      <w:r w:rsidRPr="00643AC1">
        <w:rPr>
          <w:rFonts w:ascii="Times New Roman" w:hAnsi="Times New Roman"/>
          <w:lang w:val="pt-BR"/>
        </w:rPr>
        <w:t>2006.</w:t>
      </w:r>
    </w:p>
    <w:p w:rsidR="000C0C1D" w:rsidRPr="00643AC1" w:rsidRDefault="000C0C1D" w:rsidP="000C0C1D">
      <w:pPr>
        <w:pStyle w:val="FootnoteText"/>
        <w:numPr>
          <w:ilvl w:val="0"/>
          <w:numId w:val="37"/>
        </w:numPr>
        <w:spacing w:line="360" w:lineRule="auto"/>
        <w:rPr>
          <w:rFonts w:ascii="Times New Roman" w:hAnsi="Times New Roman"/>
        </w:rPr>
      </w:pPr>
      <w:r w:rsidRPr="00643AC1">
        <w:rPr>
          <w:rFonts w:ascii="Times New Roman" w:hAnsi="Times New Roman"/>
        </w:rPr>
        <w:t xml:space="preserve">Melnick J. The Cyber War Against The United States.// Boston Globe. August 19, 2007. </w:t>
      </w:r>
    </w:p>
    <w:p w:rsidR="000C0C1D" w:rsidRPr="00643AC1" w:rsidRDefault="000C0C1D" w:rsidP="000C0C1D">
      <w:pPr>
        <w:pStyle w:val="FootnoteText"/>
        <w:numPr>
          <w:ilvl w:val="0"/>
          <w:numId w:val="37"/>
        </w:numPr>
        <w:spacing w:line="360" w:lineRule="auto"/>
        <w:rPr>
          <w:rFonts w:ascii="Times New Roman" w:hAnsi="Times New Roman"/>
        </w:rPr>
      </w:pPr>
      <w:r w:rsidRPr="00643AC1">
        <w:rPr>
          <w:rFonts w:ascii="Times New Roman" w:hAnsi="Times New Roman" w:cs="Arial"/>
          <w:bCs/>
          <w:szCs w:val="38"/>
        </w:rPr>
        <w:t>Ministers of Justice or Attorneys General of the Americas (REMJA) VI Final Report</w:t>
      </w:r>
      <w:r w:rsidRPr="00643AC1">
        <w:rPr>
          <w:rFonts w:ascii="Times New Roman" w:hAnsi="Times New Roman"/>
        </w:rPr>
        <w:t xml:space="preserve"> </w:t>
      </w:r>
      <w:hyperlink r:id="rId20" w:history="1">
        <w:r w:rsidRPr="00643AC1">
          <w:rPr>
            <w:rStyle w:val="Hyperlink"/>
            <w:rFonts w:ascii="Times New Roman" w:hAnsi="Times New Roman"/>
          </w:rPr>
          <w:t>http://2001-2009.state.gov/p/wha/rls/rpt/77518.htm</w:t>
        </w:r>
      </w:hyperlink>
      <w:r w:rsidRPr="00643AC1">
        <w:rPr>
          <w:rFonts w:ascii="Times New Roman" w:hAnsi="Times New Roman"/>
        </w:rPr>
        <w:t xml:space="preserve"> </w:t>
      </w:r>
    </w:p>
    <w:p w:rsidR="000C0C1D" w:rsidRPr="00643AC1" w:rsidRDefault="000C0C1D" w:rsidP="000C0C1D">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rPr>
      </w:pPr>
      <w:r w:rsidRPr="00643AC1">
        <w:rPr>
          <w:rFonts w:ascii="Times New Roman" w:hAnsi="Times New Roman" w:cs="Helvetica"/>
          <w:color w:val="000000"/>
          <w:szCs w:val="22"/>
        </w:rPr>
        <w:t xml:space="preserve">Ninth Meeting om Ministers of Justice or Other Ministers or Attorneys General of the Americas </w:t>
      </w:r>
      <w:hyperlink r:id="rId21" w:history="1">
        <w:r w:rsidRPr="00643AC1">
          <w:rPr>
            <w:rStyle w:val="Hyperlink"/>
            <w:rFonts w:ascii="Times New Roman" w:hAnsi="Times New Roman"/>
          </w:rPr>
          <w:t>http://www.oas.org/en/sla/dlc/remja/pdf/recomm_IX.pdf</w:t>
        </w:r>
      </w:hyperlink>
      <w:r w:rsidRPr="00643AC1">
        <w:rPr>
          <w:rFonts w:ascii="Times New Roman" w:hAnsi="Times New Roman"/>
        </w:rPr>
        <w:t xml:space="preserve"> </w:t>
      </w:r>
    </w:p>
    <w:p w:rsidR="000C0C1D" w:rsidRPr="00643AC1" w:rsidRDefault="000C0C1D" w:rsidP="000C0C1D">
      <w:pPr>
        <w:pStyle w:val="FootnoteText"/>
        <w:numPr>
          <w:ilvl w:val="0"/>
          <w:numId w:val="37"/>
        </w:numPr>
        <w:spacing w:line="360" w:lineRule="auto"/>
        <w:rPr>
          <w:rFonts w:ascii="Times New Roman" w:hAnsi="Times New Roman"/>
        </w:rPr>
      </w:pPr>
      <w:r w:rsidRPr="00643AC1">
        <w:rPr>
          <w:rFonts w:ascii="Times New Roman" w:hAnsi="Times New Roman"/>
        </w:rPr>
        <w:t xml:space="preserve">OAS </w:t>
      </w:r>
      <w:r w:rsidRPr="00643AC1">
        <w:rPr>
          <w:rFonts w:ascii="Times New Roman" w:hAnsi="Times New Roman" w:cs="Arial"/>
          <w:bCs/>
          <w:szCs w:val="26"/>
        </w:rPr>
        <w:t>Technical Workshops Following the Sixth Meeting</w:t>
      </w:r>
      <w:r w:rsidRPr="00643AC1">
        <w:rPr>
          <w:rFonts w:ascii="Times New Roman" w:hAnsi="Times New Roman"/>
        </w:rPr>
        <w:t xml:space="preserve"> </w:t>
      </w:r>
      <w:hyperlink r:id="rId22" w:history="1">
        <w:r w:rsidRPr="00643AC1">
          <w:rPr>
            <w:rStyle w:val="Hyperlink"/>
            <w:rFonts w:ascii="Times New Roman" w:hAnsi="Times New Roman"/>
          </w:rPr>
          <w:t>http://www.oas.org/juridico/english/cyber_tech_wrkshpVI.htm</w:t>
        </w:r>
      </w:hyperlink>
      <w:r w:rsidRPr="00643AC1">
        <w:rPr>
          <w:rFonts w:ascii="Times New Roman" w:hAnsi="Times New Roman"/>
        </w:rPr>
        <w:t xml:space="preserve"> </w:t>
      </w:r>
    </w:p>
    <w:p w:rsidR="000C0C1D" w:rsidRPr="00643AC1" w:rsidRDefault="000C0C1D" w:rsidP="000C0C1D">
      <w:pPr>
        <w:pStyle w:val="FootnoteText"/>
        <w:numPr>
          <w:ilvl w:val="0"/>
          <w:numId w:val="37"/>
        </w:numPr>
        <w:spacing w:line="360" w:lineRule="auto"/>
        <w:rPr>
          <w:rFonts w:ascii="Times New Roman" w:hAnsi="Times New Roman"/>
        </w:rPr>
      </w:pPr>
      <w:r w:rsidRPr="00643AC1">
        <w:rPr>
          <w:rFonts w:ascii="Times New Roman" w:hAnsi="Times New Roman" w:cs="Georgia"/>
          <w:bCs/>
          <w:color w:val="0E0E0E"/>
          <w:szCs w:val="40"/>
        </w:rPr>
        <w:t>OECD Guidelines for the Security of Information Systems and Networks: Towards a Culture of Security</w:t>
      </w:r>
      <w:r w:rsidRPr="00643AC1">
        <w:rPr>
          <w:rFonts w:ascii="Times New Roman" w:hAnsi="Times New Roman"/>
        </w:rPr>
        <w:t xml:space="preserve"> </w:t>
      </w:r>
      <w:hyperlink r:id="rId23" w:history="1">
        <w:r w:rsidRPr="00643AC1">
          <w:rPr>
            <w:rStyle w:val="Hyperlink"/>
            <w:rFonts w:ascii="Times New Roman" w:hAnsi="Times New Roman"/>
          </w:rPr>
          <w:t>http://www.oecd.org/sti/ieconomy/oecdguidelinesforthesecurityofinformationsystemsandnetworkstowardsacultureofsecurity.html</w:t>
        </w:r>
      </w:hyperlink>
      <w:r w:rsidRPr="00643AC1">
        <w:rPr>
          <w:rFonts w:ascii="Times New Roman" w:hAnsi="Times New Roman"/>
        </w:rPr>
        <w:t xml:space="preserve"> </w:t>
      </w:r>
    </w:p>
    <w:p w:rsidR="000C0C1D" w:rsidRPr="00643AC1" w:rsidRDefault="000C0C1D" w:rsidP="000C0C1D">
      <w:pPr>
        <w:pStyle w:val="FootnoteText"/>
        <w:numPr>
          <w:ilvl w:val="0"/>
          <w:numId w:val="37"/>
        </w:numPr>
        <w:spacing w:line="360" w:lineRule="auto"/>
        <w:rPr>
          <w:rFonts w:ascii="Times New Roman" w:hAnsi="Times New Roman"/>
        </w:rPr>
      </w:pPr>
      <w:r w:rsidRPr="00643AC1">
        <w:rPr>
          <w:rFonts w:ascii="Times New Roman" w:hAnsi="Times New Roman"/>
        </w:rPr>
        <w:t xml:space="preserve">Opinion of the Committee of Experts on Terrorism (CODEXTER) for the Attention of the Committee of Ministers on Cyberterrorism and Use of Internet for Terrorist Purpose </w:t>
      </w:r>
      <w:hyperlink r:id="rId24" w:history="1">
        <w:r w:rsidRPr="00643AC1">
          <w:rPr>
            <w:rStyle w:val="Hyperlink"/>
            <w:rFonts w:ascii="Times New Roman" w:hAnsi="Times New Roman"/>
          </w:rPr>
          <w:t>http://www.coe.int/t/dlapil/codexter/Source/Cyberterrorism%20opinion%20E.pdf</w:t>
        </w:r>
      </w:hyperlink>
      <w:r w:rsidRPr="00643AC1">
        <w:rPr>
          <w:rFonts w:ascii="Times New Roman" w:hAnsi="Times New Roman"/>
        </w:rPr>
        <w:t xml:space="preserve"> </w:t>
      </w:r>
    </w:p>
    <w:p w:rsidR="001E1E57" w:rsidRPr="00643AC1" w:rsidRDefault="001E1E57" w:rsidP="001E1E57">
      <w:pPr>
        <w:pStyle w:val="FootnoteText"/>
        <w:numPr>
          <w:ilvl w:val="0"/>
          <w:numId w:val="37"/>
        </w:numPr>
        <w:spacing w:line="360" w:lineRule="auto"/>
        <w:rPr>
          <w:rFonts w:ascii="Times New Roman" w:hAnsi="Times New Roman"/>
        </w:rPr>
      </w:pPr>
      <w:r w:rsidRPr="00643AC1">
        <w:rPr>
          <w:rFonts w:ascii="Times New Roman" w:hAnsi="Times New Roman"/>
        </w:rPr>
        <w:t>Police Commissioners Conference Electronis Crime Working Party</w:t>
      </w:r>
      <w:r w:rsidRPr="00643AC1">
        <w:rPr>
          <w:rFonts w:ascii="Times New Roman" w:hAnsi="Times New Roman"/>
          <w:color w:val="000000"/>
        </w:rPr>
        <w:t>, 2000, p. 64.</w:t>
      </w:r>
      <w:r w:rsidRPr="00643AC1">
        <w:rPr>
          <w:rFonts w:ascii="Times New Roman" w:hAnsi="Times New Roman"/>
        </w:rPr>
        <w:t xml:space="preserve"> </w:t>
      </w:r>
      <w:hyperlink r:id="rId25" w:history="1">
        <w:r w:rsidRPr="00643AC1">
          <w:rPr>
            <w:rStyle w:val="Hyperlink"/>
            <w:rFonts w:ascii="Times New Roman" w:hAnsi="Times New Roman"/>
          </w:rPr>
          <w:t>http://citeseerx.ist.psu.edu/viewdoc/summary?doi=10.1.1.122.4966</w:t>
        </w:r>
      </w:hyperlink>
      <w:r w:rsidRPr="00643AC1">
        <w:rPr>
          <w:rFonts w:ascii="Times New Roman" w:hAnsi="Times New Roman"/>
        </w:rPr>
        <w:t xml:space="preserve"> </w:t>
      </w:r>
    </w:p>
    <w:p w:rsidR="001E1E57" w:rsidRPr="00643AC1" w:rsidRDefault="001E1E57" w:rsidP="001E1E57">
      <w:pPr>
        <w:pStyle w:val="FootnoteText"/>
        <w:numPr>
          <w:ilvl w:val="0"/>
          <w:numId w:val="37"/>
        </w:numPr>
        <w:spacing w:line="360" w:lineRule="auto"/>
        <w:rPr>
          <w:rFonts w:ascii="Times New Roman" w:hAnsi="Times New Roman"/>
        </w:rPr>
      </w:pPr>
      <w:r w:rsidRPr="00643AC1">
        <w:rPr>
          <w:rFonts w:ascii="Times New Roman" w:hAnsi="Times New Roman"/>
          <w:bCs/>
          <w:color w:val="000000"/>
          <w:szCs w:val="28"/>
        </w:rPr>
        <w:t>Recent developments in the use of science and technology by offenders and by competent authorities in fighting crime, including the case of cybercrime</w:t>
      </w:r>
      <w:r w:rsidRPr="00643AC1">
        <w:rPr>
          <w:rFonts w:ascii="Times New Roman" w:hAnsi="Times New Roman"/>
        </w:rPr>
        <w:t xml:space="preserve"> </w:t>
      </w:r>
      <w:hyperlink r:id="rId26" w:history="1">
        <w:r w:rsidRPr="00643AC1">
          <w:rPr>
            <w:rStyle w:val="Hyperlink"/>
            <w:rFonts w:ascii="Times New Roman" w:hAnsi="Times New Roman"/>
          </w:rPr>
          <w:t>http://www.unodc.org/documents/crime-congress/12th-Crime-Congress/Documents/A_CONF.213_9/V1050382e.pdf</w:t>
        </w:r>
      </w:hyperlink>
      <w:r w:rsidRPr="00643AC1">
        <w:rPr>
          <w:rFonts w:ascii="Times New Roman" w:hAnsi="Times New Roman"/>
        </w:rPr>
        <w:t xml:space="preserve"> </w:t>
      </w:r>
    </w:p>
    <w:p w:rsidR="001E1E57" w:rsidRPr="00643AC1" w:rsidRDefault="001E1E57" w:rsidP="001E1E57">
      <w:pPr>
        <w:pStyle w:val="FootnoteText"/>
        <w:numPr>
          <w:ilvl w:val="0"/>
          <w:numId w:val="37"/>
        </w:numPr>
        <w:spacing w:line="360" w:lineRule="auto"/>
        <w:rPr>
          <w:rFonts w:ascii="Times New Roman" w:hAnsi="Times New Roman"/>
        </w:rPr>
      </w:pPr>
      <w:r w:rsidRPr="00643AC1">
        <w:rPr>
          <w:rFonts w:ascii="Times New Roman" w:hAnsi="Times New Roman"/>
        </w:rPr>
        <w:t>S. Schjolberg. A Presentation at the Europol-INTERPOL Cybercrime Conference.The Hague, The Netherlands, September 24-25, 2013.</w:t>
      </w:r>
    </w:p>
    <w:p w:rsidR="001E1E57" w:rsidRPr="00643AC1" w:rsidRDefault="001E1E57" w:rsidP="001E1E57">
      <w:pPr>
        <w:pStyle w:val="FootnoteText"/>
        <w:numPr>
          <w:ilvl w:val="0"/>
          <w:numId w:val="37"/>
        </w:numPr>
        <w:spacing w:line="360" w:lineRule="auto"/>
        <w:rPr>
          <w:rFonts w:ascii="Times New Roman" w:hAnsi="Times New Roman"/>
        </w:rPr>
      </w:pPr>
      <w:r w:rsidRPr="00643AC1">
        <w:rPr>
          <w:rFonts w:ascii="Times New Roman" w:hAnsi="Times New Roman"/>
        </w:rPr>
        <w:t xml:space="preserve">Sofaer A.D., Goodman S.E. Cyber Crime and Security The Transnational Dimension. </w:t>
      </w:r>
      <w:hyperlink r:id="rId27" w:history="1">
        <w:r w:rsidRPr="00643AC1">
          <w:rPr>
            <w:rStyle w:val="Hyperlink"/>
            <w:rFonts w:ascii="Times New Roman" w:hAnsi="Times New Roman"/>
          </w:rPr>
          <w:t>http://media.hoover.org/sites/default/files/documents/0817999825_1.pdf</w:t>
        </w:r>
      </w:hyperlink>
      <w:r w:rsidRPr="00643AC1">
        <w:rPr>
          <w:rFonts w:ascii="Times New Roman" w:hAnsi="Times New Roman"/>
        </w:rPr>
        <w:t xml:space="preserve"> </w:t>
      </w:r>
    </w:p>
    <w:p w:rsidR="00CD0D6C" w:rsidRPr="00643AC1" w:rsidRDefault="00CD0D6C" w:rsidP="00CD0D6C">
      <w:pPr>
        <w:pStyle w:val="FootnoteText"/>
        <w:numPr>
          <w:ilvl w:val="0"/>
          <w:numId w:val="37"/>
        </w:numPr>
        <w:spacing w:line="360" w:lineRule="auto"/>
        <w:rPr>
          <w:rFonts w:ascii="Times New Roman" w:hAnsi="Times New Roman"/>
        </w:rPr>
      </w:pPr>
      <w:r w:rsidRPr="00643AC1">
        <w:rPr>
          <w:rFonts w:ascii="Times New Roman" w:hAnsi="Times New Roman"/>
        </w:rPr>
        <w:t>Sylvia M. Kierkegaard in cooperation with FU Berlin and UNIDIR. The conference on ,,Challenges in Cybersecurity”. December, 2011.</w:t>
      </w:r>
    </w:p>
    <w:p w:rsidR="00CD0D6C" w:rsidRPr="00643AC1" w:rsidRDefault="00CD0D6C" w:rsidP="00CD0D6C">
      <w:pPr>
        <w:pStyle w:val="FootnoteText"/>
        <w:numPr>
          <w:ilvl w:val="0"/>
          <w:numId w:val="37"/>
        </w:numPr>
        <w:spacing w:line="360" w:lineRule="auto"/>
        <w:rPr>
          <w:rFonts w:ascii="Times New Roman" w:hAnsi="Times New Roman"/>
        </w:rPr>
      </w:pPr>
      <w:r w:rsidRPr="00643AC1">
        <w:rPr>
          <w:rFonts w:ascii="Times New Roman" w:hAnsi="Times New Roman"/>
          <w:lang w:val="pt-BR"/>
        </w:rPr>
        <w:t xml:space="preserve">The Dark Truth about Blackwater. </w:t>
      </w:r>
      <w:hyperlink r:id="rId28" w:history="1">
        <w:r w:rsidRPr="00643AC1">
          <w:rPr>
            <w:rStyle w:val="Hyperlink"/>
            <w:rFonts w:ascii="Times New Roman" w:hAnsi="Times New Roman"/>
            <w:lang w:val="pt-BR"/>
          </w:rPr>
          <w:t>http://www.brookings.edu/research/articles/2007/10/02militarycontractors</w:t>
        </w:r>
      </w:hyperlink>
      <w:r w:rsidRPr="00643AC1">
        <w:rPr>
          <w:rFonts w:ascii="Times New Roman" w:hAnsi="Times New Roman"/>
          <w:lang w:val="pt-BR"/>
        </w:rPr>
        <w:t xml:space="preserve"> </w:t>
      </w:r>
    </w:p>
    <w:p w:rsidR="00CD0D6C" w:rsidRPr="00643AC1" w:rsidRDefault="00CD0D6C" w:rsidP="00CD0D6C">
      <w:pPr>
        <w:pStyle w:val="FootnoteText"/>
        <w:numPr>
          <w:ilvl w:val="0"/>
          <w:numId w:val="37"/>
        </w:numPr>
        <w:spacing w:line="360" w:lineRule="auto"/>
        <w:rPr>
          <w:rFonts w:ascii="Times New Roman" w:hAnsi="Times New Roman"/>
        </w:rPr>
      </w:pPr>
      <w:r w:rsidRPr="00643AC1">
        <w:rPr>
          <w:rFonts w:ascii="Times New Roman" w:hAnsi="Times New Roman"/>
        </w:rPr>
        <w:t xml:space="preserve">The INTERPOL Global complex for Innovation.  </w:t>
      </w:r>
      <w:hyperlink r:id="rId29" w:history="1">
        <w:r w:rsidRPr="00643AC1">
          <w:rPr>
            <w:rStyle w:val="Hyperlink"/>
            <w:rFonts w:ascii="Times New Roman" w:hAnsi="Times New Roman"/>
          </w:rPr>
          <w:t>http://www.interpol.int/About-INTERPOL/The-INTERPOL-Global-Complex-for-Innovation/About-the-IGCI</w:t>
        </w:r>
      </w:hyperlink>
      <w:r w:rsidRPr="00643AC1">
        <w:rPr>
          <w:rFonts w:ascii="Times New Roman" w:hAnsi="Times New Roman"/>
        </w:rPr>
        <w:t xml:space="preserve"> </w:t>
      </w:r>
    </w:p>
    <w:p w:rsidR="00CD0D6C" w:rsidRPr="00643AC1" w:rsidRDefault="00CD0D6C" w:rsidP="00CD0D6C">
      <w:pPr>
        <w:pStyle w:val="FootnoteText"/>
        <w:numPr>
          <w:ilvl w:val="0"/>
          <w:numId w:val="37"/>
        </w:numPr>
        <w:spacing w:line="360" w:lineRule="auto"/>
        <w:rPr>
          <w:rFonts w:ascii="Times New Roman" w:hAnsi="Times New Roman"/>
        </w:rPr>
      </w:pPr>
      <w:r w:rsidRPr="00643AC1">
        <w:rPr>
          <w:rFonts w:ascii="Times New Roman" w:hAnsi="Times New Roman" w:cs="Arial"/>
          <w:szCs w:val="22"/>
        </w:rPr>
        <w:t xml:space="preserve">Treaty open for signature by the member States and the non-member States which have participated in its elaboration and for accession by other non-member States </w:t>
      </w:r>
      <w:hyperlink r:id="rId30" w:history="1">
        <w:r w:rsidRPr="00643AC1">
          <w:rPr>
            <w:rStyle w:val="Hyperlink"/>
            <w:rFonts w:ascii="Times New Roman" w:hAnsi="Times New Roman"/>
          </w:rPr>
          <w:t>http://conventions.coe.int/Treaty/Commun/print/ChercheSig.asp?NT=185&amp;CL=ENG</w:t>
        </w:r>
      </w:hyperlink>
      <w:r w:rsidRPr="00643AC1">
        <w:rPr>
          <w:rFonts w:ascii="Times New Roman" w:hAnsi="Times New Roman"/>
        </w:rPr>
        <w:t xml:space="preserve"> </w:t>
      </w:r>
    </w:p>
    <w:p w:rsidR="00CD0D6C" w:rsidRPr="00643AC1" w:rsidRDefault="00CD0D6C" w:rsidP="00CD0D6C">
      <w:pPr>
        <w:pStyle w:val="FootnoteText"/>
        <w:numPr>
          <w:ilvl w:val="0"/>
          <w:numId w:val="37"/>
        </w:numPr>
        <w:spacing w:line="360" w:lineRule="auto"/>
        <w:rPr>
          <w:rFonts w:ascii="Times New Roman" w:hAnsi="Times New Roman"/>
        </w:rPr>
      </w:pPr>
      <w:r w:rsidRPr="00643AC1">
        <w:rPr>
          <w:rFonts w:ascii="Times New Roman" w:hAnsi="Times New Roman"/>
        </w:rPr>
        <w:t>Urbas G. Cybercrime legislation in the Asia - Pacific Region. Regional conference of piracy and cyber crime. The university of Hong Kong, April 25-26, 2001.</w:t>
      </w:r>
    </w:p>
    <w:p w:rsidR="00CD0D6C" w:rsidRPr="00643AC1" w:rsidRDefault="00CD0D6C" w:rsidP="00CD0D6C">
      <w:pPr>
        <w:pStyle w:val="FootnoteText"/>
        <w:numPr>
          <w:ilvl w:val="0"/>
          <w:numId w:val="37"/>
        </w:numPr>
        <w:spacing w:line="360" w:lineRule="auto"/>
        <w:rPr>
          <w:rFonts w:ascii="Times New Roman" w:hAnsi="Times New Roman"/>
        </w:rPr>
      </w:pPr>
      <w:r w:rsidRPr="00643AC1">
        <w:rPr>
          <w:rFonts w:ascii="Times New Roman" w:hAnsi="Times New Roman"/>
        </w:rPr>
        <w:t>Vogel J. First World Conference of Penal Law// Mexico, November 2007.</w:t>
      </w:r>
    </w:p>
    <w:p w:rsidR="00E42B5D" w:rsidRPr="00643AC1" w:rsidRDefault="00E42B5D" w:rsidP="00E42B5D">
      <w:pPr>
        <w:pStyle w:val="FootnoteText"/>
        <w:numPr>
          <w:ilvl w:val="0"/>
          <w:numId w:val="37"/>
        </w:numPr>
        <w:spacing w:line="360" w:lineRule="auto"/>
        <w:rPr>
          <w:rFonts w:ascii="Times New Roman" w:hAnsi="Times New Roman"/>
        </w:rPr>
      </w:pPr>
      <w:r w:rsidRPr="00643AC1">
        <w:rPr>
          <w:rFonts w:ascii="Times New Roman" w:hAnsi="Times New Roman"/>
        </w:rPr>
        <w:t>Wahlert G. Crime in Cyberspace: trendsin Computer Crime in Australia. Paper presented at the conference, held in Melbourne, 16-17 February, 1998, by the Australian institute  of Criminology.</w:t>
      </w:r>
    </w:p>
    <w:p w:rsidR="00E42B5D" w:rsidRPr="00643AC1" w:rsidRDefault="00E42B5D" w:rsidP="00E42B5D">
      <w:pPr>
        <w:pStyle w:val="FootnoteText"/>
        <w:numPr>
          <w:ilvl w:val="0"/>
          <w:numId w:val="37"/>
        </w:numPr>
        <w:spacing w:line="360" w:lineRule="auto"/>
        <w:rPr>
          <w:rFonts w:ascii="Times New Roman" w:hAnsi="Times New Roman"/>
        </w:rPr>
      </w:pPr>
      <w:r w:rsidRPr="00643AC1">
        <w:rPr>
          <w:rFonts w:ascii="Times New Roman" w:hAnsi="Times New Roman" w:cs="Century Schoolbook"/>
          <w:color w:val="000000"/>
          <w:szCs w:val="16"/>
        </w:rPr>
        <w:t xml:space="preserve">Wilson C. Botnets, Cybercrime and Cyberterrorism: Vulnerabilities and Policy Issues for Congress 3. January 29, 2008. </w:t>
      </w:r>
      <w:hyperlink r:id="rId31" w:history="1">
        <w:r w:rsidRPr="00643AC1">
          <w:rPr>
            <w:rStyle w:val="Hyperlink"/>
            <w:rFonts w:ascii="Times New Roman" w:hAnsi="Times New Roman" w:cs="Century Schoolbook"/>
            <w:szCs w:val="16"/>
          </w:rPr>
          <w:t>https://www.fas.org/sgp/crs/terror/RL32114.pdf</w:t>
        </w:r>
      </w:hyperlink>
      <w:r w:rsidRPr="00643AC1">
        <w:rPr>
          <w:rFonts w:ascii="Times New Roman" w:hAnsi="Times New Roman" w:cs="Century Schoolbook"/>
          <w:color w:val="000000"/>
          <w:szCs w:val="16"/>
        </w:rPr>
        <w:t xml:space="preserve"> </w:t>
      </w:r>
    </w:p>
    <w:p w:rsidR="00BC11DC" w:rsidRPr="00643AC1" w:rsidRDefault="00E42B5D" w:rsidP="00BC11DC">
      <w:pPr>
        <w:pStyle w:val="FootnoteText"/>
        <w:numPr>
          <w:ilvl w:val="0"/>
          <w:numId w:val="37"/>
        </w:numPr>
        <w:spacing w:line="360" w:lineRule="auto"/>
        <w:rPr>
          <w:rFonts w:ascii="Times New Roman" w:hAnsi="Times New Roman"/>
        </w:rPr>
      </w:pPr>
      <w:r w:rsidRPr="00643AC1">
        <w:rPr>
          <w:rFonts w:ascii="Times New Roman" w:hAnsi="Times New Roman"/>
        </w:rPr>
        <w:t xml:space="preserve">WSIS Thematic Meeting on Cybersecurity. Geneva, June 28 - July 1, 2005. </w:t>
      </w:r>
      <w:hyperlink r:id="rId32" w:history="1">
        <w:r w:rsidRPr="00643AC1">
          <w:rPr>
            <w:rStyle w:val="Hyperlink"/>
            <w:rFonts w:ascii="Times New Roman" w:hAnsi="Times New Roman"/>
          </w:rPr>
          <w:t>http://www.itu.int/osg/spu/cybersecurity/presentations/session12_schjolberg.pdf</w:t>
        </w:r>
      </w:hyperlink>
      <w:r w:rsidRPr="00643AC1">
        <w:rPr>
          <w:rFonts w:ascii="Times New Roman" w:hAnsi="Times New Roman"/>
        </w:rPr>
        <w:t xml:space="preserve"> </w:t>
      </w:r>
    </w:p>
    <w:p w:rsidR="00E944D1" w:rsidRPr="00643AC1" w:rsidRDefault="00E944D1" w:rsidP="003672E4">
      <w:pPr>
        <w:spacing w:after="0" w:line="360" w:lineRule="auto"/>
        <w:jc w:val="both"/>
        <w:rPr>
          <w:rFonts w:ascii="Times New Roman" w:hAnsi="Times New Roman"/>
          <w:b/>
          <w:lang w:val="lt-LT"/>
        </w:rPr>
      </w:pPr>
    </w:p>
    <w:p w:rsidR="00643AC1" w:rsidRDefault="00E944D1" w:rsidP="00E944D1">
      <w:pPr>
        <w:spacing w:after="0" w:line="360" w:lineRule="auto"/>
        <w:jc w:val="both"/>
        <w:rPr>
          <w:rFonts w:ascii="Times New Roman" w:hAnsi="Times New Roman"/>
          <w:b/>
          <w:lang w:val="lt-LT"/>
        </w:rPr>
      </w:pPr>
      <w:r w:rsidRPr="00643AC1">
        <w:rPr>
          <w:rFonts w:ascii="Times New Roman" w:hAnsi="Times New Roman"/>
          <w:b/>
          <w:lang w:val="lt-LT"/>
        </w:rPr>
        <w:t>Teisės norminiai aktai:</w:t>
      </w:r>
    </w:p>
    <w:p w:rsidR="00E944D1" w:rsidRPr="00643AC1" w:rsidRDefault="00E944D1" w:rsidP="00E944D1">
      <w:pPr>
        <w:spacing w:after="0" w:line="360" w:lineRule="auto"/>
        <w:jc w:val="both"/>
        <w:rPr>
          <w:rFonts w:ascii="Times New Roman" w:hAnsi="Times New Roman"/>
          <w:b/>
          <w:lang w:val="lt-LT"/>
        </w:rPr>
      </w:pPr>
    </w:p>
    <w:p w:rsidR="00864466" w:rsidRPr="00643AC1" w:rsidRDefault="008C5FF2" w:rsidP="00864466">
      <w:pPr>
        <w:pStyle w:val="FootnoteText"/>
        <w:numPr>
          <w:ilvl w:val="0"/>
          <w:numId w:val="38"/>
        </w:numPr>
        <w:spacing w:line="360" w:lineRule="auto"/>
        <w:rPr>
          <w:rFonts w:ascii="Times New Roman" w:hAnsi="Times New Roman"/>
        </w:rPr>
      </w:pPr>
      <w:r w:rsidRPr="00643AC1">
        <w:rPr>
          <w:rFonts w:ascii="Times New Roman" w:hAnsi="Times New Roman" w:cs="Georgia"/>
          <w:szCs w:val="44"/>
        </w:rPr>
        <w:t xml:space="preserve">18 U.S. Code § 1030 - Fraud and related activity in connection with computers </w:t>
      </w:r>
      <w:hyperlink r:id="rId33" w:history="1">
        <w:r w:rsidRPr="00643AC1">
          <w:rPr>
            <w:rStyle w:val="Hyperlink"/>
            <w:rFonts w:ascii="Times New Roman" w:hAnsi="Times New Roman"/>
          </w:rPr>
          <w:t>http://www.law.cornell.edu/uscode/text/18/1030</w:t>
        </w:r>
      </w:hyperlink>
      <w:r w:rsidRPr="00643AC1">
        <w:rPr>
          <w:rFonts w:ascii="Times New Roman" w:hAnsi="Times New Roman"/>
        </w:rPr>
        <w:t xml:space="preserve"> </w:t>
      </w:r>
    </w:p>
    <w:p w:rsidR="00864466" w:rsidRPr="00643AC1" w:rsidRDefault="008C5FF2" w:rsidP="008C5FF2">
      <w:pPr>
        <w:pStyle w:val="FootnoteText"/>
        <w:numPr>
          <w:ilvl w:val="0"/>
          <w:numId w:val="38"/>
        </w:numPr>
        <w:spacing w:line="360" w:lineRule="auto"/>
        <w:rPr>
          <w:rFonts w:ascii="Times New Roman" w:hAnsi="Times New Roman"/>
        </w:rPr>
      </w:pPr>
      <w:r w:rsidRPr="00643AC1">
        <w:rPr>
          <w:rFonts w:ascii="Times New Roman" w:hAnsi="Times New Roman"/>
        </w:rPr>
        <w:t xml:space="preserve">2001 m. Konvencija dėl elektroninių nusikaltimų. Valstybės žinios. </w:t>
      </w:r>
      <w:r w:rsidRPr="00643AC1">
        <w:rPr>
          <w:rFonts w:ascii="Times New Roman" w:hAnsi="Times New Roman"/>
          <w:bCs/>
          <w:color w:val="000000"/>
          <w:szCs w:val="18"/>
          <w:shd w:val="clear" w:color="auto" w:fill="FFFFFF"/>
        </w:rPr>
        <w:t xml:space="preserve">2004-03-07, Nr. 36-1188. Angliškas Konvencijos tekstas: Convention on Cybercrime, prieiga internetu: </w:t>
      </w:r>
      <w:hyperlink r:id="rId34" w:history="1">
        <w:r w:rsidRPr="00643AC1">
          <w:rPr>
            <w:rStyle w:val="Hyperlink"/>
            <w:rFonts w:ascii="Times New Roman" w:hAnsi="Times New Roman"/>
          </w:rPr>
          <w:t>http://conventions.coe.int/Treaty/en/Treaties/Html/185.htm</w:t>
        </w:r>
      </w:hyperlink>
    </w:p>
    <w:p w:rsidR="00864466" w:rsidRPr="00643AC1" w:rsidRDefault="008C5FF2" w:rsidP="008C5FF2">
      <w:pPr>
        <w:pStyle w:val="FootnoteText"/>
        <w:numPr>
          <w:ilvl w:val="0"/>
          <w:numId w:val="38"/>
        </w:numPr>
        <w:spacing w:line="360" w:lineRule="auto"/>
        <w:rPr>
          <w:rFonts w:ascii="Times New Roman" w:hAnsi="Times New Roman"/>
        </w:rPr>
      </w:pPr>
      <w:r w:rsidRPr="00643AC1">
        <w:rPr>
          <w:rFonts w:ascii="Times New Roman" w:hAnsi="Times New Roman"/>
        </w:rPr>
        <w:t xml:space="preserve">Additional Protocol to the Convention on Cybercrime, cornening the criminalisitaion of acts of a racist and xenophobic nature committes through computer systems. Strasbourg, 28.I.2003 </w:t>
      </w:r>
      <w:hyperlink r:id="rId35" w:history="1">
        <w:r w:rsidRPr="00643AC1">
          <w:rPr>
            <w:rStyle w:val="Hyperlink"/>
            <w:rFonts w:ascii="Times New Roman" w:hAnsi="Times New Roman"/>
          </w:rPr>
          <w:t>http://conventions.coe.int/Treaty/en/Treaties/Html/189.htm</w:t>
        </w:r>
      </w:hyperlink>
      <w:r w:rsidRPr="00643AC1">
        <w:rPr>
          <w:rFonts w:ascii="Times New Roman" w:hAnsi="Times New Roman"/>
        </w:rPr>
        <w:t xml:space="preserve"> </w:t>
      </w:r>
    </w:p>
    <w:p w:rsidR="00864466" w:rsidRPr="00643AC1" w:rsidRDefault="00103726" w:rsidP="00103726">
      <w:pPr>
        <w:pStyle w:val="FootnoteText"/>
        <w:numPr>
          <w:ilvl w:val="0"/>
          <w:numId w:val="38"/>
        </w:numPr>
        <w:spacing w:line="360" w:lineRule="auto"/>
        <w:rPr>
          <w:rFonts w:ascii="Times New Roman" w:hAnsi="Times New Roman"/>
        </w:rPr>
      </w:pPr>
      <w:r w:rsidRPr="00643AC1">
        <w:rPr>
          <w:rFonts w:ascii="Times New Roman" w:hAnsi="Times New Roman"/>
          <w:color w:val="000000"/>
          <w:szCs w:val="21"/>
        </w:rPr>
        <w:t xml:space="preserve">Adoption of a Comprehensive Inter-American Strategy to Combat Threats to Cybersecurity: A Multidimensional and Multidisciplinary Approach to Creating a Culture of Cybersecurity </w:t>
      </w:r>
      <w:hyperlink r:id="rId36" w:history="1">
        <w:r w:rsidRPr="00643AC1">
          <w:rPr>
            <w:rStyle w:val="Hyperlink"/>
            <w:rFonts w:ascii="Times New Roman" w:hAnsi="Times New Roman"/>
          </w:rPr>
          <w:t>http://www.oas.org/en/sms/cicte/Documents/OAS_AG/AG-RES_2004_(XXXIV-O-04)_EN.pdf</w:t>
        </w:r>
      </w:hyperlink>
      <w:r w:rsidRPr="00643AC1">
        <w:rPr>
          <w:rFonts w:ascii="Times New Roman" w:hAnsi="Times New Roman"/>
        </w:rPr>
        <w:t xml:space="preserve"> </w:t>
      </w:r>
    </w:p>
    <w:p w:rsidR="00864466" w:rsidRPr="00643AC1" w:rsidRDefault="00B20107" w:rsidP="00B20107">
      <w:pPr>
        <w:pStyle w:val="FootnoteText"/>
        <w:numPr>
          <w:ilvl w:val="0"/>
          <w:numId w:val="38"/>
        </w:numPr>
        <w:spacing w:line="360" w:lineRule="auto"/>
        <w:rPr>
          <w:rFonts w:ascii="Times New Roman" w:hAnsi="Times New Roman"/>
        </w:rPr>
      </w:pPr>
      <w:r w:rsidRPr="00643AC1">
        <w:rPr>
          <w:rFonts w:ascii="Times New Roman" w:hAnsi="Times New Roman"/>
        </w:rPr>
        <w:t xml:space="preserve">Cominication from the Commission to the Council, the Europien Parliament, the Economic and the Social Committee and Committee of the regions. Creating a Safer Information Infrastructures and Combating Computer-related Crime. Brussels, COM (2000) 890 final. </w:t>
      </w:r>
      <w:hyperlink r:id="rId37" w:history="1">
        <w:r w:rsidRPr="00643AC1">
          <w:rPr>
            <w:rStyle w:val="Hyperlink"/>
            <w:rFonts w:ascii="Times New Roman" w:hAnsi="Times New Roman"/>
          </w:rPr>
          <w:t>https://www.conventions.coe.int</w:t>
        </w:r>
      </w:hyperlink>
      <w:r w:rsidRPr="00643AC1">
        <w:rPr>
          <w:rFonts w:ascii="Times New Roman" w:hAnsi="Times New Roman"/>
        </w:rPr>
        <w:t xml:space="preserve"> </w:t>
      </w:r>
    </w:p>
    <w:p w:rsidR="00864466" w:rsidRPr="00643AC1" w:rsidRDefault="00B20107" w:rsidP="00B20107">
      <w:pPr>
        <w:pStyle w:val="FootnoteText"/>
        <w:numPr>
          <w:ilvl w:val="0"/>
          <w:numId w:val="38"/>
        </w:numPr>
        <w:spacing w:line="360" w:lineRule="auto"/>
        <w:rPr>
          <w:rFonts w:ascii="Times New Roman" w:hAnsi="Times New Roman"/>
        </w:rPr>
      </w:pPr>
      <w:r w:rsidRPr="00643AC1">
        <w:rPr>
          <w:rFonts w:ascii="Times New Roman" w:hAnsi="Times New Roman"/>
        </w:rPr>
        <w:t xml:space="preserve">Commission of the European Communities COM (2000) 890 </w:t>
      </w:r>
      <w:hyperlink r:id="rId38" w:history="1">
        <w:r w:rsidRPr="00643AC1">
          <w:rPr>
            <w:rStyle w:val="Hyperlink"/>
            <w:rFonts w:ascii="Times New Roman" w:hAnsi="Times New Roman"/>
          </w:rPr>
          <w:t>http://eurlex.europa.eu/LexUriServ/LexUriServ.do?uri=COM:2000:0890:FIN:EN:PDF</w:t>
        </w:r>
      </w:hyperlink>
      <w:r w:rsidRPr="00643AC1">
        <w:rPr>
          <w:rFonts w:ascii="Times New Roman" w:hAnsi="Times New Roman"/>
        </w:rPr>
        <w:t xml:space="preserve"> </w:t>
      </w:r>
    </w:p>
    <w:p w:rsidR="00864466" w:rsidRPr="00643AC1" w:rsidRDefault="00B20107" w:rsidP="00B20107">
      <w:pPr>
        <w:pStyle w:val="FootnoteText"/>
        <w:numPr>
          <w:ilvl w:val="0"/>
          <w:numId w:val="38"/>
        </w:numPr>
        <w:spacing w:line="360" w:lineRule="auto"/>
        <w:rPr>
          <w:rFonts w:ascii="Times New Roman" w:hAnsi="Times New Roman"/>
        </w:rPr>
      </w:pPr>
      <w:r w:rsidRPr="00643AC1">
        <w:rPr>
          <w:rFonts w:ascii="Times New Roman" w:hAnsi="Times New Roman"/>
        </w:rPr>
        <w:t xml:space="preserve">Computer Misuse Act 1990. </w:t>
      </w:r>
      <w:hyperlink r:id="rId39" w:history="1">
        <w:r w:rsidRPr="00643AC1">
          <w:rPr>
            <w:rStyle w:val="Hyperlink"/>
            <w:rFonts w:ascii="Times New Roman" w:hAnsi="Times New Roman"/>
          </w:rPr>
          <w:t>http://www.legislation.gov.uk/ukpga/1990/18/contents</w:t>
        </w:r>
      </w:hyperlink>
      <w:r w:rsidRPr="00643AC1">
        <w:rPr>
          <w:rFonts w:ascii="Times New Roman" w:hAnsi="Times New Roman"/>
        </w:rPr>
        <w:t xml:space="preserve"> </w:t>
      </w:r>
    </w:p>
    <w:p w:rsidR="00864466" w:rsidRPr="00643AC1" w:rsidRDefault="003D7286" w:rsidP="003D7286">
      <w:pPr>
        <w:pStyle w:val="FootnoteText"/>
        <w:numPr>
          <w:ilvl w:val="0"/>
          <w:numId w:val="38"/>
        </w:numPr>
        <w:spacing w:line="360" w:lineRule="auto"/>
        <w:rPr>
          <w:rFonts w:ascii="Times New Roman" w:hAnsi="Times New Roman"/>
        </w:rPr>
      </w:pPr>
      <w:r w:rsidRPr="00643AC1">
        <w:rPr>
          <w:rFonts w:ascii="Times New Roman" w:hAnsi="Times New Roman"/>
        </w:rPr>
        <w:t xml:space="preserve">Council of Europe Recommendation No. R(95) 13 </w:t>
      </w:r>
      <w:hyperlink r:id="rId40" w:history="1">
        <w:r w:rsidRPr="00643AC1">
          <w:rPr>
            <w:rStyle w:val="Hyperlink"/>
            <w:rFonts w:ascii="Times New Roman" w:hAnsi="Times New Roman"/>
          </w:rPr>
          <w:t>http://www.coe.int/t/dghl/standardsetting/media/Doc/CM/Rec(1995)013_en.asp</w:t>
        </w:r>
      </w:hyperlink>
      <w:r w:rsidRPr="00643AC1">
        <w:rPr>
          <w:rFonts w:ascii="Times New Roman" w:hAnsi="Times New Roman"/>
        </w:rPr>
        <w:t xml:space="preserve"> </w:t>
      </w:r>
    </w:p>
    <w:p w:rsidR="00864466" w:rsidRPr="00643AC1" w:rsidRDefault="003D7286" w:rsidP="003D7286">
      <w:pPr>
        <w:pStyle w:val="FootnoteText"/>
        <w:numPr>
          <w:ilvl w:val="0"/>
          <w:numId w:val="38"/>
        </w:numPr>
        <w:spacing w:line="360" w:lineRule="auto"/>
        <w:rPr>
          <w:rFonts w:ascii="Times New Roman" w:hAnsi="Times New Roman"/>
        </w:rPr>
      </w:pPr>
      <w:r w:rsidRPr="00643AC1">
        <w:rPr>
          <w:rFonts w:ascii="Times New Roman" w:hAnsi="Times New Roman"/>
        </w:rPr>
        <w:t xml:space="preserve">Europos Komisijos komunikas KOM (2007) 267 galutinis </w:t>
      </w:r>
      <w:hyperlink r:id="rId41" w:history="1">
        <w:r w:rsidRPr="00643AC1">
          <w:rPr>
            <w:rStyle w:val="Hyperlink"/>
            <w:rFonts w:ascii="Times New Roman" w:hAnsi="Times New Roman"/>
          </w:rPr>
          <w:t>http://eurlex.europa.eu/LexUriServ/LexUriServ.do?uri=COM:2007:0267:FIN:LT:PDF</w:t>
        </w:r>
      </w:hyperlink>
      <w:r w:rsidRPr="00643AC1">
        <w:rPr>
          <w:rFonts w:ascii="Times New Roman" w:hAnsi="Times New Roman"/>
        </w:rPr>
        <w:t xml:space="preserve"> </w:t>
      </w:r>
    </w:p>
    <w:p w:rsidR="00864466" w:rsidRPr="00643AC1" w:rsidRDefault="003D7286" w:rsidP="003D7286">
      <w:pPr>
        <w:pStyle w:val="FootnoteText"/>
        <w:numPr>
          <w:ilvl w:val="0"/>
          <w:numId w:val="38"/>
        </w:numPr>
        <w:spacing w:line="360" w:lineRule="auto"/>
        <w:rPr>
          <w:rFonts w:ascii="Times New Roman" w:hAnsi="Times New Roman"/>
        </w:rPr>
      </w:pPr>
      <w:r w:rsidRPr="00643AC1">
        <w:rPr>
          <w:rFonts w:ascii="Times New Roman" w:hAnsi="Times New Roman"/>
        </w:rPr>
        <w:t xml:space="preserve">Europos Komisijos komunikas KOM (2009) 149 galutinis  </w:t>
      </w:r>
      <w:hyperlink r:id="rId42" w:history="1">
        <w:r w:rsidRPr="00643AC1">
          <w:rPr>
            <w:rStyle w:val="Hyperlink"/>
            <w:rFonts w:ascii="Times New Roman" w:hAnsi="Times New Roman"/>
          </w:rPr>
          <w:t>http://eur-lex.europa.eu/LexUriServ/LexUriServ.do?uri=CELEX:52009DC0149:LT:NOT</w:t>
        </w:r>
      </w:hyperlink>
      <w:r w:rsidRPr="00643AC1">
        <w:rPr>
          <w:rFonts w:ascii="Times New Roman" w:hAnsi="Times New Roman"/>
        </w:rPr>
        <w:t xml:space="preserve"> </w:t>
      </w:r>
    </w:p>
    <w:p w:rsidR="00864466" w:rsidRPr="00643AC1" w:rsidRDefault="003D7286" w:rsidP="003D7286">
      <w:pPr>
        <w:pStyle w:val="FootnoteText"/>
        <w:numPr>
          <w:ilvl w:val="0"/>
          <w:numId w:val="38"/>
        </w:numPr>
        <w:spacing w:line="360" w:lineRule="auto"/>
        <w:rPr>
          <w:rFonts w:ascii="Times New Roman" w:hAnsi="Times New Roman"/>
        </w:rPr>
      </w:pPr>
      <w:r w:rsidRPr="00643AC1">
        <w:rPr>
          <w:rFonts w:ascii="Times New Roman" w:hAnsi="Times New Roman"/>
        </w:rPr>
        <w:t xml:space="preserve">Europos Parlamento ir Tarybos direktyva 2013/40/ES </w:t>
      </w:r>
      <w:hyperlink r:id="rId43" w:history="1">
        <w:r w:rsidRPr="00643AC1">
          <w:rPr>
            <w:rStyle w:val="Hyperlink"/>
            <w:rFonts w:ascii="Times New Roman" w:hAnsi="Times New Roman"/>
          </w:rPr>
          <w:t>http://eur-lex.europa.eu/legal-content/LT/TXT/PDF/?uri=CELEX:32013L0040&amp;from=LT</w:t>
        </w:r>
      </w:hyperlink>
      <w:r w:rsidRPr="00643AC1">
        <w:rPr>
          <w:rFonts w:ascii="Times New Roman" w:hAnsi="Times New Roman"/>
        </w:rPr>
        <w:t xml:space="preserve"> </w:t>
      </w:r>
    </w:p>
    <w:p w:rsidR="00CA5097" w:rsidRPr="00643AC1" w:rsidRDefault="00CA5097" w:rsidP="00CA5097">
      <w:pPr>
        <w:pStyle w:val="FootnoteText"/>
        <w:numPr>
          <w:ilvl w:val="0"/>
          <w:numId w:val="38"/>
        </w:numPr>
        <w:spacing w:line="360" w:lineRule="auto"/>
        <w:rPr>
          <w:rFonts w:ascii="Times New Roman" w:hAnsi="Times New Roman"/>
        </w:rPr>
      </w:pPr>
      <w:r w:rsidRPr="00643AC1">
        <w:rPr>
          <w:rFonts w:ascii="Times New Roman" w:hAnsi="Times New Roman"/>
        </w:rPr>
        <w:t>Jun</w:t>
      </w:r>
      <w:r w:rsidRPr="00643AC1">
        <w:rPr>
          <w:rFonts w:ascii="Times New Roman" w:hAnsi="Times New Roman"/>
          <w:lang w:val="lt-LT"/>
        </w:rPr>
        <w:t xml:space="preserve">gtinių Tautų Chartija, Valstybės žinios, </w:t>
      </w:r>
      <w:r w:rsidRPr="00643AC1">
        <w:rPr>
          <w:rFonts w:ascii="Times New Roman" w:hAnsi="Times New Roman"/>
        </w:rPr>
        <w:t xml:space="preserve">2002-03-13, Nr. 15-557. </w:t>
      </w:r>
      <w:hyperlink r:id="rId44" w:history="1">
        <w:r w:rsidRPr="00643AC1">
          <w:rPr>
            <w:rStyle w:val="Hyperlink"/>
            <w:rFonts w:ascii="Times New Roman" w:hAnsi="Times New Roman"/>
          </w:rPr>
          <w:t>http://www3.lrs.lt/pls/inter3/dokpaieska.showdoc_l?p_id=211305&amp;p_query=&amp;p_tr2</w:t>
        </w:r>
      </w:hyperlink>
      <w:r w:rsidRPr="00643AC1">
        <w:rPr>
          <w:rFonts w:ascii="Times New Roman" w:hAnsi="Times New Roman"/>
        </w:rPr>
        <w:t xml:space="preserve"> </w:t>
      </w:r>
    </w:p>
    <w:p w:rsidR="00CA5097" w:rsidRPr="00643AC1" w:rsidRDefault="00CA5097" w:rsidP="00CA5097">
      <w:pPr>
        <w:pStyle w:val="FootnoteText"/>
        <w:numPr>
          <w:ilvl w:val="0"/>
          <w:numId w:val="38"/>
        </w:numPr>
        <w:spacing w:line="360" w:lineRule="auto"/>
        <w:rPr>
          <w:rFonts w:ascii="Times New Roman" w:hAnsi="Times New Roman"/>
        </w:rPr>
      </w:pPr>
      <w:r w:rsidRPr="00643AC1">
        <w:rPr>
          <w:rFonts w:ascii="Times New Roman" w:hAnsi="Times New Roman"/>
        </w:rPr>
        <w:t>Jungtini</w:t>
      </w:r>
      <w:r w:rsidRPr="00643AC1">
        <w:rPr>
          <w:rFonts w:ascii="Times New Roman" w:hAnsi="Times New Roman"/>
          <w:lang w:val="lt-LT"/>
        </w:rPr>
        <w:t>ų Tautų konvencija prieš tarptautinį organizuotą nusikalstamumą</w:t>
      </w:r>
      <w:r w:rsidRPr="00643AC1">
        <w:rPr>
          <w:rFonts w:ascii="Times New Roman" w:hAnsi="Times New Roman"/>
        </w:rPr>
        <w:t xml:space="preserve">. Valstybės žinios. </w:t>
      </w:r>
      <w:r w:rsidRPr="00643AC1">
        <w:rPr>
          <w:rFonts w:ascii="Times New Roman" w:hAnsi="Times New Roman"/>
          <w:bCs/>
          <w:color w:val="000000"/>
          <w:szCs w:val="18"/>
          <w:shd w:val="clear" w:color="auto" w:fill="FFFFFF"/>
        </w:rPr>
        <w:t xml:space="preserve">2002-05-22, Nr. 51-1933. </w:t>
      </w:r>
      <w:hyperlink r:id="rId45" w:history="1">
        <w:r w:rsidRPr="00643AC1">
          <w:rPr>
            <w:rStyle w:val="Hyperlink"/>
            <w:rFonts w:ascii="Times New Roman" w:hAnsi="Times New Roman"/>
          </w:rPr>
          <w:t>http://www3.lrs.lt/pls/inter3/dokpaieska.showdoc_l?p_id=166679</w:t>
        </w:r>
      </w:hyperlink>
      <w:r w:rsidRPr="00643AC1">
        <w:rPr>
          <w:rFonts w:ascii="Times New Roman" w:hAnsi="Times New Roman"/>
        </w:rPr>
        <w:t xml:space="preserve"> </w:t>
      </w:r>
    </w:p>
    <w:p w:rsidR="003D7286" w:rsidRPr="00643AC1" w:rsidRDefault="00CD0D6C" w:rsidP="003D7286">
      <w:pPr>
        <w:pStyle w:val="FootnoteText"/>
        <w:numPr>
          <w:ilvl w:val="0"/>
          <w:numId w:val="38"/>
        </w:numPr>
        <w:spacing w:line="360" w:lineRule="auto"/>
        <w:rPr>
          <w:rFonts w:ascii="Times New Roman" w:hAnsi="Times New Roman"/>
        </w:rPr>
      </w:pPr>
      <w:r w:rsidRPr="00643AC1">
        <w:rPr>
          <w:rFonts w:ascii="Times New Roman" w:hAnsi="Times New Roman"/>
        </w:rPr>
        <w:t xml:space="preserve">United Arab Emirates, The Federal Law No. (2) on 2006 on The prevention of information Technology Crimes. </w:t>
      </w:r>
      <w:hyperlink r:id="rId46" w:history="1">
        <w:r w:rsidRPr="00643AC1">
          <w:rPr>
            <w:rStyle w:val="Hyperlink"/>
            <w:rFonts w:ascii="Times New Roman" w:hAnsi="Times New Roman"/>
          </w:rPr>
          <w:t>http://www.aecert.ae/Prevention_of_Information_Technology_Crimes_English.pdf</w:t>
        </w:r>
      </w:hyperlink>
      <w:r w:rsidRPr="00643AC1">
        <w:rPr>
          <w:rFonts w:ascii="Times New Roman" w:hAnsi="Times New Roman"/>
        </w:rPr>
        <w:t xml:space="preserve"> </w:t>
      </w:r>
    </w:p>
    <w:p w:rsidR="00E944D1" w:rsidRPr="00643AC1" w:rsidRDefault="00E944D1" w:rsidP="00E944D1">
      <w:pPr>
        <w:spacing w:after="0" w:line="360" w:lineRule="auto"/>
        <w:jc w:val="both"/>
        <w:rPr>
          <w:rFonts w:ascii="Times New Roman" w:hAnsi="Times New Roman"/>
          <w:b/>
          <w:lang w:val="lt-LT"/>
        </w:rPr>
      </w:pPr>
    </w:p>
    <w:p w:rsidR="00643AC1" w:rsidRDefault="00E944D1" w:rsidP="00E944D1">
      <w:pPr>
        <w:spacing w:after="0" w:line="360" w:lineRule="auto"/>
        <w:jc w:val="both"/>
        <w:rPr>
          <w:rFonts w:ascii="Times New Roman" w:hAnsi="Times New Roman"/>
          <w:b/>
          <w:lang w:val="lt-LT"/>
        </w:rPr>
      </w:pPr>
      <w:r w:rsidRPr="00643AC1">
        <w:rPr>
          <w:rFonts w:ascii="Times New Roman" w:hAnsi="Times New Roman"/>
          <w:b/>
          <w:lang w:val="lt-LT"/>
        </w:rPr>
        <w:t>Teismų sprendimai:</w:t>
      </w:r>
    </w:p>
    <w:p w:rsidR="00E944D1" w:rsidRPr="00643AC1" w:rsidRDefault="00E944D1" w:rsidP="00E944D1">
      <w:pPr>
        <w:spacing w:after="0" w:line="360" w:lineRule="auto"/>
        <w:jc w:val="both"/>
        <w:rPr>
          <w:rFonts w:ascii="Times New Roman" w:hAnsi="Times New Roman"/>
          <w:b/>
          <w:lang w:val="lt-LT"/>
        </w:rPr>
      </w:pPr>
    </w:p>
    <w:p w:rsidR="000C0C1D" w:rsidRPr="00643AC1" w:rsidRDefault="000C0C1D" w:rsidP="000C0C1D">
      <w:pPr>
        <w:pStyle w:val="FootnoteText"/>
        <w:numPr>
          <w:ilvl w:val="0"/>
          <w:numId w:val="40"/>
        </w:numPr>
        <w:spacing w:line="360" w:lineRule="auto"/>
        <w:rPr>
          <w:rFonts w:ascii="Times New Roman" w:hAnsi="Times New Roman"/>
        </w:rPr>
      </w:pPr>
      <w:r w:rsidRPr="00643AC1">
        <w:rPr>
          <w:rFonts w:ascii="Times New Roman" w:hAnsi="Times New Roman"/>
        </w:rPr>
        <w:t xml:space="preserve">People v. Somm, Case 8340 Ds 465 Js 173158/95 (Amstsgericht, Munchen, Bavaria) </w:t>
      </w:r>
    </w:p>
    <w:p w:rsidR="00CD0D6C" w:rsidRPr="00643AC1" w:rsidRDefault="00CD0D6C" w:rsidP="00CD0D6C">
      <w:pPr>
        <w:pStyle w:val="FootnoteText"/>
        <w:numPr>
          <w:ilvl w:val="0"/>
          <w:numId w:val="40"/>
        </w:numPr>
        <w:spacing w:line="360" w:lineRule="auto"/>
        <w:rPr>
          <w:rFonts w:ascii="Times New Roman" w:hAnsi="Times New Roman"/>
        </w:rPr>
      </w:pPr>
      <w:r w:rsidRPr="00643AC1">
        <w:rPr>
          <w:rFonts w:ascii="Times New Roman" w:hAnsi="Times New Roman"/>
        </w:rPr>
        <w:t xml:space="preserve">The Case Study: Rome Laboratory, Griffiss Air Force Base, NY Intrusion. </w:t>
      </w:r>
      <w:hyperlink r:id="rId47" w:history="1">
        <w:r w:rsidRPr="00643AC1">
          <w:rPr>
            <w:rStyle w:val="Hyperlink"/>
            <w:rFonts w:ascii="Times New Roman" w:hAnsi="Times New Roman"/>
          </w:rPr>
          <w:t>http://www.fas.org/irp/congress/1996_hr/s960605b.htm</w:t>
        </w:r>
      </w:hyperlink>
      <w:r w:rsidRPr="00643AC1">
        <w:rPr>
          <w:rFonts w:ascii="Times New Roman" w:hAnsi="Times New Roman"/>
        </w:rPr>
        <w:t xml:space="preserve"> </w:t>
      </w:r>
    </w:p>
    <w:p w:rsidR="00CD0D6C" w:rsidRPr="00643AC1" w:rsidRDefault="00CD0D6C" w:rsidP="00CD0D6C">
      <w:pPr>
        <w:pStyle w:val="FootnoteText"/>
        <w:numPr>
          <w:ilvl w:val="0"/>
          <w:numId w:val="40"/>
        </w:numPr>
        <w:spacing w:line="360" w:lineRule="auto"/>
        <w:rPr>
          <w:rFonts w:ascii="Times New Roman" w:hAnsi="Times New Roman"/>
        </w:rPr>
      </w:pPr>
      <w:r w:rsidRPr="00643AC1">
        <w:rPr>
          <w:rFonts w:ascii="Times New Roman" w:hAnsi="Times New Roman"/>
        </w:rPr>
        <w:t>The Secretary-General, Report on Aspects of Establishing an International Tribunal for the Prosecution of Persons Responsible for Serious Violations of International Humanitarian Law Committed in the Territory of the Former Yougoslavia. U.N Doc. S/25704 (May 3, 1993).</w:t>
      </w:r>
    </w:p>
    <w:p w:rsidR="00CD0D6C" w:rsidRPr="00643AC1" w:rsidRDefault="00CD0D6C" w:rsidP="00CD0D6C">
      <w:pPr>
        <w:pStyle w:val="FootnoteText"/>
        <w:numPr>
          <w:ilvl w:val="0"/>
          <w:numId w:val="40"/>
        </w:numPr>
        <w:spacing w:line="360" w:lineRule="auto"/>
        <w:rPr>
          <w:rFonts w:ascii="Times New Roman" w:hAnsi="Times New Roman"/>
        </w:rPr>
      </w:pPr>
      <w:r w:rsidRPr="00643AC1">
        <w:rPr>
          <w:rFonts w:ascii="Times New Roman" w:hAnsi="Times New Roman"/>
        </w:rPr>
        <w:t xml:space="preserve">United Nations, International Criminal Tribunal for Rwanda. </w:t>
      </w:r>
      <w:hyperlink r:id="rId48" w:history="1">
        <w:r w:rsidRPr="00643AC1">
          <w:rPr>
            <w:rStyle w:val="Hyperlink"/>
            <w:rFonts w:ascii="Times New Roman" w:hAnsi="Times New Roman"/>
          </w:rPr>
          <w:t>http://69.94.11.53/</w:t>
        </w:r>
      </w:hyperlink>
      <w:r w:rsidRPr="00643AC1">
        <w:rPr>
          <w:rFonts w:ascii="Times New Roman" w:hAnsi="Times New Roman"/>
        </w:rPr>
        <w:t xml:space="preserve"> </w:t>
      </w:r>
    </w:p>
    <w:p w:rsidR="00CD0D6C" w:rsidRPr="00643AC1" w:rsidRDefault="00CD0D6C" w:rsidP="00CD0D6C">
      <w:pPr>
        <w:pStyle w:val="FootnoteText"/>
        <w:numPr>
          <w:ilvl w:val="0"/>
          <w:numId w:val="40"/>
        </w:numPr>
        <w:spacing w:line="360" w:lineRule="auto"/>
        <w:rPr>
          <w:rFonts w:ascii="Times New Roman" w:hAnsi="Times New Roman"/>
        </w:rPr>
      </w:pPr>
      <w:r w:rsidRPr="00643AC1">
        <w:rPr>
          <w:rFonts w:ascii="Times New Roman" w:hAnsi="Times New Roman"/>
        </w:rPr>
        <w:t xml:space="preserve">United Nations, International Criminal Tribunal for the Former Yugoslavia. </w:t>
      </w:r>
      <w:hyperlink r:id="rId49" w:history="1">
        <w:r w:rsidRPr="00643AC1">
          <w:rPr>
            <w:rStyle w:val="Hyperlink"/>
            <w:rFonts w:ascii="Times New Roman" w:hAnsi="Times New Roman"/>
          </w:rPr>
          <w:t>http://www.icty.org</w:t>
        </w:r>
      </w:hyperlink>
      <w:r w:rsidRPr="00643AC1">
        <w:rPr>
          <w:rFonts w:ascii="Times New Roman" w:hAnsi="Times New Roman"/>
        </w:rPr>
        <w:t xml:space="preserve"> </w:t>
      </w:r>
    </w:p>
    <w:p w:rsidR="00C75232" w:rsidRPr="00643AC1" w:rsidRDefault="00C75232" w:rsidP="00C75232">
      <w:pPr>
        <w:pStyle w:val="FootnoteText"/>
        <w:numPr>
          <w:ilvl w:val="0"/>
          <w:numId w:val="40"/>
        </w:numPr>
        <w:spacing w:line="360" w:lineRule="auto"/>
        <w:rPr>
          <w:rFonts w:ascii="Times New Roman" w:hAnsi="Times New Roman" w:cs="Arial"/>
          <w:szCs w:val="26"/>
        </w:rPr>
      </w:pPr>
      <w:r w:rsidRPr="00643AC1">
        <w:rPr>
          <w:rFonts w:ascii="Times New Roman" w:hAnsi="Times New Roman" w:cs="Arial"/>
          <w:szCs w:val="26"/>
        </w:rPr>
        <w:t xml:space="preserve">Yahoo Inc V. La Ligue Contre Le Racisme et Antisemitisme </w:t>
      </w:r>
      <w:hyperlink r:id="rId50" w:anchor="sthash.jhpZB1Bv.dpf" w:history="1">
        <w:r w:rsidRPr="00643AC1">
          <w:rPr>
            <w:rStyle w:val="Hyperlink"/>
            <w:rFonts w:ascii="Times New Roman" w:hAnsi="Times New Roman" w:cs="Arial"/>
            <w:szCs w:val="26"/>
          </w:rPr>
          <w:t>http://caselaw.findlaw.com/us-9th-circuit/1144098.html#sthash.jhpZB1Bv.dpf</w:t>
        </w:r>
      </w:hyperlink>
    </w:p>
    <w:p w:rsidR="00C75232" w:rsidRPr="00643AC1" w:rsidRDefault="00C75232" w:rsidP="00C75232">
      <w:pPr>
        <w:pStyle w:val="FootnoteText"/>
        <w:numPr>
          <w:ilvl w:val="0"/>
          <w:numId w:val="40"/>
        </w:numPr>
        <w:spacing w:line="360" w:lineRule="auto"/>
        <w:rPr>
          <w:rFonts w:ascii="Times New Roman" w:hAnsi="Times New Roman"/>
        </w:rPr>
      </w:pPr>
      <w:r w:rsidRPr="00643AC1">
        <w:rPr>
          <w:rFonts w:ascii="Times New Roman" w:hAnsi="Times New Roman" w:cs="Lucida Grande"/>
          <w:bCs/>
          <w:color w:val="1A1A1A"/>
          <w:szCs w:val="36"/>
        </w:rPr>
        <w:t>Yahoo! v. LICRA Amicus Brief</w:t>
      </w:r>
      <w:r w:rsidRPr="00643AC1">
        <w:rPr>
          <w:rFonts w:ascii="Times New Roman" w:hAnsi="Times New Roman"/>
        </w:rPr>
        <w:t xml:space="preserve"> </w:t>
      </w:r>
      <w:hyperlink r:id="rId51" w:history="1">
        <w:r w:rsidRPr="00643AC1">
          <w:rPr>
            <w:rStyle w:val="Hyperlink"/>
            <w:rFonts w:ascii="Times New Roman" w:hAnsi="Times New Roman"/>
          </w:rPr>
          <w:t>http://www.law.berkeley.edu/4647.htm</w:t>
        </w:r>
      </w:hyperlink>
      <w:r w:rsidRPr="00643AC1">
        <w:rPr>
          <w:rFonts w:ascii="Times New Roman" w:hAnsi="Times New Roman"/>
        </w:rPr>
        <w:t xml:space="preserve"> </w:t>
      </w:r>
    </w:p>
    <w:p w:rsidR="000C0C1D" w:rsidRPr="00643AC1" w:rsidRDefault="00C75232" w:rsidP="000C0C1D">
      <w:pPr>
        <w:pStyle w:val="FootnoteText"/>
        <w:numPr>
          <w:ilvl w:val="0"/>
          <w:numId w:val="40"/>
        </w:numPr>
        <w:spacing w:line="360" w:lineRule="auto"/>
        <w:rPr>
          <w:rFonts w:ascii="Times New Roman" w:hAnsi="Times New Roman"/>
        </w:rPr>
      </w:pPr>
      <w:r w:rsidRPr="00643AC1">
        <w:rPr>
          <w:rFonts w:ascii="Times New Roman" w:hAnsi="Times New Roman"/>
          <w:bCs/>
          <w:szCs w:val="34"/>
        </w:rPr>
        <w:t>Yahoo!, Inc. v. La Ligue Contre Le Racisme et L'Antisemitisme</w:t>
      </w:r>
      <w:r w:rsidRPr="00643AC1">
        <w:rPr>
          <w:rFonts w:ascii="Times New Roman" w:hAnsi="Times New Roman"/>
        </w:rPr>
        <w:t xml:space="preserve"> </w:t>
      </w:r>
      <w:hyperlink r:id="rId52" w:history="1">
        <w:r w:rsidRPr="00643AC1">
          <w:rPr>
            <w:rStyle w:val="Hyperlink"/>
            <w:rFonts w:ascii="Times New Roman" w:hAnsi="Times New Roman"/>
          </w:rPr>
          <w:t>http://cyber.law.harvard.edu/is02/readings/yahoo-order.html</w:t>
        </w:r>
      </w:hyperlink>
      <w:r w:rsidRPr="00643AC1">
        <w:rPr>
          <w:rFonts w:ascii="Times New Roman" w:hAnsi="Times New Roman"/>
        </w:rPr>
        <w:t xml:space="preserve"> </w:t>
      </w:r>
    </w:p>
    <w:p w:rsidR="00E944D1" w:rsidRPr="00643AC1" w:rsidRDefault="00E944D1" w:rsidP="00E944D1">
      <w:pPr>
        <w:spacing w:after="0" w:line="360" w:lineRule="auto"/>
        <w:jc w:val="both"/>
        <w:rPr>
          <w:rFonts w:ascii="Times New Roman" w:hAnsi="Times New Roman"/>
          <w:b/>
          <w:lang w:val="lt-LT"/>
        </w:rPr>
      </w:pPr>
    </w:p>
    <w:p w:rsidR="00643AC1" w:rsidRDefault="00E944D1" w:rsidP="00E944D1">
      <w:pPr>
        <w:spacing w:after="0" w:line="360" w:lineRule="auto"/>
        <w:jc w:val="both"/>
        <w:rPr>
          <w:rFonts w:ascii="Times New Roman" w:hAnsi="Times New Roman"/>
          <w:b/>
          <w:lang w:val="lt-LT"/>
        </w:rPr>
      </w:pPr>
      <w:r w:rsidRPr="00643AC1">
        <w:rPr>
          <w:rFonts w:ascii="Times New Roman" w:hAnsi="Times New Roman"/>
          <w:b/>
          <w:lang w:val="lt-LT"/>
        </w:rPr>
        <w:t>Interneto šaltiniai:</w:t>
      </w:r>
    </w:p>
    <w:p w:rsidR="00E944D1" w:rsidRPr="00643AC1" w:rsidRDefault="00E944D1" w:rsidP="00E944D1">
      <w:pPr>
        <w:spacing w:after="0" w:line="360" w:lineRule="auto"/>
        <w:jc w:val="both"/>
        <w:rPr>
          <w:rFonts w:ascii="Times New Roman" w:hAnsi="Times New Roman"/>
          <w:b/>
          <w:lang w:val="lt-LT"/>
        </w:rPr>
      </w:pPr>
    </w:p>
    <w:p w:rsidR="00BB0D87" w:rsidRPr="00643AC1" w:rsidRDefault="008C5FF2" w:rsidP="00BB0D87">
      <w:pPr>
        <w:pStyle w:val="FootnoteText"/>
        <w:numPr>
          <w:ilvl w:val="0"/>
          <w:numId w:val="39"/>
        </w:numPr>
        <w:spacing w:line="360" w:lineRule="auto"/>
        <w:rPr>
          <w:rFonts w:ascii="Times New Roman" w:hAnsi="Times New Roman"/>
        </w:rPr>
      </w:pPr>
      <w:r w:rsidRPr="00643AC1">
        <w:rPr>
          <w:rFonts w:ascii="Times New Roman" w:hAnsi="Times New Roman"/>
        </w:rPr>
        <w:t xml:space="preserve">2013–The Impact of Cybercrime. </w:t>
      </w:r>
      <w:hyperlink r:id="rId53" w:history="1">
        <w:r w:rsidRPr="00643AC1">
          <w:rPr>
            <w:rStyle w:val="Hyperlink"/>
            <w:rFonts w:ascii="Times New Roman" w:hAnsi="Times New Roman"/>
          </w:rPr>
          <w:t>http://resources.infosecinstitute.com/2013-impact-cybercrime/</w:t>
        </w:r>
      </w:hyperlink>
      <w:r w:rsidRPr="00643AC1">
        <w:rPr>
          <w:rFonts w:ascii="Times New Roman" w:hAnsi="Times New Roman"/>
        </w:rPr>
        <w:t xml:space="preserve"> </w:t>
      </w:r>
    </w:p>
    <w:p w:rsidR="00BB0D87" w:rsidRPr="00643AC1" w:rsidRDefault="008C5FF2" w:rsidP="00BB0D87">
      <w:pPr>
        <w:pStyle w:val="FootnoteText"/>
        <w:numPr>
          <w:ilvl w:val="0"/>
          <w:numId w:val="39"/>
        </w:numPr>
        <w:spacing w:line="360" w:lineRule="auto"/>
        <w:rPr>
          <w:rFonts w:ascii="Times New Roman" w:hAnsi="Times New Roman"/>
        </w:rPr>
      </w:pPr>
      <w:r w:rsidRPr="00643AC1">
        <w:rPr>
          <w:rFonts w:ascii="Times New Roman" w:hAnsi="Times New Roman"/>
        </w:rPr>
        <w:t xml:space="preserve">About Interpol. </w:t>
      </w:r>
      <w:hyperlink r:id="rId54" w:history="1">
        <w:r w:rsidRPr="00643AC1">
          <w:rPr>
            <w:rStyle w:val="Hyperlink"/>
            <w:rFonts w:ascii="Times New Roman" w:hAnsi="Times New Roman"/>
          </w:rPr>
          <w:t>http://www.interpol.int/About-INTERPOL/Overview</w:t>
        </w:r>
      </w:hyperlink>
    </w:p>
    <w:p w:rsidR="00BB0D87" w:rsidRPr="00643AC1" w:rsidRDefault="00103726" w:rsidP="00103726">
      <w:pPr>
        <w:pStyle w:val="FootnoteText"/>
        <w:numPr>
          <w:ilvl w:val="0"/>
          <w:numId w:val="39"/>
        </w:numPr>
        <w:spacing w:line="360" w:lineRule="auto"/>
        <w:rPr>
          <w:rFonts w:ascii="Times New Roman" w:hAnsi="Times New Roman"/>
        </w:rPr>
      </w:pPr>
      <w:r w:rsidRPr="00643AC1">
        <w:rPr>
          <w:rFonts w:ascii="Times New Roman" w:hAnsi="Times New Roman" w:cs="Trebuchet MS"/>
          <w:bCs/>
          <w:color w:val="373737"/>
          <w:szCs w:val="36"/>
        </w:rPr>
        <w:t xml:space="preserve">ASEAN and the securitization of transnational crime in Southeast Asia </w:t>
      </w:r>
      <w:hyperlink r:id="rId55" w:anchor="preview" w:history="1">
        <w:r w:rsidRPr="00643AC1">
          <w:rPr>
            <w:rStyle w:val="Hyperlink"/>
            <w:rFonts w:ascii="Times New Roman" w:hAnsi="Times New Roman"/>
          </w:rPr>
          <w:t>http://www.tandfonline.com/doi/abs/10.1080/0951274032000085653#preview</w:t>
        </w:r>
      </w:hyperlink>
      <w:r w:rsidRPr="00643AC1">
        <w:rPr>
          <w:rFonts w:ascii="Times New Roman" w:hAnsi="Times New Roman"/>
        </w:rPr>
        <w:t xml:space="preserve"> </w:t>
      </w:r>
    </w:p>
    <w:p w:rsidR="00BB0D87" w:rsidRPr="00643AC1" w:rsidRDefault="00103726" w:rsidP="00103726">
      <w:pPr>
        <w:pStyle w:val="FootnoteText"/>
        <w:numPr>
          <w:ilvl w:val="0"/>
          <w:numId w:val="39"/>
        </w:numPr>
        <w:spacing w:line="360" w:lineRule="auto"/>
        <w:rPr>
          <w:rFonts w:ascii="Times New Roman" w:hAnsi="Times New Roman"/>
        </w:rPr>
      </w:pPr>
      <w:r w:rsidRPr="00643AC1">
        <w:rPr>
          <w:rFonts w:ascii="Times New Roman" w:hAnsi="Times New Roman" w:cs="Arial"/>
          <w:bCs/>
          <w:szCs w:val="40"/>
        </w:rPr>
        <w:t>Asean countries must work together against cyber crimes: Hsien Loong</w:t>
      </w:r>
      <w:r w:rsidRPr="00643AC1">
        <w:rPr>
          <w:rFonts w:ascii="Times New Roman" w:hAnsi="Times New Roman"/>
        </w:rPr>
        <w:t xml:space="preserve"> </w:t>
      </w:r>
      <w:hyperlink r:id="rId56" w:history="1">
        <w:r w:rsidRPr="00643AC1">
          <w:rPr>
            <w:rStyle w:val="Hyperlink"/>
            <w:rFonts w:ascii="Times New Roman" w:hAnsi="Times New Roman"/>
          </w:rPr>
          <w:t>http://www.asianewsnet.net/Asean-countries-must-work-together-against-cyber-c-53945.html</w:t>
        </w:r>
      </w:hyperlink>
      <w:r w:rsidRPr="00643AC1">
        <w:rPr>
          <w:rFonts w:ascii="Times New Roman" w:hAnsi="Times New Roman"/>
        </w:rPr>
        <w:t xml:space="preserve"> </w:t>
      </w:r>
    </w:p>
    <w:p w:rsidR="00BB0D87" w:rsidRPr="00643AC1" w:rsidRDefault="00103726" w:rsidP="00103726">
      <w:pPr>
        <w:pStyle w:val="FootnoteText"/>
        <w:numPr>
          <w:ilvl w:val="0"/>
          <w:numId w:val="39"/>
        </w:numPr>
        <w:spacing w:line="360" w:lineRule="auto"/>
        <w:rPr>
          <w:rFonts w:ascii="Times New Roman" w:hAnsi="Times New Roman"/>
        </w:rPr>
      </w:pPr>
      <w:r w:rsidRPr="00643AC1">
        <w:rPr>
          <w:rFonts w:ascii="Times New Roman" w:hAnsi="Times New Roman"/>
        </w:rPr>
        <w:t xml:space="preserve">ASEAN Members States </w:t>
      </w:r>
      <w:hyperlink r:id="rId57" w:history="1">
        <w:r w:rsidRPr="00643AC1">
          <w:rPr>
            <w:rStyle w:val="Hyperlink"/>
            <w:rFonts w:ascii="Times New Roman" w:hAnsi="Times New Roman"/>
          </w:rPr>
          <w:t>http://www.asean.org/asean/asean-member-states</w:t>
        </w:r>
      </w:hyperlink>
      <w:r w:rsidRPr="00643AC1">
        <w:rPr>
          <w:rFonts w:ascii="Times New Roman" w:hAnsi="Times New Roman"/>
        </w:rPr>
        <w:t xml:space="preserve"> </w:t>
      </w:r>
    </w:p>
    <w:p w:rsidR="00BB0D87" w:rsidRPr="00643AC1" w:rsidRDefault="00B713F1" w:rsidP="00B713F1">
      <w:pPr>
        <w:pStyle w:val="FootnoteText"/>
        <w:numPr>
          <w:ilvl w:val="0"/>
          <w:numId w:val="39"/>
        </w:numPr>
        <w:spacing w:line="360" w:lineRule="auto"/>
        <w:rPr>
          <w:rFonts w:ascii="Times New Roman" w:hAnsi="Times New Roman"/>
        </w:rPr>
      </w:pPr>
      <w:r w:rsidRPr="00643AC1">
        <w:rPr>
          <w:rFonts w:ascii="Times New Roman" w:hAnsi="Times New Roman"/>
        </w:rPr>
        <w:t xml:space="preserve">Biograpfhy of Stein Schjolberg. </w:t>
      </w:r>
      <w:hyperlink r:id="rId58" w:history="1">
        <w:r w:rsidRPr="00643AC1">
          <w:rPr>
            <w:rStyle w:val="Hyperlink"/>
            <w:rFonts w:ascii="Times New Roman" w:hAnsi="Times New Roman"/>
          </w:rPr>
          <w:t>http://www.cybercrimelaw.net/biography.html</w:t>
        </w:r>
      </w:hyperlink>
      <w:r w:rsidRPr="00643AC1">
        <w:rPr>
          <w:rFonts w:ascii="Times New Roman" w:hAnsi="Times New Roman"/>
        </w:rPr>
        <w:t xml:space="preserve"> </w:t>
      </w:r>
    </w:p>
    <w:p w:rsidR="00BB0D87" w:rsidRPr="00643AC1" w:rsidRDefault="00B713F1" w:rsidP="00B713F1">
      <w:pPr>
        <w:pStyle w:val="FootnoteText"/>
        <w:numPr>
          <w:ilvl w:val="0"/>
          <w:numId w:val="39"/>
        </w:numPr>
        <w:spacing w:line="360" w:lineRule="auto"/>
        <w:rPr>
          <w:rFonts w:ascii="Times New Roman" w:hAnsi="Times New Roman"/>
        </w:rPr>
      </w:pPr>
      <w:r w:rsidRPr="00643AC1">
        <w:rPr>
          <w:rFonts w:ascii="Times New Roman" w:hAnsi="Times New Roman"/>
        </w:rPr>
        <w:t>Byla LICRA prie</w:t>
      </w:r>
      <w:r w:rsidRPr="00643AC1">
        <w:rPr>
          <w:rFonts w:ascii="Times New Roman" w:hAnsi="Times New Roman"/>
          <w:lang w:val="lt-LT"/>
        </w:rPr>
        <w:t>š Yahoo.</w:t>
      </w:r>
      <w:r w:rsidRPr="00643AC1">
        <w:rPr>
          <w:rFonts w:ascii="Times New Roman" w:hAnsi="Times New Roman"/>
        </w:rPr>
        <w:t xml:space="preserve">  </w:t>
      </w:r>
      <w:hyperlink r:id="rId59" w:history="1">
        <w:r w:rsidRPr="00643AC1">
          <w:rPr>
            <w:rStyle w:val="Hyperlink"/>
            <w:rFonts w:ascii="Times New Roman" w:hAnsi="Times New Roman"/>
          </w:rPr>
          <w:t>http://en.wikipedia.org/wiki/LICRA_v._Yahoo</w:t>
        </w:r>
      </w:hyperlink>
      <w:r w:rsidRPr="00643AC1">
        <w:rPr>
          <w:rFonts w:ascii="Times New Roman" w:hAnsi="Times New Roman"/>
        </w:rPr>
        <w:t xml:space="preserve"> </w:t>
      </w:r>
    </w:p>
    <w:p w:rsidR="00BB0D87" w:rsidRPr="00643AC1" w:rsidRDefault="001C57E4" w:rsidP="00103726">
      <w:pPr>
        <w:pStyle w:val="FootnoteText"/>
        <w:numPr>
          <w:ilvl w:val="0"/>
          <w:numId w:val="39"/>
        </w:numPr>
        <w:spacing w:line="360" w:lineRule="auto"/>
        <w:rPr>
          <w:rFonts w:ascii="Times New Roman" w:hAnsi="Times New Roman"/>
        </w:rPr>
      </w:pPr>
      <w:r w:rsidRPr="00643AC1">
        <w:rPr>
          <w:rFonts w:ascii="Times New Roman" w:hAnsi="Times New Roman" w:cs="Times"/>
          <w:bCs/>
          <w:szCs w:val="48"/>
        </w:rPr>
        <w:t>Chinese Hacker Sentenced to Death for Embezzlement</w:t>
      </w:r>
      <w:r w:rsidRPr="00643AC1">
        <w:rPr>
          <w:rFonts w:ascii="Times New Roman" w:hAnsi="Times New Roman"/>
        </w:rPr>
        <w:t xml:space="preserve">. </w:t>
      </w:r>
      <w:hyperlink r:id="rId60" w:history="1">
        <w:r w:rsidRPr="00643AC1">
          <w:rPr>
            <w:rStyle w:val="Hyperlink"/>
            <w:rFonts w:ascii="Times New Roman" w:hAnsi="Times New Roman"/>
          </w:rPr>
          <w:t>http://english.people.com.cn/english/200006/13/eng20000613_42866.html</w:t>
        </w:r>
      </w:hyperlink>
    </w:p>
    <w:p w:rsidR="00BB0D87" w:rsidRPr="00643AC1" w:rsidRDefault="00B20107" w:rsidP="00B20107">
      <w:pPr>
        <w:pStyle w:val="FootnoteText"/>
        <w:numPr>
          <w:ilvl w:val="0"/>
          <w:numId w:val="39"/>
        </w:numPr>
        <w:spacing w:line="360" w:lineRule="auto"/>
        <w:rPr>
          <w:rFonts w:ascii="Times New Roman" w:hAnsi="Times New Roman"/>
        </w:rPr>
      </w:pPr>
      <w:r w:rsidRPr="00643AC1">
        <w:rPr>
          <w:rFonts w:ascii="Times New Roman" w:hAnsi="Times New Roman"/>
        </w:rPr>
        <w:t xml:space="preserve">Cloud Security Alliance. </w:t>
      </w:r>
      <w:hyperlink r:id="rId61" w:history="1">
        <w:r w:rsidRPr="00643AC1">
          <w:rPr>
            <w:rStyle w:val="Hyperlink"/>
            <w:rFonts w:ascii="Times New Roman" w:hAnsi="Times New Roman"/>
          </w:rPr>
          <w:t>https://cloudsecurityalliance.org/</w:t>
        </w:r>
      </w:hyperlink>
      <w:r w:rsidRPr="00643AC1">
        <w:rPr>
          <w:rFonts w:ascii="Times New Roman" w:hAnsi="Times New Roman"/>
        </w:rPr>
        <w:t xml:space="preserve"> </w:t>
      </w:r>
    </w:p>
    <w:p w:rsidR="00BB0D87" w:rsidRPr="00643AC1" w:rsidRDefault="003D7286" w:rsidP="003D7286">
      <w:pPr>
        <w:pStyle w:val="FootnoteText"/>
        <w:numPr>
          <w:ilvl w:val="0"/>
          <w:numId w:val="39"/>
        </w:numPr>
        <w:spacing w:line="360" w:lineRule="auto"/>
        <w:rPr>
          <w:rFonts w:ascii="Times New Roman" w:hAnsi="Times New Roman"/>
        </w:rPr>
      </w:pPr>
      <w:r w:rsidRPr="00643AC1">
        <w:rPr>
          <w:rFonts w:ascii="Times New Roman" w:hAnsi="Times New Roman"/>
        </w:rPr>
        <w:t xml:space="preserve">Cyber Crime Statistics and Trends. </w:t>
      </w:r>
      <w:hyperlink r:id="rId62" w:history="1">
        <w:r w:rsidRPr="00643AC1">
          <w:rPr>
            <w:rStyle w:val="Hyperlink"/>
            <w:rFonts w:ascii="Times New Roman" w:hAnsi="Times New Roman"/>
          </w:rPr>
          <w:t>http://www.go-gulf.com/blog/cyber-crime/</w:t>
        </w:r>
      </w:hyperlink>
      <w:r w:rsidRPr="00643AC1">
        <w:rPr>
          <w:rFonts w:ascii="Times New Roman" w:hAnsi="Times New Roman"/>
        </w:rPr>
        <w:t xml:space="preserve"> </w:t>
      </w:r>
    </w:p>
    <w:p w:rsidR="00BB0D87" w:rsidRPr="00643AC1" w:rsidRDefault="00A2401A" w:rsidP="00A2401A">
      <w:pPr>
        <w:pStyle w:val="FootnoteText"/>
        <w:numPr>
          <w:ilvl w:val="0"/>
          <w:numId w:val="39"/>
        </w:numPr>
        <w:spacing w:line="360" w:lineRule="auto"/>
        <w:rPr>
          <w:rFonts w:ascii="Times New Roman" w:hAnsi="Times New Roman"/>
        </w:rPr>
      </w:pPr>
      <w:r w:rsidRPr="00643AC1">
        <w:rPr>
          <w:rFonts w:ascii="Times New Roman" w:hAnsi="Times New Roman"/>
        </w:rPr>
        <w:t xml:space="preserve">FBI “hack” raises global security concerns </w:t>
      </w:r>
      <w:hyperlink r:id="rId63" w:history="1">
        <w:r w:rsidRPr="00643AC1">
          <w:rPr>
            <w:rStyle w:val="Hyperlink"/>
            <w:rFonts w:ascii="Times New Roman" w:hAnsi="Times New Roman"/>
          </w:rPr>
          <w:t>http://news.cnet.com/2100-1001-256811.html</w:t>
        </w:r>
      </w:hyperlink>
      <w:r w:rsidRPr="00643AC1">
        <w:rPr>
          <w:rFonts w:ascii="Times New Roman" w:hAnsi="Times New Roman"/>
        </w:rPr>
        <w:t xml:space="preserve"> </w:t>
      </w:r>
    </w:p>
    <w:p w:rsidR="00BB0D87" w:rsidRPr="00643AC1" w:rsidRDefault="004517F0" w:rsidP="00BB0D87">
      <w:pPr>
        <w:pStyle w:val="FootnoteText"/>
        <w:numPr>
          <w:ilvl w:val="0"/>
          <w:numId w:val="39"/>
        </w:numPr>
        <w:spacing w:line="360" w:lineRule="auto"/>
        <w:rPr>
          <w:rFonts w:ascii="Times New Roman" w:hAnsi="Times New Roman"/>
        </w:rPr>
      </w:pPr>
      <w:r w:rsidRPr="00643AC1">
        <w:rPr>
          <w:rFonts w:ascii="Times New Roman" w:hAnsi="Times New Roman"/>
        </w:rPr>
        <w:t xml:space="preserve">Global Network Navigator. </w:t>
      </w:r>
      <w:hyperlink r:id="rId64" w:history="1">
        <w:r w:rsidRPr="00643AC1">
          <w:rPr>
            <w:rStyle w:val="Hyperlink"/>
            <w:rFonts w:ascii="Times New Roman" w:hAnsi="Times New Roman"/>
          </w:rPr>
          <w:t>http://oreilly.com/gnn/</w:t>
        </w:r>
      </w:hyperlink>
      <w:r w:rsidRPr="00643AC1">
        <w:rPr>
          <w:rFonts w:ascii="Times New Roman" w:hAnsi="Times New Roman"/>
        </w:rPr>
        <w:t>.</w:t>
      </w:r>
    </w:p>
    <w:p w:rsidR="00BB0D87" w:rsidRPr="00643AC1" w:rsidRDefault="00BC11DC" w:rsidP="00BC11DC">
      <w:pPr>
        <w:pStyle w:val="FootnoteText"/>
        <w:numPr>
          <w:ilvl w:val="0"/>
          <w:numId w:val="39"/>
        </w:numPr>
        <w:spacing w:line="360" w:lineRule="auto"/>
        <w:rPr>
          <w:rFonts w:ascii="Times New Roman" w:hAnsi="Times New Roman"/>
        </w:rPr>
      </w:pPr>
      <w:r w:rsidRPr="00643AC1">
        <w:rPr>
          <w:rFonts w:ascii="Times New Roman" w:hAnsi="Times New Roman"/>
        </w:rPr>
        <w:t xml:space="preserve">Group of Eight Meets to Discuss Internationals Cooperation on Cybercrime. </w:t>
      </w:r>
      <w:hyperlink r:id="rId65" w:history="1">
        <w:r w:rsidRPr="00643AC1">
          <w:rPr>
            <w:rStyle w:val="Hyperlink"/>
            <w:rFonts w:ascii="Times New Roman" w:hAnsi="Times New Roman"/>
          </w:rPr>
          <w:t>http://en.wikipedia.org/wiki/International_cybercrime</w:t>
        </w:r>
      </w:hyperlink>
      <w:r w:rsidRPr="00643AC1">
        <w:rPr>
          <w:rFonts w:ascii="Times New Roman" w:hAnsi="Times New Roman"/>
        </w:rPr>
        <w:t xml:space="preserve"> </w:t>
      </w:r>
    </w:p>
    <w:p w:rsidR="00BB0D87" w:rsidRPr="00643AC1" w:rsidRDefault="00BC11DC" w:rsidP="00BC11DC">
      <w:pPr>
        <w:pStyle w:val="FootnoteText"/>
        <w:numPr>
          <w:ilvl w:val="0"/>
          <w:numId w:val="39"/>
        </w:numPr>
        <w:spacing w:line="360" w:lineRule="auto"/>
        <w:rPr>
          <w:rFonts w:ascii="Times New Roman" w:hAnsi="Times New Roman"/>
        </w:rPr>
      </w:pPr>
      <w:r w:rsidRPr="00643AC1">
        <w:rPr>
          <w:rFonts w:ascii="Times New Roman" w:hAnsi="Times New Roman"/>
        </w:rPr>
        <w:t xml:space="preserve">High-tech net helped FBI snag alleged hackers </w:t>
      </w:r>
      <w:hyperlink r:id="rId66" w:history="1">
        <w:r w:rsidRPr="00643AC1">
          <w:rPr>
            <w:rStyle w:val="Hyperlink"/>
            <w:rFonts w:ascii="Times New Roman" w:hAnsi="Times New Roman"/>
          </w:rPr>
          <w:t>http://usatoday30.usatoday.com/tech/news/2001-05-09-fbi-tech-sting.htm</w:t>
        </w:r>
      </w:hyperlink>
      <w:r w:rsidRPr="00643AC1">
        <w:rPr>
          <w:rFonts w:ascii="Times New Roman" w:hAnsi="Times New Roman"/>
        </w:rPr>
        <w:t xml:space="preserve"> </w:t>
      </w:r>
    </w:p>
    <w:p w:rsidR="00BB0D87" w:rsidRPr="00643AC1" w:rsidRDefault="00BC11DC" w:rsidP="00BC11DC">
      <w:pPr>
        <w:pStyle w:val="FootnoteText"/>
        <w:numPr>
          <w:ilvl w:val="0"/>
          <w:numId w:val="39"/>
        </w:numPr>
        <w:spacing w:line="360" w:lineRule="auto"/>
        <w:rPr>
          <w:rFonts w:ascii="Times New Roman" w:hAnsi="Times New Roman"/>
        </w:rPr>
      </w:pPr>
      <w:r w:rsidRPr="00643AC1">
        <w:rPr>
          <w:rFonts w:ascii="Times New Roman" w:hAnsi="Times New Roman"/>
        </w:rPr>
        <w:t xml:space="preserve">History repeats for former hacker  </w:t>
      </w:r>
      <w:hyperlink r:id="rId67" w:history="1">
        <w:r w:rsidRPr="00643AC1">
          <w:rPr>
            <w:rStyle w:val="Hyperlink"/>
            <w:rFonts w:ascii="Times New Roman" w:hAnsi="Times New Roman"/>
            <w:szCs w:val="26"/>
          </w:rPr>
          <w:t>http://news.bbc.co.uk/2/hi/technology/4761985.stm</w:t>
        </w:r>
      </w:hyperlink>
      <w:r w:rsidRPr="00643AC1">
        <w:rPr>
          <w:rFonts w:ascii="Times New Roman" w:hAnsi="Times New Roman"/>
          <w:szCs w:val="26"/>
        </w:rPr>
        <w:t xml:space="preserve"> </w:t>
      </w:r>
    </w:p>
    <w:p w:rsidR="00BB0D87" w:rsidRPr="00643AC1" w:rsidRDefault="00BC11DC" w:rsidP="00BC11DC">
      <w:pPr>
        <w:pStyle w:val="FootnoteText"/>
        <w:numPr>
          <w:ilvl w:val="0"/>
          <w:numId w:val="39"/>
        </w:numPr>
        <w:spacing w:line="360" w:lineRule="auto"/>
        <w:rPr>
          <w:rFonts w:ascii="Times New Roman" w:hAnsi="Times New Roman"/>
        </w:rPr>
      </w:pPr>
      <w:r w:rsidRPr="00643AC1">
        <w:rPr>
          <w:rFonts w:ascii="Times New Roman" w:hAnsi="Times New Roman" w:cs="Georgia"/>
          <w:bCs/>
          <w:color w:val="0E0E0E"/>
          <w:szCs w:val="40"/>
        </w:rPr>
        <w:t>Information security and privacy</w:t>
      </w:r>
      <w:r w:rsidRPr="00643AC1">
        <w:rPr>
          <w:rFonts w:ascii="Times New Roman" w:hAnsi="Times New Roman" w:cs="Garamond"/>
          <w:color w:val="000000"/>
          <w:szCs w:val="18"/>
        </w:rPr>
        <w:t xml:space="preserve"> </w:t>
      </w:r>
      <w:hyperlink r:id="rId68" w:history="1">
        <w:r w:rsidRPr="00643AC1">
          <w:rPr>
            <w:rStyle w:val="Hyperlink"/>
            <w:rFonts w:ascii="Times New Roman" w:hAnsi="Times New Roman" w:cs="Garamond"/>
            <w:szCs w:val="18"/>
          </w:rPr>
          <w:t>www.oecd.org/sti/security-privacy</w:t>
        </w:r>
      </w:hyperlink>
      <w:r w:rsidRPr="00643AC1">
        <w:rPr>
          <w:rFonts w:ascii="Times New Roman" w:hAnsi="Times New Roman" w:cs="Garamond"/>
          <w:color w:val="000000"/>
          <w:szCs w:val="18"/>
        </w:rPr>
        <w:t xml:space="preserve"> </w:t>
      </w:r>
    </w:p>
    <w:p w:rsidR="00BB0D87" w:rsidRPr="00643AC1" w:rsidRDefault="00BC11DC" w:rsidP="00BC11DC">
      <w:pPr>
        <w:pStyle w:val="FootnoteText"/>
        <w:numPr>
          <w:ilvl w:val="0"/>
          <w:numId w:val="39"/>
        </w:numPr>
        <w:spacing w:line="360" w:lineRule="auto"/>
        <w:rPr>
          <w:rFonts w:ascii="Times New Roman" w:hAnsi="Times New Roman"/>
        </w:rPr>
      </w:pPr>
      <w:r w:rsidRPr="00643AC1">
        <w:rPr>
          <w:rFonts w:ascii="Times New Roman" w:hAnsi="Times New Roman" w:cs="Arial"/>
          <w:szCs w:val="26"/>
        </w:rPr>
        <w:t>Inter-American Cooperation Portal on Cyber-Crime</w:t>
      </w:r>
      <w:r w:rsidRPr="00643AC1">
        <w:rPr>
          <w:rFonts w:ascii="Times New Roman" w:hAnsi="Times New Roman"/>
        </w:rPr>
        <w:t xml:space="preserve"> </w:t>
      </w:r>
      <w:hyperlink r:id="rId69" w:history="1">
        <w:r w:rsidRPr="00643AC1">
          <w:rPr>
            <w:rStyle w:val="Hyperlink"/>
            <w:rFonts w:ascii="Times New Roman" w:hAnsi="Times New Roman"/>
          </w:rPr>
          <w:t>http://www.oas.org/juridico/english/cyber.htm</w:t>
        </w:r>
      </w:hyperlink>
      <w:r w:rsidRPr="00643AC1">
        <w:rPr>
          <w:rFonts w:ascii="Times New Roman" w:hAnsi="Times New Roman"/>
        </w:rPr>
        <w:t xml:space="preserve"> </w:t>
      </w:r>
    </w:p>
    <w:p w:rsidR="00BB0D87" w:rsidRPr="00643AC1" w:rsidRDefault="00BC11DC" w:rsidP="00BC11DC">
      <w:pPr>
        <w:pStyle w:val="FootnoteText"/>
        <w:numPr>
          <w:ilvl w:val="0"/>
          <w:numId w:val="39"/>
        </w:numPr>
        <w:spacing w:line="360" w:lineRule="auto"/>
        <w:rPr>
          <w:rFonts w:ascii="Times New Roman" w:hAnsi="Times New Roman"/>
        </w:rPr>
      </w:pPr>
      <w:r w:rsidRPr="00643AC1">
        <w:rPr>
          <w:rFonts w:ascii="Times New Roman" w:hAnsi="Times New Roman"/>
        </w:rPr>
        <w:t xml:space="preserve">International Cybercrime Treaty </w:t>
      </w:r>
      <w:hyperlink r:id="rId70" w:history="1">
        <w:r w:rsidRPr="00643AC1">
          <w:rPr>
            <w:rStyle w:val="Hyperlink"/>
            <w:rFonts w:ascii="Times New Roman" w:hAnsi="Times New Roman"/>
          </w:rPr>
          <w:t>https://www.aclu.org/technology-and-liberty/international-cybercrime-treaty</w:t>
        </w:r>
      </w:hyperlink>
      <w:r w:rsidRPr="00643AC1">
        <w:rPr>
          <w:rFonts w:ascii="Times New Roman" w:hAnsi="Times New Roman"/>
        </w:rPr>
        <w:t xml:space="preserve"> </w:t>
      </w:r>
    </w:p>
    <w:p w:rsidR="00BB0D87" w:rsidRPr="00643AC1" w:rsidRDefault="00BC11DC" w:rsidP="00BC11DC">
      <w:pPr>
        <w:pStyle w:val="FootnoteText"/>
        <w:numPr>
          <w:ilvl w:val="0"/>
          <w:numId w:val="39"/>
        </w:numPr>
        <w:spacing w:line="360" w:lineRule="auto"/>
        <w:rPr>
          <w:rFonts w:ascii="Times New Roman" w:hAnsi="Times New Roman"/>
        </w:rPr>
      </w:pPr>
      <w:r w:rsidRPr="00643AC1">
        <w:rPr>
          <w:rFonts w:ascii="Times New Roman" w:hAnsi="Times New Roman"/>
        </w:rPr>
        <w:t xml:space="preserve">International Cyberspace Strategies </w:t>
      </w:r>
      <w:hyperlink r:id="rId71" w:history="1">
        <w:r w:rsidRPr="00643AC1">
          <w:rPr>
            <w:rStyle w:val="Hyperlink"/>
            <w:rFonts w:ascii="Times New Roman" w:hAnsi="Times New Roman"/>
          </w:rPr>
          <w:t>http://www.nsci-va.org/WhitePapers/2010-06-28-InternationalCyberspaceStrategies-Stephens-McKee.pdf</w:t>
        </w:r>
      </w:hyperlink>
      <w:r w:rsidRPr="00643AC1">
        <w:rPr>
          <w:rFonts w:ascii="Times New Roman" w:hAnsi="Times New Roman"/>
        </w:rPr>
        <w:t xml:space="preserve"> </w:t>
      </w:r>
    </w:p>
    <w:p w:rsidR="00CA5097" w:rsidRPr="00643AC1" w:rsidRDefault="00CA5097" w:rsidP="00CA5097">
      <w:pPr>
        <w:pStyle w:val="FootnoteText"/>
        <w:numPr>
          <w:ilvl w:val="0"/>
          <w:numId w:val="39"/>
        </w:numPr>
        <w:spacing w:line="360" w:lineRule="auto"/>
        <w:rPr>
          <w:rFonts w:ascii="Times New Roman" w:hAnsi="Times New Roman"/>
        </w:rPr>
      </w:pPr>
      <w:r w:rsidRPr="00643AC1">
        <w:rPr>
          <w:rFonts w:ascii="Times New Roman" w:hAnsi="Times New Roman"/>
        </w:rPr>
        <w:t xml:space="preserve">International Telecommunication Union. </w:t>
      </w:r>
      <w:hyperlink r:id="rId72" w:history="1">
        <w:r w:rsidRPr="00643AC1">
          <w:rPr>
            <w:rStyle w:val="Hyperlink"/>
            <w:rFonts w:ascii="Times New Roman" w:hAnsi="Times New Roman"/>
          </w:rPr>
          <w:t>http://www.itu.int/net/about/</w:t>
        </w:r>
      </w:hyperlink>
      <w:r w:rsidRPr="00643AC1">
        <w:rPr>
          <w:rFonts w:ascii="Times New Roman" w:hAnsi="Times New Roman"/>
        </w:rPr>
        <w:t xml:space="preserve">  </w:t>
      </w:r>
    </w:p>
    <w:p w:rsidR="00CA5097" w:rsidRPr="00643AC1" w:rsidRDefault="00CA5097" w:rsidP="00CA5097">
      <w:pPr>
        <w:pStyle w:val="FootnoteText"/>
        <w:numPr>
          <w:ilvl w:val="0"/>
          <w:numId w:val="39"/>
        </w:numPr>
        <w:spacing w:line="360" w:lineRule="auto"/>
        <w:rPr>
          <w:rFonts w:ascii="Times New Roman" w:hAnsi="Times New Roman"/>
        </w:rPr>
      </w:pPr>
      <w:r w:rsidRPr="00643AC1">
        <w:rPr>
          <w:rFonts w:ascii="Times New Roman" w:hAnsi="Times New Roman"/>
        </w:rPr>
        <w:t xml:space="preserve">Internet Usage Statistics </w:t>
      </w:r>
      <w:hyperlink r:id="rId73" w:history="1">
        <w:r w:rsidRPr="00643AC1">
          <w:rPr>
            <w:rStyle w:val="Hyperlink"/>
            <w:rFonts w:ascii="Times New Roman" w:hAnsi="Times New Roman"/>
          </w:rPr>
          <w:t>http://www.internetworldstats.com/stats.htm</w:t>
        </w:r>
      </w:hyperlink>
      <w:r w:rsidRPr="00643AC1">
        <w:rPr>
          <w:rFonts w:ascii="Times New Roman" w:hAnsi="Times New Roman"/>
        </w:rPr>
        <w:t xml:space="preserve"> </w:t>
      </w:r>
    </w:p>
    <w:p w:rsidR="00CA5097" w:rsidRPr="00643AC1" w:rsidRDefault="00CA5097" w:rsidP="00CA5097">
      <w:pPr>
        <w:pStyle w:val="FootnoteText"/>
        <w:numPr>
          <w:ilvl w:val="0"/>
          <w:numId w:val="39"/>
        </w:numPr>
        <w:spacing w:line="360" w:lineRule="auto"/>
        <w:rPr>
          <w:rFonts w:ascii="Times New Roman" w:hAnsi="Times New Roman"/>
        </w:rPr>
      </w:pPr>
      <w:r w:rsidRPr="00643AC1">
        <w:rPr>
          <w:rFonts w:ascii="Times New Roman" w:hAnsi="Times New Roman"/>
        </w:rPr>
        <w:t xml:space="preserve">Interpol: An overview. </w:t>
      </w:r>
      <w:hyperlink r:id="rId74" w:history="1">
        <w:r w:rsidRPr="00643AC1">
          <w:rPr>
            <w:rStyle w:val="Hyperlink"/>
            <w:rFonts w:ascii="Times New Roman" w:hAnsi="Times New Roman"/>
          </w:rPr>
          <w:t>www.interpol.int/Public/ICPO/FactSheets/GI01.pdf</w:t>
        </w:r>
      </w:hyperlink>
      <w:r w:rsidRPr="00643AC1">
        <w:rPr>
          <w:rFonts w:ascii="Times New Roman" w:hAnsi="Times New Roman"/>
        </w:rPr>
        <w:t xml:space="preserve"> </w:t>
      </w:r>
    </w:p>
    <w:p w:rsidR="00CA5097" w:rsidRPr="00643AC1" w:rsidRDefault="00CA5097" w:rsidP="00CA5097">
      <w:pPr>
        <w:pStyle w:val="ListParagraph"/>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Helvetica"/>
          <w:color w:val="000000"/>
          <w:szCs w:val="22"/>
        </w:rPr>
      </w:pPr>
      <w:r w:rsidRPr="00643AC1">
        <w:rPr>
          <w:rFonts w:ascii="Times New Roman" w:hAnsi="Times New Roman"/>
        </w:rPr>
        <w:t xml:space="preserve">INTERPOL: Cybercrime </w:t>
      </w:r>
      <w:hyperlink r:id="rId75" w:history="1">
        <w:r w:rsidRPr="00643AC1">
          <w:rPr>
            <w:rStyle w:val="Hyperlink"/>
            <w:rFonts w:ascii="Times New Roman" w:hAnsi="Times New Roman"/>
          </w:rPr>
          <w:t>http://www.interpol.int/Crime-areas/Cybercrime/Cybercrime</w:t>
        </w:r>
      </w:hyperlink>
      <w:r w:rsidRPr="00643AC1">
        <w:rPr>
          <w:rFonts w:ascii="Times New Roman" w:hAnsi="Times New Roman"/>
        </w:rPr>
        <w:t xml:space="preserve"> </w:t>
      </w:r>
    </w:p>
    <w:p w:rsidR="00CA5097" w:rsidRPr="00643AC1" w:rsidRDefault="00CA5097" w:rsidP="00CA5097">
      <w:pPr>
        <w:pStyle w:val="FootnoteText"/>
        <w:numPr>
          <w:ilvl w:val="0"/>
          <w:numId w:val="39"/>
        </w:numPr>
        <w:spacing w:line="360" w:lineRule="auto"/>
        <w:rPr>
          <w:rFonts w:ascii="Times New Roman" w:hAnsi="Times New Roman"/>
        </w:rPr>
      </w:pPr>
      <w:r w:rsidRPr="00643AC1">
        <w:rPr>
          <w:rFonts w:ascii="Times New Roman" w:hAnsi="Times New Roman"/>
        </w:rPr>
        <w:t xml:space="preserve">ITU will IP-Adressen verwalten </w:t>
      </w:r>
      <w:hyperlink r:id="rId76" w:history="1">
        <w:r w:rsidRPr="00643AC1">
          <w:rPr>
            <w:rStyle w:val="Hyperlink"/>
            <w:rFonts w:ascii="Times New Roman" w:hAnsi="Times New Roman"/>
          </w:rPr>
          <w:t>http://www.heise.de/netze/meldung/ITU-will-IP-Adressen-verwalten-835928.html</w:t>
        </w:r>
      </w:hyperlink>
    </w:p>
    <w:p w:rsidR="00DD2E5F" w:rsidRPr="00643AC1" w:rsidRDefault="00DD2E5F" w:rsidP="00DD2E5F">
      <w:pPr>
        <w:pStyle w:val="FootnoteText"/>
        <w:numPr>
          <w:ilvl w:val="0"/>
          <w:numId w:val="39"/>
        </w:numPr>
        <w:spacing w:line="360" w:lineRule="auto"/>
        <w:rPr>
          <w:rFonts w:ascii="Times New Roman" w:hAnsi="Times New Roman"/>
        </w:rPr>
      </w:pPr>
      <w:r w:rsidRPr="00643AC1">
        <w:rPr>
          <w:rFonts w:ascii="Times New Roman" w:hAnsi="Times New Roman"/>
        </w:rPr>
        <w:t xml:space="preserve">Markoff J. Before the Gunfire, Cyberattacks. N.Y. Times. August 12, 2008. </w:t>
      </w:r>
      <w:hyperlink r:id="rId77" w:history="1">
        <w:r w:rsidRPr="00643AC1">
          <w:rPr>
            <w:rStyle w:val="Hyperlink"/>
            <w:rFonts w:ascii="Times New Roman" w:hAnsi="Times New Roman"/>
          </w:rPr>
          <w:t>http://www.nytimes.com/2008/08/13/technology/13cyber.html?_r=0</w:t>
        </w:r>
      </w:hyperlink>
      <w:r w:rsidRPr="00643AC1">
        <w:rPr>
          <w:rFonts w:ascii="Times New Roman" w:hAnsi="Times New Roman"/>
        </w:rPr>
        <w:t xml:space="preserve"> </w:t>
      </w:r>
    </w:p>
    <w:p w:rsidR="00DD2E5F" w:rsidRPr="00643AC1" w:rsidRDefault="00DD2E5F" w:rsidP="00DD2E5F">
      <w:pPr>
        <w:pStyle w:val="FootnoteText"/>
        <w:numPr>
          <w:ilvl w:val="0"/>
          <w:numId w:val="39"/>
        </w:numPr>
        <w:spacing w:line="360" w:lineRule="auto"/>
        <w:rPr>
          <w:rFonts w:ascii="Times New Roman" w:hAnsi="Times New Roman"/>
        </w:rPr>
      </w:pPr>
      <w:r w:rsidRPr="00643AC1">
        <w:rPr>
          <w:rFonts w:ascii="Times New Roman" w:hAnsi="Times New Roman"/>
        </w:rPr>
        <w:t>Markoff J., Kramer A. In Shift, U.S Talks to Russia on Internet Security.</w:t>
      </w:r>
      <w:hyperlink r:id="rId78" w:history="1">
        <w:r w:rsidRPr="00643AC1">
          <w:rPr>
            <w:rStyle w:val="Hyperlink"/>
            <w:rFonts w:ascii="Times New Roman" w:hAnsi="Times New Roman"/>
          </w:rPr>
          <w:t>http://www.nytimes.com/2009/12/13/science/13cyber.html?_r=0</w:t>
        </w:r>
      </w:hyperlink>
      <w:r w:rsidRPr="00643AC1">
        <w:rPr>
          <w:rFonts w:ascii="Times New Roman" w:hAnsi="Times New Roman"/>
        </w:rPr>
        <w:t xml:space="preserve"> </w:t>
      </w:r>
    </w:p>
    <w:p w:rsidR="00DD2E5F" w:rsidRPr="00643AC1" w:rsidRDefault="00DD2E5F" w:rsidP="00DD2E5F">
      <w:pPr>
        <w:pStyle w:val="FootnoteText"/>
        <w:numPr>
          <w:ilvl w:val="0"/>
          <w:numId w:val="39"/>
        </w:numPr>
        <w:spacing w:line="360" w:lineRule="auto"/>
        <w:rPr>
          <w:rFonts w:ascii="Times New Roman" w:hAnsi="Times New Roman"/>
        </w:rPr>
      </w:pPr>
      <w:r w:rsidRPr="00643AC1">
        <w:rPr>
          <w:rFonts w:ascii="Times New Roman" w:hAnsi="Times New Roman"/>
        </w:rPr>
        <w:t xml:space="preserve">Masters G. Global Cybercrime Treaty Rejected at U.N. 2010. </w:t>
      </w:r>
      <w:hyperlink r:id="rId79" w:history="1">
        <w:r w:rsidRPr="00643AC1">
          <w:rPr>
            <w:rStyle w:val="Hyperlink"/>
            <w:rFonts w:ascii="Times New Roman" w:hAnsi="Times New Roman"/>
          </w:rPr>
          <w:t>http://www.scmagazine.com/global-cybercrime-treaty-rejected-at-un/article/168630/</w:t>
        </w:r>
      </w:hyperlink>
      <w:r w:rsidRPr="00643AC1">
        <w:rPr>
          <w:rFonts w:ascii="Times New Roman" w:hAnsi="Times New Roman"/>
        </w:rPr>
        <w:t xml:space="preserve"> </w:t>
      </w:r>
    </w:p>
    <w:p w:rsidR="000C0C1D" w:rsidRPr="00643AC1" w:rsidRDefault="000C0C1D" w:rsidP="000C0C1D">
      <w:pPr>
        <w:pStyle w:val="FootnoteText"/>
        <w:numPr>
          <w:ilvl w:val="0"/>
          <w:numId w:val="39"/>
        </w:numPr>
        <w:spacing w:line="360" w:lineRule="auto"/>
        <w:rPr>
          <w:rFonts w:ascii="Times New Roman" w:hAnsi="Times New Roman"/>
        </w:rPr>
      </w:pPr>
      <w:r w:rsidRPr="00643AC1">
        <w:rPr>
          <w:rFonts w:ascii="Times New Roman" w:hAnsi="Times New Roman"/>
        </w:rPr>
        <w:t xml:space="preserve">More Naked Gun than Top Gun  </w:t>
      </w:r>
      <w:hyperlink r:id="rId80" w:history="1">
        <w:r w:rsidRPr="00643AC1">
          <w:rPr>
            <w:rStyle w:val="Hyperlink"/>
            <w:rFonts w:ascii="Times New Roman" w:hAnsi="Times New Roman"/>
          </w:rPr>
          <w:t>http://cryptome.org/jya/naked-gun.htm</w:t>
        </w:r>
      </w:hyperlink>
      <w:r w:rsidRPr="00643AC1">
        <w:rPr>
          <w:rFonts w:ascii="Times New Roman" w:hAnsi="Times New Roman"/>
        </w:rPr>
        <w:t xml:space="preserve"> </w:t>
      </w:r>
    </w:p>
    <w:p w:rsidR="000C0C1D" w:rsidRPr="00643AC1" w:rsidRDefault="000C0C1D" w:rsidP="000C0C1D">
      <w:pPr>
        <w:pStyle w:val="FootnoteText"/>
        <w:numPr>
          <w:ilvl w:val="0"/>
          <w:numId w:val="39"/>
        </w:numPr>
        <w:spacing w:line="360" w:lineRule="auto"/>
        <w:rPr>
          <w:rFonts w:ascii="Times New Roman" w:hAnsi="Times New Roman"/>
        </w:rPr>
      </w:pPr>
      <w:r w:rsidRPr="00643AC1">
        <w:rPr>
          <w:rFonts w:ascii="Times New Roman" w:hAnsi="Times New Roman"/>
        </w:rPr>
        <w:t xml:space="preserve">Norwegian jailed for Web racism  </w:t>
      </w:r>
      <w:hyperlink r:id="rId81" w:history="1">
        <w:r w:rsidRPr="00643AC1">
          <w:rPr>
            <w:rStyle w:val="Hyperlink"/>
            <w:rFonts w:ascii="Times New Roman" w:hAnsi="Times New Roman"/>
          </w:rPr>
          <w:t>http://edition.cnn.com/2002/WORLD/europe/04/23/norway.web/</w:t>
        </w:r>
      </w:hyperlink>
      <w:r w:rsidRPr="00643AC1">
        <w:rPr>
          <w:rFonts w:ascii="Times New Roman" w:hAnsi="Times New Roman"/>
        </w:rPr>
        <w:t xml:space="preserve"> </w:t>
      </w:r>
    </w:p>
    <w:p w:rsidR="000C0C1D" w:rsidRPr="00643AC1" w:rsidRDefault="000C0C1D" w:rsidP="000C0C1D">
      <w:pPr>
        <w:pStyle w:val="FootnoteText"/>
        <w:numPr>
          <w:ilvl w:val="0"/>
          <w:numId w:val="39"/>
        </w:numPr>
        <w:spacing w:line="360" w:lineRule="auto"/>
        <w:rPr>
          <w:rFonts w:ascii="Times New Roman" w:hAnsi="Times New Roman"/>
        </w:rPr>
      </w:pPr>
      <w:r w:rsidRPr="00643AC1">
        <w:rPr>
          <w:rFonts w:ascii="Times New Roman" w:hAnsi="Times New Roman"/>
        </w:rPr>
        <w:t xml:space="preserve">OAS Member States </w:t>
      </w:r>
      <w:hyperlink r:id="rId82" w:history="1">
        <w:r w:rsidRPr="00643AC1">
          <w:rPr>
            <w:rStyle w:val="Hyperlink"/>
            <w:rFonts w:ascii="Times New Roman" w:hAnsi="Times New Roman"/>
          </w:rPr>
          <w:t>http://www.oas.org/en/member_states/default.asp?utm_source=LifeSiteNews.com+Daily+Newsletter&amp;utm_campaign=b88fabf545-LifeSiteNews_com_Intl_Full_Text_06_06_2013&amp;utm_medium=email&amp;utm_term=0_0caba610ac-b88fabf545-326192614</w:t>
        </w:r>
      </w:hyperlink>
      <w:r w:rsidRPr="00643AC1">
        <w:rPr>
          <w:rFonts w:ascii="Times New Roman" w:hAnsi="Times New Roman"/>
        </w:rPr>
        <w:t xml:space="preserve"> </w:t>
      </w:r>
    </w:p>
    <w:p w:rsidR="001E1E57" w:rsidRPr="00643AC1" w:rsidRDefault="001E1E57" w:rsidP="001E1E57">
      <w:pPr>
        <w:pStyle w:val="FootnoteText"/>
        <w:numPr>
          <w:ilvl w:val="0"/>
          <w:numId w:val="39"/>
        </w:numPr>
        <w:spacing w:line="360" w:lineRule="auto"/>
        <w:rPr>
          <w:rFonts w:ascii="Times New Roman" w:hAnsi="Times New Roman"/>
        </w:rPr>
      </w:pPr>
      <w:r w:rsidRPr="00643AC1">
        <w:rPr>
          <w:rFonts w:ascii="Times New Roman" w:hAnsi="Times New Roman"/>
        </w:rPr>
        <w:t xml:space="preserve">Philippine investigators detaion man in seach for ‘Love Bug’ creator Clinton to attend funeral of cardinal John O’Connor </w:t>
      </w:r>
      <w:hyperlink r:id="rId83" w:history="1">
        <w:r w:rsidRPr="00643AC1">
          <w:rPr>
            <w:rStyle w:val="Hyperlink"/>
            <w:rFonts w:ascii="Times New Roman" w:hAnsi="Times New Roman"/>
          </w:rPr>
          <w:t>http://www.mail-archive.com/htmlquicknews@cnnimail4.cnn.com/msg00036.html</w:t>
        </w:r>
      </w:hyperlink>
      <w:r w:rsidRPr="00643AC1">
        <w:rPr>
          <w:rFonts w:ascii="Times New Roman" w:hAnsi="Times New Roman"/>
        </w:rPr>
        <w:t xml:space="preserve"> </w:t>
      </w:r>
    </w:p>
    <w:p w:rsidR="001E1E57" w:rsidRPr="00643AC1" w:rsidRDefault="001E1E57" w:rsidP="001E1E57">
      <w:pPr>
        <w:pStyle w:val="FootnoteText"/>
        <w:numPr>
          <w:ilvl w:val="0"/>
          <w:numId w:val="39"/>
        </w:numPr>
        <w:spacing w:line="360" w:lineRule="auto"/>
        <w:rPr>
          <w:rFonts w:ascii="Times New Roman" w:hAnsi="Times New Roman"/>
        </w:rPr>
      </w:pPr>
      <w:r w:rsidRPr="00643AC1">
        <w:rPr>
          <w:rFonts w:ascii="Times New Roman" w:hAnsi="Times New Roman"/>
        </w:rPr>
        <w:t xml:space="preserve">Philippine Prosecutors Release ‘Love Bug’ Suspect  </w:t>
      </w:r>
      <w:hyperlink r:id="rId84" w:history="1">
        <w:r w:rsidRPr="00643AC1">
          <w:rPr>
            <w:rStyle w:val="Hyperlink"/>
            <w:rFonts w:ascii="Times New Roman" w:hAnsi="Times New Roman"/>
          </w:rPr>
          <w:t>http://partners.nytimes.com/library/tech/00/05/biztech/articles/10virus.html</w:t>
        </w:r>
      </w:hyperlink>
      <w:r w:rsidRPr="00643AC1">
        <w:rPr>
          <w:rFonts w:ascii="Times New Roman" w:hAnsi="Times New Roman"/>
        </w:rPr>
        <w:t xml:space="preserve"> </w:t>
      </w:r>
    </w:p>
    <w:p w:rsidR="001E1E57" w:rsidRPr="00643AC1" w:rsidRDefault="001E1E57" w:rsidP="001E1E57">
      <w:pPr>
        <w:pStyle w:val="FootnoteText"/>
        <w:numPr>
          <w:ilvl w:val="0"/>
          <w:numId w:val="39"/>
        </w:numPr>
        <w:spacing w:line="360" w:lineRule="auto"/>
        <w:rPr>
          <w:rFonts w:ascii="Times New Roman" w:hAnsi="Times New Roman"/>
        </w:rPr>
      </w:pPr>
      <w:r w:rsidRPr="00643AC1">
        <w:rPr>
          <w:rFonts w:ascii="Times New Roman" w:hAnsi="Times New Roman"/>
        </w:rPr>
        <w:t xml:space="preserve">Protecting Youyou’re your Rights in Cyberspace: Minimising the Risks, Maximising the Freedom </w:t>
      </w:r>
      <w:hyperlink r:id="rId85" w:history="1">
        <w:r w:rsidRPr="00643AC1">
          <w:rPr>
            <w:rStyle w:val="Hyperlink"/>
            <w:rFonts w:ascii="Times New Roman" w:hAnsi="Times New Roman"/>
          </w:rPr>
          <w:t>http://en.collaboratory.de/w/Protecting_You_and_Your_Rights_in_Cyberspace:_Minimising_the_Risks,_Maximising_the_Freedom</w:t>
        </w:r>
      </w:hyperlink>
    </w:p>
    <w:p w:rsidR="001E1E57" w:rsidRPr="00643AC1" w:rsidRDefault="001E1E57" w:rsidP="001E1E57">
      <w:pPr>
        <w:pStyle w:val="FootnoteText"/>
        <w:numPr>
          <w:ilvl w:val="0"/>
          <w:numId w:val="39"/>
        </w:numPr>
        <w:spacing w:line="360" w:lineRule="auto"/>
        <w:rPr>
          <w:rFonts w:ascii="Times New Roman" w:hAnsi="Times New Roman"/>
        </w:rPr>
      </w:pPr>
      <w:r w:rsidRPr="00643AC1">
        <w:rPr>
          <w:rFonts w:ascii="Times New Roman" w:hAnsi="Times New Roman"/>
        </w:rPr>
        <w:t xml:space="preserve">Russian Computer Hacker Convicted by Jury  </w:t>
      </w:r>
      <w:hyperlink r:id="rId86" w:history="1">
        <w:r w:rsidRPr="00643AC1">
          <w:rPr>
            <w:rStyle w:val="Hyperlink"/>
            <w:rFonts w:ascii="Times New Roman" w:hAnsi="Times New Roman"/>
          </w:rPr>
          <w:t>http://www.justice.gov/criminal/cybercrime/press-releases/2001/gorshkovconvict.htm</w:t>
        </w:r>
      </w:hyperlink>
      <w:r w:rsidRPr="00643AC1">
        <w:rPr>
          <w:rFonts w:ascii="Times New Roman" w:hAnsi="Times New Roman"/>
        </w:rPr>
        <w:t xml:space="preserve"> </w:t>
      </w:r>
    </w:p>
    <w:p w:rsidR="001E1E57" w:rsidRPr="00643AC1" w:rsidRDefault="001E1E57" w:rsidP="001E1E57">
      <w:pPr>
        <w:pStyle w:val="FootnoteText"/>
        <w:numPr>
          <w:ilvl w:val="0"/>
          <w:numId w:val="39"/>
        </w:numPr>
        <w:spacing w:line="360" w:lineRule="auto"/>
        <w:rPr>
          <w:rFonts w:ascii="Times New Roman" w:hAnsi="Times New Roman" w:cs="Times"/>
          <w:color w:val="000000"/>
          <w:szCs w:val="18"/>
        </w:rPr>
      </w:pPr>
      <w:r w:rsidRPr="00643AC1">
        <w:rPr>
          <w:rFonts w:ascii="Times New Roman" w:hAnsi="Times New Roman" w:cs="Times"/>
          <w:color w:val="000000"/>
          <w:szCs w:val="18"/>
        </w:rPr>
        <w:t>Steven L.M.‘E-stonia’ Accuses Russia of Computer Attacks. N.Y. T</w:t>
      </w:r>
      <w:r w:rsidRPr="00643AC1">
        <w:rPr>
          <w:rFonts w:ascii="Times New Roman" w:hAnsi="Times New Roman" w:cs="Times"/>
          <w:color w:val="000000"/>
          <w:szCs w:val="14"/>
        </w:rPr>
        <w:t>IMES</w:t>
      </w:r>
      <w:r w:rsidRPr="00643AC1">
        <w:rPr>
          <w:rFonts w:ascii="Times New Roman" w:hAnsi="Times New Roman" w:cs="Times"/>
          <w:color w:val="000000"/>
          <w:szCs w:val="18"/>
        </w:rPr>
        <w:t xml:space="preserve">, May 18, 2007. </w:t>
      </w:r>
      <w:hyperlink r:id="rId87" w:history="1">
        <w:r w:rsidRPr="00643AC1">
          <w:rPr>
            <w:rStyle w:val="Hyperlink"/>
            <w:rFonts w:ascii="Times New Roman" w:hAnsi="Times New Roman" w:cs="Times"/>
            <w:szCs w:val="18"/>
          </w:rPr>
          <w:t>http://www.nytimes.com/2007/05/18/world/europe/18cnd-russia.html?h</w:t>
        </w:r>
      </w:hyperlink>
      <w:r w:rsidRPr="00643AC1">
        <w:rPr>
          <w:rFonts w:ascii="Times New Roman" w:hAnsi="Times New Roman" w:cs="Times"/>
          <w:color w:val="000000"/>
          <w:szCs w:val="18"/>
        </w:rPr>
        <w:t xml:space="preserve">. </w:t>
      </w:r>
    </w:p>
    <w:p w:rsidR="00CD0D6C" w:rsidRPr="00643AC1" w:rsidRDefault="00CD0D6C" w:rsidP="00CD0D6C">
      <w:pPr>
        <w:pStyle w:val="FootnoteText"/>
        <w:numPr>
          <w:ilvl w:val="0"/>
          <w:numId w:val="39"/>
        </w:numPr>
        <w:spacing w:line="360" w:lineRule="auto"/>
        <w:rPr>
          <w:rFonts w:ascii="Times New Roman" w:hAnsi="Times New Roman"/>
        </w:rPr>
      </w:pPr>
      <w:r w:rsidRPr="00643AC1">
        <w:rPr>
          <w:rFonts w:ascii="Times New Roman" w:hAnsi="Times New Roman"/>
        </w:rPr>
        <w:t xml:space="preserve">The role of the G-8. </w:t>
      </w:r>
      <w:hyperlink r:id="rId88" w:history="1">
        <w:r w:rsidRPr="00643AC1">
          <w:rPr>
            <w:rStyle w:val="Hyperlink"/>
            <w:rFonts w:ascii="Times New Roman" w:hAnsi="Times New Roman"/>
          </w:rPr>
          <w:t>http://www.g8.co.uk/</w:t>
        </w:r>
      </w:hyperlink>
      <w:r w:rsidRPr="00643AC1">
        <w:rPr>
          <w:rFonts w:ascii="Times New Roman" w:hAnsi="Times New Roman"/>
        </w:rPr>
        <w:t xml:space="preserve"> </w:t>
      </w:r>
    </w:p>
    <w:p w:rsidR="00CD0D6C" w:rsidRPr="00643AC1" w:rsidRDefault="00CD0D6C" w:rsidP="00CD0D6C">
      <w:pPr>
        <w:pStyle w:val="FootnoteText"/>
        <w:numPr>
          <w:ilvl w:val="0"/>
          <w:numId w:val="39"/>
        </w:numPr>
        <w:spacing w:line="360" w:lineRule="auto"/>
        <w:rPr>
          <w:rFonts w:ascii="Times New Roman" w:hAnsi="Times New Roman"/>
        </w:rPr>
      </w:pPr>
      <w:r w:rsidRPr="00643AC1">
        <w:rPr>
          <w:rFonts w:ascii="Times New Roman" w:hAnsi="Times New Roman"/>
        </w:rPr>
        <w:t xml:space="preserve">The United States Department of Justice. </w:t>
      </w:r>
      <w:hyperlink r:id="rId89" w:history="1">
        <w:r w:rsidRPr="00643AC1">
          <w:rPr>
            <w:rStyle w:val="Hyperlink"/>
            <w:rFonts w:ascii="Times New Roman" w:hAnsi="Times New Roman"/>
          </w:rPr>
          <w:t>http://www.justice.gov/criminal/cybercrime/bentleySent.pdf</w:t>
        </w:r>
      </w:hyperlink>
      <w:r w:rsidRPr="00643AC1">
        <w:rPr>
          <w:rFonts w:ascii="Times New Roman" w:hAnsi="Times New Roman"/>
        </w:rPr>
        <w:t xml:space="preserve"> </w:t>
      </w:r>
    </w:p>
    <w:p w:rsidR="00CD0D6C" w:rsidRPr="00643AC1" w:rsidRDefault="00CD0D6C" w:rsidP="00CD0D6C">
      <w:pPr>
        <w:pStyle w:val="FootnoteText"/>
        <w:numPr>
          <w:ilvl w:val="0"/>
          <w:numId w:val="39"/>
        </w:numPr>
        <w:spacing w:line="360" w:lineRule="auto"/>
        <w:rPr>
          <w:rFonts w:ascii="Times New Roman" w:hAnsi="Times New Roman"/>
        </w:rPr>
      </w:pPr>
      <w:r w:rsidRPr="00643AC1">
        <w:rPr>
          <w:rFonts w:ascii="Times New Roman" w:hAnsi="Times New Roman"/>
        </w:rPr>
        <w:t xml:space="preserve">U.N and Cybercrime </w:t>
      </w:r>
      <w:hyperlink r:id="rId90" w:history="1">
        <w:r w:rsidRPr="00643AC1">
          <w:rPr>
            <w:rStyle w:val="Hyperlink"/>
            <w:rFonts w:ascii="Times New Roman" w:hAnsi="Times New Roman"/>
          </w:rPr>
          <w:t>http://www.ictparliament.org/node/2128</w:t>
        </w:r>
      </w:hyperlink>
    </w:p>
    <w:p w:rsidR="00BC11DC" w:rsidRPr="00643AC1" w:rsidRDefault="00CD0D6C" w:rsidP="00BC11DC">
      <w:pPr>
        <w:pStyle w:val="FootnoteText"/>
        <w:numPr>
          <w:ilvl w:val="0"/>
          <w:numId w:val="39"/>
        </w:numPr>
        <w:spacing w:line="360" w:lineRule="auto"/>
        <w:rPr>
          <w:rFonts w:ascii="Times New Roman" w:hAnsi="Times New Roman"/>
        </w:rPr>
      </w:pPr>
      <w:r w:rsidRPr="00643AC1">
        <w:rPr>
          <w:rFonts w:ascii="Times New Roman" w:hAnsi="Times New Roman" w:cs="Georgia"/>
          <w:szCs w:val="58"/>
        </w:rPr>
        <w:t>United States Court of Appeals for the Ninth Circuit</w:t>
      </w:r>
      <w:r w:rsidRPr="00643AC1">
        <w:rPr>
          <w:rFonts w:ascii="Times New Roman" w:hAnsi="Times New Roman"/>
        </w:rPr>
        <w:t xml:space="preserve"> </w:t>
      </w:r>
      <w:hyperlink r:id="rId91" w:history="1">
        <w:r w:rsidRPr="00643AC1">
          <w:rPr>
            <w:rStyle w:val="Hyperlink"/>
            <w:rFonts w:ascii="Times New Roman" w:hAnsi="Times New Roman"/>
          </w:rPr>
          <w:t>http://en.wikipedia.org/wiki/United_States_Court_of_Appeals_for_the_Ninth_Circuit</w:t>
        </w:r>
      </w:hyperlink>
      <w:r w:rsidRPr="00643AC1">
        <w:rPr>
          <w:rFonts w:ascii="Times New Roman" w:hAnsi="Times New Roman"/>
        </w:rPr>
        <w:t xml:space="preserve"> </w:t>
      </w:r>
    </w:p>
    <w:p w:rsidR="00D47025" w:rsidRPr="00643AC1" w:rsidRDefault="00D47025" w:rsidP="00E944D1">
      <w:pPr>
        <w:spacing w:after="0" w:line="360" w:lineRule="auto"/>
        <w:jc w:val="both"/>
        <w:rPr>
          <w:rFonts w:ascii="Times New Roman" w:hAnsi="Times New Roman"/>
          <w:lang w:val="lt-LT"/>
        </w:rPr>
      </w:pPr>
    </w:p>
    <w:p w:rsidR="00D47025" w:rsidRPr="00643AC1" w:rsidRDefault="00D47025" w:rsidP="00D47025">
      <w:pPr>
        <w:spacing w:after="0" w:line="360" w:lineRule="auto"/>
        <w:jc w:val="center"/>
        <w:rPr>
          <w:rFonts w:ascii="Times New Roman" w:hAnsi="Times New Roman"/>
          <w:b/>
          <w:lang w:val="lt-LT"/>
        </w:rPr>
      </w:pPr>
    </w:p>
    <w:p w:rsidR="00D47025" w:rsidRPr="00643AC1" w:rsidRDefault="00D47025" w:rsidP="00D47025">
      <w:pPr>
        <w:spacing w:after="0" w:line="360" w:lineRule="auto"/>
        <w:jc w:val="center"/>
        <w:rPr>
          <w:rFonts w:ascii="Times New Roman" w:hAnsi="Times New Roman"/>
          <w:b/>
          <w:lang w:val="lt-LT"/>
        </w:rPr>
      </w:pPr>
    </w:p>
    <w:p w:rsidR="00D47025" w:rsidRPr="00643AC1" w:rsidRDefault="00D47025" w:rsidP="00D47025">
      <w:pPr>
        <w:spacing w:after="0" w:line="360" w:lineRule="auto"/>
        <w:jc w:val="center"/>
        <w:rPr>
          <w:rFonts w:ascii="Times New Roman" w:hAnsi="Times New Roman"/>
          <w:b/>
          <w:lang w:val="lt-LT"/>
        </w:rPr>
      </w:pPr>
    </w:p>
    <w:p w:rsidR="00D47025" w:rsidRPr="00643AC1" w:rsidRDefault="00D47025" w:rsidP="00D47025">
      <w:pPr>
        <w:spacing w:after="0" w:line="360" w:lineRule="auto"/>
        <w:jc w:val="center"/>
        <w:rPr>
          <w:rFonts w:ascii="Times New Roman" w:hAnsi="Times New Roman"/>
          <w:b/>
          <w:lang w:val="lt-LT"/>
        </w:rPr>
      </w:pPr>
    </w:p>
    <w:p w:rsidR="00D47025" w:rsidRPr="00643AC1" w:rsidRDefault="00D47025" w:rsidP="00D47025">
      <w:pPr>
        <w:spacing w:after="0" w:line="360" w:lineRule="auto"/>
        <w:jc w:val="center"/>
        <w:rPr>
          <w:rFonts w:ascii="Times New Roman" w:hAnsi="Times New Roman"/>
          <w:b/>
          <w:lang w:val="lt-LT"/>
        </w:rPr>
      </w:pPr>
    </w:p>
    <w:p w:rsidR="00D47025" w:rsidRPr="00643AC1" w:rsidRDefault="00D47025" w:rsidP="00D47025">
      <w:pPr>
        <w:spacing w:after="0" w:line="360" w:lineRule="auto"/>
        <w:jc w:val="center"/>
        <w:rPr>
          <w:rFonts w:ascii="Times New Roman" w:hAnsi="Times New Roman"/>
          <w:b/>
          <w:lang w:val="lt-LT"/>
        </w:rPr>
      </w:pPr>
    </w:p>
    <w:p w:rsidR="00D47025" w:rsidRPr="00643AC1" w:rsidRDefault="00D47025" w:rsidP="00D47025">
      <w:pPr>
        <w:spacing w:after="0" w:line="360" w:lineRule="auto"/>
        <w:jc w:val="center"/>
        <w:rPr>
          <w:rFonts w:ascii="Times New Roman" w:hAnsi="Times New Roman"/>
          <w:b/>
          <w:lang w:val="lt-LT"/>
        </w:rPr>
      </w:pPr>
    </w:p>
    <w:p w:rsidR="00D47025" w:rsidRPr="00643AC1" w:rsidRDefault="00D47025" w:rsidP="00D47025">
      <w:pPr>
        <w:spacing w:after="0" w:line="360" w:lineRule="auto"/>
        <w:jc w:val="center"/>
        <w:rPr>
          <w:rFonts w:ascii="Times New Roman" w:hAnsi="Times New Roman"/>
          <w:b/>
          <w:lang w:val="lt-LT"/>
        </w:rPr>
      </w:pPr>
    </w:p>
    <w:p w:rsidR="00D47025" w:rsidRPr="00643AC1" w:rsidRDefault="00D47025" w:rsidP="00D47025">
      <w:pPr>
        <w:spacing w:after="0" w:line="360" w:lineRule="auto"/>
        <w:jc w:val="center"/>
        <w:rPr>
          <w:rFonts w:ascii="Times New Roman" w:hAnsi="Times New Roman"/>
          <w:b/>
          <w:lang w:val="lt-LT"/>
        </w:rPr>
      </w:pPr>
    </w:p>
    <w:p w:rsidR="00463B34" w:rsidRPr="00643AC1" w:rsidRDefault="00463B34" w:rsidP="00D47025">
      <w:pPr>
        <w:spacing w:after="0" w:line="360" w:lineRule="auto"/>
        <w:jc w:val="center"/>
        <w:rPr>
          <w:rFonts w:ascii="Times New Roman" w:hAnsi="Times New Roman"/>
          <w:b/>
          <w:lang w:val="lt-LT"/>
        </w:rPr>
      </w:pPr>
    </w:p>
    <w:p w:rsidR="00463B34" w:rsidRPr="00643AC1" w:rsidRDefault="00463B34" w:rsidP="00D47025">
      <w:pPr>
        <w:spacing w:after="0" w:line="360" w:lineRule="auto"/>
        <w:jc w:val="center"/>
        <w:rPr>
          <w:rFonts w:ascii="Times New Roman" w:hAnsi="Times New Roman"/>
          <w:b/>
          <w:lang w:val="lt-LT"/>
        </w:rPr>
      </w:pPr>
    </w:p>
    <w:p w:rsidR="00D47025" w:rsidRPr="00643AC1" w:rsidRDefault="00D47025" w:rsidP="00D47025">
      <w:pPr>
        <w:spacing w:after="0" w:line="360" w:lineRule="auto"/>
        <w:jc w:val="center"/>
        <w:rPr>
          <w:rFonts w:ascii="Times New Roman" w:hAnsi="Times New Roman"/>
          <w:b/>
          <w:lang w:val="lt-LT"/>
        </w:rPr>
      </w:pPr>
    </w:p>
    <w:p w:rsidR="00D47025" w:rsidRPr="00643AC1" w:rsidRDefault="00D47025" w:rsidP="00D47025">
      <w:pPr>
        <w:spacing w:after="0" w:line="360" w:lineRule="auto"/>
        <w:jc w:val="center"/>
        <w:rPr>
          <w:rFonts w:ascii="Times New Roman" w:hAnsi="Times New Roman"/>
          <w:lang w:val="lt-LT"/>
        </w:rPr>
      </w:pPr>
      <w:r w:rsidRPr="00643AC1">
        <w:rPr>
          <w:rFonts w:ascii="Times New Roman" w:hAnsi="Times New Roman"/>
          <w:lang w:val="lt-LT"/>
        </w:rPr>
        <w:t>SANTRAUKA</w:t>
      </w:r>
    </w:p>
    <w:p w:rsidR="008127A7" w:rsidRPr="00643AC1" w:rsidRDefault="008127A7" w:rsidP="00D47025">
      <w:pPr>
        <w:spacing w:after="0" w:line="360" w:lineRule="auto"/>
        <w:jc w:val="center"/>
        <w:rPr>
          <w:rFonts w:ascii="Times New Roman" w:hAnsi="Times New Roman"/>
          <w:lang w:val="lt-LT"/>
        </w:rPr>
      </w:pPr>
    </w:p>
    <w:p w:rsidR="00E835F0" w:rsidRPr="00643AC1" w:rsidRDefault="008127A7" w:rsidP="00E835F0">
      <w:pPr>
        <w:spacing w:after="0" w:line="360" w:lineRule="auto"/>
        <w:ind w:firstLine="720"/>
        <w:jc w:val="both"/>
        <w:rPr>
          <w:rFonts w:ascii="Times New Roman" w:hAnsi="Times New Roman"/>
          <w:lang w:val="lt-LT"/>
        </w:rPr>
      </w:pPr>
      <w:r w:rsidRPr="00643AC1">
        <w:rPr>
          <w:rFonts w:ascii="Times New Roman" w:hAnsi="Times New Roman"/>
          <w:lang w:val="lt-LT"/>
        </w:rPr>
        <w:tab/>
      </w:r>
      <w:r w:rsidR="00E835F0" w:rsidRPr="00643AC1">
        <w:rPr>
          <w:rFonts w:ascii="Times New Roman" w:hAnsi="Times New Roman"/>
          <w:lang w:val="lt-LT"/>
        </w:rPr>
        <w:t>Šiuo metu kompiuterinės technologijos ir internetas yra neatsiejama kiekvieno iš mūsų gyvenimo dalis. Tačiau tiek kompiuteris, tiek ir internetas gali būti naudojamas ne tik pramogoms ir kasdieninėms gyvenimiškoms funkcijoms atlikti, bet taip pat ir vykdant nusikalstamas veikas. Siekiant kovoti su tarptautinio masto elektroniniais nusikaltimais, 2001 metais Budapešte buvo pasirašyta Konvencija dėl elektroninių nusikaltimų. Todėl siekiant atvaizduoti esamą situaciją, elektroninių nusikaltimų mastus, pirmame skyriuje pateikiama ir atskleidžiama elektroninio nusikaltimo sąvoka, elektroninių nusikalstamų veikų rūšys, įtvirtintos Konvencijos dėl elektroninių nusikaltimų 2 – 10 straipsniuose. Skyriaus pabaigoje pateikiama praėjusių metų elektroninių nusikaltimų statistika, kuria remiantis  yra matomi aiškūs šių nusikalstamų veikų mastai.</w:t>
      </w:r>
    </w:p>
    <w:p w:rsidR="00E835F0" w:rsidRPr="00643AC1" w:rsidRDefault="00E835F0" w:rsidP="00E835F0">
      <w:pPr>
        <w:spacing w:after="0" w:line="360" w:lineRule="auto"/>
        <w:ind w:firstLine="720"/>
        <w:jc w:val="both"/>
        <w:rPr>
          <w:rFonts w:ascii="Times New Roman" w:hAnsi="Times New Roman"/>
          <w:lang w:val="lt-LT"/>
        </w:rPr>
      </w:pPr>
      <w:r w:rsidRPr="00643AC1">
        <w:rPr>
          <w:rFonts w:ascii="Times New Roman" w:hAnsi="Times New Roman"/>
          <w:lang w:val="lt-LT"/>
        </w:rPr>
        <w:t>Antrame skyriuje pateikiamas egzistuojančios teisinės kovos priemonės su elektroniniais nusikaltimais tarptautiniu mastu. Išanalizavus Didžiosios Britanijos, Jungtinių Arabų Emyratų ir Jungtinių Amerikos Valstijų egzistuojančius teisės aktus ir teisės aktų kaitą po Konvencijos priėmimo, nustatomas Europos Tarybos Konvencijos dėl elektroninių nusikaltimų efektyvumas. Analizuojamos valstybės pasirinktos remiantis skirtingu prisijungimo prie Konvencijos ir ratifikavimo laikotarpiu, o siekiant akivaizdaus skirtumo pasirenkama valstybė, kuri nėra nei prisijungusi, nei ratifikavusi šios tarptautinės sutarties dėl elektroninių nusikaltimų. Toliau darbe atskleidžiamos mums aktualiausios Europos Sąjungos regioninės teisinės priemonės ir tarptautinių organizacijų, tokių kaip EBPO, ASEAN, G-8 ir Interpolas, kuriamos priemonės.</w:t>
      </w:r>
    </w:p>
    <w:p w:rsidR="00E835F0" w:rsidRPr="00643AC1" w:rsidRDefault="00E835F0" w:rsidP="00E835F0">
      <w:pPr>
        <w:spacing w:after="0" w:line="360" w:lineRule="auto"/>
        <w:ind w:firstLine="720"/>
        <w:jc w:val="both"/>
        <w:rPr>
          <w:rFonts w:ascii="Times New Roman" w:hAnsi="Times New Roman"/>
          <w:lang w:val="lt-LT"/>
        </w:rPr>
      </w:pPr>
      <w:r w:rsidRPr="00643AC1">
        <w:rPr>
          <w:rFonts w:ascii="Times New Roman" w:hAnsi="Times New Roman"/>
          <w:lang w:val="lt-LT"/>
        </w:rPr>
        <w:t xml:space="preserve">Tolesniame skyriuje pateikiamos visos teisėje egzistuojančios jurisdikcijos teorijos bei atskleidžiama egzistuojanti jurisdikcijos problema tiriant ir kovojant su elektroniniais nusikaltimais tarptautiniu mastu. Pateikiama oficiali teismų </w:t>
      </w:r>
      <w:r w:rsidR="00A45728" w:rsidRPr="00643AC1">
        <w:rPr>
          <w:rFonts w:ascii="Times New Roman" w:hAnsi="Times New Roman"/>
          <w:lang w:val="lt-LT"/>
        </w:rPr>
        <w:t>praktikos pavyzdžiai</w:t>
      </w:r>
      <w:r w:rsidRPr="00643AC1">
        <w:rPr>
          <w:rFonts w:ascii="Times New Roman" w:hAnsi="Times New Roman"/>
          <w:lang w:val="lt-LT"/>
        </w:rPr>
        <w:t xml:space="preserve"> skirtingose valstybėse. Analizuojant 2001 metų Konvencijoje dėl elektroninių nusikaltimų pateiktas jurisdikciją reglamentuojančias teisės normas, įvardinamas aiškus tarptautinio bendradarbiavimo būtinumas. Greta to išskiriamos neigiamo ir teigiamo pobūdžio susidarančios jurisdikcijos kolizijos bei įvardinama jurisdikcijos nežinomybė debesų kompiuterijoje. </w:t>
      </w:r>
    </w:p>
    <w:p w:rsidR="00E835F0" w:rsidRPr="00643AC1" w:rsidRDefault="00E835F0" w:rsidP="00E835F0">
      <w:pPr>
        <w:spacing w:after="0" w:line="360" w:lineRule="auto"/>
        <w:ind w:firstLine="720"/>
        <w:jc w:val="both"/>
        <w:rPr>
          <w:rFonts w:ascii="Times New Roman" w:hAnsi="Times New Roman"/>
          <w:lang w:val="lt-LT"/>
        </w:rPr>
      </w:pPr>
      <w:r w:rsidRPr="00643AC1">
        <w:rPr>
          <w:rFonts w:ascii="Times New Roman" w:hAnsi="Times New Roman"/>
          <w:lang w:val="lt-LT"/>
        </w:rPr>
        <w:t>Paskutiniame skyriuje analizuojama Steino Schjolbergo pateikta tarptautinio teismo ir tribunolo idėja kovojant su elektroniniais nusikaltimais. Gana smulkiai išanalizuojami 2007 metais Estijoje įvykdyti kibernetiniai išpuoliai, pateikiamas skirtingas mokslininkų ir ekspertų požiūris į šiuos išpuolius. Taip pat vertinama, ar kibernetinę ataką galima prilyginti kariniam jėgos panaudojimui.</w:t>
      </w:r>
    </w:p>
    <w:p w:rsidR="00F73838" w:rsidRPr="00643AC1" w:rsidRDefault="00F73838" w:rsidP="00E835F0">
      <w:pPr>
        <w:spacing w:after="0" w:line="360" w:lineRule="auto"/>
        <w:jc w:val="both"/>
        <w:rPr>
          <w:rFonts w:ascii="Times New Roman" w:hAnsi="Times New Roman"/>
          <w:lang w:val="lt-LT"/>
        </w:rPr>
      </w:pPr>
    </w:p>
    <w:p w:rsidR="00D47025" w:rsidRPr="00643AC1" w:rsidRDefault="00F73838" w:rsidP="00ED66ED">
      <w:pPr>
        <w:spacing w:after="0" w:line="360" w:lineRule="auto"/>
        <w:jc w:val="both"/>
        <w:rPr>
          <w:rFonts w:ascii="Times New Roman" w:hAnsi="Times New Roman"/>
          <w:lang w:val="lt-LT"/>
        </w:rPr>
      </w:pPr>
      <w:r w:rsidRPr="00643AC1">
        <w:rPr>
          <w:rFonts w:ascii="Times New Roman" w:hAnsi="Times New Roman"/>
          <w:lang w:val="lt-LT"/>
        </w:rPr>
        <w:tab/>
      </w:r>
    </w:p>
    <w:p w:rsidR="00E835F0" w:rsidRPr="00643AC1" w:rsidRDefault="00D47025" w:rsidP="00D47025">
      <w:pPr>
        <w:spacing w:after="0" w:line="360" w:lineRule="auto"/>
        <w:jc w:val="center"/>
        <w:rPr>
          <w:rFonts w:ascii="Times New Roman" w:hAnsi="Times New Roman"/>
          <w:lang w:val="lt-LT"/>
        </w:rPr>
      </w:pPr>
      <w:r w:rsidRPr="00643AC1">
        <w:rPr>
          <w:rFonts w:ascii="Times New Roman" w:hAnsi="Times New Roman"/>
          <w:lang w:val="lt-LT"/>
        </w:rPr>
        <w:t>SUMMARY</w:t>
      </w:r>
    </w:p>
    <w:p w:rsidR="00E835F0" w:rsidRPr="00643AC1" w:rsidRDefault="00E835F0" w:rsidP="00E835F0">
      <w:pPr>
        <w:spacing w:after="0" w:line="360" w:lineRule="auto"/>
        <w:jc w:val="both"/>
        <w:rPr>
          <w:rFonts w:ascii="Times New Roman" w:hAnsi="Times New Roman"/>
          <w:lang w:val="lt-LT"/>
        </w:rPr>
      </w:pPr>
    </w:p>
    <w:p w:rsidR="00E835F0" w:rsidRPr="00643AC1" w:rsidRDefault="00E835F0" w:rsidP="00E835F0">
      <w:pPr>
        <w:spacing w:after="0" w:line="360" w:lineRule="auto"/>
        <w:ind w:firstLine="720"/>
        <w:jc w:val="both"/>
        <w:rPr>
          <w:rFonts w:ascii="Times New Roman" w:hAnsi="Times New Roman"/>
          <w:lang w:val="lt-LT"/>
        </w:rPr>
      </w:pPr>
      <w:r w:rsidRPr="00643AC1">
        <w:rPr>
          <w:rFonts w:ascii="Times New Roman" w:hAnsi="Times New Roman"/>
          <w:lang w:val="lt-LT"/>
        </w:rPr>
        <w:t>Currently computer technologies and</w:t>
      </w:r>
      <w:bookmarkStart w:id="0" w:name="_GoBack"/>
      <w:bookmarkEnd w:id="0"/>
      <w:r w:rsidRPr="00643AC1">
        <w:rPr>
          <w:rFonts w:ascii="Times New Roman" w:hAnsi="Times New Roman"/>
          <w:lang w:val="lt-LT"/>
        </w:rPr>
        <w:t xml:space="preserve"> the Internet are an integral part of each of our lives. However, both the computer and the Internet can be used not only for entertainment and everyday real life functions, but also for criminal offenses. In order to combat international cyber-crimes, Budapest Convention on Cybercrime was signed in 2001. In order to reflect the current situation, the extent of cybercrimes, the first section of this master work discloses the concept of an ‘e-crime’ and the variety of electronic crimes contained in articles 2-10 of the Convention on Cybercrime. The end section includes cyber-crime statistics of the recent year, which clearly shows the scale of the criminal offences.</w:t>
      </w:r>
    </w:p>
    <w:p w:rsidR="00E835F0" w:rsidRPr="00643AC1" w:rsidRDefault="00E835F0" w:rsidP="00E835F0">
      <w:pPr>
        <w:spacing w:after="0" w:line="360" w:lineRule="auto"/>
        <w:ind w:firstLine="720"/>
        <w:jc w:val="both"/>
        <w:rPr>
          <w:rFonts w:ascii="Times New Roman" w:hAnsi="Times New Roman"/>
          <w:lang w:val="lt-LT"/>
        </w:rPr>
      </w:pPr>
      <w:r w:rsidRPr="00643AC1">
        <w:rPr>
          <w:rFonts w:ascii="Times New Roman" w:hAnsi="Times New Roman"/>
          <w:lang w:val="lt-LT"/>
        </w:rPr>
        <w:t xml:space="preserve">  The second section of the work reviews the existing legal measures against cyber-crimes internationally. After analysing existing laws and regulations in the United Kingdom, the United Arab Emirates and the United States of America and their changes after the adoption of the Convention, the efficiency of The Council of Europe’s Cyber Crime Treaty is evaluated. The countries chosen for the evaluation have been selected because of the different period of entering the treaty and one country which is neither a party, nor ratified this international treaty on cyber-crime is chosen to show the obvious differences. Further in this work the most prominent legal means of the regional European Union are named and also means created by international organizations such as ESBO, ESAN, INTERPOL or G-8.</w:t>
      </w:r>
      <w:r w:rsidRPr="00643AC1">
        <w:rPr>
          <w:rFonts w:ascii="Times New Roman" w:hAnsi="Times New Roman"/>
          <w:lang w:val="lt-LT"/>
        </w:rPr>
        <w:tab/>
      </w:r>
      <w:r w:rsidRPr="00643AC1">
        <w:rPr>
          <w:rFonts w:ascii="Times New Roman" w:hAnsi="Times New Roman"/>
          <w:lang w:val="lt-LT"/>
        </w:rPr>
        <w:br/>
        <w:t xml:space="preserve"> </w:t>
      </w:r>
      <w:r w:rsidRPr="00643AC1">
        <w:rPr>
          <w:rFonts w:ascii="Times New Roman" w:hAnsi="Times New Roman"/>
          <w:lang w:val="lt-LT"/>
        </w:rPr>
        <w:tab/>
        <w:t>The further section contains all jurisdiction theories that exist in the legal system and the problem of jurisdiction while investigating international legal crimes. Official case law in different countries is presented. The necesity of international cooperation is underlined while analyzing the convention’s legal instruments on jurisdiction. In addition negative and positive colisions of jurisdiction are extracted and also the uncertainty of jurisdiction in cloud computing is named.</w:t>
      </w:r>
      <w:r w:rsidRPr="00643AC1">
        <w:rPr>
          <w:rFonts w:ascii="Times New Roman" w:hAnsi="Times New Roman"/>
          <w:lang w:val="lt-LT"/>
        </w:rPr>
        <w:br/>
        <w:t xml:space="preserve"> </w:t>
      </w:r>
      <w:r w:rsidRPr="00643AC1">
        <w:rPr>
          <w:rFonts w:ascii="Times New Roman" w:hAnsi="Times New Roman"/>
          <w:lang w:val="lt-LT"/>
        </w:rPr>
        <w:tab/>
        <w:t>The final section examines Stein Schjølberg’s named idea of the international court and tribunal of combating cyber-crimes. The cyber-attacks that took place in Estonia in 2007 are broadly analyzed, the different scientific approach to such attacks is named. The work also assesses whether the cyber-attack can be compared to a military force.</w:t>
      </w:r>
    </w:p>
    <w:p w:rsidR="00632A4E" w:rsidRPr="00545234" w:rsidRDefault="00632A4E" w:rsidP="00E835F0">
      <w:pPr>
        <w:spacing w:after="0" w:line="360" w:lineRule="auto"/>
        <w:jc w:val="both"/>
        <w:rPr>
          <w:rFonts w:ascii="Times New Roman" w:hAnsi="Times New Roman"/>
          <w:lang w:val="lt-LT"/>
        </w:rPr>
      </w:pPr>
    </w:p>
    <w:sectPr w:rsidR="00632A4E" w:rsidRPr="00545234" w:rsidSect="00A93203">
      <w:footerReference w:type="even" r:id="rId92"/>
      <w:footerReference w:type="default" r:id="rId93"/>
      <w:pgSz w:w="11900" w:h="16840"/>
      <w:pgMar w:top="1134" w:right="851" w:bottom="1134" w:left="1418" w:header="709" w:footer="709" w:gutter="0"/>
      <w:cols w:space="708"/>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B5D" w:rsidRDefault="00E42B5D" w:rsidP="00CE2700">
      <w:pPr>
        <w:spacing w:after="0"/>
      </w:pPr>
      <w:r>
        <w:separator/>
      </w:r>
    </w:p>
  </w:endnote>
  <w:endnote w:type="continuationSeparator" w:id="0">
    <w:p w:rsidR="00E42B5D" w:rsidRDefault="00E42B5D" w:rsidP="00CE270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Grande">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B5D" w:rsidRDefault="00350597" w:rsidP="00A93203">
    <w:pPr>
      <w:pStyle w:val="Footer"/>
      <w:framePr w:wrap="around" w:vAnchor="text" w:hAnchor="margin" w:xAlign="right" w:y="1"/>
      <w:rPr>
        <w:rStyle w:val="PageNumber"/>
      </w:rPr>
    </w:pPr>
    <w:r>
      <w:rPr>
        <w:rStyle w:val="PageNumber"/>
      </w:rPr>
      <w:fldChar w:fldCharType="begin"/>
    </w:r>
    <w:r w:rsidR="00E42B5D">
      <w:rPr>
        <w:rStyle w:val="PageNumber"/>
      </w:rPr>
      <w:instrText xml:space="preserve">PAGE  </w:instrText>
    </w:r>
    <w:r>
      <w:rPr>
        <w:rStyle w:val="PageNumber"/>
      </w:rPr>
      <w:fldChar w:fldCharType="end"/>
    </w:r>
  </w:p>
  <w:p w:rsidR="00E42B5D" w:rsidRDefault="00E42B5D" w:rsidP="00F04C66">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B5D" w:rsidRDefault="00350597" w:rsidP="00A93203">
    <w:pPr>
      <w:pStyle w:val="Footer"/>
      <w:framePr w:wrap="around" w:vAnchor="text" w:hAnchor="margin" w:xAlign="right" w:y="1"/>
      <w:rPr>
        <w:rStyle w:val="PageNumber"/>
      </w:rPr>
    </w:pPr>
    <w:r>
      <w:rPr>
        <w:rStyle w:val="PageNumber"/>
      </w:rPr>
      <w:fldChar w:fldCharType="begin"/>
    </w:r>
    <w:r w:rsidR="00E42B5D">
      <w:rPr>
        <w:rStyle w:val="PageNumber"/>
      </w:rPr>
      <w:instrText xml:space="preserve">PAGE  </w:instrText>
    </w:r>
    <w:r>
      <w:rPr>
        <w:rStyle w:val="PageNumber"/>
      </w:rPr>
      <w:fldChar w:fldCharType="separate"/>
    </w:r>
    <w:r w:rsidR="00B01303">
      <w:rPr>
        <w:rStyle w:val="PageNumber"/>
        <w:noProof/>
      </w:rPr>
      <w:t>72</w:t>
    </w:r>
    <w:r>
      <w:rPr>
        <w:rStyle w:val="PageNumber"/>
      </w:rPr>
      <w:fldChar w:fldCharType="end"/>
    </w:r>
  </w:p>
  <w:p w:rsidR="00E42B5D" w:rsidRDefault="00E42B5D" w:rsidP="00F04C66">
    <w:pPr>
      <w:pStyle w:val="Footer"/>
      <w:ind w:right="360"/>
    </w:pPr>
    <w:r>
      <w:t xml:space="preserve"> </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B5D" w:rsidRDefault="00E42B5D" w:rsidP="00CE2700">
      <w:pPr>
        <w:spacing w:after="0"/>
      </w:pPr>
      <w:r>
        <w:separator/>
      </w:r>
    </w:p>
  </w:footnote>
  <w:footnote w:type="continuationSeparator" w:id="0">
    <w:p w:rsidR="00E42B5D" w:rsidRDefault="00E42B5D" w:rsidP="00CE2700">
      <w:pPr>
        <w:spacing w:after="0"/>
      </w:pPr>
      <w:r>
        <w:continuationSeparator/>
      </w:r>
    </w:p>
  </w:footnote>
  <w:footnote w:id="1">
    <w:p w:rsidR="00E42B5D" w:rsidRPr="00972130" w:rsidRDefault="00E42B5D" w:rsidP="00A228A8">
      <w:pPr>
        <w:pStyle w:val="FootnoteText"/>
        <w:rPr>
          <w:rFonts w:ascii="Times New Roman" w:hAnsi="Times New Roman"/>
          <w:color w:val="000000"/>
          <w:sz w:val="20"/>
          <w:shd w:val="clear" w:color="auto" w:fill="FFFFFF"/>
        </w:rPr>
      </w:pPr>
      <w:r w:rsidRPr="00972130">
        <w:rPr>
          <w:rStyle w:val="FootnoteReference"/>
          <w:rFonts w:ascii="Times New Roman" w:hAnsi="Times New Roman"/>
          <w:sz w:val="20"/>
        </w:rPr>
        <w:footnoteRef/>
      </w:r>
      <w:r w:rsidRPr="00972130">
        <w:rPr>
          <w:rFonts w:ascii="Times New Roman" w:hAnsi="Times New Roman"/>
          <w:sz w:val="20"/>
        </w:rPr>
        <w:t xml:space="preserve"> </w:t>
      </w:r>
      <w:r w:rsidRPr="00972130">
        <w:rPr>
          <w:rFonts w:ascii="Times New Roman" w:hAnsi="Times New Roman"/>
          <w:color w:val="000000"/>
          <w:sz w:val="20"/>
          <w:shd w:val="clear" w:color="auto" w:fill="FFFFFF"/>
        </w:rPr>
        <w:t>McConnell International.Cyber Crime…and Punishment?</w:t>
      </w:r>
      <w:r w:rsidRPr="00972130">
        <w:rPr>
          <w:rStyle w:val="apple-converted-space"/>
          <w:rFonts w:ascii="Times New Roman" w:hAnsi="Times New Roman"/>
          <w:color w:val="000000"/>
          <w:sz w:val="20"/>
          <w:shd w:val="clear" w:color="auto" w:fill="FFFFFF"/>
        </w:rPr>
        <w:t> </w:t>
      </w:r>
      <w:r w:rsidRPr="00972130">
        <w:rPr>
          <w:rFonts w:ascii="Times New Roman" w:hAnsi="Times New Roman"/>
          <w:color w:val="000000"/>
          <w:sz w:val="20"/>
          <w:shd w:val="clear" w:color="auto" w:fill="FFFFFF"/>
        </w:rPr>
        <w:t>Archaic Laws Threaten Global Information: Archaic Laws Threaten Global Information. December 2000, p. 8.</w:t>
      </w:r>
    </w:p>
  </w:footnote>
  <w:footnote w:id="2">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Higgins G.E. Cybercrime:An introduction to an Emerging Phenomen.// Library of Congress Cataloging, 2010, p. 1.</w:t>
      </w:r>
    </w:p>
  </w:footnote>
  <w:footnote w:id="3">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Štitilis D. Elektroniniai nusikaltimai.// Vilnius, Mykolo Romerio Universitetas, 2011, p. 2.</w:t>
      </w:r>
    </w:p>
  </w:footnote>
  <w:footnote w:id="4">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5">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Britz T.M. Computer Forensics and Cyber Crime: An Introduction.// Person Education, 2009, p. 155.</w:t>
      </w:r>
    </w:p>
  </w:footnote>
  <w:footnote w:id="6">
    <w:p w:rsidR="00E42B5D" w:rsidRPr="00972130" w:rsidRDefault="00E42B5D">
      <w:pPr>
        <w:pStyle w:val="FootnoteText"/>
        <w:rPr>
          <w:rFonts w:ascii="Times New Roman" w:hAnsi="Times New Roman"/>
          <w:sz w:val="20"/>
          <w:lang w:val="lt-LT"/>
        </w:rPr>
      </w:pPr>
      <w:r w:rsidRPr="00972130">
        <w:rPr>
          <w:rStyle w:val="FootnoteReference"/>
          <w:rFonts w:ascii="Times New Roman" w:hAnsi="Times New Roman"/>
          <w:sz w:val="20"/>
        </w:rPr>
        <w:footnoteRef/>
      </w:r>
      <w:r w:rsidRPr="00972130">
        <w:rPr>
          <w:rFonts w:ascii="Times New Roman" w:hAnsi="Times New Roman"/>
          <w:sz w:val="20"/>
        </w:rPr>
        <w:t xml:space="preserve"> Brenner S.W. Cybercrime. Criminal Threats from Cyberspace.// Library of Congress Cataloging, 2010, </w:t>
      </w:r>
      <w:r w:rsidRPr="00972130">
        <w:rPr>
          <w:rFonts w:ascii="Times New Roman" w:hAnsi="Times New Roman"/>
          <w:sz w:val="20"/>
          <w:lang w:val="lt-LT"/>
        </w:rPr>
        <w:t>p. 3-5.</w:t>
      </w:r>
    </w:p>
  </w:footnote>
  <w:footnote w:id="7">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2001 m. Konvencija dėl elektroninių nusikaltimų. Valstybės žinios. </w:t>
      </w:r>
      <w:r w:rsidRPr="00972130">
        <w:rPr>
          <w:rFonts w:ascii="Times New Roman" w:hAnsi="Times New Roman"/>
          <w:bCs/>
          <w:color w:val="000000"/>
          <w:sz w:val="20"/>
          <w:szCs w:val="18"/>
          <w:shd w:val="clear" w:color="auto" w:fill="FFFFFF"/>
        </w:rPr>
        <w:t xml:space="preserve">2004-03-07, Nr. 36-1188. Angliškas Konvencijos tekstas: Convention on Cybercrime, prieiga internetu: </w:t>
      </w:r>
      <w:hyperlink r:id="rId1" w:history="1">
        <w:r w:rsidRPr="00972130">
          <w:rPr>
            <w:rStyle w:val="Hyperlink"/>
            <w:rFonts w:ascii="Times New Roman" w:hAnsi="Times New Roman"/>
            <w:sz w:val="20"/>
          </w:rPr>
          <w:t>http://conventions.coe.int/Treaty/en/Treaties/Html/185.htm</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2013-07-10]</w:t>
      </w:r>
    </w:p>
  </w:footnote>
  <w:footnote w:id="8">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lang w:val="lt-LT"/>
        </w:rPr>
        <w:footnoteRef/>
      </w:r>
      <w:r w:rsidRPr="00972130">
        <w:rPr>
          <w:rFonts w:ascii="Times New Roman" w:hAnsi="Times New Roman"/>
          <w:sz w:val="20"/>
        </w:rPr>
        <w:t xml:space="preserve"> Ten pat.</w:t>
      </w:r>
    </w:p>
  </w:footnote>
  <w:footnote w:id="9">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Biograpfhy of Stein Schjolberg. </w:t>
      </w:r>
      <w:hyperlink r:id="rId2" w:history="1">
        <w:r w:rsidRPr="00972130">
          <w:rPr>
            <w:rStyle w:val="Hyperlink"/>
            <w:rFonts w:ascii="Times New Roman" w:hAnsi="Times New Roman"/>
            <w:sz w:val="20"/>
          </w:rPr>
          <w:t>http://www.cybercrimelaw.net/biography.html</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2013-07-10]</w:t>
      </w:r>
    </w:p>
  </w:footnote>
  <w:footnote w:id="10">
    <w:p w:rsidR="00E42B5D" w:rsidRPr="00972130" w:rsidRDefault="00E42B5D" w:rsidP="00A228A8">
      <w:pPr>
        <w:pStyle w:val="FootnoteText"/>
        <w:rPr>
          <w:rFonts w:ascii="Times New Roman" w:hAnsi="Times New Roman"/>
          <w:sz w:val="20"/>
          <w:lang w:val="lt-LT"/>
        </w:rPr>
      </w:pPr>
      <w:r w:rsidRPr="00972130">
        <w:rPr>
          <w:rStyle w:val="FootnoteReference"/>
          <w:rFonts w:ascii="Times New Roman" w:hAnsi="Times New Roman"/>
          <w:sz w:val="20"/>
        </w:rPr>
        <w:footnoteRef/>
      </w:r>
      <w:r w:rsidRPr="00972130">
        <w:rPr>
          <w:rFonts w:ascii="Times New Roman" w:hAnsi="Times New Roman"/>
          <w:sz w:val="20"/>
        </w:rPr>
        <w:t xml:space="preserve"> Civilka M., Lamanauskas T., Osinaitė G., Sauliūnas D. ir kt. Informacinių technologijų teisė.// Vilnius, NVO Teisės Institutas, 2004, p. 513.</w:t>
      </w:r>
    </w:p>
  </w:footnote>
  <w:footnote w:id="11">
    <w:p w:rsidR="00E42B5D" w:rsidRPr="00972130" w:rsidRDefault="00E42B5D" w:rsidP="00A228A8">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2001 m. Konvencija dėl elektroninių nusikaltimų. Valstybės žinios. </w:t>
      </w:r>
      <w:r w:rsidRPr="00972130">
        <w:rPr>
          <w:rFonts w:ascii="Times New Roman" w:hAnsi="Times New Roman"/>
          <w:bCs/>
          <w:color w:val="000000"/>
          <w:sz w:val="20"/>
          <w:szCs w:val="18"/>
          <w:shd w:val="clear" w:color="auto" w:fill="FFFFFF"/>
        </w:rPr>
        <w:t xml:space="preserve">2004-03-07, Nr. 36-1188. Angliškas Konvencijos tekstas: Convention on Cybercrime, prieiga internetu: </w:t>
      </w:r>
      <w:hyperlink r:id="rId3" w:history="1">
        <w:r w:rsidRPr="00972130">
          <w:rPr>
            <w:rStyle w:val="Hyperlink"/>
            <w:rFonts w:ascii="Times New Roman" w:hAnsi="Times New Roman"/>
            <w:sz w:val="20"/>
          </w:rPr>
          <w:t>http://conventions.coe.int/Treaty/en/Treaties/Html/185.htm</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2013-07-10]</w:t>
      </w:r>
    </w:p>
  </w:footnote>
  <w:footnote w:id="12">
    <w:p w:rsidR="00E42B5D" w:rsidRPr="00972130" w:rsidRDefault="00E42B5D" w:rsidP="00A228A8">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Urbas G. Cybercrime legislation in the Asia - Pacific Region. Regional conference of piracy and cyber crime. The university of Hong Kong, April 25-26, 2001.</w:t>
      </w:r>
    </w:p>
  </w:footnote>
  <w:footnote w:id="13">
    <w:p w:rsidR="00E42B5D" w:rsidRPr="00972130" w:rsidRDefault="00E42B5D" w:rsidP="00A228A8">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Broderic T. R. Regulation of the Information Technology in the European Union.// London, Kluver Law International, 2000, p. 67.</w:t>
      </w:r>
    </w:p>
  </w:footnote>
  <w:footnote w:id="14">
    <w:p w:rsidR="00E42B5D" w:rsidRPr="00972130" w:rsidRDefault="00E42B5D" w:rsidP="00A228A8">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Civilka M., Lamanauskas T., Osinaitė G., Sauliūnas D. ir kt. Informacinių technologijų teisė.// Vilnius, NVO Teisės Institutas, 2004, p. 512.</w:t>
      </w:r>
    </w:p>
  </w:footnote>
  <w:footnote w:id="15">
    <w:p w:rsidR="00E42B5D" w:rsidRPr="00972130" w:rsidRDefault="00E42B5D" w:rsidP="00A228A8">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Wahlert G. Crime in Cyberspace: trendsin Computer Crime in Australia. Paper presented at the conference, held in Melbourne, 16-17 February, 1998, by the Australian institute  of Criminology;</w:t>
      </w:r>
    </w:p>
    <w:p w:rsidR="00E42B5D" w:rsidRPr="00972130" w:rsidRDefault="00E42B5D" w:rsidP="00A228A8">
      <w:pPr>
        <w:pStyle w:val="FootnoteText"/>
        <w:rPr>
          <w:rFonts w:ascii="Times New Roman" w:hAnsi="Times New Roman"/>
          <w:sz w:val="20"/>
        </w:rPr>
      </w:pPr>
      <w:r w:rsidRPr="00972130">
        <w:rPr>
          <w:rFonts w:ascii="Times New Roman" w:hAnsi="Times New Roman"/>
          <w:sz w:val="20"/>
        </w:rPr>
        <w:t xml:space="preserve"> Magnin C. J. The 2001 Council of Europe: Convention on Cybercrime: an efficient tool to fight crime in cyberspace. 2001. </w:t>
      </w:r>
    </w:p>
  </w:footnote>
  <w:footnote w:id="16">
    <w:p w:rsidR="00E42B5D" w:rsidRPr="00972130" w:rsidRDefault="00E42B5D" w:rsidP="00A228A8">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Cominication from the Commission to the Council, the Europien Parliament, the Economic and the Social Committee and Committee of the regions. Creating a Safer Information Infrastructures and Combating Computer-related Crime. Brussels, COM (2000) 890 final. </w:t>
      </w:r>
      <w:hyperlink r:id="rId4" w:history="1">
        <w:r w:rsidRPr="00972130">
          <w:rPr>
            <w:rStyle w:val="Hyperlink"/>
            <w:rFonts w:ascii="Times New Roman" w:hAnsi="Times New Roman"/>
            <w:sz w:val="20"/>
          </w:rPr>
          <w:t>https://www.conventions.coe.int</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2013-07-15]</w:t>
      </w:r>
    </w:p>
  </w:footnote>
  <w:footnote w:id="17">
    <w:p w:rsidR="00E42B5D" w:rsidRPr="00972130" w:rsidRDefault="00E42B5D" w:rsidP="00A228A8">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Explanatory Memorandum related to Convention on Cyber-Crime. </w:t>
      </w:r>
      <w:hyperlink r:id="rId5" w:history="1">
        <w:r w:rsidRPr="00972130">
          <w:rPr>
            <w:rStyle w:val="Hyperlink"/>
            <w:rFonts w:ascii="Times New Roman" w:hAnsi="Times New Roman"/>
            <w:sz w:val="20"/>
          </w:rPr>
          <w:t>http://www.conventions.coe.int</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2013-07-15]</w:t>
      </w:r>
    </w:p>
  </w:footnote>
  <w:footnote w:id="18">
    <w:p w:rsidR="00E42B5D" w:rsidRPr="00972130" w:rsidRDefault="00E42B5D" w:rsidP="00A228A8">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Summit G., Elliot T. Cybercrimes: a multidisciplinary analysis.// Vokietija, Springer, 2010. p. 320.</w:t>
      </w:r>
    </w:p>
  </w:footnote>
  <w:footnote w:id="19">
    <w:p w:rsidR="00E42B5D" w:rsidRPr="00972130" w:rsidRDefault="00E42B5D" w:rsidP="00A228A8">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Computer-Related Criminality: Analysis of Legal Policy in the OECD Area. Report DSTI- ICCP 84.22, 18 April 1986.</w:t>
      </w:r>
    </w:p>
  </w:footnote>
  <w:footnote w:id="20">
    <w:p w:rsidR="00E42B5D" w:rsidRPr="00972130" w:rsidRDefault="00E42B5D" w:rsidP="00A228A8">
      <w:pPr>
        <w:pStyle w:val="Heading5"/>
        <w:spacing w:before="0" w:beforeAutospacing="0" w:after="0" w:afterAutospacing="0"/>
        <w:rPr>
          <w:b w:val="0"/>
          <w:bCs w:val="0"/>
          <w:color w:val="000000"/>
        </w:rPr>
      </w:pPr>
      <w:r w:rsidRPr="00972130">
        <w:rPr>
          <w:rStyle w:val="FootnoteReference"/>
          <w:b w:val="0"/>
        </w:rPr>
        <w:footnoteRef/>
      </w:r>
      <w:r w:rsidRPr="00972130">
        <w:rPr>
          <w:b w:val="0"/>
        </w:rPr>
        <w:t>Xingan L. International Actions against Cybercrime: Networking Legal Systems in the Networked Crime Scene.  </w:t>
      </w:r>
      <w:r w:rsidRPr="00972130">
        <w:rPr>
          <w:rStyle w:val="apple-converted-space"/>
          <w:b w:val="0"/>
          <w:bCs w:val="0"/>
          <w:color w:val="000000"/>
        </w:rPr>
        <w:t> </w:t>
      </w:r>
      <w:r w:rsidRPr="00972130">
        <w:rPr>
          <w:rStyle w:val="Emphasis"/>
          <w:b w:val="0"/>
          <w:bCs w:val="0"/>
          <w:i w:val="0"/>
          <w:color w:val="000000"/>
        </w:rPr>
        <w:t>Webology</w:t>
      </w:r>
      <w:r w:rsidRPr="00972130">
        <w:rPr>
          <w:b w:val="0"/>
        </w:rPr>
        <w:t>,</w:t>
      </w:r>
      <w:r w:rsidRPr="00972130">
        <w:rPr>
          <w:rStyle w:val="apple-converted-space"/>
          <w:b w:val="0"/>
          <w:bCs w:val="0"/>
          <w:color w:val="000000"/>
        </w:rPr>
        <w:t xml:space="preserve"> Vol. </w:t>
      </w:r>
      <w:r w:rsidRPr="00972130">
        <w:rPr>
          <w:rStyle w:val="Strong"/>
          <w:bCs/>
          <w:color w:val="000000"/>
        </w:rPr>
        <w:t>4, No</w:t>
      </w:r>
      <w:r w:rsidRPr="00972130">
        <w:rPr>
          <w:b w:val="0"/>
        </w:rPr>
        <w:t xml:space="preserve"> 3, September 2007. </w:t>
      </w:r>
      <w:hyperlink r:id="rId6" w:history="1">
        <w:r w:rsidRPr="00972130">
          <w:rPr>
            <w:rStyle w:val="Hyperlink"/>
            <w:b w:val="0"/>
          </w:rPr>
          <w:t>http://www.webology.org/2007/v4n3/a45.html</w:t>
        </w:r>
      </w:hyperlink>
      <w:r w:rsidRPr="00972130">
        <w:rPr>
          <w:b w:val="0"/>
        </w:rPr>
        <w:t xml:space="preserve"> [</w:t>
      </w:r>
      <w:r w:rsidRPr="00972130">
        <w:rPr>
          <w:b w:val="0"/>
          <w:lang w:val="lt-LT"/>
        </w:rPr>
        <w:t xml:space="preserve">žiūrėta </w:t>
      </w:r>
      <w:r w:rsidRPr="00972130">
        <w:rPr>
          <w:b w:val="0"/>
        </w:rPr>
        <w:t>2013-07-20]</w:t>
      </w:r>
    </w:p>
  </w:footnote>
  <w:footnote w:id="21">
    <w:p w:rsidR="00E42B5D" w:rsidRPr="00972130" w:rsidRDefault="00E42B5D" w:rsidP="00A228A8">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sidRPr="00972130">
        <w:rPr>
          <w:rFonts w:ascii="Times New Roman" w:hAnsi="Times New Roman"/>
          <w:color w:val="000000"/>
          <w:sz w:val="20"/>
          <w:shd w:val="clear" w:color="auto" w:fill="FFFFFF"/>
        </w:rPr>
        <w:t xml:space="preserve">Fooner, M. </w:t>
      </w:r>
      <w:r w:rsidRPr="00972130">
        <w:rPr>
          <w:rStyle w:val="Emphasis"/>
          <w:rFonts w:ascii="Times New Roman" w:hAnsi="Times New Roman"/>
          <w:i w:val="0"/>
          <w:color w:val="000000"/>
          <w:sz w:val="20"/>
          <w:shd w:val="clear" w:color="auto" w:fill="FFFFFF"/>
        </w:rPr>
        <w:t>Interpol: Issues in World Crime and International Criminal Justice</w:t>
      </w:r>
      <w:r w:rsidRPr="00972130">
        <w:rPr>
          <w:rFonts w:ascii="Times New Roman" w:hAnsi="Times New Roman"/>
          <w:color w:val="000000"/>
          <w:sz w:val="20"/>
          <w:shd w:val="clear" w:color="auto" w:fill="FFFFFF"/>
        </w:rPr>
        <w:t>.// New York and London, Springer, 1989, p. 32-244.</w:t>
      </w:r>
    </w:p>
  </w:footnote>
  <w:footnote w:id="22">
    <w:p w:rsidR="00E42B5D" w:rsidRPr="00972130" w:rsidRDefault="00E42B5D" w:rsidP="00A228A8">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Xingan L. International Actions against Cybercrime: Networking Legal Systems in the Networked Crime Scene.  </w:t>
      </w:r>
      <w:r w:rsidRPr="00972130">
        <w:rPr>
          <w:rStyle w:val="apple-converted-space"/>
          <w:rFonts w:ascii="Times New Roman" w:hAnsi="Times New Roman"/>
          <w:bCs/>
          <w:color w:val="000000"/>
          <w:sz w:val="20"/>
        </w:rPr>
        <w:t> </w:t>
      </w:r>
      <w:r w:rsidRPr="00972130">
        <w:rPr>
          <w:rStyle w:val="Emphasis"/>
          <w:rFonts w:ascii="Times New Roman" w:hAnsi="Times New Roman"/>
          <w:bCs/>
          <w:i w:val="0"/>
          <w:color w:val="000000"/>
          <w:sz w:val="20"/>
        </w:rPr>
        <w:t>Webology</w:t>
      </w:r>
      <w:r w:rsidRPr="00972130">
        <w:rPr>
          <w:rFonts w:ascii="Times New Roman" w:hAnsi="Times New Roman"/>
          <w:sz w:val="20"/>
        </w:rPr>
        <w:t>,</w:t>
      </w:r>
      <w:r w:rsidRPr="00972130">
        <w:rPr>
          <w:rStyle w:val="apple-converted-space"/>
          <w:rFonts w:ascii="Times New Roman" w:hAnsi="Times New Roman"/>
          <w:bCs/>
          <w:color w:val="000000"/>
          <w:sz w:val="20"/>
        </w:rPr>
        <w:t xml:space="preserve"> Vol. </w:t>
      </w:r>
      <w:r w:rsidRPr="00972130">
        <w:rPr>
          <w:rStyle w:val="Strong"/>
          <w:rFonts w:ascii="Times New Roman" w:hAnsi="Times New Roman"/>
          <w:b w:val="0"/>
          <w:bCs w:val="0"/>
          <w:color w:val="000000"/>
          <w:sz w:val="20"/>
        </w:rPr>
        <w:t>4, No</w:t>
      </w:r>
      <w:r w:rsidRPr="00972130">
        <w:rPr>
          <w:rFonts w:ascii="Times New Roman" w:hAnsi="Times New Roman"/>
          <w:sz w:val="20"/>
        </w:rPr>
        <w:t xml:space="preserve"> 3, September 2007. p. 11. </w:t>
      </w:r>
      <w:hyperlink r:id="rId7" w:history="1">
        <w:r w:rsidRPr="00972130">
          <w:rPr>
            <w:rStyle w:val="Hyperlink"/>
            <w:rFonts w:ascii="Times New Roman" w:hAnsi="Times New Roman"/>
            <w:sz w:val="20"/>
          </w:rPr>
          <w:t>http://www.webology.org/2007/v4n3/a45.html</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2013-07-20]</w:t>
      </w:r>
    </w:p>
  </w:footnote>
  <w:footnote w:id="23">
    <w:p w:rsidR="00E42B5D" w:rsidRPr="00972130" w:rsidRDefault="00E42B5D" w:rsidP="00A228A8">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hyperlink r:id="rId8" w:history="1">
        <w:r w:rsidRPr="00972130">
          <w:rPr>
            <w:rStyle w:val="Hyperlink"/>
            <w:rFonts w:ascii="Times New Roman" w:hAnsi="Times New Roman"/>
            <w:sz w:val="20"/>
            <w:shd w:val="clear" w:color="auto" w:fill="FFFFFF"/>
          </w:rPr>
          <w:t>http://www.interpol.net/Public/TechnologyCrime/WorkingParties/Default.asp</w:t>
        </w:r>
      </w:hyperlink>
      <w:r w:rsidRPr="00972130">
        <w:rPr>
          <w:rFonts w:ascii="Times New Roman" w:hAnsi="Times New Roman"/>
          <w:color w:val="000000"/>
          <w:sz w:val="20"/>
          <w:shd w:val="clear" w:color="auto" w:fill="FFFFFF"/>
        </w:rPr>
        <w:t xml:space="preserve"> </w:t>
      </w:r>
      <w:r w:rsidRPr="00972130">
        <w:rPr>
          <w:rFonts w:ascii="Times New Roman" w:hAnsi="Times New Roman"/>
          <w:sz w:val="20"/>
        </w:rPr>
        <w:t>[</w:t>
      </w:r>
      <w:r w:rsidRPr="00972130">
        <w:rPr>
          <w:rFonts w:ascii="Times New Roman" w:hAnsi="Times New Roman"/>
          <w:sz w:val="20"/>
          <w:lang w:val="lt-LT"/>
        </w:rPr>
        <w:t xml:space="preserve">žiūrėta </w:t>
      </w:r>
      <w:r w:rsidRPr="00972130">
        <w:rPr>
          <w:rFonts w:ascii="Times New Roman" w:hAnsi="Times New Roman"/>
          <w:sz w:val="20"/>
        </w:rPr>
        <w:t>2013-07-22]</w:t>
      </w:r>
    </w:p>
  </w:footnote>
  <w:footnote w:id="24">
    <w:p w:rsidR="00E42B5D" w:rsidRPr="00972130" w:rsidRDefault="00E42B5D" w:rsidP="00A228A8">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Xingan L. International Actions against Cybercrime: Networking Legal Systems in the Networked Crime Scene.  </w:t>
      </w:r>
      <w:r w:rsidRPr="00972130">
        <w:rPr>
          <w:rStyle w:val="apple-converted-space"/>
          <w:rFonts w:ascii="Times New Roman" w:hAnsi="Times New Roman"/>
          <w:bCs/>
          <w:color w:val="000000"/>
          <w:sz w:val="20"/>
        </w:rPr>
        <w:t> </w:t>
      </w:r>
      <w:r w:rsidRPr="00972130">
        <w:rPr>
          <w:rStyle w:val="Emphasis"/>
          <w:rFonts w:ascii="Times New Roman" w:hAnsi="Times New Roman"/>
          <w:bCs/>
          <w:i w:val="0"/>
          <w:color w:val="000000"/>
          <w:sz w:val="20"/>
        </w:rPr>
        <w:t>Webology</w:t>
      </w:r>
      <w:r w:rsidRPr="00972130">
        <w:rPr>
          <w:rFonts w:ascii="Times New Roman" w:hAnsi="Times New Roman"/>
          <w:sz w:val="20"/>
        </w:rPr>
        <w:t>,</w:t>
      </w:r>
      <w:r w:rsidRPr="00972130">
        <w:rPr>
          <w:rStyle w:val="apple-converted-space"/>
          <w:rFonts w:ascii="Times New Roman" w:hAnsi="Times New Roman"/>
          <w:bCs/>
          <w:color w:val="000000"/>
          <w:sz w:val="20"/>
        </w:rPr>
        <w:t xml:space="preserve"> Vol. </w:t>
      </w:r>
      <w:r w:rsidRPr="00972130">
        <w:rPr>
          <w:rStyle w:val="Strong"/>
          <w:rFonts w:ascii="Times New Roman" w:hAnsi="Times New Roman"/>
          <w:b w:val="0"/>
          <w:bCs w:val="0"/>
          <w:color w:val="000000"/>
          <w:sz w:val="20"/>
        </w:rPr>
        <w:t>4, No</w:t>
      </w:r>
      <w:r w:rsidRPr="00972130">
        <w:rPr>
          <w:rFonts w:ascii="Times New Roman" w:hAnsi="Times New Roman"/>
          <w:sz w:val="20"/>
        </w:rPr>
        <w:t xml:space="preserve"> 3, September 2007. p. 12. </w:t>
      </w:r>
      <w:hyperlink r:id="rId9" w:history="1">
        <w:r w:rsidRPr="00972130">
          <w:rPr>
            <w:rStyle w:val="Hyperlink"/>
            <w:rFonts w:ascii="Times New Roman" w:hAnsi="Times New Roman"/>
            <w:sz w:val="20"/>
          </w:rPr>
          <w:t>http://www.webology.org/2007/v4n3/a45.html</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2013-07-20]</w:t>
      </w:r>
    </w:p>
  </w:footnote>
  <w:footnote w:id="25">
    <w:p w:rsidR="00E42B5D" w:rsidRPr="00972130" w:rsidRDefault="00E42B5D" w:rsidP="00A228A8">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Police Commissioners Conference Electronis Crime Working Party</w:t>
      </w:r>
      <w:r w:rsidRPr="00972130">
        <w:rPr>
          <w:rFonts w:ascii="Times New Roman" w:hAnsi="Times New Roman"/>
          <w:color w:val="000000"/>
          <w:sz w:val="20"/>
        </w:rPr>
        <w:t>, 2000, p. 64.</w:t>
      </w:r>
      <w:r w:rsidRPr="00972130">
        <w:rPr>
          <w:rFonts w:ascii="Times New Roman" w:hAnsi="Times New Roman"/>
          <w:sz w:val="20"/>
        </w:rPr>
        <w:t xml:space="preserve"> </w:t>
      </w:r>
      <w:hyperlink r:id="rId10" w:history="1">
        <w:r w:rsidRPr="00972130">
          <w:rPr>
            <w:rStyle w:val="Hyperlink"/>
            <w:rFonts w:ascii="Times New Roman" w:hAnsi="Times New Roman"/>
            <w:sz w:val="20"/>
          </w:rPr>
          <w:t>http://citeseerx.ist.psu.edu/viewdoc/summary?doi=10.1.1.122.4966</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2013-08-03]</w:t>
      </w:r>
    </w:p>
  </w:footnote>
  <w:footnote w:id="26">
    <w:p w:rsidR="00E42B5D" w:rsidRPr="00972130" w:rsidRDefault="00E42B5D" w:rsidP="00A228A8">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Schjolberg S. The History of Global Harmonization on Cybercrime Legislation - The Road to Geneva.// December 2008, p. 2.</w:t>
      </w:r>
    </w:p>
  </w:footnote>
  <w:footnote w:id="27">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Cyber Crime Statistics and Trends. </w:t>
      </w:r>
      <w:hyperlink r:id="rId11" w:history="1">
        <w:r w:rsidRPr="00972130">
          <w:rPr>
            <w:rStyle w:val="Hyperlink"/>
            <w:rFonts w:ascii="Times New Roman" w:hAnsi="Times New Roman"/>
            <w:sz w:val="20"/>
          </w:rPr>
          <w:t>http://www.go-gulf.com/blog/cyber-crime/</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2014-03-20]</w:t>
      </w:r>
    </w:p>
  </w:footnote>
  <w:footnote w:id="28">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29">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2013–The Impact of Cybercrime. </w:t>
      </w:r>
      <w:hyperlink r:id="rId12" w:history="1">
        <w:r w:rsidRPr="00972130">
          <w:rPr>
            <w:rStyle w:val="Hyperlink"/>
            <w:rFonts w:ascii="Times New Roman" w:hAnsi="Times New Roman"/>
            <w:sz w:val="20"/>
          </w:rPr>
          <w:t>http://resources.infosecinstitute.com/2013-impact-cybercrime/</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2014-03-20]</w:t>
      </w:r>
    </w:p>
  </w:footnote>
  <w:footnote w:id="30">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Cyber Crime Statistics and Trends. </w:t>
      </w:r>
      <w:hyperlink r:id="rId13" w:history="1">
        <w:r w:rsidRPr="00972130">
          <w:rPr>
            <w:rStyle w:val="Hyperlink"/>
            <w:rFonts w:ascii="Times New Roman" w:hAnsi="Times New Roman"/>
            <w:sz w:val="20"/>
          </w:rPr>
          <w:t>http://www.go-gulf.com/blog/cyber-crime/</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2014-03-20]</w:t>
      </w:r>
    </w:p>
  </w:footnote>
  <w:footnote w:id="31">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32">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2013–The Impact of Cybercrime. </w:t>
      </w:r>
      <w:hyperlink r:id="rId14" w:history="1">
        <w:r w:rsidRPr="00972130">
          <w:rPr>
            <w:rStyle w:val="Hyperlink"/>
            <w:rFonts w:ascii="Times New Roman" w:hAnsi="Times New Roman"/>
            <w:sz w:val="20"/>
          </w:rPr>
          <w:t>http://resources.infosecinstitute.com/2013-impact-cybercrime/</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2014-03-20]</w:t>
      </w:r>
    </w:p>
  </w:footnote>
  <w:footnote w:id="33">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Internet Usage Statistics </w:t>
      </w:r>
      <w:hyperlink r:id="rId15" w:history="1">
        <w:r w:rsidRPr="00972130">
          <w:rPr>
            <w:rStyle w:val="Hyperlink"/>
            <w:rFonts w:ascii="Times New Roman" w:hAnsi="Times New Roman"/>
            <w:sz w:val="20"/>
          </w:rPr>
          <w:t>http://www.internetworldstats.com/stats.htm</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2014-01-05]</w:t>
      </w:r>
    </w:p>
  </w:footnote>
  <w:footnote w:id="34">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Gercke M. National, Regional and International Legal Approacges in the Fight against Cybercrime.// 2008, p. 7-13.</w:t>
      </w:r>
    </w:p>
  </w:footnote>
  <w:footnote w:id="35">
    <w:p w:rsidR="00E42B5D" w:rsidRPr="00972130" w:rsidRDefault="00E42B5D" w:rsidP="00B8190A">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36">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Sofaer A.D., Goodman S.E. Cyber Crime and Security The Transnational Dimension. </w:t>
      </w:r>
      <w:hyperlink r:id="rId16" w:history="1">
        <w:r w:rsidRPr="00972130">
          <w:rPr>
            <w:rStyle w:val="Hyperlink"/>
            <w:rFonts w:ascii="Times New Roman" w:hAnsi="Times New Roman"/>
            <w:sz w:val="20"/>
          </w:rPr>
          <w:t>http://media.hoover.org/sites/default/files/documents/0817999825_1.pdf</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2014-01-05]</w:t>
      </w:r>
    </w:p>
  </w:footnote>
  <w:footnote w:id="37">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38">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WSIS Thematic Meeting on Cybersecurity. Geneva, June 28 - July 1, 2005. </w:t>
      </w:r>
      <w:hyperlink r:id="rId17" w:history="1">
        <w:r w:rsidRPr="00972130">
          <w:rPr>
            <w:rStyle w:val="Hyperlink"/>
            <w:rFonts w:ascii="Times New Roman" w:hAnsi="Times New Roman"/>
            <w:sz w:val="20"/>
          </w:rPr>
          <w:t>http://www.itu.int/osg/spu/cybersecurity/presentations/session12_schjolberg.pdf</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2014-01-05]</w:t>
      </w:r>
    </w:p>
  </w:footnote>
  <w:footnote w:id="39">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2001 m. Konvencija dėl elektroninių nusikaltimų. Valstybės žinios. </w:t>
      </w:r>
      <w:r w:rsidRPr="00972130">
        <w:rPr>
          <w:rFonts w:ascii="Times New Roman" w:hAnsi="Times New Roman"/>
          <w:bCs/>
          <w:color w:val="000000"/>
          <w:sz w:val="20"/>
          <w:szCs w:val="18"/>
          <w:shd w:val="clear" w:color="auto" w:fill="FFFFFF"/>
        </w:rPr>
        <w:t xml:space="preserve">2004-03-07, Nr. 36-1188. Angliškas Konvencijos tekstas: Convention on Cybercrime, prieiga internetu: </w:t>
      </w:r>
      <w:hyperlink r:id="rId18" w:history="1">
        <w:r w:rsidRPr="00972130">
          <w:rPr>
            <w:rStyle w:val="Hyperlink"/>
            <w:rFonts w:ascii="Times New Roman" w:hAnsi="Times New Roman"/>
            <w:sz w:val="20"/>
          </w:rPr>
          <w:t>http://conventions.coe.int/Treaty/en/Treaties/Html/185.htm</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2014-01-05]</w:t>
      </w:r>
    </w:p>
  </w:footnote>
  <w:footnote w:id="40">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Additional Protocol to the Convention on Cybercrime, cornening the criminalisitaion of acts of a racist and xenophobic nature committes through computer systems. Strasbourg, 28.I.2003 </w:t>
      </w:r>
      <w:hyperlink r:id="rId19" w:history="1">
        <w:r w:rsidRPr="00972130">
          <w:rPr>
            <w:rStyle w:val="Hyperlink"/>
            <w:rFonts w:ascii="Times New Roman" w:hAnsi="Times New Roman"/>
            <w:sz w:val="20"/>
          </w:rPr>
          <w:t>http://conventions.coe.int/Treaty/en/Treaties/Html/189.htm</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2014-01-05]</w:t>
      </w:r>
    </w:p>
  </w:footnote>
  <w:footnote w:id="41">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Kostopoulos G.K. Cybercpace and Cybersecurity.// CRC Press, Taylor &amp; </w:t>
      </w:r>
      <w:r w:rsidRPr="00972130">
        <w:rPr>
          <w:rFonts w:ascii="Times New Roman" w:hAnsi="Times New Roman"/>
          <w:sz w:val="20"/>
          <w:lang w:val="lt-LT"/>
        </w:rPr>
        <w:t xml:space="preserve">Francis Group, </w:t>
      </w:r>
      <w:r w:rsidRPr="00972130">
        <w:rPr>
          <w:rFonts w:ascii="Times New Roman" w:hAnsi="Times New Roman"/>
          <w:sz w:val="20"/>
        </w:rPr>
        <w:t>2013, p. 15.</w:t>
      </w:r>
    </w:p>
  </w:footnote>
  <w:footnote w:id="42">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sidRPr="00972130">
        <w:rPr>
          <w:rFonts w:ascii="Times New Roman" w:hAnsi="Times New Roman" w:cs="Arial"/>
          <w:sz w:val="20"/>
          <w:szCs w:val="22"/>
        </w:rPr>
        <w:t xml:space="preserve">Treaty open for signature by the member States and the non-member States which have participated in its elaboration and for accession by other non-member States </w:t>
      </w:r>
      <w:hyperlink r:id="rId20" w:history="1">
        <w:r w:rsidRPr="00972130">
          <w:rPr>
            <w:rStyle w:val="Hyperlink"/>
            <w:rFonts w:ascii="Times New Roman" w:hAnsi="Times New Roman"/>
            <w:sz w:val="20"/>
          </w:rPr>
          <w:t>http://conventions.coe.int/Treaty/Commun/print/ChercheSig.asp?NT=185&amp;CL=ENG</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2014-04-05]</w:t>
      </w:r>
    </w:p>
  </w:footnote>
  <w:footnote w:id="43">
    <w:p w:rsidR="00E42B5D" w:rsidRPr="00972130" w:rsidRDefault="00E42B5D">
      <w:pPr>
        <w:pStyle w:val="FootnoteText"/>
        <w:rPr>
          <w:rFonts w:ascii="Times New Roman" w:hAnsi="Times New Roman"/>
          <w:sz w:val="20"/>
          <w:lang w:val="lt-LT"/>
        </w:rPr>
      </w:pPr>
      <w:r w:rsidRPr="00972130">
        <w:rPr>
          <w:rStyle w:val="FootnoteReference"/>
          <w:rFonts w:ascii="Times New Roman" w:hAnsi="Times New Roman"/>
          <w:sz w:val="20"/>
        </w:rPr>
        <w:footnoteRef/>
      </w:r>
      <w:r w:rsidRPr="00972130">
        <w:rPr>
          <w:rFonts w:ascii="Times New Roman" w:hAnsi="Times New Roman"/>
          <w:sz w:val="20"/>
        </w:rPr>
        <w:t xml:space="preserve"> Brenner S.W. Cybercrime: Criminal Threats from Cyberspace.// Library of Congress Cataloging, 2010, p. 209.</w:t>
      </w:r>
    </w:p>
  </w:footnote>
  <w:footnote w:id="44">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2001 m. Konvencija dėl elektroninių nusikaltimų. Valstybės žinios. </w:t>
      </w:r>
      <w:r w:rsidRPr="00972130">
        <w:rPr>
          <w:rFonts w:ascii="Times New Roman" w:hAnsi="Times New Roman"/>
          <w:bCs/>
          <w:color w:val="000000"/>
          <w:sz w:val="20"/>
          <w:szCs w:val="18"/>
          <w:shd w:val="clear" w:color="auto" w:fill="FFFFFF"/>
        </w:rPr>
        <w:t xml:space="preserve">2004-03-07, Nr. 36-1188. Angliškas Konvencijos tekstas: Convention on Cybercrime, prieiga internetu: </w:t>
      </w:r>
      <w:hyperlink r:id="rId21" w:history="1">
        <w:r w:rsidRPr="00972130">
          <w:rPr>
            <w:rStyle w:val="Hyperlink"/>
            <w:rFonts w:ascii="Times New Roman" w:hAnsi="Times New Roman"/>
            <w:sz w:val="20"/>
          </w:rPr>
          <w:t>http://conventions.coe.int/Treaty/en/Treaties/Html/185.htm</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2014-04-05]</w:t>
      </w:r>
    </w:p>
  </w:footnote>
  <w:footnote w:id="45">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sidRPr="00972130">
        <w:rPr>
          <w:rFonts w:ascii="Times New Roman" w:hAnsi="Times New Roman" w:cs="Arial"/>
          <w:sz w:val="20"/>
          <w:szCs w:val="22"/>
        </w:rPr>
        <w:t xml:space="preserve">Treaty open for signature by the member States and the non-member States which have participated in its elaboration and for accession by other non-member States </w:t>
      </w:r>
      <w:hyperlink r:id="rId22" w:history="1">
        <w:r w:rsidRPr="00972130">
          <w:rPr>
            <w:rStyle w:val="Hyperlink"/>
            <w:rFonts w:ascii="Times New Roman" w:hAnsi="Times New Roman"/>
            <w:sz w:val="20"/>
          </w:rPr>
          <w:t>http://conventions.coe.int/Treaty/Commun/print/ChercheSig.asp?NT=185&amp;CL=ENG</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2014-04-05]</w:t>
      </w:r>
    </w:p>
  </w:footnote>
  <w:footnote w:id="46">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Computer Misuse Act 1990. </w:t>
      </w:r>
      <w:hyperlink r:id="rId23" w:history="1">
        <w:r w:rsidRPr="00972130">
          <w:rPr>
            <w:rStyle w:val="Hyperlink"/>
            <w:rFonts w:ascii="Times New Roman" w:hAnsi="Times New Roman"/>
            <w:sz w:val="20"/>
          </w:rPr>
          <w:t>http://www.legislation.gov.uk/ukpga/1990/18/contents</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2014-04-05]</w:t>
      </w:r>
    </w:p>
  </w:footnote>
  <w:footnote w:id="47">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48">
    <w:p w:rsidR="00E42B5D" w:rsidRPr="00972130" w:rsidRDefault="00E42B5D">
      <w:pPr>
        <w:pStyle w:val="FootnoteText"/>
        <w:rPr>
          <w:rFonts w:ascii="Times New Roman" w:hAnsi="Times New Roman"/>
          <w:sz w:val="20"/>
          <w:lang w:val="lt-LT"/>
        </w:rPr>
      </w:pPr>
      <w:r w:rsidRPr="00972130">
        <w:rPr>
          <w:rStyle w:val="FootnoteReference"/>
          <w:rFonts w:ascii="Times New Roman" w:hAnsi="Times New Roman"/>
          <w:sz w:val="20"/>
        </w:rPr>
        <w:footnoteRef/>
      </w:r>
      <w:r w:rsidRPr="00972130">
        <w:rPr>
          <w:rFonts w:ascii="Times New Roman" w:hAnsi="Times New Roman"/>
          <w:sz w:val="20"/>
        </w:rPr>
        <w:t xml:space="preserve"> Greek D. Change to Computer Misuse Act Worries Researchers. 2006.</w:t>
      </w:r>
    </w:p>
    <w:p w:rsidR="00E42B5D" w:rsidRPr="00972130" w:rsidRDefault="00350597">
      <w:pPr>
        <w:pStyle w:val="FootnoteText"/>
        <w:rPr>
          <w:rFonts w:ascii="Times New Roman" w:hAnsi="Times New Roman"/>
          <w:sz w:val="20"/>
        </w:rPr>
      </w:pPr>
      <w:hyperlink r:id="rId24" w:history="1">
        <w:r w:rsidR="00E42B5D" w:rsidRPr="00972130">
          <w:rPr>
            <w:rStyle w:val="Hyperlink"/>
            <w:rFonts w:ascii="Times New Roman" w:hAnsi="Times New Roman"/>
            <w:sz w:val="20"/>
          </w:rPr>
          <w:t>http://www.computeractive.co.uk/computeractive/news/2169530/changes-computer-misuse-act</w:t>
        </w:r>
      </w:hyperlink>
      <w:r w:rsidR="00E42B5D" w:rsidRPr="00972130">
        <w:rPr>
          <w:rFonts w:ascii="Times New Roman" w:hAnsi="Times New Roman"/>
          <w:sz w:val="20"/>
        </w:rPr>
        <w:t xml:space="preserve"> [</w:t>
      </w:r>
      <w:r w:rsidR="00E42B5D" w:rsidRPr="00972130">
        <w:rPr>
          <w:rFonts w:ascii="Times New Roman" w:hAnsi="Times New Roman"/>
          <w:sz w:val="20"/>
          <w:lang w:val="lt-LT"/>
        </w:rPr>
        <w:t xml:space="preserve">žiūrėta </w:t>
      </w:r>
      <w:r w:rsidR="00E42B5D" w:rsidRPr="00972130">
        <w:rPr>
          <w:rFonts w:ascii="Times New Roman" w:hAnsi="Times New Roman"/>
          <w:sz w:val="20"/>
        </w:rPr>
        <w:t>2014-04-06]</w:t>
      </w:r>
    </w:p>
  </w:footnote>
  <w:footnote w:id="49">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sidRPr="00972130">
        <w:rPr>
          <w:rFonts w:ascii="Times New Roman" w:hAnsi="Times New Roman" w:cs="Arial"/>
          <w:sz w:val="20"/>
          <w:szCs w:val="22"/>
        </w:rPr>
        <w:t xml:space="preserve">Treaty open for signature by the member States and the non-member States which have participated in its elaboration and for accession by other non-member States </w:t>
      </w:r>
      <w:hyperlink r:id="rId25" w:history="1">
        <w:r w:rsidRPr="00972130">
          <w:rPr>
            <w:rStyle w:val="Hyperlink"/>
            <w:rFonts w:ascii="Times New Roman" w:hAnsi="Times New Roman"/>
            <w:sz w:val="20"/>
          </w:rPr>
          <w:t>http://conventions.coe.int/Treaty/Commun/print/ChercheSig.asp?NT=185&amp;CL=ENG</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2014-04-06]</w:t>
      </w:r>
    </w:p>
  </w:footnote>
  <w:footnote w:id="50">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United Arab Emirates, The Federal Law No. (2) on 2006 on The prevention of information Technology Crimes. </w:t>
      </w:r>
      <w:hyperlink r:id="rId26" w:history="1">
        <w:r w:rsidRPr="00972130">
          <w:rPr>
            <w:rStyle w:val="Hyperlink"/>
            <w:rFonts w:ascii="Times New Roman" w:hAnsi="Times New Roman"/>
            <w:sz w:val="20"/>
          </w:rPr>
          <w:t>http://www.aecert.ae/Prevention_of_Information_Technology_Crimes_English.pdf</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2014-04-06]</w:t>
      </w:r>
    </w:p>
  </w:footnote>
  <w:footnote w:id="51">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sidRPr="00972130">
        <w:rPr>
          <w:rFonts w:ascii="Times New Roman" w:hAnsi="Times New Roman" w:cs="Arial"/>
          <w:sz w:val="20"/>
          <w:szCs w:val="22"/>
        </w:rPr>
        <w:t xml:space="preserve">Treaty open for signature by the member States and the non-member States which have participated in its elaboration and for accession by other non-member States </w:t>
      </w:r>
      <w:hyperlink r:id="rId27" w:history="1">
        <w:r w:rsidRPr="00972130">
          <w:rPr>
            <w:rStyle w:val="Hyperlink"/>
            <w:rFonts w:ascii="Times New Roman" w:hAnsi="Times New Roman"/>
            <w:sz w:val="20"/>
          </w:rPr>
          <w:t>http://conventions.coe.int/Treaty/Commun/print/ChercheSig.asp?NT=185&amp;CL=ENG</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2014-04-06]</w:t>
      </w:r>
    </w:p>
  </w:footnote>
  <w:footnote w:id="52">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sidRPr="00972130">
        <w:rPr>
          <w:rFonts w:ascii="Times New Roman" w:hAnsi="Times New Roman" w:cs="Georgia"/>
          <w:sz w:val="20"/>
          <w:szCs w:val="44"/>
        </w:rPr>
        <w:t xml:space="preserve">18 U.S. Code § 1030 - Fraud and related activity in connection with computers </w:t>
      </w:r>
      <w:hyperlink r:id="rId28" w:history="1">
        <w:r w:rsidRPr="00972130">
          <w:rPr>
            <w:rStyle w:val="Hyperlink"/>
            <w:rFonts w:ascii="Times New Roman" w:hAnsi="Times New Roman"/>
            <w:sz w:val="20"/>
          </w:rPr>
          <w:t>http://www.law.cornell.edu/uscode/text/18/1030</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2014-04-06]</w:t>
      </w:r>
    </w:p>
  </w:footnote>
  <w:footnote w:id="53">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sidRPr="00972130">
        <w:rPr>
          <w:rFonts w:ascii="Times New Roman" w:hAnsi="Times New Roman" w:cs="Arial"/>
          <w:sz w:val="20"/>
          <w:szCs w:val="22"/>
        </w:rPr>
        <w:t xml:space="preserve">Treaty open for signature by the member States and the non-member States which have participated in its elaboration and for accession by other non-member States </w:t>
      </w:r>
      <w:hyperlink r:id="rId29" w:history="1">
        <w:r w:rsidRPr="00972130">
          <w:rPr>
            <w:rStyle w:val="Hyperlink"/>
            <w:rFonts w:ascii="Times New Roman" w:hAnsi="Times New Roman"/>
            <w:sz w:val="20"/>
          </w:rPr>
          <w:t>http://conventions.coe.int/Treaty/Commun/print/ChercheSig.asp?NT=185&amp;CL=ENG</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2014-04-06]</w:t>
      </w:r>
    </w:p>
  </w:footnote>
  <w:footnote w:id="54">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sidRPr="00972130">
        <w:rPr>
          <w:rFonts w:ascii="Times New Roman" w:hAnsi="Times New Roman" w:cs="Arial"/>
          <w:sz w:val="20"/>
          <w:szCs w:val="22"/>
        </w:rPr>
        <w:t xml:space="preserve">Treaty open for signature by the member States and the non-member States which have participated in its elaboration and for accession by other non-member States </w:t>
      </w:r>
      <w:hyperlink r:id="rId30" w:history="1">
        <w:r w:rsidRPr="00972130">
          <w:rPr>
            <w:rStyle w:val="Hyperlink"/>
            <w:rFonts w:ascii="Times New Roman" w:hAnsi="Times New Roman"/>
            <w:sz w:val="20"/>
          </w:rPr>
          <w:t>http://conventions.coe.int/Treaty/Commun/print/ChercheSig.asp?NT=185&amp;CL=ENG</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2014-04-06]</w:t>
      </w:r>
    </w:p>
  </w:footnote>
  <w:footnote w:id="55">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sidRPr="00972130">
        <w:rPr>
          <w:rFonts w:ascii="Times New Roman" w:hAnsi="Times New Roman" w:cs="Arial"/>
          <w:sz w:val="20"/>
          <w:szCs w:val="22"/>
        </w:rPr>
        <w:t>Ten pat.</w:t>
      </w:r>
    </w:p>
  </w:footnote>
  <w:footnote w:id="56">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Pryce J. Convention on Cybercrime.// Privacy &amp; Security Law Report. Vol 5, No. 1, BNA, Inc., 2006 October 16, p. 1451.</w:t>
      </w:r>
    </w:p>
  </w:footnote>
  <w:footnote w:id="57">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58">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International Cybercrime Treaty </w:t>
      </w:r>
      <w:hyperlink r:id="rId31" w:history="1">
        <w:r w:rsidRPr="00972130">
          <w:rPr>
            <w:rStyle w:val="Hyperlink"/>
            <w:rFonts w:ascii="Times New Roman" w:hAnsi="Times New Roman"/>
            <w:sz w:val="20"/>
          </w:rPr>
          <w:t>https://www.aclu.org/technology-and-liberty/international-cybercrime-treaty</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2014-01-06]</w:t>
      </w:r>
    </w:p>
  </w:footnote>
  <w:footnote w:id="59">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sidRPr="00972130">
        <w:rPr>
          <w:rFonts w:ascii="Times New Roman" w:hAnsi="Times New Roman" w:cs="Arial"/>
          <w:sz w:val="20"/>
          <w:szCs w:val="22"/>
        </w:rPr>
        <w:t xml:space="preserve">Treaty open for signature by the member States and the non-member States which have participated in its elaboration and for accession by other non-member States </w:t>
      </w:r>
      <w:hyperlink r:id="rId32" w:history="1">
        <w:r w:rsidRPr="00972130">
          <w:rPr>
            <w:rStyle w:val="Hyperlink"/>
            <w:rFonts w:ascii="Times New Roman" w:hAnsi="Times New Roman"/>
            <w:sz w:val="20"/>
          </w:rPr>
          <w:t>http://conventions.coe.int/Treaty/Commun/print/ChercheSig.asp?NT=185&amp;CL=ENG</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2014-04-06]</w:t>
      </w:r>
    </w:p>
  </w:footnote>
  <w:footnote w:id="60">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Markoff J., Kramer A. In Shift, U.S Talks to Russia on Internet Security.</w:t>
      </w:r>
      <w:hyperlink r:id="rId33" w:history="1">
        <w:r w:rsidRPr="00972130">
          <w:rPr>
            <w:rStyle w:val="Hyperlink"/>
            <w:rFonts w:ascii="Times New Roman" w:hAnsi="Times New Roman"/>
            <w:sz w:val="20"/>
          </w:rPr>
          <w:t>http://www.nytimes.com/2009/12/13/science/13cyber.html?_r=0</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2014-01-07]</w:t>
      </w:r>
    </w:p>
  </w:footnote>
  <w:footnote w:id="61">
    <w:p w:rsidR="00E42B5D" w:rsidRPr="00972130" w:rsidRDefault="00E42B5D" w:rsidP="00804BFA">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62">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sidRPr="00972130">
        <w:rPr>
          <w:rFonts w:ascii="Times New Roman" w:hAnsi="Times New Roman"/>
          <w:bCs/>
          <w:color w:val="000000"/>
          <w:sz w:val="20"/>
          <w:szCs w:val="28"/>
        </w:rPr>
        <w:t>Recent developments in the use of science and technology by offenders and by competent authorities in fighting crime, including the case of cybercrime</w:t>
      </w:r>
      <w:r w:rsidRPr="00972130">
        <w:rPr>
          <w:rFonts w:ascii="Times New Roman" w:hAnsi="Times New Roman"/>
          <w:sz w:val="20"/>
        </w:rPr>
        <w:t xml:space="preserve"> </w:t>
      </w:r>
      <w:hyperlink r:id="rId34" w:history="1">
        <w:r w:rsidRPr="00972130">
          <w:rPr>
            <w:rStyle w:val="Hyperlink"/>
            <w:rFonts w:ascii="Times New Roman" w:hAnsi="Times New Roman"/>
            <w:sz w:val="20"/>
          </w:rPr>
          <w:t>http://www.unodc.org/documents/crime-congress/12th-Crime-Congress/Documents/A_CONF.213_9/V1050382e.pdf</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2014-01-07]</w:t>
      </w:r>
    </w:p>
  </w:footnote>
  <w:footnote w:id="63">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64">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ITU will IP-Adressen verwalten </w:t>
      </w:r>
      <w:hyperlink r:id="rId35" w:history="1">
        <w:r w:rsidRPr="00972130">
          <w:rPr>
            <w:rStyle w:val="Hyperlink"/>
            <w:rFonts w:ascii="Times New Roman" w:hAnsi="Times New Roman"/>
            <w:sz w:val="20"/>
          </w:rPr>
          <w:t>http://www.heise.de/netze/meldung/ITU-will-IP-Adressen-verwalten-835928.html</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2014-01-07]</w:t>
      </w:r>
    </w:p>
  </w:footnote>
  <w:footnote w:id="65">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ICT Regulation Toolkit </w:t>
      </w:r>
      <w:hyperlink r:id="rId36" w:history="1">
        <w:r w:rsidRPr="00972130">
          <w:rPr>
            <w:rStyle w:val="Hyperlink"/>
            <w:rFonts w:ascii="Times New Roman" w:hAnsi="Times New Roman"/>
            <w:sz w:val="20"/>
          </w:rPr>
          <w:t>http://www.itu.int/itudoc/gs/promo/bdt/flyer/87876.pdf</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2014-01-08]</w:t>
      </w:r>
    </w:p>
  </w:footnote>
  <w:footnote w:id="66">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International Cyberspace Strategies </w:t>
      </w:r>
      <w:hyperlink r:id="rId37" w:history="1">
        <w:r w:rsidRPr="00972130">
          <w:rPr>
            <w:rStyle w:val="Hyperlink"/>
            <w:rFonts w:ascii="Times New Roman" w:hAnsi="Times New Roman"/>
            <w:sz w:val="20"/>
          </w:rPr>
          <w:t>http://www.nsci-va.org/WhitePapers/2010-06-28-InternationalCyberspaceStrategies-Stephens-McKee.pdf</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2014-01-07]</w:t>
      </w:r>
    </w:p>
  </w:footnote>
  <w:footnote w:id="67">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Contribution og the Secretary general of the council of Europe. To the Twelfth United Nations Congress on Crime prevention and Criminal Justice. Salvador, Brazil, 12-19 April 2010 </w:t>
      </w:r>
      <w:hyperlink r:id="rId38" w:history="1">
        <w:r w:rsidRPr="00972130">
          <w:rPr>
            <w:rStyle w:val="Hyperlink"/>
            <w:rFonts w:ascii="Times New Roman" w:hAnsi="Times New Roman"/>
            <w:sz w:val="20"/>
          </w:rPr>
          <w:t>http://www.coe.int/t/dghl/cooperation/economiccrime/cybercrime/Documents/Reports-Presentations/SG%20Inf%20_2010_4%20-%20UN%20Crime%20congress_ENGLISH.pdf</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2014-01-07]</w:t>
      </w:r>
    </w:p>
  </w:footnote>
  <w:footnote w:id="68">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Opinion of the Committee of Experts on Terrorism (CODEXTER) for the Attention of the Committee of Ministers on Cyberterrorism and Use of Internet for Terrorist Purpose </w:t>
      </w:r>
      <w:hyperlink r:id="rId39" w:history="1">
        <w:r w:rsidRPr="00972130">
          <w:rPr>
            <w:rStyle w:val="Hyperlink"/>
            <w:rFonts w:ascii="Times New Roman" w:hAnsi="Times New Roman"/>
            <w:sz w:val="20"/>
          </w:rPr>
          <w:t>http://www.coe.int/t/dlapil/codexter/Source/Cyberterrorism%20opinion%20E.pdf</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2014-01-08]</w:t>
      </w:r>
    </w:p>
  </w:footnote>
  <w:footnote w:id="69">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Opinion of the Committee of Experts on Terrorism (CODEXTER) for the Attention of the Committee of Ministers on Cyberterrorism and Use of Internet for Terrorist Purpose </w:t>
      </w:r>
      <w:hyperlink r:id="rId40" w:history="1">
        <w:r w:rsidRPr="00972130">
          <w:rPr>
            <w:rStyle w:val="Hyperlink"/>
            <w:rFonts w:ascii="Times New Roman" w:hAnsi="Times New Roman"/>
            <w:sz w:val="20"/>
          </w:rPr>
          <w:t>http://www.coe.int/t/dlapil/codexter/Source/Cyberterrorism%20opinion%20E.pdf</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2014-01-08]</w:t>
      </w:r>
    </w:p>
  </w:footnote>
  <w:footnote w:id="70">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Jungtini</w:t>
      </w:r>
      <w:r w:rsidRPr="00972130">
        <w:rPr>
          <w:rFonts w:ascii="Times New Roman" w:hAnsi="Times New Roman"/>
          <w:sz w:val="20"/>
          <w:lang w:val="lt-LT"/>
        </w:rPr>
        <w:t>ų Tautų konvencija prieš tarptautinį organizuotą nusikalstamumą</w:t>
      </w:r>
      <w:r w:rsidRPr="00972130">
        <w:rPr>
          <w:rFonts w:ascii="Times New Roman" w:hAnsi="Times New Roman"/>
          <w:sz w:val="20"/>
        </w:rPr>
        <w:t xml:space="preserve">. Valstybės žinios. </w:t>
      </w:r>
      <w:r w:rsidRPr="00972130">
        <w:rPr>
          <w:rFonts w:ascii="Times New Roman" w:hAnsi="Times New Roman"/>
          <w:bCs/>
          <w:color w:val="000000"/>
          <w:sz w:val="20"/>
          <w:szCs w:val="18"/>
          <w:shd w:val="clear" w:color="auto" w:fill="FFFFFF"/>
        </w:rPr>
        <w:t xml:space="preserve">2002-05-22, Nr. 51-1933. </w:t>
      </w:r>
      <w:hyperlink r:id="rId41" w:history="1">
        <w:r w:rsidRPr="00972130">
          <w:rPr>
            <w:rStyle w:val="Hyperlink"/>
            <w:rFonts w:ascii="Times New Roman" w:hAnsi="Times New Roman"/>
            <w:sz w:val="20"/>
          </w:rPr>
          <w:t>http://www3.lrs.lt/pls/inter3/dokpaieska.showdoc_l?p_id=166679</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2014-01-10]</w:t>
      </w:r>
    </w:p>
  </w:footnote>
  <w:footnote w:id="71">
    <w:p w:rsidR="00E42B5D" w:rsidRPr="00972130" w:rsidRDefault="00E42B5D" w:rsidP="001378CA">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72">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Clough J. Principles of Cybercrime.// New York, USA, Cambridge University Pres, 2010, p. 3.</w:t>
      </w:r>
    </w:p>
  </w:footnote>
  <w:footnote w:id="73">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Council of Europe Recommendation No. R(95) 13 </w:t>
      </w:r>
      <w:hyperlink r:id="rId42" w:history="1">
        <w:r w:rsidRPr="00972130">
          <w:rPr>
            <w:rStyle w:val="Hyperlink"/>
            <w:rFonts w:ascii="Times New Roman" w:hAnsi="Times New Roman"/>
            <w:sz w:val="20"/>
          </w:rPr>
          <w:t>http://www.coe.int/t/dghl/standardsetting/media/Doc/CM/Rec(1995)013_en.asp</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2014-01-10]</w:t>
      </w:r>
    </w:p>
  </w:footnote>
  <w:footnote w:id="74">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Commission of the European Communities COM (2000) 890 </w:t>
      </w:r>
      <w:hyperlink r:id="rId43" w:history="1">
        <w:r w:rsidRPr="00972130">
          <w:rPr>
            <w:rStyle w:val="Hyperlink"/>
            <w:rFonts w:ascii="Times New Roman" w:hAnsi="Times New Roman"/>
            <w:sz w:val="20"/>
          </w:rPr>
          <w:t>http://eurlex.europa.eu/LexUriServ/LexUriServ.do?uri=COM:2000:0890:FIN:EN:PDF</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2014-01-12]</w:t>
      </w:r>
    </w:p>
  </w:footnote>
  <w:footnote w:id="75">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Europos Komisijos komunikas KOM (2007) 267 galutinis </w:t>
      </w:r>
      <w:r>
        <w:rPr>
          <w:rFonts w:ascii="Times New Roman" w:hAnsi="Times New Roman"/>
          <w:sz w:val="20"/>
        </w:rPr>
        <w:t xml:space="preserve">    </w:t>
      </w:r>
      <w:hyperlink r:id="rId44" w:history="1">
        <w:r w:rsidRPr="00972130">
          <w:rPr>
            <w:rStyle w:val="Hyperlink"/>
            <w:rFonts w:ascii="Times New Roman" w:hAnsi="Times New Roman"/>
            <w:sz w:val="20"/>
          </w:rPr>
          <w:t>http://eurlex.europa.eu/LexUriServ/LexUriServ.do?uri=COM:2007:0267:FIN:LT:PDF</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2014-01-12]</w:t>
      </w:r>
    </w:p>
  </w:footnote>
  <w:footnote w:id="76">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Europos Komisijos komunikas KOM (2009) 149 galutinis </w:t>
      </w:r>
    </w:p>
    <w:p w:rsidR="00E42B5D" w:rsidRPr="00972130" w:rsidRDefault="00E42B5D">
      <w:pPr>
        <w:pStyle w:val="FootnoteText"/>
        <w:rPr>
          <w:rFonts w:ascii="Times New Roman" w:hAnsi="Times New Roman"/>
          <w:sz w:val="20"/>
        </w:rPr>
      </w:pPr>
      <w:r>
        <w:t xml:space="preserve"> </w:t>
      </w:r>
      <w:hyperlink r:id="rId45" w:history="1">
        <w:r w:rsidRPr="00972130">
          <w:rPr>
            <w:rStyle w:val="Hyperlink"/>
            <w:rFonts w:ascii="Times New Roman" w:hAnsi="Times New Roman"/>
            <w:sz w:val="20"/>
          </w:rPr>
          <w:t>http://eur-lex.europa.eu/LexUriServ/LexUriServ.do?uri=CELEX:52009DC0149:LT:NOT</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2014-01-12]</w:t>
      </w:r>
    </w:p>
  </w:footnote>
  <w:footnote w:id="77">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Europos Parlamento ir Tarybos direktyva 2013/40/ES</w:t>
      </w:r>
    </w:p>
    <w:p w:rsidR="00E42B5D" w:rsidRPr="00972130" w:rsidRDefault="00E42B5D">
      <w:pPr>
        <w:pStyle w:val="FootnoteText"/>
        <w:rPr>
          <w:rFonts w:ascii="Times New Roman" w:hAnsi="Times New Roman"/>
          <w:sz w:val="20"/>
        </w:rPr>
      </w:pPr>
      <w:r w:rsidRPr="00972130">
        <w:rPr>
          <w:rFonts w:ascii="Times New Roman" w:hAnsi="Times New Roman"/>
          <w:sz w:val="20"/>
        </w:rPr>
        <w:t xml:space="preserve"> </w:t>
      </w:r>
      <w:hyperlink r:id="rId46" w:history="1">
        <w:r w:rsidRPr="00972130">
          <w:rPr>
            <w:rStyle w:val="Hyperlink"/>
            <w:rFonts w:ascii="Times New Roman" w:hAnsi="Times New Roman"/>
            <w:sz w:val="20"/>
          </w:rPr>
          <w:t>http://eur-lex.europa.eu/legal-content/LT/TXT/PDF/?uri=CELEX:32013L0040&amp;from=LT</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2014-01-12]</w:t>
      </w:r>
    </w:p>
  </w:footnote>
  <w:footnote w:id="78">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Gercke M. Understanding Cybercrime: A Guide for Developing Coutries.// ITU Telecommunication Development Sector Second Edition. 2011.</w:t>
      </w:r>
    </w:p>
  </w:footnote>
  <w:footnote w:id="79">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Schjolberg S. Crossing jurisdictional boundaries.// The Hague, The Netherlands, 2013, p 3.</w:t>
      </w:r>
    </w:p>
  </w:footnote>
  <w:footnote w:id="80">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81">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Ki</w:t>
      </w:r>
      <w:r w:rsidRPr="00972130">
        <w:rPr>
          <w:rFonts w:ascii="Times New Roman" w:hAnsi="Times New Roman"/>
          <w:sz w:val="20"/>
          <w:lang w:val="lt-LT"/>
        </w:rPr>
        <w:t>škis</w:t>
      </w:r>
      <w:r>
        <w:rPr>
          <w:rFonts w:ascii="Times New Roman" w:hAnsi="Times New Roman"/>
          <w:sz w:val="20"/>
          <w:lang w:val="lt-LT"/>
        </w:rPr>
        <w:t xml:space="preserve"> M., </w:t>
      </w:r>
      <w:r w:rsidRPr="00972130">
        <w:rPr>
          <w:rFonts w:ascii="Times New Roman" w:hAnsi="Times New Roman"/>
          <w:sz w:val="20"/>
          <w:lang w:val="lt-LT"/>
        </w:rPr>
        <w:t>Petrauskas</w:t>
      </w:r>
      <w:r>
        <w:rPr>
          <w:rFonts w:ascii="Times New Roman" w:hAnsi="Times New Roman"/>
          <w:sz w:val="20"/>
          <w:lang w:val="lt-LT"/>
        </w:rPr>
        <w:t xml:space="preserve"> R., </w:t>
      </w:r>
      <w:r w:rsidRPr="00972130">
        <w:rPr>
          <w:rFonts w:ascii="Times New Roman" w:hAnsi="Times New Roman"/>
          <w:sz w:val="20"/>
          <w:lang w:val="lt-LT"/>
        </w:rPr>
        <w:t>Rotomskis</w:t>
      </w:r>
      <w:r>
        <w:rPr>
          <w:rFonts w:ascii="Times New Roman" w:hAnsi="Times New Roman"/>
          <w:sz w:val="20"/>
          <w:lang w:val="lt-LT"/>
        </w:rPr>
        <w:t xml:space="preserve"> I., </w:t>
      </w:r>
      <w:r w:rsidRPr="00972130">
        <w:rPr>
          <w:rFonts w:ascii="Times New Roman" w:hAnsi="Times New Roman"/>
          <w:sz w:val="20"/>
          <w:lang w:val="lt-LT"/>
        </w:rPr>
        <w:t>Štitilis</w:t>
      </w:r>
      <w:r>
        <w:rPr>
          <w:rFonts w:ascii="Times New Roman" w:hAnsi="Times New Roman"/>
          <w:sz w:val="20"/>
          <w:lang w:val="lt-LT"/>
        </w:rPr>
        <w:t xml:space="preserve"> D</w:t>
      </w:r>
      <w:r w:rsidRPr="00972130">
        <w:rPr>
          <w:rFonts w:ascii="Times New Roman" w:hAnsi="Times New Roman"/>
          <w:sz w:val="20"/>
          <w:lang w:val="lt-LT"/>
        </w:rPr>
        <w:t>. Teisės informatika ir informatikos Teisė.</w:t>
      </w:r>
      <w:r>
        <w:rPr>
          <w:rFonts w:ascii="Times New Roman" w:hAnsi="Times New Roman"/>
          <w:sz w:val="20"/>
          <w:lang w:val="lt-LT"/>
        </w:rPr>
        <w:t>// Vilnius,</w:t>
      </w:r>
      <w:r w:rsidRPr="00972130">
        <w:rPr>
          <w:rFonts w:ascii="Times New Roman" w:hAnsi="Times New Roman"/>
          <w:sz w:val="20"/>
          <w:lang w:val="lt-LT"/>
        </w:rPr>
        <w:t xml:space="preserve"> Mykolo Romerio Universitetas</w:t>
      </w:r>
      <w:r>
        <w:rPr>
          <w:rFonts w:ascii="Times New Roman" w:hAnsi="Times New Roman"/>
          <w:sz w:val="20"/>
          <w:lang w:val="lt-LT"/>
        </w:rPr>
        <w:t>,</w:t>
      </w:r>
      <w:r w:rsidRPr="00972130">
        <w:rPr>
          <w:rFonts w:ascii="Times New Roman" w:hAnsi="Times New Roman"/>
          <w:sz w:val="20"/>
          <w:lang w:val="lt-LT"/>
        </w:rPr>
        <w:t xml:space="preserve"> </w:t>
      </w:r>
      <w:r>
        <w:rPr>
          <w:rFonts w:ascii="Times New Roman" w:hAnsi="Times New Roman"/>
          <w:sz w:val="20"/>
        </w:rPr>
        <w:t>2006, p.</w:t>
      </w:r>
      <w:r w:rsidRPr="00972130">
        <w:rPr>
          <w:rFonts w:ascii="Times New Roman" w:hAnsi="Times New Roman"/>
          <w:sz w:val="20"/>
        </w:rPr>
        <w:t xml:space="preserve"> 230.</w:t>
      </w:r>
    </w:p>
  </w:footnote>
  <w:footnote w:id="82">
    <w:p w:rsidR="00E42B5D" w:rsidRPr="00972130" w:rsidRDefault="00E42B5D">
      <w:pPr>
        <w:pStyle w:val="FootnoteText"/>
        <w:rPr>
          <w:rFonts w:ascii="Times New Roman" w:hAnsi="Times New Roman"/>
          <w:sz w:val="20"/>
          <w:lang w:val="lt-LT"/>
        </w:rPr>
      </w:pPr>
      <w:r w:rsidRPr="00972130">
        <w:rPr>
          <w:rStyle w:val="FootnoteReference"/>
          <w:rFonts w:ascii="Times New Roman" w:hAnsi="Times New Roman"/>
          <w:sz w:val="20"/>
        </w:rPr>
        <w:footnoteRef/>
      </w:r>
      <w:r>
        <w:rPr>
          <w:rFonts w:ascii="Times New Roman" w:hAnsi="Times New Roman"/>
          <w:sz w:val="20"/>
        </w:rPr>
        <w:t xml:space="preserve"> </w:t>
      </w:r>
      <w:r w:rsidRPr="00972130">
        <w:rPr>
          <w:rFonts w:ascii="Times New Roman" w:hAnsi="Times New Roman"/>
          <w:sz w:val="20"/>
        </w:rPr>
        <w:t>Štitilis</w:t>
      </w:r>
      <w:r>
        <w:rPr>
          <w:rFonts w:ascii="Times New Roman" w:hAnsi="Times New Roman"/>
          <w:sz w:val="20"/>
        </w:rPr>
        <w:t xml:space="preserve"> D</w:t>
      </w:r>
      <w:r w:rsidRPr="00972130">
        <w:rPr>
          <w:rFonts w:ascii="Times New Roman" w:hAnsi="Times New Roman"/>
          <w:sz w:val="20"/>
        </w:rPr>
        <w:t>. Elektroniniai nusikaltimai.</w:t>
      </w:r>
      <w:r>
        <w:rPr>
          <w:rFonts w:ascii="Times New Roman" w:hAnsi="Times New Roman"/>
          <w:sz w:val="20"/>
        </w:rPr>
        <w:t>// Vilnius,</w:t>
      </w:r>
      <w:r w:rsidRPr="00972130">
        <w:rPr>
          <w:rFonts w:ascii="Times New Roman" w:hAnsi="Times New Roman"/>
          <w:sz w:val="20"/>
        </w:rPr>
        <w:t xml:space="preserve"> Mykolo</w:t>
      </w:r>
      <w:r>
        <w:rPr>
          <w:rFonts w:ascii="Times New Roman" w:hAnsi="Times New Roman"/>
          <w:sz w:val="20"/>
        </w:rPr>
        <w:t xml:space="preserve"> Romerio Universitetas, 2011, p.</w:t>
      </w:r>
      <w:r w:rsidRPr="00972130">
        <w:rPr>
          <w:rFonts w:ascii="Times New Roman" w:hAnsi="Times New Roman"/>
          <w:sz w:val="20"/>
        </w:rPr>
        <w:t xml:space="preserve"> 33-45.</w:t>
      </w:r>
    </w:p>
  </w:footnote>
  <w:footnote w:id="83">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2001 m. Konvencija dėl elektroninių nusikaltimų. Valstybės žinios. </w:t>
      </w:r>
      <w:r w:rsidRPr="00972130">
        <w:rPr>
          <w:rFonts w:ascii="Times New Roman" w:hAnsi="Times New Roman"/>
          <w:bCs/>
          <w:color w:val="000000"/>
          <w:sz w:val="20"/>
          <w:szCs w:val="18"/>
          <w:shd w:val="clear" w:color="auto" w:fill="FFFFFF"/>
        </w:rPr>
        <w:t xml:space="preserve">2004-03-07, Nr. 36-1188. Angliškas Konvencijos tekstas: Convention on Cybercrime, prieiga internetu: </w:t>
      </w:r>
      <w:hyperlink r:id="rId47" w:history="1">
        <w:r w:rsidRPr="00972130">
          <w:rPr>
            <w:rStyle w:val="Hyperlink"/>
            <w:rFonts w:ascii="Times New Roman" w:hAnsi="Times New Roman"/>
            <w:sz w:val="20"/>
          </w:rPr>
          <w:t>http://conventions.coe.int/Treaty/en/Treaties/Html/185.htm</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Pr>
          <w:rFonts w:ascii="Times New Roman" w:hAnsi="Times New Roman"/>
          <w:sz w:val="20"/>
        </w:rPr>
        <w:t>2013-12</w:t>
      </w:r>
      <w:r w:rsidRPr="00972130">
        <w:rPr>
          <w:rFonts w:ascii="Times New Roman" w:hAnsi="Times New Roman"/>
          <w:sz w:val="20"/>
        </w:rPr>
        <w:t>-10]</w:t>
      </w:r>
    </w:p>
  </w:footnote>
  <w:footnote w:id="84">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Pr>
          <w:rFonts w:ascii="Times New Roman" w:hAnsi="Times New Roman"/>
          <w:sz w:val="20"/>
        </w:rPr>
        <w:t>Ten pat.</w:t>
      </w:r>
    </w:p>
  </w:footnote>
  <w:footnote w:id="85">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lang w:val="lt-LT"/>
        </w:rPr>
        <w:footnoteRef/>
      </w:r>
      <w:r w:rsidRPr="00972130">
        <w:rPr>
          <w:rFonts w:ascii="Times New Roman" w:hAnsi="Times New Roman"/>
          <w:sz w:val="20"/>
        </w:rPr>
        <w:t xml:space="preserve"> </w:t>
      </w:r>
      <w:r w:rsidRPr="000452B3">
        <w:rPr>
          <w:rFonts w:ascii="Times New Roman" w:hAnsi="Times New Roman"/>
          <w:sz w:val="20"/>
        </w:rPr>
        <w:t>Vogel J. First World Conference of Penal Law// Mexico, November 2007.</w:t>
      </w:r>
    </w:p>
  </w:footnote>
  <w:footnote w:id="86">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Europos Komisijos komunikas KOM (2007) 267 galutinis </w:t>
      </w:r>
      <w:hyperlink r:id="rId48" w:history="1">
        <w:r w:rsidRPr="00972130">
          <w:rPr>
            <w:rStyle w:val="Hyperlink"/>
            <w:rFonts w:ascii="Times New Roman" w:hAnsi="Times New Roman"/>
            <w:sz w:val="20"/>
          </w:rPr>
          <w:t>http://eurlex.europa.eu/LexUriServ/LexUriServ.do?uri=COM:2007:0267:FIN:LT:PDF</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sidRPr="00972130">
        <w:rPr>
          <w:rFonts w:ascii="Times New Roman" w:hAnsi="Times New Roman"/>
          <w:sz w:val="20"/>
        </w:rPr>
        <w:t>2014-01-12]</w:t>
      </w:r>
    </w:p>
  </w:footnote>
  <w:footnote w:id="87">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sidRPr="000452B3">
        <w:rPr>
          <w:rFonts w:ascii="Times New Roman" w:hAnsi="Times New Roman"/>
          <w:sz w:val="20"/>
        </w:rPr>
        <w:t>Vogel J. First World Conference of Penal Law// Mexico, November 2007.</w:t>
      </w:r>
    </w:p>
  </w:footnote>
  <w:footnote w:id="88">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Pr>
          <w:rFonts w:ascii="Times New Roman" w:hAnsi="Times New Roman"/>
          <w:sz w:val="20"/>
        </w:rPr>
        <w:t>Ten pat.</w:t>
      </w:r>
    </w:p>
  </w:footnote>
  <w:footnote w:id="89">
    <w:p w:rsidR="00E42B5D"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Pr>
          <w:rFonts w:ascii="Times New Roman" w:hAnsi="Times New Roman"/>
          <w:sz w:val="20"/>
        </w:rPr>
        <w:t xml:space="preserve">ITU will IP-Adressen verwalten </w:t>
      </w:r>
      <w:hyperlink r:id="rId49" w:history="1">
        <w:r w:rsidRPr="001F449B">
          <w:rPr>
            <w:rStyle w:val="Hyperlink"/>
            <w:rFonts w:ascii="Times New Roman" w:hAnsi="Times New Roman"/>
            <w:sz w:val="20"/>
          </w:rPr>
          <w:t>http://www.heise.de/netze/meldung/ITU-will-IP-Adressen-verwalten-835928.html</w:t>
        </w:r>
      </w:hyperlink>
    </w:p>
    <w:p w:rsidR="00E42B5D" w:rsidRPr="00972130" w:rsidRDefault="00E42B5D">
      <w:pPr>
        <w:pStyle w:val="FootnoteText"/>
        <w:rPr>
          <w:rFonts w:ascii="Times New Roman" w:hAnsi="Times New Roman"/>
          <w:sz w:val="20"/>
        </w:rPr>
      </w:pPr>
      <w:r w:rsidRPr="00972130">
        <w:rPr>
          <w:rFonts w:ascii="Times New Roman" w:hAnsi="Times New Roman"/>
          <w:sz w:val="20"/>
        </w:rPr>
        <w:t>[</w:t>
      </w:r>
      <w:r w:rsidRPr="00972130">
        <w:rPr>
          <w:rFonts w:ascii="Times New Roman" w:hAnsi="Times New Roman"/>
          <w:sz w:val="20"/>
          <w:lang w:val="lt-LT"/>
        </w:rPr>
        <w:t xml:space="preserve">žiūrėta </w:t>
      </w:r>
      <w:r w:rsidRPr="00972130">
        <w:rPr>
          <w:rFonts w:ascii="Times New Roman" w:hAnsi="Times New Roman"/>
          <w:sz w:val="20"/>
        </w:rPr>
        <w:t>2014-01-12]</w:t>
      </w:r>
    </w:p>
  </w:footnote>
  <w:footnote w:id="90">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91">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rPr>
        <w:t xml:space="preserve"> Protecting Youyou’re your Rights in Cyberspace: Minimising the Risks, Maximising the Freedom </w:t>
      </w:r>
      <w:hyperlink r:id="rId50" w:history="1">
        <w:r w:rsidRPr="001F449B">
          <w:rPr>
            <w:rStyle w:val="Hyperlink"/>
            <w:rFonts w:ascii="Times New Roman" w:hAnsi="Times New Roman"/>
            <w:sz w:val="20"/>
          </w:rPr>
          <w:t>http://en.collaboratory.de/w/Protecting_You_and_Your_Rights_in_Cyberspace:_Minimising_the_Risks,_Maximising_the_Freedom</w:t>
        </w:r>
      </w:hyperlink>
      <w:r>
        <w:rPr>
          <w:rFonts w:ascii="Times New Roman" w:hAnsi="Times New Roman"/>
          <w:sz w:val="20"/>
        </w:rPr>
        <w:t xml:space="preserve"> </w:t>
      </w:r>
      <w:r w:rsidRPr="00972130">
        <w:rPr>
          <w:rFonts w:ascii="Times New Roman" w:hAnsi="Times New Roman"/>
          <w:sz w:val="20"/>
        </w:rPr>
        <w:t>[</w:t>
      </w:r>
      <w:r w:rsidRPr="00972130">
        <w:rPr>
          <w:rFonts w:ascii="Times New Roman" w:hAnsi="Times New Roman"/>
          <w:sz w:val="20"/>
          <w:lang w:val="lt-LT"/>
        </w:rPr>
        <w:t xml:space="preserve">žiūrėta </w:t>
      </w:r>
      <w:r>
        <w:rPr>
          <w:rFonts w:ascii="Times New Roman" w:hAnsi="Times New Roman"/>
          <w:sz w:val="20"/>
        </w:rPr>
        <w:t>2014-01-14</w:t>
      </w:r>
      <w:r w:rsidRPr="00972130">
        <w:rPr>
          <w:rFonts w:ascii="Times New Roman" w:hAnsi="Times New Roman"/>
          <w:sz w:val="20"/>
        </w:rPr>
        <w:t>]</w:t>
      </w:r>
    </w:p>
  </w:footnote>
  <w:footnote w:id="92">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Eight U.N. Congress on the Prevention of Crime and the Treatment of Offenders. 1990 September 4. </w:t>
      </w:r>
      <w:hyperlink r:id="rId51" w:history="1">
        <w:r w:rsidRPr="001F449B">
          <w:rPr>
            <w:rStyle w:val="Hyperlink"/>
            <w:rFonts w:ascii="Times New Roman" w:hAnsi="Times New Roman"/>
            <w:sz w:val="20"/>
          </w:rPr>
          <w:t>http://www.asc41.com/UN_congress/8th%20UN%20Congress%20on%20the%20Prevention%20of%20Crime/026%20ACONF.144.28.Rev.1%20Eighth%20United%20Nations%20Congress%20on%20the%20Prevention%20of%20Crime%20and%20the%20Treatment%20of%20Offenders.pdf</w:t>
        </w:r>
      </w:hyperlink>
      <w:r>
        <w:rPr>
          <w:rFonts w:ascii="Times New Roman" w:hAnsi="Times New Roman"/>
          <w:sz w:val="20"/>
        </w:rPr>
        <w:t xml:space="preserve"> </w:t>
      </w:r>
      <w:r w:rsidRPr="00972130">
        <w:rPr>
          <w:rFonts w:ascii="Times New Roman" w:hAnsi="Times New Roman"/>
          <w:sz w:val="20"/>
        </w:rPr>
        <w:t>[</w:t>
      </w:r>
      <w:r w:rsidRPr="00972130">
        <w:rPr>
          <w:rFonts w:ascii="Times New Roman" w:hAnsi="Times New Roman"/>
          <w:sz w:val="20"/>
          <w:lang w:val="lt-LT"/>
        </w:rPr>
        <w:t xml:space="preserve">žiūrėta </w:t>
      </w:r>
      <w:r>
        <w:rPr>
          <w:rFonts w:ascii="Times New Roman" w:hAnsi="Times New Roman"/>
          <w:sz w:val="20"/>
        </w:rPr>
        <w:t>2014-01-08</w:t>
      </w:r>
      <w:r w:rsidRPr="00972130">
        <w:rPr>
          <w:rFonts w:ascii="Times New Roman" w:hAnsi="Times New Roman"/>
          <w:sz w:val="20"/>
        </w:rPr>
        <w:t>]</w:t>
      </w:r>
    </w:p>
  </w:footnote>
  <w:footnote w:id="93">
    <w:p w:rsidR="00E42B5D" w:rsidRPr="00E91B58" w:rsidRDefault="00E42B5D">
      <w:pPr>
        <w:pStyle w:val="FootnoteText"/>
        <w:rPr>
          <w:rFonts w:ascii="Times New Roman" w:hAnsi="Times New Roman"/>
          <w:sz w:val="20"/>
        </w:rPr>
      </w:pPr>
      <w:r w:rsidRPr="00E91B58">
        <w:rPr>
          <w:rStyle w:val="FootnoteReference"/>
          <w:rFonts w:ascii="Times New Roman" w:hAnsi="Times New Roman"/>
          <w:sz w:val="20"/>
        </w:rPr>
        <w:footnoteRef/>
      </w:r>
      <w:r w:rsidRPr="00E91B58">
        <w:rPr>
          <w:rFonts w:ascii="Times New Roman" w:hAnsi="Times New Roman"/>
          <w:sz w:val="20"/>
        </w:rPr>
        <w:t xml:space="preserve"> </w:t>
      </w:r>
      <w:r w:rsidRPr="00E91B58">
        <w:rPr>
          <w:rFonts w:ascii="Times New Roman" w:hAnsi="Times New Roman" w:cs="Times"/>
          <w:bCs/>
          <w:sz w:val="20"/>
          <w:szCs w:val="64"/>
        </w:rPr>
        <w:t>International review of criminal policy - United Nations Manual on the prevention and control of computer-related crime</w:t>
      </w:r>
      <w:r w:rsidRPr="00E91B58">
        <w:rPr>
          <w:rFonts w:ascii="Times New Roman" w:hAnsi="Times New Roman"/>
          <w:sz w:val="20"/>
        </w:rPr>
        <w:t xml:space="preserve"> </w:t>
      </w:r>
      <w:hyperlink r:id="rId52" w:history="1">
        <w:r w:rsidRPr="00E91B58">
          <w:rPr>
            <w:rStyle w:val="Hyperlink"/>
            <w:rFonts w:ascii="Times New Roman" w:hAnsi="Times New Roman"/>
            <w:sz w:val="20"/>
          </w:rPr>
          <w:t>http://www.uncjin.org/Documents/EighthCongress.html</w:t>
        </w:r>
      </w:hyperlink>
      <w:r w:rsidRPr="00E91B58">
        <w:rPr>
          <w:rFonts w:ascii="Times New Roman" w:hAnsi="Times New Roman"/>
          <w:sz w:val="20"/>
        </w:rPr>
        <w:t xml:space="preserve"> [</w:t>
      </w:r>
      <w:r w:rsidRPr="00E91B58">
        <w:rPr>
          <w:rFonts w:ascii="Times New Roman" w:hAnsi="Times New Roman"/>
          <w:sz w:val="20"/>
          <w:lang w:val="lt-LT"/>
        </w:rPr>
        <w:t xml:space="preserve">žiūrėta </w:t>
      </w:r>
      <w:r w:rsidRPr="00E91B58">
        <w:rPr>
          <w:rFonts w:ascii="Times New Roman" w:hAnsi="Times New Roman"/>
          <w:sz w:val="20"/>
        </w:rPr>
        <w:t>2014-01-15]</w:t>
      </w:r>
    </w:p>
  </w:footnote>
  <w:footnote w:id="94">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Pr>
          <w:rFonts w:ascii="Times New Roman" w:hAnsi="Times New Roman"/>
          <w:sz w:val="20"/>
        </w:rPr>
        <w:t xml:space="preserve">U.N and Cybercrime </w:t>
      </w:r>
      <w:hyperlink r:id="rId53" w:history="1">
        <w:r w:rsidRPr="001F449B">
          <w:rPr>
            <w:rStyle w:val="Hyperlink"/>
            <w:rFonts w:ascii="Times New Roman" w:hAnsi="Times New Roman"/>
            <w:sz w:val="20"/>
          </w:rPr>
          <w:t>http://www.ictparliament.org/node/2128</w:t>
        </w:r>
      </w:hyperlink>
      <w:r>
        <w:rPr>
          <w:rFonts w:ascii="Times New Roman" w:hAnsi="Times New Roman"/>
          <w:sz w:val="20"/>
        </w:rPr>
        <w:t xml:space="preserve"> </w:t>
      </w:r>
      <w:r w:rsidRPr="00E91B58">
        <w:rPr>
          <w:rFonts w:ascii="Times New Roman" w:hAnsi="Times New Roman"/>
          <w:sz w:val="20"/>
        </w:rPr>
        <w:t>[</w:t>
      </w:r>
      <w:r w:rsidRPr="00E91B58">
        <w:rPr>
          <w:rFonts w:ascii="Times New Roman" w:hAnsi="Times New Roman"/>
          <w:sz w:val="20"/>
          <w:lang w:val="lt-LT"/>
        </w:rPr>
        <w:t xml:space="preserve">žiūrėta </w:t>
      </w:r>
      <w:r w:rsidRPr="00E91B58">
        <w:rPr>
          <w:rFonts w:ascii="Times New Roman" w:hAnsi="Times New Roman"/>
          <w:sz w:val="20"/>
        </w:rPr>
        <w:t>2014-01-15]</w:t>
      </w:r>
    </w:p>
  </w:footnote>
  <w:footnote w:id="95">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rPr>
        <w:t xml:space="preserve"> </w:t>
      </w:r>
      <w:r w:rsidRPr="00972130">
        <w:rPr>
          <w:rFonts w:ascii="Times New Roman" w:hAnsi="Times New Roman"/>
          <w:sz w:val="20"/>
        </w:rPr>
        <w:t>Ghosh</w:t>
      </w:r>
      <w:r>
        <w:rPr>
          <w:rFonts w:ascii="Times New Roman" w:hAnsi="Times New Roman"/>
          <w:sz w:val="20"/>
        </w:rPr>
        <w:t xml:space="preserve"> S, </w:t>
      </w:r>
      <w:r w:rsidRPr="00972130">
        <w:rPr>
          <w:rFonts w:ascii="Times New Roman" w:hAnsi="Times New Roman"/>
          <w:sz w:val="20"/>
        </w:rPr>
        <w:t>Turrini</w:t>
      </w:r>
      <w:r>
        <w:rPr>
          <w:rFonts w:ascii="Times New Roman" w:hAnsi="Times New Roman"/>
          <w:sz w:val="20"/>
        </w:rPr>
        <w:t xml:space="preserve"> E</w:t>
      </w:r>
      <w:r w:rsidRPr="00972130">
        <w:rPr>
          <w:rFonts w:ascii="Times New Roman" w:hAnsi="Times New Roman"/>
          <w:sz w:val="20"/>
        </w:rPr>
        <w:t>. Cybercrimes: A Multidisciplinary Analysis.</w:t>
      </w:r>
      <w:r>
        <w:rPr>
          <w:rFonts w:ascii="Times New Roman" w:hAnsi="Times New Roman"/>
          <w:sz w:val="20"/>
        </w:rPr>
        <w:t>// Springer, 2010,</w:t>
      </w:r>
      <w:r w:rsidRPr="00972130">
        <w:rPr>
          <w:rFonts w:ascii="Times New Roman" w:hAnsi="Times New Roman"/>
          <w:sz w:val="20"/>
        </w:rPr>
        <w:t xml:space="preserve"> p. 328.</w:t>
      </w:r>
    </w:p>
  </w:footnote>
  <w:footnote w:id="96">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International Telecommunication Union. </w:t>
      </w:r>
      <w:hyperlink r:id="rId54" w:history="1">
        <w:r w:rsidRPr="00972130">
          <w:rPr>
            <w:rStyle w:val="Hyperlink"/>
            <w:rFonts w:ascii="Times New Roman" w:hAnsi="Times New Roman"/>
            <w:sz w:val="20"/>
          </w:rPr>
          <w:t>http://www.itu.int/net/about/</w:t>
        </w:r>
      </w:hyperlink>
      <w:r>
        <w:rPr>
          <w:rFonts w:ascii="Times New Roman" w:hAnsi="Times New Roman"/>
          <w:sz w:val="20"/>
        </w:rPr>
        <w:t xml:space="preserve">  </w:t>
      </w:r>
      <w:r w:rsidRPr="00E91B58">
        <w:rPr>
          <w:rFonts w:ascii="Times New Roman" w:hAnsi="Times New Roman"/>
          <w:sz w:val="20"/>
        </w:rPr>
        <w:t>[</w:t>
      </w:r>
      <w:r w:rsidRPr="00E91B58">
        <w:rPr>
          <w:rFonts w:ascii="Times New Roman" w:hAnsi="Times New Roman"/>
          <w:sz w:val="20"/>
          <w:lang w:val="lt-LT"/>
        </w:rPr>
        <w:t xml:space="preserve">žiūrėta </w:t>
      </w:r>
      <w:r w:rsidRPr="00E91B58">
        <w:rPr>
          <w:rFonts w:ascii="Times New Roman" w:hAnsi="Times New Roman"/>
          <w:sz w:val="20"/>
        </w:rPr>
        <w:t>2014-01-15]</w:t>
      </w:r>
    </w:p>
  </w:footnote>
  <w:footnote w:id="97">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98">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International Telecommunications Union. ITU Toolkit for Cybercrime Legislation.  </w:t>
      </w:r>
    </w:p>
    <w:p w:rsidR="00E42B5D" w:rsidRPr="00972130" w:rsidRDefault="00350597">
      <w:pPr>
        <w:pStyle w:val="FootnoteText"/>
        <w:rPr>
          <w:rFonts w:ascii="Times New Roman" w:hAnsi="Times New Roman"/>
          <w:sz w:val="20"/>
        </w:rPr>
      </w:pPr>
      <w:hyperlink r:id="rId55" w:history="1">
        <w:r w:rsidR="00E42B5D" w:rsidRPr="00CE7657">
          <w:rPr>
            <w:rStyle w:val="Hyperlink"/>
            <w:rFonts w:ascii="Times New Roman" w:hAnsi="Times New Roman"/>
            <w:sz w:val="20"/>
          </w:rPr>
          <w:t>http://www.itu.int/ITU-D/cyb/cybersecurity/docs/itu-toolkit-cybercrime-legislation.pdf</w:t>
        </w:r>
      </w:hyperlink>
      <w:r w:rsidR="00E42B5D">
        <w:rPr>
          <w:rFonts w:ascii="Times New Roman" w:hAnsi="Times New Roman"/>
          <w:sz w:val="20"/>
        </w:rPr>
        <w:t xml:space="preserve"> </w:t>
      </w:r>
      <w:r w:rsidR="00E42B5D" w:rsidRPr="00E91B58">
        <w:rPr>
          <w:rFonts w:ascii="Times New Roman" w:hAnsi="Times New Roman"/>
          <w:sz w:val="20"/>
        </w:rPr>
        <w:t>[</w:t>
      </w:r>
      <w:r w:rsidR="00E42B5D" w:rsidRPr="00E91B58">
        <w:rPr>
          <w:rFonts w:ascii="Times New Roman" w:hAnsi="Times New Roman"/>
          <w:sz w:val="20"/>
          <w:lang w:val="lt-LT"/>
        </w:rPr>
        <w:t xml:space="preserve">žiūrėta </w:t>
      </w:r>
      <w:r w:rsidR="00E42B5D" w:rsidRPr="00E91B58">
        <w:rPr>
          <w:rFonts w:ascii="Times New Roman" w:hAnsi="Times New Roman"/>
          <w:sz w:val="20"/>
        </w:rPr>
        <w:t>2014-01-15]</w:t>
      </w:r>
    </w:p>
  </w:footnote>
  <w:footnote w:id="99">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Masters G. Global Cybercrime Treaty Rejected at U.N. 2010. </w:t>
      </w:r>
    </w:p>
    <w:p w:rsidR="00E42B5D" w:rsidRPr="00972130" w:rsidRDefault="00350597">
      <w:pPr>
        <w:pStyle w:val="FootnoteText"/>
        <w:rPr>
          <w:rFonts w:ascii="Times New Roman" w:hAnsi="Times New Roman"/>
          <w:sz w:val="20"/>
        </w:rPr>
      </w:pPr>
      <w:hyperlink r:id="rId56" w:history="1">
        <w:r w:rsidR="00E42B5D" w:rsidRPr="00CE7657">
          <w:rPr>
            <w:rStyle w:val="Hyperlink"/>
            <w:rFonts w:ascii="Times New Roman" w:hAnsi="Times New Roman"/>
            <w:sz w:val="20"/>
          </w:rPr>
          <w:t>http://www.scmagazine.com/global-cybercrime-treaty-rejected-at-un/article/168630/</w:t>
        </w:r>
      </w:hyperlink>
      <w:r w:rsidR="00E42B5D">
        <w:rPr>
          <w:rFonts w:ascii="Times New Roman" w:hAnsi="Times New Roman"/>
          <w:sz w:val="20"/>
        </w:rPr>
        <w:t xml:space="preserve"> </w:t>
      </w:r>
      <w:r w:rsidR="00E42B5D" w:rsidRPr="00E91B58">
        <w:rPr>
          <w:rFonts w:ascii="Times New Roman" w:hAnsi="Times New Roman"/>
          <w:sz w:val="20"/>
        </w:rPr>
        <w:t>[</w:t>
      </w:r>
      <w:r w:rsidR="00E42B5D" w:rsidRPr="00E91B58">
        <w:rPr>
          <w:rFonts w:ascii="Times New Roman" w:hAnsi="Times New Roman"/>
          <w:sz w:val="20"/>
          <w:lang w:val="lt-LT"/>
        </w:rPr>
        <w:t xml:space="preserve">žiūrėta </w:t>
      </w:r>
      <w:r w:rsidR="00E42B5D" w:rsidRPr="00E91B58">
        <w:rPr>
          <w:rFonts w:ascii="Times New Roman" w:hAnsi="Times New Roman"/>
          <w:sz w:val="20"/>
        </w:rPr>
        <w:t>2014-01-15]</w:t>
      </w:r>
    </w:p>
  </w:footnote>
  <w:footnote w:id="100">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rPr>
        <w:t xml:space="preserve"> </w:t>
      </w:r>
      <w:r w:rsidRPr="00972130">
        <w:rPr>
          <w:rFonts w:ascii="Times New Roman" w:hAnsi="Times New Roman"/>
          <w:sz w:val="20"/>
        </w:rPr>
        <w:t>Ten pat.</w:t>
      </w:r>
    </w:p>
  </w:footnote>
  <w:footnote w:id="101">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rPr>
        <w:t xml:space="preserve"> The role of the G-8.</w:t>
      </w:r>
      <w:r w:rsidRPr="00972130">
        <w:rPr>
          <w:rFonts w:ascii="Times New Roman" w:hAnsi="Times New Roman"/>
          <w:sz w:val="20"/>
        </w:rPr>
        <w:t xml:space="preserve"> </w:t>
      </w:r>
      <w:hyperlink r:id="rId57" w:history="1">
        <w:r w:rsidRPr="00CE7657">
          <w:rPr>
            <w:rStyle w:val="Hyperlink"/>
            <w:rFonts w:ascii="Times New Roman" w:hAnsi="Times New Roman"/>
            <w:sz w:val="20"/>
          </w:rPr>
          <w:t>http://www.g8.co.uk/</w:t>
        </w:r>
      </w:hyperlink>
      <w:r>
        <w:rPr>
          <w:rFonts w:ascii="Times New Roman" w:hAnsi="Times New Roman"/>
          <w:sz w:val="20"/>
        </w:rPr>
        <w:t xml:space="preserve"> </w:t>
      </w:r>
      <w:r w:rsidRPr="00E91B58">
        <w:rPr>
          <w:rFonts w:ascii="Times New Roman" w:hAnsi="Times New Roman"/>
          <w:sz w:val="20"/>
        </w:rPr>
        <w:t>[</w:t>
      </w:r>
      <w:r w:rsidRPr="00E91B58">
        <w:rPr>
          <w:rFonts w:ascii="Times New Roman" w:hAnsi="Times New Roman"/>
          <w:sz w:val="20"/>
          <w:lang w:val="lt-LT"/>
        </w:rPr>
        <w:t xml:space="preserve">žiūrėta </w:t>
      </w:r>
      <w:r>
        <w:rPr>
          <w:rFonts w:ascii="Times New Roman" w:hAnsi="Times New Roman"/>
          <w:sz w:val="20"/>
        </w:rPr>
        <w:t>2014-01-14</w:t>
      </w:r>
      <w:r w:rsidRPr="00E91B58">
        <w:rPr>
          <w:rFonts w:ascii="Times New Roman" w:hAnsi="Times New Roman"/>
          <w:sz w:val="20"/>
        </w:rPr>
        <w:t>]</w:t>
      </w:r>
    </w:p>
  </w:footnote>
  <w:footnote w:id="102">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hyperlink r:id="rId58" w:history="1">
        <w:r w:rsidRPr="00CE7657">
          <w:rPr>
            <w:rStyle w:val="Hyperlink"/>
            <w:rFonts w:ascii="Times New Roman" w:hAnsi="Times New Roman"/>
            <w:sz w:val="20"/>
          </w:rPr>
          <w:t>http://www.coe.int/t/dg1/legalcooperation/economiccrime/cybercrime/documents/points%20of%20contact/24%208%20Communique_en.pdf</w:t>
        </w:r>
      </w:hyperlink>
      <w:r>
        <w:rPr>
          <w:rFonts w:ascii="Times New Roman" w:hAnsi="Times New Roman"/>
          <w:sz w:val="20"/>
        </w:rPr>
        <w:t xml:space="preserve"> </w:t>
      </w:r>
      <w:r w:rsidRPr="00E91B58">
        <w:rPr>
          <w:rFonts w:ascii="Times New Roman" w:hAnsi="Times New Roman"/>
          <w:sz w:val="20"/>
        </w:rPr>
        <w:t>[</w:t>
      </w:r>
      <w:r w:rsidRPr="00E91B58">
        <w:rPr>
          <w:rFonts w:ascii="Times New Roman" w:hAnsi="Times New Roman"/>
          <w:sz w:val="20"/>
          <w:lang w:val="lt-LT"/>
        </w:rPr>
        <w:t xml:space="preserve">žiūrėta </w:t>
      </w:r>
      <w:r>
        <w:rPr>
          <w:rFonts w:ascii="Times New Roman" w:hAnsi="Times New Roman"/>
          <w:sz w:val="20"/>
        </w:rPr>
        <w:t>2014-01-16</w:t>
      </w:r>
      <w:r w:rsidRPr="00E91B58">
        <w:rPr>
          <w:rFonts w:ascii="Times New Roman" w:hAnsi="Times New Roman"/>
          <w:sz w:val="20"/>
        </w:rPr>
        <w:t>]</w:t>
      </w:r>
    </w:p>
  </w:footnote>
  <w:footnote w:id="103">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104">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Group of Eight Meets to Discuss Internatio</w:t>
      </w:r>
      <w:r>
        <w:rPr>
          <w:rFonts w:ascii="Times New Roman" w:hAnsi="Times New Roman"/>
          <w:sz w:val="20"/>
        </w:rPr>
        <w:t xml:space="preserve">nals Cooperation on Cybercrime. </w:t>
      </w:r>
      <w:hyperlink r:id="rId59" w:history="1">
        <w:r w:rsidRPr="00CE7657">
          <w:rPr>
            <w:rStyle w:val="Hyperlink"/>
            <w:rFonts w:ascii="Times New Roman" w:hAnsi="Times New Roman"/>
            <w:sz w:val="20"/>
          </w:rPr>
          <w:t>http://en.wikipedia.org/wiki/International_cybercrime</w:t>
        </w:r>
      </w:hyperlink>
      <w:r>
        <w:rPr>
          <w:rFonts w:ascii="Times New Roman" w:hAnsi="Times New Roman"/>
          <w:sz w:val="20"/>
        </w:rPr>
        <w:t xml:space="preserve"> </w:t>
      </w:r>
      <w:r w:rsidRPr="00E91B58">
        <w:rPr>
          <w:rFonts w:ascii="Times New Roman" w:hAnsi="Times New Roman"/>
          <w:sz w:val="20"/>
        </w:rPr>
        <w:t>[</w:t>
      </w:r>
      <w:r w:rsidRPr="00E91B58">
        <w:rPr>
          <w:rFonts w:ascii="Times New Roman" w:hAnsi="Times New Roman"/>
          <w:sz w:val="20"/>
          <w:lang w:val="lt-LT"/>
        </w:rPr>
        <w:t xml:space="preserve">žiūrėta </w:t>
      </w:r>
      <w:r>
        <w:rPr>
          <w:rFonts w:ascii="Times New Roman" w:hAnsi="Times New Roman"/>
          <w:sz w:val="20"/>
        </w:rPr>
        <w:t>2014-01-16</w:t>
      </w:r>
      <w:r w:rsidRPr="00E91B58">
        <w:rPr>
          <w:rFonts w:ascii="Times New Roman" w:hAnsi="Times New Roman"/>
          <w:sz w:val="20"/>
        </w:rPr>
        <w:t>]</w:t>
      </w:r>
    </w:p>
  </w:footnote>
  <w:footnote w:id="105">
    <w:p w:rsidR="00E42B5D" w:rsidRPr="00972130" w:rsidRDefault="00E42B5D">
      <w:pPr>
        <w:pStyle w:val="FootnoteText"/>
        <w:rPr>
          <w:rFonts w:ascii="Times New Roman" w:hAnsi="Times New Roman"/>
          <w:sz w:val="20"/>
          <w:lang w:val="lt-LT"/>
        </w:rPr>
      </w:pPr>
      <w:r w:rsidRPr="00972130">
        <w:rPr>
          <w:rStyle w:val="FootnoteReference"/>
          <w:rFonts w:ascii="Times New Roman" w:hAnsi="Times New Roman"/>
          <w:sz w:val="20"/>
        </w:rPr>
        <w:footnoteRef/>
      </w:r>
      <w:r w:rsidRPr="00972130">
        <w:rPr>
          <w:rFonts w:ascii="Times New Roman" w:hAnsi="Times New Roman"/>
          <w:sz w:val="20"/>
        </w:rPr>
        <w:t xml:space="preserve"> Sieber</w:t>
      </w:r>
      <w:r>
        <w:rPr>
          <w:rFonts w:ascii="Times New Roman" w:hAnsi="Times New Roman"/>
          <w:sz w:val="20"/>
        </w:rPr>
        <w:t xml:space="preserve"> U</w:t>
      </w:r>
      <w:r w:rsidRPr="00972130">
        <w:rPr>
          <w:rFonts w:ascii="Times New Roman" w:hAnsi="Times New Roman"/>
          <w:sz w:val="20"/>
        </w:rPr>
        <w:t>. Legal aspects of computer-related crime in the information society.</w:t>
      </w:r>
      <w:r>
        <w:rPr>
          <w:rFonts w:ascii="Times New Roman" w:hAnsi="Times New Roman"/>
          <w:sz w:val="20"/>
        </w:rPr>
        <w:t>// 1998,</w:t>
      </w:r>
      <w:r w:rsidRPr="00972130">
        <w:rPr>
          <w:rFonts w:ascii="Times New Roman" w:hAnsi="Times New Roman"/>
          <w:sz w:val="20"/>
        </w:rPr>
        <w:t xml:space="preserve"> p. 20-21.</w:t>
      </w:r>
    </w:p>
  </w:footnote>
  <w:footnote w:id="106">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rPr>
        <w:t xml:space="preserve"> </w:t>
      </w:r>
      <w:r w:rsidRPr="008F63D1">
        <w:rPr>
          <w:rFonts w:ascii="Times New Roman" w:hAnsi="Times New Roman" w:cs="Times"/>
          <w:bCs/>
          <w:sz w:val="20"/>
          <w:szCs w:val="64"/>
        </w:rPr>
        <w:t>International review of criminal policy - United Nations Manual on the prevention and control of computer-related crime</w:t>
      </w:r>
      <w:r w:rsidRPr="008F63D1">
        <w:rPr>
          <w:rFonts w:ascii="Times New Roman" w:hAnsi="Times New Roman"/>
          <w:sz w:val="20"/>
        </w:rPr>
        <w:t xml:space="preserve"> </w:t>
      </w:r>
      <w:hyperlink r:id="rId60" w:history="1">
        <w:r w:rsidRPr="00CE7657">
          <w:rPr>
            <w:rStyle w:val="Hyperlink"/>
            <w:rFonts w:ascii="Times New Roman" w:hAnsi="Times New Roman"/>
            <w:sz w:val="20"/>
          </w:rPr>
          <w:t>http://www.uncjin.org/Documents/EighthCongress.html</w:t>
        </w:r>
      </w:hyperlink>
      <w:r>
        <w:rPr>
          <w:rFonts w:ascii="Times New Roman" w:hAnsi="Times New Roman"/>
          <w:sz w:val="20"/>
        </w:rPr>
        <w:t xml:space="preserve"> </w:t>
      </w:r>
      <w:r w:rsidRPr="00E91B58">
        <w:rPr>
          <w:rFonts w:ascii="Times New Roman" w:hAnsi="Times New Roman"/>
          <w:sz w:val="20"/>
        </w:rPr>
        <w:t>[</w:t>
      </w:r>
      <w:r w:rsidRPr="00E91B58">
        <w:rPr>
          <w:rFonts w:ascii="Times New Roman" w:hAnsi="Times New Roman"/>
          <w:sz w:val="20"/>
          <w:lang w:val="lt-LT"/>
        </w:rPr>
        <w:t xml:space="preserve">žiūrėta </w:t>
      </w:r>
      <w:r>
        <w:rPr>
          <w:rFonts w:ascii="Times New Roman" w:hAnsi="Times New Roman"/>
          <w:sz w:val="20"/>
        </w:rPr>
        <w:t>2014-01-16</w:t>
      </w:r>
      <w:r w:rsidRPr="00E91B58">
        <w:rPr>
          <w:rFonts w:ascii="Times New Roman" w:hAnsi="Times New Roman"/>
          <w:sz w:val="20"/>
        </w:rPr>
        <w:t>]</w:t>
      </w:r>
    </w:p>
  </w:footnote>
  <w:footnote w:id="107">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rPr>
        <w:t xml:space="preserve"> </w:t>
      </w:r>
      <w:r w:rsidRPr="008F63D1">
        <w:rPr>
          <w:rFonts w:ascii="Times New Roman" w:hAnsi="Times New Roman" w:cs="Georgia"/>
          <w:bCs/>
          <w:color w:val="0E0E0E"/>
          <w:sz w:val="20"/>
          <w:szCs w:val="40"/>
        </w:rPr>
        <w:t>OECD Guidelines for the Security of Information Systems and Networks: Towards a Culture of Security</w:t>
      </w:r>
      <w:r w:rsidRPr="008F63D1">
        <w:rPr>
          <w:rFonts w:ascii="Times New Roman" w:hAnsi="Times New Roman"/>
          <w:sz w:val="20"/>
        </w:rPr>
        <w:t xml:space="preserve"> </w:t>
      </w:r>
      <w:hyperlink r:id="rId61" w:history="1">
        <w:r w:rsidRPr="00CE7657">
          <w:rPr>
            <w:rStyle w:val="Hyperlink"/>
            <w:rFonts w:ascii="Times New Roman" w:hAnsi="Times New Roman"/>
            <w:sz w:val="20"/>
          </w:rPr>
          <w:t>http://www.oecd.org/sti/ieconomy/oecdguidelinesforthesecurityofinformationsystemsandnetworkstowardsacultureofsecurity.html</w:t>
        </w:r>
      </w:hyperlink>
      <w:r>
        <w:rPr>
          <w:rFonts w:ascii="Times New Roman" w:hAnsi="Times New Roman"/>
          <w:sz w:val="20"/>
        </w:rPr>
        <w:t xml:space="preserve"> </w:t>
      </w:r>
      <w:r w:rsidRPr="00E91B58">
        <w:rPr>
          <w:rFonts w:ascii="Times New Roman" w:hAnsi="Times New Roman"/>
          <w:sz w:val="20"/>
        </w:rPr>
        <w:t>[</w:t>
      </w:r>
      <w:r w:rsidRPr="00E91B58">
        <w:rPr>
          <w:rFonts w:ascii="Times New Roman" w:hAnsi="Times New Roman"/>
          <w:sz w:val="20"/>
          <w:lang w:val="lt-LT"/>
        </w:rPr>
        <w:t xml:space="preserve">žiūrėta </w:t>
      </w:r>
      <w:r>
        <w:rPr>
          <w:rFonts w:ascii="Times New Roman" w:hAnsi="Times New Roman"/>
          <w:sz w:val="20"/>
        </w:rPr>
        <w:t>2014-01-16</w:t>
      </w:r>
      <w:r w:rsidRPr="00E91B58">
        <w:rPr>
          <w:rFonts w:ascii="Times New Roman" w:hAnsi="Times New Roman"/>
          <w:sz w:val="20"/>
        </w:rPr>
        <w:t>]</w:t>
      </w:r>
    </w:p>
  </w:footnote>
  <w:footnote w:id="108">
    <w:p w:rsidR="00E42B5D" w:rsidRPr="001C4209" w:rsidRDefault="00E42B5D">
      <w:pPr>
        <w:pStyle w:val="FootnoteText"/>
        <w:rPr>
          <w:rFonts w:ascii="Times New Roman" w:hAnsi="Times New Roman"/>
          <w:sz w:val="20"/>
        </w:rPr>
      </w:pPr>
      <w:r w:rsidRPr="001C4209">
        <w:rPr>
          <w:rStyle w:val="FootnoteReference"/>
          <w:rFonts w:ascii="Times New Roman" w:hAnsi="Times New Roman"/>
          <w:sz w:val="20"/>
        </w:rPr>
        <w:footnoteRef/>
      </w:r>
      <w:r w:rsidRPr="001C4209">
        <w:rPr>
          <w:rFonts w:ascii="Times New Roman" w:hAnsi="Times New Roman"/>
          <w:sz w:val="20"/>
        </w:rPr>
        <w:t xml:space="preserve"> </w:t>
      </w:r>
      <w:r w:rsidRPr="001C4209">
        <w:rPr>
          <w:rFonts w:ascii="Times New Roman" w:hAnsi="Times New Roman" w:cs="Georgia"/>
          <w:bCs/>
          <w:color w:val="0E0E0E"/>
          <w:sz w:val="20"/>
          <w:szCs w:val="40"/>
        </w:rPr>
        <w:t>Information security and privacy</w:t>
      </w:r>
      <w:r w:rsidRPr="001C4209">
        <w:rPr>
          <w:rFonts w:ascii="Times New Roman" w:hAnsi="Times New Roman" w:cs="Garamond"/>
          <w:color w:val="000000"/>
          <w:sz w:val="20"/>
          <w:szCs w:val="18"/>
        </w:rPr>
        <w:t xml:space="preserve"> </w:t>
      </w:r>
      <w:hyperlink r:id="rId62" w:history="1">
        <w:r w:rsidRPr="001C4209">
          <w:rPr>
            <w:rStyle w:val="Hyperlink"/>
            <w:rFonts w:ascii="Times New Roman" w:hAnsi="Times New Roman" w:cs="Garamond"/>
            <w:sz w:val="20"/>
            <w:szCs w:val="18"/>
          </w:rPr>
          <w:t>www.oecd.org/sti/security-privacy</w:t>
        </w:r>
      </w:hyperlink>
      <w:r w:rsidRPr="001C4209">
        <w:rPr>
          <w:rFonts w:ascii="Times New Roman" w:hAnsi="Times New Roman" w:cs="Garamond"/>
          <w:color w:val="000000"/>
          <w:sz w:val="20"/>
          <w:szCs w:val="18"/>
        </w:rPr>
        <w:t xml:space="preserve"> </w:t>
      </w:r>
      <w:r w:rsidRPr="001C4209">
        <w:rPr>
          <w:rFonts w:ascii="Times New Roman" w:hAnsi="Times New Roman"/>
          <w:sz w:val="20"/>
        </w:rPr>
        <w:t>[</w:t>
      </w:r>
      <w:r w:rsidRPr="001C4209">
        <w:rPr>
          <w:rFonts w:ascii="Times New Roman" w:hAnsi="Times New Roman"/>
          <w:sz w:val="20"/>
          <w:lang w:val="lt-LT"/>
        </w:rPr>
        <w:t xml:space="preserve">žiūrėta </w:t>
      </w:r>
      <w:r w:rsidRPr="001C4209">
        <w:rPr>
          <w:rFonts w:ascii="Times New Roman" w:hAnsi="Times New Roman"/>
          <w:sz w:val="20"/>
        </w:rPr>
        <w:t>2014-01-14]</w:t>
      </w:r>
    </w:p>
  </w:footnote>
  <w:footnote w:id="109">
    <w:p w:rsidR="00E42B5D" w:rsidRPr="001C4209" w:rsidRDefault="00E42B5D">
      <w:pPr>
        <w:pStyle w:val="FootnoteText"/>
        <w:rPr>
          <w:rFonts w:ascii="Times New Roman" w:hAnsi="Times New Roman"/>
          <w:sz w:val="20"/>
        </w:rPr>
      </w:pPr>
      <w:r w:rsidRPr="001C4209">
        <w:rPr>
          <w:rStyle w:val="FootnoteReference"/>
          <w:rFonts w:ascii="Times New Roman" w:hAnsi="Times New Roman"/>
          <w:sz w:val="20"/>
        </w:rPr>
        <w:footnoteRef/>
      </w:r>
      <w:r w:rsidRPr="001C4209">
        <w:rPr>
          <w:rFonts w:ascii="Times New Roman" w:hAnsi="Times New Roman"/>
          <w:sz w:val="20"/>
        </w:rPr>
        <w:t xml:space="preserve"> ASEAN Members States </w:t>
      </w:r>
      <w:hyperlink r:id="rId63" w:history="1">
        <w:r w:rsidRPr="001C4209">
          <w:rPr>
            <w:rStyle w:val="Hyperlink"/>
            <w:rFonts w:ascii="Times New Roman" w:hAnsi="Times New Roman"/>
            <w:sz w:val="20"/>
          </w:rPr>
          <w:t>http://www.asean.org/asean/asean-member-states</w:t>
        </w:r>
      </w:hyperlink>
      <w:r w:rsidRPr="001C4209">
        <w:rPr>
          <w:rFonts w:ascii="Times New Roman" w:hAnsi="Times New Roman"/>
          <w:sz w:val="20"/>
        </w:rPr>
        <w:t xml:space="preserve"> [</w:t>
      </w:r>
      <w:r w:rsidRPr="001C4209">
        <w:rPr>
          <w:rFonts w:ascii="Times New Roman" w:hAnsi="Times New Roman"/>
          <w:sz w:val="20"/>
          <w:lang w:val="lt-LT"/>
        </w:rPr>
        <w:t xml:space="preserve">žiūrėta </w:t>
      </w:r>
      <w:r w:rsidRPr="001C4209">
        <w:rPr>
          <w:rFonts w:ascii="Times New Roman" w:hAnsi="Times New Roman"/>
          <w:sz w:val="20"/>
        </w:rPr>
        <w:t>2014-01-14]</w:t>
      </w:r>
    </w:p>
  </w:footnote>
  <w:footnote w:id="110">
    <w:p w:rsidR="00E42B5D" w:rsidRPr="001C4209" w:rsidRDefault="00E42B5D">
      <w:pPr>
        <w:pStyle w:val="FootnoteText"/>
        <w:rPr>
          <w:rFonts w:ascii="Times New Roman" w:hAnsi="Times New Roman"/>
          <w:sz w:val="20"/>
        </w:rPr>
      </w:pPr>
      <w:r w:rsidRPr="001C4209">
        <w:rPr>
          <w:rStyle w:val="FootnoteReference"/>
          <w:rFonts w:ascii="Times New Roman" w:hAnsi="Times New Roman"/>
          <w:sz w:val="20"/>
        </w:rPr>
        <w:footnoteRef/>
      </w:r>
      <w:r w:rsidRPr="001C4209">
        <w:rPr>
          <w:rFonts w:ascii="Times New Roman" w:hAnsi="Times New Roman"/>
          <w:sz w:val="20"/>
        </w:rPr>
        <w:t xml:space="preserve"> </w:t>
      </w:r>
      <w:r w:rsidRPr="001C4209">
        <w:rPr>
          <w:rFonts w:ascii="Times New Roman" w:hAnsi="Times New Roman" w:cs="Trebuchet MS"/>
          <w:bCs/>
          <w:color w:val="373737"/>
          <w:sz w:val="20"/>
          <w:szCs w:val="36"/>
        </w:rPr>
        <w:t xml:space="preserve">ASEAN and the securitization of transnational crime in Southeast Asia </w:t>
      </w:r>
      <w:hyperlink r:id="rId64" w:anchor="preview" w:history="1">
        <w:r w:rsidRPr="001C4209">
          <w:rPr>
            <w:rStyle w:val="Hyperlink"/>
            <w:rFonts w:ascii="Times New Roman" w:hAnsi="Times New Roman"/>
            <w:sz w:val="20"/>
          </w:rPr>
          <w:t>http://www.tandfonline.com/doi/abs/10.1080/0951274032000085653#preview</w:t>
        </w:r>
      </w:hyperlink>
      <w:r w:rsidRPr="001C4209">
        <w:rPr>
          <w:rFonts w:ascii="Times New Roman" w:hAnsi="Times New Roman"/>
          <w:sz w:val="20"/>
        </w:rPr>
        <w:t xml:space="preserve"> [</w:t>
      </w:r>
      <w:r w:rsidRPr="001C4209">
        <w:rPr>
          <w:rFonts w:ascii="Times New Roman" w:hAnsi="Times New Roman"/>
          <w:sz w:val="20"/>
          <w:lang w:val="lt-LT"/>
        </w:rPr>
        <w:t xml:space="preserve">žiūrėta </w:t>
      </w:r>
      <w:r w:rsidRPr="001C4209">
        <w:rPr>
          <w:rFonts w:ascii="Times New Roman" w:hAnsi="Times New Roman"/>
          <w:sz w:val="20"/>
        </w:rPr>
        <w:t>2014-01-14]</w:t>
      </w:r>
    </w:p>
  </w:footnote>
  <w:footnote w:id="111">
    <w:p w:rsidR="00E42B5D" w:rsidRPr="00B37CF8" w:rsidRDefault="00E42B5D">
      <w:pPr>
        <w:pStyle w:val="FootnoteText"/>
        <w:rPr>
          <w:rFonts w:ascii="Times New Roman" w:hAnsi="Times New Roman"/>
          <w:sz w:val="20"/>
          <w:lang w:val="lt-LT"/>
        </w:rPr>
      </w:pPr>
      <w:r w:rsidRPr="001C4209">
        <w:rPr>
          <w:rStyle w:val="FootnoteReference"/>
          <w:rFonts w:ascii="Times New Roman" w:hAnsi="Times New Roman"/>
          <w:sz w:val="20"/>
        </w:rPr>
        <w:footnoteRef/>
      </w:r>
      <w:r>
        <w:rPr>
          <w:rFonts w:ascii="Times New Roman" w:hAnsi="Times New Roman"/>
          <w:sz w:val="20"/>
        </w:rPr>
        <w:t xml:space="preserve"> </w:t>
      </w:r>
      <w:r w:rsidRPr="001C4209">
        <w:rPr>
          <w:rFonts w:ascii="Times New Roman" w:hAnsi="Times New Roman"/>
          <w:sz w:val="20"/>
        </w:rPr>
        <w:t>Schjolberg</w:t>
      </w:r>
      <w:r>
        <w:rPr>
          <w:rFonts w:ascii="Times New Roman" w:hAnsi="Times New Roman"/>
          <w:sz w:val="20"/>
        </w:rPr>
        <w:t xml:space="preserve"> S</w:t>
      </w:r>
      <w:r w:rsidRPr="001C4209">
        <w:rPr>
          <w:rFonts w:ascii="Times New Roman" w:hAnsi="Times New Roman"/>
          <w:sz w:val="20"/>
        </w:rPr>
        <w:t>. The History of Global Harmonization on Cybercrime Legislation</w:t>
      </w:r>
      <w:r>
        <w:rPr>
          <w:rFonts w:ascii="Times New Roman" w:hAnsi="Times New Roman"/>
          <w:sz w:val="20"/>
        </w:rPr>
        <w:t xml:space="preserve"> </w:t>
      </w:r>
      <w:r w:rsidRPr="001C4209">
        <w:rPr>
          <w:rFonts w:ascii="Times New Roman" w:hAnsi="Times New Roman"/>
          <w:sz w:val="20"/>
        </w:rPr>
        <w:t xml:space="preserve">- The </w:t>
      </w:r>
      <w:r>
        <w:rPr>
          <w:rFonts w:ascii="Times New Roman" w:hAnsi="Times New Roman"/>
          <w:sz w:val="20"/>
        </w:rPr>
        <w:t>Road to Geneva. December 2008, p.</w:t>
      </w:r>
      <w:r w:rsidRPr="001C4209">
        <w:rPr>
          <w:rFonts w:ascii="Times New Roman" w:hAnsi="Times New Roman"/>
          <w:sz w:val="20"/>
        </w:rPr>
        <w:t xml:space="preserve"> 2.</w:t>
      </w:r>
    </w:p>
  </w:footnote>
  <w:footnote w:id="112">
    <w:p w:rsidR="00E42B5D" w:rsidRPr="00B37CF8" w:rsidRDefault="00E42B5D">
      <w:pPr>
        <w:pStyle w:val="FootnoteText"/>
        <w:rPr>
          <w:rFonts w:ascii="Times New Roman" w:hAnsi="Times New Roman"/>
          <w:sz w:val="20"/>
        </w:rPr>
      </w:pPr>
      <w:r w:rsidRPr="00B37CF8">
        <w:rPr>
          <w:rStyle w:val="FootnoteReference"/>
          <w:rFonts w:ascii="Times New Roman" w:hAnsi="Times New Roman"/>
          <w:sz w:val="20"/>
        </w:rPr>
        <w:footnoteRef/>
      </w:r>
      <w:r w:rsidRPr="00B37CF8">
        <w:rPr>
          <w:rFonts w:ascii="Times New Roman" w:hAnsi="Times New Roman"/>
          <w:sz w:val="20"/>
        </w:rPr>
        <w:t xml:space="preserve"> </w:t>
      </w:r>
      <w:r w:rsidRPr="00B37CF8">
        <w:rPr>
          <w:rFonts w:ascii="Times New Roman" w:hAnsi="Times New Roman" w:cs="Arial"/>
          <w:bCs/>
          <w:sz w:val="20"/>
          <w:szCs w:val="40"/>
        </w:rPr>
        <w:t>Asean countries must work together against cyber crimes: Hsien Loong</w:t>
      </w:r>
      <w:r w:rsidRPr="00B37CF8">
        <w:rPr>
          <w:rFonts w:ascii="Times New Roman" w:hAnsi="Times New Roman"/>
          <w:sz w:val="20"/>
        </w:rPr>
        <w:t xml:space="preserve"> </w:t>
      </w:r>
      <w:hyperlink r:id="rId65" w:history="1">
        <w:r w:rsidRPr="00CE7657">
          <w:rPr>
            <w:rStyle w:val="Hyperlink"/>
            <w:rFonts w:ascii="Times New Roman" w:hAnsi="Times New Roman"/>
            <w:sz w:val="20"/>
          </w:rPr>
          <w:t>http://www.asianewsnet.net/Asean-countries-must-work-together-against-cyber-c-53945.html</w:t>
        </w:r>
      </w:hyperlink>
      <w:r>
        <w:rPr>
          <w:rFonts w:ascii="Times New Roman" w:hAnsi="Times New Roman"/>
          <w:sz w:val="20"/>
        </w:rPr>
        <w:t xml:space="preserve"> </w:t>
      </w:r>
      <w:r w:rsidRPr="001C4209">
        <w:rPr>
          <w:rFonts w:ascii="Times New Roman" w:hAnsi="Times New Roman"/>
          <w:sz w:val="20"/>
        </w:rPr>
        <w:t>[</w:t>
      </w:r>
      <w:r w:rsidRPr="001C4209">
        <w:rPr>
          <w:rFonts w:ascii="Times New Roman" w:hAnsi="Times New Roman"/>
          <w:sz w:val="20"/>
          <w:lang w:val="lt-LT"/>
        </w:rPr>
        <w:t xml:space="preserve">žiūrėta </w:t>
      </w:r>
      <w:r>
        <w:rPr>
          <w:rFonts w:ascii="Times New Roman" w:hAnsi="Times New Roman"/>
          <w:sz w:val="20"/>
        </w:rPr>
        <w:t>2014-01-20</w:t>
      </w:r>
      <w:r w:rsidRPr="001C4209">
        <w:rPr>
          <w:rFonts w:ascii="Times New Roman" w:hAnsi="Times New Roman"/>
          <w:sz w:val="20"/>
        </w:rPr>
        <w:t>]</w:t>
      </w:r>
    </w:p>
  </w:footnote>
  <w:footnote w:id="113">
    <w:p w:rsidR="00E42B5D" w:rsidRPr="00B37CF8" w:rsidRDefault="00E42B5D">
      <w:pPr>
        <w:pStyle w:val="FootnoteText"/>
        <w:rPr>
          <w:rFonts w:ascii="Times New Roman" w:hAnsi="Times New Roman"/>
          <w:sz w:val="20"/>
        </w:rPr>
      </w:pPr>
      <w:r w:rsidRPr="00B37CF8">
        <w:rPr>
          <w:rStyle w:val="FootnoteReference"/>
          <w:rFonts w:ascii="Times New Roman" w:hAnsi="Times New Roman"/>
          <w:sz w:val="20"/>
        </w:rPr>
        <w:footnoteRef/>
      </w:r>
      <w:r w:rsidRPr="00B37CF8">
        <w:rPr>
          <w:rFonts w:ascii="Times New Roman" w:hAnsi="Times New Roman"/>
          <w:sz w:val="20"/>
        </w:rPr>
        <w:t xml:space="preserve"> </w:t>
      </w:r>
      <w:r w:rsidRPr="00B37CF8">
        <w:rPr>
          <w:rFonts w:ascii="Times New Roman" w:hAnsi="Times New Roman" w:cs="Arial"/>
          <w:sz w:val="20"/>
          <w:szCs w:val="26"/>
        </w:rPr>
        <w:t>Inter-American Cooperation Portal on Cyber-Crime</w:t>
      </w:r>
      <w:r w:rsidRPr="00B37CF8">
        <w:rPr>
          <w:rFonts w:ascii="Times New Roman" w:hAnsi="Times New Roman"/>
          <w:sz w:val="20"/>
        </w:rPr>
        <w:t xml:space="preserve"> </w:t>
      </w:r>
      <w:hyperlink r:id="rId66" w:history="1">
        <w:r w:rsidRPr="00CE7657">
          <w:rPr>
            <w:rStyle w:val="Hyperlink"/>
            <w:rFonts w:ascii="Times New Roman" w:hAnsi="Times New Roman"/>
            <w:sz w:val="20"/>
          </w:rPr>
          <w:t>http://www.oas.org/juridico/english/cyber.htm</w:t>
        </w:r>
      </w:hyperlink>
      <w:r>
        <w:rPr>
          <w:rFonts w:ascii="Times New Roman" w:hAnsi="Times New Roman"/>
          <w:sz w:val="20"/>
        </w:rPr>
        <w:t xml:space="preserve"> </w:t>
      </w:r>
      <w:r w:rsidRPr="001C4209">
        <w:rPr>
          <w:rFonts w:ascii="Times New Roman" w:hAnsi="Times New Roman"/>
          <w:sz w:val="20"/>
        </w:rPr>
        <w:t>[</w:t>
      </w:r>
      <w:r w:rsidRPr="001C4209">
        <w:rPr>
          <w:rFonts w:ascii="Times New Roman" w:hAnsi="Times New Roman"/>
          <w:sz w:val="20"/>
          <w:lang w:val="lt-LT"/>
        </w:rPr>
        <w:t xml:space="preserve">žiūrėta </w:t>
      </w:r>
      <w:r>
        <w:rPr>
          <w:rFonts w:ascii="Times New Roman" w:hAnsi="Times New Roman"/>
          <w:sz w:val="20"/>
        </w:rPr>
        <w:t>2014-01-20</w:t>
      </w:r>
      <w:r w:rsidRPr="001C4209">
        <w:rPr>
          <w:rFonts w:ascii="Times New Roman" w:hAnsi="Times New Roman"/>
          <w:sz w:val="20"/>
        </w:rPr>
        <w:t>]</w:t>
      </w:r>
    </w:p>
  </w:footnote>
  <w:footnote w:id="114">
    <w:p w:rsidR="00E42B5D" w:rsidRPr="00B37CF8" w:rsidRDefault="00E42B5D">
      <w:pPr>
        <w:pStyle w:val="FootnoteText"/>
        <w:rPr>
          <w:rFonts w:ascii="Times New Roman" w:hAnsi="Times New Roman"/>
          <w:sz w:val="20"/>
        </w:rPr>
      </w:pPr>
      <w:r w:rsidRPr="00B37CF8">
        <w:rPr>
          <w:rStyle w:val="FootnoteReference"/>
          <w:rFonts w:ascii="Times New Roman" w:hAnsi="Times New Roman"/>
          <w:sz w:val="20"/>
        </w:rPr>
        <w:footnoteRef/>
      </w:r>
      <w:r w:rsidRPr="00B37CF8">
        <w:rPr>
          <w:rFonts w:ascii="Times New Roman" w:hAnsi="Times New Roman"/>
          <w:sz w:val="20"/>
        </w:rPr>
        <w:t xml:space="preserve"> OAS Member States </w:t>
      </w:r>
      <w:hyperlink r:id="rId67" w:history="1">
        <w:r w:rsidRPr="00CE7657">
          <w:rPr>
            <w:rStyle w:val="Hyperlink"/>
            <w:rFonts w:ascii="Times New Roman" w:hAnsi="Times New Roman"/>
            <w:sz w:val="20"/>
          </w:rPr>
          <w:t>http://www.oas.org/en/member_states/default.asp?utm_source=LifeSiteNews.com+Daily+Newsletter&amp;utm_campaign=b88fabf545-LifeSiteNews_com_Intl_Full_Text_06_06_2013&amp;utm_medium=email&amp;utm_term=0_0caba610ac-b88fabf545-326192614</w:t>
        </w:r>
      </w:hyperlink>
      <w:r>
        <w:rPr>
          <w:rFonts w:ascii="Times New Roman" w:hAnsi="Times New Roman"/>
          <w:sz w:val="20"/>
        </w:rPr>
        <w:t xml:space="preserve"> </w:t>
      </w:r>
      <w:r w:rsidRPr="001C4209">
        <w:rPr>
          <w:rFonts w:ascii="Times New Roman" w:hAnsi="Times New Roman"/>
          <w:sz w:val="20"/>
        </w:rPr>
        <w:t>[</w:t>
      </w:r>
      <w:r w:rsidRPr="001C4209">
        <w:rPr>
          <w:rFonts w:ascii="Times New Roman" w:hAnsi="Times New Roman"/>
          <w:sz w:val="20"/>
          <w:lang w:val="lt-LT"/>
        </w:rPr>
        <w:t xml:space="preserve">žiūrėta </w:t>
      </w:r>
      <w:r>
        <w:rPr>
          <w:rFonts w:ascii="Times New Roman" w:hAnsi="Times New Roman"/>
          <w:sz w:val="20"/>
        </w:rPr>
        <w:t>2014-01-20</w:t>
      </w:r>
      <w:r w:rsidRPr="001C4209">
        <w:rPr>
          <w:rFonts w:ascii="Times New Roman" w:hAnsi="Times New Roman"/>
          <w:sz w:val="20"/>
        </w:rPr>
        <w:t>]</w:t>
      </w:r>
    </w:p>
  </w:footnote>
  <w:footnote w:id="115">
    <w:p w:rsidR="00E42B5D" w:rsidRPr="00972130" w:rsidRDefault="00E42B5D">
      <w:pPr>
        <w:pStyle w:val="FootnoteText"/>
        <w:rPr>
          <w:rFonts w:ascii="Times New Roman" w:hAnsi="Times New Roman"/>
          <w:sz w:val="20"/>
        </w:rPr>
      </w:pPr>
      <w:r w:rsidRPr="00B37CF8">
        <w:rPr>
          <w:rStyle w:val="FootnoteReference"/>
          <w:rFonts w:ascii="Times New Roman" w:hAnsi="Times New Roman"/>
          <w:sz w:val="20"/>
        </w:rPr>
        <w:footnoteRef/>
      </w:r>
      <w:r>
        <w:rPr>
          <w:rFonts w:ascii="Times New Roman" w:hAnsi="Times New Roman" w:cs="Arial"/>
          <w:bCs/>
          <w:sz w:val="20"/>
          <w:szCs w:val="26"/>
        </w:rPr>
        <w:t>Final Report of the Fifth Meeting of Ministers of Justice or of Ministers or Attorneys General of the Americas.</w:t>
      </w:r>
      <w:r w:rsidRPr="00B37CF8">
        <w:rPr>
          <w:rFonts w:ascii="Times New Roman" w:hAnsi="Times New Roman"/>
          <w:sz w:val="20"/>
        </w:rPr>
        <w:t xml:space="preserve"> </w:t>
      </w:r>
      <w:hyperlink r:id="rId68" w:history="1">
        <w:r w:rsidRPr="00CE7657">
          <w:rPr>
            <w:rStyle w:val="Hyperlink"/>
            <w:rFonts w:ascii="Times New Roman" w:hAnsi="Times New Roman"/>
            <w:sz w:val="20"/>
          </w:rPr>
          <w:t>http://www.oas.org/juridico/english/ministry_of_justice_v.htm</w:t>
        </w:r>
      </w:hyperlink>
      <w:r>
        <w:rPr>
          <w:rFonts w:ascii="Times New Roman" w:hAnsi="Times New Roman"/>
          <w:sz w:val="20"/>
        </w:rPr>
        <w:t xml:space="preserve"> </w:t>
      </w:r>
      <w:r w:rsidRPr="001C4209">
        <w:rPr>
          <w:rFonts w:ascii="Times New Roman" w:hAnsi="Times New Roman"/>
          <w:sz w:val="20"/>
        </w:rPr>
        <w:t>[</w:t>
      </w:r>
      <w:r w:rsidRPr="001C4209">
        <w:rPr>
          <w:rFonts w:ascii="Times New Roman" w:hAnsi="Times New Roman"/>
          <w:sz w:val="20"/>
          <w:lang w:val="lt-LT"/>
        </w:rPr>
        <w:t xml:space="preserve">žiūrėta </w:t>
      </w:r>
      <w:r>
        <w:rPr>
          <w:rFonts w:ascii="Times New Roman" w:hAnsi="Times New Roman"/>
          <w:sz w:val="20"/>
        </w:rPr>
        <w:t>2014-01-20</w:t>
      </w:r>
      <w:r w:rsidRPr="001C4209">
        <w:rPr>
          <w:rFonts w:ascii="Times New Roman" w:hAnsi="Times New Roman"/>
          <w:sz w:val="20"/>
        </w:rPr>
        <w:t>]</w:t>
      </w:r>
    </w:p>
  </w:footnote>
  <w:footnote w:id="116">
    <w:p w:rsidR="00E42B5D" w:rsidRPr="00972130" w:rsidRDefault="00E42B5D" w:rsidP="009C1799">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cs="Arial"/>
          <w:bCs/>
          <w:sz w:val="20"/>
          <w:szCs w:val="26"/>
        </w:rPr>
        <w:t>Final Report of the Third Meeting of Ministers of Justice or of Ministers or Attorneys General of the Americas.</w:t>
      </w:r>
      <w:r w:rsidRPr="00B37CF8">
        <w:rPr>
          <w:rFonts w:ascii="Times New Roman" w:hAnsi="Times New Roman"/>
          <w:sz w:val="20"/>
        </w:rPr>
        <w:t xml:space="preserve"> </w:t>
      </w:r>
      <w:r w:rsidRPr="00972130">
        <w:rPr>
          <w:rFonts w:ascii="Times New Roman" w:hAnsi="Times New Roman"/>
          <w:sz w:val="20"/>
        </w:rPr>
        <w:t xml:space="preserve"> </w:t>
      </w:r>
      <w:hyperlink r:id="rId69" w:anchor="Cyber" w:history="1">
        <w:r w:rsidRPr="00CE7657">
          <w:rPr>
            <w:rStyle w:val="Hyperlink"/>
            <w:rFonts w:ascii="Times New Roman" w:hAnsi="Times New Roman"/>
            <w:sz w:val="20"/>
          </w:rPr>
          <w:t>http://www.oas.org/juridico/english/ministry_of_justice_iii_meeting.htm#Cyber</w:t>
        </w:r>
      </w:hyperlink>
      <w:r>
        <w:rPr>
          <w:rFonts w:ascii="Times New Roman" w:hAnsi="Times New Roman"/>
          <w:sz w:val="20"/>
        </w:rPr>
        <w:t xml:space="preserve"> </w:t>
      </w:r>
      <w:r w:rsidRPr="001C4209">
        <w:rPr>
          <w:rFonts w:ascii="Times New Roman" w:hAnsi="Times New Roman"/>
          <w:sz w:val="20"/>
        </w:rPr>
        <w:t>[</w:t>
      </w:r>
      <w:r w:rsidRPr="001C4209">
        <w:rPr>
          <w:rFonts w:ascii="Times New Roman" w:hAnsi="Times New Roman"/>
          <w:sz w:val="20"/>
          <w:lang w:val="lt-LT"/>
        </w:rPr>
        <w:t xml:space="preserve">žiūrėta </w:t>
      </w:r>
      <w:r>
        <w:rPr>
          <w:rFonts w:ascii="Times New Roman" w:hAnsi="Times New Roman"/>
          <w:sz w:val="20"/>
        </w:rPr>
        <w:t>2014-01-20</w:t>
      </w:r>
      <w:r w:rsidRPr="001C4209">
        <w:rPr>
          <w:rFonts w:ascii="Times New Roman" w:hAnsi="Times New Roman"/>
          <w:sz w:val="20"/>
        </w:rPr>
        <w:t>]</w:t>
      </w:r>
    </w:p>
  </w:footnote>
  <w:footnote w:id="117">
    <w:p w:rsidR="00E42B5D" w:rsidRPr="003A5724" w:rsidRDefault="00E42B5D">
      <w:pPr>
        <w:pStyle w:val="FootnoteText"/>
        <w:rPr>
          <w:rFonts w:ascii="Times New Roman" w:hAnsi="Times New Roman"/>
          <w:sz w:val="20"/>
        </w:rPr>
      </w:pPr>
      <w:r w:rsidRPr="003A5724">
        <w:rPr>
          <w:rStyle w:val="FootnoteReference"/>
          <w:rFonts w:ascii="Times New Roman" w:hAnsi="Times New Roman"/>
          <w:sz w:val="20"/>
        </w:rPr>
        <w:footnoteRef/>
      </w:r>
      <w:r w:rsidRPr="003A5724">
        <w:rPr>
          <w:rFonts w:ascii="Times New Roman" w:hAnsi="Times New Roman"/>
          <w:sz w:val="20"/>
        </w:rPr>
        <w:t xml:space="preserve"> OAS </w:t>
      </w:r>
      <w:r w:rsidRPr="003A5724">
        <w:rPr>
          <w:rFonts w:ascii="Times New Roman" w:hAnsi="Times New Roman" w:cs="Arial"/>
          <w:bCs/>
          <w:sz w:val="20"/>
          <w:szCs w:val="26"/>
        </w:rPr>
        <w:t>Technical Workshops Following the Sixth Meeting</w:t>
      </w:r>
      <w:r w:rsidRPr="003A5724">
        <w:rPr>
          <w:rFonts w:ascii="Times New Roman" w:hAnsi="Times New Roman"/>
          <w:sz w:val="20"/>
        </w:rPr>
        <w:t xml:space="preserve"> </w:t>
      </w:r>
      <w:hyperlink r:id="rId70" w:history="1">
        <w:r w:rsidRPr="00CE7657">
          <w:rPr>
            <w:rStyle w:val="Hyperlink"/>
            <w:rFonts w:ascii="Times New Roman" w:hAnsi="Times New Roman"/>
            <w:sz w:val="20"/>
          </w:rPr>
          <w:t>http://www.oas.org/juridico/english/cyber_tech_wrkshpVI.htm</w:t>
        </w:r>
      </w:hyperlink>
      <w:r>
        <w:rPr>
          <w:rFonts w:ascii="Times New Roman" w:hAnsi="Times New Roman"/>
          <w:sz w:val="20"/>
        </w:rPr>
        <w:t xml:space="preserve"> </w:t>
      </w:r>
      <w:r w:rsidRPr="003A5724">
        <w:rPr>
          <w:rFonts w:ascii="Times New Roman" w:hAnsi="Times New Roman"/>
          <w:sz w:val="20"/>
        </w:rPr>
        <w:t>[</w:t>
      </w:r>
      <w:r w:rsidRPr="003A5724">
        <w:rPr>
          <w:rFonts w:ascii="Times New Roman" w:hAnsi="Times New Roman"/>
          <w:sz w:val="20"/>
          <w:lang w:val="lt-LT"/>
        </w:rPr>
        <w:t xml:space="preserve">žiūrėta </w:t>
      </w:r>
      <w:r w:rsidRPr="003A5724">
        <w:rPr>
          <w:rFonts w:ascii="Times New Roman" w:hAnsi="Times New Roman"/>
          <w:sz w:val="20"/>
        </w:rPr>
        <w:t>2014-01-25]</w:t>
      </w:r>
    </w:p>
  </w:footnote>
  <w:footnote w:id="118">
    <w:p w:rsidR="00E42B5D" w:rsidRPr="003A5724" w:rsidRDefault="00E42B5D">
      <w:pPr>
        <w:pStyle w:val="FootnoteText"/>
        <w:rPr>
          <w:rFonts w:ascii="Times New Roman" w:hAnsi="Times New Roman"/>
          <w:sz w:val="20"/>
        </w:rPr>
      </w:pPr>
      <w:r w:rsidRPr="003A5724">
        <w:rPr>
          <w:rStyle w:val="FootnoteReference"/>
          <w:rFonts w:ascii="Times New Roman" w:hAnsi="Times New Roman"/>
          <w:sz w:val="20"/>
        </w:rPr>
        <w:footnoteRef/>
      </w:r>
      <w:r w:rsidRPr="003A5724">
        <w:rPr>
          <w:rFonts w:ascii="Times New Roman" w:hAnsi="Times New Roman"/>
          <w:sz w:val="20"/>
        </w:rPr>
        <w:t xml:space="preserve"> </w:t>
      </w:r>
      <w:r w:rsidRPr="003A5724">
        <w:rPr>
          <w:rFonts w:ascii="Times New Roman" w:hAnsi="Times New Roman" w:cs="Arial"/>
          <w:bCs/>
          <w:sz w:val="20"/>
          <w:szCs w:val="38"/>
        </w:rPr>
        <w:t>Ministers of Justice or Attorneys General of the Americas (REMJA) VI Final Report</w:t>
      </w:r>
      <w:r w:rsidRPr="003A5724">
        <w:rPr>
          <w:rFonts w:ascii="Times New Roman" w:hAnsi="Times New Roman"/>
          <w:sz w:val="20"/>
        </w:rPr>
        <w:t xml:space="preserve"> </w:t>
      </w:r>
      <w:hyperlink r:id="rId71" w:history="1">
        <w:r w:rsidRPr="00CE7657">
          <w:rPr>
            <w:rStyle w:val="Hyperlink"/>
            <w:rFonts w:ascii="Times New Roman" w:hAnsi="Times New Roman"/>
            <w:sz w:val="20"/>
          </w:rPr>
          <w:t>http://2001-2009.state.gov/p/wha/rls/rpt/77518.htm</w:t>
        </w:r>
      </w:hyperlink>
      <w:r>
        <w:rPr>
          <w:rFonts w:ascii="Times New Roman" w:hAnsi="Times New Roman"/>
          <w:sz w:val="20"/>
        </w:rPr>
        <w:t xml:space="preserve"> </w:t>
      </w:r>
      <w:r w:rsidRPr="003A5724">
        <w:rPr>
          <w:rFonts w:ascii="Times New Roman" w:hAnsi="Times New Roman"/>
          <w:sz w:val="20"/>
        </w:rPr>
        <w:t>[</w:t>
      </w:r>
      <w:r w:rsidRPr="003A5724">
        <w:rPr>
          <w:rFonts w:ascii="Times New Roman" w:hAnsi="Times New Roman"/>
          <w:sz w:val="20"/>
          <w:lang w:val="lt-LT"/>
        </w:rPr>
        <w:t xml:space="preserve">žiūrėta </w:t>
      </w:r>
      <w:r>
        <w:rPr>
          <w:rFonts w:ascii="Times New Roman" w:hAnsi="Times New Roman"/>
          <w:sz w:val="20"/>
        </w:rPr>
        <w:t>2014-01-21</w:t>
      </w:r>
      <w:r w:rsidRPr="003A5724">
        <w:rPr>
          <w:rFonts w:ascii="Times New Roman" w:hAnsi="Times New Roman"/>
          <w:sz w:val="20"/>
        </w:rPr>
        <w:t>]</w:t>
      </w:r>
    </w:p>
  </w:footnote>
  <w:footnote w:id="119">
    <w:p w:rsidR="00E42B5D" w:rsidRPr="003A5724" w:rsidRDefault="00E42B5D">
      <w:pPr>
        <w:pStyle w:val="FootnoteText"/>
        <w:rPr>
          <w:rFonts w:ascii="Times New Roman" w:hAnsi="Times New Roman"/>
          <w:sz w:val="20"/>
        </w:rPr>
      </w:pPr>
      <w:r w:rsidRPr="003A5724">
        <w:rPr>
          <w:rStyle w:val="FootnoteReference"/>
          <w:rFonts w:ascii="Times New Roman" w:hAnsi="Times New Roman"/>
          <w:sz w:val="20"/>
        </w:rPr>
        <w:footnoteRef/>
      </w:r>
      <w:r>
        <w:rPr>
          <w:rFonts w:ascii="Times New Roman" w:hAnsi="Times New Roman"/>
          <w:color w:val="000000"/>
          <w:sz w:val="20"/>
          <w:szCs w:val="21"/>
        </w:rPr>
        <w:t>Adoption of a</w:t>
      </w:r>
      <w:r w:rsidRPr="003A5724">
        <w:rPr>
          <w:rFonts w:ascii="Times New Roman" w:hAnsi="Times New Roman"/>
          <w:color w:val="000000"/>
          <w:sz w:val="20"/>
          <w:szCs w:val="21"/>
        </w:rPr>
        <w:t xml:space="preserve"> C</w:t>
      </w:r>
      <w:r>
        <w:rPr>
          <w:rFonts w:ascii="Times New Roman" w:hAnsi="Times New Roman"/>
          <w:color w:val="000000"/>
          <w:sz w:val="20"/>
          <w:szCs w:val="21"/>
        </w:rPr>
        <w:t>omprehensive Inter-American Strategy to Combat</w:t>
      </w:r>
      <w:r w:rsidRPr="003A5724">
        <w:rPr>
          <w:rFonts w:ascii="Times New Roman" w:hAnsi="Times New Roman"/>
          <w:color w:val="000000"/>
          <w:sz w:val="20"/>
          <w:szCs w:val="21"/>
        </w:rPr>
        <w:t xml:space="preserve"> T</w:t>
      </w:r>
      <w:r>
        <w:rPr>
          <w:rFonts w:ascii="Times New Roman" w:hAnsi="Times New Roman"/>
          <w:color w:val="000000"/>
          <w:sz w:val="20"/>
          <w:szCs w:val="21"/>
        </w:rPr>
        <w:t xml:space="preserve">hreats to </w:t>
      </w:r>
      <w:r w:rsidRPr="003A5724">
        <w:rPr>
          <w:rFonts w:ascii="Times New Roman" w:hAnsi="Times New Roman"/>
          <w:color w:val="000000"/>
          <w:sz w:val="20"/>
          <w:szCs w:val="21"/>
        </w:rPr>
        <w:t>C</w:t>
      </w:r>
      <w:r>
        <w:rPr>
          <w:rFonts w:ascii="Times New Roman" w:hAnsi="Times New Roman"/>
          <w:color w:val="000000"/>
          <w:sz w:val="20"/>
          <w:szCs w:val="21"/>
        </w:rPr>
        <w:t>ybersecurity</w:t>
      </w:r>
      <w:r w:rsidRPr="003A5724">
        <w:rPr>
          <w:rFonts w:ascii="Times New Roman" w:hAnsi="Times New Roman"/>
          <w:color w:val="000000"/>
          <w:sz w:val="20"/>
          <w:szCs w:val="21"/>
        </w:rPr>
        <w:t>: A M</w:t>
      </w:r>
      <w:r>
        <w:rPr>
          <w:rFonts w:ascii="Times New Roman" w:hAnsi="Times New Roman"/>
          <w:color w:val="000000"/>
          <w:sz w:val="20"/>
          <w:szCs w:val="21"/>
        </w:rPr>
        <w:t xml:space="preserve">ultidimensional and Multidisciplinary Approach to Creating a Culture of Cybersecurity </w:t>
      </w:r>
      <w:hyperlink r:id="rId72" w:history="1">
        <w:r w:rsidRPr="003A5724">
          <w:rPr>
            <w:rStyle w:val="Hyperlink"/>
            <w:rFonts w:ascii="Times New Roman" w:hAnsi="Times New Roman"/>
            <w:sz w:val="20"/>
          </w:rPr>
          <w:t>http://www.oas.org/en/sms/cicte/Documents/OAS_AG/AG-RES_2004_(XXXIV-O-04)_EN.pdf</w:t>
        </w:r>
      </w:hyperlink>
      <w:r w:rsidRPr="003A5724">
        <w:rPr>
          <w:rFonts w:ascii="Times New Roman" w:hAnsi="Times New Roman"/>
          <w:sz w:val="20"/>
        </w:rPr>
        <w:t xml:space="preserve"> [</w:t>
      </w:r>
      <w:r w:rsidRPr="003A5724">
        <w:rPr>
          <w:rFonts w:ascii="Times New Roman" w:hAnsi="Times New Roman"/>
          <w:sz w:val="20"/>
          <w:lang w:val="lt-LT"/>
        </w:rPr>
        <w:t xml:space="preserve">žiūrėta </w:t>
      </w:r>
      <w:r>
        <w:rPr>
          <w:rFonts w:ascii="Times New Roman" w:hAnsi="Times New Roman"/>
          <w:sz w:val="20"/>
        </w:rPr>
        <w:t>2014-01-21</w:t>
      </w:r>
      <w:r w:rsidRPr="003A5724">
        <w:rPr>
          <w:rFonts w:ascii="Times New Roman" w:hAnsi="Times New Roman"/>
          <w:sz w:val="20"/>
        </w:rPr>
        <w:t>]</w:t>
      </w:r>
    </w:p>
  </w:footnote>
  <w:footnote w:id="120">
    <w:p w:rsidR="00E42B5D" w:rsidRPr="003A5724" w:rsidRDefault="00E42B5D" w:rsidP="003A57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 w:val="20"/>
          <w:szCs w:val="22"/>
        </w:rPr>
      </w:pPr>
      <w:r w:rsidRPr="003A5724">
        <w:rPr>
          <w:rStyle w:val="FootnoteReference"/>
          <w:rFonts w:ascii="Times New Roman" w:hAnsi="Times New Roman"/>
          <w:sz w:val="20"/>
        </w:rPr>
        <w:footnoteRef/>
      </w:r>
      <w:r w:rsidRPr="003A5724">
        <w:rPr>
          <w:rFonts w:ascii="Times New Roman" w:hAnsi="Times New Roman"/>
          <w:sz w:val="20"/>
        </w:rPr>
        <w:t xml:space="preserve"> </w:t>
      </w:r>
      <w:r w:rsidRPr="003A5724">
        <w:rPr>
          <w:rFonts w:ascii="Times New Roman" w:hAnsi="Times New Roman" w:cs="Helvetica"/>
          <w:color w:val="000000"/>
          <w:sz w:val="20"/>
          <w:szCs w:val="22"/>
        </w:rPr>
        <w:t>N</w:t>
      </w:r>
      <w:r>
        <w:rPr>
          <w:rFonts w:ascii="Times New Roman" w:hAnsi="Times New Roman" w:cs="Helvetica"/>
          <w:color w:val="000000"/>
          <w:sz w:val="20"/>
          <w:szCs w:val="22"/>
        </w:rPr>
        <w:t>inth</w:t>
      </w:r>
      <w:r w:rsidRPr="003A5724">
        <w:rPr>
          <w:rFonts w:ascii="Times New Roman" w:hAnsi="Times New Roman" w:cs="Helvetica"/>
          <w:color w:val="000000"/>
          <w:sz w:val="20"/>
          <w:szCs w:val="22"/>
        </w:rPr>
        <w:t xml:space="preserve"> M</w:t>
      </w:r>
      <w:r>
        <w:rPr>
          <w:rFonts w:ascii="Times New Roman" w:hAnsi="Times New Roman" w:cs="Helvetica"/>
          <w:color w:val="000000"/>
          <w:sz w:val="20"/>
          <w:szCs w:val="22"/>
        </w:rPr>
        <w:t>eeting om Ministers of Justice or Other Ministers</w:t>
      </w:r>
      <w:r w:rsidRPr="003A5724">
        <w:rPr>
          <w:rFonts w:ascii="Times New Roman" w:hAnsi="Times New Roman" w:cs="Helvetica"/>
          <w:color w:val="000000"/>
          <w:sz w:val="20"/>
          <w:szCs w:val="22"/>
        </w:rPr>
        <w:t xml:space="preserve"> </w:t>
      </w:r>
      <w:r>
        <w:rPr>
          <w:rFonts w:ascii="Times New Roman" w:hAnsi="Times New Roman" w:cs="Helvetica"/>
          <w:color w:val="000000"/>
          <w:sz w:val="20"/>
          <w:szCs w:val="22"/>
        </w:rPr>
        <w:t xml:space="preserve">or Attorneys General of the Americas </w:t>
      </w:r>
      <w:hyperlink r:id="rId73" w:history="1">
        <w:r w:rsidRPr="00CE7657">
          <w:rPr>
            <w:rStyle w:val="Hyperlink"/>
            <w:rFonts w:ascii="Times New Roman" w:hAnsi="Times New Roman"/>
            <w:sz w:val="20"/>
          </w:rPr>
          <w:t>http://www.oas.org/en/sla/dlc/remja/pdf/recomm_IX.pdf</w:t>
        </w:r>
      </w:hyperlink>
      <w:r>
        <w:rPr>
          <w:rFonts w:ascii="Times New Roman" w:hAnsi="Times New Roman"/>
          <w:sz w:val="20"/>
        </w:rPr>
        <w:t xml:space="preserve"> </w:t>
      </w:r>
      <w:r w:rsidRPr="003A5724">
        <w:rPr>
          <w:rFonts w:ascii="Times New Roman" w:hAnsi="Times New Roman"/>
          <w:sz w:val="20"/>
        </w:rPr>
        <w:t>[</w:t>
      </w:r>
      <w:r w:rsidRPr="003A5724">
        <w:rPr>
          <w:rFonts w:ascii="Times New Roman" w:hAnsi="Times New Roman"/>
          <w:sz w:val="20"/>
          <w:lang w:val="lt-LT"/>
        </w:rPr>
        <w:t xml:space="preserve">žiūrėta </w:t>
      </w:r>
      <w:r w:rsidRPr="003A5724">
        <w:rPr>
          <w:rFonts w:ascii="Times New Roman" w:hAnsi="Times New Roman"/>
          <w:sz w:val="20"/>
        </w:rPr>
        <w:t>2014-01-20]</w:t>
      </w:r>
    </w:p>
  </w:footnote>
  <w:footnote w:id="121">
    <w:p w:rsidR="00E42B5D" w:rsidRPr="003A5724" w:rsidRDefault="00E42B5D">
      <w:pPr>
        <w:pStyle w:val="FootnoteText"/>
        <w:rPr>
          <w:rFonts w:ascii="Times New Roman" w:hAnsi="Times New Roman"/>
          <w:sz w:val="20"/>
        </w:rPr>
      </w:pPr>
      <w:r>
        <w:rPr>
          <w:rFonts w:ascii="Times New Roman" w:hAnsi="Times New Roman"/>
          <w:sz w:val="20"/>
        </w:rPr>
        <w:t xml:space="preserve"> </w:t>
      </w:r>
      <w:r w:rsidRPr="003A5724">
        <w:rPr>
          <w:rStyle w:val="FootnoteReference"/>
          <w:rFonts w:ascii="Times New Roman" w:hAnsi="Times New Roman"/>
          <w:sz w:val="20"/>
        </w:rPr>
        <w:footnoteRef/>
      </w:r>
      <w:r>
        <w:rPr>
          <w:rFonts w:ascii="Times New Roman" w:hAnsi="Times New Roman"/>
          <w:sz w:val="20"/>
        </w:rPr>
        <w:t xml:space="preserve"> INTERPOL: Cybercrime</w:t>
      </w:r>
      <w:r w:rsidRPr="003A5724">
        <w:rPr>
          <w:rFonts w:ascii="Times New Roman" w:hAnsi="Times New Roman"/>
          <w:sz w:val="20"/>
        </w:rPr>
        <w:t xml:space="preserve"> </w:t>
      </w:r>
      <w:hyperlink r:id="rId74" w:history="1">
        <w:r w:rsidRPr="003A5724">
          <w:rPr>
            <w:rStyle w:val="Hyperlink"/>
            <w:rFonts w:ascii="Times New Roman" w:hAnsi="Times New Roman"/>
            <w:sz w:val="20"/>
          </w:rPr>
          <w:t>http://www.interpol.int/Crime-areas/Cybercrime/Cybercrime</w:t>
        </w:r>
      </w:hyperlink>
      <w:r w:rsidRPr="003A5724">
        <w:rPr>
          <w:rFonts w:ascii="Times New Roman" w:hAnsi="Times New Roman"/>
          <w:sz w:val="20"/>
        </w:rPr>
        <w:t xml:space="preserve"> [</w:t>
      </w:r>
      <w:r w:rsidRPr="003A5724">
        <w:rPr>
          <w:rFonts w:ascii="Times New Roman" w:hAnsi="Times New Roman"/>
          <w:sz w:val="20"/>
          <w:lang w:val="lt-LT"/>
        </w:rPr>
        <w:t xml:space="preserve">žiūrėta </w:t>
      </w:r>
      <w:r>
        <w:rPr>
          <w:rFonts w:ascii="Times New Roman" w:hAnsi="Times New Roman"/>
          <w:sz w:val="20"/>
        </w:rPr>
        <w:t>2014-01-21</w:t>
      </w:r>
      <w:r w:rsidRPr="003A5724">
        <w:rPr>
          <w:rFonts w:ascii="Times New Roman" w:hAnsi="Times New Roman"/>
          <w:sz w:val="20"/>
        </w:rPr>
        <w:t>]</w:t>
      </w:r>
    </w:p>
  </w:footnote>
  <w:footnote w:id="122">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rPr>
        <w:t xml:space="preserve"> About Interpol.</w:t>
      </w:r>
      <w:r w:rsidRPr="00972130">
        <w:rPr>
          <w:rFonts w:ascii="Times New Roman" w:hAnsi="Times New Roman"/>
          <w:sz w:val="20"/>
        </w:rPr>
        <w:t xml:space="preserve"> </w:t>
      </w:r>
      <w:hyperlink r:id="rId75" w:history="1">
        <w:r w:rsidRPr="00CE7657">
          <w:rPr>
            <w:rStyle w:val="Hyperlink"/>
            <w:rFonts w:ascii="Times New Roman" w:hAnsi="Times New Roman"/>
            <w:sz w:val="20"/>
          </w:rPr>
          <w:t>http://www.interpol.int/About-INTERPOL/Overview</w:t>
        </w:r>
      </w:hyperlink>
      <w:r>
        <w:rPr>
          <w:rFonts w:ascii="Times New Roman" w:hAnsi="Times New Roman"/>
          <w:sz w:val="20"/>
        </w:rPr>
        <w:t xml:space="preserve"> </w:t>
      </w:r>
      <w:r w:rsidRPr="001C4209">
        <w:rPr>
          <w:rFonts w:ascii="Times New Roman" w:hAnsi="Times New Roman"/>
          <w:sz w:val="20"/>
        </w:rPr>
        <w:t>[</w:t>
      </w:r>
      <w:r w:rsidRPr="001C4209">
        <w:rPr>
          <w:rFonts w:ascii="Times New Roman" w:hAnsi="Times New Roman"/>
          <w:sz w:val="20"/>
          <w:lang w:val="lt-LT"/>
        </w:rPr>
        <w:t xml:space="preserve">žiūrėta </w:t>
      </w:r>
      <w:r>
        <w:rPr>
          <w:rFonts w:ascii="Times New Roman" w:hAnsi="Times New Roman"/>
          <w:sz w:val="20"/>
        </w:rPr>
        <w:t>2014-01-21</w:t>
      </w:r>
      <w:r w:rsidRPr="001C4209">
        <w:rPr>
          <w:rFonts w:ascii="Times New Roman" w:hAnsi="Times New Roman"/>
          <w:sz w:val="20"/>
        </w:rPr>
        <w:t>]</w:t>
      </w:r>
    </w:p>
  </w:footnote>
  <w:footnote w:id="123">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124">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Pr>
          <w:rFonts w:ascii="Times New Roman" w:hAnsi="Times New Roman"/>
          <w:sz w:val="20"/>
        </w:rPr>
        <w:t>Ten pat.</w:t>
      </w:r>
    </w:p>
  </w:footnote>
  <w:footnote w:id="125">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S. Ghosh, E. Turrini. Cybercrimes: A Multidisciplinary Analysis. Springer. 2010. p. 330</w:t>
      </w:r>
      <w:r>
        <w:rPr>
          <w:rFonts w:ascii="Times New Roman" w:hAnsi="Times New Roman"/>
          <w:sz w:val="20"/>
        </w:rPr>
        <w:t>-332</w:t>
      </w:r>
      <w:r w:rsidRPr="00972130">
        <w:rPr>
          <w:rFonts w:ascii="Times New Roman" w:hAnsi="Times New Roman"/>
          <w:sz w:val="20"/>
        </w:rPr>
        <w:t>.</w:t>
      </w:r>
    </w:p>
  </w:footnote>
  <w:footnote w:id="126">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Pr>
          <w:rFonts w:ascii="Times New Roman" w:hAnsi="Times New Roman"/>
          <w:sz w:val="20"/>
        </w:rPr>
        <w:t>Ten pat.</w:t>
      </w:r>
    </w:p>
  </w:footnote>
  <w:footnote w:id="127">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128">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129">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Pr>
          <w:rFonts w:ascii="Times New Roman" w:hAnsi="Times New Roman"/>
          <w:sz w:val="20"/>
        </w:rPr>
        <w:t xml:space="preserve">Interpol: An overview. </w:t>
      </w:r>
      <w:hyperlink r:id="rId76" w:history="1">
        <w:r w:rsidRPr="00CE7657">
          <w:rPr>
            <w:rStyle w:val="Hyperlink"/>
            <w:rFonts w:ascii="Times New Roman" w:hAnsi="Times New Roman"/>
            <w:sz w:val="20"/>
          </w:rPr>
          <w:t>www.interpol.int/Public/ICPO/FactSheets/GI01.pdf</w:t>
        </w:r>
      </w:hyperlink>
      <w:r>
        <w:rPr>
          <w:rFonts w:ascii="Times New Roman" w:hAnsi="Times New Roman"/>
          <w:sz w:val="20"/>
        </w:rPr>
        <w:t xml:space="preserve"> </w:t>
      </w:r>
      <w:r w:rsidRPr="001C4209">
        <w:rPr>
          <w:rFonts w:ascii="Times New Roman" w:hAnsi="Times New Roman"/>
          <w:sz w:val="20"/>
        </w:rPr>
        <w:t>[</w:t>
      </w:r>
      <w:r w:rsidRPr="001C4209">
        <w:rPr>
          <w:rFonts w:ascii="Times New Roman" w:hAnsi="Times New Roman"/>
          <w:sz w:val="20"/>
          <w:lang w:val="lt-LT"/>
        </w:rPr>
        <w:t xml:space="preserve">žiūrėta </w:t>
      </w:r>
      <w:r>
        <w:rPr>
          <w:rFonts w:ascii="Times New Roman" w:hAnsi="Times New Roman"/>
          <w:sz w:val="20"/>
        </w:rPr>
        <w:t>2014-01-21</w:t>
      </w:r>
      <w:r w:rsidRPr="001C4209">
        <w:rPr>
          <w:rFonts w:ascii="Times New Roman" w:hAnsi="Times New Roman"/>
          <w:sz w:val="20"/>
        </w:rPr>
        <w:t>]</w:t>
      </w:r>
    </w:p>
  </w:footnote>
  <w:footnote w:id="130">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131">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rPr>
        <w:t xml:space="preserve"> Interpol. Cyber-crime. </w:t>
      </w:r>
      <w:hyperlink r:id="rId77" w:history="1">
        <w:r w:rsidRPr="00CE7657">
          <w:rPr>
            <w:rStyle w:val="Hyperlink"/>
            <w:rFonts w:ascii="Times New Roman" w:hAnsi="Times New Roman"/>
            <w:sz w:val="20"/>
          </w:rPr>
          <w:t>www.interpol.int/Public/ICPO/FactSheets/FHT02.pdf</w:t>
        </w:r>
      </w:hyperlink>
      <w:r>
        <w:rPr>
          <w:rFonts w:ascii="Times New Roman" w:hAnsi="Times New Roman"/>
          <w:sz w:val="20"/>
        </w:rPr>
        <w:t xml:space="preserve"> </w:t>
      </w:r>
      <w:r w:rsidRPr="001C4209">
        <w:rPr>
          <w:rFonts w:ascii="Times New Roman" w:hAnsi="Times New Roman"/>
          <w:sz w:val="20"/>
        </w:rPr>
        <w:t>[</w:t>
      </w:r>
      <w:r w:rsidRPr="001C4209">
        <w:rPr>
          <w:rFonts w:ascii="Times New Roman" w:hAnsi="Times New Roman"/>
          <w:sz w:val="20"/>
          <w:lang w:val="lt-LT"/>
        </w:rPr>
        <w:t xml:space="preserve">žiūrėta </w:t>
      </w:r>
      <w:r>
        <w:rPr>
          <w:rFonts w:ascii="Times New Roman" w:hAnsi="Times New Roman"/>
          <w:sz w:val="20"/>
        </w:rPr>
        <w:t>2014-01-21</w:t>
      </w:r>
      <w:r w:rsidRPr="001C4209">
        <w:rPr>
          <w:rFonts w:ascii="Times New Roman" w:hAnsi="Times New Roman"/>
          <w:sz w:val="20"/>
        </w:rPr>
        <w:t>]</w:t>
      </w:r>
    </w:p>
  </w:footnote>
  <w:footnote w:id="132">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rPr>
        <w:t xml:space="preserve"> Interpol. Annual report </w:t>
      </w:r>
      <w:r w:rsidRPr="00972130">
        <w:rPr>
          <w:rFonts w:ascii="Times New Roman" w:hAnsi="Times New Roman"/>
          <w:sz w:val="20"/>
        </w:rPr>
        <w:t>2006</w:t>
      </w:r>
      <w:r>
        <w:rPr>
          <w:rFonts w:ascii="Times New Roman" w:hAnsi="Times New Roman"/>
          <w:sz w:val="20"/>
        </w:rPr>
        <w:t>.</w:t>
      </w:r>
      <w:r w:rsidRPr="00972130">
        <w:rPr>
          <w:rFonts w:ascii="Times New Roman" w:hAnsi="Times New Roman"/>
          <w:sz w:val="20"/>
        </w:rPr>
        <w:t xml:space="preserve"> </w:t>
      </w:r>
      <w:hyperlink r:id="rId78" w:history="1">
        <w:r w:rsidRPr="00CE7657">
          <w:rPr>
            <w:rStyle w:val="Hyperlink"/>
            <w:rFonts w:ascii="Times New Roman" w:hAnsi="Times New Roman"/>
            <w:sz w:val="20"/>
          </w:rPr>
          <w:t>http://interpol.int/Public/ICPO/InterpolAtWork/iaw2006.pdf</w:t>
        </w:r>
      </w:hyperlink>
      <w:r>
        <w:rPr>
          <w:rFonts w:ascii="Times New Roman" w:hAnsi="Times New Roman"/>
          <w:sz w:val="20"/>
        </w:rPr>
        <w:t xml:space="preserve"> </w:t>
      </w:r>
      <w:r w:rsidRPr="001C4209">
        <w:rPr>
          <w:rFonts w:ascii="Times New Roman" w:hAnsi="Times New Roman"/>
          <w:sz w:val="20"/>
        </w:rPr>
        <w:t>[</w:t>
      </w:r>
      <w:r w:rsidRPr="001C4209">
        <w:rPr>
          <w:rFonts w:ascii="Times New Roman" w:hAnsi="Times New Roman"/>
          <w:sz w:val="20"/>
          <w:lang w:val="lt-LT"/>
        </w:rPr>
        <w:t xml:space="preserve">žiūrėta </w:t>
      </w:r>
      <w:r>
        <w:rPr>
          <w:rFonts w:ascii="Times New Roman" w:hAnsi="Times New Roman"/>
          <w:sz w:val="20"/>
        </w:rPr>
        <w:t>2014-01-21</w:t>
      </w:r>
      <w:r w:rsidRPr="001C4209">
        <w:rPr>
          <w:rFonts w:ascii="Times New Roman" w:hAnsi="Times New Roman"/>
          <w:sz w:val="20"/>
        </w:rPr>
        <w:t>]</w:t>
      </w:r>
    </w:p>
  </w:footnote>
  <w:footnote w:id="133">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Brenner</w:t>
      </w:r>
      <w:r>
        <w:rPr>
          <w:rFonts w:ascii="Times New Roman" w:hAnsi="Times New Roman"/>
          <w:sz w:val="20"/>
        </w:rPr>
        <w:t xml:space="preserve"> S.W., </w:t>
      </w:r>
      <w:r w:rsidRPr="00972130">
        <w:rPr>
          <w:rFonts w:ascii="Times New Roman" w:hAnsi="Times New Roman"/>
          <w:sz w:val="20"/>
        </w:rPr>
        <w:t>Scherha</w:t>
      </w:r>
      <w:r>
        <w:rPr>
          <w:rFonts w:ascii="Times New Roman" w:hAnsi="Times New Roman"/>
          <w:sz w:val="20"/>
        </w:rPr>
        <w:t xml:space="preserve"> J.J., </w:t>
      </w:r>
      <w:r w:rsidRPr="00972130">
        <w:rPr>
          <w:rFonts w:ascii="Times New Roman" w:hAnsi="Times New Roman"/>
          <w:sz w:val="20"/>
        </w:rPr>
        <w:t>Cybercrime H</w:t>
      </w:r>
      <w:r>
        <w:rPr>
          <w:rFonts w:ascii="Times New Roman" w:hAnsi="Times New Roman"/>
          <w:sz w:val="20"/>
        </w:rPr>
        <w:t>avens: Challenges and Solutions.// Business Law Today, vol.</w:t>
      </w:r>
      <w:r w:rsidRPr="00972130">
        <w:rPr>
          <w:rFonts w:ascii="Times New Roman" w:hAnsi="Times New Roman"/>
          <w:sz w:val="20"/>
        </w:rPr>
        <w:t>17</w:t>
      </w:r>
      <w:r>
        <w:rPr>
          <w:rFonts w:ascii="Times New Roman" w:hAnsi="Times New Roman"/>
          <w:sz w:val="20"/>
        </w:rPr>
        <w:t>, December, 2007</w:t>
      </w:r>
      <w:r w:rsidRPr="00972130">
        <w:rPr>
          <w:rFonts w:ascii="Times New Roman" w:hAnsi="Times New Roman"/>
          <w:sz w:val="20"/>
        </w:rPr>
        <w:t>, p. 49.</w:t>
      </w:r>
    </w:p>
  </w:footnote>
  <w:footnote w:id="134">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2001 m. Konvencija dėl elektroninių nusikaltimų. Valstybės žinios. </w:t>
      </w:r>
      <w:r w:rsidRPr="00972130">
        <w:rPr>
          <w:rFonts w:ascii="Times New Roman" w:hAnsi="Times New Roman"/>
          <w:bCs/>
          <w:color w:val="000000"/>
          <w:sz w:val="20"/>
          <w:szCs w:val="18"/>
          <w:shd w:val="clear" w:color="auto" w:fill="FFFFFF"/>
        </w:rPr>
        <w:t xml:space="preserve">2004-03-07, Nr. 36-1188. Angliškas Konvencijos tekstas: Convention on Cybercrime, prieiga internetu: </w:t>
      </w:r>
      <w:hyperlink r:id="rId79" w:history="1">
        <w:r w:rsidRPr="00972130">
          <w:rPr>
            <w:rStyle w:val="Hyperlink"/>
            <w:rFonts w:ascii="Times New Roman" w:hAnsi="Times New Roman"/>
            <w:sz w:val="20"/>
          </w:rPr>
          <w:t>http://conventions.coe.int/Treaty/en/Treaties/Html/185.htm</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Pr>
          <w:rFonts w:ascii="Times New Roman" w:hAnsi="Times New Roman"/>
          <w:sz w:val="20"/>
        </w:rPr>
        <w:t>2013-12-27</w:t>
      </w:r>
      <w:r w:rsidRPr="00972130">
        <w:rPr>
          <w:rFonts w:ascii="Times New Roman" w:hAnsi="Times New Roman"/>
          <w:sz w:val="20"/>
        </w:rPr>
        <w:t>]</w:t>
      </w:r>
    </w:p>
  </w:footnote>
  <w:footnote w:id="135">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People v. Somm, Case 8340 Ds 465 Js 173158/95 (Amstsgericht, Munchen, Bavaria) </w:t>
      </w:r>
    </w:p>
  </w:footnote>
  <w:footnote w:id="136">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rPr>
        <w:t xml:space="preserve"> Blakesley C.L. </w:t>
      </w:r>
      <w:r w:rsidRPr="00972130">
        <w:rPr>
          <w:rFonts w:ascii="Times New Roman" w:hAnsi="Times New Roman"/>
          <w:sz w:val="20"/>
        </w:rPr>
        <w:t>Juri</w:t>
      </w:r>
      <w:r>
        <w:rPr>
          <w:rFonts w:ascii="Times New Roman" w:hAnsi="Times New Roman"/>
          <w:sz w:val="20"/>
        </w:rPr>
        <w:t>s</w:t>
      </w:r>
      <w:r w:rsidRPr="00972130">
        <w:rPr>
          <w:rFonts w:ascii="Times New Roman" w:hAnsi="Times New Roman"/>
          <w:sz w:val="20"/>
        </w:rPr>
        <w:t>dictional Issues</w:t>
      </w:r>
      <w:r>
        <w:rPr>
          <w:rFonts w:ascii="Times New Roman" w:hAnsi="Times New Roman"/>
          <w:sz w:val="20"/>
        </w:rPr>
        <w:t xml:space="preserve"> and Conflicts of Jurisdiction.//</w:t>
      </w:r>
      <w:r w:rsidRPr="00972130">
        <w:rPr>
          <w:rFonts w:ascii="Times New Roman" w:hAnsi="Times New Roman"/>
          <w:sz w:val="20"/>
        </w:rPr>
        <w:t xml:space="preserve"> p. 139.</w:t>
      </w:r>
    </w:p>
  </w:footnote>
  <w:footnote w:id="137">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rPr>
        <w:t xml:space="preserve"> </w:t>
      </w:r>
      <w:r w:rsidRPr="00972130">
        <w:rPr>
          <w:rFonts w:ascii="Times New Roman" w:hAnsi="Times New Roman"/>
          <w:sz w:val="20"/>
        </w:rPr>
        <w:t>August</w:t>
      </w:r>
      <w:r>
        <w:rPr>
          <w:rFonts w:ascii="Times New Roman" w:hAnsi="Times New Roman"/>
          <w:sz w:val="20"/>
        </w:rPr>
        <w:t xml:space="preserve"> R. </w:t>
      </w:r>
      <w:r w:rsidRPr="00972130">
        <w:rPr>
          <w:rFonts w:ascii="Times New Roman" w:hAnsi="Times New Roman"/>
          <w:sz w:val="20"/>
        </w:rPr>
        <w:t>International Cyber-Juris</w:t>
      </w:r>
      <w:r>
        <w:rPr>
          <w:rFonts w:ascii="Times New Roman" w:hAnsi="Times New Roman"/>
          <w:sz w:val="20"/>
        </w:rPr>
        <w:t>diction: A Comparative Analysis.//</w:t>
      </w:r>
      <w:r w:rsidRPr="00972130">
        <w:rPr>
          <w:rFonts w:ascii="Times New Roman" w:hAnsi="Times New Roman"/>
          <w:sz w:val="20"/>
        </w:rPr>
        <w:t xml:space="preserve"> America</w:t>
      </w:r>
      <w:r>
        <w:rPr>
          <w:rFonts w:ascii="Times New Roman" w:hAnsi="Times New Roman"/>
          <w:sz w:val="20"/>
        </w:rPr>
        <w:t>n Business Law Journal, vol. 39 Summer, 2002</w:t>
      </w:r>
      <w:r w:rsidRPr="00972130">
        <w:rPr>
          <w:rFonts w:ascii="Times New Roman" w:hAnsi="Times New Roman"/>
          <w:sz w:val="20"/>
        </w:rPr>
        <w:t>, p 539.</w:t>
      </w:r>
    </w:p>
  </w:footnote>
  <w:footnote w:id="138">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rPr>
        <w:t xml:space="preserve"> The United States Department of Justice.</w:t>
      </w:r>
      <w:r w:rsidRPr="00972130">
        <w:rPr>
          <w:rFonts w:ascii="Times New Roman" w:hAnsi="Times New Roman"/>
          <w:sz w:val="20"/>
        </w:rPr>
        <w:t xml:space="preserve"> </w:t>
      </w:r>
      <w:hyperlink r:id="rId80" w:history="1">
        <w:r w:rsidRPr="00CE7657">
          <w:rPr>
            <w:rStyle w:val="Hyperlink"/>
            <w:rFonts w:ascii="Times New Roman" w:hAnsi="Times New Roman"/>
            <w:sz w:val="20"/>
          </w:rPr>
          <w:t>http://www.justice.gov/criminal/cybercrime/bentleySent.pdf</w:t>
        </w:r>
      </w:hyperlink>
      <w:r>
        <w:rPr>
          <w:rFonts w:ascii="Times New Roman" w:hAnsi="Times New Roman"/>
          <w:sz w:val="20"/>
        </w:rPr>
        <w:t xml:space="preserve"> </w:t>
      </w:r>
      <w:r w:rsidRPr="00972130">
        <w:rPr>
          <w:rFonts w:ascii="Times New Roman" w:hAnsi="Times New Roman"/>
          <w:sz w:val="20"/>
        </w:rPr>
        <w:t>[</w:t>
      </w:r>
      <w:r w:rsidRPr="00972130">
        <w:rPr>
          <w:rFonts w:ascii="Times New Roman" w:hAnsi="Times New Roman"/>
          <w:sz w:val="20"/>
          <w:lang w:val="lt-LT"/>
        </w:rPr>
        <w:t xml:space="preserve">žiūrėta </w:t>
      </w:r>
      <w:r>
        <w:rPr>
          <w:rFonts w:ascii="Times New Roman" w:hAnsi="Times New Roman"/>
          <w:sz w:val="20"/>
        </w:rPr>
        <w:t>2013-12-27</w:t>
      </w:r>
      <w:r w:rsidRPr="00972130">
        <w:rPr>
          <w:rFonts w:ascii="Times New Roman" w:hAnsi="Times New Roman"/>
          <w:sz w:val="20"/>
        </w:rPr>
        <w:t>]</w:t>
      </w:r>
    </w:p>
  </w:footnote>
  <w:footnote w:id="139">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rPr>
        <w:t xml:space="preserve"> Blakesley C.L. </w:t>
      </w:r>
      <w:r w:rsidRPr="00972130">
        <w:rPr>
          <w:rFonts w:ascii="Times New Roman" w:hAnsi="Times New Roman"/>
          <w:sz w:val="20"/>
        </w:rPr>
        <w:t>Juri</w:t>
      </w:r>
      <w:r>
        <w:rPr>
          <w:rFonts w:ascii="Times New Roman" w:hAnsi="Times New Roman"/>
          <w:sz w:val="20"/>
        </w:rPr>
        <w:t>s</w:t>
      </w:r>
      <w:r w:rsidRPr="00972130">
        <w:rPr>
          <w:rFonts w:ascii="Times New Roman" w:hAnsi="Times New Roman"/>
          <w:sz w:val="20"/>
        </w:rPr>
        <w:t>dictional Issues</w:t>
      </w:r>
      <w:r>
        <w:rPr>
          <w:rFonts w:ascii="Times New Roman" w:hAnsi="Times New Roman"/>
          <w:sz w:val="20"/>
        </w:rPr>
        <w:t xml:space="preserve"> and Conflicts of Jurisdiction.//</w:t>
      </w:r>
      <w:r w:rsidRPr="00972130">
        <w:rPr>
          <w:rFonts w:ascii="Times New Roman" w:hAnsi="Times New Roman"/>
          <w:sz w:val="20"/>
        </w:rPr>
        <w:t xml:space="preserve"> p. 139.</w:t>
      </w:r>
    </w:p>
  </w:footnote>
  <w:footnote w:id="140">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Pr>
          <w:rFonts w:ascii="Times New Roman" w:hAnsi="Times New Roman"/>
          <w:sz w:val="20"/>
        </w:rPr>
        <w:t xml:space="preserve">The United States Department of Justice. </w:t>
      </w:r>
      <w:hyperlink r:id="rId81" w:history="1">
        <w:r w:rsidRPr="00CE7657">
          <w:rPr>
            <w:rStyle w:val="Hyperlink"/>
            <w:rFonts w:ascii="Times New Roman" w:hAnsi="Times New Roman"/>
            <w:sz w:val="20"/>
            <w:szCs w:val="26"/>
          </w:rPr>
          <w:t>http://www.usdoj.gov/criminal/cybercrime/ivanovSent.htm</w:t>
        </w:r>
      </w:hyperlink>
      <w:r>
        <w:rPr>
          <w:rFonts w:ascii="Times New Roman" w:hAnsi="Times New Roman"/>
          <w:sz w:val="20"/>
          <w:szCs w:val="26"/>
        </w:rPr>
        <w:t xml:space="preserve"> </w:t>
      </w:r>
      <w:r w:rsidRPr="00972130">
        <w:rPr>
          <w:rFonts w:ascii="Times New Roman" w:hAnsi="Times New Roman"/>
          <w:sz w:val="20"/>
        </w:rPr>
        <w:t>[</w:t>
      </w:r>
      <w:r w:rsidRPr="00972130">
        <w:rPr>
          <w:rFonts w:ascii="Times New Roman" w:hAnsi="Times New Roman"/>
          <w:sz w:val="20"/>
          <w:lang w:val="lt-LT"/>
        </w:rPr>
        <w:t xml:space="preserve">žiūrėta </w:t>
      </w:r>
      <w:r>
        <w:rPr>
          <w:rFonts w:ascii="Times New Roman" w:hAnsi="Times New Roman"/>
          <w:sz w:val="20"/>
        </w:rPr>
        <w:t>2013-12-27</w:t>
      </w:r>
      <w:r w:rsidRPr="00972130">
        <w:rPr>
          <w:rFonts w:ascii="Times New Roman" w:hAnsi="Times New Roman"/>
          <w:sz w:val="20"/>
        </w:rPr>
        <w:t>]</w:t>
      </w:r>
    </w:p>
  </w:footnote>
  <w:footnote w:id="141">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Pr>
          <w:rFonts w:ascii="Times New Roman" w:hAnsi="Times New Roman"/>
          <w:sz w:val="20"/>
        </w:rPr>
        <w:t xml:space="preserve">Blakesley C.L. </w:t>
      </w:r>
      <w:r w:rsidRPr="00972130">
        <w:rPr>
          <w:rFonts w:ascii="Times New Roman" w:hAnsi="Times New Roman"/>
          <w:sz w:val="20"/>
        </w:rPr>
        <w:t>Juri</w:t>
      </w:r>
      <w:r>
        <w:rPr>
          <w:rFonts w:ascii="Times New Roman" w:hAnsi="Times New Roman"/>
          <w:sz w:val="20"/>
        </w:rPr>
        <w:t>s</w:t>
      </w:r>
      <w:r w:rsidRPr="00972130">
        <w:rPr>
          <w:rFonts w:ascii="Times New Roman" w:hAnsi="Times New Roman"/>
          <w:sz w:val="20"/>
        </w:rPr>
        <w:t>dictional Issues</w:t>
      </w:r>
      <w:r>
        <w:rPr>
          <w:rFonts w:ascii="Times New Roman" w:hAnsi="Times New Roman"/>
          <w:sz w:val="20"/>
        </w:rPr>
        <w:t xml:space="preserve"> and Conflicts of Jurisdiction.// p. 139-141.</w:t>
      </w:r>
    </w:p>
  </w:footnote>
  <w:footnote w:id="142">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Pr>
          <w:rFonts w:ascii="Times New Roman" w:hAnsi="Times New Roman"/>
          <w:sz w:val="20"/>
        </w:rPr>
        <w:t>Ten pat.</w:t>
      </w:r>
    </w:p>
  </w:footnote>
  <w:footnote w:id="143">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Fry</w:t>
      </w:r>
      <w:r>
        <w:rPr>
          <w:rFonts w:ascii="Times New Roman" w:hAnsi="Times New Roman"/>
          <w:sz w:val="20"/>
        </w:rPr>
        <w:t xml:space="preserve"> J.D. </w:t>
      </w:r>
      <w:r w:rsidRPr="00972130">
        <w:rPr>
          <w:rFonts w:ascii="Times New Roman" w:hAnsi="Times New Roman"/>
          <w:sz w:val="20"/>
        </w:rPr>
        <w:t>Terrorism as a Crime against Humanity and Genocide: The Bac</w:t>
      </w:r>
      <w:r>
        <w:rPr>
          <w:rFonts w:ascii="Times New Roman" w:hAnsi="Times New Roman"/>
          <w:sz w:val="20"/>
        </w:rPr>
        <w:t>kdoor to Universal Jurisdiction.//</w:t>
      </w:r>
      <w:r w:rsidRPr="00972130">
        <w:rPr>
          <w:rFonts w:ascii="Times New Roman" w:hAnsi="Times New Roman"/>
          <w:sz w:val="20"/>
        </w:rPr>
        <w:t xml:space="preserve"> UCLA Journal of International L</w:t>
      </w:r>
      <w:r>
        <w:rPr>
          <w:rFonts w:ascii="Times New Roman" w:hAnsi="Times New Roman"/>
          <w:sz w:val="20"/>
        </w:rPr>
        <w:t>aw and Foreign Affairs, vol. 7, 2002</w:t>
      </w:r>
      <w:r w:rsidRPr="00972130">
        <w:rPr>
          <w:rFonts w:ascii="Times New Roman" w:hAnsi="Times New Roman"/>
          <w:sz w:val="20"/>
        </w:rPr>
        <w:t>, p. 176.</w:t>
      </w:r>
    </w:p>
  </w:footnote>
  <w:footnote w:id="144">
    <w:p w:rsidR="00E42B5D" w:rsidRPr="006B13CA" w:rsidRDefault="00E42B5D" w:rsidP="00733221">
      <w:pPr>
        <w:pStyle w:val="FootnoteText"/>
        <w:rPr>
          <w:rFonts w:ascii="Times New Roman" w:hAnsi="Times New Roman"/>
          <w:sz w:val="20"/>
        </w:rPr>
      </w:pPr>
      <w:r w:rsidRPr="006B13CA">
        <w:rPr>
          <w:rStyle w:val="FootnoteReference"/>
          <w:rFonts w:ascii="Times New Roman" w:hAnsi="Times New Roman"/>
          <w:sz w:val="20"/>
        </w:rPr>
        <w:footnoteRef/>
      </w:r>
      <w:r>
        <w:rPr>
          <w:rFonts w:ascii="Times New Roman" w:hAnsi="Times New Roman"/>
          <w:sz w:val="20"/>
        </w:rPr>
        <w:t xml:space="preserve"> </w:t>
      </w:r>
      <w:r w:rsidRPr="006B13CA">
        <w:rPr>
          <w:rFonts w:ascii="Times New Roman" w:hAnsi="Times New Roman"/>
          <w:sz w:val="20"/>
        </w:rPr>
        <w:t>Brenner</w:t>
      </w:r>
      <w:r>
        <w:rPr>
          <w:rFonts w:ascii="Times New Roman" w:hAnsi="Times New Roman"/>
          <w:sz w:val="20"/>
        </w:rPr>
        <w:t xml:space="preserve"> S.W., </w:t>
      </w:r>
      <w:r w:rsidRPr="006B13CA">
        <w:rPr>
          <w:rFonts w:ascii="Times New Roman" w:hAnsi="Times New Roman"/>
          <w:sz w:val="20"/>
        </w:rPr>
        <w:t>Koops</w:t>
      </w:r>
      <w:r>
        <w:rPr>
          <w:rFonts w:ascii="Times New Roman" w:hAnsi="Times New Roman"/>
          <w:sz w:val="20"/>
        </w:rPr>
        <w:t xml:space="preserve"> B.J.</w:t>
      </w:r>
      <w:r w:rsidRPr="006B13CA">
        <w:rPr>
          <w:rFonts w:ascii="Times New Roman" w:hAnsi="Times New Roman"/>
          <w:sz w:val="20"/>
        </w:rPr>
        <w:t>Approa</w:t>
      </w:r>
      <w:r>
        <w:rPr>
          <w:rFonts w:ascii="Times New Roman" w:hAnsi="Times New Roman"/>
          <w:sz w:val="20"/>
        </w:rPr>
        <w:t>ches to Cybercrime Jurisdiction.//</w:t>
      </w:r>
      <w:r w:rsidRPr="006B13CA">
        <w:rPr>
          <w:rFonts w:ascii="Times New Roman" w:hAnsi="Times New Roman"/>
          <w:sz w:val="20"/>
        </w:rPr>
        <w:t xml:space="preserve"> Journal of High Technology Law, vol</w:t>
      </w:r>
      <w:r>
        <w:rPr>
          <w:rFonts w:ascii="Times New Roman" w:hAnsi="Times New Roman"/>
          <w:sz w:val="20"/>
        </w:rPr>
        <w:t>.</w:t>
      </w:r>
      <w:r w:rsidRPr="006B13CA">
        <w:rPr>
          <w:rFonts w:ascii="Times New Roman" w:hAnsi="Times New Roman"/>
          <w:sz w:val="20"/>
        </w:rPr>
        <w:t xml:space="preserve"> 4</w:t>
      </w:r>
      <w:r>
        <w:rPr>
          <w:rFonts w:ascii="Times New Roman" w:hAnsi="Times New Roman"/>
          <w:sz w:val="20"/>
        </w:rPr>
        <w:t>, 2004</w:t>
      </w:r>
      <w:r w:rsidRPr="006B13CA">
        <w:rPr>
          <w:rFonts w:ascii="Times New Roman" w:hAnsi="Times New Roman"/>
          <w:sz w:val="20"/>
        </w:rPr>
        <w:t>, p. 3.</w:t>
      </w:r>
    </w:p>
  </w:footnote>
  <w:footnote w:id="145">
    <w:p w:rsidR="00E42B5D" w:rsidRPr="006B13CA" w:rsidRDefault="00E42B5D" w:rsidP="00733221">
      <w:pPr>
        <w:pStyle w:val="FootnoteText"/>
        <w:rPr>
          <w:rFonts w:ascii="Times New Roman" w:hAnsi="Times New Roman"/>
          <w:sz w:val="20"/>
        </w:rPr>
      </w:pPr>
      <w:r w:rsidRPr="006B13CA">
        <w:rPr>
          <w:rStyle w:val="FootnoteReference"/>
          <w:rFonts w:ascii="Times New Roman" w:hAnsi="Times New Roman"/>
          <w:sz w:val="20"/>
        </w:rPr>
        <w:footnoteRef/>
      </w:r>
      <w:r>
        <w:rPr>
          <w:rFonts w:ascii="Times New Roman" w:hAnsi="Times New Roman"/>
          <w:sz w:val="20"/>
        </w:rPr>
        <w:t xml:space="preserve"> </w:t>
      </w:r>
      <w:r w:rsidRPr="006B13CA">
        <w:rPr>
          <w:rFonts w:ascii="Times New Roman" w:hAnsi="Times New Roman"/>
          <w:sz w:val="20"/>
        </w:rPr>
        <w:t>Paust</w:t>
      </w:r>
      <w:r>
        <w:rPr>
          <w:rFonts w:ascii="Times New Roman" w:hAnsi="Times New Roman"/>
          <w:sz w:val="20"/>
        </w:rPr>
        <w:t xml:space="preserve"> J.J. </w:t>
      </w:r>
      <w:r w:rsidRPr="006B13CA">
        <w:rPr>
          <w:rFonts w:ascii="Times New Roman" w:hAnsi="Times New Roman"/>
          <w:sz w:val="20"/>
        </w:rPr>
        <w:t>Above the Law: Unlawful Executive Authorization Regarding Detainee Treatment, Secret Renditions, Domestic Spying, and Claims</w:t>
      </w:r>
      <w:r>
        <w:rPr>
          <w:rFonts w:ascii="Times New Roman" w:hAnsi="Times New Roman"/>
          <w:sz w:val="20"/>
        </w:rPr>
        <w:t xml:space="preserve"> to Unchecked Executive Power.// </w:t>
      </w:r>
      <w:r w:rsidRPr="006B13CA">
        <w:rPr>
          <w:rFonts w:ascii="Times New Roman" w:hAnsi="Times New Roman"/>
          <w:sz w:val="20"/>
        </w:rPr>
        <w:t>Utah Law Review, vol. 2007, issue 2, p. 367</w:t>
      </w:r>
      <w:r>
        <w:rPr>
          <w:rFonts w:ascii="Times New Roman" w:hAnsi="Times New Roman"/>
          <w:sz w:val="20"/>
        </w:rPr>
        <w:t>.</w:t>
      </w:r>
    </w:p>
  </w:footnote>
  <w:footnote w:id="146">
    <w:p w:rsidR="00E42B5D" w:rsidRPr="006B13CA" w:rsidRDefault="00E42B5D" w:rsidP="00733221">
      <w:pPr>
        <w:pStyle w:val="FootnoteText"/>
        <w:rPr>
          <w:rFonts w:ascii="Times New Roman" w:hAnsi="Times New Roman"/>
          <w:sz w:val="20"/>
        </w:rPr>
      </w:pPr>
      <w:r w:rsidRPr="006B13CA">
        <w:rPr>
          <w:rStyle w:val="FootnoteReference"/>
          <w:rFonts w:ascii="Times New Roman" w:hAnsi="Times New Roman"/>
          <w:sz w:val="20"/>
        </w:rPr>
        <w:footnoteRef/>
      </w:r>
      <w:r>
        <w:rPr>
          <w:rFonts w:ascii="Times New Roman" w:hAnsi="Times New Roman"/>
          <w:sz w:val="20"/>
        </w:rPr>
        <w:t xml:space="preserve"> </w:t>
      </w:r>
      <w:r w:rsidRPr="006B13CA">
        <w:rPr>
          <w:rFonts w:ascii="Times New Roman" w:hAnsi="Times New Roman"/>
          <w:sz w:val="20"/>
        </w:rPr>
        <w:t>Galicki</w:t>
      </w:r>
      <w:r>
        <w:rPr>
          <w:rFonts w:ascii="Times New Roman" w:hAnsi="Times New Roman"/>
          <w:sz w:val="20"/>
        </w:rPr>
        <w:t xml:space="preserve"> Z. </w:t>
      </w:r>
      <w:r w:rsidRPr="006B13CA">
        <w:rPr>
          <w:rFonts w:ascii="Times New Roman" w:hAnsi="Times New Roman"/>
          <w:sz w:val="20"/>
        </w:rPr>
        <w:t xml:space="preserve">The Obligation to extradite or </w:t>
      </w:r>
      <w:r>
        <w:rPr>
          <w:rFonts w:ascii="Times New Roman" w:hAnsi="Times New Roman"/>
          <w:sz w:val="20"/>
        </w:rPr>
        <w:t>Prosecute in International Law.//</w:t>
      </w:r>
      <w:r w:rsidRPr="006B13CA">
        <w:rPr>
          <w:rFonts w:ascii="Times New Roman" w:hAnsi="Times New Roman"/>
          <w:sz w:val="20"/>
        </w:rPr>
        <w:t xml:space="preserve"> Report of </w:t>
      </w:r>
      <w:r>
        <w:rPr>
          <w:rFonts w:ascii="Times New Roman" w:hAnsi="Times New Roman"/>
          <w:sz w:val="20"/>
        </w:rPr>
        <w:t>the nternational Law Commission,</w:t>
      </w:r>
      <w:r w:rsidRPr="006B13CA">
        <w:rPr>
          <w:rFonts w:ascii="Times New Roman" w:hAnsi="Times New Roman"/>
          <w:sz w:val="20"/>
        </w:rPr>
        <w:t xml:space="preserve"> Fifthysix session (2 May- 4 June and 5 July- 6 August 2004)</w:t>
      </w:r>
      <w:r>
        <w:rPr>
          <w:rFonts w:ascii="Times New Roman" w:hAnsi="Times New Roman"/>
          <w:sz w:val="20"/>
        </w:rPr>
        <w:t>, p. 312.</w:t>
      </w:r>
    </w:p>
  </w:footnote>
  <w:footnote w:id="147">
    <w:p w:rsidR="00E42B5D" w:rsidRPr="006B13CA" w:rsidRDefault="00E42B5D" w:rsidP="00733221">
      <w:pPr>
        <w:pStyle w:val="FootnoteText"/>
        <w:rPr>
          <w:rFonts w:ascii="Times New Roman" w:hAnsi="Times New Roman"/>
          <w:sz w:val="20"/>
        </w:rPr>
      </w:pPr>
      <w:r w:rsidRPr="006B13CA">
        <w:rPr>
          <w:rStyle w:val="FootnoteReference"/>
          <w:rFonts w:ascii="Times New Roman" w:hAnsi="Times New Roman"/>
          <w:sz w:val="20"/>
        </w:rPr>
        <w:footnoteRef/>
      </w:r>
      <w:r w:rsidRPr="006B13CA">
        <w:rPr>
          <w:rFonts w:ascii="Times New Roman" w:hAnsi="Times New Roman"/>
          <w:sz w:val="20"/>
        </w:rPr>
        <w:t xml:space="preserve"> </w:t>
      </w:r>
      <w:r w:rsidRPr="006B13CA">
        <w:rPr>
          <w:rFonts w:ascii="Times New Roman" w:hAnsi="Times New Roman" w:cs="Times"/>
          <w:bCs/>
          <w:sz w:val="20"/>
          <w:szCs w:val="48"/>
        </w:rPr>
        <w:t>Chinese Hacker Sentenced to Death for Embezzlement</w:t>
      </w:r>
      <w:r>
        <w:rPr>
          <w:rFonts w:ascii="Times New Roman" w:hAnsi="Times New Roman"/>
          <w:sz w:val="20"/>
        </w:rPr>
        <w:t xml:space="preserve">. </w:t>
      </w:r>
      <w:hyperlink r:id="rId82" w:history="1">
        <w:r w:rsidRPr="006B13CA">
          <w:rPr>
            <w:rStyle w:val="Hyperlink"/>
            <w:rFonts w:ascii="Times New Roman" w:hAnsi="Times New Roman"/>
            <w:sz w:val="20"/>
          </w:rPr>
          <w:t>http://english.people.com.cn/english/200006/13/eng20000613_42866.html</w:t>
        </w:r>
      </w:hyperlink>
      <w:r w:rsidRPr="006B13CA">
        <w:rPr>
          <w:rFonts w:ascii="Times New Roman" w:hAnsi="Times New Roman"/>
          <w:sz w:val="20"/>
        </w:rPr>
        <w:t xml:space="preserve"> [</w:t>
      </w:r>
      <w:r w:rsidRPr="006B13CA">
        <w:rPr>
          <w:rFonts w:ascii="Times New Roman" w:hAnsi="Times New Roman"/>
          <w:sz w:val="20"/>
          <w:lang w:val="lt-LT"/>
        </w:rPr>
        <w:t xml:space="preserve">žiūrėta </w:t>
      </w:r>
      <w:r w:rsidRPr="006B13CA">
        <w:rPr>
          <w:rFonts w:ascii="Times New Roman" w:hAnsi="Times New Roman"/>
          <w:sz w:val="20"/>
        </w:rPr>
        <w:t>2013-12-27]</w:t>
      </w:r>
    </w:p>
    <w:p w:rsidR="00E42B5D" w:rsidRPr="00972130" w:rsidRDefault="00E42B5D" w:rsidP="00733221">
      <w:pPr>
        <w:pStyle w:val="FootnoteText"/>
        <w:rPr>
          <w:rFonts w:ascii="Times New Roman" w:hAnsi="Times New Roman"/>
          <w:sz w:val="20"/>
        </w:rPr>
      </w:pPr>
    </w:p>
  </w:footnote>
  <w:footnote w:id="148">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sidRPr="006B13CA">
        <w:rPr>
          <w:rFonts w:ascii="Times New Roman" w:hAnsi="Times New Roman"/>
          <w:sz w:val="20"/>
        </w:rPr>
        <w:t>Brenner</w:t>
      </w:r>
      <w:r>
        <w:rPr>
          <w:rFonts w:ascii="Times New Roman" w:hAnsi="Times New Roman"/>
          <w:sz w:val="20"/>
        </w:rPr>
        <w:t xml:space="preserve"> S.W., </w:t>
      </w:r>
      <w:r w:rsidRPr="006B13CA">
        <w:rPr>
          <w:rFonts w:ascii="Times New Roman" w:hAnsi="Times New Roman"/>
          <w:sz w:val="20"/>
        </w:rPr>
        <w:t>Koops</w:t>
      </w:r>
      <w:r>
        <w:rPr>
          <w:rFonts w:ascii="Times New Roman" w:hAnsi="Times New Roman"/>
          <w:sz w:val="20"/>
        </w:rPr>
        <w:t xml:space="preserve"> B.J.</w:t>
      </w:r>
      <w:r w:rsidRPr="006B13CA">
        <w:rPr>
          <w:rFonts w:ascii="Times New Roman" w:hAnsi="Times New Roman"/>
          <w:sz w:val="20"/>
        </w:rPr>
        <w:t>Approa</w:t>
      </w:r>
      <w:r>
        <w:rPr>
          <w:rFonts w:ascii="Times New Roman" w:hAnsi="Times New Roman"/>
          <w:sz w:val="20"/>
        </w:rPr>
        <w:t>ches to Cybercrime Jurisdiction.//</w:t>
      </w:r>
      <w:r w:rsidRPr="006B13CA">
        <w:rPr>
          <w:rFonts w:ascii="Times New Roman" w:hAnsi="Times New Roman"/>
          <w:sz w:val="20"/>
        </w:rPr>
        <w:t xml:space="preserve"> Journal of High Technology Law, vol</w:t>
      </w:r>
      <w:r>
        <w:rPr>
          <w:rFonts w:ascii="Times New Roman" w:hAnsi="Times New Roman"/>
          <w:sz w:val="20"/>
        </w:rPr>
        <w:t>.</w:t>
      </w:r>
      <w:r w:rsidRPr="006B13CA">
        <w:rPr>
          <w:rFonts w:ascii="Times New Roman" w:hAnsi="Times New Roman"/>
          <w:sz w:val="20"/>
        </w:rPr>
        <w:t xml:space="preserve"> 4</w:t>
      </w:r>
      <w:r>
        <w:rPr>
          <w:rFonts w:ascii="Times New Roman" w:hAnsi="Times New Roman"/>
          <w:sz w:val="20"/>
        </w:rPr>
        <w:t>, 2004, p. 40-41</w:t>
      </w:r>
    </w:p>
  </w:footnote>
  <w:footnote w:id="149">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Pr>
          <w:rFonts w:ascii="Times New Roman" w:hAnsi="Times New Roman"/>
          <w:sz w:val="20"/>
        </w:rPr>
        <w:t>Ten pat.</w:t>
      </w:r>
    </w:p>
  </w:footnote>
  <w:footnote w:id="150">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sidRPr="006B13CA">
        <w:rPr>
          <w:rFonts w:ascii="Times New Roman" w:hAnsi="Times New Roman"/>
          <w:sz w:val="20"/>
        </w:rPr>
        <w:t>Brenner</w:t>
      </w:r>
      <w:r>
        <w:rPr>
          <w:rFonts w:ascii="Times New Roman" w:hAnsi="Times New Roman"/>
          <w:sz w:val="20"/>
        </w:rPr>
        <w:t xml:space="preserve"> S.W., </w:t>
      </w:r>
      <w:r w:rsidRPr="006B13CA">
        <w:rPr>
          <w:rFonts w:ascii="Times New Roman" w:hAnsi="Times New Roman"/>
          <w:sz w:val="20"/>
        </w:rPr>
        <w:t>Koops</w:t>
      </w:r>
      <w:r>
        <w:rPr>
          <w:rFonts w:ascii="Times New Roman" w:hAnsi="Times New Roman"/>
          <w:sz w:val="20"/>
        </w:rPr>
        <w:t xml:space="preserve"> B.J.</w:t>
      </w:r>
      <w:r w:rsidRPr="006B13CA">
        <w:rPr>
          <w:rFonts w:ascii="Times New Roman" w:hAnsi="Times New Roman"/>
          <w:sz w:val="20"/>
        </w:rPr>
        <w:t>Approa</w:t>
      </w:r>
      <w:r>
        <w:rPr>
          <w:rFonts w:ascii="Times New Roman" w:hAnsi="Times New Roman"/>
          <w:sz w:val="20"/>
        </w:rPr>
        <w:t>ches to Cybercrime Jurisdiction.//</w:t>
      </w:r>
      <w:r w:rsidRPr="006B13CA">
        <w:rPr>
          <w:rFonts w:ascii="Times New Roman" w:hAnsi="Times New Roman"/>
          <w:sz w:val="20"/>
        </w:rPr>
        <w:t xml:space="preserve"> Journal of High Technology Law, vol</w:t>
      </w:r>
      <w:r>
        <w:rPr>
          <w:rFonts w:ascii="Times New Roman" w:hAnsi="Times New Roman"/>
          <w:sz w:val="20"/>
        </w:rPr>
        <w:t>.</w:t>
      </w:r>
      <w:r w:rsidRPr="006B13CA">
        <w:rPr>
          <w:rFonts w:ascii="Times New Roman" w:hAnsi="Times New Roman"/>
          <w:sz w:val="20"/>
        </w:rPr>
        <w:t xml:space="preserve"> 4</w:t>
      </w:r>
      <w:r>
        <w:rPr>
          <w:rFonts w:ascii="Times New Roman" w:hAnsi="Times New Roman"/>
          <w:sz w:val="20"/>
        </w:rPr>
        <w:t>, 2004, p. 15.</w:t>
      </w:r>
    </w:p>
  </w:footnote>
  <w:footnote w:id="151">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rPr>
        <w:t xml:space="preserve"> </w:t>
      </w:r>
      <w:r w:rsidRPr="00972130">
        <w:rPr>
          <w:rFonts w:ascii="Times New Roman" w:hAnsi="Times New Roman"/>
          <w:sz w:val="20"/>
        </w:rPr>
        <w:t xml:space="preserve">2001 m. Konvencija dėl elektroninių nusikaltimų. Valstybės žinios. </w:t>
      </w:r>
      <w:r w:rsidRPr="00972130">
        <w:rPr>
          <w:rFonts w:ascii="Times New Roman" w:hAnsi="Times New Roman"/>
          <w:bCs/>
          <w:color w:val="000000"/>
          <w:sz w:val="20"/>
          <w:szCs w:val="18"/>
          <w:shd w:val="clear" w:color="auto" w:fill="FFFFFF"/>
        </w:rPr>
        <w:t xml:space="preserve">2004-03-07, Nr. 36-1188. Angliškas Konvencijos tekstas: Convention on Cybercrime, prieiga internetu: </w:t>
      </w:r>
      <w:hyperlink r:id="rId83" w:history="1">
        <w:r w:rsidRPr="00972130">
          <w:rPr>
            <w:rStyle w:val="Hyperlink"/>
            <w:rFonts w:ascii="Times New Roman" w:hAnsi="Times New Roman"/>
            <w:sz w:val="20"/>
          </w:rPr>
          <w:t>http://conventions.coe.int/Treaty/en/Treaties/Html/185.htm</w:t>
        </w:r>
      </w:hyperlink>
      <w:r w:rsidRPr="00972130">
        <w:rPr>
          <w:rFonts w:ascii="Times New Roman" w:hAnsi="Times New Roman"/>
          <w:sz w:val="20"/>
        </w:rPr>
        <w:t xml:space="preserve"> [</w:t>
      </w:r>
      <w:r w:rsidRPr="00972130">
        <w:rPr>
          <w:rFonts w:ascii="Times New Roman" w:hAnsi="Times New Roman"/>
          <w:sz w:val="20"/>
          <w:lang w:val="lt-LT"/>
        </w:rPr>
        <w:t xml:space="preserve">žiūrėta </w:t>
      </w:r>
      <w:r>
        <w:rPr>
          <w:rFonts w:ascii="Times New Roman" w:hAnsi="Times New Roman"/>
          <w:sz w:val="20"/>
        </w:rPr>
        <w:t>2013-12-28</w:t>
      </w:r>
      <w:r w:rsidRPr="00972130">
        <w:rPr>
          <w:rFonts w:ascii="Times New Roman" w:hAnsi="Times New Roman"/>
          <w:sz w:val="20"/>
        </w:rPr>
        <w:t>]</w:t>
      </w:r>
    </w:p>
  </w:footnote>
  <w:footnote w:id="152">
    <w:p w:rsidR="00E42B5D" w:rsidRPr="00125114"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rPr>
        <w:t xml:space="preserve"> </w:t>
      </w:r>
      <w:r w:rsidRPr="00125114">
        <w:rPr>
          <w:rFonts w:ascii="Times New Roman" w:hAnsi="Times New Roman"/>
          <w:sz w:val="20"/>
        </w:rPr>
        <w:t>Byla LICRA prie</w:t>
      </w:r>
      <w:r w:rsidRPr="00125114">
        <w:rPr>
          <w:rFonts w:ascii="Times New Roman" w:hAnsi="Times New Roman"/>
          <w:sz w:val="20"/>
          <w:lang w:val="lt-LT"/>
        </w:rPr>
        <w:t>š Yahoo.</w:t>
      </w:r>
      <w:r w:rsidRPr="00125114">
        <w:rPr>
          <w:rFonts w:ascii="Times New Roman" w:hAnsi="Times New Roman"/>
          <w:sz w:val="20"/>
        </w:rPr>
        <w:t xml:space="preserve">  </w:t>
      </w:r>
      <w:hyperlink r:id="rId84" w:history="1">
        <w:r w:rsidRPr="00125114">
          <w:rPr>
            <w:rStyle w:val="Hyperlink"/>
            <w:rFonts w:ascii="Times New Roman" w:hAnsi="Times New Roman"/>
            <w:sz w:val="20"/>
          </w:rPr>
          <w:t>http://en.wikipedia.org/wiki/LICRA_v._Yahoo</w:t>
        </w:r>
      </w:hyperlink>
      <w:r w:rsidRPr="00125114">
        <w:rPr>
          <w:rFonts w:ascii="Times New Roman" w:hAnsi="Times New Roman"/>
          <w:sz w:val="20"/>
        </w:rPr>
        <w:t xml:space="preserve"> [</w:t>
      </w:r>
      <w:r w:rsidRPr="00125114">
        <w:rPr>
          <w:rFonts w:ascii="Times New Roman" w:hAnsi="Times New Roman"/>
          <w:sz w:val="20"/>
          <w:lang w:val="lt-LT"/>
        </w:rPr>
        <w:t xml:space="preserve">žiūrėta </w:t>
      </w:r>
      <w:r w:rsidRPr="00125114">
        <w:rPr>
          <w:rFonts w:ascii="Times New Roman" w:hAnsi="Times New Roman"/>
          <w:sz w:val="20"/>
        </w:rPr>
        <w:t>2013-12-29]</w:t>
      </w:r>
    </w:p>
  </w:footnote>
  <w:footnote w:id="153">
    <w:p w:rsidR="00E42B5D" w:rsidRPr="00125114" w:rsidRDefault="00E42B5D" w:rsidP="00733221">
      <w:pPr>
        <w:pStyle w:val="FootnoteText"/>
        <w:rPr>
          <w:rFonts w:ascii="Times New Roman" w:hAnsi="Times New Roman"/>
          <w:sz w:val="20"/>
        </w:rPr>
      </w:pPr>
      <w:r w:rsidRPr="00125114">
        <w:rPr>
          <w:rStyle w:val="FootnoteReference"/>
          <w:rFonts w:ascii="Times New Roman" w:hAnsi="Times New Roman"/>
          <w:sz w:val="20"/>
        </w:rPr>
        <w:footnoteRef/>
      </w:r>
      <w:r w:rsidRPr="00125114">
        <w:rPr>
          <w:rFonts w:ascii="Times New Roman" w:hAnsi="Times New Roman"/>
          <w:sz w:val="20"/>
        </w:rPr>
        <w:t xml:space="preserve"> </w:t>
      </w:r>
      <w:r w:rsidRPr="00125114">
        <w:rPr>
          <w:rFonts w:ascii="Times New Roman" w:hAnsi="Times New Roman" w:cs="Lucida Grande"/>
          <w:bCs/>
          <w:color w:val="1A1A1A"/>
          <w:sz w:val="20"/>
          <w:szCs w:val="36"/>
        </w:rPr>
        <w:t>Yahoo! v. LICRA Amicus Brief</w:t>
      </w:r>
      <w:r w:rsidRPr="00125114">
        <w:rPr>
          <w:rFonts w:ascii="Times New Roman" w:hAnsi="Times New Roman"/>
          <w:sz w:val="20"/>
        </w:rPr>
        <w:t xml:space="preserve"> </w:t>
      </w:r>
      <w:hyperlink r:id="rId85" w:history="1">
        <w:r w:rsidRPr="00BA4CA1">
          <w:rPr>
            <w:rStyle w:val="Hyperlink"/>
            <w:rFonts w:ascii="Times New Roman" w:hAnsi="Times New Roman"/>
            <w:sz w:val="20"/>
          </w:rPr>
          <w:t>http://www.law.berkeley.edu/4647.htm</w:t>
        </w:r>
      </w:hyperlink>
      <w:r>
        <w:rPr>
          <w:rFonts w:ascii="Times New Roman" w:hAnsi="Times New Roman"/>
          <w:sz w:val="20"/>
        </w:rPr>
        <w:t xml:space="preserve"> </w:t>
      </w:r>
      <w:r w:rsidRPr="00125114">
        <w:rPr>
          <w:rFonts w:ascii="Times New Roman" w:hAnsi="Times New Roman"/>
          <w:sz w:val="20"/>
        </w:rPr>
        <w:t>[</w:t>
      </w:r>
      <w:r w:rsidRPr="00125114">
        <w:rPr>
          <w:rFonts w:ascii="Times New Roman" w:hAnsi="Times New Roman"/>
          <w:sz w:val="20"/>
          <w:lang w:val="lt-LT"/>
        </w:rPr>
        <w:t xml:space="preserve">žiūrėta </w:t>
      </w:r>
      <w:r w:rsidRPr="00125114">
        <w:rPr>
          <w:rFonts w:ascii="Times New Roman" w:hAnsi="Times New Roman"/>
          <w:sz w:val="20"/>
        </w:rPr>
        <w:t>2013-12-29]</w:t>
      </w:r>
    </w:p>
  </w:footnote>
  <w:footnote w:id="154">
    <w:p w:rsidR="00E42B5D" w:rsidRPr="00972130" w:rsidRDefault="00E42B5D" w:rsidP="00733221">
      <w:pPr>
        <w:pStyle w:val="FootnoteText"/>
        <w:rPr>
          <w:rFonts w:ascii="Times New Roman" w:hAnsi="Times New Roman"/>
          <w:sz w:val="20"/>
        </w:rPr>
      </w:pPr>
      <w:r w:rsidRPr="00125114">
        <w:rPr>
          <w:rStyle w:val="FootnoteReference"/>
          <w:rFonts w:ascii="Times New Roman" w:hAnsi="Times New Roman"/>
          <w:sz w:val="20"/>
        </w:rPr>
        <w:footnoteRef/>
      </w:r>
      <w:r w:rsidRPr="00125114">
        <w:rPr>
          <w:rFonts w:ascii="Times New Roman" w:hAnsi="Times New Roman"/>
          <w:sz w:val="20"/>
        </w:rPr>
        <w:t xml:space="preserve"> </w:t>
      </w:r>
      <w:r w:rsidRPr="00125114">
        <w:rPr>
          <w:rFonts w:ascii="Times New Roman" w:hAnsi="Times New Roman"/>
          <w:bCs/>
          <w:sz w:val="20"/>
          <w:szCs w:val="34"/>
        </w:rPr>
        <w:t>Yahoo!, Inc. v. La Ligue Contre Le Racisme et L'Antisemitisme</w:t>
      </w:r>
      <w:r w:rsidRPr="00125114">
        <w:rPr>
          <w:rFonts w:ascii="Times New Roman" w:hAnsi="Times New Roman"/>
          <w:sz w:val="20"/>
        </w:rPr>
        <w:t xml:space="preserve"> </w:t>
      </w:r>
      <w:hyperlink r:id="rId86" w:history="1">
        <w:r w:rsidRPr="00BA4CA1">
          <w:rPr>
            <w:rStyle w:val="Hyperlink"/>
            <w:rFonts w:ascii="Times New Roman" w:hAnsi="Times New Roman"/>
            <w:sz w:val="20"/>
          </w:rPr>
          <w:t>http://cyber.law.harvard.edu/is02/readings/yahoo-order.html</w:t>
        </w:r>
      </w:hyperlink>
      <w:r>
        <w:rPr>
          <w:rFonts w:ascii="Times New Roman" w:hAnsi="Times New Roman"/>
          <w:sz w:val="20"/>
        </w:rPr>
        <w:t xml:space="preserve"> </w:t>
      </w:r>
      <w:r w:rsidRPr="00125114">
        <w:rPr>
          <w:rFonts w:ascii="Times New Roman" w:hAnsi="Times New Roman"/>
          <w:sz w:val="20"/>
        </w:rPr>
        <w:t>[</w:t>
      </w:r>
      <w:r w:rsidRPr="00125114">
        <w:rPr>
          <w:rFonts w:ascii="Times New Roman" w:hAnsi="Times New Roman"/>
          <w:sz w:val="20"/>
          <w:lang w:val="lt-LT"/>
        </w:rPr>
        <w:t xml:space="preserve">žiūrėta </w:t>
      </w:r>
      <w:r w:rsidRPr="00125114">
        <w:rPr>
          <w:rFonts w:ascii="Times New Roman" w:hAnsi="Times New Roman"/>
          <w:sz w:val="20"/>
        </w:rPr>
        <w:t>2013-12-29]</w:t>
      </w:r>
    </w:p>
  </w:footnote>
  <w:footnote w:id="155">
    <w:p w:rsidR="00E42B5D" w:rsidRPr="00125114" w:rsidRDefault="00E42B5D" w:rsidP="00733221">
      <w:pPr>
        <w:pStyle w:val="FootnoteText"/>
        <w:rPr>
          <w:rFonts w:ascii="Times New Roman" w:hAnsi="Times New Roman"/>
          <w:sz w:val="20"/>
        </w:rPr>
      </w:pPr>
      <w:r w:rsidRPr="00125114">
        <w:rPr>
          <w:rStyle w:val="FootnoteReference"/>
          <w:rFonts w:ascii="Times New Roman" w:hAnsi="Times New Roman"/>
          <w:sz w:val="20"/>
        </w:rPr>
        <w:footnoteRef/>
      </w:r>
      <w:r w:rsidRPr="00125114">
        <w:rPr>
          <w:rFonts w:ascii="Times New Roman" w:hAnsi="Times New Roman"/>
          <w:sz w:val="20"/>
        </w:rPr>
        <w:t xml:space="preserve"> </w:t>
      </w:r>
      <w:r w:rsidRPr="00125114">
        <w:rPr>
          <w:rFonts w:ascii="Times New Roman" w:hAnsi="Times New Roman" w:cs="Georgia"/>
          <w:sz w:val="20"/>
          <w:szCs w:val="58"/>
        </w:rPr>
        <w:t>United States Court of Appeals for the Ninth Circuit</w:t>
      </w:r>
      <w:r w:rsidRPr="00125114">
        <w:rPr>
          <w:rFonts w:ascii="Times New Roman" w:hAnsi="Times New Roman"/>
          <w:sz w:val="20"/>
        </w:rPr>
        <w:t xml:space="preserve"> </w:t>
      </w:r>
      <w:hyperlink r:id="rId87" w:history="1">
        <w:r w:rsidRPr="00125114">
          <w:rPr>
            <w:rStyle w:val="Hyperlink"/>
            <w:rFonts w:ascii="Times New Roman" w:hAnsi="Times New Roman"/>
            <w:sz w:val="20"/>
          </w:rPr>
          <w:t>http://en.wikipedia.org/wiki/United_States_Court_of_Appeals_for_the_Ninth_Circuit</w:t>
        </w:r>
      </w:hyperlink>
      <w:r w:rsidRPr="00125114">
        <w:rPr>
          <w:rFonts w:ascii="Times New Roman" w:hAnsi="Times New Roman"/>
          <w:sz w:val="20"/>
        </w:rPr>
        <w:t xml:space="preserve"> [</w:t>
      </w:r>
      <w:r w:rsidRPr="00125114">
        <w:rPr>
          <w:rFonts w:ascii="Times New Roman" w:hAnsi="Times New Roman"/>
          <w:sz w:val="20"/>
          <w:lang w:val="lt-LT"/>
        </w:rPr>
        <w:t xml:space="preserve">žiūrėta </w:t>
      </w:r>
      <w:r w:rsidRPr="00125114">
        <w:rPr>
          <w:rFonts w:ascii="Times New Roman" w:hAnsi="Times New Roman"/>
          <w:sz w:val="20"/>
        </w:rPr>
        <w:t>2013-12-29]</w:t>
      </w:r>
    </w:p>
  </w:footnote>
  <w:footnote w:id="156">
    <w:p w:rsidR="00E42B5D" w:rsidRPr="00E872B3" w:rsidRDefault="00E42B5D" w:rsidP="00733221">
      <w:pPr>
        <w:pStyle w:val="FootnoteText"/>
        <w:rPr>
          <w:rFonts w:ascii="Times New Roman" w:hAnsi="Times New Roman" w:cs="Arial"/>
          <w:sz w:val="20"/>
          <w:szCs w:val="26"/>
        </w:rPr>
      </w:pPr>
      <w:r w:rsidRPr="00E872B3">
        <w:rPr>
          <w:rStyle w:val="FootnoteReference"/>
          <w:rFonts w:ascii="Times New Roman" w:hAnsi="Times New Roman"/>
          <w:sz w:val="20"/>
        </w:rPr>
        <w:footnoteRef/>
      </w:r>
      <w:r w:rsidRPr="00E872B3">
        <w:rPr>
          <w:rFonts w:ascii="Times New Roman" w:hAnsi="Times New Roman"/>
          <w:sz w:val="20"/>
        </w:rPr>
        <w:t xml:space="preserve"> </w:t>
      </w:r>
      <w:r w:rsidRPr="00E872B3">
        <w:rPr>
          <w:rFonts w:ascii="Times New Roman" w:hAnsi="Times New Roman" w:cs="Arial"/>
          <w:sz w:val="20"/>
          <w:szCs w:val="26"/>
        </w:rPr>
        <w:t>Y</w:t>
      </w:r>
      <w:r>
        <w:rPr>
          <w:rFonts w:ascii="Times New Roman" w:hAnsi="Times New Roman" w:cs="Arial"/>
          <w:sz w:val="20"/>
          <w:szCs w:val="26"/>
        </w:rPr>
        <w:t>ahoo</w:t>
      </w:r>
      <w:r w:rsidRPr="00E872B3">
        <w:rPr>
          <w:rFonts w:ascii="Times New Roman" w:hAnsi="Times New Roman" w:cs="Arial"/>
          <w:sz w:val="20"/>
          <w:szCs w:val="26"/>
        </w:rPr>
        <w:t xml:space="preserve"> </w:t>
      </w:r>
      <w:r>
        <w:rPr>
          <w:rFonts w:ascii="Times New Roman" w:hAnsi="Times New Roman" w:cs="Arial"/>
          <w:sz w:val="20"/>
          <w:szCs w:val="26"/>
        </w:rPr>
        <w:t>Inc V. La Ligue</w:t>
      </w:r>
      <w:r w:rsidRPr="00E872B3">
        <w:rPr>
          <w:rFonts w:ascii="Times New Roman" w:hAnsi="Times New Roman" w:cs="Arial"/>
          <w:sz w:val="20"/>
          <w:szCs w:val="26"/>
        </w:rPr>
        <w:t xml:space="preserve"> C</w:t>
      </w:r>
      <w:r>
        <w:rPr>
          <w:rFonts w:ascii="Times New Roman" w:hAnsi="Times New Roman" w:cs="Arial"/>
          <w:sz w:val="20"/>
          <w:szCs w:val="26"/>
        </w:rPr>
        <w:t>ontre Le Racisme et</w:t>
      </w:r>
      <w:r w:rsidRPr="00E872B3">
        <w:rPr>
          <w:rFonts w:ascii="Times New Roman" w:hAnsi="Times New Roman" w:cs="Arial"/>
          <w:sz w:val="20"/>
          <w:szCs w:val="26"/>
        </w:rPr>
        <w:t xml:space="preserve"> A</w:t>
      </w:r>
      <w:r>
        <w:rPr>
          <w:rFonts w:ascii="Times New Roman" w:hAnsi="Times New Roman" w:cs="Arial"/>
          <w:sz w:val="20"/>
          <w:szCs w:val="26"/>
        </w:rPr>
        <w:t>ntisemitisme</w:t>
      </w:r>
      <w:r w:rsidRPr="00E872B3">
        <w:rPr>
          <w:rFonts w:ascii="Times New Roman" w:hAnsi="Times New Roman" w:cs="Arial"/>
          <w:sz w:val="20"/>
          <w:szCs w:val="26"/>
        </w:rPr>
        <w:t xml:space="preserve"> </w:t>
      </w:r>
      <w:hyperlink r:id="rId88" w:anchor="sthash.jhpZB1Bv.dpf" w:history="1">
        <w:r w:rsidRPr="00BA4CA1">
          <w:rPr>
            <w:rStyle w:val="Hyperlink"/>
            <w:rFonts w:ascii="Times New Roman" w:hAnsi="Times New Roman" w:cs="Arial"/>
            <w:sz w:val="20"/>
            <w:szCs w:val="26"/>
          </w:rPr>
          <w:t>http://caselaw.findlaw.com/us-9th-circuit/1144098.html#sthash.jhpZB1Bv.dpf</w:t>
        </w:r>
      </w:hyperlink>
      <w:r>
        <w:rPr>
          <w:rFonts w:ascii="Times New Roman" w:hAnsi="Times New Roman" w:cs="Arial"/>
          <w:sz w:val="20"/>
          <w:szCs w:val="26"/>
        </w:rPr>
        <w:t xml:space="preserve"> </w:t>
      </w:r>
      <w:r w:rsidRPr="00125114">
        <w:rPr>
          <w:rFonts w:ascii="Times New Roman" w:hAnsi="Times New Roman"/>
          <w:sz w:val="20"/>
        </w:rPr>
        <w:t>[</w:t>
      </w:r>
      <w:r w:rsidRPr="00125114">
        <w:rPr>
          <w:rFonts w:ascii="Times New Roman" w:hAnsi="Times New Roman"/>
          <w:sz w:val="20"/>
          <w:lang w:val="lt-LT"/>
        </w:rPr>
        <w:t xml:space="preserve">žiūrėta </w:t>
      </w:r>
      <w:r w:rsidRPr="00125114">
        <w:rPr>
          <w:rFonts w:ascii="Times New Roman" w:hAnsi="Times New Roman"/>
          <w:sz w:val="20"/>
        </w:rPr>
        <w:t>2013-12-29]</w:t>
      </w:r>
    </w:p>
  </w:footnote>
  <w:footnote w:id="157">
    <w:p w:rsidR="00E42B5D" w:rsidRPr="00E872B3" w:rsidRDefault="00E42B5D" w:rsidP="00733221">
      <w:pPr>
        <w:pStyle w:val="FootnoteText"/>
        <w:rPr>
          <w:rFonts w:ascii="Times New Roman" w:hAnsi="Times New Roman"/>
          <w:sz w:val="20"/>
        </w:rPr>
      </w:pPr>
      <w:r w:rsidRPr="00E872B3">
        <w:rPr>
          <w:rStyle w:val="FootnoteReference"/>
          <w:rFonts w:ascii="Times New Roman" w:hAnsi="Times New Roman"/>
          <w:sz w:val="20"/>
        </w:rPr>
        <w:footnoteRef/>
      </w:r>
      <w:r w:rsidRPr="00E872B3">
        <w:rPr>
          <w:rFonts w:ascii="Times New Roman" w:hAnsi="Times New Roman"/>
          <w:sz w:val="20"/>
        </w:rPr>
        <w:t xml:space="preserve"> Brenner S.W., Koops B.J.Approaches to Cybercrime Jurisdiction.// Journal of High Technology Law, vol. 4, 2004, p. 4.</w:t>
      </w:r>
    </w:p>
  </w:footnote>
  <w:footnote w:id="158">
    <w:p w:rsidR="00E42B5D" w:rsidRPr="00972130" w:rsidRDefault="00E42B5D" w:rsidP="00733221">
      <w:pPr>
        <w:pStyle w:val="FootnoteText"/>
        <w:rPr>
          <w:rFonts w:ascii="Times New Roman" w:hAnsi="Times New Roman"/>
          <w:sz w:val="20"/>
        </w:rPr>
      </w:pPr>
      <w:r w:rsidRPr="00E872B3">
        <w:rPr>
          <w:rStyle w:val="FootnoteReference"/>
          <w:rFonts w:ascii="Times New Roman" w:hAnsi="Times New Roman"/>
          <w:sz w:val="20"/>
        </w:rPr>
        <w:footnoteRef/>
      </w:r>
      <w:r>
        <w:rPr>
          <w:rFonts w:ascii="Times New Roman" w:hAnsi="Times New Roman"/>
          <w:sz w:val="20"/>
        </w:rPr>
        <w:t xml:space="preserve"> The Case Study: Rome Laboratory, Griffiss Air Force Base, NY Intrusion. </w:t>
      </w:r>
      <w:hyperlink r:id="rId89" w:history="1">
        <w:r w:rsidRPr="00BA4CA1">
          <w:rPr>
            <w:rStyle w:val="Hyperlink"/>
            <w:rFonts w:ascii="Times New Roman" w:hAnsi="Times New Roman"/>
            <w:sz w:val="20"/>
          </w:rPr>
          <w:t>http://www.fas.org/irp/congress/1996_hr/s960605b.htm</w:t>
        </w:r>
      </w:hyperlink>
      <w:r>
        <w:rPr>
          <w:rFonts w:ascii="Times New Roman" w:hAnsi="Times New Roman"/>
          <w:sz w:val="20"/>
        </w:rPr>
        <w:t xml:space="preserve"> </w:t>
      </w:r>
      <w:r w:rsidRPr="00125114">
        <w:rPr>
          <w:rFonts w:ascii="Times New Roman" w:hAnsi="Times New Roman"/>
          <w:sz w:val="20"/>
        </w:rPr>
        <w:t>[</w:t>
      </w:r>
      <w:r w:rsidRPr="00125114">
        <w:rPr>
          <w:rFonts w:ascii="Times New Roman" w:hAnsi="Times New Roman"/>
          <w:sz w:val="20"/>
          <w:lang w:val="lt-LT"/>
        </w:rPr>
        <w:t xml:space="preserve">žiūrėta </w:t>
      </w:r>
      <w:r w:rsidRPr="00125114">
        <w:rPr>
          <w:rFonts w:ascii="Times New Roman" w:hAnsi="Times New Roman"/>
          <w:sz w:val="20"/>
        </w:rPr>
        <w:t>2013-12-29]</w:t>
      </w:r>
    </w:p>
  </w:footnote>
  <w:footnote w:id="159">
    <w:p w:rsidR="00E42B5D" w:rsidRPr="00782E81" w:rsidRDefault="00E42B5D" w:rsidP="00733221">
      <w:pPr>
        <w:pStyle w:val="FootnoteText"/>
        <w:rPr>
          <w:rFonts w:ascii="Times New Roman" w:hAnsi="Times New Roman"/>
          <w:sz w:val="20"/>
        </w:rPr>
      </w:pPr>
      <w:r w:rsidRPr="00782E81">
        <w:rPr>
          <w:rStyle w:val="FootnoteReference"/>
          <w:rFonts w:ascii="Times New Roman" w:hAnsi="Times New Roman"/>
          <w:sz w:val="20"/>
        </w:rPr>
        <w:footnoteRef/>
      </w:r>
      <w:r>
        <w:rPr>
          <w:rFonts w:ascii="Times New Roman" w:hAnsi="Times New Roman"/>
          <w:sz w:val="20"/>
        </w:rPr>
        <w:t xml:space="preserve"> More Naked Gun than Top Gun</w:t>
      </w:r>
      <w:r w:rsidRPr="00782E81">
        <w:rPr>
          <w:rFonts w:ascii="Times New Roman" w:hAnsi="Times New Roman"/>
          <w:sz w:val="20"/>
        </w:rPr>
        <w:t xml:space="preserve">  </w:t>
      </w:r>
      <w:hyperlink r:id="rId90" w:history="1">
        <w:r w:rsidRPr="000867D0">
          <w:rPr>
            <w:rStyle w:val="Hyperlink"/>
            <w:rFonts w:ascii="Times New Roman" w:hAnsi="Times New Roman"/>
            <w:sz w:val="20"/>
          </w:rPr>
          <w:t>http://cryptome.org/jya/naked-gun.htm</w:t>
        </w:r>
      </w:hyperlink>
      <w:r>
        <w:rPr>
          <w:rFonts w:ascii="Times New Roman" w:hAnsi="Times New Roman"/>
          <w:sz w:val="20"/>
        </w:rPr>
        <w:t xml:space="preserve"> </w:t>
      </w:r>
      <w:r w:rsidRPr="00125114">
        <w:rPr>
          <w:rFonts w:ascii="Times New Roman" w:hAnsi="Times New Roman"/>
          <w:sz w:val="20"/>
        </w:rPr>
        <w:t>[</w:t>
      </w:r>
      <w:r w:rsidRPr="00125114">
        <w:rPr>
          <w:rFonts w:ascii="Times New Roman" w:hAnsi="Times New Roman"/>
          <w:sz w:val="20"/>
          <w:lang w:val="lt-LT"/>
        </w:rPr>
        <w:t xml:space="preserve">žiūrėta </w:t>
      </w:r>
      <w:r w:rsidRPr="00125114">
        <w:rPr>
          <w:rFonts w:ascii="Times New Roman" w:hAnsi="Times New Roman"/>
          <w:sz w:val="20"/>
        </w:rPr>
        <w:t>2013-12-29]</w:t>
      </w:r>
    </w:p>
  </w:footnote>
  <w:footnote w:id="160">
    <w:p w:rsidR="00E42B5D" w:rsidRPr="00782E81" w:rsidRDefault="00E42B5D" w:rsidP="00733221">
      <w:pPr>
        <w:pStyle w:val="FootnoteText"/>
        <w:rPr>
          <w:rFonts w:ascii="Times New Roman" w:hAnsi="Times New Roman"/>
          <w:sz w:val="20"/>
        </w:rPr>
      </w:pPr>
      <w:r w:rsidRPr="00782E81">
        <w:rPr>
          <w:rStyle w:val="FootnoteReference"/>
          <w:rFonts w:ascii="Times New Roman" w:hAnsi="Times New Roman"/>
          <w:sz w:val="20"/>
        </w:rPr>
        <w:footnoteRef/>
      </w:r>
      <w:r>
        <w:rPr>
          <w:rFonts w:ascii="Times New Roman" w:hAnsi="Times New Roman"/>
          <w:sz w:val="20"/>
        </w:rPr>
        <w:t xml:space="preserve"> History repeats for former hacker</w:t>
      </w:r>
      <w:r w:rsidRPr="00782E81">
        <w:rPr>
          <w:rFonts w:ascii="Times New Roman" w:hAnsi="Times New Roman"/>
          <w:sz w:val="20"/>
        </w:rPr>
        <w:t xml:space="preserve">  </w:t>
      </w:r>
      <w:hyperlink r:id="rId91" w:history="1">
        <w:r w:rsidRPr="000867D0">
          <w:rPr>
            <w:rStyle w:val="Hyperlink"/>
            <w:rFonts w:ascii="Times New Roman" w:hAnsi="Times New Roman"/>
            <w:sz w:val="20"/>
            <w:szCs w:val="26"/>
          </w:rPr>
          <w:t>http://news.bbc.co.uk/2/hi/technology/4761985.stm</w:t>
        </w:r>
      </w:hyperlink>
      <w:r>
        <w:rPr>
          <w:rFonts w:ascii="Times New Roman" w:hAnsi="Times New Roman"/>
          <w:sz w:val="20"/>
          <w:szCs w:val="26"/>
        </w:rPr>
        <w:t xml:space="preserve"> </w:t>
      </w:r>
      <w:r w:rsidRPr="00125114">
        <w:rPr>
          <w:rFonts w:ascii="Times New Roman" w:hAnsi="Times New Roman"/>
          <w:sz w:val="20"/>
        </w:rPr>
        <w:t>[</w:t>
      </w:r>
      <w:r w:rsidRPr="00125114">
        <w:rPr>
          <w:rFonts w:ascii="Times New Roman" w:hAnsi="Times New Roman"/>
          <w:sz w:val="20"/>
          <w:lang w:val="lt-LT"/>
        </w:rPr>
        <w:t xml:space="preserve">žiūrėta </w:t>
      </w:r>
      <w:r w:rsidRPr="00125114">
        <w:rPr>
          <w:rFonts w:ascii="Times New Roman" w:hAnsi="Times New Roman"/>
          <w:sz w:val="20"/>
        </w:rPr>
        <w:t>2013-12-29]</w:t>
      </w:r>
    </w:p>
  </w:footnote>
  <w:footnote w:id="161">
    <w:p w:rsidR="00E42B5D" w:rsidRPr="00782E81" w:rsidRDefault="00E42B5D" w:rsidP="00733221">
      <w:pPr>
        <w:pStyle w:val="FootnoteText"/>
        <w:rPr>
          <w:rFonts w:ascii="Times New Roman" w:hAnsi="Times New Roman"/>
          <w:sz w:val="20"/>
        </w:rPr>
      </w:pPr>
      <w:r w:rsidRPr="00782E81">
        <w:rPr>
          <w:rStyle w:val="FootnoteReference"/>
          <w:rFonts w:ascii="Times New Roman" w:hAnsi="Times New Roman"/>
          <w:sz w:val="20"/>
        </w:rPr>
        <w:footnoteRef/>
      </w:r>
      <w:r>
        <w:rPr>
          <w:rFonts w:ascii="Times New Roman" w:hAnsi="Times New Roman"/>
          <w:sz w:val="20"/>
        </w:rPr>
        <w:t xml:space="preserve"> Norwegian jailed for Web racism</w:t>
      </w:r>
      <w:r w:rsidRPr="00782E81">
        <w:rPr>
          <w:rFonts w:ascii="Times New Roman" w:hAnsi="Times New Roman"/>
          <w:sz w:val="20"/>
        </w:rPr>
        <w:t xml:space="preserve">  </w:t>
      </w:r>
      <w:hyperlink r:id="rId92" w:history="1">
        <w:r w:rsidRPr="000867D0">
          <w:rPr>
            <w:rStyle w:val="Hyperlink"/>
            <w:rFonts w:ascii="Times New Roman" w:hAnsi="Times New Roman"/>
            <w:sz w:val="20"/>
          </w:rPr>
          <w:t>http://edition.cnn.com/2002/WORLD/europe/04/23/norway.web/</w:t>
        </w:r>
      </w:hyperlink>
      <w:r>
        <w:rPr>
          <w:rFonts w:ascii="Times New Roman" w:hAnsi="Times New Roman"/>
          <w:sz w:val="20"/>
        </w:rPr>
        <w:t xml:space="preserve"> </w:t>
      </w:r>
      <w:r w:rsidRPr="00125114">
        <w:rPr>
          <w:rFonts w:ascii="Times New Roman" w:hAnsi="Times New Roman"/>
          <w:sz w:val="20"/>
        </w:rPr>
        <w:t>[</w:t>
      </w:r>
      <w:r w:rsidRPr="00125114">
        <w:rPr>
          <w:rFonts w:ascii="Times New Roman" w:hAnsi="Times New Roman"/>
          <w:sz w:val="20"/>
          <w:lang w:val="lt-LT"/>
        </w:rPr>
        <w:t xml:space="preserve">žiūrėta </w:t>
      </w:r>
      <w:r w:rsidRPr="00125114">
        <w:rPr>
          <w:rFonts w:ascii="Times New Roman" w:hAnsi="Times New Roman"/>
          <w:sz w:val="20"/>
        </w:rPr>
        <w:t>2013-12-29]</w:t>
      </w:r>
    </w:p>
  </w:footnote>
  <w:footnote w:id="162">
    <w:p w:rsidR="00E42B5D" w:rsidRPr="00782E81" w:rsidRDefault="00E42B5D" w:rsidP="00733221">
      <w:pPr>
        <w:pStyle w:val="FootnoteText"/>
        <w:rPr>
          <w:rFonts w:ascii="Times New Roman" w:hAnsi="Times New Roman"/>
          <w:sz w:val="20"/>
        </w:rPr>
      </w:pPr>
      <w:r w:rsidRPr="00782E81">
        <w:rPr>
          <w:rStyle w:val="FootnoteReference"/>
          <w:rFonts w:ascii="Times New Roman" w:hAnsi="Times New Roman"/>
          <w:sz w:val="20"/>
        </w:rPr>
        <w:footnoteRef/>
      </w:r>
      <w:r>
        <w:rPr>
          <w:rFonts w:ascii="Times New Roman" w:hAnsi="Times New Roman"/>
          <w:sz w:val="20"/>
        </w:rPr>
        <w:t xml:space="preserve"> Russian Computer Hacker Convicted by Jury</w:t>
      </w:r>
      <w:r w:rsidRPr="00782E81">
        <w:rPr>
          <w:rFonts w:ascii="Times New Roman" w:hAnsi="Times New Roman"/>
          <w:sz w:val="20"/>
        </w:rPr>
        <w:t xml:space="preserve">  </w:t>
      </w:r>
      <w:hyperlink r:id="rId93" w:history="1">
        <w:r w:rsidRPr="000867D0">
          <w:rPr>
            <w:rStyle w:val="Hyperlink"/>
            <w:rFonts w:ascii="Times New Roman" w:hAnsi="Times New Roman"/>
            <w:sz w:val="20"/>
          </w:rPr>
          <w:t>http://www.justice.gov/criminal/cybercrime/press-releases/2001/gorshkovconvict.htm</w:t>
        </w:r>
      </w:hyperlink>
      <w:r>
        <w:rPr>
          <w:rFonts w:ascii="Times New Roman" w:hAnsi="Times New Roman"/>
          <w:sz w:val="20"/>
        </w:rPr>
        <w:t xml:space="preserve"> </w:t>
      </w:r>
      <w:r w:rsidRPr="00125114">
        <w:rPr>
          <w:rFonts w:ascii="Times New Roman" w:hAnsi="Times New Roman"/>
          <w:sz w:val="20"/>
        </w:rPr>
        <w:t>[</w:t>
      </w:r>
      <w:r w:rsidRPr="00125114">
        <w:rPr>
          <w:rFonts w:ascii="Times New Roman" w:hAnsi="Times New Roman"/>
          <w:sz w:val="20"/>
          <w:lang w:val="lt-LT"/>
        </w:rPr>
        <w:t xml:space="preserve">žiūrėta </w:t>
      </w:r>
      <w:r>
        <w:rPr>
          <w:rFonts w:ascii="Times New Roman" w:hAnsi="Times New Roman"/>
          <w:sz w:val="20"/>
        </w:rPr>
        <w:t>2014-01-03</w:t>
      </w:r>
      <w:r w:rsidRPr="00125114">
        <w:rPr>
          <w:rFonts w:ascii="Times New Roman" w:hAnsi="Times New Roman"/>
          <w:sz w:val="20"/>
        </w:rPr>
        <w:t>]</w:t>
      </w:r>
    </w:p>
  </w:footnote>
  <w:footnote w:id="163">
    <w:p w:rsidR="00E42B5D" w:rsidRPr="00782E81" w:rsidRDefault="00E42B5D" w:rsidP="00733221">
      <w:pPr>
        <w:pStyle w:val="FootnoteText"/>
        <w:rPr>
          <w:rFonts w:ascii="Times New Roman" w:hAnsi="Times New Roman"/>
          <w:sz w:val="20"/>
        </w:rPr>
      </w:pPr>
      <w:r w:rsidRPr="00782E81">
        <w:rPr>
          <w:rStyle w:val="FootnoteReference"/>
          <w:rFonts w:ascii="Times New Roman" w:hAnsi="Times New Roman"/>
          <w:sz w:val="20"/>
        </w:rPr>
        <w:footnoteRef/>
      </w:r>
      <w:r>
        <w:rPr>
          <w:rFonts w:ascii="Times New Roman" w:hAnsi="Times New Roman"/>
          <w:sz w:val="20"/>
        </w:rPr>
        <w:t xml:space="preserve"> High-tech net helped FBI snag alleged hackers</w:t>
      </w:r>
      <w:r w:rsidRPr="00782E81">
        <w:rPr>
          <w:rFonts w:ascii="Times New Roman" w:hAnsi="Times New Roman"/>
          <w:sz w:val="20"/>
        </w:rPr>
        <w:t xml:space="preserve"> </w:t>
      </w:r>
      <w:hyperlink r:id="rId94" w:history="1">
        <w:r w:rsidRPr="000867D0">
          <w:rPr>
            <w:rStyle w:val="Hyperlink"/>
            <w:rFonts w:ascii="Times New Roman" w:hAnsi="Times New Roman"/>
            <w:sz w:val="20"/>
          </w:rPr>
          <w:t>http://usatoday30.usatoday.com/tech/news/2001-05-09-fbi-tech-sting.htm</w:t>
        </w:r>
      </w:hyperlink>
      <w:r>
        <w:rPr>
          <w:rFonts w:ascii="Times New Roman" w:hAnsi="Times New Roman"/>
          <w:sz w:val="20"/>
        </w:rPr>
        <w:t xml:space="preserve"> </w:t>
      </w:r>
      <w:r w:rsidRPr="00125114">
        <w:rPr>
          <w:rFonts w:ascii="Times New Roman" w:hAnsi="Times New Roman"/>
          <w:sz w:val="20"/>
        </w:rPr>
        <w:t>[</w:t>
      </w:r>
      <w:r w:rsidRPr="00125114">
        <w:rPr>
          <w:rFonts w:ascii="Times New Roman" w:hAnsi="Times New Roman"/>
          <w:sz w:val="20"/>
          <w:lang w:val="lt-LT"/>
        </w:rPr>
        <w:t xml:space="preserve">žiūrėta </w:t>
      </w:r>
      <w:r>
        <w:rPr>
          <w:rFonts w:ascii="Times New Roman" w:hAnsi="Times New Roman"/>
          <w:sz w:val="20"/>
        </w:rPr>
        <w:t>2014-01-03</w:t>
      </w:r>
      <w:r w:rsidRPr="00125114">
        <w:rPr>
          <w:rFonts w:ascii="Times New Roman" w:hAnsi="Times New Roman"/>
          <w:sz w:val="20"/>
        </w:rPr>
        <w:t>]</w:t>
      </w:r>
    </w:p>
  </w:footnote>
  <w:footnote w:id="164">
    <w:p w:rsidR="00E42B5D" w:rsidRPr="00782E81" w:rsidRDefault="00E42B5D" w:rsidP="00733221">
      <w:pPr>
        <w:pStyle w:val="FootnoteText"/>
        <w:rPr>
          <w:rFonts w:ascii="Times New Roman" w:hAnsi="Times New Roman"/>
          <w:sz w:val="20"/>
        </w:rPr>
      </w:pPr>
      <w:r w:rsidRPr="00782E81">
        <w:rPr>
          <w:rStyle w:val="FootnoteReference"/>
          <w:rFonts w:ascii="Times New Roman" w:hAnsi="Times New Roman"/>
          <w:sz w:val="20"/>
        </w:rPr>
        <w:footnoteRef/>
      </w:r>
      <w:r>
        <w:rPr>
          <w:rFonts w:ascii="Times New Roman" w:hAnsi="Times New Roman"/>
          <w:sz w:val="20"/>
        </w:rPr>
        <w:t xml:space="preserve"> FBI “hack” raises global security concerns</w:t>
      </w:r>
      <w:r w:rsidRPr="00782E81">
        <w:rPr>
          <w:rFonts w:ascii="Times New Roman" w:hAnsi="Times New Roman"/>
          <w:sz w:val="20"/>
        </w:rPr>
        <w:t xml:space="preserve"> </w:t>
      </w:r>
      <w:hyperlink r:id="rId95" w:history="1">
        <w:r w:rsidRPr="000867D0">
          <w:rPr>
            <w:rStyle w:val="Hyperlink"/>
            <w:rFonts w:ascii="Times New Roman" w:hAnsi="Times New Roman"/>
            <w:sz w:val="20"/>
          </w:rPr>
          <w:t>http://news.cnet.com/2100-1001-256811.html</w:t>
        </w:r>
      </w:hyperlink>
      <w:r>
        <w:rPr>
          <w:rFonts w:ascii="Times New Roman" w:hAnsi="Times New Roman"/>
          <w:sz w:val="20"/>
        </w:rPr>
        <w:t xml:space="preserve"> </w:t>
      </w:r>
      <w:r w:rsidRPr="00125114">
        <w:rPr>
          <w:rFonts w:ascii="Times New Roman" w:hAnsi="Times New Roman"/>
          <w:sz w:val="20"/>
        </w:rPr>
        <w:t>[</w:t>
      </w:r>
      <w:r w:rsidRPr="00125114">
        <w:rPr>
          <w:rFonts w:ascii="Times New Roman" w:hAnsi="Times New Roman"/>
          <w:sz w:val="20"/>
          <w:lang w:val="lt-LT"/>
        </w:rPr>
        <w:t xml:space="preserve">žiūrėta </w:t>
      </w:r>
      <w:r>
        <w:rPr>
          <w:rFonts w:ascii="Times New Roman" w:hAnsi="Times New Roman"/>
          <w:sz w:val="20"/>
        </w:rPr>
        <w:t>2014-01-03</w:t>
      </w:r>
      <w:r w:rsidRPr="00125114">
        <w:rPr>
          <w:rFonts w:ascii="Times New Roman" w:hAnsi="Times New Roman"/>
          <w:sz w:val="20"/>
        </w:rPr>
        <w:t>]</w:t>
      </w:r>
    </w:p>
  </w:footnote>
  <w:footnote w:id="165">
    <w:p w:rsidR="00E42B5D" w:rsidRPr="00782E81" w:rsidRDefault="00E42B5D" w:rsidP="00733221">
      <w:pPr>
        <w:pStyle w:val="FootnoteText"/>
        <w:rPr>
          <w:rFonts w:ascii="Times New Roman" w:hAnsi="Times New Roman"/>
          <w:sz w:val="20"/>
        </w:rPr>
      </w:pPr>
      <w:r w:rsidRPr="00782E81">
        <w:rPr>
          <w:rStyle w:val="FootnoteReference"/>
          <w:rFonts w:ascii="Times New Roman" w:hAnsi="Times New Roman"/>
          <w:sz w:val="20"/>
        </w:rPr>
        <w:footnoteRef/>
      </w:r>
      <w:r>
        <w:rPr>
          <w:rFonts w:ascii="Times New Roman" w:hAnsi="Times New Roman"/>
          <w:sz w:val="20"/>
        </w:rPr>
        <w:t xml:space="preserve"> Philippine investigators detaion man in seach for ‘Love Bug’ creator Clinton to attend funeral of cardinal John O’Connor</w:t>
      </w:r>
      <w:r w:rsidRPr="00782E81">
        <w:rPr>
          <w:rFonts w:ascii="Times New Roman" w:hAnsi="Times New Roman"/>
          <w:sz w:val="20"/>
        </w:rPr>
        <w:t xml:space="preserve"> </w:t>
      </w:r>
      <w:hyperlink r:id="rId96" w:history="1">
        <w:r w:rsidRPr="000867D0">
          <w:rPr>
            <w:rStyle w:val="Hyperlink"/>
            <w:rFonts w:ascii="Times New Roman" w:hAnsi="Times New Roman"/>
            <w:sz w:val="20"/>
          </w:rPr>
          <w:t>http://www.mail-archive.com/htmlquicknews@cnnimail4.cnn.com/msg00036.html</w:t>
        </w:r>
      </w:hyperlink>
      <w:r>
        <w:rPr>
          <w:rFonts w:ascii="Times New Roman" w:hAnsi="Times New Roman"/>
          <w:sz w:val="20"/>
        </w:rPr>
        <w:t xml:space="preserve"> </w:t>
      </w:r>
      <w:r w:rsidRPr="00125114">
        <w:rPr>
          <w:rFonts w:ascii="Times New Roman" w:hAnsi="Times New Roman"/>
          <w:sz w:val="20"/>
        </w:rPr>
        <w:t>[</w:t>
      </w:r>
      <w:r w:rsidRPr="00125114">
        <w:rPr>
          <w:rFonts w:ascii="Times New Roman" w:hAnsi="Times New Roman"/>
          <w:sz w:val="20"/>
          <w:lang w:val="lt-LT"/>
        </w:rPr>
        <w:t xml:space="preserve">žiūrėta </w:t>
      </w:r>
      <w:r>
        <w:rPr>
          <w:rFonts w:ascii="Times New Roman" w:hAnsi="Times New Roman"/>
          <w:sz w:val="20"/>
        </w:rPr>
        <w:t>2014-01-03</w:t>
      </w:r>
      <w:r w:rsidRPr="00125114">
        <w:rPr>
          <w:rFonts w:ascii="Times New Roman" w:hAnsi="Times New Roman"/>
          <w:sz w:val="20"/>
        </w:rPr>
        <w:t>]</w:t>
      </w:r>
    </w:p>
  </w:footnote>
  <w:footnote w:id="166">
    <w:p w:rsidR="00E42B5D" w:rsidRPr="00972130" w:rsidRDefault="00E42B5D" w:rsidP="00733221">
      <w:pPr>
        <w:pStyle w:val="FootnoteText"/>
        <w:rPr>
          <w:rFonts w:ascii="Times New Roman" w:hAnsi="Times New Roman"/>
          <w:sz w:val="20"/>
        </w:rPr>
      </w:pPr>
      <w:r w:rsidRPr="00782E81">
        <w:rPr>
          <w:rStyle w:val="FootnoteReference"/>
          <w:rFonts w:ascii="Times New Roman" w:hAnsi="Times New Roman"/>
          <w:sz w:val="20"/>
        </w:rPr>
        <w:footnoteRef/>
      </w:r>
      <w:r>
        <w:rPr>
          <w:rFonts w:ascii="Times New Roman" w:hAnsi="Times New Roman"/>
          <w:sz w:val="20"/>
        </w:rPr>
        <w:t xml:space="preserve"> Philippine Prosecutors Release ‘Love Bug’ Suspect</w:t>
      </w:r>
      <w:r w:rsidRPr="00782E81">
        <w:rPr>
          <w:rFonts w:ascii="Times New Roman" w:hAnsi="Times New Roman"/>
          <w:sz w:val="20"/>
        </w:rPr>
        <w:t xml:space="preserve">  </w:t>
      </w:r>
      <w:hyperlink r:id="rId97" w:history="1">
        <w:r w:rsidRPr="000867D0">
          <w:rPr>
            <w:rStyle w:val="Hyperlink"/>
            <w:rFonts w:ascii="Times New Roman" w:hAnsi="Times New Roman"/>
            <w:sz w:val="20"/>
          </w:rPr>
          <w:t>http://partners.nytimes.com/library/tech/00/05/biztech/articles/10virus.html</w:t>
        </w:r>
      </w:hyperlink>
      <w:r>
        <w:rPr>
          <w:rFonts w:ascii="Times New Roman" w:hAnsi="Times New Roman"/>
          <w:sz w:val="20"/>
        </w:rPr>
        <w:t xml:space="preserve"> </w:t>
      </w:r>
      <w:r w:rsidRPr="00125114">
        <w:rPr>
          <w:rFonts w:ascii="Times New Roman" w:hAnsi="Times New Roman"/>
          <w:sz w:val="20"/>
        </w:rPr>
        <w:t>[</w:t>
      </w:r>
      <w:r w:rsidRPr="00125114">
        <w:rPr>
          <w:rFonts w:ascii="Times New Roman" w:hAnsi="Times New Roman"/>
          <w:sz w:val="20"/>
          <w:lang w:val="lt-LT"/>
        </w:rPr>
        <w:t xml:space="preserve">žiūrėta </w:t>
      </w:r>
      <w:r>
        <w:rPr>
          <w:rFonts w:ascii="Times New Roman" w:hAnsi="Times New Roman"/>
          <w:sz w:val="20"/>
        </w:rPr>
        <w:t>2014-01-03</w:t>
      </w:r>
      <w:r w:rsidRPr="00125114">
        <w:rPr>
          <w:rFonts w:ascii="Times New Roman" w:hAnsi="Times New Roman"/>
          <w:sz w:val="20"/>
        </w:rPr>
        <w:t>]</w:t>
      </w:r>
    </w:p>
  </w:footnote>
  <w:footnote w:id="167">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INTERPOL European Working Party on Informtaion Technology Crime (EWPITC) – Project on cloud computing, 2011.</w:t>
      </w:r>
    </w:p>
  </w:footnote>
  <w:footnote w:id="168">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Jasper N. On our extended downtime, Amazon and what is coming.</w:t>
      </w:r>
      <w:r>
        <w:rPr>
          <w:rFonts w:ascii="Times New Roman" w:hAnsi="Times New Roman"/>
          <w:sz w:val="20"/>
        </w:rPr>
        <w:t>//</w:t>
      </w:r>
      <w:r w:rsidRPr="00972130">
        <w:rPr>
          <w:rFonts w:ascii="Times New Roman" w:hAnsi="Times New Roman"/>
          <w:sz w:val="20"/>
        </w:rPr>
        <w:t xml:space="preserve"> </w:t>
      </w:r>
      <w:r>
        <w:rPr>
          <w:rFonts w:ascii="Times New Roman" w:hAnsi="Times New Roman"/>
          <w:sz w:val="20"/>
        </w:rPr>
        <w:t xml:space="preserve">October 4, </w:t>
      </w:r>
      <w:r w:rsidRPr="00972130">
        <w:rPr>
          <w:rFonts w:ascii="Times New Roman" w:hAnsi="Times New Roman"/>
          <w:sz w:val="20"/>
        </w:rPr>
        <w:t>2009</w:t>
      </w:r>
      <w:r>
        <w:rPr>
          <w:rFonts w:ascii="Times New Roman" w:hAnsi="Times New Roman"/>
          <w:sz w:val="20"/>
        </w:rPr>
        <w:t xml:space="preserve">. </w:t>
      </w:r>
      <w:hyperlink r:id="rId98" w:history="1">
        <w:r w:rsidRPr="000867D0">
          <w:rPr>
            <w:rStyle w:val="Hyperlink"/>
            <w:rFonts w:ascii="Times New Roman" w:hAnsi="Times New Roman"/>
            <w:sz w:val="20"/>
          </w:rPr>
          <w:t>http://blog.bitbucket.org/2009/10/04/on-our-extended-downtime-amazon-and-whats-coming/</w:t>
        </w:r>
      </w:hyperlink>
      <w:r>
        <w:rPr>
          <w:rFonts w:ascii="Times New Roman" w:hAnsi="Times New Roman"/>
          <w:sz w:val="20"/>
        </w:rPr>
        <w:t xml:space="preserve"> </w:t>
      </w:r>
      <w:r w:rsidRPr="00125114">
        <w:rPr>
          <w:rFonts w:ascii="Times New Roman" w:hAnsi="Times New Roman"/>
          <w:sz w:val="20"/>
        </w:rPr>
        <w:t>[</w:t>
      </w:r>
      <w:r w:rsidRPr="00125114">
        <w:rPr>
          <w:rFonts w:ascii="Times New Roman" w:hAnsi="Times New Roman"/>
          <w:sz w:val="20"/>
          <w:lang w:val="lt-LT"/>
        </w:rPr>
        <w:t xml:space="preserve">žiūrėta </w:t>
      </w:r>
      <w:r>
        <w:rPr>
          <w:rFonts w:ascii="Times New Roman" w:hAnsi="Times New Roman"/>
          <w:sz w:val="20"/>
        </w:rPr>
        <w:t>2014-01-08</w:t>
      </w:r>
      <w:r w:rsidRPr="00125114">
        <w:rPr>
          <w:rFonts w:ascii="Times New Roman" w:hAnsi="Times New Roman"/>
          <w:sz w:val="20"/>
        </w:rPr>
        <w:t>]</w:t>
      </w:r>
    </w:p>
  </w:footnote>
  <w:footnote w:id="169">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rPr>
        <w:t xml:space="preserve"> Cloud Security Alliance.</w:t>
      </w:r>
      <w:r w:rsidRPr="00972130">
        <w:rPr>
          <w:rFonts w:ascii="Times New Roman" w:hAnsi="Times New Roman"/>
          <w:sz w:val="20"/>
        </w:rPr>
        <w:t xml:space="preserve"> </w:t>
      </w:r>
      <w:hyperlink r:id="rId99" w:history="1">
        <w:r w:rsidRPr="000867D0">
          <w:rPr>
            <w:rStyle w:val="Hyperlink"/>
            <w:rFonts w:ascii="Times New Roman" w:hAnsi="Times New Roman"/>
            <w:sz w:val="20"/>
          </w:rPr>
          <w:t>https://cloudsecurityalliance.org/</w:t>
        </w:r>
      </w:hyperlink>
      <w:r>
        <w:rPr>
          <w:rFonts w:ascii="Times New Roman" w:hAnsi="Times New Roman"/>
          <w:sz w:val="20"/>
        </w:rPr>
        <w:t xml:space="preserve"> </w:t>
      </w:r>
      <w:r w:rsidRPr="00125114">
        <w:rPr>
          <w:rFonts w:ascii="Times New Roman" w:hAnsi="Times New Roman"/>
          <w:sz w:val="20"/>
        </w:rPr>
        <w:t>[</w:t>
      </w:r>
      <w:r w:rsidRPr="00125114">
        <w:rPr>
          <w:rFonts w:ascii="Times New Roman" w:hAnsi="Times New Roman"/>
          <w:sz w:val="20"/>
          <w:lang w:val="lt-LT"/>
        </w:rPr>
        <w:t xml:space="preserve">žiūrėta </w:t>
      </w:r>
      <w:r>
        <w:rPr>
          <w:rFonts w:ascii="Times New Roman" w:hAnsi="Times New Roman"/>
          <w:sz w:val="20"/>
        </w:rPr>
        <w:t>2014-01-08</w:t>
      </w:r>
      <w:r w:rsidRPr="00125114">
        <w:rPr>
          <w:rFonts w:ascii="Times New Roman" w:hAnsi="Times New Roman"/>
          <w:sz w:val="20"/>
        </w:rPr>
        <w:t>]</w:t>
      </w:r>
    </w:p>
  </w:footnote>
  <w:footnote w:id="170">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Cloud Security Alliance. Security Guidance for Critical Areas of Focus in Cloud Computing.</w:t>
      </w:r>
      <w:r>
        <w:rPr>
          <w:rFonts w:ascii="Times New Roman" w:hAnsi="Times New Roman"/>
          <w:sz w:val="20"/>
        </w:rPr>
        <w:t>//</w:t>
      </w:r>
      <w:r w:rsidRPr="00972130">
        <w:rPr>
          <w:rFonts w:ascii="Times New Roman" w:hAnsi="Times New Roman"/>
          <w:sz w:val="20"/>
        </w:rPr>
        <w:t xml:space="preserve"> 2009.</w:t>
      </w:r>
    </w:p>
  </w:footnote>
  <w:footnote w:id="171">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Catteddu D., Hogben G. Cloud Computing: benefits, risks and recommendations for information security.</w:t>
      </w:r>
      <w:r>
        <w:rPr>
          <w:rFonts w:ascii="Times New Roman" w:hAnsi="Times New Roman"/>
          <w:sz w:val="20"/>
        </w:rPr>
        <w:t>//</w:t>
      </w:r>
      <w:r w:rsidRPr="00972130">
        <w:rPr>
          <w:rFonts w:ascii="Times New Roman" w:hAnsi="Times New Roman"/>
          <w:sz w:val="20"/>
        </w:rPr>
        <w:t xml:space="preserve"> Technical Report of European Network </w:t>
      </w:r>
      <w:r>
        <w:rPr>
          <w:rFonts w:ascii="Times New Roman" w:hAnsi="Times New Roman"/>
          <w:sz w:val="20"/>
        </w:rPr>
        <w:t>and Information Security Agency,</w:t>
      </w:r>
      <w:r w:rsidRPr="00972130">
        <w:rPr>
          <w:rFonts w:ascii="Times New Roman" w:hAnsi="Times New Roman"/>
          <w:sz w:val="20"/>
        </w:rPr>
        <w:t xml:space="preserve"> 2009</w:t>
      </w:r>
      <w:r>
        <w:rPr>
          <w:rFonts w:ascii="Times New Roman" w:hAnsi="Times New Roman"/>
          <w:sz w:val="20"/>
        </w:rPr>
        <w:t>.</w:t>
      </w:r>
    </w:p>
  </w:footnote>
  <w:footnote w:id="172">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173">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Catteddu D., Hogben G. Cloud Computing: benefits, risks and recommendations for information security.</w:t>
      </w:r>
      <w:r>
        <w:rPr>
          <w:rFonts w:ascii="Times New Roman" w:hAnsi="Times New Roman"/>
          <w:sz w:val="20"/>
        </w:rPr>
        <w:t>//</w:t>
      </w:r>
      <w:r w:rsidRPr="00972130">
        <w:rPr>
          <w:rFonts w:ascii="Times New Roman" w:hAnsi="Times New Roman"/>
          <w:sz w:val="20"/>
        </w:rPr>
        <w:t xml:space="preserve"> Technical Report of European Network </w:t>
      </w:r>
      <w:r>
        <w:rPr>
          <w:rFonts w:ascii="Times New Roman" w:hAnsi="Times New Roman"/>
          <w:sz w:val="20"/>
        </w:rPr>
        <w:t>and Information Security Agency,</w:t>
      </w:r>
      <w:r w:rsidRPr="00972130">
        <w:rPr>
          <w:rFonts w:ascii="Times New Roman" w:hAnsi="Times New Roman"/>
          <w:sz w:val="20"/>
        </w:rPr>
        <w:t xml:space="preserve"> 2009</w:t>
      </w:r>
      <w:r>
        <w:rPr>
          <w:rFonts w:ascii="Times New Roman" w:hAnsi="Times New Roman"/>
          <w:sz w:val="20"/>
        </w:rPr>
        <w:t>.</w:t>
      </w:r>
    </w:p>
  </w:footnote>
  <w:footnote w:id="174">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rPr>
        <w:t xml:space="preserve"> Kaufman L.</w:t>
      </w:r>
      <w:r w:rsidRPr="00972130">
        <w:rPr>
          <w:rFonts w:ascii="Times New Roman" w:hAnsi="Times New Roman"/>
          <w:sz w:val="20"/>
        </w:rPr>
        <w:t>M. Data Security in the World of Cloud Computing.</w:t>
      </w:r>
      <w:r>
        <w:rPr>
          <w:rFonts w:ascii="Times New Roman" w:hAnsi="Times New Roman"/>
          <w:sz w:val="20"/>
        </w:rPr>
        <w:t>//</w:t>
      </w:r>
      <w:r w:rsidRPr="00972130">
        <w:rPr>
          <w:rFonts w:ascii="Times New Roman" w:hAnsi="Times New Roman"/>
          <w:sz w:val="20"/>
        </w:rPr>
        <w:t xml:space="preserve"> Security &amp; Pri</w:t>
      </w:r>
      <w:r>
        <w:rPr>
          <w:rFonts w:ascii="Times New Roman" w:hAnsi="Times New Roman"/>
          <w:sz w:val="20"/>
        </w:rPr>
        <w:t>vacy, IEEE, 2009,</w:t>
      </w:r>
      <w:r w:rsidRPr="00972130">
        <w:rPr>
          <w:rFonts w:ascii="Times New Roman" w:hAnsi="Times New Roman"/>
          <w:sz w:val="20"/>
        </w:rPr>
        <w:t xml:space="preserve"> p. 61-64.</w:t>
      </w:r>
    </w:p>
  </w:footnote>
  <w:footnote w:id="175">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Jaeger P.,</w:t>
      </w:r>
      <w:r>
        <w:rPr>
          <w:rFonts w:ascii="Times New Roman" w:hAnsi="Times New Roman"/>
          <w:sz w:val="20"/>
        </w:rPr>
        <w:t xml:space="preserve"> Lin J., Grimes J., Simmons S. </w:t>
      </w:r>
      <w:r w:rsidRPr="00972130">
        <w:rPr>
          <w:rFonts w:ascii="Times New Roman" w:hAnsi="Times New Roman"/>
          <w:sz w:val="20"/>
        </w:rPr>
        <w:t>Where is the cloud? Geography, economics, environment, and jurisdiction in cloud computing.</w:t>
      </w:r>
      <w:r>
        <w:rPr>
          <w:rFonts w:ascii="Times New Roman" w:hAnsi="Times New Roman"/>
          <w:sz w:val="20"/>
        </w:rPr>
        <w:t>// First Monday peer-reviewed Journal in the internet,</w:t>
      </w:r>
      <w:r w:rsidRPr="00972130">
        <w:rPr>
          <w:rFonts w:ascii="Times New Roman" w:hAnsi="Times New Roman"/>
          <w:sz w:val="20"/>
        </w:rPr>
        <w:t xml:space="preserve"> Vol</w:t>
      </w:r>
      <w:r>
        <w:rPr>
          <w:rFonts w:ascii="Times New Roman" w:hAnsi="Times New Roman"/>
          <w:sz w:val="20"/>
        </w:rPr>
        <w:t>. 14,</w:t>
      </w:r>
      <w:r w:rsidRPr="00972130">
        <w:rPr>
          <w:rFonts w:ascii="Times New Roman" w:hAnsi="Times New Roman"/>
          <w:sz w:val="20"/>
        </w:rPr>
        <w:t xml:space="preserve"> 2009.</w:t>
      </w:r>
    </w:p>
  </w:footnote>
  <w:footnote w:id="176">
    <w:p w:rsidR="00E42B5D" w:rsidRPr="00972130" w:rsidRDefault="00E42B5D" w:rsidP="00FB4B40">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177">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Schjolberg</w:t>
      </w:r>
      <w:r>
        <w:rPr>
          <w:rFonts w:ascii="Times New Roman" w:hAnsi="Times New Roman"/>
          <w:sz w:val="20"/>
        </w:rPr>
        <w:t xml:space="preserve"> S</w:t>
      </w:r>
      <w:r w:rsidRPr="00972130">
        <w:rPr>
          <w:rFonts w:ascii="Times New Roman" w:hAnsi="Times New Roman"/>
          <w:sz w:val="20"/>
        </w:rPr>
        <w:t>. A presentation at the Europol</w:t>
      </w:r>
      <w:r>
        <w:rPr>
          <w:rFonts w:ascii="Times New Roman" w:hAnsi="Times New Roman"/>
          <w:sz w:val="20"/>
        </w:rPr>
        <w:t>-INTERPOL Cybercrime Conference.//</w:t>
      </w:r>
      <w:r w:rsidRPr="00972130">
        <w:rPr>
          <w:rFonts w:ascii="Times New Roman" w:hAnsi="Times New Roman"/>
          <w:sz w:val="20"/>
        </w:rPr>
        <w:t xml:space="preserve"> The Hague, Netherlands, September 24-25, 2013.</w:t>
      </w:r>
    </w:p>
  </w:footnote>
  <w:footnote w:id="178">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Expert Group to Conduct a Comprehensive Study on Cybercrime – Executive Summary, January 23, 2013 (UNODC/CCPCJ/EG. 4/2013/2) </w:t>
      </w:r>
      <w:hyperlink r:id="rId100" w:history="1">
        <w:r w:rsidRPr="000867D0">
          <w:rPr>
            <w:rStyle w:val="Hyperlink"/>
            <w:rFonts w:ascii="Times New Roman" w:hAnsi="Times New Roman"/>
            <w:sz w:val="20"/>
            <w:lang w:val="lt-LT"/>
          </w:rPr>
          <w:t>https://www.unodc.org</w:t>
        </w:r>
      </w:hyperlink>
      <w:r>
        <w:rPr>
          <w:rFonts w:ascii="Times New Roman" w:hAnsi="Times New Roman"/>
          <w:sz w:val="20"/>
          <w:lang w:val="lt-LT"/>
        </w:rPr>
        <w:t xml:space="preserve"> </w:t>
      </w:r>
      <w:r w:rsidRPr="00125114">
        <w:rPr>
          <w:rFonts w:ascii="Times New Roman" w:hAnsi="Times New Roman"/>
          <w:sz w:val="20"/>
        </w:rPr>
        <w:t>[</w:t>
      </w:r>
      <w:r w:rsidRPr="00125114">
        <w:rPr>
          <w:rFonts w:ascii="Times New Roman" w:hAnsi="Times New Roman"/>
          <w:sz w:val="20"/>
          <w:lang w:val="lt-LT"/>
        </w:rPr>
        <w:t xml:space="preserve">žiūrėta </w:t>
      </w:r>
      <w:r>
        <w:rPr>
          <w:rFonts w:ascii="Times New Roman" w:hAnsi="Times New Roman"/>
          <w:sz w:val="20"/>
        </w:rPr>
        <w:t>2014-03-01</w:t>
      </w:r>
      <w:r w:rsidRPr="00125114">
        <w:rPr>
          <w:rFonts w:ascii="Times New Roman" w:hAnsi="Times New Roman"/>
          <w:sz w:val="20"/>
        </w:rPr>
        <w:t>]</w:t>
      </w:r>
    </w:p>
  </w:footnote>
  <w:footnote w:id="179">
    <w:p w:rsidR="00E42B5D" w:rsidRPr="005C7C18" w:rsidRDefault="00E42B5D" w:rsidP="00733221">
      <w:pPr>
        <w:pStyle w:val="FootnoteText"/>
        <w:rPr>
          <w:rFonts w:ascii="Times New Roman" w:hAnsi="Times New Roman"/>
          <w:sz w:val="20"/>
        </w:rPr>
      </w:pPr>
      <w:r w:rsidRPr="005C7C18">
        <w:rPr>
          <w:rStyle w:val="FootnoteReference"/>
          <w:rFonts w:ascii="Times New Roman" w:hAnsi="Times New Roman"/>
          <w:sz w:val="20"/>
        </w:rPr>
        <w:footnoteRef/>
      </w:r>
      <w:r w:rsidRPr="005C7C18">
        <w:rPr>
          <w:rFonts w:ascii="Times New Roman" w:hAnsi="Times New Roman"/>
          <w:sz w:val="20"/>
        </w:rPr>
        <w:t xml:space="preserve"> EastWest Institute (EWI) was founded in 1980</w:t>
      </w:r>
      <w:r w:rsidRPr="005C7C18">
        <w:rPr>
          <w:rFonts w:ascii="Times New Roman" w:hAnsi="Times New Roman"/>
          <w:sz w:val="20"/>
          <w:lang w:val="lt-LT"/>
        </w:rPr>
        <w:t xml:space="preserve"> in order to enable individuals, institutions and nations to communicate through a network across the borders.</w:t>
      </w:r>
    </w:p>
  </w:footnote>
  <w:footnote w:id="180">
    <w:p w:rsidR="00E42B5D" w:rsidRPr="005C7C18" w:rsidRDefault="00E42B5D">
      <w:pPr>
        <w:pStyle w:val="FootnoteText"/>
        <w:rPr>
          <w:rFonts w:ascii="Times New Roman" w:hAnsi="Times New Roman"/>
          <w:sz w:val="20"/>
        </w:rPr>
      </w:pPr>
      <w:r w:rsidRPr="005C7C18">
        <w:rPr>
          <w:rStyle w:val="FootnoteReference"/>
          <w:rFonts w:ascii="Times New Roman" w:hAnsi="Times New Roman"/>
          <w:sz w:val="20"/>
        </w:rPr>
        <w:footnoteRef/>
      </w:r>
      <w:r w:rsidRPr="005C7C18">
        <w:rPr>
          <w:rFonts w:ascii="Times New Roman" w:hAnsi="Times New Roman"/>
          <w:sz w:val="20"/>
        </w:rPr>
        <w:t xml:space="preserve"> Schjolberg S. Peace and Justice in Cyberspace.// Norway, 2012, p. 3.</w:t>
      </w:r>
    </w:p>
  </w:footnote>
  <w:footnote w:id="181">
    <w:p w:rsidR="00E42B5D" w:rsidRPr="005C7C18" w:rsidRDefault="00E42B5D" w:rsidP="00733221">
      <w:pPr>
        <w:pStyle w:val="FootnoteText"/>
        <w:rPr>
          <w:rFonts w:ascii="Times New Roman" w:hAnsi="Times New Roman"/>
          <w:sz w:val="20"/>
        </w:rPr>
      </w:pPr>
      <w:r w:rsidRPr="005C7C18">
        <w:rPr>
          <w:rStyle w:val="FootnoteReference"/>
          <w:rFonts w:ascii="Times New Roman" w:hAnsi="Times New Roman"/>
          <w:sz w:val="20"/>
        </w:rPr>
        <w:footnoteRef/>
      </w:r>
      <w:r w:rsidRPr="005C7C18">
        <w:rPr>
          <w:rFonts w:ascii="Times New Roman" w:hAnsi="Times New Roman"/>
          <w:sz w:val="20"/>
        </w:rPr>
        <w:t xml:space="preserve"> Jun</w:t>
      </w:r>
      <w:r w:rsidRPr="005C7C18">
        <w:rPr>
          <w:rFonts w:ascii="Times New Roman" w:hAnsi="Times New Roman"/>
          <w:sz w:val="20"/>
          <w:lang w:val="lt-LT"/>
        </w:rPr>
        <w:t xml:space="preserve">gtinių Tautų Chartija, Valstybės žinios, </w:t>
      </w:r>
      <w:r w:rsidRPr="005C7C18">
        <w:rPr>
          <w:rFonts w:ascii="Times New Roman" w:hAnsi="Times New Roman"/>
          <w:sz w:val="20"/>
        </w:rPr>
        <w:t xml:space="preserve">2002-03-13, Nr. 15-557. </w:t>
      </w:r>
      <w:hyperlink r:id="rId101" w:history="1">
        <w:r w:rsidRPr="005C7C18">
          <w:rPr>
            <w:rStyle w:val="Hyperlink"/>
            <w:rFonts w:ascii="Times New Roman" w:hAnsi="Times New Roman"/>
            <w:sz w:val="20"/>
          </w:rPr>
          <w:t>http://www3.lrs.lt/pls/inter3/dokpaieska.showdoc_l?p_id=211305&amp;p_query=&amp;p_tr2</w:t>
        </w:r>
      </w:hyperlink>
      <w:r w:rsidRPr="005C7C18">
        <w:rPr>
          <w:rFonts w:ascii="Times New Roman" w:hAnsi="Times New Roman"/>
          <w:sz w:val="20"/>
        </w:rPr>
        <w:t xml:space="preserve"> [</w:t>
      </w:r>
      <w:r w:rsidRPr="005C7C18">
        <w:rPr>
          <w:rFonts w:ascii="Times New Roman" w:hAnsi="Times New Roman"/>
          <w:sz w:val="20"/>
          <w:lang w:val="lt-LT"/>
        </w:rPr>
        <w:t xml:space="preserve">žiūrėta </w:t>
      </w:r>
      <w:r w:rsidRPr="005C7C18">
        <w:rPr>
          <w:rFonts w:ascii="Times New Roman" w:hAnsi="Times New Roman"/>
          <w:sz w:val="20"/>
        </w:rPr>
        <w:t>2014-03-01]</w:t>
      </w:r>
    </w:p>
  </w:footnote>
  <w:footnote w:id="182">
    <w:p w:rsidR="00E42B5D" w:rsidRPr="005C7C18" w:rsidRDefault="00E42B5D" w:rsidP="00733221">
      <w:pPr>
        <w:pStyle w:val="FootnoteText"/>
        <w:rPr>
          <w:rFonts w:ascii="Times New Roman" w:hAnsi="Times New Roman"/>
          <w:sz w:val="20"/>
        </w:rPr>
      </w:pPr>
      <w:r w:rsidRPr="005C7C18">
        <w:rPr>
          <w:rStyle w:val="FootnoteReference"/>
          <w:rFonts w:ascii="Times New Roman" w:hAnsi="Times New Roman"/>
          <w:sz w:val="20"/>
        </w:rPr>
        <w:footnoteRef/>
      </w:r>
      <w:r w:rsidRPr="005C7C18">
        <w:rPr>
          <w:rFonts w:ascii="Times New Roman" w:hAnsi="Times New Roman"/>
          <w:sz w:val="20"/>
        </w:rPr>
        <w:t xml:space="preserve"> Ten pat.</w:t>
      </w:r>
    </w:p>
  </w:footnote>
  <w:footnote w:id="183">
    <w:p w:rsidR="00E42B5D" w:rsidRPr="005C7C18" w:rsidRDefault="00E42B5D" w:rsidP="00733221">
      <w:pPr>
        <w:pStyle w:val="FootnoteText"/>
        <w:rPr>
          <w:rFonts w:ascii="Times New Roman" w:hAnsi="Times New Roman"/>
          <w:sz w:val="20"/>
        </w:rPr>
      </w:pPr>
      <w:r w:rsidRPr="005C7C18">
        <w:rPr>
          <w:rStyle w:val="FootnoteReference"/>
          <w:rFonts w:ascii="Times New Roman" w:hAnsi="Times New Roman"/>
          <w:sz w:val="20"/>
        </w:rPr>
        <w:footnoteRef/>
      </w:r>
      <w:r w:rsidRPr="005C7C18">
        <w:rPr>
          <w:rFonts w:ascii="Times New Roman" w:hAnsi="Times New Roman"/>
          <w:sz w:val="20"/>
        </w:rPr>
        <w:t xml:space="preserve"> Kraft W., Streit C. Ideas on the Establishment of an Inernational Court for Cyber Crime.// Germany, WCLF, 2011, p. 7.</w:t>
      </w:r>
    </w:p>
  </w:footnote>
  <w:footnote w:id="184">
    <w:p w:rsidR="00E42B5D" w:rsidRPr="005C7C18" w:rsidRDefault="00E42B5D" w:rsidP="00733221">
      <w:pPr>
        <w:pStyle w:val="FootnoteText"/>
        <w:rPr>
          <w:rFonts w:ascii="Times New Roman" w:hAnsi="Times New Roman"/>
          <w:sz w:val="20"/>
        </w:rPr>
      </w:pPr>
      <w:r w:rsidRPr="005C7C18">
        <w:rPr>
          <w:rStyle w:val="FootnoteReference"/>
          <w:rFonts w:ascii="Times New Roman" w:hAnsi="Times New Roman"/>
          <w:sz w:val="20"/>
        </w:rPr>
        <w:footnoteRef/>
      </w:r>
      <w:r w:rsidRPr="005C7C18">
        <w:rPr>
          <w:rFonts w:ascii="Times New Roman" w:hAnsi="Times New Roman"/>
          <w:sz w:val="20"/>
        </w:rPr>
        <w:t xml:space="preserve"> Schjolberg S. Peace and Justice in Cyberspace.// Norway, 2012, p. 3-4.</w:t>
      </w:r>
    </w:p>
  </w:footnote>
  <w:footnote w:id="185">
    <w:p w:rsidR="00E42B5D" w:rsidRPr="00972130" w:rsidRDefault="00E42B5D" w:rsidP="00733221">
      <w:pPr>
        <w:pStyle w:val="FootnoteText"/>
        <w:rPr>
          <w:rFonts w:ascii="Times New Roman" w:hAnsi="Times New Roman"/>
          <w:sz w:val="20"/>
        </w:rPr>
      </w:pPr>
      <w:r w:rsidRPr="005C7C18">
        <w:rPr>
          <w:rStyle w:val="FootnoteReference"/>
          <w:rFonts w:ascii="Times New Roman" w:hAnsi="Times New Roman"/>
          <w:sz w:val="20"/>
        </w:rPr>
        <w:footnoteRef/>
      </w:r>
      <w:r w:rsidRPr="005C7C18">
        <w:rPr>
          <w:rFonts w:ascii="Times New Roman" w:hAnsi="Times New Roman"/>
          <w:sz w:val="20"/>
        </w:rPr>
        <w:t xml:space="preserve"> Ten pat.</w:t>
      </w:r>
    </w:p>
  </w:footnote>
  <w:footnote w:id="186">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rPr>
        <w:t xml:space="preserve"> The INTERPOL Global complex for Innovation.</w:t>
      </w:r>
      <w:r w:rsidRPr="00972130">
        <w:rPr>
          <w:rFonts w:ascii="Times New Roman" w:hAnsi="Times New Roman"/>
          <w:sz w:val="20"/>
        </w:rPr>
        <w:t xml:space="preserve">  </w:t>
      </w:r>
      <w:hyperlink r:id="rId102" w:history="1">
        <w:r w:rsidRPr="000867D0">
          <w:rPr>
            <w:rStyle w:val="Hyperlink"/>
            <w:rFonts w:ascii="Times New Roman" w:hAnsi="Times New Roman"/>
            <w:sz w:val="20"/>
          </w:rPr>
          <w:t>http://www.interpol.int/About-INTERPOL/The-INTERPOL-Global-Complex-for-Innovation/About-the-IGCI</w:t>
        </w:r>
      </w:hyperlink>
      <w:r>
        <w:rPr>
          <w:rFonts w:ascii="Times New Roman" w:hAnsi="Times New Roman"/>
          <w:sz w:val="20"/>
        </w:rPr>
        <w:t xml:space="preserve"> </w:t>
      </w:r>
      <w:r w:rsidRPr="005C7C18">
        <w:rPr>
          <w:rFonts w:ascii="Times New Roman" w:hAnsi="Times New Roman"/>
          <w:sz w:val="20"/>
        </w:rPr>
        <w:t>[</w:t>
      </w:r>
      <w:r w:rsidRPr="005C7C18">
        <w:rPr>
          <w:rFonts w:ascii="Times New Roman" w:hAnsi="Times New Roman"/>
          <w:sz w:val="20"/>
          <w:lang w:val="lt-LT"/>
        </w:rPr>
        <w:t xml:space="preserve">žiūrėta </w:t>
      </w:r>
      <w:r>
        <w:rPr>
          <w:rFonts w:ascii="Times New Roman" w:hAnsi="Times New Roman"/>
          <w:sz w:val="20"/>
        </w:rPr>
        <w:t>2014-03-05</w:t>
      </w:r>
      <w:r w:rsidRPr="005C7C18">
        <w:rPr>
          <w:rFonts w:ascii="Times New Roman" w:hAnsi="Times New Roman"/>
          <w:sz w:val="20"/>
        </w:rPr>
        <w:t>]</w:t>
      </w:r>
    </w:p>
  </w:footnote>
  <w:footnote w:id="187">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sidRPr="005C7C18">
        <w:rPr>
          <w:rFonts w:ascii="Times New Roman" w:hAnsi="Times New Roman"/>
          <w:sz w:val="20"/>
        </w:rPr>
        <w:t>Schjolberg S. Peace and Justice in Cyberspace.// Norway, 2012, p.</w:t>
      </w:r>
      <w:r>
        <w:rPr>
          <w:rFonts w:ascii="Times New Roman" w:hAnsi="Times New Roman"/>
          <w:sz w:val="20"/>
        </w:rPr>
        <w:t xml:space="preserve"> 5.</w:t>
      </w:r>
    </w:p>
  </w:footnote>
  <w:footnote w:id="188">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Deloitte Center for Security and Privacy Solutions. Cyber crime: a clear and present danger Combating the fastest growing cyber </w:t>
      </w:r>
      <w:r>
        <w:rPr>
          <w:rFonts w:ascii="Times New Roman" w:hAnsi="Times New Roman"/>
          <w:sz w:val="20"/>
        </w:rPr>
        <w:t>security threat. Deloitte. 2010,</w:t>
      </w:r>
      <w:r w:rsidRPr="00972130">
        <w:rPr>
          <w:rFonts w:ascii="Times New Roman" w:hAnsi="Times New Roman"/>
          <w:sz w:val="20"/>
        </w:rPr>
        <w:t xml:space="preserve"> p. 4.</w:t>
      </w:r>
    </w:p>
  </w:footnote>
  <w:footnote w:id="189">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Deloitte Center for Security and Privacy Solutions. Cyber crime: a clear and present danger Combating the fastest growing cyber </w:t>
      </w:r>
      <w:r>
        <w:rPr>
          <w:rFonts w:ascii="Times New Roman" w:hAnsi="Times New Roman"/>
          <w:sz w:val="20"/>
        </w:rPr>
        <w:t>security threat. Deloitte. 2010,</w:t>
      </w:r>
      <w:r w:rsidRPr="00972130">
        <w:rPr>
          <w:rFonts w:ascii="Times New Roman" w:hAnsi="Times New Roman"/>
          <w:sz w:val="20"/>
        </w:rPr>
        <w:t xml:space="preserve"> p. 5.</w:t>
      </w:r>
    </w:p>
  </w:footnote>
  <w:footnote w:id="190">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Deloitte Center for Security and Privacy Solutions. Cyber crime: a clear and present danger Combating the fastest growing cyber </w:t>
      </w:r>
      <w:r>
        <w:rPr>
          <w:rFonts w:ascii="Times New Roman" w:hAnsi="Times New Roman"/>
          <w:sz w:val="20"/>
        </w:rPr>
        <w:t>security threat. Deloitte. 2010,</w:t>
      </w:r>
      <w:r w:rsidRPr="00972130">
        <w:rPr>
          <w:rFonts w:ascii="Times New Roman" w:hAnsi="Times New Roman"/>
          <w:sz w:val="20"/>
        </w:rPr>
        <w:t xml:space="preserve"> p. 6.</w:t>
      </w:r>
    </w:p>
  </w:footnote>
  <w:footnote w:id="191">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Gaycken</w:t>
      </w:r>
      <w:r>
        <w:rPr>
          <w:rFonts w:ascii="Times New Roman" w:hAnsi="Times New Roman"/>
          <w:sz w:val="20"/>
        </w:rPr>
        <w:t xml:space="preserve"> S. Krieg der Rechner</w:t>
      </w:r>
      <w:r w:rsidRPr="00972130">
        <w:rPr>
          <w:rFonts w:ascii="Times New Roman" w:hAnsi="Times New Roman"/>
          <w:sz w:val="20"/>
        </w:rPr>
        <w:t xml:space="preserve"> in: Int</w:t>
      </w:r>
      <w:r>
        <w:rPr>
          <w:rFonts w:ascii="Times New Roman" w:hAnsi="Times New Roman"/>
          <w:sz w:val="20"/>
        </w:rPr>
        <w:t xml:space="preserve">ernationale Politik.// April, 2011, p. </w:t>
      </w:r>
      <w:r w:rsidRPr="00972130">
        <w:rPr>
          <w:rFonts w:ascii="Times New Roman" w:hAnsi="Times New Roman"/>
          <w:sz w:val="20"/>
        </w:rPr>
        <w:t>88-95.</w:t>
      </w:r>
    </w:p>
  </w:footnote>
  <w:footnote w:id="192">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rPr>
        <w:t xml:space="preserve"> </w:t>
      </w:r>
      <w:r w:rsidRPr="00972130">
        <w:rPr>
          <w:rFonts w:ascii="Times New Roman" w:hAnsi="Times New Roman"/>
          <w:sz w:val="20"/>
        </w:rPr>
        <w:t xml:space="preserve">Deloitte Center for Security and Privacy Solutions. Cyber crime: a clear and present danger Combating the fastest growing </w:t>
      </w:r>
      <w:r>
        <w:rPr>
          <w:rFonts w:ascii="Times New Roman" w:hAnsi="Times New Roman"/>
          <w:sz w:val="20"/>
        </w:rPr>
        <w:t>cyber security threat. Deloitte, 2010,</w:t>
      </w:r>
      <w:r w:rsidRPr="00972130">
        <w:rPr>
          <w:rFonts w:ascii="Times New Roman" w:hAnsi="Times New Roman"/>
          <w:sz w:val="20"/>
        </w:rPr>
        <w:t xml:space="preserve"> p. 5.</w:t>
      </w:r>
    </w:p>
  </w:footnote>
  <w:footnote w:id="193">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Sylvia</w:t>
      </w:r>
      <w:r>
        <w:rPr>
          <w:rFonts w:ascii="Times New Roman" w:hAnsi="Times New Roman"/>
          <w:sz w:val="20"/>
        </w:rPr>
        <w:t xml:space="preserve"> M.</w:t>
      </w:r>
      <w:r w:rsidRPr="00972130">
        <w:rPr>
          <w:rFonts w:ascii="Times New Roman" w:hAnsi="Times New Roman"/>
          <w:sz w:val="20"/>
        </w:rPr>
        <w:t xml:space="preserve"> Kierkegaard in cooperation with FU Berlin and UNIDIR. The conference on ,,Challenges in Cybersecurity”. December</w:t>
      </w:r>
      <w:r>
        <w:rPr>
          <w:rFonts w:ascii="Times New Roman" w:hAnsi="Times New Roman"/>
          <w:sz w:val="20"/>
        </w:rPr>
        <w:t>,</w:t>
      </w:r>
      <w:r w:rsidRPr="00972130">
        <w:rPr>
          <w:rFonts w:ascii="Times New Roman" w:hAnsi="Times New Roman"/>
          <w:sz w:val="20"/>
        </w:rPr>
        <w:t xml:space="preserve"> 2011.</w:t>
      </w:r>
    </w:p>
  </w:footnote>
  <w:footnote w:id="194">
    <w:p w:rsidR="00E42B5D" w:rsidRPr="00972130" w:rsidRDefault="00E42B5D">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195">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Global Network Navigator. </w:t>
      </w:r>
      <w:hyperlink r:id="rId103" w:history="1">
        <w:r w:rsidRPr="00972130">
          <w:rPr>
            <w:rStyle w:val="Hyperlink"/>
            <w:rFonts w:ascii="Times New Roman" w:hAnsi="Times New Roman"/>
            <w:sz w:val="20"/>
          </w:rPr>
          <w:t>http://oreilly.com/gnn/</w:t>
        </w:r>
      </w:hyperlink>
      <w:r w:rsidRPr="00972130">
        <w:rPr>
          <w:rFonts w:ascii="Times New Roman" w:hAnsi="Times New Roman"/>
          <w:sz w:val="20"/>
        </w:rPr>
        <w:t>. GNN was the first commercial website, launched August 1993.</w:t>
      </w:r>
    </w:p>
  </w:footnote>
  <w:footnote w:id="196">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rPr>
        <w:t xml:space="preserve">  </w:t>
      </w:r>
      <w:r w:rsidRPr="00972130">
        <w:rPr>
          <w:rFonts w:ascii="Times New Roman" w:hAnsi="Times New Roman"/>
          <w:sz w:val="20"/>
        </w:rPr>
        <w:t>Brooks</w:t>
      </w:r>
      <w:r>
        <w:rPr>
          <w:rFonts w:ascii="Times New Roman" w:hAnsi="Times New Roman"/>
          <w:sz w:val="20"/>
        </w:rPr>
        <w:t xml:space="preserve"> R</w:t>
      </w:r>
      <w:r w:rsidRPr="00972130">
        <w:rPr>
          <w:rFonts w:ascii="Times New Roman" w:hAnsi="Times New Roman"/>
          <w:sz w:val="20"/>
        </w:rPr>
        <w:t>. The Politics of the Geneva Conventions: Avoiding Formalis Traps.</w:t>
      </w:r>
      <w:r>
        <w:rPr>
          <w:rFonts w:ascii="Times New Roman" w:hAnsi="Times New Roman"/>
          <w:sz w:val="20"/>
        </w:rPr>
        <w:t>//</w:t>
      </w:r>
      <w:r w:rsidRPr="00972130">
        <w:rPr>
          <w:rFonts w:ascii="Times New Roman" w:hAnsi="Times New Roman"/>
          <w:sz w:val="20"/>
        </w:rPr>
        <w:t xml:space="preserve"> J. INT</w:t>
      </w:r>
      <w:r>
        <w:rPr>
          <w:rFonts w:ascii="Times New Roman" w:hAnsi="Times New Roman"/>
          <w:sz w:val="20"/>
        </w:rPr>
        <w:t>.</w:t>
      </w:r>
      <w:r w:rsidRPr="00972130">
        <w:rPr>
          <w:rFonts w:ascii="Times New Roman" w:hAnsi="Times New Roman"/>
          <w:sz w:val="20"/>
        </w:rPr>
        <w:t xml:space="preserve"> L.</w:t>
      </w:r>
      <w:r>
        <w:rPr>
          <w:rFonts w:ascii="Times New Roman" w:hAnsi="Times New Roman"/>
          <w:sz w:val="20"/>
        </w:rPr>
        <w:t>, 2005,</w:t>
      </w:r>
      <w:r w:rsidRPr="00972130">
        <w:rPr>
          <w:rFonts w:ascii="Times New Roman" w:hAnsi="Times New Roman"/>
          <w:sz w:val="20"/>
        </w:rPr>
        <w:t xml:space="preserve"> p. 197.</w:t>
      </w:r>
    </w:p>
  </w:footnote>
  <w:footnote w:id="197">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United Nations, International Criminal Tribunal for the Former Yugoslavia. </w:t>
      </w:r>
      <w:hyperlink r:id="rId104" w:history="1">
        <w:r w:rsidRPr="003A0FD0">
          <w:rPr>
            <w:rStyle w:val="Hyperlink"/>
            <w:rFonts w:ascii="Times New Roman" w:hAnsi="Times New Roman"/>
            <w:sz w:val="20"/>
          </w:rPr>
          <w:t>http://www.icty.org</w:t>
        </w:r>
      </w:hyperlink>
      <w:r>
        <w:rPr>
          <w:rFonts w:ascii="Times New Roman" w:hAnsi="Times New Roman"/>
          <w:sz w:val="20"/>
        </w:rPr>
        <w:t xml:space="preserve"> </w:t>
      </w:r>
      <w:r w:rsidRPr="005C7C18">
        <w:rPr>
          <w:rFonts w:ascii="Times New Roman" w:hAnsi="Times New Roman"/>
          <w:sz w:val="20"/>
        </w:rPr>
        <w:t>[</w:t>
      </w:r>
      <w:r w:rsidRPr="005C7C18">
        <w:rPr>
          <w:rFonts w:ascii="Times New Roman" w:hAnsi="Times New Roman"/>
          <w:sz w:val="20"/>
          <w:lang w:val="lt-LT"/>
        </w:rPr>
        <w:t xml:space="preserve">žiūrėta </w:t>
      </w:r>
      <w:r>
        <w:rPr>
          <w:rFonts w:ascii="Times New Roman" w:hAnsi="Times New Roman"/>
          <w:sz w:val="20"/>
        </w:rPr>
        <w:t>2014-01-20</w:t>
      </w:r>
      <w:r w:rsidRPr="005C7C18">
        <w:rPr>
          <w:rFonts w:ascii="Times New Roman" w:hAnsi="Times New Roman"/>
          <w:sz w:val="20"/>
        </w:rPr>
        <w:t>]</w:t>
      </w:r>
    </w:p>
  </w:footnote>
  <w:footnote w:id="198">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United Nations, International Criminal Tribunal for Rwanda. </w:t>
      </w:r>
      <w:hyperlink r:id="rId105" w:history="1">
        <w:r w:rsidRPr="003A0FD0">
          <w:rPr>
            <w:rStyle w:val="Hyperlink"/>
            <w:rFonts w:ascii="Times New Roman" w:hAnsi="Times New Roman"/>
            <w:sz w:val="20"/>
          </w:rPr>
          <w:t>http://69.94.11.53/</w:t>
        </w:r>
      </w:hyperlink>
      <w:r>
        <w:rPr>
          <w:rFonts w:ascii="Times New Roman" w:hAnsi="Times New Roman"/>
          <w:sz w:val="20"/>
        </w:rPr>
        <w:t xml:space="preserve"> </w:t>
      </w:r>
      <w:r w:rsidRPr="005C7C18">
        <w:rPr>
          <w:rFonts w:ascii="Times New Roman" w:hAnsi="Times New Roman"/>
          <w:sz w:val="20"/>
        </w:rPr>
        <w:t>[</w:t>
      </w:r>
      <w:r w:rsidRPr="005C7C18">
        <w:rPr>
          <w:rFonts w:ascii="Times New Roman" w:hAnsi="Times New Roman"/>
          <w:sz w:val="20"/>
          <w:lang w:val="lt-LT"/>
        </w:rPr>
        <w:t xml:space="preserve">žiūrėta </w:t>
      </w:r>
      <w:r>
        <w:rPr>
          <w:rFonts w:ascii="Times New Roman" w:hAnsi="Times New Roman"/>
          <w:sz w:val="20"/>
        </w:rPr>
        <w:t>2014-01-20</w:t>
      </w:r>
      <w:r w:rsidRPr="005C7C18">
        <w:rPr>
          <w:rFonts w:ascii="Times New Roman" w:hAnsi="Times New Roman"/>
          <w:sz w:val="20"/>
        </w:rPr>
        <w:t>]</w:t>
      </w:r>
    </w:p>
  </w:footnote>
  <w:footnote w:id="199">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The Secretary-General, Report on Aspects of Establishing an International Tribunal for the Prosecution of Persons Responsible for Serious Violations of International Humanitarian Law Committed in the Territory of the Former Yougoslavia.</w:t>
      </w:r>
      <w:r>
        <w:rPr>
          <w:rFonts w:ascii="Times New Roman" w:hAnsi="Times New Roman"/>
          <w:sz w:val="20"/>
        </w:rPr>
        <w:t xml:space="preserve"> U.N Doc. S/25704 (May 3, 1993).</w:t>
      </w:r>
    </w:p>
  </w:footnote>
  <w:footnote w:id="200">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Transnational Law &amp;</w:t>
      </w:r>
      <w:r>
        <w:rPr>
          <w:rFonts w:ascii="Times New Roman" w:hAnsi="Times New Roman"/>
          <w:sz w:val="20"/>
        </w:rPr>
        <w:t xml:space="preserve"> Contemporary Problems, Vol. 18</w:t>
      </w:r>
      <w:r w:rsidRPr="00972130">
        <w:rPr>
          <w:rFonts w:ascii="Times New Roman" w:hAnsi="Times New Roman"/>
          <w:sz w:val="20"/>
        </w:rPr>
        <w:t>, Issue 1</w:t>
      </w:r>
      <w:r>
        <w:rPr>
          <w:rFonts w:ascii="Times New Roman" w:hAnsi="Times New Roman"/>
          <w:sz w:val="20"/>
        </w:rPr>
        <w:t>, 2008, p</w:t>
      </w:r>
      <w:r w:rsidRPr="00972130">
        <w:rPr>
          <w:rFonts w:ascii="Times New Roman" w:hAnsi="Times New Roman"/>
          <w:sz w:val="20"/>
        </w:rPr>
        <w:t>. 293</w:t>
      </w:r>
      <w:r>
        <w:rPr>
          <w:rFonts w:ascii="Times New Roman" w:hAnsi="Times New Roman"/>
          <w:sz w:val="20"/>
        </w:rPr>
        <w:t>.</w:t>
      </w:r>
    </w:p>
  </w:footnote>
  <w:footnote w:id="201">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Stevens</w:t>
      </w:r>
      <w:r>
        <w:rPr>
          <w:rFonts w:ascii="Times New Roman" w:hAnsi="Times New Roman"/>
          <w:sz w:val="20"/>
        </w:rPr>
        <w:t xml:space="preserve"> S</w:t>
      </w:r>
      <w:r w:rsidRPr="00972130">
        <w:rPr>
          <w:rFonts w:ascii="Times New Roman" w:hAnsi="Times New Roman"/>
          <w:sz w:val="20"/>
        </w:rPr>
        <w:t>.</w:t>
      </w:r>
      <w:r>
        <w:rPr>
          <w:rFonts w:ascii="Times New Roman" w:hAnsi="Times New Roman"/>
          <w:sz w:val="20"/>
        </w:rPr>
        <w:t>R.</w:t>
      </w:r>
      <w:r w:rsidRPr="00972130">
        <w:rPr>
          <w:rFonts w:ascii="Times New Roman" w:hAnsi="Times New Roman"/>
          <w:sz w:val="20"/>
        </w:rPr>
        <w:t xml:space="preserve"> Internet War Crimes Tribunals and Security in an Interconnected World.</w:t>
      </w:r>
      <w:r>
        <w:rPr>
          <w:rFonts w:ascii="Times New Roman" w:hAnsi="Times New Roman"/>
          <w:sz w:val="20"/>
        </w:rPr>
        <w:t>//</w:t>
      </w:r>
      <w:r w:rsidRPr="00972130">
        <w:rPr>
          <w:rFonts w:ascii="Times New Roman" w:hAnsi="Times New Roman"/>
          <w:sz w:val="20"/>
        </w:rPr>
        <w:t xml:space="preserve"> Transnational Law &amp; Contempora</w:t>
      </w:r>
      <w:r>
        <w:rPr>
          <w:rFonts w:ascii="Times New Roman" w:hAnsi="Times New Roman"/>
          <w:sz w:val="20"/>
        </w:rPr>
        <w:t>ry Problems, Vol. 18., Issue 1,2008</w:t>
      </w:r>
      <w:r w:rsidRPr="00972130">
        <w:rPr>
          <w:rFonts w:ascii="Times New Roman" w:hAnsi="Times New Roman"/>
          <w:sz w:val="20"/>
        </w:rPr>
        <w:t xml:space="preserve">. </w:t>
      </w:r>
    </w:p>
  </w:footnote>
  <w:footnote w:id="202">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Duncan B.</w:t>
      </w:r>
      <w:r>
        <w:rPr>
          <w:rFonts w:ascii="Times New Roman" w:hAnsi="Times New Roman"/>
          <w:sz w:val="20"/>
        </w:rPr>
        <w:t>H</w:t>
      </w:r>
      <w:r w:rsidRPr="00972130">
        <w:rPr>
          <w:rFonts w:ascii="Times New Roman" w:hAnsi="Times New Roman"/>
          <w:sz w:val="20"/>
        </w:rPr>
        <w:t>. Why States Need an International Law for Information Operatio</w:t>
      </w:r>
      <w:r>
        <w:rPr>
          <w:rFonts w:ascii="Times New Roman" w:hAnsi="Times New Roman"/>
          <w:sz w:val="20"/>
        </w:rPr>
        <w:t>ns.// 11 Lewis &amp; Clark Law Review. 2007, p</w:t>
      </w:r>
      <w:r w:rsidRPr="00972130">
        <w:rPr>
          <w:rFonts w:ascii="Times New Roman" w:hAnsi="Times New Roman"/>
          <w:sz w:val="20"/>
        </w:rPr>
        <w:t>. 1024.</w:t>
      </w:r>
    </w:p>
  </w:footnote>
  <w:footnote w:id="203">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204">
    <w:p w:rsidR="00E42B5D" w:rsidRPr="00972130" w:rsidRDefault="00E42B5D" w:rsidP="00733221">
      <w:pPr>
        <w:pStyle w:val="FootnoteText"/>
        <w:rPr>
          <w:rFonts w:ascii="Times New Roman" w:hAnsi="Times New Roman" w:cs="Times"/>
          <w:color w:val="000000"/>
          <w:sz w:val="20"/>
          <w:szCs w:val="18"/>
        </w:rPr>
      </w:pPr>
      <w:r w:rsidRPr="00972130">
        <w:rPr>
          <w:rStyle w:val="FootnoteReference"/>
          <w:rFonts w:ascii="Times New Roman" w:hAnsi="Times New Roman"/>
          <w:sz w:val="20"/>
        </w:rPr>
        <w:footnoteRef/>
      </w:r>
      <w:r w:rsidRPr="00972130">
        <w:rPr>
          <w:rFonts w:ascii="Times New Roman" w:hAnsi="Times New Roman"/>
          <w:sz w:val="20"/>
        </w:rPr>
        <w:t xml:space="preserve">  </w:t>
      </w:r>
      <w:r>
        <w:rPr>
          <w:rFonts w:ascii="Times New Roman" w:hAnsi="Times New Roman" w:cs="Times"/>
          <w:color w:val="000000"/>
          <w:sz w:val="20"/>
          <w:szCs w:val="18"/>
        </w:rPr>
        <w:t>Steven L.M</w:t>
      </w:r>
      <w:r w:rsidRPr="00972130">
        <w:rPr>
          <w:rFonts w:ascii="Times New Roman" w:hAnsi="Times New Roman" w:cs="Times"/>
          <w:color w:val="000000"/>
          <w:sz w:val="20"/>
          <w:szCs w:val="18"/>
        </w:rPr>
        <w:t>.‘E-stonia’ Accuses Russia of Computer Attacks. N.Y. T</w:t>
      </w:r>
      <w:r w:rsidRPr="00972130">
        <w:rPr>
          <w:rFonts w:ascii="Times New Roman" w:hAnsi="Times New Roman" w:cs="Times"/>
          <w:color w:val="000000"/>
          <w:sz w:val="20"/>
          <w:szCs w:val="14"/>
        </w:rPr>
        <w:t>IMES</w:t>
      </w:r>
      <w:r w:rsidRPr="00972130">
        <w:rPr>
          <w:rFonts w:ascii="Times New Roman" w:hAnsi="Times New Roman" w:cs="Times"/>
          <w:color w:val="000000"/>
          <w:sz w:val="20"/>
          <w:szCs w:val="18"/>
        </w:rPr>
        <w:t xml:space="preserve">, May 18, 2007. </w:t>
      </w:r>
      <w:hyperlink r:id="rId106" w:history="1">
        <w:r w:rsidRPr="00972130">
          <w:rPr>
            <w:rStyle w:val="Hyperlink"/>
            <w:rFonts w:ascii="Times New Roman" w:hAnsi="Times New Roman" w:cs="Times"/>
            <w:sz w:val="20"/>
            <w:szCs w:val="18"/>
          </w:rPr>
          <w:t>http://www.nytimes.com/2007/05/18/world/europe/18cnd-russia.html?h</w:t>
        </w:r>
      </w:hyperlink>
      <w:r w:rsidRPr="00972130">
        <w:rPr>
          <w:rFonts w:ascii="Times New Roman" w:hAnsi="Times New Roman" w:cs="Times"/>
          <w:color w:val="000000"/>
          <w:sz w:val="20"/>
          <w:szCs w:val="18"/>
        </w:rPr>
        <w:t xml:space="preserve">. </w:t>
      </w:r>
      <w:r w:rsidRPr="005C7C18">
        <w:rPr>
          <w:rFonts w:ascii="Times New Roman" w:hAnsi="Times New Roman"/>
          <w:sz w:val="20"/>
        </w:rPr>
        <w:t>[</w:t>
      </w:r>
      <w:r w:rsidRPr="005C7C18">
        <w:rPr>
          <w:rFonts w:ascii="Times New Roman" w:hAnsi="Times New Roman"/>
          <w:sz w:val="20"/>
          <w:lang w:val="lt-LT"/>
        </w:rPr>
        <w:t xml:space="preserve">žiūrėta </w:t>
      </w:r>
      <w:r>
        <w:rPr>
          <w:rFonts w:ascii="Times New Roman" w:hAnsi="Times New Roman"/>
          <w:sz w:val="20"/>
        </w:rPr>
        <w:t>2014-01-20</w:t>
      </w:r>
      <w:r w:rsidRPr="005C7C18">
        <w:rPr>
          <w:rFonts w:ascii="Times New Roman" w:hAnsi="Times New Roman"/>
          <w:sz w:val="20"/>
        </w:rPr>
        <w:t>]</w:t>
      </w:r>
    </w:p>
  </w:footnote>
  <w:footnote w:id="205">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Duncan B.</w:t>
      </w:r>
      <w:r>
        <w:rPr>
          <w:rFonts w:ascii="Times New Roman" w:hAnsi="Times New Roman"/>
          <w:sz w:val="20"/>
        </w:rPr>
        <w:t>H</w:t>
      </w:r>
      <w:r w:rsidRPr="00972130">
        <w:rPr>
          <w:rFonts w:ascii="Times New Roman" w:hAnsi="Times New Roman"/>
          <w:sz w:val="20"/>
        </w:rPr>
        <w:t>. Why States Need an International Law for Information Operatio</w:t>
      </w:r>
      <w:r>
        <w:rPr>
          <w:rFonts w:ascii="Times New Roman" w:hAnsi="Times New Roman"/>
          <w:sz w:val="20"/>
        </w:rPr>
        <w:t>ns.// 11 Lewis &amp; Clark Law Review. 2007, p. 1026</w:t>
      </w:r>
      <w:r w:rsidRPr="00972130">
        <w:rPr>
          <w:rFonts w:ascii="Times New Roman" w:hAnsi="Times New Roman"/>
          <w:sz w:val="20"/>
        </w:rPr>
        <w:t>.</w:t>
      </w:r>
    </w:p>
  </w:footnote>
  <w:footnote w:id="206">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Pr>
          <w:rFonts w:ascii="Times New Roman" w:hAnsi="Times New Roman"/>
          <w:sz w:val="20"/>
        </w:rPr>
        <w:t>Ten pat.</w:t>
      </w:r>
    </w:p>
  </w:footnote>
  <w:footnote w:id="207">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sidRPr="00972130">
        <w:rPr>
          <w:rFonts w:ascii="Times New Roman" w:hAnsi="Times New Roman" w:cs="Century Schoolbook"/>
          <w:color w:val="000000"/>
          <w:sz w:val="20"/>
          <w:szCs w:val="16"/>
        </w:rPr>
        <w:t xml:space="preserve"> Wilson C. Botnets, Cybercrime and Cyberterrorism: Vulnerabilities and Policy Issues for Congress 3. January 29, 2008. </w:t>
      </w:r>
      <w:hyperlink r:id="rId107" w:history="1">
        <w:r w:rsidRPr="003A0FD0">
          <w:rPr>
            <w:rStyle w:val="Hyperlink"/>
            <w:rFonts w:ascii="Times New Roman" w:hAnsi="Times New Roman" w:cs="Century Schoolbook"/>
            <w:sz w:val="20"/>
            <w:szCs w:val="16"/>
          </w:rPr>
          <w:t>https://www.fas.org/sgp/crs/terror/RL32114.pdf</w:t>
        </w:r>
      </w:hyperlink>
      <w:r>
        <w:rPr>
          <w:rFonts w:ascii="Times New Roman" w:hAnsi="Times New Roman" w:cs="Century Schoolbook"/>
          <w:color w:val="000000"/>
          <w:sz w:val="20"/>
          <w:szCs w:val="16"/>
        </w:rPr>
        <w:t xml:space="preserve">  </w:t>
      </w:r>
      <w:r w:rsidRPr="005C7C18">
        <w:rPr>
          <w:rFonts w:ascii="Times New Roman" w:hAnsi="Times New Roman"/>
          <w:sz w:val="20"/>
        </w:rPr>
        <w:t>[</w:t>
      </w:r>
      <w:r w:rsidRPr="005C7C18">
        <w:rPr>
          <w:rFonts w:ascii="Times New Roman" w:hAnsi="Times New Roman"/>
          <w:sz w:val="20"/>
          <w:lang w:val="lt-LT"/>
        </w:rPr>
        <w:t xml:space="preserve">žiūrėta </w:t>
      </w:r>
      <w:r>
        <w:rPr>
          <w:rFonts w:ascii="Times New Roman" w:hAnsi="Times New Roman"/>
          <w:sz w:val="20"/>
        </w:rPr>
        <w:t>2014-01-21</w:t>
      </w:r>
      <w:r w:rsidRPr="005C7C18">
        <w:rPr>
          <w:rFonts w:ascii="Times New Roman" w:hAnsi="Times New Roman"/>
          <w:sz w:val="20"/>
        </w:rPr>
        <w:t>]</w:t>
      </w:r>
    </w:p>
  </w:footnote>
  <w:footnote w:id="208">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Duncan B.</w:t>
      </w:r>
      <w:r>
        <w:rPr>
          <w:rFonts w:ascii="Times New Roman" w:hAnsi="Times New Roman"/>
          <w:sz w:val="20"/>
        </w:rPr>
        <w:t>H</w:t>
      </w:r>
      <w:r w:rsidRPr="00972130">
        <w:rPr>
          <w:rFonts w:ascii="Times New Roman" w:hAnsi="Times New Roman"/>
          <w:sz w:val="20"/>
        </w:rPr>
        <w:t>. Why States Need an International Law for Information Operatio</w:t>
      </w:r>
      <w:r>
        <w:rPr>
          <w:rFonts w:ascii="Times New Roman" w:hAnsi="Times New Roman"/>
          <w:sz w:val="20"/>
        </w:rPr>
        <w:t>ns.// 11 Lewis &amp; Clark Law Review. 2007, p. 1026</w:t>
      </w:r>
      <w:r w:rsidRPr="00972130">
        <w:rPr>
          <w:rFonts w:ascii="Times New Roman" w:hAnsi="Times New Roman"/>
          <w:sz w:val="20"/>
        </w:rPr>
        <w:t>.</w:t>
      </w:r>
    </w:p>
  </w:footnote>
  <w:footnote w:id="209">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210">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Melnick J. The Cyber War Against The United States.</w:t>
      </w:r>
      <w:r>
        <w:rPr>
          <w:rFonts w:ascii="Times New Roman" w:hAnsi="Times New Roman"/>
          <w:sz w:val="20"/>
        </w:rPr>
        <w:t>//</w:t>
      </w:r>
      <w:r w:rsidRPr="00972130">
        <w:rPr>
          <w:rFonts w:ascii="Times New Roman" w:hAnsi="Times New Roman"/>
          <w:sz w:val="20"/>
        </w:rPr>
        <w:t xml:space="preserve"> Boston Globe. August 19, 2007. </w:t>
      </w:r>
    </w:p>
  </w:footnote>
  <w:footnote w:id="211">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Duncan B.</w:t>
      </w:r>
      <w:r>
        <w:rPr>
          <w:rFonts w:ascii="Times New Roman" w:hAnsi="Times New Roman"/>
          <w:sz w:val="20"/>
        </w:rPr>
        <w:t>H</w:t>
      </w:r>
      <w:r w:rsidRPr="00972130">
        <w:rPr>
          <w:rFonts w:ascii="Times New Roman" w:hAnsi="Times New Roman"/>
          <w:sz w:val="20"/>
        </w:rPr>
        <w:t>. Why States Need an International Law for Information Operatio</w:t>
      </w:r>
      <w:r>
        <w:rPr>
          <w:rFonts w:ascii="Times New Roman" w:hAnsi="Times New Roman"/>
          <w:sz w:val="20"/>
        </w:rPr>
        <w:t>ns.// 11 Lewis &amp; Clark Law Review. 2007, p. 1027</w:t>
      </w:r>
      <w:r w:rsidRPr="00972130">
        <w:rPr>
          <w:rFonts w:ascii="Times New Roman" w:hAnsi="Times New Roman"/>
          <w:sz w:val="20"/>
        </w:rPr>
        <w:t>.</w:t>
      </w:r>
    </w:p>
  </w:footnote>
  <w:footnote w:id="212">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213">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Duncan B.</w:t>
      </w:r>
      <w:r>
        <w:rPr>
          <w:rFonts w:ascii="Times New Roman" w:hAnsi="Times New Roman"/>
          <w:sz w:val="20"/>
        </w:rPr>
        <w:t>H</w:t>
      </w:r>
      <w:r w:rsidRPr="00972130">
        <w:rPr>
          <w:rFonts w:ascii="Times New Roman" w:hAnsi="Times New Roman"/>
          <w:sz w:val="20"/>
        </w:rPr>
        <w:t>. Why States Need an International Law for Information Operatio</w:t>
      </w:r>
      <w:r>
        <w:rPr>
          <w:rFonts w:ascii="Times New Roman" w:hAnsi="Times New Roman"/>
          <w:sz w:val="20"/>
        </w:rPr>
        <w:t>ns.// 11 Lewis &amp; Clark Law Review. 2007, p. 1026</w:t>
      </w:r>
      <w:r w:rsidRPr="00972130">
        <w:rPr>
          <w:rFonts w:ascii="Times New Roman" w:hAnsi="Times New Roman"/>
          <w:sz w:val="20"/>
        </w:rPr>
        <w:t>.</w:t>
      </w:r>
    </w:p>
  </w:footnote>
  <w:footnote w:id="214">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Duncan B.</w:t>
      </w:r>
      <w:r>
        <w:rPr>
          <w:rFonts w:ascii="Times New Roman" w:hAnsi="Times New Roman"/>
          <w:sz w:val="20"/>
        </w:rPr>
        <w:t>H</w:t>
      </w:r>
      <w:r w:rsidRPr="00972130">
        <w:rPr>
          <w:rFonts w:ascii="Times New Roman" w:hAnsi="Times New Roman"/>
          <w:sz w:val="20"/>
        </w:rPr>
        <w:t>. Why States Need an International Law for Information Operatio</w:t>
      </w:r>
      <w:r>
        <w:rPr>
          <w:rFonts w:ascii="Times New Roman" w:hAnsi="Times New Roman"/>
          <w:sz w:val="20"/>
        </w:rPr>
        <w:t>ns.// 11 Lewis &amp; Clark Law Review. 2007, p. 1028</w:t>
      </w:r>
      <w:r w:rsidRPr="00972130">
        <w:rPr>
          <w:rFonts w:ascii="Times New Roman" w:hAnsi="Times New Roman"/>
          <w:sz w:val="20"/>
        </w:rPr>
        <w:t>.</w:t>
      </w:r>
    </w:p>
  </w:footnote>
  <w:footnote w:id="215">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Duncan B.</w:t>
      </w:r>
      <w:r>
        <w:rPr>
          <w:rFonts w:ascii="Times New Roman" w:hAnsi="Times New Roman"/>
          <w:sz w:val="20"/>
        </w:rPr>
        <w:t>H</w:t>
      </w:r>
      <w:r w:rsidRPr="00972130">
        <w:rPr>
          <w:rFonts w:ascii="Times New Roman" w:hAnsi="Times New Roman"/>
          <w:sz w:val="20"/>
        </w:rPr>
        <w:t>. Why States Need an International Law for Information Operatio</w:t>
      </w:r>
      <w:r>
        <w:rPr>
          <w:rFonts w:ascii="Times New Roman" w:hAnsi="Times New Roman"/>
          <w:sz w:val="20"/>
        </w:rPr>
        <w:t>ns.// 11 Lewis &amp; Clark Law Review. 2007, p. 1026</w:t>
      </w:r>
      <w:r w:rsidRPr="00972130">
        <w:rPr>
          <w:rFonts w:ascii="Times New Roman" w:hAnsi="Times New Roman"/>
          <w:sz w:val="20"/>
        </w:rPr>
        <w:t>.</w:t>
      </w:r>
    </w:p>
  </w:footnote>
  <w:footnote w:id="216">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Duncan B.</w:t>
      </w:r>
      <w:r>
        <w:rPr>
          <w:rFonts w:ascii="Times New Roman" w:hAnsi="Times New Roman"/>
          <w:sz w:val="20"/>
        </w:rPr>
        <w:t>H</w:t>
      </w:r>
      <w:r w:rsidRPr="00972130">
        <w:rPr>
          <w:rFonts w:ascii="Times New Roman" w:hAnsi="Times New Roman"/>
          <w:sz w:val="20"/>
        </w:rPr>
        <w:t>. Why States Need an International Law for Information Operatio</w:t>
      </w:r>
      <w:r>
        <w:rPr>
          <w:rFonts w:ascii="Times New Roman" w:hAnsi="Times New Roman"/>
          <w:sz w:val="20"/>
        </w:rPr>
        <w:t>ns.// 11 Lewis &amp; Clark Law Review. 2007, p. 1025-1027</w:t>
      </w:r>
      <w:r w:rsidRPr="00972130">
        <w:rPr>
          <w:rFonts w:ascii="Times New Roman" w:hAnsi="Times New Roman"/>
          <w:sz w:val="20"/>
        </w:rPr>
        <w:t>.</w:t>
      </w:r>
    </w:p>
  </w:footnote>
  <w:footnote w:id="217">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sidRPr="00972130">
        <w:rPr>
          <w:rFonts w:ascii="Times New Roman" w:hAnsi="Times New Roman" w:cs="Century Schoolbook"/>
          <w:color w:val="000000"/>
          <w:sz w:val="20"/>
          <w:szCs w:val="16"/>
        </w:rPr>
        <w:t xml:space="preserve">Wilson C. Botnets, Cybercrime and Cyberterrorism: Vulnerabilities and Policy Issues for Congress 3. January 29, 2008. </w:t>
      </w:r>
      <w:hyperlink r:id="rId108" w:history="1">
        <w:r w:rsidRPr="003A0FD0">
          <w:rPr>
            <w:rStyle w:val="Hyperlink"/>
            <w:rFonts w:ascii="Times New Roman" w:hAnsi="Times New Roman" w:cs="Century Schoolbook"/>
            <w:sz w:val="20"/>
            <w:szCs w:val="16"/>
          </w:rPr>
          <w:t>https://www.fas.org/sgp/crs/terror/RL32114.pdf</w:t>
        </w:r>
      </w:hyperlink>
      <w:r>
        <w:rPr>
          <w:rFonts w:ascii="Times New Roman" w:hAnsi="Times New Roman" w:cs="Century Schoolbook"/>
          <w:color w:val="000000"/>
          <w:sz w:val="20"/>
          <w:szCs w:val="16"/>
        </w:rPr>
        <w:t xml:space="preserve">  </w:t>
      </w:r>
      <w:r w:rsidRPr="005C7C18">
        <w:rPr>
          <w:rFonts w:ascii="Times New Roman" w:hAnsi="Times New Roman"/>
          <w:sz w:val="20"/>
        </w:rPr>
        <w:t>[</w:t>
      </w:r>
      <w:r w:rsidRPr="005C7C18">
        <w:rPr>
          <w:rFonts w:ascii="Times New Roman" w:hAnsi="Times New Roman"/>
          <w:sz w:val="20"/>
          <w:lang w:val="lt-LT"/>
        </w:rPr>
        <w:t xml:space="preserve">žiūrėta </w:t>
      </w:r>
      <w:r>
        <w:rPr>
          <w:rFonts w:ascii="Times New Roman" w:hAnsi="Times New Roman"/>
          <w:sz w:val="20"/>
        </w:rPr>
        <w:t>2014-01-21</w:t>
      </w:r>
      <w:r w:rsidRPr="005C7C18">
        <w:rPr>
          <w:rFonts w:ascii="Times New Roman" w:hAnsi="Times New Roman"/>
          <w:sz w:val="20"/>
        </w:rPr>
        <w:t>]</w:t>
      </w:r>
    </w:p>
  </w:footnote>
  <w:footnote w:id="218">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Duncan B.</w:t>
      </w:r>
      <w:r>
        <w:rPr>
          <w:rFonts w:ascii="Times New Roman" w:hAnsi="Times New Roman"/>
          <w:sz w:val="20"/>
        </w:rPr>
        <w:t>H</w:t>
      </w:r>
      <w:r w:rsidRPr="00972130">
        <w:rPr>
          <w:rFonts w:ascii="Times New Roman" w:hAnsi="Times New Roman"/>
          <w:sz w:val="20"/>
        </w:rPr>
        <w:t>. Why States Need an International Law for Information Operatio</w:t>
      </w:r>
      <w:r>
        <w:rPr>
          <w:rFonts w:ascii="Times New Roman" w:hAnsi="Times New Roman"/>
          <w:sz w:val="20"/>
        </w:rPr>
        <w:t>ns.// 11 Lewis &amp; Clark Law Review. 2007, p. 1025-1027</w:t>
      </w:r>
      <w:r w:rsidRPr="00972130">
        <w:rPr>
          <w:rFonts w:ascii="Times New Roman" w:hAnsi="Times New Roman"/>
          <w:sz w:val="20"/>
        </w:rPr>
        <w:t>.</w:t>
      </w:r>
    </w:p>
  </w:footnote>
  <w:footnote w:id="219">
    <w:p w:rsidR="00E42B5D" w:rsidRPr="00972130" w:rsidRDefault="00E42B5D" w:rsidP="00E074DA">
      <w:pPr>
        <w:widowControl w:val="0"/>
        <w:autoSpaceDE w:val="0"/>
        <w:autoSpaceDN w:val="0"/>
        <w:adjustRightInd w:val="0"/>
        <w:spacing w:after="0"/>
        <w:rPr>
          <w:rFonts w:ascii="Times New Roman" w:hAnsi="Times New Roman" w:cs="Arial"/>
          <w:bCs/>
          <w:color w:val="0D1427"/>
          <w:sz w:val="20"/>
          <w:szCs w:val="26"/>
        </w:rPr>
      </w:pPr>
      <w:r w:rsidRPr="00972130">
        <w:rPr>
          <w:rStyle w:val="FootnoteReference"/>
          <w:rFonts w:ascii="Times New Roman" w:hAnsi="Times New Roman"/>
          <w:sz w:val="20"/>
        </w:rPr>
        <w:footnoteRef/>
      </w:r>
      <w:r w:rsidRPr="00972130">
        <w:rPr>
          <w:rFonts w:ascii="Times New Roman" w:hAnsi="Times New Roman"/>
          <w:sz w:val="20"/>
        </w:rPr>
        <w:t xml:space="preserve">  Davis B. A Proposal for an Internatonal Convention to Regulate the Use of Informations Systems in Armen</w:t>
      </w:r>
      <w:r>
        <w:rPr>
          <w:rFonts w:ascii="Times New Roman" w:hAnsi="Times New Roman"/>
          <w:sz w:val="20"/>
        </w:rPr>
        <w:t xml:space="preserve">d Conflicts. Vol. 47, No. 1, 2006. </w:t>
      </w:r>
      <w:r w:rsidRPr="00972130">
        <w:rPr>
          <w:rFonts w:ascii="Times New Roman" w:hAnsi="Times New Roman" w:cs="Arial"/>
          <w:color w:val="192268"/>
          <w:sz w:val="20"/>
          <w:szCs w:val="26"/>
          <w:u w:val="single" w:color="192268"/>
        </w:rPr>
        <w:t>http://www.harvardilj.org/attach.php?id=59</w:t>
      </w:r>
      <w:r>
        <w:t xml:space="preserve"> </w:t>
      </w:r>
      <w:r w:rsidRPr="005C7C18">
        <w:rPr>
          <w:rFonts w:ascii="Times New Roman" w:hAnsi="Times New Roman"/>
          <w:sz w:val="20"/>
        </w:rPr>
        <w:t>[</w:t>
      </w:r>
      <w:r w:rsidRPr="005C7C18">
        <w:rPr>
          <w:rFonts w:ascii="Times New Roman" w:hAnsi="Times New Roman"/>
          <w:sz w:val="20"/>
          <w:lang w:val="lt-LT"/>
        </w:rPr>
        <w:t xml:space="preserve">žiūrėta </w:t>
      </w:r>
      <w:r>
        <w:rPr>
          <w:rFonts w:ascii="Times New Roman" w:hAnsi="Times New Roman"/>
          <w:sz w:val="20"/>
        </w:rPr>
        <w:t>2014-01-23</w:t>
      </w:r>
      <w:r w:rsidRPr="005C7C18">
        <w:rPr>
          <w:rFonts w:ascii="Times New Roman" w:hAnsi="Times New Roman"/>
          <w:sz w:val="20"/>
        </w:rPr>
        <w:t>]</w:t>
      </w:r>
    </w:p>
  </w:footnote>
  <w:footnote w:id="220">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Markoff J. Before the Gunfire, Cyberattacks. N.Y. Times. August 12, 2008. </w:t>
      </w:r>
      <w:hyperlink r:id="rId109" w:history="1">
        <w:r w:rsidRPr="003A0FD0">
          <w:rPr>
            <w:rStyle w:val="Hyperlink"/>
            <w:rFonts w:ascii="Times New Roman" w:hAnsi="Times New Roman"/>
            <w:sz w:val="20"/>
          </w:rPr>
          <w:t>http://www.nytimes.com/2008/08/13/technology/13cyber.html?_r=0</w:t>
        </w:r>
      </w:hyperlink>
      <w:r>
        <w:rPr>
          <w:rFonts w:ascii="Times New Roman" w:hAnsi="Times New Roman"/>
          <w:sz w:val="20"/>
        </w:rPr>
        <w:t xml:space="preserve"> </w:t>
      </w:r>
      <w:r w:rsidRPr="005C7C18">
        <w:rPr>
          <w:rFonts w:ascii="Times New Roman" w:hAnsi="Times New Roman"/>
          <w:sz w:val="20"/>
        </w:rPr>
        <w:t>[</w:t>
      </w:r>
      <w:r w:rsidRPr="005C7C18">
        <w:rPr>
          <w:rFonts w:ascii="Times New Roman" w:hAnsi="Times New Roman"/>
          <w:sz w:val="20"/>
          <w:lang w:val="lt-LT"/>
        </w:rPr>
        <w:t xml:space="preserve">žiūrėta </w:t>
      </w:r>
      <w:r>
        <w:rPr>
          <w:rFonts w:ascii="Times New Roman" w:hAnsi="Times New Roman"/>
          <w:sz w:val="20"/>
        </w:rPr>
        <w:t>2014-01-23</w:t>
      </w:r>
      <w:r w:rsidRPr="005C7C18">
        <w:rPr>
          <w:rFonts w:ascii="Times New Roman" w:hAnsi="Times New Roman"/>
          <w:sz w:val="20"/>
        </w:rPr>
        <w:t>]</w:t>
      </w:r>
    </w:p>
  </w:footnote>
  <w:footnote w:id="221">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Pr>
          <w:rFonts w:ascii="Times New Roman" w:hAnsi="Times New Roman"/>
          <w:sz w:val="20"/>
        </w:rPr>
        <w:t>Stevens S. R.</w:t>
      </w:r>
      <w:r w:rsidRPr="00972130">
        <w:rPr>
          <w:rFonts w:ascii="Times New Roman" w:hAnsi="Times New Roman"/>
          <w:sz w:val="20"/>
        </w:rPr>
        <w:t xml:space="preserve"> Internet War Crimes Tribunals and Security in an Interconnected World.</w:t>
      </w:r>
      <w:r>
        <w:rPr>
          <w:rFonts w:ascii="Times New Roman" w:hAnsi="Times New Roman"/>
          <w:sz w:val="20"/>
        </w:rPr>
        <w:t>//</w:t>
      </w:r>
      <w:r w:rsidRPr="00972130">
        <w:rPr>
          <w:rFonts w:ascii="Times New Roman" w:hAnsi="Times New Roman"/>
          <w:sz w:val="20"/>
        </w:rPr>
        <w:t xml:space="preserve"> Transnational Law &amp;</w:t>
      </w:r>
      <w:r>
        <w:rPr>
          <w:rFonts w:ascii="Times New Roman" w:hAnsi="Times New Roman"/>
          <w:sz w:val="20"/>
        </w:rPr>
        <w:t xml:space="preserve"> Contemporary Problems, Vol. 18</w:t>
      </w:r>
      <w:r w:rsidRPr="00972130">
        <w:rPr>
          <w:rFonts w:ascii="Times New Roman" w:hAnsi="Times New Roman"/>
          <w:sz w:val="20"/>
        </w:rPr>
        <w:t>, Issue 1</w:t>
      </w:r>
      <w:r>
        <w:rPr>
          <w:rFonts w:ascii="Times New Roman" w:hAnsi="Times New Roman"/>
          <w:sz w:val="20"/>
        </w:rPr>
        <w:t>, 2008, p. 658-714.</w:t>
      </w:r>
    </w:p>
  </w:footnote>
  <w:footnote w:id="222">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Pr>
          <w:rFonts w:ascii="Times New Roman" w:hAnsi="Times New Roman"/>
          <w:sz w:val="20"/>
        </w:rPr>
        <w:t>Ten pat.</w:t>
      </w:r>
      <w:r w:rsidRPr="00972130">
        <w:rPr>
          <w:rFonts w:ascii="Times New Roman" w:hAnsi="Times New Roman"/>
          <w:sz w:val="20"/>
        </w:rPr>
        <w:t xml:space="preserve"> </w:t>
      </w:r>
    </w:p>
  </w:footnote>
  <w:footnote w:id="223">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Duncan B.</w:t>
      </w:r>
      <w:r>
        <w:rPr>
          <w:rFonts w:ascii="Times New Roman" w:hAnsi="Times New Roman"/>
          <w:sz w:val="20"/>
        </w:rPr>
        <w:t>H</w:t>
      </w:r>
      <w:r w:rsidRPr="00972130">
        <w:rPr>
          <w:rFonts w:ascii="Times New Roman" w:hAnsi="Times New Roman"/>
          <w:sz w:val="20"/>
        </w:rPr>
        <w:t>. Why States Need an International Law for Information Operatio</w:t>
      </w:r>
      <w:r>
        <w:rPr>
          <w:rFonts w:ascii="Times New Roman" w:hAnsi="Times New Roman"/>
          <w:sz w:val="20"/>
        </w:rPr>
        <w:t>ns.// 11 Lewis &amp; Clark Law Review. 2007, p. 1041</w:t>
      </w:r>
      <w:r w:rsidRPr="00972130">
        <w:rPr>
          <w:rFonts w:ascii="Times New Roman" w:hAnsi="Times New Roman"/>
          <w:sz w:val="20"/>
        </w:rPr>
        <w:t>.</w:t>
      </w:r>
    </w:p>
  </w:footnote>
  <w:footnote w:id="224">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Duncan B.</w:t>
      </w:r>
      <w:r>
        <w:rPr>
          <w:rFonts w:ascii="Times New Roman" w:hAnsi="Times New Roman"/>
          <w:sz w:val="20"/>
        </w:rPr>
        <w:t>H</w:t>
      </w:r>
      <w:r w:rsidRPr="00972130">
        <w:rPr>
          <w:rFonts w:ascii="Times New Roman" w:hAnsi="Times New Roman"/>
          <w:sz w:val="20"/>
        </w:rPr>
        <w:t>. Why States Need an International Law for Information Operatio</w:t>
      </w:r>
      <w:r>
        <w:rPr>
          <w:rFonts w:ascii="Times New Roman" w:hAnsi="Times New Roman"/>
          <w:sz w:val="20"/>
        </w:rPr>
        <w:t>ns.// 11 Lewis &amp; Clark Law Review. 2007, p. 1042</w:t>
      </w:r>
      <w:r w:rsidRPr="00972130">
        <w:rPr>
          <w:rFonts w:ascii="Times New Roman" w:hAnsi="Times New Roman"/>
          <w:sz w:val="20"/>
        </w:rPr>
        <w:t>.</w:t>
      </w:r>
    </w:p>
  </w:footnote>
  <w:footnote w:id="225">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sidRPr="005C7C18">
        <w:rPr>
          <w:rFonts w:ascii="Times New Roman" w:hAnsi="Times New Roman"/>
          <w:sz w:val="20"/>
        </w:rPr>
        <w:t>Jun</w:t>
      </w:r>
      <w:r w:rsidRPr="005C7C18">
        <w:rPr>
          <w:rFonts w:ascii="Times New Roman" w:hAnsi="Times New Roman"/>
          <w:sz w:val="20"/>
          <w:lang w:val="lt-LT"/>
        </w:rPr>
        <w:t xml:space="preserve">gtinių Tautų Chartija, Valstybės žinios, </w:t>
      </w:r>
      <w:r w:rsidRPr="005C7C18">
        <w:rPr>
          <w:rFonts w:ascii="Times New Roman" w:hAnsi="Times New Roman"/>
          <w:sz w:val="20"/>
        </w:rPr>
        <w:t xml:space="preserve">2002-03-13, Nr. 15-557. </w:t>
      </w:r>
      <w:hyperlink r:id="rId110" w:history="1">
        <w:r w:rsidRPr="005C7C18">
          <w:rPr>
            <w:rStyle w:val="Hyperlink"/>
            <w:rFonts w:ascii="Times New Roman" w:hAnsi="Times New Roman"/>
            <w:sz w:val="20"/>
          </w:rPr>
          <w:t>http://www3.lrs.lt/pls/inter3/dokpaieska.showdoc_l?p_id=211305&amp;p_query=&amp;p_tr2</w:t>
        </w:r>
      </w:hyperlink>
      <w:r w:rsidRPr="005C7C18">
        <w:rPr>
          <w:rFonts w:ascii="Times New Roman" w:hAnsi="Times New Roman"/>
          <w:sz w:val="20"/>
        </w:rPr>
        <w:t xml:space="preserve"> [</w:t>
      </w:r>
      <w:r w:rsidRPr="005C7C18">
        <w:rPr>
          <w:rFonts w:ascii="Times New Roman" w:hAnsi="Times New Roman"/>
          <w:sz w:val="20"/>
          <w:lang w:val="lt-LT"/>
        </w:rPr>
        <w:t xml:space="preserve">žiūrėta </w:t>
      </w:r>
      <w:r w:rsidRPr="005C7C18">
        <w:rPr>
          <w:rFonts w:ascii="Times New Roman" w:hAnsi="Times New Roman"/>
          <w:sz w:val="20"/>
        </w:rPr>
        <w:t>2014-03-01]</w:t>
      </w:r>
    </w:p>
  </w:footnote>
  <w:footnote w:id="226">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Duncan B.</w:t>
      </w:r>
      <w:r>
        <w:rPr>
          <w:rFonts w:ascii="Times New Roman" w:hAnsi="Times New Roman"/>
          <w:sz w:val="20"/>
        </w:rPr>
        <w:t>H</w:t>
      </w:r>
      <w:r w:rsidRPr="00972130">
        <w:rPr>
          <w:rFonts w:ascii="Times New Roman" w:hAnsi="Times New Roman"/>
          <w:sz w:val="20"/>
        </w:rPr>
        <w:t>. Why States Need an International Law for Information Operatio</w:t>
      </w:r>
      <w:r>
        <w:rPr>
          <w:rFonts w:ascii="Times New Roman" w:hAnsi="Times New Roman"/>
          <w:sz w:val="20"/>
        </w:rPr>
        <w:t>ns.// 11 Lewis &amp; Clark Law Review. 2007, p. 1042</w:t>
      </w:r>
      <w:r w:rsidRPr="00972130">
        <w:rPr>
          <w:rFonts w:ascii="Times New Roman" w:hAnsi="Times New Roman"/>
          <w:sz w:val="20"/>
        </w:rPr>
        <w:t>.</w:t>
      </w:r>
    </w:p>
  </w:footnote>
  <w:footnote w:id="227">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Duncan B.</w:t>
      </w:r>
      <w:r>
        <w:rPr>
          <w:rFonts w:ascii="Times New Roman" w:hAnsi="Times New Roman"/>
          <w:sz w:val="20"/>
        </w:rPr>
        <w:t>H</w:t>
      </w:r>
      <w:r w:rsidRPr="00972130">
        <w:rPr>
          <w:rFonts w:ascii="Times New Roman" w:hAnsi="Times New Roman"/>
          <w:sz w:val="20"/>
        </w:rPr>
        <w:t>. Why States Need an International Law for Information Operatio</w:t>
      </w:r>
      <w:r>
        <w:rPr>
          <w:rFonts w:ascii="Times New Roman" w:hAnsi="Times New Roman"/>
          <w:sz w:val="20"/>
        </w:rPr>
        <w:t>ns.// 11 Lewis &amp; Clark Law Review. 2007, p. 1041</w:t>
      </w:r>
      <w:r w:rsidRPr="00972130">
        <w:rPr>
          <w:rFonts w:ascii="Times New Roman" w:hAnsi="Times New Roman"/>
          <w:sz w:val="20"/>
        </w:rPr>
        <w:t>.</w:t>
      </w:r>
    </w:p>
  </w:footnote>
  <w:footnote w:id="228">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Duncan B.</w:t>
      </w:r>
      <w:r>
        <w:rPr>
          <w:rFonts w:ascii="Times New Roman" w:hAnsi="Times New Roman"/>
          <w:sz w:val="20"/>
        </w:rPr>
        <w:t>H</w:t>
      </w:r>
      <w:r w:rsidRPr="00972130">
        <w:rPr>
          <w:rFonts w:ascii="Times New Roman" w:hAnsi="Times New Roman"/>
          <w:sz w:val="20"/>
        </w:rPr>
        <w:t>. Why States Need an International Law for Information Operatio</w:t>
      </w:r>
      <w:r>
        <w:rPr>
          <w:rFonts w:ascii="Times New Roman" w:hAnsi="Times New Roman"/>
          <w:sz w:val="20"/>
        </w:rPr>
        <w:t>ns.// 11 Lewis &amp; Clark Law Review. 2007, p. 1042</w:t>
      </w:r>
      <w:r w:rsidRPr="00972130">
        <w:rPr>
          <w:rFonts w:ascii="Times New Roman" w:hAnsi="Times New Roman"/>
          <w:sz w:val="20"/>
        </w:rPr>
        <w:t>.</w:t>
      </w:r>
    </w:p>
  </w:footnote>
  <w:footnote w:id="229">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Duncan B.</w:t>
      </w:r>
      <w:r>
        <w:rPr>
          <w:rFonts w:ascii="Times New Roman" w:hAnsi="Times New Roman"/>
          <w:sz w:val="20"/>
        </w:rPr>
        <w:t>H</w:t>
      </w:r>
      <w:r w:rsidRPr="00972130">
        <w:rPr>
          <w:rFonts w:ascii="Times New Roman" w:hAnsi="Times New Roman"/>
          <w:sz w:val="20"/>
        </w:rPr>
        <w:t>. Why States Need an International Law for Information Operatio</w:t>
      </w:r>
      <w:r>
        <w:rPr>
          <w:rFonts w:ascii="Times New Roman" w:hAnsi="Times New Roman"/>
          <w:sz w:val="20"/>
        </w:rPr>
        <w:t>ns.// 11 Lewis &amp; Clark Law Review. 2007, p. 1040</w:t>
      </w:r>
      <w:r w:rsidRPr="00972130">
        <w:rPr>
          <w:rFonts w:ascii="Times New Roman" w:hAnsi="Times New Roman"/>
          <w:sz w:val="20"/>
        </w:rPr>
        <w:t>.</w:t>
      </w:r>
    </w:p>
  </w:footnote>
  <w:footnote w:id="230">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Duncan B.</w:t>
      </w:r>
      <w:r>
        <w:rPr>
          <w:rFonts w:ascii="Times New Roman" w:hAnsi="Times New Roman"/>
          <w:sz w:val="20"/>
        </w:rPr>
        <w:t>H</w:t>
      </w:r>
      <w:r w:rsidRPr="00972130">
        <w:rPr>
          <w:rFonts w:ascii="Times New Roman" w:hAnsi="Times New Roman"/>
          <w:sz w:val="20"/>
        </w:rPr>
        <w:t>. Why States Need an International Law for Information Operatio</w:t>
      </w:r>
      <w:r>
        <w:rPr>
          <w:rFonts w:ascii="Times New Roman" w:hAnsi="Times New Roman"/>
          <w:sz w:val="20"/>
        </w:rPr>
        <w:t>ns.// 11 Lewis &amp; Clark Law Review. 2007, p. 1041</w:t>
      </w:r>
      <w:r w:rsidRPr="00972130">
        <w:rPr>
          <w:rFonts w:ascii="Times New Roman" w:hAnsi="Times New Roman"/>
          <w:sz w:val="20"/>
        </w:rPr>
        <w:t>.</w:t>
      </w:r>
    </w:p>
  </w:footnote>
  <w:footnote w:id="231">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w:t>
      </w:r>
      <w:r w:rsidRPr="005C7C18">
        <w:rPr>
          <w:rFonts w:ascii="Times New Roman" w:hAnsi="Times New Roman"/>
          <w:sz w:val="20"/>
        </w:rPr>
        <w:t>Jun</w:t>
      </w:r>
      <w:r w:rsidRPr="005C7C18">
        <w:rPr>
          <w:rFonts w:ascii="Times New Roman" w:hAnsi="Times New Roman"/>
          <w:sz w:val="20"/>
          <w:lang w:val="lt-LT"/>
        </w:rPr>
        <w:t xml:space="preserve">gtinių Tautų Chartija, Valstybės žinios, </w:t>
      </w:r>
      <w:r w:rsidRPr="005C7C18">
        <w:rPr>
          <w:rFonts w:ascii="Times New Roman" w:hAnsi="Times New Roman"/>
          <w:sz w:val="20"/>
        </w:rPr>
        <w:t xml:space="preserve">2002-03-13, Nr. 15-557. </w:t>
      </w:r>
      <w:hyperlink r:id="rId111" w:history="1">
        <w:r w:rsidRPr="005C7C18">
          <w:rPr>
            <w:rStyle w:val="Hyperlink"/>
            <w:rFonts w:ascii="Times New Roman" w:hAnsi="Times New Roman"/>
            <w:sz w:val="20"/>
          </w:rPr>
          <w:t>http://www3.lrs.lt/pls/inter3/dokpaieska.showdoc_l?p_id=211305&amp;p_query=&amp;p_tr2</w:t>
        </w:r>
      </w:hyperlink>
      <w:r w:rsidRPr="005C7C18">
        <w:rPr>
          <w:rFonts w:ascii="Times New Roman" w:hAnsi="Times New Roman"/>
          <w:sz w:val="20"/>
        </w:rPr>
        <w:t xml:space="preserve"> [</w:t>
      </w:r>
      <w:r w:rsidRPr="005C7C18">
        <w:rPr>
          <w:rFonts w:ascii="Times New Roman" w:hAnsi="Times New Roman"/>
          <w:sz w:val="20"/>
          <w:lang w:val="lt-LT"/>
        </w:rPr>
        <w:t xml:space="preserve">žiūrėta </w:t>
      </w:r>
      <w:r>
        <w:rPr>
          <w:rFonts w:ascii="Times New Roman" w:hAnsi="Times New Roman"/>
          <w:sz w:val="20"/>
        </w:rPr>
        <w:t>2014-02-27</w:t>
      </w:r>
      <w:r w:rsidRPr="005C7C18">
        <w:rPr>
          <w:rFonts w:ascii="Times New Roman" w:hAnsi="Times New Roman"/>
          <w:sz w:val="20"/>
        </w:rPr>
        <w:t>]</w:t>
      </w:r>
    </w:p>
  </w:footnote>
  <w:footnote w:id="232">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rPr>
        <w:t xml:space="preserve">  Barkham J</w:t>
      </w:r>
      <w:r w:rsidRPr="00972130">
        <w:rPr>
          <w:rFonts w:ascii="Times New Roman" w:hAnsi="Times New Roman"/>
          <w:sz w:val="20"/>
        </w:rPr>
        <w:t>. Information Warfare and International Law on the Use of Force.</w:t>
      </w:r>
      <w:r>
        <w:rPr>
          <w:rFonts w:ascii="Times New Roman" w:hAnsi="Times New Roman"/>
          <w:sz w:val="20"/>
        </w:rPr>
        <w:t>// New York University, N.Y.U.</w:t>
      </w:r>
      <w:r w:rsidRPr="00972130">
        <w:rPr>
          <w:rFonts w:ascii="Times New Roman" w:hAnsi="Times New Roman"/>
          <w:sz w:val="20"/>
        </w:rPr>
        <w:t xml:space="preserve"> Journal of International Law and Politics. Fall 2001. </w:t>
      </w:r>
      <w:hyperlink r:id="rId112" w:history="1">
        <w:r w:rsidRPr="003A0FD0">
          <w:rPr>
            <w:rStyle w:val="Hyperlink"/>
            <w:rFonts w:ascii="Times New Roman" w:hAnsi="Times New Roman"/>
            <w:sz w:val="20"/>
          </w:rPr>
          <w:t>http://www1.law.nyu.edu/journals/jilp/issues/34/pdf/34_1_b.pdf</w:t>
        </w:r>
      </w:hyperlink>
      <w:r>
        <w:rPr>
          <w:rFonts w:ascii="Times New Roman" w:hAnsi="Times New Roman"/>
          <w:sz w:val="20"/>
        </w:rPr>
        <w:t xml:space="preserve">  </w:t>
      </w:r>
      <w:r w:rsidRPr="005C7C18">
        <w:rPr>
          <w:rFonts w:ascii="Times New Roman" w:hAnsi="Times New Roman"/>
          <w:sz w:val="20"/>
        </w:rPr>
        <w:t>[</w:t>
      </w:r>
      <w:r w:rsidRPr="005C7C18">
        <w:rPr>
          <w:rFonts w:ascii="Times New Roman" w:hAnsi="Times New Roman"/>
          <w:sz w:val="20"/>
          <w:lang w:val="lt-LT"/>
        </w:rPr>
        <w:t xml:space="preserve">žiūrėta </w:t>
      </w:r>
      <w:r>
        <w:rPr>
          <w:rFonts w:ascii="Times New Roman" w:hAnsi="Times New Roman"/>
          <w:sz w:val="20"/>
        </w:rPr>
        <w:t>2014-02-27</w:t>
      </w:r>
      <w:r w:rsidRPr="005C7C18">
        <w:rPr>
          <w:rFonts w:ascii="Times New Roman" w:hAnsi="Times New Roman"/>
          <w:sz w:val="20"/>
        </w:rPr>
        <w:t>]</w:t>
      </w:r>
    </w:p>
  </w:footnote>
  <w:footnote w:id="233">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234">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235">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McCormich Tribune Foundation. Understanding the Privatization of National Security. </w:t>
      </w:r>
      <w:r w:rsidRPr="00972130">
        <w:rPr>
          <w:rFonts w:ascii="Times New Roman" w:hAnsi="Times New Roman"/>
          <w:sz w:val="20"/>
          <w:lang w:val="pt-BR"/>
        </w:rPr>
        <w:t>2006. p. 33-34</w:t>
      </w:r>
    </w:p>
  </w:footnote>
  <w:footnote w:id="236">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lang w:val="pt-BR"/>
        </w:rPr>
        <w:t xml:space="preserve"> The Dark Truth about Blackwater. </w:t>
      </w:r>
      <w:hyperlink r:id="rId113" w:history="1">
        <w:r w:rsidRPr="003A0FD0">
          <w:rPr>
            <w:rStyle w:val="Hyperlink"/>
            <w:rFonts w:ascii="Times New Roman" w:hAnsi="Times New Roman"/>
            <w:sz w:val="20"/>
            <w:lang w:val="pt-BR"/>
          </w:rPr>
          <w:t>http://www.brookings.edu/research/articles/2007/10/02militarycontractors</w:t>
        </w:r>
      </w:hyperlink>
      <w:r>
        <w:rPr>
          <w:rFonts w:ascii="Times New Roman" w:hAnsi="Times New Roman"/>
          <w:sz w:val="20"/>
          <w:lang w:val="pt-BR"/>
        </w:rPr>
        <w:t xml:space="preserve"> </w:t>
      </w:r>
      <w:r w:rsidRPr="005C7C18">
        <w:rPr>
          <w:rFonts w:ascii="Times New Roman" w:hAnsi="Times New Roman"/>
          <w:sz w:val="20"/>
        </w:rPr>
        <w:t>[</w:t>
      </w:r>
      <w:r w:rsidRPr="005C7C18">
        <w:rPr>
          <w:rFonts w:ascii="Times New Roman" w:hAnsi="Times New Roman"/>
          <w:sz w:val="20"/>
          <w:lang w:val="lt-LT"/>
        </w:rPr>
        <w:t xml:space="preserve">žiūrėta </w:t>
      </w:r>
      <w:r>
        <w:rPr>
          <w:rFonts w:ascii="Times New Roman" w:hAnsi="Times New Roman"/>
          <w:sz w:val="20"/>
        </w:rPr>
        <w:t>2014-03-01</w:t>
      </w:r>
      <w:r w:rsidRPr="005C7C18">
        <w:rPr>
          <w:rFonts w:ascii="Times New Roman" w:hAnsi="Times New Roman"/>
          <w:sz w:val="20"/>
        </w:rPr>
        <w:t>]</w:t>
      </w:r>
    </w:p>
  </w:footnote>
  <w:footnote w:id="237">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lang w:val="pt-BR"/>
        </w:rPr>
        <w:t xml:space="preserve"> Romero</w:t>
      </w:r>
      <w:r>
        <w:rPr>
          <w:rFonts w:ascii="Times New Roman" w:hAnsi="Times New Roman"/>
          <w:sz w:val="20"/>
          <w:lang w:val="pt-BR"/>
        </w:rPr>
        <w:t xml:space="preserve"> M.P</w:t>
      </w:r>
      <w:r w:rsidRPr="00972130">
        <w:rPr>
          <w:rFonts w:ascii="Times New Roman" w:hAnsi="Times New Roman"/>
          <w:sz w:val="20"/>
          <w:lang w:val="pt-BR"/>
        </w:rPr>
        <w:t>. An Immunological Appeoach to Counter-Terrorism and Infrastructure Defense Law in Electronic Domains.</w:t>
      </w:r>
      <w:r>
        <w:rPr>
          <w:rFonts w:ascii="Times New Roman" w:hAnsi="Times New Roman"/>
          <w:sz w:val="20"/>
          <w:lang w:val="pt-BR"/>
        </w:rPr>
        <w:t>//</w:t>
      </w:r>
      <w:r w:rsidRPr="00972130">
        <w:rPr>
          <w:rFonts w:ascii="Times New Roman" w:hAnsi="Times New Roman"/>
          <w:sz w:val="20"/>
          <w:lang w:val="pt-BR"/>
        </w:rPr>
        <w:t xml:space="preserve"> International Journal of Law &amp; Information Technology</w:t>
      </w:r>
      <w:r>
        <w:rPr>
          <w:rFonts w:ascii="Times New Roman" w:hAnsi="Times New Roman"/>
          <w:sz w:val="20"/>
          <w:lang w:val="pt-BR"/>
        </w:rPr>
        <w:t>, 14(1), 2006, p</w:t>
      </w:r>
      <w:r w:rsidRPr="00972130">
        <w:rPr>
          <w:rFonts w:ascii="Times New Roman" w:hAnsi="Times New Roman"/>
          <w:sz w:val="20"/>
          <w:lang w:val="pt-BR"/>
        </w:rPr>
        <w:t>. 101-136.</w:t>
      </w:r>
    </w:p>
  </w:footnote>
  <w:footnote w:id="238">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lang w:val="pt-BR"/>
        </w:rPr>
        <w:t xml:space="preserve">  Ten pat.</w:t>
      </w:r>
    </w:p>
  </w:footnote>
  <w:footnote w:id="239">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Ten pat.</w:t>
      </w:r>
    </w:p>
  </w:footnote>
  <w:footnote w:id="240">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Stevens</w:t>
      </w:r>
      <w:r>
        <w:rPr>
          <w:rFonts w:ascii="Times New Roman" w:hAnsi="Times New Roman"/>
          <w:sz w:val="20"/>
        </w:rPr>
        <w:t xml:space="preserve"> S.R</w:t>
      </w:r>
      <w:r w:rsidRPr="00972130">
        <w:rPr>
          <w:rFonts w:ascii="Times New Roman" w:hAnsi="Times New Roman"/>
          <w:sz w:val="20"/>
        </w:rPr>
        <w:t>. Internet War Crimes Tribunals and Secur</w:t>
      </w:r>
      <w:r>
        <w:rPr>
          <w:rFonts w:ascii="Times New Roman" w:hAnsi="Times New Roman"/>
          <w:sz w:val="20"/>
        </w:rPr>
        <w:t xml:space="preserve">ity in an Interconnected World.// </w:t>
      </w:r>
      <w:r w:rsidRPr="00972130">
        <w:rPr>
          <w:rFonts w:ascii="Times New Roman" w:hAnsi="Times New Roman"/>
          <w:sz w:val="20"/>
        </w:rPr>
        <w:t>Transnational Law &amp; Conte</w:t>
      </w:r>
      <w:r>
        <w:rPr>
          <w:rFonts w:ascii="Times New Roman" w:hAnsi="Times New Roman"/>
          <w:sz w:val="20"/>
        </w:rPr>
        <w:t>mporary Problems, Vol. 18</w:t>
      </w:r>
      <w:r w:rsidRPr="00972130">
        <w:rPr>
          <w:rFonts w:ascii="Times New Roman" w:hAnsi="Times New Roman"/>
          <w:sz w:val="20"/>
        </w:rPr>
        <w:t>, Issue 1</w:t>
      </w:r>
      <w:r>
        <w:rPr>
          <w:rFonts w:ascii="Times New Roman" w:hAnsi="Times New Roman"/>
          <w:sz w:val="20"/>
        </w:rPr>
        <w:t>, 2008, p</w:t>
      </w:r>
      <w:r w:rsidRPr="00972130">
        <w:rPr>
          <w:rFonts w:ascii="Times New Roman" w:hAnsi="Times New Roman"/>
          <w:sz w:val="20"/>
        </w:rPr>
        <w:t>. 703.</w:t>
      </w:r>
    </w:p>
  </w:footnote>
  <w:footnote w:id="241">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rPr>
        <w:t xml:space="preserve"> </w:t>
      </w:r>
      <w:r w:rsidRPr="00972130">
        <w:rPr>
          <w:rFonts w:ascii="Times New Roman" w:hAnsi="Times New Roman"/>
          <w:sz w:val="20"/>
        </w:rPr>
        <w:t>Stevens</w:t>
      </w:r>
      <w:r>
        <w:rPr>
          <w:rFonts w:ascii="Times New Roman" w:hAnsi="Times New Roman"/>
          <w:sz w:val="20"/>
        </w:rPr>
        <w:t xml:space="preserve"> S.R</w:t>
      </w:r>
      <w:r w:rsidRPr="00972130">
        <w:rPr>
          <w:rFonts w:ascii="Times New Roman" w:hAnsi="Times New Roman"/>
          <w:sz w:val="20"/>
        </w:rPr>
        <w:t>. Internet War Crimes Tribunals and Secur</w:t>
      </w:r>
      <w:r>
        <w:rPr>
          <w:rFonts w:ascii="Times New Roman" w:hAnsi="Times New Roman"/>
          <w:sz w:val="20"/>
        </w:rPr>
        <w:t xml:space="preserve">ity in an Interconnected World.// </w:t>
      </w:r>
      <w:r w:rsidRPr="00972130">
        <w:rPr>
          <w:rFonts w:ascii="Times New Roman" w:hAnsi="Times New Roman"/>
          <w:sz w:val="20"/>
        </w:rPr>
        <w:t>Transnational Law &amp; Conte</w:t>
      </w:r>
      <w:r>
        <w:rPr>
          <w:rFonts w:ascii="Times New Roman" w:hAnsi="Times New Roman"/>
          <w:sz w:val="20"/>
        </w:rPr>
        <w:t>mporary Problems, Vol. 18</w:t>
      </w:r>
      <w:r w:rsidRPr="00972130">
        <w:rPr>
          <w:rFonts w:ascii="Times New Roman" w:hAnsi="Times New Roman"/>
          <w:sz w:val="20"/>
        </w:rPr>
        <w:t>, Issue 1</w:t>
      </w:r>
      <w:r>
        <w:rPr>
          <w:rFonts w:ascii="Times New Roman" w:hAnsi="Times New Roman"/>
          <w:sz w:val="20"/>
        </w:rPr>
        <w:t>, 2008, p. 704</w:t>
      </w:r>
      <w:r w:rsidRPr="00972130">
        <w:rPr>
          <w:rFonts w:ascii="Times New Roman" w:hAnsi="Times New Roman"/>
          <w:sz w:val="20"/>
        </w:rPr>
        <w:t>.</w:t>
      </w:r>
    </w:p>
  </w:footnote>
  <w:footnote w:id="242">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Pr>
          <w:rFonts w:ascii="Times New Roman" w:hAnsi="Times New Roman"/>
          <w:sz w:val="20"/>
        </w:rPr>
        <w:t xml:space="preserve">  S. Schjolberg. </w:t>
      </w:r>
      <w:r w:rsidRPr="00972130">
        <w:rPr>
          <w:rFonts w:ascii="Times New Roman" w:hAnsi="Times New Roman"/>
          <w:sz w:val="20"/>
        </w:rPr>
        <w:t>A Presentation at the Europol-INTERPOL Cybercrime Conference.</w:t>
      </w:r>
      <w:r>
        <w:rPr>
          <w:rFonts w:ascii="Times New Roman" w:hAnsi="Times New Roman"/>
          <w:sz w:val="20"/>
        </w:rPr>
        <w:t>The Hague, The Netherlands,</w:t>
      </w:r>
      <w:r w:rsidRPr="00972130">
        <w:rPr>
          <w:rFonts w:ascii="Times New Roman" w:hAnsi="Times New Roman"/>
          <w:sz w:val="20"/>
        </w:rPr>
        <w:t xml:space="preserve"> September 24-2</w:t>
      </w:r>
      <w:r>
        <w:rPr>
          <w:rFonts w:ascii="Times New Roman" w:hAnsi="Times New Roman"/>
          <w:sz w:val="20"/>
        </w:rPr>
        <w:t>5, 2013, p</w:t>
      </w:r>
      <w:r w:rsidRPr="00972130">
        <w:rPr>
          <w:rFonts w:ascii="Times New Roman" w:hAnsi="Times New Roman"/>
          <w:sz w:val="20"/>
        </w:rPr>
        <w:t>. 1-15.</w:t>
      </w:r>
    </w:p>
  </w:footnote>
  <w:footnote w:id="243">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Vida M.</w:t>
      </w:r>
      <w:r>
        <w:rPr>
          <w:rFonts w:ascii="Times New Roman" w:hAnsi="Times New Roman"/>
          <w:sz w:val="20"/>
        </w:rPr>
        <w:t xml:space="preserve">, </w:t>
      </w:r>
      <w:r w:rsidRPr="00972130">
        <w:rPr>
          <w:rFonts w:ascii="Times New Roman" w:hAnsi="Times New Roman"/>
          <w:sz w:val="20"/>
        </w:rPr>
        <w:t>Jenkins</w:t>
      </w:r>
      <w:r>
        <w:rPr>
          <w:rFonts w:ascii="Times New Roman" w:hAnsi="Times New Roman"/>
          <w:sz w:val="20"/>
        </w:rPr>
        <w:t xml:space="preserve"> A</w:t>
      </w:r>
      <w:r w:rsidRPr="00972130">
        <w:rPr>
          <w:rFonts w:ascii="Times New Roman" w:hAnsi="Times New Roman"/>
          <w:sz w:val="20"/>
        </w:rPr>
        <w:t>. Defining the Parameters of Cyberwar Operations: Looking for Law in All the Wrong Places?.</w:t>
      </w:r>
      <w:r>
        <w:rPr>
          <w:rFonts w:ascii="Times New Roman" w:hAnsi="Times New Roman"/>
          <w:sz w:val="20"/>
        </w:rPr>
        <w:t xml:space="preserve">// Naval Law Review, </w:t>
      </w:r>
      <w:r w:rsidRPr="00972130">
        <w:rPr>
          <w:rFonts w:ascii="Times New Roman" w:hAnsi="Times New Roman"/>
          <w:sz w:val="20"/>
        </w:rPr>
        <w:t>Vol. 51</w:t>
      </w:r>
      <w:r>
        <w:rPr>
          <w:rFonts w:ascii="Times New Roman" w:hAnsi="Times New Roman"/>
          <w:sz w:val="20"/>
        </w:rPr>
        <w:t>, 2005, p.</w:t>
      </w:r>
      <w:r w:rsidRPr="00972130">
        <w:rPr>
          <w:rFonts w:ascii="Times New Roman" w:hAnsi="Times New Roman"/>
          <w:sz w:val="20"/>
        </w:rPr>
        <w:t xml:space="preserve"> 132-139.</w:t>
      </w:r>
    </w:p>
  </w:footnote>
  <w:footnote w:id="244">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Jensen</w:t>
      </w:r>
      <w:r>
        <w:rPr>
          <w:rFonts w:ascii="Times New Roman" w:hAnsi="Times New Roman"/>
          <w:sz w:val="20"/>
        </w:rPr>
        <w:t xml:space="preserve"> E.T</w:t>
      </w:r>
      <w:r w:rsidRPr="00972130">
        <w:rPr>
          <w:rFonts w:ascii="Times New Roman" w:hAnsi="Times New Roman"/>
          <w:sz w:val="20"/>
        </w:rPr>
        <w:t>. Computer Attacks on Critical Natinal Infrastructure: A Use of Force Invoking the Right of Self-Defense.</w:t>
      </w:r>
      <w:r>
        <w:rPr>
          <w:rFonts w:ascii="Times New Roman" w:hAnsi="Times New Roman"/>
          <w:sz w:val="20"/>
        </w:rPr>
        <w:t>//</w:t>
      </w:r>
      <w:r w:rsidRPr="00972130">
        <w:rPr>
          <w:rFonts w:ascii="Times New Roman" w:hAnsi="Times New Roman"/>
          <w:sz w:val="20"/>
        </w:rPr>
        <w:t xml:space="preserve"> Stanfo</w:t>
      </w:r>
      <w:r>
        <w:rPr>
          <w:rFonts w:ascii="Times New Roman" w:hAnsi="Times New Roman"/>
          <w:sz w:val="20"/>
        </w:rPr>
        <w:t>rd Journal of International Law,</w:t>
      </w:r>
      <w:r w:rsidRPr="00972130">
        <w:rPr>
          <w:rFonts w:ascii="Times New Roman" w:hAnsi="Times New Roman"/>
          <w:sz w:val="20"/>
        </w:rPr>
        <w:t xml:space="preserve"> Vol. 38</w:t>
      </w:r>
      <w:r>
        <w:rPr>
          <w:rFonts w:ascii="Times New Roman" w:hAnsi="Times New Roman"/>
          <w:sz w:val="20"/>
        </w:rPr>
        <w:t>, 2002, p</w:t>
      </w:r>
      <w:r w:rsidRPr="00972130">
        <w:rPr>
          <w:rFonts w:ascii="Times New Roman" w:hAnsi="Times New Roman"/>
          <w:sz w:val="20"/>
        </w:rPr>
        <w:t>. 223-226.</w:t>
      </w:r>
    </w:p>
  </w:footnote>
  <w:footnote w:id="245">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Stevens</w:t>
      </w:r>
      <w:r>
        <w:rPr>
          <w:rFonts w:ascii="Times New Roman" w:hAnsi="Times New Roman"/>
          <w:sz w:val="20"/>
        </w:rPr>
        <w:t xml:space="preserve"> S.R</w:t>
      </w:r>
      <w:r w:rsidRPr="00972130">
        <w:rPr>
          <w:rFonts w:ascii="Times New Roman" w:hAnsi="Times New Roman"/>
          <w:sz w:val="20"/>
        </w:rPr>
        <w:t>. Internet War Crimes Tribunals and Secur</w:t>
      </w:r>
      <w:r>
        <w:rPr>
          <w:rFonts w:ascii="Times New Roman" w:hAnsi="Times New Roman"/>
          <w:sz w:val="20"/>
        </w:rPr>
        <w:t xml:space="preserve">ity in an Interconnected World.// </w:t>
      </w:r>
      <w:r w:rsidRPr="00972130">
        <w:rPr>
          <w:rFonts w:ascii="Times New Roman" w:hAnsi="Times New Roman"/>
          <w:sz w:val="20"/>
        </w:rPr>
        <w:t>Transnational Law &amp; Conte</w:t>
      </w:r>
      <w:r>
        <w:rPr>
          <w:rFonts w:ascii="Times New Roman" w:hAnsi="Times New Roman"/>
          <w:sz w:val="20"/>
        </w:rPr>
        <w:t>mporary Problems, Vol. 18</w:t>
      </w:r>
      <w:r w:rsidRPr="00972130">
        <w:rPr>
          <w:rFonts w:ascii="Times New Roman" w:hAnsi="Times New Roman"/>
          <w:sz w:val="20"/>
        </w:rPr>
        <w:t>, Issue 1</w:t>
      </w:r>
      <w:r>
        <w:rPr>
          <w:rFonts w:ascii="Times New Roman" w:hAnsi="Times New Roman"/>
          <w:sz w:val="20"/>
        </w:rPr>
        <w:t>, 2008, p. 704</w:t>
      </w:r>
      <w:r w:rsidRPr="00972130">
        <w:rPr>
          <w:rFonts w:ascii="Times New Roman" w:hAnsi="Times New Roman"/>
          <w:sz w:val="20"/>
        </w:rPr>
        <w:t>.</w:t>
      </w:r>
    </w:p>
  </w:footnote>
  <w:footnote w:id="246">
    <w:p w:rsidR="00E42B5D" w:rsidRPr="00972130" w:rsidRDefault="00E42B5D" w:rsidP="00733221">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 xml:space="preserve"> Stevens</w:t>
      </w:r>
      <w:r>
        <w:rPr>
          <w:rFonts w:ascii="Times New Roman" w:hAnsi="Times New Roman"/>
          <w:sz w:val="20"/>
        </w:rPr>
        <w:t xml:space="preserve"> S.R</w:t>
      </w:r>
      <w:r w:rsidRPr="00972130">
        <w:rPr>
          <w:rFonts w:ascii="Times New Roman" w:hAnsi="Times New Roman"/>
          <w:sz w:val="20"/>
        </w:rPr>
        <w:t>. Internet War Crimes Tribunals and Secur</w:t>
      </w:r>
      <w:r>
        <w:rPr>
          <w:rFonts w:ascii="Times New Roman" w:hAnsi="Times New Roman"/>
          <w:sz w:val="20"/>
        </w:rPr>
        <w:t xml:space="preserve">ity in an Interconnected World.// </w:t>
      </w:r>
      <w:r w:rsidRPr="00972130">
        <w:rPr>
          <w:rFonts w:ascii="Times New Roman" w:hAnsi="Times New Roman"/>
          <w:sz w:val="20"/>
        </w:rPr>
        <w:t>Transnational Law &amp; Conte</w:t>
      </w:r>
      <w:r>
        <w:rPr>
          <w:rFonts w:ascii="Times New Roman" w:hAnsi="Times New Roman"/>
          <w:sz w:val="20"/>
        </w:rPr>
        <w:t>mporary Problems, Vol. 18</w:t>
      </w:r>
      <w:r w:rsidRPr="00972130">
        <w:rPr>
          <w:rFonts w:ascii="Times New Roman" w:hAnsi="Times New Roman"/>
          <w:sz w:val="20"/>
        </w:rPr>
        <w:t>, Issue 1</w:t>
      </w:r>
      <w:r>
        <w:rPr>
          <w:rFonts w:ascii="Times New Roman" w:hAnsi="Times New Roman"/>
          <w:sz w:val="20"/>
        </w:rPr>
        <w:t>, 2008, p. 705</w:t>
      </w:r>
      <w:r w:rsidRPr="00972130">
        <w:rPr>
          <w:rFonts w:ascii="Times New Roman" w:hAnsi="Times New Roman"/>
          <w:sz w:val="20"/>
        </w:rPr>
        <w:t>.</w:t>
      </w:r>
    </w:p>
  </w:footnote>
  <w:footnote w:id="247">
    <w:p w:rsidR="00E42B5D" w:rsidRPr="00972130" w:rsidRDefault="00E42B5D" w:rsidP="00225A2F">
      <w:pPr>
        <w:pStyle w:val="FootnoteText"/>
        <w:rPr>
          <w:rFonts w:ascii="Times New Roman" w:hAnsi="Times New Roman"/>
          <w:sz w:val="20"/>
        </w:rPr>
      </w:pPr>
      <w:r w:rsidRPr="00972130">
        <w:rPr>
          <w:rStyle w:val="FootnoteReference"/>
          <w:rFonts w:ascii="Times New Roman" w:hAnsi="Times New Roman"/>
          <w:sz w:val="20"/>
        </w:rPr>
        <w:footnoteRef/>
      </w:r>
      <w:r w:rsidRPr="00972130">
        <w:rPr>
          <w:rFonts w:ascii="Times New Roman" w:hAnsi="Times New Roman"/>
          <w:sz w:val="20"/>
        </w:rPr>
        <w:t>Stevens</w:t>
      </w:r>
      <w:r>
        <w:rPr>
          <w:rFonts w:ascii="Times New Roman" w:hAnsi="Times New Roman"/>
          <w:sz w:val="20"/>
        </w:rPr>
        <w:t xml:space="preserve"> S.R</w:t>
      </w:r>
      <w:r w:rsidRPr="00972130">
        <w:rPr>
          <w:rFonts w:ascii="Times New Roman" w:hAnsi="Times New Roman"/>
          <w:sz w:val="20"/>
        </w:rPr>
        <w:t>. Internet War Crimes Tribunals and Secur</w:t>
      </w:r>
      <w:r>
        <w:rPr>
          <w:rFonts w:ascii="Times New Roman" w:hAnsi="Times New Roman"/>
          <w:sz w:val="20"/>
        </w:rPr>
        <w:t xml:space="preserve">ity in an Interconnected World.// </w:t>
      </w:r>
      <w:r w:rsidRPr="00972130">
        <w:rPr>
          <w:rFonts w:ascii="Times New Roman" w:hAnsi="Times New Roman"/>
          <w:sz w:val="20"/>
        </w:rPr>
        <w:t>Transnational Law &amp; Conte</w:t>
      </w:r>
      <w:r>
        <w:rPr>
          <w:rFonts w:ascii="Times New Roman" w:hAnsi="Times New Roman"/>
          <w:sz w:val="20"/>
        </w:rPr>
        <w:t>mporary Problems, Vol. 18</w:t>
      </w:r>
      <w:r w:rsidRPr="00972130">
        <w:rPr>
          <w:rFonts w:ascii="Times New Roman" w:hAnsi="Times New Roman"/>
          <w:sz w:val="20"/>
        </w:rPr>
        <w:t>, Issue 1</w:t>
      </w:r>
      <w:r>
        <w:rPr>
          <w:rFonts w:ascii="Times New Roman" w:hAnsi="Times New Roman"/>
          <w:sz w:val="20"/>
        </w:rPr>
        <w:t>, 2008, p. 706</w:t>
      </w:r>
      <w:r w:rsidRPr="00972130">
        <w:rPr>
          <w:rFonts w:ascii="Times New Roman" w:hAnsi="Times New Roman"/>
          <w:sz w:val="20"/>
        </w:rPr>
        <w:t>.</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43CC"/>
    <w:multiLevelType w:val="hybridMultilevel"/>
    <w:tmpl w:val="70F621CC"/>
    <w:lvl w:ilvl="0" w:tplc="19C641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346DB"/>
    <w:multiLevelType w:val="multilevel"/>
    <w:tmpl w:val="A30A1E08"/>
    <w:lvl w:ilvl="0">
      <w:start w:val="1"/>
      <w:numFmt w:val="bullet"/>
      <w:lvlText w:val=""/>
      <w:lvlJc w:val="left"/>
      <w:pPr>
        <w:ind w:left="1507" w:hanging="360"/>
      </w:pPr>
      <w:rPr>
        <w:rFonts w:ascii="Symbol" w:hAnsi="Symbol" w:hint="default"/>
      </w:rPr>
    </w:lvl>
    <w:lvl w:ilvl="1">
      <w:start w:val="1"/>
      <w:numFmt w:val="bullet"/>
      <w:lvlText w:val="o"/>
      <w:lvlJc w:val="left"/>
      <w:pPr>
        <w:ind w:left="1507" w:hanging="360"/>
      </w:pPr>
      <w:rPr>
        <w:rFonts w:ascii="Courier New" w:hAnsi="Courier New" w:hint="default"/>
      </w:rPr>
    </w:lvl>
    <w:lvl w:ilvl="2">
      <w:start w:val="1"/>
      <w:numFmt w:val="bullet"/>
      <w:lvlText w:val=""/>
      <w:lvlJc w:val="left"/>
      <w:pPr>
        <w:ind w:left="2227" w:hanging="360"/>
      </w:pPr>
      <w:rPr>
        <w:rFonts w:ascii="Wingdings" w:hAnsi="Wingdings" w:hint="default"/>
      </w:rPr>
    </w:lvl>
    <w:lvl w:ilvl="3">
      <w:start w:val="1"/>
      <w:numFmt w:val="bullet"/>
      <w:lvlText w:val=""/>
      <w:lvlJc w:val="left"/>
      <w:pPr>
        <w:ind w:left="2947" w:hanging="360"/>
      </w:pPr>
      <w:rPr>
        <w:rFonts w:ascii="Symbol" w:hAnsi="Symbol" w:hint="default"/>
      </w:rPr>
    </w:lvl>
    <w:lvl w:ilvl="4">
      <w:start w:val="1"/>
      <w:numFmt w:val="bullet"/>
      <w:lvlText w:val="o"/>
      <w:lvlJc w:val="left"/>
      <w:pPr>
        <w:ind w:left="3667" w:hanging="360"/>
      </w:pPr>
      <w:rPr>
        <w:rFonts w:ascii="Courier New" w:hAnsi="Courier New" w:hint="default"/>
      </w:rPr>
    </w:lvl>
    <w:lvl w:ilvl="5">
      <w:start w:val="1"/>
      <w:numFmt w:val="bullet"/>
      <w:lvlText w:val=""/>
      <w:lvlJc w:val="left"/>
      <w:pPr>
        <w:ind w:left="4387" w:hanging="360"/>
      </w:pPr>
      <w:rPr>
        <w:rFonts w:ascii="Wingdings" w:hAnsi="Wingdings" w:hint="default"/>
      </w:rPr>
    </w:lvl>
    <w:lvl w:ilvl="6">
      <w:start w:val="1"/>
      <w:numFmt w:val="bullet"/>
      <w:lvlText w:val=""/>
      <w:lvlJc w:val="left"/>
      <w:pPr>
        <w:ind w:left="5107" w:hanging="360"/>
      </w:pPr>
      <w:rPr>
        <w:rFonts w:ascii="Symbol" w:hAnsi="Symbol" w:hint="default"/>
      </w:rPr>
    </w:lvl>
    <w:lvl w:ilvl="7">
      <w:start w:val="1"/>
      <w:numFmt w:val="bullet"/>
      <w:lvlText w:val="o"/>
      <w:lvlJc w:val="left"/>
      <w:pPr>
        <w:ind w:left="5827" w:hanging="360"/>
      </w:pPr>
      <w:rPr>
        <w:rFonts w:ascii="Courier New" w:hAnsi="Courier New" w:hint="default"/>
      </w:rPr>
    </w:lvl>
    <w:lvl w:ilvl="8">
      <w:start w:val="1"/>
      <w:numFmt w:val="bullet"/>
      <w:lvlText w:val=""/>
      <w:lvlJc w:val="left"/>
      <w:pPr>
        <w:ind w:left="6547" w:hanging="360"/>
      </w:pPr>
      <w:rPr>
        <w:rFonts w:ascii="Wingdings" w:hAnsi="Wingdings" w:hint="default"/>
      </w:rPr>
    </w:lvl>
  </w:abstractNum>
  <w:abstractNum w:abstractNumId="2">
    <w:nsid w:val="092F0A1D"/>
    <w:multiLevelType w:val="hybridMultilevel"/>
    <w:tmpl w:val="68063E46"/>
    <w:lvl w:ilvl="0" w:tplc="19C641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6C18B8"/>
    <w:multiLevelType w:val="multilevel"/>
    <w:tmpl w:val="92322E6E"/>
    <w:lvl w:ilvl="0">
      <w:start w:val="1"/>
      <w:numFmt w:val="bullet"/>
      <w:lvlText w:val=""/>
      <w:lvlJc w:val="left"/>
      <w:pPr>
        <w:ind w:left="21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CEC70D6"/>
    <w:multiLevelType w:val="multilevel"/>
    <w:tmpl w:val="5FD4B45A"/>
    <w:lvl w:ilvl="0">
      <w:start w:val="1"/>
      <w:numFmt w:val="bullet"/>
      <w:lvlText w:val=""/>
      <w:lvlJc w:val="left"/>
      <w:pPr>
        <w:ind w:left="1904" w:hanging="360"/>
      </w:pPr>
      <w:rPr>
        <w:rFonts w:ascii="Symbol" w:hAnsi="Symbol" w:hint="default"/>
      </w:rPr>
    </w:lvl>
    <w:lvl w:ilvl="1">
      <w:start w:val="1"/>
      <w:numFmt w:val="bullet"/>
      <w:lvlText w:val="o"/>
      <w:lvlJc w:val="left"/>
      <w:pPr>
        <w:ind w:left="1904" w:hanging="360"/>
      </w:pPr>
      <w:rPr>
        <w:rFonts w:ascii="Courier New" w:hAnsi="Courier New" w:hint="default"/>
      </w:rPr>
    </w:lvl>
    <w:lvl w:ilvl="2">
      <w:start w:val="1"/>
      <w:numFmt w:val="bullet"/>
      <w:lvlText w:val=""/>
      <w:lvlJc w:val="left"/>
      <w:pPr>
        <w:ind w:left="2624" w:hanging="360"/>
      </w:pPr>
      <w:rPr>
        <w:rFonts w:ascii="Wingdings" w:hAnsi="Wingdings" w:hint="default"/>
      </w:rPr>
    </w:lvl>
    <w:lvl w:ilvl="3">
      <w:start w:val="1"/>
      <w:numFmt w:val="bullet"/>
      <w:lvlText w:val=""/>
      <w:lvlJc w:val="left"/>
      <w:pPr>
        <w:ind w:left="3344" w:hanging="360"/>
      </w:pPr>
      <w:rPr>
        <w:rFonts w:ascii="Symbol" w:hAnsi="Symbol" w:hint="default"/>
      </w:rPr>
    </w:lvl>
    <w:lvl w:ilvl="4">
      <w:start w:val="1"/>
      <w:numFmt w:val="bullet"/>
      <w:lvlText w:val="o"/>
      <w:lvlJc w:val="left"/>
      <w:pPr>
        <w:ind w:left="4064" w:hanging="360"/>
      </w:pPr>
      <w:rPr>
        <w:rFonts w:ascii="Courier New" w:hAnsi="Courier New" w:hint="default"/>
      </w:rPr>
    </w:lvl>
    <w:lvl w:ilvl="5">
      <w:start w:val="1"/>
      <w:numFmt w:val="bullet"/>
      <w:lvlText w:val=""/>
      <w:lvlJc w:val="left"/>
      <w:pPr>
        <w:ind w:left="4784" w:hanging="360"/>
      </w:pPr>
      <w:rPr>
        <w:rFonts w:ascii="Wingdings" w:hAnsi="Wingdings" w:hint="default"/>
      </w:rPr>
    </w:lvl>
    <w:lvl w:ilvl="6">
      <w:start w:val="1"/>
      <w:numFmt w:val="bullet"/>
      <w:lvlText w:val=""/>
      <w:lvlJc w:val="left"/>
      <w:pPr>
        <w:ind w:left="5504" w:hanging="360"/>
      </w:pPr>
      <w:rPr>
        <w:rFonts w:ascii="Symbol" w:hAnsi="Symbol" w:hint="default"/>
      </w:rPr>
    </w:lvl>
    <w:lvl w:ilvl="7">
      <w:start w:val="1"/>
      <w:numFmt w:val="bullet"/>
      <w:lvlText w:val="o"/>
      <w:lvlJc w:val="left"/>
      <w:pPr>
        <w:ind w:left="6224" w:hanging="360"/>
      </w:pPr>
      <w:rPr>
        <w:rFonts w:ascii="Courier New" w:hAnsi="Courier New" w:hint="default"/>
      </w:rPr>
    </w:lvl>
    <w:lvl w:ilvl="8">
      <w:start w:val="1"/>
      <w:numFmt w:val="bullet"/>
      <w:lvlText w:val=""/>
      <w:lvlJc w:val="left"/>
      <w:pPr>
        <w:ind w:left="6944" w:hanging="360"/>
      </w:pPr>
      <w:rPr>
        <w:rFonts w:ascii="Wingdings" w:hAnsi="Wingdings" w:hint="default"/>
      </w:rPr>
    </w:lvl>
  </w:abstractNum>
  <w:abstractNum w:abstractNumId="5">
    <w:nsid w:val="0D6A4A0F"/>
    <w:multiLevelType w:val="hybridMultilevel"/>
    <w:tmpl w:val="E1680348"/>
    <w:lvl w:ilvl="0" w:tplc="93965DB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67789F"/>
    <w:multiLevelType w:val="hybridMultilevel"/>
    <w:tmpl w:val="885EE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91433D"/>
    <w:multiLevelType w:val="hybridMultilevel"/>
    <w:tmpl w:val="5FD4B45A"/>
    <w:lvl w:ilvl="0" w:tplc="19C64168">
      <w:start w:val="1"/>
      <w:numFmt w:val="bullet"/>
      <w:lvlText w:val=""/>
      <w:lvlJc w:val="left"/>
      <w:pPr>
        <w:ind w:left="1904" w:hanging="360"/>
      </w:pPr>
      <w:rPr>
        <w:rFonts w:ascii="Symbol" w:hAnsi="Symbol" w:hint="default"/>
      </w:rPr>
    </w:lvl>
    <w:lvl w:ilvl="1" w:tplc="04090003" w:tentative="1">
      <w:start w:val="1"/>
      <w:numFmt w:val="bullet"/>
      <w:lvlText w:val="o"/>
      <w:lvlJc w:val="left"/>
      <w:pPr>
        <w:ind w:left="1904" w:hanging="360"/>
      </w:pPr>
      <w:rPr>
        <w:rFonts w:ascii="Courier New" w:hAnsi="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8">
    <w:nsid w:val="1CA35DFF"/>
    <w:multiLevelType w:val="hybridMultilevel"/>
    <w:tmpl w:val="7D42B7D6"/>
    <w:lvl w:ilvl="0" w:tplc="19C64168">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5D224FA"/>
    <w:multiLevelType w:val="hybridMultilevel"/>
    <w:tmpl w:val="92322E6E"/>
    <w:lvl w:ilvl="0" w:tplc="6C0C8398">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E45797"/>
    <w:multiLevelType w:val="hybridMultilevel"/>
    <w:tmpl w:val="FDAA1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075F2E"/>
    <w:multiLevelType w:val="multilevel"/>
    <w:tmpl w:val="FAD4510A"/>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27117DDF"/>
    <w:multiLevelType w:val="hybridMultilevel"/>
    <w:tmpl w:val="49B05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D520A8"/>
    <w:multiLevelType w:val="hybridMultilevel"/>
    <w:tmpl w:val="12661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8B6F80"/>
    <w:multiLevelType w:val="multilevel"/>
    <w:tmpl w:val="140EB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4AC5949"/>
    <w:multiLevelType w:val="hybridMultilevel"/>
    <w:tmpl w:val="140EB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FA07AC"/>
    <w:multiLevelType w:val="hybridMultilevel"/>
    <w:tmpl w:val="FDEE4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864638"/>
    <w:multiLevelType w:val="hybridMultilevel"/>
    <w:tmpl w:val="5CE05DDC"/>
    <w:lvl w:ilvl="0" w:tplc="D1367CD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7D401C2"/>
    <w:multiLevelType w:val="multilevel"/>
    <w:tmpl w:val="68063E46"/>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8A425FC"/>
    <w:multiLevelType w:val="multilevel"/>
    <w:tmpl w:val="70F621CC"/>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E4E7C87"/>
    <w:multiLevelType w:val="multilevel"/>
    <w:tmpl w:val="70F621CC"/>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F1954EA"/>
    <w:multiLevelType w:val="hybridMultilevel"/>
    <w:tmpl w:val="BC2C9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6132F5"/>
    <w:multiLevelType w:val="hybridMultilevel"/>
    <w:tmpl w:val="759C70CC"/>
    <w:lvl w:ilvl="0" w:tplc="46185CBE">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Lucida Grande"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ucida Grande"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ucida Grande"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CC90924"/>
    <w:multiLevelType w:val="hybridMultilevel"/>
    <w:tmpl w:val="A30A1E08"/>
    <w:lvl w:ilvl="0" w:tplc="19C64168">
      <w:start w:val="1"/>
      <w:numFmt w:val="bullet"/>
      <w:lvlText w:val=""/>
      <w:lvlJc w:val="left"/>
      <w:pPr>
        <w:ind w:left="150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4">
    <w:nsid w:val="51CF3CFE"/>
    <w:multiLevelType w:val="multilevel"/>
    <w:tmpl w:val="65F62442"/>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20F61DD"/>
    <w:multiLevelType w:val="multilevel"/>
    <w:tmpl w:val="0BEEE884"/>
    <w:lvl w:ilvl="0">
      <w:start w:val="1"/>
      <w:numFmt w:val="upperRoman"/>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6">
    <w:nsid w:val="59611C80"/>
    <w:multiLevelType w:val="hybridMultilevel"/>
    <w:tmpl w:val="1854B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9703BA"/>
    <w:multiLevelType w:val="hybridMultilevel"/>
    <w:tmpl w:val="54C0E34A"/>
    <w:lvl w:ilvl="0" w:tplc="19C641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3154BE"/>
    <w:multiLevelType w:val="hybridMultilevel"/>
    <w:tmpl w:val="EA264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A47B14"/>
    <w:multiLevelType w:val="multilevel"/>
    <w:tmpl w:val="E4041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2AA561D"/>
    <w:multiLevelType w:val="hybridMultilevel"/>
    <w:tmpl w:val="DFDEC7FE"/>
    <w:lvl w:ilvl="0" w:tplc="6C0C8398">
      <w:start w:val="1"/>
      <w:numFmt w:val="bullet"/>
      <w:lvlText w:val=""/>
      <w:lvlJc w:val="left"/>
      <w:pPr>
        <w:ind w:left="222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1">
    <w:nsid w:val="644620A9"/>
    <w:multiLevelType w:val="hybridMultilevel"/>
    <w:tmpl w:val="65F62442"/>
    <w:lvl w:ilvl="0" w:tplc="19C641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86395B"/>
    <w:multiLevelType w:val="hybridMultilevel"/>
    <w:tmpl w:val="56A2FC3A"/>
    <w:lvl w:ilvl="0" w:tplc="B60092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FC56AD"/>
    <w:multiLevelType w:val="hybridMultilevel"/>
    <w:tmpl w:val="E4041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947871"/>
    <w:multiLevelType w:val="hybridMultilevel"/>
    <w:tmpl w:val="43D4A66C"/>
    <w:lvl w:ilvl="0" w:tplc="6C0C8398">
      <w:start w:val="1"/>
      <w:numFmt w:val="bullet"/>
      <w:lvlText w:val=""/>
      <w:lvlJc w:val="left"/>
      <w:pPr>
        <w:ind w:left="2160" w:hanging="360"/>
      </w:pPr>
      <w:rPr>
        <w:rFonts w:ascii="Symbol" w:hAnsi="Symbol" w:hint="default"/>
      </w:rPr>
    </w:lvl>
    <w:lvl w:ilvl="1" w:tplc="FE06D2D6">
      <w:start w:val="1"/>
      <w:numFmt w:val="bullet"/>
      <w:lvlText w:val="o"/>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DE590B"/>
    <w:multiLevelType w:val="multilevel"/>
    <w:tmpl w:val="56A2FC3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0D328BB"/>
    <w:multiLevelType w:val="hybridMultilevel"/>
    <w:tmpl w:val="A656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2A0CAF"/>
    <w:multiLevelType w:val="multilevel"/>
    <w:tmpl w:val="5FD4B45A"/>
    <w:lvl w:ilvl="0">
      <w:start w:val="1"/>
      <w:numFmt w:val="bullet"/>
      <w:lvlText w:val=""/>
      <w:lvlJc w:val="left"/>
      <w:pPr>
        <w:ind w:left="1904" w:hanging="360"/>
      </w:pPr>
      <w:rPr>
        <w:rFonts w:ascii="Symbol" w:hAnsi="Symbol" w:hint="default"/>
      </w:rPr>
    </w:lvl>
    <w:lvl w:ilvl="1">
      <w:start w:val="1"/>
      <w:numFmt w:val="bullet"/>
      <w:lvlText w:val="o"/>
      <w:lvlJc w:val="left"/>
      <w:pPr>
        <w:ind w:left="1904" w:hanging="360"/>
      </w:pPr>
      <w:rPr>
        <w:rFonts w:ascii="Courier New" w:hAnsi="Courier New" w:hint="default"/>
      </w:rPr>
    </w:lvl>
    <w:lvl w:ilvl="2">
      <w:start w:val="1"/>
      <w:numFmt w:val="bullet"/>
      <w:lvlText w:val=""/>
      <w:lvlJc w:val="left"/>
      <w:pPr>
        <w:ind w:left="2624" w:hanging="360"/>
      </w:pPr>
      <w:rPr>
        <w:rFonts w:ascii="Wingdings" w:hAnsi="Wingdings" w:hint="default"/>
      </w:rPr>
    </w:lvl>
    <w:lvl w:ilvl="3">
      <w:start w:val="1"/>
      <w:numFmt w:val="bullet"/>
      <w:lvlText w:val=""/>
      <w:lvlJc w:val="left"/>
      <w:pPr>
        <w:ind w:left="3344" w:hanging="360"/>
      </w:pPr>
      <w:rPr>
        <w:rFonts w:ascii="Symbol" w:hAnsi="Symbol" w:hint="default"/>
      </w:rPr>
    </w:lvl>
    <w:lvl w:ilvl="4">
      <w:start w:val="1"/>
      <w:numFmt w:val="bullet"/>
      <w:lvlText w:val="o"/>
      <w:lvlJc w:val="left"/>
      <w:pPr>
        <w:ind w:left="4064" w:hanging="360"/>
      </w:pPr>
      <w:rPr>
        <w:rFonts w:ascii="Courier New" w:hAnsi="Courier New" w:hint="default"/>
      </w:rPr>
    </w:lvl>
    <w:lvl w:ilvl="5">
      <w:start w:val="1"/>
      <w:numFmt w:val="bullet"/>
      <w:lvlText w:val=""/>
      <w:lvlJc w:val="left"/>
      <w:pPr>
        <w:ind w:left="4784" w:hanging="360"/>
      </w:pPr>
      <w:rPr>
        <w:rFonts w:ascii="Wingdings" w:hAnsi="Wingdings" w:hint="default"/>
      </w:rPr>
    </w:lvl>
    <w:lvl w:ilvl="6">
      <w:start w:val="1"/>
      <w:numFmt w:val="bullet"/>
      <w:lvlText w:val=""/>
      <w:lvlJc w:val="left"/>
      <w:pPr>
        <w:ind w:left="5504" w:hanging="360"/>
      </w:pPr>
      <w:rPr>
        <w:rFonts w:ascii="Symbol" w:hAnsi="Symbol" w:hint="default"/>
      </w:rPr>
    </w:lvl>
    <w:lvl w:ilvl="7">
      <w:start w:val="1"/>
      <w:numFmt w:val="bullet"/>
      <w:lvlText w:val="o"/>
      <w:lvlJc w:val="left"/>
      <w:pPr>
        <w:ind w:left="6224" w:hanging="360"/>
      </w:pPr>
      <w:rPr>
        <w:rFonts w:ascii="Courier New" w:hAnsi="Courier New" w:hint="default"/>
      </w:rPr>
    </w:lvl>
    <w:lvl w:ilvl="8">
      <w:start w:val="1"/>
      <w:numFmt w:val="bullet"/>
      <w:lvlText w:val=""/>
      <w:lvlJc w:val="left"/>
      <w:pPr>
        <w:ind w:left="6944" w:hanging="360"/>
      </w:pPr>
      <w:rPr>
        <w:rFonts w:ascii="Wingdings" w:hAnsi="Wingdings" w:hint="default"/>
      </w:rPr>
    </w:lvl>
  </w:abstractNum>
  <w:abstractNum w:abstractNumId="38">
    <w:nsid w:val="76295186"/>
    <w:multiLevelType w:val="multilevel"/>
    <w:tmpl w:val="54C0E34A"/>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81228AD"/>
    <w:multiLevelType w:val="multilevel"/>
    <w:tmpl w:val="DFDEC7FE"/>
    <w:lvl w:ilvl="0">
      <w:start w:val="1"/>
      <w:numFmt w:val="bullet"/>
      <w:lvlText w:val=""/>
      <w:lvlJc w:val="left"/>
      <w:pPr>
        <w:ind w:left="2223" w:hanging="360"/>
      </w:pPr>
      <w:rPr>
        <w:rFonts w:ascii="Symbol" w:hAnsi="Symbol" w:hint="default"/>
      </w:rPr>
    </w:lvl>
    <w:lvl w:ilvl="1">
      <w:start w:val="1"/>
      <w:numFmt w:val="bullet"/>
      <w:lvlText w:val="o"/>
      <w:lvlJc w:val="left"/>
      <w:pPr>
        <w:ind w:left="1503" w:hanging="360"/>
      </w:pPr>
      <w:rPr>
        <w:rFonts w:ascii="Courier New" w:hAnsi="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hint="default"/>
      </w:rPr>
    </w:lvl>
    <w:lvl w:ilvl="8">
      <w:start w:val="1"/>
      <w:numFmt w:val="bullet"/>
      <w:lvlText w:val=""/>
      <w:lvlJc w:val="left"/>
      <w:pPr>
        <w:ind w:left="6543" w:hanging="360"/>
      </w:pPr>
      <w:rPr>
        <w:rFonts w:ascii="Wingdings" w:hAnsi="Wingdings" w:hint="default"/>
      </w:rPr>
    </w:lvl>
  </w:abstractNum>
  <w:num w:numId="1">
    <w:abstractNumId w:val="36"/>
  </w:num>
  <w:num w:numId="2">
    <w:abstractNumId w:val="31"/>
  </w:num>
  <w:num w:numId="3">
    <w:abstractNumId w:val="24"/>
  </w:num>
  <w:num w:numId="4">
    <w:abstractNumId w:val="0"/>
  </w:num>
  <w:num w:numId="5">
    <w:abstractNumId w:val="19"/>
  </w:num>
  <w:num w:numId="6">
    <w:abstractNumId w:val="11"/>
  </w:num>
  <w:num w:numId="7">
    <w:abstractNumId w:val="17"/>
  </w:num>
  <w:num w:numId="8">
    <w:abstractNumId w:val="22"/>
  </w:num>
  <w:num w:numId="9">
    <w:abstractNumId w:val="25"/>
  </w:num>
  <w:num w:numId="10">
    <w:abstractNumId w:val="5"/>
  </w:num>
  <w:num w:numId="11">
    <w:abstractNumId w:val="32"/>
  </w:num>
  <w:num w:numId="12">
    <w:abstractNumId w:val="35"/>
  </w:num>
  <w:num w:numId="13">
    <w:abstractNumId w:val="2"/>
  </w:num>
  <w:num w:numId="14">
    <w:abstractNumId w:val="18"/>
  </w:num>
  <w:num w:numId="15">
    <w:abstractNumId w:val="27"/>
  </w:num>
  <w:num w:numId="16">
    <w:abstractNumId w:val="38"/>
  </w:num>
  <w:num w:numId="17">
    <w:abstractNumId w:val="23"/>
  </w:num>
  <w:num w:numId="18">
    <w:abstractNumId w:val="1"/>
  </w:num>
  <w:num w:numId="19">
    <w:abstractNumId w:val="12"/>
  </w:num>
  <w:num w:numId="20">
    <w:abstractNumId w:val="7"/>
  </w:num>
  <w:num w:numId="21">
    <w:abstractNumId w:val="4"/>
  </w:num>
  <w:num w:numId="22">
    <w:abstractNumId w:val="37"/>
  </w:num>
  <w:num w:numId="23">
    <w:abstractNumId w:val="15"/>
  </w:num>
  <w:num w:numId="24">
    <w:abstractNumId w:val="14"/>
  </w:num>
  <w:num w:numId="25">
    <w:abstractNumId w:val="8"/>
  </w:num>
  <w:num w:numId="26">
    <w:abstractNumId w:val="34"/>
  </w:num>
  <w:num w:numId="27">
    <w:abstractNumId w:val="20"/>
  </w:num>
  <w:num w:numId="28">
    <w:abstractNumId w:val="9"/>
  </w:num>
  <w:num w:numId="29">
    <w:abstractNumId w:val="3"/>
  </w:num>
  <w:num w:numId="30">
    <w:abstractNumId w:val="30"/>
  </w:num>
  <w:num w:numId="31">
    <w:abstractNumId w:val="39"/>
  </w:num>
  <w:num w:numId="32">
    <w:abstractNumId w:val="33"/>
  </w:num>
  <w:num w:numId="33">
    <w:abstractNumId w:val="29"/>
  </w:num>
  <w:num w:numId="34">
    <w:abstractNumId w:val="28"/>
  </w:num>
  <w:num w:numId="35">
    <w:abstractNumId w:val="10"/>
  </w:num>
  <w:num w:numId="36">
    <w:abstractNumId w:val="13"/>
  </w:num>
  <w:num w:numId="37">
    <w:abstractNumId w:val="16"/>
  </w:num>
  <w:num w:numId="38">
    <w:abstractNumId w:val="21"/>
  </w:num>
  <w:num w:numId="39">
    <w:abstractNumId w:val="6"/>
  </w:num>
  <w:num w:numId="4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embedSystemFonts/>
  <w:doNotTrackMoves/>
  <w:defaultTabStop w:val="720"/>
  <w:hyphenationZone w:val="396"/>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407D10"/>
    <w:rsid w:val="00000F6B"/>
    <w:rsid w:val="000018EC"/>
    <w:rsid w:val="00001AD6"/>
    <w:rsid w:val="000024C1"/>
    <w:rsid w:val="00005713"/>
    <w:rsid w:val="00005D4C"/>
    <w:rsid w:val="000060CA"/>
    <w:rsid w:val="00006544"/>
    <w:rsid w:val="000071F3"/>
    <w:rsid w:val="00007FD5"/>
    <w:rsid w:val="000119C3"/>
    <w:rsid w:val="00011FE0"/>
    <w:rsid w:val="00013D06"/>
    <w:rsid w:val="000147A9"/>
    <w:rsid w:val="00014B9F"/>
    <w:rsid w:val="00014BF3"/>
    <w:rsid w:val="000155DB"/>
    <w:rsid w:val="0001568E"/>
    <w:rsid w:val="000175D1"/>
    <w:rsid w:val="00020239"/>
    <w:rsid w:val="000211A4"/>
    <w:rsid w:val="00021412"/>
    <w:rsid w:val="000233AD"/>
    <w:rsid w:val="00025878"/>
    <w:rsid w:val="000259E5"/>
    <w:rsid w:val="000270A0"/>
    <w:rsid w:val="00027EA8"/>
    <w:rsid w:val="000308EA"/>
    <w:rsid w:val="00030FB2"/>
    <w:rsid w:val="00031705"/>
    <w:rsid w:val="00031E43"/>
    <w:rsid w:val="000320EA"/>
    <w:rsid w:val="0003256F"/>
    <w:rsid w:val="0003335D"/>
    <w:rsid w:val="0003531F"/>
    <w:rsid w:val="00035886"/>
    <w:rsid w:val="00036E29"/>
    <w:rsid w:val="00037F5B"/>
    <w:rsid w:val="000403DD"/>
    <w:rsid w:val="00040517"/>
    <w:rsid w:val="00040534"/>
    <w:rsid w:val="00041BCB"/>
    <w:rsid w:val="0004364C"/>
    <w:rsid w:val="00043B57"/>
    <w:rsid w:val="000448E7"/>
    <w:rsid w:val="00044F10"/>
    <w:rsid w:val="000452B3"/>
    <w:rsid w:val="00045A4E"/>
    <w:rsid w:val="00045AE7"/>
    <w:rsid w:val="00045C94"/>
    <w:rsid w:val="00045D51"/>
    <w:rsid w:val="00046001"/>
    <w:rsid w:val="00050F73"/>
    <w:rsid w:val="000531C3"/>
    <w:rsid w:val="00053BC7"/>
    <w:rsid w:val="000542E4"/>
    <w:rsid w:val="00055232"/>
    <w:rsid w:val="00055A9B"/>
    <w:rsid w:val="00060DC3"/>
    <w:rsid w:val="00060FCF"/>
    <w:rsid w:val="0006175D"/>
    <w:rsid w:val="0006235D"/>
    <w:rsid w:val="00063759"/>
    <w:rsid w:val="00064B32"/>
    <w:rsid w:val="00064B6B"/>
    <w:rsid w:val="00065AAE"/>
    <w:rsid w:val="000721A6"/>
    <w:rsid w:val="000729B4"/>
    <w:rsid w:val="00072BC4"/>
    <w:rsid w:val="0007545F"/>
    <w:rsid w:val="00077C9A"/>
    <w:rsid w:val="00080519"/>
    <w:rsid w:val="00080C82"/>
    <w:rsid w:val="00082E5B"/>
    <w:rsid w:val="00084D9E"/>
    <w:rsid w:val="000853DF"/>
    <w:rsid w:val="000855DD"/>
    <w:rsid w:val="00085996"/>
    <w:rsid w:val="00087E4C"/>
    <w:rsid w:val="000927B9"/>
    <w:rsid w:val="00093854"/>
    <w:rsid w:val="00094306"/>
    <w:rsid w:val="00095245"/>
    <w:rsid w:val="00095930"/>
    <w:rsid w:val="00095B96"/>
    <w:rsid w:val="0009762D"/>
    <w:rsid w:val="0009770B"/>
    <w:rsid w:val="000A0C6B"/>
    <w:rsid w:val="000A16BB"/>
    <w:rsid w:val="000A1BD0"/>
    <w:rsid w:val="000A1E09"/>
    <w:rsid w:val="000A23A2"/>
    <w:rsid w:val="000A296E"/>
    <w:rsid w:val="000A3174"/>
    <w:rsid w:val="000A3AB7"/>
    <w:rsid w:val="000A5269"/>
    <w:rsid w:val="000A5F9E"/>
    <w:rsid w:val="000A6775"/>
    <w:rsid w:val="000A6D8B"/>
    <w:rsid w:val="000A6E47"/>
    <w:rsid w:val="000B1C0C"/>
    <w:rsid w:val="000B25A7"/>
    <w:rsid w:val="000B3BCD"/>
    <w:rsid w:val="000B6A5A"/>
    <w:rsid w:val="000B6B7B"/>
    <w:rsid w:val="000B6FCA"/>
    <w:rsid w:val="000B79E5"/>
    <w:rsid w:val="000C0C1D"/>
    <w:rsid w:val="000C0D51"/>
    <w:rsid w:val="000C0FB8"/>
    <w:rsid w:val="000C1152"/>
    <w:rsid w:val="000C2BD8"/>
    <w:rsid w:val="000C6436"/>
    <w:rsid w:val="000C6809"/>
    <w:rsid w:val="000C7437"/>
    <w:rsid w:val="000D0563"/>
    <w:rsid w:val="000D1765"/>
    <w:rsid w:val="000D2F95"/>
    <w:rsid w:val="000D37B5"/>
    <w:rsid w:val="000D381B"/>
    <w:rsid w:val="000D4D8F"/>
    <w:rsid w:val="000D6D80"/>
    <w:rsid w:val="000E36F1"/>
    <w:rsid w:val="000F15D3"/>
    <w:rsid w:val="000F1FE7"/>
    <w:rsid w:val="000F2028"/>
    <w:rsid w:val="000F3D98"/>
    <w:rsid w:val="000F43FE"/>
    <w:rsid w:val="000F7433"/>
    <w:rsid w:val="0010033A"/>
    <w:rsid w:val="00100863"/>
    <w:rsid w:val="00102612"/>
    <w:rsid w:val="00103726"/>
    <w:rsid w:val="0010661F"/>
    <w:rsid w:val="00107A2B"/>
    <w:rsid w:val="00107ECE"/>
    <w:rsid w:val="0011205B"/>
    <w:rsid w:val="00112BC8"/>
    <w:rsid w:val="00112DFB"/>
    <w:rsid w:val="00115C5B"/>
    <w:rsid w:val="00116266"/>
    <w:rsid w:val="001164F5"/>
    <w:rsid w:val="00116F60"/>
    <w:rsid w:val="00117179"/>
    <w:rsid w:val="0012182E"/>
    <w:rsid w:val="00122AAB"/>
    <w:rsid w:val="0012485C"/>
    <w:rsid w:val="00124EDD"/>
    <w:rsid w:val="00125114"/>
    <w:rsid w:val="00125627"/>
    <w:rsid w:val="00126D64"/>
    <w:rsid w:val="0013045B"/>
    <w:rsid w:val="001313B2"/>
    <w:rsid w:val="00132AE1"/>
    <w:rsid w:val="00132D61"/>
    <w:rsid w:val="00132F30"/>
    <w:rsid w:val="00137392"/>
    <w:rsid w:val="001378CA"/>
    <w:rsid w:val="00137CCA"/>
    <w:rsid w:val="00140618"/>
    <w:rsid w:val="00142514"/>
    <w:rsid w:val="00143730"/>
    <w:rsid w:val="001443AA"/>
    <w:rsid w:val="0014467C"/>
    <w:rsid w:val="00144D7A"/>
    <w:rsid w:val="001461E5"/>
    <w:rsid w:val="00146533"/>
    <w:rsid w:val="00146764"/>
    <w:rsid w:val="001509BC"/>
    <w:rsid w:val="001518E3"/>
    <w:rsid w:val="00151ABB"/>
    <w:rsid w:val="00151D7A"/>
    <w:rsid w:val="00151F27"/>
    <w:rsid w:val="00154726"/>
    <w:rsid w:val="00154E8D"/>
    <w:rsid w:val="00155A44"/>
    <w:rsid w:val="00156C00"/>
    <w:rsid w:val="00156F91"/>
    <w:rsid w:val="001612CE"/>
    <w:rsid w:val="00162BF2"/>
    <w:rsid w:val="00162CBD"/>
    <w:rsid w:val="00162FBE"/>
    <w:rsid w:val="00163E4A"/>
    <w:rsid w:val="00166DF6"/>
    <w:rsid w:val="00170B5B"/>
    <w:rsid w:val="00171E9E"/>
    <w:rsid w:val="00172631"/>
    <w:rsid w:val="0017427B"/>
    <w:rsid w:val="00175252"/>
    <w:rsid w:val="001761B5"/>
    <w:rsid w:val="00177815"/>
    <w:rsid w:val="00177E04"/>
    <w:rsid w:val="00180465"/>
    <w:rsid w:val="001804AF"/>
    <w:rsid w:val="0018402D"/>
    <w:rsid w:val="001871EC"/>
    <w:rsid w:val="001911C4"/>
    <w:rsid w:val="0019336E"/>
    <w:rsid w:val="0019340B"/>
    <w:rsid w:val="00195043"/>
    <w:rsid w:val="00196CB9"/>
    <w:rsid w:val="00197D55"/>
    <w:rsid w:val="001A0259"/>
    <w:rsid w:val="001A11C9"/>
    <w:rsid w:val="001A19F6"/>
    <w:rsid w:val="001A2D1A"/>
    <w:rsid w:val="001A49EC"/>
    <w:rsid w:val="001A5DC2"/>
    <w:rsid w:val="001A70C5"/>
    <w:rsid w:val="001A71D0"/>
    <w:rsid w:val="001A7F9D"/>
    <w:rsid w:val="001B04A2"/>
    <w:rsid w:val="001B0694"/>
    <w:rsid w:val="001B0F78"/>
    <w:rsid w:val="001B3025"/>
    <w:rsid w:val="001B343A"/>
    <w:rsid w:val="001B3E11"/>
    <w:rsid w:val="001B442B"/>
    <w:rsid w:val="001B46ED"/>
    <w:rsid w:val="001B5124"/>
    <w:rsid w:val="001B57AF"/>
    <w:rsid w:val="001B6346"/>
    <w:rsid w:val="001C04C1"/>
    <w:rsid w:val="001C06BC"/>
    <w:rsid w:val="001C09A0"/>
    <w:rsid w:val="001C0BBB"/>
    <w:rsid w:val="001C4209"/>
    <w:rsid w:val="001C57E4"/>
    <w:rsid w:val="001C5BFE"/>
    <w:rsid w:val="001C6446"/>
    <w:rsid w:val="001C6D34"/>
    <w:rsid w:val="001C77C6"/>
    <w:rsid w:val="001C7A6D"/>
    <w:rsid w:val="001D1049"/>
    <w:rsid w:val="001D2CA0"/>
    <w:rsid w:val="001D3B38"/>
    <w:rsid w:val="001D3CF0"/>
    <w:rsid w:val="001D3EA8"/>
    <w:rsid w:val="001D51AC"/>
    <w:rsid w:val="001D5286"/>
    <w:rsid w:val="001D5CB9"/>
    <w:rsid w:val="001E0728"/>
    <w:rsid w:val="001E0EBA"/>
    <w:rsid w:val="001E1E57"/>
    <w:rsid w:val="001E229D"/>
    <w:rsid w:val="001E262F"/>
    <w:rsid w:val="001E3A6D"/>
    <w:rsid w:val="001E5097"/>
    <w:rsid w:val="001E55BC"/>
    <w:rsid w:val="001E6CA1"/>
    <w:rsid w:val="001F096D"/>
    <w:rsid w:val="001F2401"/>
    <w:rsid w:val="001F3333"/>
    <w:rsid w:val="001F412F"/>
    <w:rsid w:val="001F4B8E"/>
    <w:rsid w:val="001F5679"/>
    <w:rsid w:val="00200336"/>
    <w:rsid w:val="00201E65"/>
    <w:rsid w:val="0020349D"/>
    <w:rsid w:val="00204155"/>
    <w:rsid w:val="00204BFA"/>
    <w:rsid w:val="00206D82"/>
    <w:rsid w:val="0020761F"/>
    <w:rsid w:val="002108C2"/>
    <w:rsid w:val="00211108"/>
    <w:rsid w:val="00211163"/>
    <w:rsid w:val="002129DD"/>
    <w:rsid w:val="00213E49"/>
    <w:rsid w:val="00216D15"/>
    <w:rsid w:val="002209EA"/>
    <w:rsid w:val="00220DD4"/>
    <w:rsid w:val="00220ED5"/>
    <w:rsid w:val="00223DD6"/>
    <w:rsid w:val="00225A2F"/>
    <w:rsid w:val="00227DF1"/>
    <w:rsid w:val="0023231B"/>
    <w:rsid w:val="002345D5"/>
    <w:rsid w:val="00234700"/>
    <w:rsid w:val="00234779"/>
    <w:rsid w:val="002347A0"/>
    <w:rsid w:val="002404DC"/>
    <w:rsid w:val="00242393"/>
    <w:rsid w:val="00242C92"/>
    <w:rsid w:val="00242CFE"/>
    <w:rsid w:val="0024322B"/>
    <w:rsid w:val="002435D8"/>
    <w:rsid w:val="00246084"/>
    <w:rsid w:val="0024697A"/>
    <w:rsid w:val="00251050"/>
    <w:rsid w:val="002519AC"/>
    <w:rsid w:val="00251A03"/>
    <w:rsid w:val="00256E08"/>
    <w:rsid w:val="00262A3F"/>
    <w:rsid w:val="00263A23"/>
    <w:rsid w:val="00265AFA"/>
    <w:rsid w:val="00270038"/>
    <w:rsid w:val="00270F13"/>
    <w:rsid w:val="00271AA3"/>
    <w:rsid w:val="00272551"/>
    <w:rsid w:val="00272E00"/>
    <w:rsid w:val="002733FD"/>
    <w:rsid w:val="00273C0A"/>
    <w:rsid w:val="002755E8"/>
    <w:rsid w:val="002770EE"/>
    <w:rsid w:val="00277B1F"/>
    <w:rsid w:val="00277B8D"/>
    <w:rsid w:val="002810E8"/>
    <w:rsid w:val="00282618"/>
    <w:rsid w:val="00282EAF"/>
    <w:rsid w:val="0028352B"/>
    <w:rsid w:val="00284747"/>
    <w:rsid w:val="00285055"/>
    <w:rsid w:val="00286EA1"/>
    <w:rsid w:val="00287C19"/>
    <w:rsid w:val="0029023F"/>
    <w:rsid w:val="00291068"/>
    <w:rsid w:val="00292ABA"/>
    <w:rsid w:val="00292DFA"/>
    <w:rsid w:val="00296A76"/>
    <w:rsid w:val="00296DC3"/>
    <w:rsid w:val="002A0E9D"/>
    <w:rsid w:val="002A13FF"/>
    <w:rsid w:val="002A2FDF"/>
    <w:rsid w:val="002B23BE"/>
    <w:rsid w:val="002B258B"/>
    <w:rsid w:val="002B5E90"/>
    <w:rsid w:val="002C05F8"/>
    <w:rsid w:val="002C07CA"/>
    <w:rsid w:val="002C1BD0"/>
    <w:rsid w:val="002C2677"/>
    <w:rsid w:val="002C3268"/>
    <w:rsid w:val="002C3762"/>
    <w:rsid w:val="002C419B"/>
    <w:rsid w:val="002C5D9E"/>
    <w:rsid w:val="002C6054"/>
    <w:rsid w:val="002C7A81"/>
    <w:rsid w:val="002C7E4F"/>
    <w:rsid w:val="002D0946"/>
    <w:rsid w:val="002D14C1"/>
    <w:rsid w:val="002D15E4"/>
    <w:rsid w:val="002D21F8"/>
    <w:rsid w:val="002D3697"/>
    <w:rsid w:val="002D3817"/>
    <w:rsid w:val="002D3BE8"/>
    <w:rsid w:val="002D4EF6"/>
    <w:rsid w:val="002D6C5B"/>
    <w:rsid w:val="002E06A1"/>
    <w:rsid w:val="002E08A5"/>
    <w:rsid w:val="002E126A"/>
    <w:rsid w:val="002E1330"/>
    <w:rsid w:val="002E3242"/>
    <w:rsid w:val="002E4592"/>
    <w:rsid w:val="002E709E"/>
    <w:rsid w:val="002E73E1"/>
    <w:rsid w:val="002F00D6"/>
    <w:rsid w:val="002F073D"/>
    <w:rsid w:val="002F15EA"/>
    <w:rsid w:val="002F1AA7"/>
    <w:rsid w:val="002F1FC6"/>
    <w:rsid w:val="002F427D"/>
    <w:rsid w:val="002F45B7"/>
    <w:rsid w:val="002F54D3"/>
    <w:rsid w:val="002F6401"/>
    <w:rsid w:val="00300135"/>
    <w:rsid w:val="0030120D"/>
    <w:rsid w:val="003018D6"/>
    <w:rsid w:val="00302B56"/>
    <w:rsid w:val="00305F32"/>
    <w:rsid w:val="00310398"/>
    <w:rsid w:val="00312BA6"/>
    <w:rsid w:val="00313E6E"/>
    <w:rsid w:val="00313EB0"/>
    <w:rsid w:val="00314016"/>
    <w:rsid w:val="00314543"/>
    <w:rsid w:val="00315401"/>
    <w:rsid w:val="00316DDB"/>
    <w:rsid w:val="00321FFC"/>
    <w:rsid w:val="00322E58"/>
    <w:rsid w:val="003242E8"/>
    <w:rsid w:val="0032473B"/>
    <w:rsid w:val="003267C1"/>
    <w:rsid w:val="00326F10"/>
    <w:rsid w:val="00327B39"/>
    <w:rsid w:val="00332B90"/>
    <w:rsid w:val="003345C1"/>
    <w:rsid w:val="003356F3"/>
    <w:rsid w:val="00336663"/>
    <w:rsid w:val="00336C98"/>
    <w:rsid w:val="00337049"/>
    <w:rsid w:val="00337FC7"/>
    <w:rsid w:val="003409E0"/>
    <w:rsid w:val="00341098"/>
    <w:rsid w:val="003423E3"/>
    <w:rsid w:val="00342F57"/>
    <w:rsid w:val="00343A00"/>
    <w:rsid w:val="00345987"/>
    <w:rsid w:val="00346DEE"/>
    <w:rsid w:val="003475B1"/>
    <w:rsid w:val="00347B94"/>
    <w:rsid w:val="00350597"/>
    <w:rsid w:val="00350EEB"/>
    <w:rsid w:val="0035238D"/>
    <w:rsid w:val="00352CE6"/>
    <w:rsid w:val="003549E0"/>
    <w:rsid w:val="0035769C"/>
    <w:rsid w:val="003606D1"/>
    <w:rsid w:val="00361E21"/>
    <w:rsid w:val="00362338"/>
    <w:rsid w:val="003670BE"/>
    <w:rsid w:val="003672E4"/>
    <w:rsid w:val="003710EE"/>
    <w:rsid w:val="00371313"/>
    <w:rsid w:val="00372D07"/>
    <w:rsid w:val="003735D7"/>
    <w:rsid w:val="00373B24"/>
    <w:rsid w:val="00374018"/>
    <w:rsid w:val="003741EA"/>
    <w:rsid w:val="0037605E"/>
    <w:rsid w:val="00376B69"/>
    <w:rsid w:val="003805B8"/>
    <w:rsid w:val="00380C39"/>
    <w:rsid w:val="00383342"/>
    <w:rsid w:val="0038381C"/>
    <w:rsid w:val="003906FD"/>
    <w:rsid w:val="0039128B"/>
    <w:rsid w:val="00391452"/>
    <w:rsid w:val="003931E4"/>
    <w:rsid w:val="00395A85"/>
    <w:rsid w:val="00397984"/>
    <w:rsid w:val="00397F82"/>
    <w:rsid w:val="003A0787"/>
    <w:rsid w:val="003A1884"/>
    <w:rsid w:val="003A27D8"/>
    <w:rsid w:val="003A3766"/>
    <w:rsid w:val="003A5724"/>
    <w:rsid w:val="003A6D91"/>
    <w:rsid w:val="003A76CC"/>
    <w:rsid w:val="003A7AA5"/>
    <w:rsid w:val="003A7CFC"/>
    <w:rsid w:val="003B00B6"/>
    <w:rsid w:val="003B1847"/>
    <w:rsid w:val="003B1D21"/>
    <w:rsid w:val="003B29E7"/>
    <w:rsid w:val="003B40BF"/>
    <w:rsid w:val="003B471F"/>
    <w:rsid w:val="003B4F90"/>
    <w:rsid w:val="003B5033"/>
    <w:rsid w:val="003B5096"/>
    <w:rsid w:val="003C1684"/>
    <w:rsid w:val="003C20D1"/>
    <w:rsid w:val="003C27F7"/>
    <w:rsid w:val="003C2F21"/>
    <w:rsid w:val="003C4CB5"/>
    <w:rsid w:val="003C5EF8"/>
    <w:rsid w:val="003C6345"/>
    <w:rsid w:val="003C77EE"/>
    <w:rsid w:val="003C78EC"/>
    <w:rsid w:val="003C7EAB"/>
    <w:rsid w:val="003D2DB7"/>
    <w:rsid w:val="003D44BB"/>
    <w:rsid w:val="003D4648"/>
    <w:rsid w:val="003D5E5F"/>
    <w:rsid w:val="003D6CBE"/>
    <w:rsid w:val="003D7145"/>
    <w:rsid w:val="003D7286"/>
    <w:rsid w:val="003E11EE"/>
    <w:rsid w:val="003E12C5"/>
    <w:rsid w:val="003E1AEB"/>
    <w:rsid w:val="003E265A"/>
    <w:rsid w:val="003E3615"/>
    <w:rsid w:val="003E50D9"/>
    <w:rsid w:val="003E59BF"/>
    <w:rsid w:val="003E5D23"/>
    <w:rsid w:val="003E7CA2"/>
    <w:rsid w:val="003E7D77"/>
    <w:rsid w:val="003F1ECB"/>
    <w:rsid w:val="003F201C"/>
    <w:rsid w:val="003F29B4"/>
    <w:rsid w:val="003F4CF5"/>
    <w:rsid w:val="003F509C"/>
    <w:rsid w:val="003F6AB3"/>
    <w:rsid w:val="003F6AF2"/>
    <w:rsid w:val="003F75EF"/>
    <w:rsid w:val="0040274E"/>
    <w:rsid w:val="004056D9"/>
    <w:rsid w:val="00406C33"/>
    <w:rsid w:val="00407D10"/>
    <w:rsid w:val="00407D7A"/>
    <w:rsid w:val="00411F6C"/>
    <w:rsid w:val="00412A20"/>
    <w:rsid w:val="00412BCB"/>
    <w:rsid w:val="00412E94"/>
    <w:rsid w:val="0041309A"/>
    <w:rsid w:val="004135EB"/>
    <w:rsid w:val="00414B21"/>
    <w:rsid w:val="00414BEB"/>
    <w:rsid w:val="00415BC2"/>
    <w:rsid w:val="00416C6B"/>
    <w:rsid w:val="004202E4"/>
    <w:rsid w:val="004208E5"/>
    <w:rsid w:val="0042122A"/>
    <w:rsid w:val="00422493"/>
    <w:rsid w:val="004256B1"/>
    <w:rsid w:val="00425BB5"/>
    <w:rsid w:val="00426C77"/>
    <w:rsid w:val="00427067"/>
    <w:rsid w:val="0043096F"/>
    <w:rsid w:val="0043165A"/>
    <w:rsid w:val="00442885"/>
    <w:rsid w:val="004441C1"/>
    <w:rsid w:val="004479D6"/>
    <w:rsid w:val="00450629"/>
    <w:rsid w:val="00450DD6"/>
    <w:rsid w:val="004517F0"/>
    <w:rsid w:val="00451947"/>
    <w:rsid w:val="00452C86"/>
    <w:rsid w:val="00453500"/>
    <w:rsid w:val="00453696"/>
    <w:rsid w:val="00454DC6"/>
    <w:rsid w:val="00457144"/>
    <w:rsid w:val="004603D8"/>
    <w:rsid w:val="004623C3"/>
    <w:rsid w:val="00463B34"/>
    <w:rsid w:val="00464F09"/>
    <w:rsid w:val="00465851"/>
    <w:rsid w:val="004714E2"/>
    <w:rsid w:val="00471766"/>
    <w:rsid w:val="004722E9"/>
    <w:rsid w:val="00473A82"/>
    <w:rsid w:val="0047634D"/>
    <w:rsid w:val="00477B69"/>
    <w:rsid w:val="00477C27"/>
    <w:rsid w:val="00480751"/>
    <w:rsid w:val="00480851"/>
    <w:rsid w:val="00481182"/>
    <w:rsid w:val="00485782"/>
    <w:rsid w:val="0048671C"/>
    <w:rsid w:val="00490E6B"/>
    <w:rsid w:val="00491444"/>
    <w:rsid w:val="00491E47"/>
    <w:rsid w:val="00492B9E"/>
    <w:rsid w:val="00492F47"/>
    <w:rsid w:val="00495B03"/>
    <w:rsid w:val="004973A6"/>
    <w:rsid w:val="00497BA2"/>
    <w:rsid w:val="00497D8E"/>
    <w:rsid w:val="00497E4E"/>
    <w:rsid w:val="004A1457"/>
    <w:rsid w:val="004A18EB"/>
    <w:rsid w:val="004A1D8B"/>
    <w:rsid w:val="004A25E8"/>
    <w:rsid w:val="004A5502"/>
    <w:rsid w:val="004A5953"/>
    <w:rsid w:val="004A65C9"/>
    <w:rsid w:val="004A7CB1"/>
    <w:rsid w:val="004B111C"/>
    <w:rsid w:val="004B1BF2"/>
    <w:rsid w:val="004B1CD0"/>
    <w:rsid w:val="004B31E4"/>
    <w:rsid w:val="004B38D0"/>
    <w:rsid w:val="004B580C"/>
    <w:rsid w:val="004B5D0F"/>
    <w:rsid w:val="004B62A6"/>
    <w:rsid w:val="004B67CE"/>
    <w:rsid w:val="004B6FC4"/>
    <w:rsid w:val="004B7A52"/>
    <w:rsid w:val="004B7A71"/>
    <w:rsid w:val="004C09EE"/>
    <w:rsid w:val="004C17BA"/>
    <w:rsid w:val="004C22D3"/>
    <w:rsid w:val="004C3015"/>
    <w:rsid w:val="004C39C0"/>
    <w:rsid w:val="004C4656"/>
    <w:rsid w:val="004C4ED0"/>
    <w:rsid w:val="004C5F9C"/>
    <w:rsid w:val="004C7A18"/>
    <w:rsid w:val="004D0496"/>
    <w:rsid w:val="004D14CA"/>
    <w:rsid w:val="004D1980"/>
    <w:rsid w:val="004D1BC4"/>
    <w:rsid w:val="004D1F92"/>
    <w:rsid w:val="004D2189"/>
    <w:rsid w:val="004D6A7E"/>
    <w:rsid w:val="004D70BB"/>
    <w:rsid w:val="004D7D29"/>
    <w:rsid w:val="004E094B"/>
    <w:rsid w:val="004E1B95"/>
    <w:rsid w:val="004E1F96"/>
    <w:rsid w:val="004E3E10"/>
    <w:rsid w:val="004F0462"/>
    <w:rsid w:val="004F1270"/>
    <w:rsid w:val="004F1444"/>
    <w:rsid w:val="004F44E9"/>
    <w:rsid w:val="005025C0"/>
    <w:rsid w:val="00510F20"/>
    <w:rsid w:val="00511761"/>
    <w:rsid w:val="00513300"/>
    <w:rsid w:val="005165DB"/>
    <w:rsid w:val="00516EF2"/>
    <w:rsid w:val="0052191A"/>
    <w:rsid w:val="00522348"/>
    <w:rsid w:val="00522502"/>
    <w:rsid w:val="005250B5"/>
    <w:rsid w:val="005257AC"/>
    <w:rsid w:val="00525892"/>
    <w:rsid w:val="0052633C"/>
    <w:rsid w:val="0053253B"/>
    <w:rsid w:val="0053325F"/>
    <w:rsid w:val="00534393"/>
    <w:rsid w:val="005350AE"/>
    <w:rsid w:val="005352FE"/>
    <w:rsid w:val="00535673"/>
    <w:rsid w:val="00536D23"/>
    <w:rsid w:val="00541132"/>
    <w:rsid w:val="00541280"/>
    <w:rsid w:val="0054149F"/>
    <w:rsid w:val="00542714"/>
    <w:rsid w:val="00543D81"/>
    <w:rsid w:val="00545234"/>
    <w:rsid w:val="005458D3"/>
    <w:rsid w:val="00546346"/>
    <w:rsid w:val="005514FE"/>
    <w:rsid w:val="0055262E"/>
    <w:rsid w:val="00553A5C"/>
    <w:rsid w:val="00554B1F"/>
    <w:rsid w:val="00554CFA"/>
    <w:rsid w:val="00555090"/>
    <w:rsid w:val="00555215"/>
    <w:rsid w:val="00562393"/>
    <w:rsid w:val="00564C3C"/>
    <w:rsid w:val="00564CC5"/>
    <w:rsid w:val="00566AE3"/>
    <w:rsid w:val="00567159"/>
    <w:rsid w:val="00570AD7"/>
    <w:rsid w:val="00573E0B"/>
    <w:rsid w:val="0057577F"/>
    <w:rsid w:val="00575E4F"/>
    <w:rsid w:val="0058086B"/>
    <w:rsid w:val="00580ABD"/>
    <w:rsid w:val="0058160B"/>
    <w:rsid w:val="00581C2E"/>
    <w:rsid w:val="0058243E"/>
    <w:rsid w:val="00582633"/>
    <w:rsid w:val="005832DD"/>
    <w:rsid w:val="00584647"/>
    <w:rsid w:val="00585045"/>
    <w:rsid w:val="005908BD"/>
    <w:rsid w:val="00593646"/>
    <w:rsid w:val="00593B66"/>
    <w:rsid w:val="00593DD1"/>
    <w:rsid w:val="00593F5C"/>
    <w:rsid w:val="00594A21"/>
    <w:rsid w:val="00595867"/>
    <w:rsid w:val="00595967"/>
    <w:rsid w:val="00596285"/>
    <w:rsid w:val="00596E6B"/>
    <w:rsid w:val="005978FA"/>
    <w:rsid w:val="00597FC2"/>
    <w:rsid w:val="005A01AE"/>
    <w:rsid w:val="005A23BF"/>
    <w:rsid w:val="005A2685"/>
    <w:rsid w:val="005A2CB7"/>
    <w:rsid w:val="005A3ADE"/>
    <w:rsid w:val="005A56CA"/>
    <w:rsid w:val="005A5D11"/>
    <w:rsid w:val="005A6337"/>
    <w:rsid w:val="005B064D"/>
    <w:rsid w:val="005B0BD2"/>
    <w:rsid w:val="005B2556"/>
    <w:rsid w:val="005B2DD2"/>
    <w:rsid w:val="005B3763"/>
    <w:rsid w:val="005B422F"/>
    <w:rsid w:val="005B4822"/>
    <w:rsid w:val="005C013A"/>
    <w:rsid w:val="005C0679"/>
    <w:rsid w:val="005C09AD"/>
    <w:rsid w:val="005C1D49"/>
    <w:rsid w:val="005C2156"/>
    <w:rsid w:val="005C22E2"/>
    <w:rsid w:val="005C2422"/>
    <w:rsid w:val="005C31C7"/>
    <w:rsid w:val="005C3A65"/>
    <w:rsid w:val="005C3A78"/>
    <w:rsid w:val="005C4A71"/>
    <w:rsid w:val="005C5BB5"/>
    <w:rsid w:val="005C5F66"/>
    <w:rsid w:val="005C6328"/>
    <w:rsid w:val="005C6620"/>
    <w:rsid w:val="005C6EEF"/>
    <w:rsid w:val="005C6F6A"/>
    <w:rsid w:val="005C7C18"/>
    <w:rsid w:val="005D0953"/>
    <w:rsid w:val="005D16C4"/>
    <w:rsid w:val="005D3BD4"/>
    <w:rsid w:val="005D64D3"/>
    <w:rsid w:val="005D691B"/>
    <w:rsid w:val="005E0356"/>
    <w:rsid w:val="005E647A"/>
    <w:rsid w:val="005F0BB6"/>
    <w:rsid w:val="005F0CDD"/>
    <w:rsid w:val="005F1567"/>
    <w:rsid w:val="005F1842"/>
    <w:rsid w:val="005F1D99"/>
    <w:rsid w:val="005F2C56"/>
    <w:rsid w:val="005F333D"/>
    <w:rsid w:val="005F361F"/>
    <w:rsid w:val="005F6EED"/>
    <w:rsid w:val="00602EE8"/>
    <w:rsid w:val="006030E8"/>
    <w:rsid w:val="00603357"/>
    <w:rsid w:val="00605D81"/>
    <w:rsid w:val="0060621A"/>
    <w:rsid w:val="00606E86"/>
    <w:rsid w:val="00607DDD"/>
    <w:rsid w:val="00607FF8"/>
    <w:rsid w:val="006107F1"/>
    <w:rsid w:val="00613205"/>
    <w:rsid w:val="006154BD"/>
    <w:rsid w:val="006155C5"/>
    <w:rsid w:val="00615D44"/>
    <w:rsid w:val="00616434"/>
    <w:rsid w:val="00622069"/>
    <w:rsid w:val="0062279A"/>
    <w:rsid w:val="006230F3"/>
    <w:rsid w:val="00623869"/>
    <w:rsid w:val="00623B8E"/>
    <w:rsid w:val="00632A4E"/>
    <w:rsid w:val="00632B8B"/>
    <w:rsid w:val="0063391C"/>
    <w:rsid w:val="0063694E"/>
    <w:rsid w:val="00637E4F"/>
    <w:rsid w:val="0064128D"/>
    <w:rsid w:val="006418E4"/>
    <w:rsid w:val="006434DC"/>
    <w:rsid w:val="00643AC1"/>
    <w:rsid w:val="00643C10"/>
    <w:rsid w:val="00643D20"/>
    <w:rsid w:val="00644050"/>
    <w:rsid w:val="0064478C"/>
    <w:rsid w:val="00644CC6"/>
    <w:rsid w:val="00646D07"/>
    <w:rsid w:val="00646F33"/>
    <w:rsid w:val="00646FB0"/>
    <w:rsid w:val="00650505"/>
    <w:rsid w:val="00651A12"/>
    <w:rsid w:val="006532A4"/>
    <w:rsid w:val="00654307"/>
    <w:rsid w:val="00655653"/>
    <w:rsid w:val="00656F75"/>
    <w:rsid w:val="00661F27"/>
    <w:rsid w:val="00661F34"/>
    <w:rsid w:val="00665001"/>
    <w:rsid w:val="0066591E"/>
    <w:rsid w:val="00665B3C"/>
    <w:rsid w:val="00666B47"/>
    <w:rsid w:val="00670522"/>
    <w:rsid w:val="006709FE"/>
    <w:rsid w:val="006723BA"/>
    <w:rsid w:val="00673EA2"/>
    <w:rsid w:val="00674B10"/>
    <w:rsid w:val="00676279"/>
    <w:rsid w:val="00676AC2"/>
    <w:rsid w:val="006772AE"/>
    <w:rsid w:val="00677F47"/>
    <w:rsid w:val="006804FD"/>
    <w:rsid w:val="00683383"/>
    <w:rsid w:val="00684C16"/>
    <w:rsid w:val="00690AF2"/>
    <w:rsid w:val="0069305F"/>
    <w:rsid w:val="0069361F"/>
    <w:rsid w:val="00693DAA"/>
    <w:rsid w:val="006942D4"/>
    <w:rsid w:val="006964FB"/>
    <w:rsid w:val="00697E81"/>
    <w:rsid w:val="006A15E5"/>
    <w:rsid w:val="006A16B6"/>
    <w:rsid w:val="006A1E29"/>
    <w:rsid w:val="006A31B9"/>
    <w:rsid w:val="006A3BA2"/>
    <w:rsid w:val="006A401B"/>
    <w:rsid w:val="006A509C"/>
    <w:rsid w:val="006A55AA"/>
    <w:rsid w:val="006B13CA"/>
    <w:rsid w:val="006B1730"/>
    <w:rsid w:val="006B1F9A"/>
    <w:rsid w:val="006B417A"/>
    <w:rsid w:val="006B4780"/>
    <w:rsid w:val="006B5A23"/>
    <w:rsid w:val="006B5B02"/>
    <w:rsid w:val="006B60F3"/>
    <w:rsid w:val="006B7954"/>
    <w:rsid w:val="006D1081"/>
    <w:rsid w:val="006D1101"/>
    <w:rsid w:val="006D1CD3"/>
    <w:rsid w:val="006D2799"/>
    <w:rsid w:val="006D296E"/>
    <w:rsid w:val="006D5387"/>
    <w:rsid w:val="006D582C"/>
    <w:rsid w:val="006D6599"/>
    <w:rsid w:val="006D69D0"/>
    <w:rsid w:val="006E02A9"/>
    <w:rsid w:val="006E0865"/>
    <w:rsid w:val="006E0888"/>
    <w:rsid w:val="006E11B5"/>
    <w:rsid w:val="006E2D5D"/>
    <w:rsid w:val="006E4736"/>
    <w:rsid w:val="006E492F"/>
    <w:rsid w:val="006E4AC0"/>
    <w:rsid w:val="006E5C5E"/>
    <w:rsid w:val="006E7A68"/>
    <w:rsid w:val="006F2365"/>
    <w:rsid w:val="006F3514"/>
    <w:rsid w:val="006F4397"/>
    <w:rsid w:val="006F4F14"/>
    <w:rsid w:val="006F571B"/>
    <w:rsid w:val="007009A9"/>
    <w:rsid w:val="00702D18"/>
    <w:rsid w:val="0070388B"/>
    <w:rsid w:val="007038BC"/>
    <w:rsid w:val="0070698C"/>
    <w:rsid w:val="007101F3"/>
    <w:rsid w:val="007112EE"/>
    <w:rsid w:val="0071192F"/>
    <w:rsid w:val="00712CA2"/>
    <w:rsid w:val="0071400C"/>
    <w:rsid w:val="0071433A"/>
    <w:rsid w:val="00714908"/>
    <w:rsid w:val="00714FF7"/>
    <w:rsid w:val="00721E0D"/>
    <w:rsid w:val="00722647"/>
    <w:rsid w:val="00722AB2"/>
    <w:rsid w:val="00722B3A"/>
    <w:rsid w:val="00724631"/>
    <w:rsid w:val="00725563"/>
    <w:rsid w:val="00726E17"/>
    <w:rsid w:val="0072779B"/>
    <w:rsid w:val="0073019E"/>
    <w:rsid w:val="00730BA9"/>
    <w:rsid w:val="007311B7"/>
    <w:rsid w:val="00731268"/>
    <w:rsid w:val="007314CC"/>
    <w:rsid w:val="00733221"/>
    <w:rsid w:val="007336DE"/>
    <w:rsid w:val="00733C7F"/>
    <w:rsid w:val="007345E3"/>
    <w:rsid w:val="007349D8"/>
    <w:rsid w:val="007350DF"/>
    <w:rsid w:val="0073526A"/>
    <w:rsid w:val="00735766"/>
    <w:rsid w:val="0073594F"/>
    <w:rsid w:val="00736136"/>
    <w:rsid w:val="0073653C"/>
    <w:rsid w:val="00741B5C"/>
    <w:rsid w:val="00743AB3"/>
    <w:rsid w:val="00745DB1"/>
    <w:rsid w:val="0074612C"/>
    <w:rsid w:val="00750E42"/>
    <w:rsid w:val="007514FD"/>
    <w:rsid w:val="00753011"/>
    <w:rsid w:val="00753B37"/>
    <w:rsid w:val="00754E83"/>
    <w:rsid w:val="007569F3"/>
    <w:rsid w:val="00757828"/>
    <w:rsid w:val="00757AB7"/>
    <w:rsid w:val="00760570"/>
    <w:rsid w:val="0076112A"/>
    <w:rsid w:val="007627E7"/>
    <w:rsid w:val="0076373A"/>
    <w:rsid w:val="00763A37"/>
    <w:rsid w:val="00764ACB"/>
    <w:rsid w:val="00767EA9"/>
    <w:rsid w:val="00770556"/>
    <w:rsid w:val="00770C33"/>
    <w:rsid w:val="00770CD1"/>
    <w:rsid w:val="00772300"/>
    <w:rsid w:val="00772478"/>
    <w:rsid w:val="00773AB9"/>
    <w:rsid w:val="00774952"/>
    <w:rsid w:val="007749A6"/>
    <w:rsid w:val="007764FB"/>
    <w:rsid w:val="0077701C"/>
    <w:rsid w:val="007773E3"/>
    <w:rsid w:val="00777658"/>
    <w:rsid w:val="007776D5"/>
    <w:rsid w:val="0078056B"/>
    <w:rsid w:val="00781E11"/>
    <w:rsid w:val="00782B58"/>
    <w:rsid w:val="00782E81"/>
    <w:rsid w:val="0078687D"/>
    <w:rsid w:val="007875DF"/>
    <w:rsid w:val="00787836"/>
    <w:rsid w:val="00787962"/>
    <w:rsid w:val="007879D2"/>
    <w:rsid w:val="00787A9B"/>
    <w:rsid w:val="007971C2"/>
    <w:rsid w:val="00797C99"/>
    <w:rsid w:val="007A061C"/>
    <w:rsid w:val="007A222B"/>
    <w:rsid w:val="007A225A"/>
    <w:rsid w:val="007A5D7B"/>
    <w:rsid w:val="007A7A5A"/>
    <w:rsid w:val="007B0562"/>
    <w:rsid w:val="007B086D"/>
    <w:rsid w:val="007B32C4"/>
    <w:rsid w:val="007B58AA"/>
    <w:rsid w:val="007B7154"/>
    <w:rsid w:val="007B7FDF"/>
    <w:rsid w:val="007C2571"/>
    <w:rsid w:val="007C278B"/>
    <w:rsid w:val="007C30CC"/>
    <w:rsid w:val="007C330C"/>
    <w:rsid w:val="007C7BCB"/>
    <w:rsid w:val="007D07A2"/>
    <w:rsid w:val="007D23CF"/>
    <w:rsid w:val="007D2792"/>
    <w:rsid w:val="007D3A3A"/>
    <w:rsid w:val="007D43A5"/>
    <w:rsid w:val="007D4CB0"/>
    <w:rsid w:val="007D6933"/>
    <w:rsid w:val="007D6EE1"/>
    <w:rsid w:val="007D6FE5"/>
    <w:rsid w:val="007E0694"/>
    <w:rsid w:val="007E08CB"/>
    <w:rsid w:val="007E105A"/>
    <w:rsid w:val="007E1A7E"/>
    <w:rsid w:val="007E316A"/>
    <w:rsid w:val="007E3203"/>
    <w:rsid w:val="007E54B4"/>
    <w:rsid w:val="007E7110"/>
    <w:rsid w:val="007E732A"/>
    <w:rsid w:val="007F0454"/>
    <w:rsid w:val="007F167F"/>
    <w:rsid w:val="007F3CD7"/>
    <w:rsid w:val="007F43A9"/>
    <w:rsid w:val="007F452D"/>
    <w:rsid w:val="007F771D"/>
    <w:rsid w:val="007F7FE8"/>
    <w:rsid w:val="0080009B"/>
    <w:rsid w:val="00800E1B"/>
    <w:rsid w:val="00802568"/>
    <w:rsid w:val="00803978"/>
    <w:rsid w:val="00803A24"/>
    <w:rsid w:val="00804BFA"/>
    <w:rsid w:val="00805167"/>
    <w:rsid w:val="008054D6"/>
    <w:rsid w:val="0080721E"/>
    <w:rsid w:val="00810178"/>
    <w:rsid w:val="008101DA"/>
    <w:rsid w:val="008127A7"/>
    <w:rsid w:val="00814FD3"/>
    <w:rsid w:val="008178F0"/>
    <w:rsid w:val="00821E09"/>
    <w:rsid w:val="00822DE9"/>
    <w:rsid w:val="008257CB"/>
    <w:rsid w:val="00825D62"/>
    <w:rsid w:val="00825FE3"/>
    <w:rsid w:val="0082732F"/>
    <w:rsid w:val="00830E5F"/>
    <w:rsid w:val="008312AD"/>
    <w:rsid w:val="008315A7"/>
    <w:rsid w:val="00833ADD"/>
    <w:rsid w:val="00836E17"/>
    <w:rsid w:val="0083749A"/>
    <w:rsid w:val="008409A1"/>
    <w:rsid w:val="00840EFC"/>
    <w:rsid w:val="00840FA7"/>
    <w:rsid w:val="008423DE"/>
    <w:rsid w:val="00845027"/>
    <w:rsid w:val="008474E8"/>
    <w:rsid w:val="008501CA"/>
    <w:rsid w:val="00852399"/>
    <w:rsid w:val="00852B9E"/>
    <w:rsid w:val="00854F6E"/>
    <w:rsid w:val="00855213"/>
    <w:rsid w:val="008570AB"/>
    <w:rsid w:val="008577A2"/>
    <w:rsid w:val="00857B47"/>
    <w:rsid w:val="00860535"/>
    <w:rsid w:val="00863E8D"/>
    <w:rsid w:val="00864466"/>
    <w:rsid w:val="00864761"/>
    <w:rsid w:val="00864826"/>
    <w:rsid w:val="00866FE1"/>
    <w:rsid w:val="00867C72"/>
    <w:rsid w:val="00871735"/>
    <w:rsid w:val="00871A98"/>
    <w:rsid w:val="0087420E"/>
    <w:rsid w:val="008746D6"/>
    <w:rsid w:val="008756D1"/>
    <w:rsid w:val="00875F10"/>
    <w:rsid w:val="00877F5D"/>
    <w:rsid w:val="00881416"/>
    <w:rsid w:val="008820ED"/>
    <w:rsid w:val="00882F24"/>
    <w:rsid w:val="008836A7"/>
    <w:rsid w:val="00886CA7"/>
    <w:rsid w:val="00887A31"/>
    <w:rsid w:val="00890C5B"/>
    <w:rsid w:val="008918EC"/>
    <w:rsid w:val="00891DF3"/>
    <w:rsid w:val="008928FC"/>
    <w:rsid w:val="008933DC"/>
    <w:rsid w:val="00894332"/>
    <w:rsid w:val="008962B7"/>
    <w:rsid w:val="00897172"/>
    <w:rsid w:val="008A2FDC"/>
    <w:rsid w:val="008A5AAB"/>
    <w:rsid w:val="008A679F"/>
    <w:rsid w:val="008B0466"/>
    <w:rsid w:val="008B0C89"/>
    <w:rsid w:val="008B187C"/>
    <w:rsid w:val="008B283B"/>
    <w:rsid w:val="008B2CE3"/>
    <w:rsid w:val="008B3B00"/>
    <w:rsid w:val="008B583C"/>
    <w:rsid w:val="008B6061"/>
    <w:rsid w:val="008B6BC0"/>
    <w:rsid w:val="008C018D"/>
    <w:rsid w:val="008C266E"/>
    <w:rsid w:val="008C300E"/>
    <w:rsid w:val="008C3A9D"/>
    <w:rsid w:val="008C591D"/>
    <w:rsid w:val="008C5FF2"/>
    <w:rsid w:val="008D1810"/>
    <w:rsid w:val="008D1820"/>
    <w:rsid w:val="008D2354"/>
    <w:rsid w:val="008D27A9"/>
    <w:rsid w:val="008D5037"/>
    <w:rsid w:val="008D5A07"/>
    <w:rsid w:val="008D6843"/>
    <w:rsid w:val="008D7E1F"/>
    <w:rsid w:val="008E16F9"/>
    <w:rsid w:val="008E20F9"/>
    <w:rsid w:val="008E221E"/>
    <w:rsid w:val="008E7DAB"/>
    <w:rsid w:val="008F12E2"/>
    <w:rsid w:val="008F1F73"/>
    <w:rsid w:val="008F2C54"/>
    <w:rsid w:val="008F2CAA"/>
    <w:rsid w:val="008F4BBA"/>
    <w:rsid w:val="008F63D1"/>
    <w:rsid w:val="008F6E38"/>
    <w:rsid w:val="008F7A94"/>
    <w:rsid w:val="00900648"/>
    <w:rsid w:val="00901F6F"/>
    <w:rsid w:val="00902DD6"/>
    <w:rsid w:val="00903F04"/>
    <w:rsid w:val="009049D3"/>
    <w:rsid w:val="009056E5"/>
    <w:rsid w:val="009058FE"/>
    <w:rsid w:val="0090593B"/>
    <w:rsid w:val="00907762"/>
    <w:rsid w:val="0091087A"/>
    <w:rsid w:val="0091099D"/>
    <w:rsid w:val="00910ADE"/>
    <w:rsid w:val="0091102A"/>
    <w:rsid w:val="00912BC1"/>
    <w:rsid w:val="00917870"/>
    <w:rsid w:val="00917886"/>
    <w:rsid w:val="009209E6"/>
    <w:rsid w:val="00921F64"/>
    <w:rsid w:val="00922B75"/>
    <w:rsid w:val="009247F3"/>
    <w:rsid w:val="009249B6"/>
    <w:rsid w:val="00924B1E"/>
    <w:rsid w:val="00924F78"/>
    <w:rsid w:val="00925FFA"/>
    <w:rsid w:val="00926674"/>
    <w:rsid w:val="00927820"/>
    <w:rsid w:val="00931937"/>
    <w:rsid w:val="00931F01"/>
    <w:rsid w:val="0093257F"/>
    <w:rsid w:val="0093336D"/>
    <w:rsid w:val="0093376E"/>
    <w:rsid w:val="00933BFA"/>
    <w:rsid w:val="0093650A"/>
    <w:rsid w:val="00937947"/>
    <w:rsid w:val="00941037"/>
    <w:rsid w:val="00941230"/>
    <w:rsid w:val="00941F87"/>
    <w:rsid w:val="00941FAC"/>
    <w:rsid w:val="00943CE1"/>
    <w:rsid w:val="0094641C"/>
    <w:rsid w:val="00946DE9"/>
    <w:rsid w:val="00950AA8"/>
    <w:rsid w:val="00952371"/>
    <w:rsid w:val="009524ED"/>
    <w:rsid w:val="00953032"/>
    <w:rsid w:val="0096120B"/>
    <w:rsid w:val="00961BB1"/>
    <w:rsid w:val="009620D3"/>
    <w:rsid w:val="00962670"/>
    <w:rsid w:val="0096370E"/>
    <w:rsid w:val="00963AE9"/>
    <w:rsid w:val="009666CF"/>
    <w:rsid w:val="00970507"/>
    <w:rsid w:val="009714B5"/>
    <w:rsid w:val="00972130"/>
    <w:rsid w:val="00972165"/>
    <w:rsid w:val="00972772"/>
    <w:rsid w:val="0097335F"/>
    <w:rsid w:val="009733A4"/>
    <w:rsid w:val="00974776"/>
    <w:rsid w:val="00974AE8"/>
    <w:rsid w:val="00974B93"/>
    <w:rsid w:val="00977BEF"/>
    <w:rsid w:val="009805E7"/>
    <w:rsid w:val="00980B8C"/>
    <w:rsid w:val="00980F83"/>
    <w:rsid w:val="009817EE"/>
    <w:rsid w:val="00985556"/>
    <w:rsid w:val="00985FDE"/>
    <w:rsid w:val="00986127"/>
    <w:rsid w:val="00986751"/>
    <w:rsid w:val="00986AEE"/>
    <w:rsid w:val="00990BC8"/>
    <w:rsid w:val="00991DAC"/>
    <w:rsid w:val="00994EC3"/>
    <w:rsid w:val="00996E20"/>
    <w:rsid w:val="009A32A4"/>
    <w:rsid w:val="009A3E86"/>
    <w:rsid w:val="009A5B67"/>
    <w:rsid w:val="009B0702"/>
    <w:rsid w:val="009B0751"/>
    <w:rsid w:val="009B088E"/>
    <w:rsid w:val="009B18FE"/>
    <w:rsid w:val="009B1CBA"/>
    <w:rsid w:val="009B1D3F"/>
    <w:rsid w:val="009B1E18"/>
    <w:rsid w:val="009B3C72"/>
    <w:rsid w:val="009B4E7F"/>
    <w:rsid w:val="009B645F"/>
    <w:rsid w:val="009B7038"/>
    <w:rsid w:val="009C16DB"/>
    <w:rsid w:val="009C1799"/>
    <w:rsid w:val="009C1944"/>
    <w:rsid w:val="009C1B6E"/>
    <w:rsid w:val="009C250D"/>
    <w:rsid w:val="009C3333"/>
    <w:rsid w:val="009C37F2"/>
    <w:rsid w:val="009C3832"/>
    <w:rsid w:val="009C44A3"/>
    <w:rsid w:val="009C4A08"/>
    <w:rsid w:val="009C7DDD"/>
    <w:rsid w:val="009C7E38"/>
    <w:rsid w:val="009D04AE"/>
    <w:rsid w:val="009D2105"/>
    <w:rsid w:val="009D2A74"/>
    <w:rsid w:val="009D3123"/>
    <w:rsid w:val="009D41E5"/>
    <w:rsid w:val="009D57D6"/>
    <w:rsid w:val="009D5ED2"/>
    <w:rsid w:val="009D7437"/>
    <w:rsid w:val="009E0035"/>
    <w:rsid w:val="009E199D"/>
    <w:rsid w:val="009E312D"/>
    <w:rsid w:val="009E425D"/>
    <w:rsid w:val="009E4E60"/>
    <w:rsid w:val="009E50FB"/>
    <w:rsid w:val="009E5A92"/>
    <w:rsid w:val="009E5BD6"/>
    <w:rsid w:val="009E6914"/>
    <w:rsid w:val="009E6E68"/>
    <w:rsid w:val="009E70D7"/>
    <w:rsid w:val="009E77D4"/>
    <w:rsid w:val="009E78E8"/>
    <w:rsid w:val="009E7CF6"/>
    <w:rsid w:val="009F1352"/>
    <w:rsid w:val="009F36E8"/>
    <w:rsid w:val="009F3B0B"/>
    <w:rsid w:val="009F3B14"/>
    <w:rsid w:val="009F49F6"/>
    <w:rsid w:val="009F4F68"/>
    <w:rsid w:val="009F674F"/>
    <w:rsid w:val="009F7414"/>
    <w:rsid w:val="00A00007"/>
    <w:rsid w:val="00A02EF8"/>
    <w:rsid w:val="00A04C5A"/>
    <w:rsid w:val="00A06B8C"/>
    <w:rsid w:val="00A06D3C"/>
    <w:rsid w:val="00A07783"/>
    <w:rsid w:val="00A110B8"/>
    <w:rsid w:val="00A119C8"/>
    <w:rsid w:val="00A124BD"/>
    <w:rsid w:val="00A1653A"/>
    <w:rsid w:val="00A17789"/>
    <w:rsid w:val="00A228A8"/>
    <w:rsid w:val="00A2401A"/>
    <w:rsid w:val="00A24266"/>
    <w:rsid w:val="00A248C2"/>
    <w:rsid w:val="00A24A0B"/>
    <w:rsid w:val="00A2542E"/>
    <w:rsid w:val="00A25559"/>
    <w:rsid w:val="00A2786C"/>
    <w:rsid w:val="00A3084E"/>
    <w:rsid w:val="00A317F5"/>
    <w:rsid w:val="00A32EA2"/>
    <w:rsid w:val="00A3355E"/>
    <w:rsid w:val="00A33883"/>
    <w:rsid w:val="00A33B92"/>
    <w:rsid w:val="00A36D3B"/>
    <w:rsid w:val="00A40201"/>
    <w:rsid w:val="00A40941"/>
    <w:rsid w:val="00A40A55"/>
    <w:rsid w:val="00A40F87"/>
    <w:rsid w:val="00A410AE"/>
    <w:rsid w:val="00A4168A"/>
    <w:rsid w:val="00A42539"/>
    <w:rsid w:val="00A45728"/>
    <w:rsid w:val="00A4642F"/>
    <w:rsid w:val="00A46599"/>
    <w:rsid w:val="00A506B8"/>
    <w:rsid w:val="00A51590"/>
    <w:rsid w:val="00A52FB9"/>
    <w:rsid w:val="00A545AB"/>
    <w:rsid w:val="00A56316"/>
    <w:rsid w:val="00A6054B"/>
    <w:rsid w:val="00A6114B"/>
    <w:rsid w:val="00A6232C"/>
    <w:rsid w:val="00A64CD2"/>
    <w:rsid w:val="00A6652B"/>
    <w:rsid w:val="00A66882"/>
    <w:rsid w:val="00A66FB2"/>
    <w:rsid w:val="00A671DD"/>
    <w:rsid w:val="00A70427"/>
    <w:rsid w:val="00A70734"/>
    <w:rsid w:val="00A71D75"/>
    <w:rsid w:val="00A7236A"/>
    <w:rsid w:val="00A727F1"/>
    <w:rsid w:val="00A72F66"/>
    <w:rsid w:val="00A733BD"/>
    <w:rsid w:val="00A735DF"/>
    <w:rsid w:val="00A748F4"/>
    <w:rsid w:val="00A7492F"/>
    <w:rsid w:val="00A74F37"/>
    <w:rsid w:val="00A772E5"/>
    <w:rsid w:val="00A778B8"/>
    <w:rsid w:val="00A77CD3"/>
    <w:rsid w:val="00A814B9"/>
    <w:rsid w:val="00A81CAD"/>
    <w:rsid w:val="00A831CB"/>
    <w:rsid w:val="00A83486"/>
    <w:rsid w:val="00A83814"/>
    <w:rsid w:val="00A8548F"/>
    <w:rsid w:val="00A86440"/>
    <w:rsid w:val="00A8717E"/>
    <w:rsid w:val="00A90A66"/>
    <w:rsid w:val="00A91A4A"/>
    <w:rsid w:val="00A93203"/>
    <w:rsid w:val="00A95316"/>
    <w:rsid w:val="00A96A05"/>
    <w:rsid w:val="00A96DF9"/>
    <w:rsid w:val="00AA01E8"/>
    <w:rsid w:val="00AA2265"/>
    <w:rsid w:val="00AA2602"/>
    <w:rsid w:val="00AA2743"/>
    <w:rsid w:val="00AA2D6A"/>
    <w:rsid w:val="00AA4D28"/>
    <w:rsid w:val="00AA5262"/>
    <w:rsid w:val="00AA7C88"/>
    <w:rsid w:val="00AB0690"/>
    <w:rsid w:val="00AB202E"/>
    <w:rsid w:val="00AB47C0"/>
    <w:rsid w:val="00AB6627"/>
    <w:rsid w:val="00AB6D7B"/>
    <w:rsid w:val="00AC039B"/>
    <w:rsid w:val="00AC04D9"/>
    <w:rsid w:val="00AC0FE0"/>
    <w:rsid w:val="00AC11C2"/>
    <w:rsid w:val="00AC343F"/>
    <w:rsid w:val="00AC4B1E"/>
    <w:rsid w:val="00AD132F"/>
    <w:rsid w:val="00AD1749"/>
    <w:rsid w:val="00AD1B53"/>
    <w:rsid w:val="00AD231B"/>
    <w:rsid w:val="00AD26A6"/>
    <w:rsid w:val="00AD30AE"/>
    <w:rsid w:val="00AD3A9A"/>
    <w:rsid w:val="00AD64FE"/>
    <w:rsid w:val="00AD684A"/>
    <w:rsid w:val="00AE0BA8"/>
    <w:rsid w:val="00AE1BD4"/>
    <w:rsid w:val="00AE333F"/>
    <w:rsid w:val="00AE4D20"/>
    <w:rsid w:val="00AE55C1"/>
    <w:rsid w:val="00AE5ACD"/>
    <w:rsid w:val="00AF2F72"/>
    <w:rsid w:val="00AF48FB"/>
    <w:rsid w:val="00AF764E"/>
    <w:rsid w:val="00B00437"/>
    <w:rsid w:val="00B01303"/>
    <w:rsid w:val="00B01BEE"/>
    <w:rsid w:val="00B02A3C"/>
    <w:rsid w:val="00B0312F"/>
    <w:rsid w:val="00B0349A"/>
    <w:rsid w:val="00B03BEC"/>
    <w:rsid w:val="00B045DE"/>
    <w:rsid w:val="00B04A55"/>
    <w:rsid w:val="00B07AD0"/>
    <w:rsid w:val="00B10AE0"/>
    <w:rsid w:val="00B111CE"/>
    <w:rsid w:val="00B11BD0"/>
    <w:rsid w:val="00B11C77"/>
    <w:rsid w:val="00B12195"/>
    <w:rsid w:val="00B14590"/>
    <w:rsid w:val="00B15339"/>
    <w:rsid w:val="00B20107"/>
    <w:rsid w:val="00B20415"/>
    <w:rsid w:val="00B21CCF"/>
    <w:rsid w:val="00B225CF"/>
    <w:rsid w:val="00B25210"/>
    <w:rsid w:val="00B26FA5"/>
    <w:rsid w:val="00B279EF"/>
    <w:rsid w:val="00B30EF4"/>
    <w:rsid w:val="00B31A65"/>
    <w:rsid w:val="00B31BD1"/>
    <w:rsid w:val="00B3201D"/>
    <w:rsid w:val="00B32102"/>
    <w:rsid w:val="00B32833"/>
    <w:rsid w:val="00B33494"/>
    <w:rsid w:val="00B356BC"/>
    <w:rsid w:val="00B37CF8"/>
    <w:rsid w:val="00B405C3"/>
    <w:rsid w:val="00B40627"/>
    <w:rsid w:val="00B40927"/>
    <w:rsid w:val="00B40B9B"/>
    <w:rsid w:val="00B41974"/>
    <w:rsid w:val="00B421AE"/>
    <w:rsid w:val="00B429BE"/>
    <w:rsid w:val="00B4306A"/>
    <w:rsid w:val="00B43267"/>
    <w:rsid w:val="00B44B82"/>
    <w:rsid w:val="00B46872"/>
    <w:rsid w:val="00B47A10"/>
    <w:rsid w:val="00B47A2B"/>
    <w:rsid w:val="00B51002"/>
    <w:rsid w:val="00B51260"/>
    <w:rsid w:val="00B55A6E"/>
    <w:rsid w:val="00B55CE8"/>
    <w:rsid w:val="00B55CF2"/>
    <w:rsid w:val="00B55F00"/>
    <w:rsid w:val="00B560AB"/>
    <w:rsid w:val="00B56767"/>
    <w:rsid w:val="00B6059E"/>
    <w:rsid w:val="00B6186A"/>
    <w:rsid w:val="00B70379"/>
    <w:rsid w:val="00B713F1"/>
    <w:rsid w:val="00B71EA6"/>
    <w:rsid w:val="00B72019"/>
    <w:rsid w:val="00B720F5"/>
    <w:rsid w:val="00B73024"/>
    <w:rsid w:val="00B73C90"/>
    <w:rsid w:val="00B74C08"/>
    <w:rsid w:val="00B74D37"/>
    <w:rsid w:val="00B7683A"/>
    <w:rsid w:val="00B77142"/>
    <w:rsid w:val="00B7736F"/>
    <w:rsid w:val="00B8190A"/>
    <w:rsid w:val="00B8204E"/>
    <w:rsid w:val="00B82E94"/>
    <w:rsid w:val="00B837BA"/>
    <w:rsid w:val="00B84DA8"/>
    <w:rsid w:val="00B84F87"/>
    <w:rsid w:val="00B870C2"/>
    <w:rsid w:val="00B87BCA"/>
    <w:rsid w:val="00B90167"/>
    <w:rsid w:val="00B90C2B"/>
    <w:rsid w:val="00B91C63"/>
    <w:rsid w:val="00B95181"/>
    <w:rsid w:val="00B95BC4"/>
    <w:rsid w:val="00B95D61"/>
    <w:rsid w:val="00B9647F"/>
    <w:rsid w:val="00B97685"/>
    <w:rsid w:val="00B97D8E"/>
    <w:rsid w:val="00BA08AD"/>
    <w:rsid w:val="00BA35BD"/>
    <w:rsid w:val="00BA3C45"/>
    <w:rsid w:val="00BA4402"/>
    <w:rsid w:val="00BA46CA"/>
    <w:rsid w:val="00BA4B94"/>
    <w:rsid w:val="00BA5282"/>
    <w:rsid w:val="00BB001E"/>
    <w:rsid w:val="00BB0241"/>
    <w:rsid w:val="00BB0D87"/>
    <w:rsid w:val="00BB2331"/>
    <w:rsid w:val="00BB2D7C"/>
    <w:rsid w:val="00BB3C02"/>
    <w:rsid w:val="00BB3C76"/>
    <w:rsid w:val="00BB4F99"/>
    <w:rsid w:val="00BB6069"/>
    <w:rsid w:val="00BB6EF6"/>
    <w:rsid w:val="00BB7FF6"/>
    <w:rsid w:val="00BC00EE"/>
    <w:rsid w:val="00BC03F2"/>
    <w:rsid w:val="00BC11DC"/>
    <w:rsid w:val="00BC2120"/>
    <w:rsid w:val="00BC34BE"/>
    <w:rsid w:val="00BC392F"/>
    <w:rsid w:val="00BC44D1"/>
    <w:rsid w:val="00BC47D2"/>
    <w:rsid w:val="00BC4D26"/>
    <w:rsid w:val="00BC4FAA"/>
    <w:rsid w:val="00BC64A8"/>
    <w:rsid w:val="00BC73EB"/>
    <w:rsid w:val="00BD0342"/>
    <w:rsid w:val="00BD10B6"/>
    <w:rsid w:val="00BD1ED8"/>
    <w:rsid w:val="00BD37B7"/>
    <w:rsid w:val="00BD37E1"/>
    <w:rsid w:val="00BD3C80"/>
    <w:rsid w:val="00BD401F"/>
    <w:rsid w:val="00BD4561"/>
    <w:rsid w:val="00BD62F3"/>
    <w:rsid w:val="00BD6803"/>
    <w:rsid w:val="00BD6BFB"/>
    <w:rsid w:val="00BE0139"/>
    <w:rsid w:val="00BE26CB"/>
    <w:rsid w:val="00BE3460"/>
    <w:rsid w:val="00BE5100"/>
    <w:rsid w:val="00BE59C5"/>
    <w:rsid w:val="00BE5B91"/>
    <w:rsid w:val="00BE6725"/>
    <w:rsid w:val="00BE73FB"/>
    <w:rsid w:val="00BE7F11"/>
    <w:rsid w:val="00BF1A7C"/>
    <w:rsid w:val="00BF2216"/>
    <w:rsid w:val="00BF252B"/>
    <w:rsid w:val="00BF3154"/>
    <w:rsid w:val="00BF5F35"/>
    <w:rsid w:val="00BF7D03"/>
    <w:rsid w:val="00BF7D60"/>
    <w:rsid w:val="00C009FC"/>
    <w:rsid w:val="00C01DD6"/>
    <w:rsid w:val="00C02319"/>
    <w:rsid w:val="00C029D2"/>
    <w:rsid w:val="00C03740"/>
    <w:rsid w:val="00C04BE8"/>
    <w:rsid w:val="00C04D70"/>
    <w:rsid w:val="00C0500D"/>
    <w:rsid w:val="00C05993"/>
    <w:rsid w:val="00C079CF"/>
    <w:rsid w:val="00C10776"/>
    <w:rsid w:val="00C122EC"/>
    <w:rsid w:val="00C12675"/>
    <w:rsid w:val="00C1549B"/>
    <w:rsid w:val="00C1558C"/>
    <w:rsid w:val="00C155A4"/>
    <w:rsid w:val="00C16590"/>
    <w:rsid w:val="00C17193"/>
    <w:rsid w:val="00C17BCE"/>
    <w:rsid w:val="00C17EA5"/>
    <w:rsid w:val="00C20726"/>
    <w:rsid w:val="00C21EBB"/>
    <w:rsid w:val="00C24EE7"/>
    <w:rsid w:val="00C25806"/>
    <w:rsid w:val="00C25C77"/>
    <w:rsid w:val="00C2642F"/>
    <w:rsid w:val="00C317EB"/>
    <w:rsid w:val="00C31ABC"/>
    <w:rsid w:val="00C32A95"/>
    <w:rsid w:val="00C350A8"/>
    <w:rsid w:val="00C40ACC"/>
    <w:rsid w:val="00C43888"/>
    <w:rsid w:val="00C43B4C"/>
    <w:rsid w:val="00C444BD"/>
    <w:rsid w:val="00C52182"/>
    <w:rsid w:val="00C5218E"/>
    <w:rsid w:val="00C54048"/>
    <w:rsid w:val="00C561DA"/>
    <w:rsid w:val="00C57A08"/>
    <w:rsid w:val="00C602BE"/>
    <w:rsid w:val="00C60A95"/>
    <w:rsid w:val="00C61CCB"/>
    <w:rsid w:val="00C62624"/>
    <w:rsid w:val="00C66221"/>
    <w:rsid w:val="00C710B8"/>
    <w:rsid w:val="00C7416D"/>
    <w:rsid w:val="00C7470A"/>
    <w:rsid w:val="00C75232"/>
    <w:rsid w:val="00C75233"/>
    <w:rsid w:val="00C77D42"/>
    <w:rsid w:val="00C8078F"/>
    <w:rsid w:val="00C80ED9"/>
    <w:rsid w:val="00C81633"/>
    <w:rsid w:val="00C82532"/>
    <w:rsid w:val="00C84773"/>
    <w:rsid w:val="00C84F48"/>
    <w:rsid w:val="00C858E7"/>
    <w:rsid w:val="00C879E4"/>
    <w:rsid w:val="00C94045"/>
    <w:rsid w:val="00C969C1"/>
    <w:rsid w:val="00C97090"/>
    <w:rsid w:val="00C979CE"/>
    <w:rsid w:val="00CA15BE"/>
    <w:rsid w:val="00CA19F5"/>
    <w:rsid w:val="00CA5023"/>
    <w:rsid w:val="00CA5097"/>
    <w:rsid w:val="00CA5452"/>
    <w:rsid w:val="00CA5F41"/>
    <w:rsid w:val="00CA7F61"/>
    <w:rsid w:val="00CB0158"/>
    <w:rsid w:val="00CB03A1"/>
    <w:rsid w:val="00CB34E2"/>
    <w:rsid w:val="00CB39C3"/>
    <w:rsid w:val="00CB3BF7"/>
    <w:rsid w:val="00CB5590"/>
    <w:rsid w:val="00CB6DD4"/>
    <w:rsid w:val="00CC064E"/>
    <w:rsid w:val="00CC072C"/>
    <w:rsid w:val="00CC0C35"/>
    <w:rsid w:val="00CC0E11"/>
    <w:rsid w:val="00CC0FF6"/>
    <w:rsid w:val="00CC55A9"/>
    <w:rsid w:val="00CC75DC"/>
    <w:rsid w:val="00CC75EA"/>
    <w:rsid w:val="00CC764B"/>
    <w:rsid w:val="00CD0A9E"/>
    <w:rsid w:val="00CD0D6C"/>
    <w:rsid w:val="00CD1768"/>
    <w:rsid w:val="00CD2A27"/>
    <w:rsid w:val="00CD3341"/>
    <w:rsid w:val="00CD3359"/>
    <w:rsid w:val="00CD54FF"/>
    <w:rsid w:val="00CD6708"/>
    <w:rsid w:val="00CE2689"/>
    <w:rsid w:val="00CE26D9"/>
    <w:rsid w:val="00CE2700"/>
    <w:rsid w:val="00CE69F0"/>
    <w:rsid w:val="00CE7774"/>
    <w:rsid w:val="00CE7DFF"/>
    <w:rsid w:val="00CF04D4"/>
    <w:rsid w:val="00CF0842"/>
    <w:rsid w:val="00CF0A18"/>
    <w:rsid w:val="00CF188E"/>
    <w:rsid w:val="00CF214A"/>
    <w:rsid w:val="00CF237F"/>
    <w:rsid w:val="00CF2DFC"/>
    <w:rsid w:val="00CF2EDB"/>
    <w:rsid w:val="00CF304E"/>
    <w:rsid w:val="00CF316C"/>
    <w:rsid w:val="00CF3E2F"/>
    <w:rsid w:val="00CF415B"/>
    <w:rsid w:val="00CF525D"/>
    <w:rsid w:val="00CF5D27"/>
    <w:rsid w:val="00CF5FAC"/>
    <w:rsid w:val="00CF6A1A"/>
    <w:rsid w:val="00D000B9"/>
    <w:rsid w:val="00D014C4"/>
    <w:rsid w:val="00D01A94"/>
    <w:rsid w:val="00D01D54"/>
    <w:rsid w:val="00D01F36"/>
    <w:rsid w:val="00D027CD"/>
    <w:rsid w:val="00D04800"/>
    <w:rsid w:val="00D052E9"/>
    <w:rsid w:val="00D05310"/>
    <w:rsid w:val="00D10A47"/>
    <w:rsid w:val="00D10BF9"/>
    <w:rsid w:val="00D113CB"/>
    <w:rsid w:val="00D121FE"/>
    <w:rsid w:val="00D13E6D"/>
    <w:rsid w:val="00D1568A"/>
    <w:rsid w:val="00D16A10"/>
    <w:rsid w:val="00D1782A"/>
    <w:rsid w:val="00D20355"/>
    <w:rsid w:val="00D206A0"/>
    <w:rsid w:val="00D22E6A"/>
    <w:rsid w:val="00D25270"/>
    <w:rsid w:val="00D26EE8"/>
    <w:rsid w:val="00D27E5A"/>
    <w:rsid w:val="00D30B89"/>
    <w:rsid w:val="00D315DC"/>
    <w:rsid w:val="00D31E55"/>
    <w:rsid w:val="00D3269E"/>
    <w:rsid w:val="00D360AD"/>
    <w:rsid w:val="00D369C0"/>
    <w:rsid w:val="00D3750A"/>
    <w:rsid w:val="00D40D8E"/>
    <w:rsid w:val="00D41FF6"/>
    <w:rsid w:val="00D42236"/>
    <w:rsid w:val="00D42917"/>
    <w:rsid w:val="00D44E4B"/>
    <w:rsid w:val="00D46BCC"/>
    <w:rsid w:val="00D47025"/>
    <w:rsid w:val="00D54A04"/>
    <w:rsid w:val="00D55119"/>
    <w:rsid w:val="00D56DC7"/>
    <w:rsid w:val="00D60E05"/>
    <w:rsid w:val="00D64DF4"/>
    <w:rsid w:val="00D6589A"/>
    <w:rsid w:val="00D658AF"/>
    <w:rsid w:val="00D65ACE"/>
    <w:rsid w:val="00D6614E"/>
    <w:rsid w:val="00D67C02"/>
    <w:rsid w:val="00D707DB"/>
    <w:rsid w:val="00D70FD4"/>
    <w:rsid w:val="00D710DC"/>
    <w:rsid w:val="00D71E74"/>
    <w:rsid w:val="00D733CB"/>
    <w:rsid w:val="00D73FA6"/>
    <w:rsid w:val="00D740D5"/>
    <w:rsid w:val="00D74165"/>
    <w:rsid w:val="00D7425A"/>
    <w:rsid w:val="00D74D51"/>
    <w:rsid w:val="00D753C0"/>
    <w:rsid w:val="00D778EF"/>
    <w:rsid w:val="00D802B2"/>
    <w:rsid w:val="00D82CD7"/>
    <w:rsid w:val="00D8467D"/>
    <w:rsid w:val="00D84F12"/>
    <w:rsid w:val="00D85BDD"/>
    <w:rsid w:val="00D9057D"/>
    <w:rsid w:val="00D90A83"/>
    <w:rsid w:val="00D916EB"/>
    <w:rsid w:val="00D919AA"/>
    <w:rsid w:val="00D92685"/>
    <w:rsid w:val="00D95125"/>
    <w:rsid w:val="00D9548A"/>
    <w:rsid w:val="00D96DF2"/>
    <w:rsid w:val="00D97477"/>
    <w:rsid w:val="00DA01A9"/>
    <w:rsid w:val="00DA1188"/>
    <w:rsid w:val="00DA1386"/>
    <w:rsid w:val="00DA295D"/>
    <w:rsid w:val="00DA3187"/>
    <w:rsid w:val="00DA6755"/>
    <w:rsid w:val="00DA7115"/>
    <w:rsid w:val="00DA7D42"/>
    <w:rsid w:val="00DB2308"/>
    <w:rsid w:val="00DB24BF"/>
    <w:rsid w:val="00DB2B2F"/>
    <w:rsid w:val="00DB32B8"/>
    <w:rsid w:val="00DB37ED"/>
    <w:rsid w:val="00DB4444"/>
    <w:rsid w:val="00DB7967"/>
    <w:rsid w:val="00DC0149"/>
    <w:rsid w:val="00DC1025"/>
    <w:rsid w:val="00DC1492"/>
    <w:rsid w:val="00DC2FCF"/>
    <w:rsid w:val="00DC3848"/>
    <w:rsid w:val="00DC5738"/>
    <w:rsid w:val="00DD09C3"/>
    <w:rsid w:val="00DD0EC4"/>
    <w:rsid w:val="00DD2901"/>
    <w:rsid w:val="00DD2E5F"/>
    <w:rsid w:val="00DE0F2B"/>
    <w:rsid w:val="00DE19A0"/>
    <w:rsid w:val="00DE1E02"/>
    <w:rsid w:val="00DE1EB6"/>
    <w:rsid w:val="00DE2D5F"/>
    <w:rsid w:val="00DE58E2"/>
    <w:rsid w:val="00DE733A"/>
    <w:rsid w:val="00DE7D47"/>
    <w:rsid w:val="00DF285A"/>
    <w:rsid w:val="00DF3E00"/>
    <w:rsid w:val="00DF4BC5"/>
    <w:rsid w:val="00DF4D4D"/>
    <w:rsid w:val="00DF54FC"/>
    <w:rsid w:val="00DF5514"/>
    <w:rsid w:val="00DF55A6"/>
    <w:rsid w:val="00DF5C92"/>
    <w:rsid w:val="00DF6019"/>
    <w:rsid w:val="00DF6587"/>
    <w:rsid w:val="00DF65E1"/>
    <w:rsid w:val="00DF6DAA"/>
    <w:rsid w:val="00DF7209"/>
    <w:rsid w:val="00DF7C97"/>
    <w:rsid w:val="00E00088"/>
    <w:rsid w:val="00E001F0"/>
    <w:rsid w:val="00E014CF"/>
    <w:rsid w:val="00E036C7"/>
    <w:rsid w:val="00E0381A"/>
    <w:rsid w:val="00E05EB7"/>
    <w:rsid w:val="00E06659"/>
    <w:rsid w:val="00E07358"/>
    <w:rsid w:val="00E074DA"/>
    <w:rsid w:val="00E07DD2"/>
    <w:rsid w:val="00E12092"/>
    <w:rsid w:val="00E12189"/>
    <w:rsid w:val="00E12F17"/>
    <w:rsid w:val="00E13926"/>
    <w:rsid w:val="00E14FB5"/>
    <w:rsid w:val="00E20C26"/>
    <w:rsid w:val="00E21401"/>
    <w:rsid w:val="00E21E0F"/>
    <w:rsid w:val="00E222CA"/>
    <w:rsid w:val="00E24E91"/>
    <w:rsid w:val="00E24FAD"/>
    <w:rsid w:val="00E258DB"/>
    <w:rsid w:val="00E26DAB"/>
    <w:rsid w:val="00E30096"/>
    <w:rsid w:val="00E31290"/>
    <w:rsid w:val="00E31509"/>
    <w:rsid w:val="00E32E45"/>
    <w:rsid w:val="00E42B5D"/>
    <w:rsid w:val="00E44F24"/>
    <w:rsid w:val="00E45CFC"/>
    <w:rsid w:val="00E47666"/>
    <w:rsid w:val="00E509E1"/>
    <w:rsid w:val="00E51F5E"/>
    <w:rsid w:val="00E52E8C"/>
    <w:rsid w:val="00E54E3E"/>
    <w:rsid w:val="00E55FA5"/>
    <w:rsid w:val="00E565ED"/>
    <w:rsid w:val="00E568AB"/>
    <w:rsid w:val="00E56AA9"/>
    <w:rsid w:val="00E57617"/>
    <w:rsid w:val="00E57D1E"/>
    <w:rsid w:val="00E62F47"/>
    <w:rsid w:val="00E64E01"/>
    <w:rsid w:val="00E669D7"/>
    <w:rsid w:val="00E66EFE"/>
    <w:rsid w:val="00E7012D"/>
    <w:rsid w:val="00E70215"/>
    <w:rsid w:val="00E703C4"/>
    <w:rsid w:val="00E716E6"/>
    <w:rsid w:val="00E73CD2"/>
    <w:rsid w:val="00E745D0"/>
    <w:rsid w:val="00E7465A"/>
    <w:rsid w:val="00E746E6"/>
    <w:rsid w:val="00E76FBE"/>
    <w:rsid w:val="00E8026F"/>
    <w:rsid w:val="00E80476"/>
    <w:rsid w:val="00E80CE5"/>
    <w:rsid w:val="00E813FE"/>
    <w:rsid w:val="00E821AC"/>
    <w:rsid w:val="00E83076"/>
    <w:rsid w:val="00E835F0"/>
    <w:rsid w:val="00E8425C"/>
    <w:rsid w:val="00E84868"/>
    <w:rsid w:val="00E85568"/>
    <w:rsid w:val="00E872B3"/>
    <w:rsid w:val="00E87DC2"/>
    <w:rsid w:val="00E91B58"/>
    <w:rsid w:val="00E93170"/>
    <w:rsid w:val="00E936C6"/>
    <w:rsid w:val="00E9386E"/>
    <w:rsid w:val="00E944D1"/>
    <w:rsid w:val="00E94DD2"/>
    <w:rsid w:val="00E954EF"/>
    <w:rsid w:val="00E96750"/>
    <w:rsid w:val="00E96D08"/>
    <w:rsid w:val="00EA1F5D"/>
    <w:rsid w:val="00EB1F4D"/>
    <w:rsid w:val="00EB2CAC"/>
    <w:rsid w:val="00EB4D02"/>
    <w:rsid w:val="00EB53F7"/>
    <w:rsid w:val="00EB571C"/>
    <w:rsid w:val="00EB5AB6"/>
    <w:rsid w:val="00EB76C7"/>
    <w:rsid w:val="00EC05B2"/>
    <w:rsid w:val="00EC15EE"/>
    <w:rsid w:val="00EC4F92"/>
    <w:rsid w:val="00EC6701"/>
    <w:rsid w:val="00EC714E"/>
    <w:rsid w:val="00EC7F51"/>
    <w:rsid w:val="00ED0D0D"/>
    <w:rsid w:val="00ED27E4"/>
    <w:rsid w:val="00ED296A"/>
    <w:rsid w:val="00ED5360"/>
    <w:rsid w:val="00ED5B09"/>
    <w:rsid w:val="00ED5FCC"/>
    <w:rsid w:val="00ED6035"/>
    <w:rsid w:val="00ED617A"/>
    <w:rsid w:val="00ED66ED"/>
    <w:rsid w:val="00ED7B5B"/>
    <w:rsid w:val="00EE0D75"/>
    <w:rsid w:val="00EE2400"/>
    <w:rsid w:val="00EE3F31"/>
    <w:rsid w:val="00EE47F3"/>
    <w:rsid w:val="00EE75D5"/>
    <w:rsid w:val="00EE77BD"/>
    <w:rsid w:val="00EE794C"/>
    <w:rsid w:val="00EE7E30"/>
    <w:rsid w:val="00EF28B6"/>
    <w:rsid w:val="00EF4E59"/>
    <w:rsid w:val="00EF59BA"/>
    <w:rsid w:val="00EF5F44"/>
    <w:rsid w:val="00EF6D73"/>
    <w:rsid w:val="00EF74DA"/>
    <w:rsid w:val="00EF78B7"/>
    <w:rsid w:val="00F0041E"/>
    <w:rsid w:val="00F00A07"/>
    <w:rsid w:val="00F0163C"/>
    <w:rsid w:val="00F01CD6"/>
    <w:rsid w:val="00F026A8"/>
    <w:rsid w:val="00F03F96"/>
    <w:rsid w:val="00F04836"/>
    <w:rsid w:val="00F04C66"/>
    <w:rsid w:val="00F054A9"/>
    <w:rsid w:val="00F109A4"/>
    <w:rsid w:val="00F111D7"/>
    <w:rsid w:val="00F15721"/>
    <w:rsid w:val="00F169AA"/>
    <w:rsid w:val="00F16B2A"/>
    <w:rsid w:val="00F2069F"/>
    <w:rsid w:val="00F212F0"/>
    <w:rsid w:val="00F21909"/>
    <w:rsid w:val="00F21F42"/>
    <w:rsid w:val="00F2209B"/>
    <w:rsid w:val="00F23881"/>
    <w:rsid w:val="00F23936"/>
    <w:rsid w:val="00F243C2"/>
    <w:rsid w:val="00F24BF8"/>
    <w:rsid w:val="00F24C84"/>
    <w:rsid w:val="00F25801"/>
    <w:rsid w:val="00F2769D"/>
    <w:rsid w:val="00F27EB8"/>
    <w:rsid w:val="00F3046F"/>
    <w:rsid w:val="00F314B0"/>
    <w:rsid w:val="00F32F27"/>
    <w:rsid w:val="00F338FA"/>
    <w:rsid w:val="00F349AC"/>
    <w:rsid w:val="00F3614B"/>
    <w:rsid w:val="00F3706E"/>
    <w:rsid w:val="00F3716A"/>
    <w:rsid w:val="00F37698"/>
    <w:rsid w:val="00F413E0"/>
    <w:rsid w:val="00F4229C"/>
    <w:rsid w:val="00F42EB0"/>
    <w:rsid w:val="00F4478A"/>
    <w:rsid w:val="00F46D11"/>
    <w:rsid w:val="00F50928"/>
    <w:rsid w:val="00F50E06"/>
    <w:rsid w:val="00F514DB"/>
    <w:rsid w:val="00F51A91"/>
    <w:rsid w:val="00F53565"/>
    <w:rsid w:val="00F53764"/>
    <w:rsid w:val="00F57BF4"/>
    <w:rsid w:val="00F6003F"/>
    <w:rsid w:val="00F60222"/>
    <w:rsid w:val="00F661F3"/>
    <w:rsid w:val="00F664CA"/>
    <w:rsid w:val="00F66F47"/>
    <w:rsid w:val="00F67A6E"/>
    <w:rsid w:val="00F7015B"/>
    <w:rsid w:val="00F71941"/>
    <w:rsid w:val="00F71FBD"/>
    <w:rsid w:val="00F73838"/>
    <w:rsid w:val="00F744AA"/>
    <w:rsid w:val="00F74530"/>
    <w:rsid w:val="00F766D4"/>
    <w:rsid w:val="00F76FF0"/>
    <w:rsid w:val="00F7771E"/>
    <w:rsid w:val="00F77838"/>
    <w:rsid w:val="00F8056C"/>
    <w:rsid w:val="00F80A30"/>
    <w:rsid w:val="00F80B57"/>
    <w:rsid w:val="00F812CF"/>
    <w:rsid w:val="00F820E5"/>
    <w:rsid w:val="00F85056"/>
    <w:rsid w:val="00F91E68"/>
    <w:rsid w:val="00F92918"/>
    <w:rsid w:val="00F92BBF"/>
    <w:rsid w:val="00F92CC2"/>
    <w:rsid w:val="00F92F44"/>
    <w:rsid w:val="00F9379D"/>
    <w:rsid w:val="00F939EA"/>
    <w:rsid w:val="00F9404B"/>
    <w:rsid w:val="00F94A38"/>
    <w:rsid w:val="00FA0059"/>
    <w:rsid w:val="00FA142B"/>
    <w:rsid w:val="00FA4D6F"/>
    <w:rsid w:val="00FA5739"/>
    <w:rsid w:val="00FA62E6"/>
    <w:rsid w:val="00FA639F"/>
    <w:rsid w:val="00FB04A5"/>
    <w:rsid w:val="00FB0599"/>
    <w:rsid w:val="00FB07CA"/>
    <w:rsid w:val="00FB1D43"/>
    <w:rsid w:val="00FB33BB"/>
    <w:rsid w:val="00FB3A12"/>
    <w:rsid w:val="00FB4B40"/>
    <w:rsid w:val="00FB6266"/>
    <w:rsid w:val="00FB7720"/>
    <w:rsid w:val="00FC07C7"/>
    <w:rsid w:val="00FC1946"/>
    <w:rsid w:val="00FC1E5D"/>
    <w:rsid w:val="00FC4B58"/>
    <w:rsid w:val="00FC58DF"/>
    <w:rsid w:val="00FC6AE2"/>
    <w:rsid w:val="00FD0751"/>
    <w:rsid w:val="00FD07D8"/>
    <w:rsid w:val="00FD43EA"/>
    <w:rsid w:val="00FD6E44"/>
    <w:rsid w:val="00FD71D3"/>
    <w:rsid w:val="00FE0FF5"/>
    <w:rsid w:val="00FE364B"/>
    <w:rsid w:val="00FE410B"/>
    <w:rsid w:val="00FE56C9"/>
    <w:rsid w:val="00FE6EA0"/>
    <w:rsid w:val="00FF01D2"/>
    <w:rsid w:val="00FF0E76"/>
    <w:rsid w:val="00FF0F15"/>
    <w:rsid w:val="00FF1784"/>
    <w:rsid w:val="00FF20AD"/>
    <w:rsid w:val="00FF4756"/>
    <w:rsid w:val="00FF5826"/>
    <w:rsid w:val="00FF5A7A"/>
    <w:rsid w:val="00FF734F"/>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0" w:defSemiHidden="0" w:defUnhideWhenUsed="0" w:defQFormat="0" w:count="276">
    <w:lsdException w:name="Strong" w:qFormat="1"/>
    <w:lsdException w:name="Emphasis" w:qFormat="1"/>
  </w:latentStyles>
  <w:style w:type="paragraph" w:default="1" w:styleId="Normal">
    <w:name w:val="Normal"/>
    <w:qFormat/>
    <w:rsid w:val="00044F10"/>
    <w:pPr>
      <w:spacing w:after="200"/>
    </w:pPr>
    <w:rPr>
      <w:sz w:val="24"/>
      <w:szCs w:val="24"/>
    </w:rPr>
  </w:style>
  <w:style w:type="paragraph" w:styleId="Heading5">
    <w:name w:val="heading 5"/>
    <w:basedOn w:val="Normal"/>
    <w:link w:val="Heading5Char"/>
    <w:qFormat/>
    <w:rsid w:val="00A228A8"/>
    <w:pPr>
      <w:spacing w:before="100" w:beforeAutospacing="1" w:after="100" w:afterAutospacing="1"/>
      <w:outlineLvl w:val="4"/>
    </w:pPr>
    <w:rPr>
      <w:rFonts w:ascii="Times New Roman" w:eastAsia="Times New Roman" w:hAnsi="Times New Roman"/>
      <w:b/>
      <w:bCs/>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9E1DAB"/>
    <w:rPr>
      <w:rFonts w:ascii="Lucida Grande" w:hAnsi="Lucida Grande"/>
      <w:sz w:val="18"/>
      <w:szCs w:val="18"/>
    </w:rPr>
  </w:style>
  <w:style w:type="character" w:customStyle="1" w:styleId="BalloonTextChar">
    <w:name w:val="Balloon Text Char"/>
    <w:basedOn w:val="DefaultParagraphFont"/>
    <w:uiPriority w:val="99"/>
    <w:semiHidden/>
    <w:rsid w:val="00CA5355"/>
    <w:rPr>
      <w:rFonts w:ascii="Lucida Grande" w:hAnsi="Lucida Grande"/>
      <w:sz w:val="18"/>
      <w:szCs w:val="18"/>
    </w:rPr>
  </w:style>
  <w:style w:type="character" w:customStyle="1" w:styleId="BalloonTextChar0">
    <w:name w:val="Balloon Text Char"/>
    <w:basedOn w:val="DefaultParagraphFont"/>
    <w:uiPriority w:val="99"/>
    <w:semiHidden/>
    <w:rsid w:val="00B038B7"/>
    <w:rPr>
      <w:rFonts w:ascii="Lucida Grande" w:hAnsi="Lucida Grande"/>
      <w:sz w:val="18"/>
      <w:szCs w:val="18"/>
    </w:rPr>
  </w:style>
  <w:style w:type="character" w:customStyle="1" w:styleId="BalloonTextChar2">
    <w:name w:val="Balloon Text Char"/>
    <w:basedOn w:val="DefaultParagraphFont"/>
    <w:uiPriority w:val="99"/>
    <w:semiHidden/>
    <w:rsid w:val="00F71717"/>
    <w:rPr>
      <w:rFonts w:ascii="Lucida Grande" w:hAnsi="Lucida Grande"/>
      <w:sz w:val="18"/>
      <w:szCs w:val="18"/>
    </w:rPr>
  </w:style>
  <w:style w:type="character" w:customStyle="1" w:styleId="BalloonTextChar3">
    <w:name w:val="Balloon Text Char"/>
    <w:basedOn w:val="DefaultParagraphFont"/>
    <w:uiPriority w:val="99"/>
    <w:semiHidden/>
    <w:rsid w:val="00F71717"/>
    <w:rPr>
      <w:rFonts w:ascii="Lucida Grande" w:hAnsi="Lucida Grande"/>
      <w:sz w:val="18"/>
      <w:szCs w:val="18"/>
    </w:rPr>
  </w:style>
  <w:style w:type="character" w:customStyle="1" w:styleId="BalloonTextChar4">
    <w:name w:val="Balloon Text Char"/>
    <w:basedOn w:val="DefaultParagraphFont"/>
    <w:uiPriority w:val="99"/>
    <w:semiHidden/>
    <w:rsid w:val="0075377E"/>
    <w:rPr>
      <w:rFonts w:ascii="Lucida Grande" w:hAnsi="Lucida Grande"/>
      <w:sz w:val="18"/>
      <w:szCs w:val="18"/>
    </w:rPr>
  </w:style>
  <w:style w:type="character" w:customStyle="1" w:styleId="BalloonTextChar5">
    <w:name w:val="Balloon Text Char"/>
    <w:basedOn w:val="DefaultParagraphFont"/>
    <w:uiPriority w:val="99"/>
    <w:semiHidden/>
    <w:rsid w:val="009E1DAB"/>
    <w:rPr>
      <w:rFonts w:ascii="Lucida Grande" w:hAnsi="Lucida Grande"/>
      <w:sz w:val="18"/>
      <w:szCs w:val="18"/>
    </w:rPr>
  </w:style>
  <w:style w:type="character" w:customStyle="1" w:styleId="BalloonTextChar1">
    <w:name w:val="Balloon Text Char1"/>
    <w:basedOn w:val="DefaultParagraphFont"/>
    <w:link w:val="BalloonText"/>
    <w:uiPriority w:val="99"/>
    <w:semiHidden/>
    <w:rsid w:val="009E1DAB"/>
    <w:rPr>
      <w:rFonts w:ascii="Lucida Grande" w:hAnsi="Lucida Grande"/>
      <w:sz w:val="18"/>
      <w:szCs w:val="18"/>
    </w:rPr>
  </w:style>
  <w:style w:type="paragraph" w:styleId="FootnoteText">
    <w:name w:val="footnote text"/>
    <w:basedOn w:val="Normal"/>
    <w:link w:val="FootnoteTextChar"/>
    <w:semiHidden/>
    <w:rsid w:val="00DA1386"/>
    <w:pPr>
      <w:spacing w:after="0"/>
    </w:pPr>
  </w:style>
  <w:style w:type="character" w:customStyle="1" w:styleId="FootnoteTextChar">
    <w:name w:val="Footnote Text Char"/>
    <w:basedOn w:val="DefaultParagraphFont"/>
    <w:link w:val="FootnoteText"/>
    <w:semiHidden/>
    <w:locked/>
    <w:rsid w:val="00DA1386"/>
    <w:rPr>
      <w:rFonts w:cs="Times New Roman"/>
    </w:rPr>
  </w:style>
  <w:style w:type="character" w:styleId="FootnoteReference">
    <w:name w:val="footnote reference"/>
    <w:basedOn w:val="DefaultParagraphFont"/>
    <w:semiHidden/>
    <w:rsid w:val="00DA1386"/>
    <w:rPr>
      <w:rFonts w:cs="Times New Roman"/>
      <w:vertAlign w:val="superscript"/>
    </w:rPr>
  </w:style>
  <w:style w:type="paragraph" w:styleId="Footer">
    <w:name w:val="footer"/>
    <w:basedOn w:val="Normal"/>
    <w:link w:val="FooterChar"/>
    <w:uiPriority w:val="99"/>
    <w:semiHidden/>
    <w:rsid w:val="00F04C66"/>
    <w:pPr>
      <w:tabs>
        <w:tab w:val="center" w:pos="4320"/>
        <w:tab w:val="right" w:pos="8640"/>
      </w:tabs>
      <w:spacing w:after="0"/>
    </w:pPr>
  </w:style>
  <w:style w:type="character" w:customStyle="1" w:styleId="FooterChar">
    <w:name w:val="Footer Char"/>
    <w:basedOn w:val="DefaultParagraphFont"/>
    <w:link w:val="Footer"/>
    <w:uiPriority w:val="99"/>
    <w:semiHidden/>
    <w:locked/>
    <w:rsid w:val="00F04C66"/>
    <w:rPr>
      <w:rFonts w:cs="Times New Roman"/>
    </w:rPr>
  </w:style>
  <w:style w:type="character" w:styleId="PageNumber">
    <w:name w:val="page number"/>
    <w:basedOn w:val="DefaultParagraphFont"/>
    <w:uiPriority w:val="99"/>
    <w:semiHidden/>
    <w:rsid w:val="00F04C66"/>
    <w:rPr>
      <w:rFonts w:cs="Times New Roman"/>
    </w:rPr>
  </w:style>
  <w:style w:type="paragraph" w:styleId="ListParagraph">
    <w:name w:val="List Paragraph"/>
    <w:basedOn w:val="Normal"/>
    <w:qFormat/>
    <w:rsid w:val="00A748F4"/>
    <w:pPr>
      <w:ind w:left="720"/>
      <w:contextualSpacing/>
    </w:pPr>
  </w:style>
  <w:style w:type="character" w:styleId="Hyperlink">
    <w:name w:val="Hyperlink"/>
    <w:basedOn w:val="DefaultParagraphFont"/>
    <w:rsid w:val="000853DF"/>
    <w:rPr>
      <w:rFonts w:cs="Times New Roman"/>
      <w:color w:val="0000FF"/>
      <w:u w:val="single"/>
    </w:rPr>
  </w:style>
  <w:style w:type="character" w:styleId="FollowedHyperlink">
    <w:name w:val="FollowedHyperlink"/>
    <w:basedOn w:val="DefaultParagraphFont"/>
    <w:rsid w:val="00AA7C88"/>
    <w:rPr>
      <w:color w:val="800080" w:themeColor="followedHyperlink"/>
      <w:u w:val="single"/>
    </w:rPr>
  </w:style>
  <w:style w:type="character" w:customStyle="1" w:styleId="Heading5Char">
    <w:name w:val="Heading 5 Char"/>
    <w:basedOn w:val="DefaultParagraphFont"/>
    <w:link w:val="Heading5"/>
    <w:rsid w:val="00A228A8"/>
    <w:rPr>
      <w:rFonts w:ascii="Times New Roman" w:eastAsia="Times New Roman" w:hAnsi="Times New Roman"/>
      <w:b/>
      <w:bCs/>
      <w:sz w:val="20"/>
      <w:szCs w:val="20"/>
    </w:rPr>
  </w:style>
  <w:style w:type="character" w:customStyle="1" w:styleId="apple-converted-space">
    <w:name w:val="apple-converted-space"/>
    <w:basedOn w:val="DefaultParagraphFont"/>
    <w:rsid w:val="00A228A8"/>
  </w:style>
  <w:style w:type="character" w:styleId="Emphasis">
    <w:name w:val="Emphasis"/>
    <w:basedOn w:val="DefaultParagraphFont"/>
    <w:qFormat/>
    <w:rsid w:val="00A228A8"/>
    <w:rPr>
      <w:i/>
      <w:iCs/>
    </w:rPr>
  </w:style>
  <w:style w:type="character" w:styleId="Strong">
    <w:name w:val="Strong"/>
    <w:basedOn w:val="DefaultParagraphFont"/>
    <w:qFormat/>
    <w:rsid w:val="00A228A8"/>
    <w:rPr>
      <w:b/>
      <w:bCs/>
    </w:rPr>
  </w:style>
  <w:style w:type="paragraph" w:styleId="Header">
    <w:name w:val="header"/>
    <w:basedOn w:val="Normal"/>
    <w:link w:val="HeaderChar"/>
    <w:rsid w:val="008409A1"/>
    <w:pPr>
      <w:tabs>
        <w:tab w:val="center" w:pos="4320"/>
        <w:tab w:val="right" w:pos="8640"/>
      </w:tabs>
      <w:spacing w:after="0"/>
    </w:pPr>
  </w:style>
  <w:style w:type="character" w:customStyle="1" w:styleId="HeaderChar">
    <w:name w:val="Header Char"/>
    <w:basedOn w:val="DefaultParagraphFont"/>
    <w:link w:val="Header"/>
    <w:rsid w:val="008409A1"/>
    <w:rPr>
      <w:sz w:val="24"/>
      <w:szCs w:val="24"/>
    </w:rPr>
  </w:style>
  <w:style w:type="table" w:styleId="TableGrid">
    <w:name w:val="Table Grid"/>
    <w:basedOn w:val="TableNormal"/>
    <w:rsid w:val="007D6E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yahoo.com" TargetMode="External"/><Relationship Id="rId8" Type="http://schemas.openxmlformats.org/officeDocument/2006/relationships/hyperlink" Target="http://www.coe.int/t/dghl/cooperation/economiccrime/cybercrime/Documents/Reports-Presentations/SG%20Inf%20_2010_4%20-%20UN%20Crime%20congress_ENGLISH.pdf" TargetMode="External"/><Relationship Id="rId9" Type="http://schemas.openxmlformats.org/officeDocument/2006/relationships/hyperlink" Target="http://www.asc41.com/UN_congress/8th%20UN%20Congress%20on%20the%20Prevention%20of%20Crime/026%20ACONF.144.28.Rev.1%20Eighth%20United%20Nations%20Congress%20on%20the%20Prevention%20of%20Crime%20and%20the%20Treatment%20of%20Offenders.pdf" TargetMode="External"/><Relationship Id="rId10" Type="http://schemas.openxmlformats.org/officeDocument/2006/relationships/hyperlink" Target="https://www.unodc.org" TargetMode="External"/><Relationship Id="rId11" Type="http://schemas.openxmlformats.org/officeDocument/2006/relationships/hyperlink" Target="http://www.oas.org/juridico/english/ministry_of_justice_v.html" TargetMode="External"/><Relationship Id="rId12" Type="http://schemas.openxmlformats.org/officeDocument/2006/relationships/hyperlink" Target="http://www.oas.org/juridico/english/ministry_of_justice_iii_meeting.htm" TargetMode="External"/><Relationship Id="rId13" Type="http://schemas.openxmlformats.org/officeDocument/2006/relationships/hyperlink" Target="http://www.computeractive.co.uk/computeractive/news/2169530/changes-computer-misuse-act" TargetMode="External"/><Relationship Id="rId14" Type="http://schemas.openxmlformats.org/officeDocument/2006/relationships/hyperlink" Target="http://www.itu.int/itudoc/gs/promo/bdt/flyer/87876.pdf" TargetMode="External"/><Relationship Id="rId15" Type="http://schemas.openxmlformats.org/officeDocument/2006/relationships/hyperlink" Target="http://www.uncjin.org/Documents/EighthCongress.html" TargetMode="External"/><Relationship Id="rId16" Type="http://schemas.openxmlformats.org/officeDocument/2006/relationships/hyperlink" Target="http://www.itu.int/ITU-D/cyb/cybersecurity/docs/itu-toolkit-cybercrime-legislation.pdf" TargetMode="External"/><Relationship Id="rId17" Type="http://schemas.openxmlformats.org/officeDocument/2006/relationships/hyperlink" Target="http://interpol.int/Public/ICPO/InterpolAtWork/iaw2006.pdf" TargetMode="External"/><Relationship Id="rId18" Type="http://schemas.openxmlformats.org/officeDocument/2006/relationships/hyperlink" Target="http://www.interpol.int/Public/ICPO/FactSheets/FHT02.pdf" TargetMode="External"/><Relationship Id="rId19" Type="http://schemas.openxmlformats.org/officeDocument/2006/relationships/hyperlink" Target="http://blog.bitbucket.org/2009/10/04/on-our-extended-downtime-amazon-and-whats-coming/" TargetMode="External"/><Relationship Id="rId30" Type="http://schemas.openxmlformats.org/officeDocument/2006/relationships/hyperlink" Target="http://conventions.coe.int/Treaty/Commun/print/ChercheSig.asp?NT=185&amp;CL=ENG" TargetMode="External"/><Relationship Id="rId31" Type="http://schemas.openxmlformats.org/officeDocument/2006/relationships/hyperlink" Target="https://www.fas.org/sgp/crs/terror/RL32114.pdf" TargetMode="External"/><Relationship Id="rId32" Type="http://schemas.openxmlformats.org/officeDocument/2006/relationships/hyperlink" Target="http://www.itu.int/osg/spu/cybersecurity/presentations/session12_schjolberg.pdf" TargetMode="External"/><Relationship Id="rId33" Type="http://schemas.openxmlformats.org/officeDocument/2006/relationships/hyperlink" Target="http://www.law.cornell.edu/uscode/text/18/1030" TargetMode="External"/><Relationship Id="rId34" Type="http://schemas.openxmlformats.org/officeDocument/2006/relationships/hyperlink" Target="http://conventions.coe.int/Treaty/en/Treaties/Html/185.htm" TargetMode="External"/><Relationship Id="rId35" Type="http://schemas.openxmlformats.org/officeDocument/2006/relationships/hyperlink" Target="http://conventions.coe.int/Treaty/en/Treaties/Html/189.htm" TargetMode="External"/><Relationship Id="rId36" Type="http://schemas.openxmlformats.org/officeDocument/2006/relationships/hyperlink" Target="http://www.oas.org/en/sms/cicte/Documents/OAS_AG/AG-RES_2004_(XXXIV-O-04)_EN.pdf" TargetMode="External"/><Relationship Id="rId37" Type="http://schemas.openxmlformats.org/officeDocument/2006/relationships/hyperlink" Target="https://www.conventions.coe.int" TargetMode="External"/><Relationship Id="rId38" Type="http://schemas.openxmlformats.org/officeDocument/2006/relationships/hyperlink" Target="http://eur-lex.europa.eu/LexUriServ/LexUriServ.do?uri=COM:2000:0890:FIN:EN:PDF" TargetMode="External"/><Relationship Id="rId39" Type="http://schemas.openxmlformats.org/officeDocument/2006/relationships/hyperlink" Target="http://www.legislation.gov.uk/ukpga/1990/18/contents" TargetMode="External"/><Relationship Id="rId50" Type="http://schemas.openxmlformats.org/officeDocument/2006/relationships/hyperlink" Target="http://caselaw.findlaw.com/us-9th-circuit/1144098.html" TargetMode="External"/><Relationship Id="rId51" Type="http://schemas.openxmlformats.org/officeDocument/2006/relationships/hyperlink" Target="http://www.law.berkeley.edu/4647.htm" TargetMode="External"/><Relationship Id="rId52" Type="http://schemas.openxmlformats.org/officeDocument/2006/relationships/hyperlink" Target="http://cyber.law.harvard.edu/is02/readings/yahoo-order.html" TargetMode="External"/><Relationship Id="rId53" Type="http://schemas.openxmlformats.org/officeDocument/2006/relationships/hyperlink" Target="http://resources.infosecinstitute.com/2013-impact-cybercrime/" TargetMode="External"/><Relationship Id="rId54" Type="http://schemas.openxmlformats.org/officeDocument/2006/relationships/hyperlink" Target="http://www.interpol.int/About-INTERPOL/Overview" TargetMode="External"/><Relationship Id="rId55" Type="http://schemas.openxmlformats.org/officeDocument/2006/relationships/hyperlink" Target="http://www.tandfonline.com/doi/abs/10.1080/0951274032000085653" TargetMode="External"/><Relationship Id="rId56" Type="http://schemas.openxmlformats.org/officeDocument/2006/relationships/hyperlink" Target="http://www.asianewsnet.net/Asean-countries-must-work-together-against-cyber-c-53945.html" TargetMode="External"/><Relationship Id="rId57" Type="http://schemas.openxmlformats.org/officeDocument/2006/relationships/hyperlink" Target="http://www.asean.org/asean/asean-member-states" TargetMode="External"/><Relationship Id="rId58" Type="http://schemas.openxmlformats.org/officeDocument/2006/relationships/hyperlink" Target="http://www.cybercrimelaw.net/biography.html" TargetMode="External"/><Relationship Id="rId59" Type="http://schemas.openxmlformats.org/officeDocument/2006/relationships/hyperlink" Target="http://en.wikipedia.org/wiki/LICRA_v._Yahoo" TargetMode="External"/><Relationship Id="rId70" Type="http://schemas.openxmlformats.org/officeDocument/2006/relationships/hyperlink" Target="https://www.aclu.org/technology-and-liberty/international-cybercrime-treaty" TargetMode="External"/><Relationship Id="rId71" Type="http://schemas.openxmlformats.org/officeDocument/2006/relationships/hyperlink" Target="http://www.nsci-va.org/WhitePapers/2010-06-28-InternationalCyberspaceStrategies-Stephens-McKee.pdf" TargetMode="External"/><Relationship Id="rId72" Type="http://schemas.openxmlformats.org/officeDocument/2006/relationships/hyperlink" Target="http://www.itu.int/net/about/" TargetMode="External"/><Relationship Id="rId73" Type="http://schemas.openxmlformats.org/officeDocument/2006/relationships/hyperlink" Target="http://www.internetworldstats.com/stats.htm" TargetMode="External"/><Relationship Id="rId74" Type="http://schemas.openxmlformats.org/officeDocument/2006/relationships/hyperlink" Target="http://www.interpol.int/Public/ICPO/FactSheets/GI01.pdf" TargetMode="External"/><Relationship Id="rId75" Type="http://schemas.openxmlformats.org/officeDocument/2006/relationships/hyperlink" Target="http://www.interpol.int/Crime-areas/Cybercrime/Cybercrime" TargetMode="External"/><Relationship Id="rId76" Type="http://schemas.openxmlformats.org/officeDocument/2006/relationships/hyperlink" Target="http://www.heise.de/netze/meldung/ITU-will-IP-Adressen-verwalten-835928.html" TargetMode="External"/><Relationship Id="rId77" Type="http://schemas.openxmlformats.org/officeDocument/2006/relationships/hyperlink" Target="http://www.nytimes.com/2008/08/13/technology/13cyber.html?_r=0" TargetMode="External"/><Relationship Id="rId78" Type="http://schemas.openxmlformats.org/officeDocument/2006/relationships/hyperlink" Target="http://www.nytimes.com/2009/12/13/science/13cyber.html?_r=0" TargetMode="External"/><Relationship Id="rId79" Type="http://schemas.openxmlformats.org/officeDocument/2006/relationships/hyperlink" Target="http://www.scmagazine.com/global-cybercrime-treaty-rejected-at-un/article/168630/" TargetMode="External"/><Relationship Id="rId90" Type="http://schemas.openxmlformats.org/officeDocument/2006/relationships/hyperlink" Target="http://www.ictparliament.org/node/2128" TargetMode="External"/><Relationship Id="rId91" Type="http://schemas.openxmlformats.org/officeDocument/2006/relationships/hyperlink" Target="http://en.wikipedia.org/wiki/United_States_Court_of_Appeals_for_the_Ninth_Circuit" TargetMode="External"/><Relationship Id="rId92" Type="http://schemas.openxmlformats.org/officeDocument/2006/relationships/footer" Target="footer1.xml"/><Relationship Id="rId93" Type="http://schemas.openxmlformats.org/officeDocument/2006/relationships/footer" Target="footer2.xml"/><Relationship Id="rId94" Type="http://schemas.openxmlformats.org/officeDocument/2006/relationships/fontTable" Target="fontTable.xml"/><Relationship Id="rId95" Type="http://schemas.openxmlformats.org/officeDocument/2006/relationships/theme" Target="theme/theme1.xml"/><Relationship Id="rId96" Type="http://schemas.microsoft.com/office/2007/relationships/stylesWithEffects" Target="stylesWithEffects.xml"/><Relationship Id="rId20" Type="http://schemas.openxmlformats.org/officeDocument/2006/relationships/hyperlink" Target="http://2001-2009.state.gov/p/wha/rls/rpt/77518.htm" TargetMode="External"/><Relationship Id="rId21" Type="http://schemas.openxmlformats.org/officeDocument/2006/relationships/hyperlink" Target="http://www.oas.org/en/sla/dlc/remja/pdf/recomm_IX.pdf" TargetMode="External"/><Relationship Id="rId22" Type="http://schemas.openxmlformats.org/officeDocument/2006/relationships/hyperlink" Target="http://www.oas.org/juridico/english/cyber_tech_wrkshpVI.htm" TargetMode="External"/><Relationship Id="rId23" Type="http://schemas.openxmlformats.org/officeDocument/2006/relationships/hyperlink" Target="http://www.oecd.org/sti/ieconomy/oecdguidelinesforthesecurityofinformationsystemsandnetworkstowardsacultureofsecurity.html" TargetMode="External"/><Relationship Id="rId24" Type="http://schemas.openxmlformats.org/officeDocument/2006/relationships/hyperlink" Target="http://www.coe.int/t/dlapil/codexter/Source/Cyberterrorism%20opinion%20E.pdf" TargetMode="External"/><Relationship Id="rId25" Type="http://schemas.openxmlformats.org/officeDocument/2006/relationships/hyperlink" Target="http://citeseerx.ist.psu.edu/viewdoc/summary?doi=10.1.1.122.4966" TargetMode="External"/><Relationship Id="rId26" Type="http://schemas.openxmlformats.org/officeDocument/2006/relationships/hyperlink" Target="http://www.unodc.org/documents/crime-congress/12th-Crime-Congress/Documents/A_CONF.213_9/V1050382e.pdf" TargetMode="External"/><Relationship Id="rId27" Type="http://schemas.openxmlformats.org/officeDocument/2006/relationships/hyperlink" Target="http://media.hoover.org/sites/default/files/documents/0817999825_1.pdf" TargetMode="External"/><Relationship Id="rId28" Type="http://schemas.openxmlformats.org/officeDocument/2006/relationships/hyperlink" Target="http://www.brookings.edu/research/articles/2007/10/02militarycontractors" TargetMode="External"/><Relationship Id="rId29" Type="http://schemas.openxmlformats.org/officeDocument/2006/relationships/hyperlink" Target="http://www.interpol.int/About-INTERPOL/The-INTERPOL-Global-Complex-for-Innovation/About-the-IGCI" TargetMode="External"/><Relationship Id="rId40" Type="http://schemas.openxmlformats.org/officeDocument/2006/relationships/hyperlink" Target="http://www.coe.int/t/dghl/standardsetting/media/Doc/CM/Rec(1995)013_en.asp" TargetMode="External"/><Relationship Id="rId41" Type="http://schemas.openxmlformats.org/officeDocument/2006/relationships/hyperlink" Target="http://eurlex.europa.eu/LexUriServ/LexUriServ.do?uri=COM:2007:0267:FIN:LT:PDF" TargetMode="External"/><Relationship Id="rId42" Type="http://schemas.openxmlformats.org/officeDocument/2006/relationships/hyperlink" Target="http://eur-lex.europa.eu/LexUriServ/LexUriServ.do?uri=CELEX:52009DC0149:LT:NOT" TargetMode="External"/><Relationship Id="rId43" Type="http://schemas.openxmlformats.org/officeDocument/2006/relationships/hyperlink" Target="http://eur-lex.europa.eu/legal-content/LT/TXT/PDF/?uri=CELEX:32013L0040&amp;from=LT" TargetMode="External"/><Relationship Id="rId44" Type="http://schemas.openxmlformats.org/officeDocument/2006/relationships/hyperlink" Target="http://www3.lrs.lt/pls/inter3/dokpaieska.showdoc_l?p_id=211305&amp;p_query=&amp;p_tr2" TargetMode="External"/><Relationship Id="rId45" Type="http://schemas.openxmlformats.org/officeDocument/2006/relationships/hyperlink" Target="http://www3.lrs.lt/pls/inter3/dokpaieska.showdoc_l?p_id=166679" TargetMode="External"/><Relationship Id="rId46" Type="http://schemas.openxmlformats.org/officeDocument/2006/relationships/hyperlink" Target="http://www.aecert.ae/Prevention_of_Information_Technology_Crimes_English.pdf" TargetMode="External"/><Relationship Id="rId47" Type="http://schemas.openxmlformats.org/officeDocument/2006/relationships/hyperlink" Target="http://www.fas.org/irp/congress/1996_hr/s960605b.htm" TargetMode="External"/><Relationship Id="rId48" Type="http://schemas.openxmlformats.org/officeDocument/2006/relationships/hyperlink" Target="http://69.94.11.53/" TargetMode="External"/><Relationship Id="rId49" Type="http://schemas.openxmlformats.org/officeDocument/2006/relationships/hyperlink" Target="http://www.icty.org" TargetMode="External"/><Relationship Id="rId60" Type="http://schemas.openxmlformats.org/officeDocument/2006/relationships/hyperlink" Target="http://english.people.com.cn/english/200006/13/eng20000613_42866.html" TargetMode="External"/><Relationship Id="rId61" Type="http://schemas.openxmlformats.org/officeDocument/2006/relationships/hyperlink" Target="https://cloudsecurityalliance.org/" TargetMode="External"/><Relationship Id="rId62" Type="http://schemas.openxmlformats.org/officeDocument/2006/relationships/hyperlink" Target="http://www.go-gulf.com/blog/cyber-crime/" TargetMode="External"/><Relationship Id="rId63" Type="http://schemas.openxmlformats.org/officeDocument/2006/relationships/hyperlink" Target="http://news.cnet.com/2100-1001-256811.html" TargetMode="External"/><Relationship Id="rId64" Type="http://schemas.openxmlformats.org/officeDocument/2006/relationships/hyperlink" Target="http://oreilly.com/gnn/" TargetMode="External"/><Relationship Id="rId65" Type="http://schemas.openxmlformats.org/officeDocument/2006/relationships/hyperlink" Target="http://en.wikipedia.org/wiki/International_cybercrime" TargetMode="External"/><Relationship Id="rId66" Type="http://schemas.openxmlformats.org/officeDocument/2006/relationships/hyperlink" Target="http://usatoday30.usatoday.com/tech/news/2001-05-09-fbi-tech-sting.htm" TargetMode="External"/><Relationship Id="rId67" Type="http://schemas.openxmlformats.org/officeDocument/2006/relationships/hyperlink" Target="http://news.bbc.co.uk/2/hi/technology/4761985.stm" TargetMode="External"/><Relationship Id="rId68" Type="http://schemas.openxmlformats.org/officeDocument/2006/relationships/hyperlink" Target="http://www.oecd.org/sti/security-privacy" TargetMode="External"/><Relationship Id="rId69" Type="http://schemas.openxmlformats.org/officeDocument/2006/relationships/hyperlink" Target="http://www.oas.org/juridico/english/cyber.htm" TargetMode="External"/><Relationship Id="rId80" Type="http://schemas.openxmlformats.org/officeDocument/2006/relationships/hyperlink" Target="http://cryptome.org/jya/naked-gun.htm" TargetMode="External"/><Relationship Id="rId81" Type="http://schemas.openxmlformats.org/officeDocument/2006/relationships/hyperlink" Target="http://edition.cnn.com/2002/WORLD/europe/04/23/norway.web/" TargetMode="External"/><Relationship Id="rId82" Type="http://schemas.openxmlformats.org/officeDocument/2006/relationships/hyperlink" Target="http://www.oas.org/en/member_states/default.asp?utm_source=LifeSiteNews.com+Daily+Newsletter&amp;utm_campaign=b88fabf545-LifeSiteNews_com_Intl_Full_Text_06_06_2013&amp;utm_medium=email&amp;utm_term=0_0caba610ac-b88fabf545-326192614" TargetMode="External"/><Relationship Id="rId83" Type="http://schemas.openxmlformats.org/officeDocument/2006/relationships/hyperlink" Target="http://www.mail-archive.com/htmlquicknews@cnnimail4.cnn.com/msg00036.html" TargetMode="External"/><Relationship Id="rId84" Type="http://schemas.openxmlformats.org/officeDocument/2006/relationships/hyperlink" Target="http://partners.nytimes.com/library/tech/00/05/biztech/articles/10virus.html" TargetMode="External"/><Relationship Id="rId85" Type="http://schemas.openxmlformats.org/officeDocument/2006/relationships/hyperlink" Target="http://en.collaboratory.de/w/Protecting_You_and_Your_Rights_in_Cyberspace:_Minimising_the_Risks,_Maximising_the_Freedom" TargetMode="External"/><Relationship Id="rId86" Type="http://schemas.openxmlformats.org/officeDocument/2006/relationships/hyperlink" Target="http://www.justice.gov/criminal/cybercrime/press-releases/2001/gorshkovconvict.htm" TargetMode="External"/><Relationship Id="rId87" Type="http://schemas.openxmlformats.org/officeDocument/2006/relationships/hyperlink" Target="http://www.nytimes.com/2007/05/18/world/europe/18cnd-russia.html?h" TargetMode="External"/><Relationship Id="rId88" Type="http://schemas.openxmlformats.org/officeDocument/2006/relationships/hyperlink" Target="http://www.g8.co.uk/" TargetMode="External"/><Relationship Id="rId89" Type="http://schemas.openxmlformats.org/officeDocument/2006/relationships/hyperlink" Target="http://www.justice.gov/criminal/cybercrime/bentleySent.pdf" TargetMode="External"/></Relationships>
</file>

<file path=word/_rels/footnotes.xml.rels><?xml version="1.0" encoding="UTF-8" standalone="yes"?>
<Relationships xmlns="http://schemas.openxmlformats.org/package/2006/relationships"><Relationship Id="rId101" Type="http://schemas.openxmlformats.org/officeDocument/2006/relationships/hyperlink" Target="http://www3.lrs.lt/pls/inter3/dokpaieska.showdoc_l?p_id=211305&amp;p_query=&amp;p_tr2" TargetMode="External"/><Relationship Id="rId102" Type="http://schemas.openxmlformats.org/officeDocument/2006/relationships/hyperlink" Target="http://www.interpol.int/About-INTERPOL/The-INTERPOL-Global-Complex-for-Innovation/About-the-IGCI" TargetMode="External"/><Relationship Id="rId103" Type="http://schemas.openxmlformats.org/officeDocument/2006/relationships/hyperlink" Target="http://oreilly.com/gnn/" TargetMode="External"/><Relationship Id="rId104" Type="http://schemas.openxmlformats.org/officeDocument/2006/relationships/hyperlink" Target="http://www.icty.org" TargetMode="External"/><Relationship Id="rId105" Type="http://schemas.openxmlformats.org/officeDocument/2006/relationships/hyperlink" Target="http://69.94.11.53/" TargetMode="External"/><Relationship Id="rId106" Type="http://schemas.openxmlformats.org/officeDocument/2006/relationships/hyperlink" Target="http://www.nytimes.com/2007/05/18/world/europe/18cnd-russia.html?h" TargetMode="External"/><Relationship Id="rId107" Type="http://schemas.openxmlformats.org/officeDocument/2006/relationships/hyperlink" Target="https://www.fas.org/sgp/crs/terror/RL32114.pdf" TargetMode="External"/><Relationship Id="rId1" Type="http://schemas.openxmlformats.org/officeDocument/2006/relationships/hyperlink" Target="http://conventions.coe.int/Treaty/en/Treaties/Html/185.htm" TargetMode="External"/><Relationship Id="rId2" Type="http://schemas.openxmlformats.org/officeDocument/2006/relationships/hyperlink" Target="http://www.cybercrimelaw.net/biography.html" TargetMode="External"/><Relationship Id="rId3" Type="http://schemas.openxmlformats.org/officeDocument/2006/relationships/hyperlink" Target="http://conventions.coe.int/Treaty/en/Treaties/Html/185.htm" TargetMode="External"/><Relationship Id="rId4" Type="http://schemas.openxmlformats.org/officeDocument/2006/relationships/hyperlink" Target="https://www.conventions.coe.int" TargetMode="External"/><Relationship Id="rId5" Type="http://schemas.openxmlformats.org/officeDocument/2006/relationships/hyperlink" Target="http://www.conventions.coe.int" TargetMode="External"/><Relationship Id="rId6" Type="http://schemas.openxmlformats.org/officeDocument/2006/relationships/hyperlink" Target="http://www.webology.org/2007/v4n3/a45.html" TargetMode="External"/><Relationship Id="rId7" Type="http://schemas.openxmlformats.org/officeDocument/2006/relationships/hyperlink" Target="http://www.webology.org/2007/v4n3/a45.html" TargetMode="External"/><Relationship Id="rId8" Type="http://schemas.openxmlformats.org/officeDocument/2006/relationships/hyperlink" Target="http://www.interpol.net/Public/TechnologyCrime/WorkingParties/Default.asp" TargetMode="External"/><Relationship Id="rId9" Type="http://schemas.openxmlformats.org/officeDocument/2006/relationships/hyperlink" Target="http://www.webology.org/2007/v4n3/a45.html" TargetMode="External"/><Relationship Id="rId108" Type="http://schemas.openxmlformats.org/officeDocument/2006/relationships/hyperlink" Target="https://www.fas.org/sgp/crs/terror/RL32114.pdf" TargetMode="External"/><Relationship Id="rId109" Type="http://schemas.openxmlformats.org/officeDocument/2006/relationships/hyperlink" Target="http://www.nytimes.com/2008/08/13/technology/13cyber.html?_r=0" TargetMode="External"/><Relationship Id="rId10" Type="http://schemas.openxmlformats.org/officeDocument/2006/relationships/hyperlink" Target="http://citeseerx.ist.psu.edu/viewdoc/summary?doi=10.1.1.122.4966" TargetMode="External"/><Relationship Id="rId11" Type="http://schemas.openxmlformats.org/officeDocument/2006/relationships/hyperlink" Target="http://www.go-gulf.com/blog/cyber-crime/" TargetMode="External"/><Relationship Id="rId12" Type="http://schemas.openxmlformats.org/officeDocument/2006/relationships/hyperlink" Target="http://resources.infosecinstitute.com/2013-impact-cybercrime/" TargetMode="External"/><Relationship Id="rId13" Type="http://schemas.openxmlformats.org/officeDocument/2006/relationships/hyperlink" Target="http://www.go-gulf.com/blog/cyber-crime/" TargetMode="External"/><Relationship Id="rId14" Type="http://schemas.openxmlformats.org/officeDocument/2006/relationships/hyperlink" Target="http://resources.infosecinstitute.com/2013-impact-cybercrime/" TargetMode="External"/><Relationship Id="rId15" Type="http://schemas.openxmlformats.org/officeDocument/2006/relationships/hyperlink" Target="http://www.internetworldstats.com/stats.htm" TargetMode="External"/><Relationship Id="rId16" Type="http://schemas.openxmlformats.org/officeDocument/2006/relationships/hyperlink" Target="http://media.hoover.org/sites/default/files/documents/0817999825_1.pdf" TargetMode="External"/><Relationship Id="rId17" Type="http://schemas.openxmlformats.org/officeDocument/2006/relationships/hyperlink" Target="http://www.itu.int/osg/spu/cybersecurity/presentations/session12_schjolberg.pdf" TargetMode="External"/><Relationship Id="rId18" Type="http://schemas.openxmlformats.org/officeDocument/2006/relationships/hyperlink" Target="http://conventions.coe.int/Treaty/en/Treaties/Html/185.htm" TargetMode="External"/><Relationship Id="rId19" Type="http://schemas.openxmlformats.org/officeDocument/2006/relationships/hyperlink" Target="http://conventions.coe.int/Treaty/en/Treaties/Html/189.htm" TargetMode="External"/><Relationship Id="rId30" Type="http://schemas.openxmlformats.org/officeDocument/2006/relationships/hyperlink" Target="http://conventions.coe.int/Treaty/Commun/print/ChercheSig.asp?NT=185&amp;CL=ENG" TargetMode="External"/><Relationship Id="rId31" Type="http://schemas.openxmlformats.org/officeDocument/2006/relationships/hyperlink" Target="https://www.aclu.org/technology-and-liberty/international-cybercrime-treaty" TargetMode="External"/><Relationship Id="rId32" Type="http://schemas.openxmlformats.org/officeDocument/2006/relationships/hyperlink" Target="http://conventions.coe.int/Treaty/Commun/print/ChercheSig.asp?NT=185&amp;CL=ENG" TargetMode="External"/><Relationship Id="rId33" Type="http://schemas.openxmlformats.org/officeDocument/2006/relationships/hyperlink" Target="http://www.nytimes.com/2009/12/13/science/13cyber.html?_r=0" TargetMode="External"/><Relationship Id="rId34" Type="http://schemas.openxmlformats.org/officeDocument/2006/relationships/hyperlink" Target="http://www.unodc.org/documents/crime-congress/12th-Crime-Congress/Documents/A_CONF.213_9/V1050382e.pdf" TargetMode="External"/><Relationship Id="rId35" Type="http://schemas.openxmlformats.org/officeDocument/2006/relationships/hyperlink" Target="http://www.heise.de/netze/meldung/ITU-will-IP-Adressen-verwalten-835928.html" TargetMode="External"/><Relationship Id="rId36" Type="http://schemas.openxmlformats.org/officeDocument/2006/relationships/hyperlink" Target="http://www.itu.int/itudoc/gs/promo/bdt/flyer/87876.pdf" TargetMode="External"/><Relationship Id="rId37" Type="http://schemas.openxmlformats.org/officeDocument/2006/relationships/hyperlink" Target="http://www.nsci-va.org/WhitePapers/2010-06-28-InternationalCyberspaceStrategies-Stephens-McKee.pdf" TargetMode="External"/><Relationship Id="rId38" Type="http://schemas.openxmlformats.org/officeDocument/2006/relationships/hyperlink" Target="http://www.coe.int/t/dghl/cooperation/economiccrime/cybercrime/Documents/Reports-Presentations/SG%20Inf%20_2010_4%20-%20UN%20Crime%20congress_ENGLISH.pdf" TargetMode="External"/><Relationship Id="rId39" Type="http://schemas.openxmlformats.org/officeDocument/2006/relationships/hyperlink" Target="http://www.coe.int/t/dlapil/codexter/Source/Cyberterrorism%20opinion%20E.pdf" TargetMode="External"/><Relationship Id="rId50" Type="http://schemas.openxmlformats.org/officeDocument/2006/relationships/hyperlink" Target="http://en.collaboratory.de/w/Protecting_You_and_Your_Rights_in_Cyberspace:_Minimising_the_Risks,_Maximising_the_Freedom" TargetMode="External"/><Relationship Id="rId51" Type="http://schemas.openxmlformats.org/officeDocument/2006/relationships/hyperlink" Target="http://www.asc41.com/UN_congress/8th%20UN%20Congress%20on%20the%20Prevention%20of%20Crime/026%20ACONF.144.28.Rev.1%20Eighth%20United%20Nations%20Congress%20on%20the%20Prevention%20of%20Crime%20and%20the%20Treatment%20of%20Offenders.pdf" TargetMode="External"/><Relationship Id="rId52" Type="http://schemas.openxmlformats.org/officeDocument/2006/relationships/hyperlink" Target="http://www.uncjin.org/Documents/EighthCongress.html" TargetMode="External"/><Relationship Id="rId53" Type="http://schemas.openxmlformats.org/officeDocument/2006/relationships/hyperlink" Target="http://www.ictparliament.org/node/2128" TargetMode="External"/><Relationship Id="rId54" Type="http://schemas.openxmlformats.org/officeDocument/2006/relationships/hyperlink" Target="http://www.itu.int/net/about/" TargetMode="External"/><Relationship Id="rId55" Type="http://schemas.openxmlformats.org/officeDocument/2006/relationships/hyperlink" Target="http://www.itu.int/ITU-D/cyb/cybersecurity/docs/itu-toolkit-cybercrime-legislation.pdf" TargetMode="External"/><Relationship Id="rId56" Type="http://schemas.openxmlformats.org/officeDocument/2006/relationships/hyperlink" Target="http://www.scmagazine.com/global-cybercrime-treaty-rejected-at-un/article/168630/" TargetMode="External"/><Relationship Id="rId57" Type="http://schemas.openxmlformats.org/officeDocument/2006/relationships/hyperlink" Target="http://www.g8.co.uk/" TargetMode="External"/><Relationship Id="rId58" Type="http://schemas.openxmlformats.org/officeDocument/2006/relationships/hyperlink" Target="http://www.coe.int/t/dg1/legalcooperation/economiccrime/cybercrime/documents/points%20of%20contact/24%208%20Communique_en.pdf" TargetMode="External"/><Relationship Id="rId59" Type="http://schemas.openxmlformats.org/officeDocument/2006/relationships/hyperlink" Target="http://en.wikipedia.org/wiki/International_cybercrime" TargetMode="External"/><Relationship Id="rId70" Type="http://schemas.openxmlformats.org/officeDocument/2006/relationships/hyperlink" Target="http://www.oas.org/juridico/english/cyber_tech_wrkshpVI.htm" TargetMode="External"/><Relationship Id="rId71" Type="http://schemas.openxmlformats.org/officeDocument/2006/relationships/hyperlink" Target="http://2001-2009.state.gov/p/wha/rls/rpt/77518.htm" TargetMode="External"/><Relationship Id="rId72" Type="http://schemas.openxmlformats.org/officeDocument/2006/relationships/hyperlink" Target="http://www.oas.org/en/sms/cicte/Documents/OAS_AG/AG-RES_2004_(XXXIV-O-04)_EN.pdf" TargetMode="External"/><Relationship Id="rId73" Type="http://schemas.openxmlformats.org/officeDocument/2006/relationships/hyperlink" Target="http://www.oas.org/en/sla/dlc/remja/pdf/recomm_IX.pdf" TargetMode="External"/><Relationship Id="rId74" Type="http://schemas.openxmlformats.org/officeDocument/2006/relationships/hyperlink" Target="http://www.interpol.int/Crime-areas/Cybercrime/Cybercrime" TargetMode="External"/><Relationship Id="rId75" Type="http://schemas.openxmlformats.org/officeDocument/2006/relationships/hyperlink" Target="http://www.interpol.int/About-INTERPOL/Overview" TargetMode="External"/><Relationship Id="rId76" Type="http://schemas.openxmlformats.org/officeDocument/2006/relationships/hyperlink" Target="http://www.interpol.int/Public/ICPO/FactSheets/GI01.pdf" TargetMode="External"/><Relationship Id="rId77" Type="http://schemas.openxmlformats.org/officeDocument/2006/relationships/hyperlink" Target="http://www.interpol.int/Public/ICPO/FactSheets/FHT02.pdf" TargetMode="External"/><Relationship Id="rId78" Type="http://schemas.openxmlformats.org/officeDocument/2006/relationships/hyperlink" Target="http://interpol.int/Public/ICPO/InterpolAtWork/iaw2006.pdf" TargetMode="External"/><Relationship Id="rId79" Type="http://schemas.openxmlformats.org/officeDocument/2006/relationships/hyperlink" Target="http://conventions.coe.int/Treaty/en/Treaties/Html/185.htm" TargetMode="External"/><Relationship Id="rId110" Type="http://schemas.openxmlformats.org/officeDocument/2006/relationships/hyperlink" Target="http://www3.lrs.lt/pls/inter3/dokpaieska.showdoc_l?p_id=211305&amp;p_query=&amp;p_tr2" TargetMode="External"/><Relationship Id="rId90" Type="http://schemas.openxmlformats.org/officeDocument/2006/relationships/hyperlink" Target="http://cryptome.org/jya/naked-gun.htm" TargetMode="External"/><Relationship Id="rId91" Type="http://schemas.openxmlformats.org/officeDocument/2006/relationships/hyperlink" Target="http://news.bbc.co.uk/2/hi/technology/4761985.stm" TargetMode="External"/><Relationship Id="rId92" Type="http://schemas.openxmlformats.org/officeDocument/2006/relationships/hyperlink" Target="http://edition.cnn.com/2002/WORLD/europe/04/23/norway.web/" TargetMode="External"/><Relationship Id="rId93" Type="http://schemas.openxmlformats.org/officeDocument/2006/relationships/hyperlink" Target="http://www.justice.gov/criminal/cybercrime/press-releases/2001/gorshkovconvict.htm" TargetMode="External"/><Relationship Id="rId94" Type="http://schemas.openxmlformats.org/officeDocument/2006/relationships/hyperlink" Target="http://usatoday30.usatoday.com/tech/news/2001-05-09-fbi-tech-sting.htm" TargetMode="External"/><Relationship Id="rId95" Type="http://schemas.openxmlformats.org/officeDocument/2006/relationships/hyperlink" Target="http://news.cnet.com/2100-1001-256811.html" TargetMode="External"/><Relationship Id="rId96" Type="http://schemas.openxmlformats.org/officeDocument/2006/relationships/hyperlink" Target="http://www.mail-archive.com/htmlquicknews@cnnimail4.cnn.com/msg00036.html" TargetMode="External"/><Relationship Id="rId97" Type="http://schemas.openxmlformats.org/officeDocument/2006/relationships/hyperlink" Target="http://partners.nytimes.com/library/tech/00/05/biztech/articles/10virus.html" TargetMode="External"/><Relationship Id="rId98" Type="http://schemas.openxmlformats.org/officeDocument/2006/relationships/hyperlink" Target="http://blog.bitbucket.org/2009/10/04/on-our-extended-downtime-amazon-and-whats-coming/" TargetMode="External"/><Relationship Id="rId99" Type="http://schemas.openxmlformats.org/officeDocument/2006/relationships/hyperlink" Target="https://cloudsecurityalliance.org/" TargetMode="External"/><Relationship Id="rId111" Type="http://schemas.openxmlformats.org/officeDocument/2006/relationships/hyperlink" Target="http://www3.lrs.lt/pls/inter3/dokpaieska.showdoc_l?p_id=211305&amp;p_query=&amp;p_tr2" TargetMode="External"/><Relationship Id="rId112" Type="http://schemas.openxmlformats.org/officeDocument/2006/relationships/hyperlink" Target="http://www1.law.nyu.edu/journals/jilp/issues/34/pdf/34_1_b.pdf" TargetMode="External"/><Relationship Id="rId113" Type="http://schemas.openxmlformats.org/officeDocument/2006/relationships/hyperlink" Target="http://www.brookings.edu/research/articles/2007/10/02militarycontractors" TargetMode="External"/><Relationship Id="rId20" Type="http://schemas.openxmlformats.org/officeDocument/2006/relationships/hyperlink" Target="http://conventions.coe.int/Treaty/Commun/print/ChercheSig.asp?NT=185&amp;CL=ENG" TargetMode="External"/><Relationship Id="rId21" Type="http://schemas.openxmlformats.org/officeDocument/2006/relationships/hyperlink" Target="http://conventions.coe.int/Treaty/en/Treaties/Html/185.htm" TargetMode="External"/><Relationship Id="rId22" Type="http://schemas.openxmlformats.org/officeDocument/2006/relationships/hyperlink" Target="http://conventions.coe.int/Treaty/Commun/print/ChercheSig.asp?NT=185&amp;CL=ENG" TargetMode="External"/><Relationship Id="rId23" Type="http://schemas.openxmlformats.org/officeDocument/2006/relationships/hyperlink" Target="http://www.legislation.gov.uk/ukpga/1990/18/contents" TargetMode="External"/><Relationship Id="rId24" Type="http://schemas.openxmlformats.org/officeDocument/2006/relationships/hyperlink" Target="http://www.computeractive.co.uk/computeractive/news/2169530/changes-computer-misuse-act" TargetMode="External"/><Relationship Id="rId25" Type="http://schemas.openxmlformats.org/officeDocument/2006/relationships/hyperlink" Target="http://conventions.coe.int/Treaty/Commun/print/ChercheSig.asp?NT=185&amp;CL=ENG" TargetMode="External"/><Relationship Id="rId26" Type="http://schemas.openxmlformats.org/officeDocument/2006/relationships/hyperlink" Target="http://www.aecert.ae/Prevention_of_Information_Technology_Crimes_English.pdf" TargetMode="External"/><Relationship Id="rId27" Type="http://schemas.openxmlformats.org/officeDocument/2006/relationships/hyperlink" Target="http://conventions.coe.int/Treaty/Commun/print/ChercheSig.asp?NT=185&amp;CL=ENG" TargetMode="External"/><Relationship Id="rId28" Type="http://schemas.openxmlformats.org/officeDocument/2006/relationships/hyperlink" Target="http://www.law.cornell.edu/uscode/text/18/1030" TargetMode="External"/><Relationship Id="rId29" Type="http://schemas.openxmlformats.org/officeDocument/2006/relationships/hyperlink" Target="http://conventions.coe.int/Treaty/Commun/print/ChercheSig.asp?NT=185&amp;CL=ENG" TargetMode="External"/><Relationship Id="rId40" Type="http://schemas.openxmlformats.org/officeDocument/2006/relationships/hyperlink" Target="http://www.coe.int/t/dlapil/codexter/Source/Cyberterrorism%20opinion%20E.pdf" TargetMode="External"/><Relationship Id="rId41" Type="http://schemas.openxmlformats.org/officeDocument/2006/relationships/hyperlink" Target="http://www3.lrs.lt/pls/inter3/dokpaieska.showdoc_l?p_id=166679" TargetMode="External"/><Relationship Id="rId42" Type="http://schemas.openxmlformats.org/officeDocument/2006/relationships/hyperlink" Target="http://www.coe.int/t/dghl/standardsetting/media/Doc/CM/Rec(1995)013_en.asp" TargetMode="External"/><Relationship Id="rId43" Type="http://schemas.openxmlformats.org/officeDocument/2006/relationships/hyperlink" Target="http://eur-lex.europa.eu/LexUriServ/LexUriServ.do?uri=COM:2000:0890:FIN:EN:PDF" TargetMode="External"/><Relationship Id="rId44" Type="http://schemas.openxmlformats.org/officeDocument/2006/relationships/hyperlink" Target="http://eurlex.europa.eu/LexUriServ/LexUriServ.do?uri=COM:2007:0267:FIN:LT:PDF" TargetMode="External"/><Relationship Id="rId45" Type="http://schemas.openxmlformats.org/officeDocument/2006/relationships/hyperlink" Target="http://eur-lex.europa.eu/LexUriServ/LexUriServ.do?uri=CELEX:52009DC0149:LT:NOT" TargetMode="External"/><Relationship Id="rId46" Type="http://schemas.openxmlformats.org/officeDocument/2006/relationships/hyperlink" Target="http://eur-lex.europa.eu/legal-content/LT/TXT/PDF/?uri=CELEX:32013L0040&amp;from=LT" TargetMode="External"/><Relationship Id="rId47" Type="http://schemas.openxmlformats.org/officeDocument/2006/relationships/hyperlink" Target="http://conventions.coe.int/Treaty/en/Treaties/Html/185.htm" TargetMode="External"/><Relationship Id="rId48" Type="http://schemas.openxmlformats.org/officeDocument/2006/relationships/hyperlink" Target="http://eurlex.europa.eu/LexUriServ/LexUriServ.do?uri=COM:2007:0267:FIN:LT:PDF" TargetMode="External"/><Relationship Id="rId49" Type="http://schemas.openxmlformats.org/officeDocument/2006/relationships/hyperlink" Target="http://www.heise.de/netze/meldung/ITU-will-IP-Adressen-verwalten-835928.html" TargetMode="External"/><Relationship Id="rId60" Type="http://schemas.openxmlformats.org/officeDocument/2006/relationships/hyperlink" Target="http://www.uncjin.org/Documents/EighthCongress.html" TargetMode="External"/><Relationship Id="rId61" Type="http://schemas.openxmlformats.org/officeDocument/2006/relationships/hyperlink" Target="http://www.oecd.org/sti/ieconomy/oecdguidelinesforthesecurityofinformationsystemsandnetworkstowardsacultureofsecurity.html" TargetMode="External"/><Relationship Id="rId62" Type="http://schemas.openxmlformats.org/officeDocument/2006/relationships/hyperlink" Target="http://www.oecd.org/sti/security-privacy" TargetMode="External"/><Relationship Id="rId63" Type="http://schemas.openxmlformats.org/officeDocument/2006/relationships/hyperlink" Target="http://www.asean.org/asean/asean-member-states" TargetMode="External"/><Relationship Id="rId64" Type="http://schemas.openxmlformats.org/officeDocument/2006/relationships/hyperlink" Target="http://www.tandfonline.com/doi/abs/10.1080/0951274032000085653" TargetMode="External"/><Relationship Id="rId65" Type="http://schemas.openxmlformats.org/officeDocument/2006/relationships/hyperlink" Target="http://www.asianewsnet.net/Asean-countries-must-work-together-against-cyber-c-53945.html" TargetMode="External"/><Relationship Id="rId66" Type="http://schemas.openxmlformats.org/officeDocument/2006/relationships/hyperlink" Target="http://www.oas.org/juridico/english/cyber.htm" TargetMode="External"/><Relationship Id="rId67" Type="http://schemas.openxmlformats.org/officeDocument/2006/relationships/hyperlink" Target="http://www.oas.org/en/member_states/default.asp?utm_source=LifeSiteNews.com+Daily+Newsletter&amp;utm_campaign=b88fabf545-LifeSiteNews_com_Intl_Full_Text_06_06_2013&amp;utm_medium=email&amp;utm_term=0_0caba610ac-b88fabf545-326192614" TargetMode="External"/><Relationship Id="rId68" Type="http://schemas.openxmlformats.org/officeDocument/2006/relationships/hyperlink" Target="http://www.oas.org/juridico/english/ministry_of_justice_v.htm" TargetMode="External"/><Relationship Id="rId69" Type="http://schemas.openxmlformats.org/officeDocument/2006/relationships/hyperlink" Target="http://www.oas.org/juridico/english/ministry_of_justice_iii_meeting.htm" TargetMode="External"/><Relationship Id="rId100" Type="http://schemas.openxmlformats.org/officeDocument/2006/relationships/hyperlink" Target="https://www.unodc.org" TargetMode="External"/><Relationship Id="rId80" Type="http://schemas.openxmlformats.org/officeDocument/2006/relationships/hyperlink" Target="http://www.justice.gov/criminal/cybercrime/bentleySent.pdf" TargetMode="External"/><Relationship Id="rId81" Type="http://schemas.openxmlformats.org/officeDocument/2006/relationships/hyperlink" Target="http://www.usdoj.gov/criminal/cybercrime/ivanovSent.htm" TargetMode="External"/><Relationship Id="rId82" Type="http://schemas.openxmlformats.org/officeDocument/2006/relationships/hyperlink" Target="http://english.people.com.cn/english/200006/13/eng20000613_42866.html" TargetMode="External"/><Relationship Id="rId83" Type="http://schemas.openxmlformats.org/officeDocument/2006/relationships/hyperlink" Target="http://conventions.coe.int/Treaty/en/Treaties/Html/185.htm" TargetMode="External"/><Relationship Id="rId84" Type="http://schemas.openxmlformats.org/officeDocument/2006/relationships/hyperlink" Target="http://en.wikipedia.org/wiki/LICRA_v._Yahoo" TargetMode="External"/><Relationship Id="rId85" Type="http://schemas.openxmlformats.org/officeDocument/2006/relationships/hyperlink" Target="http://www.law.berkeley.edu/4647.htm" TargetMode="External"/><Relationship Id="rId86" Type="http://schemas.openxmlformats.org/officeDocument/2006/relationships/hyperlink" Target="http://cyber.law.harvard.edu/is02/readings/yahoo-order.html" TargetMode="External"/><Relationship Id="rId87" Type="http://schemas.openxmlformats.org/officeDocument/2006/relationships/hyperlink" Target="http://en.wikipedia.org/wiki/United_States_Court_of_Appeals_for_the_Ninth_Circuit" TargetMode="External"/><Relationship Id="rId88" Type="http://schemas.openxmlformats.org/officeDocument/2006/relationships/hyperlink" Target="http://caselaw.findlaw.com/us-9th-circuit/1144098.html" TargetMode="External"/><Relationship Id="rId89" Type="http://schemas.openxmlformats.org/officeDocument/2006/relationships/hyperlink" Target="http://www.fas.org/irp/congress/1996_hr/s960605b.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72</Pages>
  <Words>24687</Words>
  <Characters>140720</Characters>
  <Application>Microsoft Macintosh Word</Application>
  <DocSecurity>0</DocSecurity>
  <Lines>1172</Lines>
  <Paragraphs>281</Paragraphs>
  <ScaleCrop>false</ScaleCrop>
  <HeadingPairs>
    <vt:vector size="2" baseType="variant">
      <vt:variant>
        <vt:lpstr>Title</vt:lpstr>
      </vt:variant>
      <vt:variant>
        <vt:i4>1</vt:i4>
      </vt:variant>
    </vt:vector>
  </HeadingPairs>
  <TitlesOfParts>
    <vt:vector size="1" baseType="lpstr">
      <vt:lpstr>3</vt:lpstr>
    </vt:vector>
  </TitlesOfParts>
  <Company>ae</Company>
  <LinksUpToDate>false</LinksUpToDate>
  <CharactersWithSpaces>172814</CharactersWithSpaces>
  <SharedDoc>false</SharedDoc>
  <HLinks>
    <vt:vector size="126" baseType="variant">
      <vt:variant>
        <vt:i4>5963807</vt:i4>
      </vt:variant>
      <vt:variant>
        <vt:i4>0</vt:i4>
      </vt:variant>
      <vt:variant>
        <vt:i4>0</vt:i4>
      </vt:variant>
      <vt:variant>
        <vt:i4>5</vt:i4>
      </vt:variant>
      <vt:variant>
        <vt:lpwstr>http://www.yahoo.com</vt:lpwstr>
      </vt:variant>
      <vt:variant>
        <vt:lpwstr/>
      </vt:variant>
      <vt:variant>
        <vt:i4>3866720</vt:i4>
      </vt:variant>
      <vt:variant>
        <vt:i4>57</vt:i4>
      </vt:variant>
      <vt:variant>
        <vt:i4>0</vt:i4>
      </vt:variant>
      <vt:variant>
        <vt:i4>5</vt:i4>
      </vt:variant>
      <vt:variant>
        <vt:lpwstr>http://www.harvardilj.org/attach.php?id=59</vt:lpwstr>
      </vt:variant>
      <vt:variant>
        <vt:lpwstr/>
      </vt:variant>
      <vt:variant>
        <vt:i4>7602276</vt:i4>
      </vt:variant>
      <vt:variant>
        <vt:i4>54</vt:i4>
      </vt:variant>
      <vt:variant>
        <vt:i4>0</vt:i4>
      </vt:variant>
      <vt:variant>
        <vt:i4>5</vt:i4>
      </vt:variant>
      <vt:variant>
        <vt:lpwstr>http://www.nytimes.com/2007/05/18/world/europe/18cnd-russia.html?h</vt:lpwstr>
      </vt:variant>
      <vt:variant>
        <vt:lpwstr/>
      </vt:variant>
      <vt:variant>
        <vt:i4>3342417</vt:i4>
      </vt:variant>
      <vt:variant>
        <vt:i4>51</vt:i4>
      </vt:variant>
      <vt:variant>
        <vt:i4>0</vt:i4>
      </vt:variant>
      <vt:variant>
        <vt:i4>5</vt:i4>
      </vt:variant>
      <vt:variant>
        <vt:lpwstr>http://oreilly.com/gnn/</vt:lpwstr>
      </vt:variant>
      <vt:variant>
        <vt:lpwstr/>
      </vt:variant>
      <vt:variant>
        <vt:i4>8192077</vt:i4>
      </vt:variant>
      <vt:variant>
        <vt:i4>48</vt:i4>
      </vt:variant>
      <vt:variant>
        <vt:i4>0</vt:i4>
      </vt:variant>
      <vt:variant>
        <vt:i4>5</vt:i4>
      </vt:variant>
      <vt:variant>
        <vt:lpwstr>http://www3.lrs.lt/pls/inter3/dokpaieska.showdoc_l?p_id=160266&amp;p_query=&amp;p_tr2</vt:lpwstr>
      </vt:variant>
      <vt:variant>
        <vt:lpwstr/>
      </vt:variant>
      <vt:variant>
        <vt:i4>7864393</vt:i4>
      </vt:variant>
      <vt:variant>
        <vt:i4>45</vt:i4>
      </vt:variant>
      <vt:variant>
        <vt:i4>0</vt:i4>
      </vt:variant>
      <vt:variant>
        <vt:i4>5</vt:i4>
      </vt:variant>
      <vt:variant>
        <vt:lpwstr>http://www3.lrs.lt/pls/inter3/dokpaieska.showdoc_l?p_id=211305&amp;p_query=&amp;p_tr2</vt:lpwstr>
      </vt:variant>
      <vt:variant>
        <vt:lpwstr/>
      </vt:variant>
      <vt:variant>
        <vt:i4>5046366</vt:i4>
      </vt:variant>
      <vt:variant>
        <vt:i4>42</vt:i4>
      </vt:variant>
      <vt:variant>
        <vt:i4>0</vt:i4>
      </vt:variant>
      <vt:variant>
        <vt:i4>5</vt:i4>
      </vt:variant>
      <vt:variant>
        <vt:lpwstr>http://www.asianewsnet.net/Asean-countries-must-work-together-against-cyber-c-53945.html</vt:lpwstr>
      </vt:variant>
      <vt:variant>
        <vt:lpwstr/>
      </vt:variant>
      <vt:variant>
        <vt:i4>4849721</vt:i4>
      </vt:variant>
      <vt:variant>
        <vt:i4>39</vt:i4>
      </vt:variant>
      <vt:variant>
        <vt:i4>0</vt:i4>
      </vt:variant>
      <vt:variant>
        <vt:i4>5</vt:i4>
      </vt:variant>
      <vt:variant>
        <vt:lpwstr>http://www.itu.int/net/about/</vt:lpwstr>
      </vt:variant>
      <vt:variant>
        <vt:lpwstr/>
      </vt:variant>
      <vt:variant>
        <vt:i4>94</vt:i4>
      </vt:variant>
      <vt:variant>
        <vt:i4>36</vt:i4>
      </vt:variant>
      <vt:variant>
        <vt:i4>0</vt:i4>
      </vt:variant>
      <vt:variant>
        <vt:i4>5</vt:i4>
      </vt:variant>
      <vt:variant>
        <vt:lpwstr>http://www.unodc.org/documents/crime-congress/12th-Crime-Congress/Documents/A_CONF.213_9/V1050382e.pdf</vt:lpwstr>
      </vt:variant>
      <vt:variant>
        <vt:lpwstr/>
      </vt:variant>
      <vt:variant>
        <vt:i4>2228278</vt:i4>
      </vt:variant>
      <vt:variant>
        <vt:i4>33</vt:i4>
      </vt:variant>
      <vt:variant>
        <vt:i4>0</vt:i4>
      </vt:variant>
      <vt:variant>
        <vt:i4>5</vt:i4>
      </vt:variant>
      <vt:variant>
        <vt:lpwstr>http://conventions.coe.int/Treaty/en/Treaties/Html/185.htm</vt:lpwstr>
      </vt:variant>
      <vt:variant>
        <vt:lpwstr/>
      </vt:variant>
      <vt:variant>
        <vt:i4>2228278</vt:i4>
      </vt:variant>
      <vt:variant>
        <vt:i4>30</vt:i4>
      </vt:variant>
      <vt:variant>
        <vt:i4>0</vt:i4>
      </vt:variant>
      <vt:variant>
        <vt:i4>5</vt:i4>
      </vt:variant>
      <vt:variant>
        <vt:lpwstr>http://conventions.coe.int/Treaty/en/Treaties/Html/185.htm</vt:lpwstr>
      </vt:variant>
      <vt:variant>
        <vt:lpwstr/>
      </vt:variant>
      <vt:variant>
        <vt:i4>4259854</vt:i4>
      </vt:variant>
      <vt:variant>
        <vt:i4>27</vt:i4>
      </vt:variant>
      <vt:variant>
        <vt:i4>0</vt:i4>
      </vt:variant>
      <vt:variant>
        <vt:i4>5</vt:i4>
      </vt:variant>
      <vt:variant>
        <vt:lpwstr>http://www.webology.org/2007/v4n3/a45.html</vt:lpwstr>
      </vt:variant>
      <vt:variant>
        <vt:lpwstr>15</vt:lpwstr>
      </vt:variant>
      <vt:variant>
        <vt:i4>7602239</vt:i4>
      </vt:variant>
      <vt:variant>
        <vt:i4>24</vt:i4>
      </vt:variant>
      <vt:variant>
        <vt:i4>0</vt:i4>
      </vt:variant>
      <vt:variant>
        <vt:i4>5</vt:i4>
      </vt:variant>
      <vt:variant>
        <vt:lpwstr>http://www.webology.org/2007/v4n3/a45.html</vt:lpwstr>
      </vt:variant>
      <vt:variant>
        <vt:lpwstr/>
      </vt:variant>
      <vt:variant>
        <vt:i4>4784173</vt:i4>
      </vt:variant>
      <vt:variant>
        <vt:i4>21</vt:i4>
      </vt:variant>
      <vt:variant>
        <vt:i4>0</vt:i4>
      </vt:variant>
      <vt:variant>
        <vt:i4>5</vt:i4>
      </vt:variant>
      <vt:variant>
        <vt:lpwstr>http://www.interpol.net/Public/TechnologyCrime/WorkingParties/Default.asp</vt:lpwstr>
      </vt:variant>
      <vt:variant>
        <vt:lpwstr/>
      </vt:variant>
      <vt:variant>
        <vt:i4>7602239</vt:i4>
      </vt:variant>
      <vt:variant>
        <vt:i4>18</vt:i4>
      </vt:variant>
      <vt:variant>
        <vt:i4>0</vt:i4>
      </vt:variant>
      <vt:variant>
        <vt:i4>5</vt:i4>
      </vt:variant>
      <vt:variant>
        <vt:lpwstr>http://www.webology.org/2007/v4n3/a45.html</vt:lpwstr>
      </vt:variant>
      <vt:variant>
        <vt:lpwstr/>
      </vt:variant>
      <vt:variant>
        <vt:i4>7602239</vt:i4>
      </vt:variant>
      <vt:variant>
        <vt:i4>15</vt:i4>
      </vt:variant>
      <vt:variant>
        <vt:i4>0</vt:i4>
      </vt:variant>
      <vt:variant>
        <vt:i4>5</vt:i4>
      </vt:variant>
      <vt:variant>
        <vt:lpwstr>http://www.webology.org/2007/v4n3/a45.html</vt:lpwstr>
      </vt:variant>
      <vt:variant>
        <vt:lpwstr/>
      </vt:variant>
      <vt:variant>
        <vt:i4>3145848</vt:i4>
      </vt:variant>
      <vt:variant>
        <vt:i4>12</vt:i4>
      </vt:variant>
      <vt:variant>
        <vt:i4>0</vt:i4>
      </vt:variant>
      <vt:variant>
        <vt:i4>5</vt:i4>
      </vt:variant>
      <vt:variant>
        <vt:lpwstr>http://conventions.coe.int</vt:lpwstr>
      </vt:variant>
      <vt:variant>
        <vt:lpwstr/>
      </vt:variant>
      <vt:variant>
        <vt:i4>2228278</vt:i4>
      </vt:variant>
      <vt:variant>
        <vt:i4>9</vt:i4>
      </vt:variant>
      <vt:variant>
        <vt:i4>0</vt:i4>
      </vt:variant>
      <vt:variant>
        <vt:i4>5</vt:i4>
      </vt:variant>
      <vt:variant>
        <vt:lpwstr>http://conventions.coe.int/Treaty/en/Treaties/Html/185.htm</vt:lpwstr>
      </vt:variant>
      <vt:variant>
        <vt:lpwstr/>
      </vt:variant>
      <vt:variant>
        <vt:i4>2228278</vt:i4>
      </vt:variant>
      <vt:variant>
        <vt:i4>6</vt:i4>
      </vt:variant>
      <vt:variant>
        <vt:i4>0</vt:i4>
      </vt:variant>
      <vt:variant>
        <vt:i4>5</vt:i4>
      </vt:variant>
      <vt:variant>
        <vt:lpwstr>http://conventions.coe.int/Treaty/en/Treaties/Html/185.htm</vt:lpwstr>
      </vt:variant>
      <vt:variant>
        <vt:lpwstr/>
      </vt:variant>
      <vt:variant>
        <vt:i4>5898241</vt:i4>
      </vt:variant>
      <vt:variant>
        <vt:i4>3</vt:i4>
      </vt:variant>
      <vt:variant>
        <vt:i4>0</vt:i4>
      </vt:variant>
      <vt:variant>
        <vt:i4>5</vt:i4>
      </vt:variant>
      <vt:variant>
        <vt:lpwstr>http://www.witsa.org/papers/McConnell-cybercrime.pdf</vt:lpwstr>
      </vt:variant>
      <vt:variant>
        <vt:lpwstr/>
      </vt:variant>
      <vt:variant>
        <vt:i4>5898241</vt:i4>
      </vt:variant>
      <vt:variant>
        <vt:i4>0</vt:i4>
      </vt:variant>
      <vt:variant>
        <vt:i4>0</vt:i4>
      </vt:variant>
      <vt:variant>
        <vt:i4>5</vt:i4>
      </vt:variant>
      <vt:variant>
        <vt:lpwstr>http://www.witsa.org/papers/McConnell-cybercrime.pdf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Arnoldas Duoba</dc:creator>
  <cp:keywords/>
  <cp:lastModifiedBy>Arnoldas Duoba</cp:lastModifiedBy>
  <cp:revision>2</cp:revision>
  <dcterms:created xsi:type="dcterms:W3CDTF">2014-04-28T06:44:00Z</dcterms:created>
  <dcterms:modified xsi:type="dcterms:W3CDTF">2014-04-28T06:44:00Z</dcterms:modified>
</cp:coreProperties>
</file>