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99A" w:rsidRPr="00A6199A" w:rsidRDefault="00A6199A" w:rsidP="00A6199A">
      <w:pPr>
        <w:spacing w:before="0" w:after="20"/>
        <w:ind w:firstLine="567"/>
        <w:jc w:val="center"/>
        <w:rPr>
          <w:rFonts w:ascii="Times New Roman" w:eastAsia="Times New Roman" w:hAnsi="Times New Roman" w:cs="Times New Roman"/>
          <w:bCs/>
          <w:iCs/>
          <w:sz w:val="28"/>
          <w:szCs w:val="28"/>
          <w:lang w:eastAsia="lt-LT"/>
        </w:rPr>
      </w:pPr>
      <w:r w:rsidRPr="00A6199A">
        <w:rPr>
          <w:rFonts w:ascii="Times New Roman" w:eastAsia="Times New Roman" w:hAnsi="Times New Roman" w:cs="Times New Roman"/>
          <w:bCs/>
          <w:iCs/>
          <w:sz w:val="28"/>
          <w:szCs w:val="28"/>
          <w:lang w:eastAsia="lt-LT"/>
        </w:rPr>
        <w:t>MYKOLO ROMERIO UNIVERSITETO</w:t>
      </w:r>
    </w:p>
    <w:p w:rsidR="00A6199A" w:rsidRPr="00A6199A" w:rsidRDefault="00A6199A" w:rsidP="00A6199A">
      <w:pPr>
        <w:spacing w:before="0" w:after="20"/>
        <w:ind w:firstLine="567"/>
        <w:jc w:val="center"/>
        <w:rPr>
          <w:rFonts w:ascii="Times New Roman" w:eastAsia="Times New Roman" w:hAnsi="Times New Roman" w:cs="Times New Roman"/>
          <w:bCs/>
          <w:iCs/>
          <w:sz w:val="28"/>
          <w:szCs w:val="28"/>
          <w:lang w:eastAsia="lt-LT"/>
        </w:rPr>
      </w:pPr>
      <w:r w:rsidRPr="00A6199A">
        <w:rPr>
          <w:rFonts w:ascii="Times New Roman" w:eastAsia="Times New Roman" w:hAnsi="Times New Roman" w:cs="Times New Roman"/>
          <w:bCs/>
          <w:iCs/>
          <w:sz w:val="28"/>
          <w:szCs w:val="28"/>
          <w:lang w:eastAsia="lt-LT"/>
        </w:rPr>
        <w:t>TEISĖS FAKULTETO</w:t>
      </w:r>
    </w:p>
    <w:p w:rsidR="00892AF9" w:rsidRPr="00892AF9" w:rsidRDefault="00A6199A" w:rsidP="00A6199A">
      <w:pPr>
        <w:ind w:firstLine="0"/>
        <w:jc w:val="center"/>
        <w:rPr>
          <w:rFonts w:ascii="Times New Roman" w:hAnsi="Times New Roman" w:cs="Times New Roman"/>
        </w:rPr>
      </w:pPr>
      <w:r w:rsidRPr="00A6199A">
        <w:rPr>
          <w:rFonts w:ascii="Times New Roman" w:eastAsia="Times New Roman" w:hAnsi="Times New Roman" w:cs="Times New Roman"/>
          <w:bCs/>
          <w:iCs/>
          <w:sz w:val="28"/>
          <w:szCs w:val="28"/>
          <w:lang w:eastAsia="lt-LT"/>
        </w:rPr>
        <w:t xml:space="preserve">         CIVILINĖS JUSTICIJOS INSTITUTAS</w:t>
      </w: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A6199A" w:rsidRDefault="00892AF9" w:rsidP="00892AF9">
      <w:pPr>
        <w:ind w:firstLine="0"/>
        <w:jc w:val="center"/>
        <w:rPr>
          <w:rFonts w:ascii="Times New Roman" w:hAnsi="Times New Roman" w:cs="Times New Roman"/>
          <w:sz w:val="28"/>
          <w:szCs w:val="28"/>
        </w:rPr>
      </w:pPr>
      <w:r w:rsidRPr="00A6199A">
        <w:rPr>
          <w:rFonts w:ascii="Times New Roman" w:hAnsi="Times New Roman" w:cs="Times New Roman"/>
          <w:sz w:val="28"/>
          <w:szCs w:val="28"/>
        </w:rPr>
        <w:t>MINDAUGAS VEGYS</w:t>
      </w:r>
    </w:p>
    <w:p w:rsidR="00892AF9" w:rsidRPr="00892AF9" w:rsidRDefault="00544F80" w:rsidP="00892AF9">
      <w:pPr>
        <w:ind w:firstLine="0"/>
        <w:jc w:val="center"/>
        <w:rPr>
          <w:rFonts w:ascii="Times New Roman" w:hAnsi="Times New Roman" w:cs="Times New Roman"/>
        </w:rPr>
      </w:pPr>
      <w:r>
        <w:rPr>
          <w:rFonts w:ascii="Times New Roman" w:hAnsi="Times New Roman" w:cs="Times New Roman"/>
        </w:rPr>
        <w:t xml:space="preserve">CIVILINĖS </w:t>
      </w:r>
      <w:r w:rsidR="00A6199A">
        <w:rPr>
          <w:rFonts w:ascii="Times New Roman" w:hAnsi="Times New Roman" w:cs="Times New Roman"/>
        </w:rPr>
        <w:t>TEISĖS STUDIJŲ PROGRAMA</w:t>
      </w: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892AF9" w:rsidRDefault="00892AF9" w:rsidP="00892AF9">
      <w:pPr>
        <w:ind w:firstLine="0"/>
        <w:jc w:val="center"/>
        <w:rPr>
          <w:rFonts w:ascii="Times New Roman" w:hAnsi="Times New Roman" w:cs="Times New Roman"/>
        </w:rPr>
      </w:pPr>
    </w:p>
    <w:p w:rsidR="00892AF9" w:rsidRPr="00A6199A" w:rsidRDefault="00892AF9" w:rsidP="00892AF9">
      <w:pPr>
        <w:ind w:firstLine="0"/>
        <w:jc w:val="center"/>
        <w:rPr>
          <w:rFonts w:ascii="Times New Roman" w:hAnsi="Times New Roman" w:cs="Times New Roman"/>
          <w:sz w:val="28"/>
          <w:szCs w:val="28"/>
        </w:rPr>
      </w:pPr>
      <w:r w:rsidRPr="00A6199A">
        <w:rPr>
          <w:rFonts w:ascii="Times New Roman" w:hAnsi="Times New Roman" w:cs="Times New Roman"/>
          <w:b/>
          <w:bCs/>
          <w:sz w:val="28"/>
          <w:szCs w:val="28"/>
        </w:rPr>
        <w:t>SUTUOKTINIŲ TURTINIŲ PRIEVOLIŲ REGLAMENTAVIMO VEDYBŲ SUTARTIMI YPATUMAI</w:t>
      </w:r>
    </w:p>
    <w:p w:rsidR="00892AF9" w:rsidRPr="00892AF9" w:rsidRDefault="00892AF9" w:rsidP="00892AF9">
      <w:pPr>
        <w:ind w:firstLine="0"/>
        <w:jc w:val="center"/>
        <w:rPr>
          <w:rFonts w:ascii="Times New Roman" w:hAnsi="Times New Roman" w:cs="Times New Roman"/>
          <w:sz w:val="28"/>
          <w:szCs w:val="28"/>
        </w:rPr>
      </w:pPr>
      <w:r w:rsidRPr="00892AF9">
        <w:rPr>
          <w:rFonts w:ascii="Times New Roman" w:hAnsi="Times New Roman" w:cs="Times New Roman"/>
          <w:sz w:val="28"/>
          <w:szCs w:val="28"/>
        </w:rPr>
        <w:t>Magistro baigiamasis darbas</w:t>
      </w:r>
    </w:p>
    <w:p w:rsidR="00892AF9" w:rsidRDefault="00892AF9" w:rsidP="00892AF9">
      <w:pPr>
        <w:ind w:firstLine="0"/>
        <w:jc w:val="right"/>
        <w:rPr>
          <w:rFonts w:ascii="Times New Roman" w:hAnsi="Times New Roman" w:cs="Times New Roman"/>
          <w:sz w:val="28"/>
          <w:szCs w:val="28"/>
        </w:rPr>
      </w:pPr>
    </w:p>
    <w:p w:rsidR="00A6199A" w:rsidRPr="00892AF9" w:rsidRDefault="00A6199A" w:rsidP="00892AF9">
      <w:pPr>
        <w:ind w:firstLine="0"/>
        <w:jc w:val="right"/>
        <w:rPr>
          <w:rFonts w:ascii="Times New Roman" w:hAnsi="Times New Roman" w:cs="Times New Roman"/>
          <w:sz w:val="28"/>
          <w:szCs w:val="28"/>
        </w:rPr>
      </w:pPr>
    </w:p>
    <w:p w:rsidR="00892AF9" w:rsidRPr="00892AF9" w:rsidRDefault="00892AF9" w:rsidP="00FB0935">
      <w:pPr>
        <w:ind w:left="6237" w:hanging="283"/>
        <w:rPr>
          <w:rFonts w:ascii="Times New Roman" w:hAnsi="Times New Roman" w:cs="Times New Roman"/>
          <w:sz w:val="28"/>
          <w:szCs w:val="28"/>
        </w:rPr>
      </w:pPr>
      <w:r w:rsidRPr="00892AF9">
        <w:rPr>
          <w:rFonts w:ascii="Times New Roman" w:hAnsi="Times New Roman" w:cs="Times New Roman"/>
          <w:sz w:val="28"/>
          <w:szCs w:val="28"/>
        </w:rPr>
        <w:t>Darbo vadovas</w:t>
      </w:r>
    </w:p>
    <w:p w:rsidR="00892AF9" w:rsidRPr="00892AF9" w:rsidRDefault="00892AF9" w:rsidP="00FB0935">
      <w:pPr>
        <w:ind w:left="5954" w:firstLine="0"/>
        <w:rPr>
          <w:rFonts w:ascii="Times New Roman" w:hAnsi="Times New Roman" w:cs="Times New Roman"/>
          <w:sz w:val="28"/>
          <w:szCs w:val="28"/>
        </w:rPr>
      </w:pPr>
      <w:r w:rsidRPr="00892AF9">
        <w:rPr>
          <w:rFonts w:ascii="Times New Roman" w:hAnsi="Times New Roman" w:cs="Times New Roman"/>
          <w:sz w:val="28"/>
          <w:szCs w:val="28"/>
        </w:rPr>
        <w:t>Doc.</w:t>
      </w:r>
      <w:r w:rsidR="00FB0935">
        <w:rPr>
          <w:rFonts w:ascii="Times New Roman" w:hAnsi="Times New Roman" w:cs="Times New Roman"/>
          <w:sz w:val="28"/>
          <w:szCs w:val="28"/>
        </w:rPr>
        <w:t xml:space="preserve"> </w:t>
      </w:r>
      <w:r w:rsidRPr="00892AF9">
        <w:rPr>
          <w:rFonts w:ascii="Times New Roman" w:hAnsi="Times New Roman" w:cs="Times New Roman"/>
          <w:sz w:val="28"/>
          <w:szCs w:val="28"/>
        </w:rPr>
        <w:t xml:space="preserve">dr. Gediminas </w:t>
      </w:r>
      <w:proofErr w:type="spellStart"/>
      <w:r w:rsidRPr="00892AF9">
        <w:rPr>
          <w:rFonts w:ascii="Times New Roman" w:hAnsi="Times New Roman" w:cs="Times New Roman"/>
          <w:sz w:val="28"/>
          <w:szCs w:val="28"/>
        </w:rPr>
        <w:t>Sagatys</w:t>
      </w:r>
      <w:proofErr w:type="spellEnd"/>
    </w:p>
    <w:p w:rsidR="00892AF9" w:rsidRDefault="00892AF9" w:rsidP="00892AF9">
      <w:pPr>
        <w:ind w:left="6237" w:firstLine="0"/>
        <w:rPr>
          <w:rFonts w:ascii="Times New Roman" w:hAnsi="Times New Roman" w:cs="Times New Roman"/>
          <w:sz w:val="28"/>
          <w:szCs w:val="28"/>
        </w:rPr>
      </w:pPr>
    </w:p>
    <w:p w:rsidR="00892AF9" w:rsidRPr="00892AF9" w:rsidRDefault="00892AF9" w:rsidP="00892AF9">
      <w:pPr>
        <w:ind w:left="6237" w:firstLine="0"/>
        <w:rPr>
          <w:rFonts w:ascii="Times New Roman" w:hAnsi="Times New Roman" w:cs="Times New Roman"/>
          <w:sz w:val="28"/>
          <w:szCs w:val="28"/>
        </w:rPr>
      </w:pPr>
    </w:p>
    <w:p w:rsidR="00892AF9" w:rsidRDefault="00892AF9" w:rsidP="00892AF9">
      <w:pPr>
        <w:ind w:firstLine="0"/>
        <w:jc w:val="right"/>
      </w:pPr>
    </w:p>
    <w:p w:rsidR="00892AF9" w:rsidRDefault="00892AF9" w:rsidP="00892AF9">
      <w:pPr>
        <w:ind w:firstLine="0"/>
        <w:jc w:val="center"/>
      </w:pPr>
    </w:p>
    <w:p w:rsidR="00C654EA" w:rsidRDefault="00C654EA" w:rsidP="00892AF9">
      <w:pPr>
        <w:ind w:firstLine="0"/>
        <w:jc w:val="center"/>
      </w:pPr>
    </w:p>
    <w:p w:rsidR="00892AF9" w:rsidRPr="00892AF9" w:rsidRDefault="00892AF9" w:rsidP="00892AF9">
      <w:pPr>
        <w:ind w:firstLine="0"/>
        <w:jc w:val="center"/>
        <w:rPr>
          <w:rFonts w:ascii="Times New Roman" w:hAnsi="Times New Roman" w:cs="Times New Roman"/>
          <w:sz w:val="28"/>
          <w:szCs w:val="28"/>
        </w:rPr>
      </w:pPr>
      <w:r w:rsidRPr="00892AF9">
        <w:rPr>
          <w:rFonts w:ascii="Times New Roman" w:hAnsi="Times New Roman" w:cs="Times New Roman"/>
          <w:sz w:val="28"/>
          <w:szCs w:val="28"/>
        </w:rPr>
        <w:t>VILNIUS, 201</w:t>
      </w:r>
      <w:r>
        <w:rPr>
          <w:rFonts w:ascii="Times New Roman" w:hAnsi="Times New Roman" w:cs="Times New Roman"/>
          <w:sz w:val="28"/>
          <w:szCs w:val="28"/>
        </w:rPr>
        <w:t>4</w:t>
      </w:r>
    </w:p>
    <w:p w:rsidR="00E92CB0" w:rsidRPr="00E92CB0" w:rsidRDefault="00892AF9" w:rsidP="00E92CB0">
      <w:pPr>
        <w:pStyle w:val="Standard"/>
        <w:spacing w:line="360" w:lineRule="auto"/>
        <w:jc w:val="center"/>
        <w:rPr>
          <w:lang w:val="lt-LT"/>
        </w:rPr>
      </w:pPr>
      <w:r>
        <w:rPr>
          <w:b/>
          <w:bCs/>
          <w:sz w:val="28"/>
          <w:szCs w:val="28"/>
          <w:lang w:val="lt-LT"/>
        </w:rPr>
        <w:lastRenderedPageBreak/>
        <w:t>TURINYS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CD3015" w:rsidTr="00236E7B">
        <w:trPr>
          <w:trHeight w:val="11498"/>
        </w:trPr>
        <w:tc>
          <w:tcPr>
            <w:tcW w:w="8897" w:type="dxa"/>
          </w:tcPr>
          <w:p w:rsidR="00CD3015" w:rsidRPr="00BA57E3" w:rsidRDefault="00544F80" w:rsidP="00CD3015">
            <w:pPr>
              <w:pStyle w:val="Standard"/>
              <w:spacing w:line="360" w:lineRule="auto"/>
              <w:jc w:val="both"/>
              <w:rPr>
                <w:lang w:val="lt-LT"/>
              </w:rPr>
            </w:pPr>
            <w:r>
              <w:rPr>
                <w:lang w:val="lt-LT"/>
              </w:rPr>
              <w:t>Įvadas</w:t>
            </w:r>
            <w:r w:rsidR="00CD3015">
              <w:rPr>
                <w:lang w:val="lt-LT"/>
              </w:rPr>
              <w:t>..................................................................................................................................</w:t>
            </w:r>
            <w:r>
              <w:rPr>
                <w:lang w:val="lt-LT"/>
              </w:rPr>
              <w:t>....</w:t>
            </w:r>
          </w:p>
          <w:p w:rsidR="00CD3015" w:rsidRPr="00BA57E3" w:rsidRDefault="00544F80" w:rsidP="00544F80">
            <w:pPr>
              <w:pStyle w:val="Standard"/>
              <w:numPr>
                <w:ilvl w:val="0"/>
                <w:numId w:val="17"/>
              </w:numPr>
              <w:tabs>
                <w:tab w:val="left" w:pos="412"/>
              </w:tabs>
              <w:spacing w:line="360" w:lineRule="auto"/>
              <w:jc w:val="both"/>
              <w:rPr>
                <w:lang w:val="lt-LT"/>
              </w:rPr>
            </w:pPr>
            <w:r>
              <w:rPr>
                <w:lang w:val="lt-LT"/>
              </w:rPr>
              <w:t>S</w:t>
            </w:r>
            <w:r w:rsidRPr="00BA57E3">
              <w:rPr>
                <w:lang w:val="lt-LT"/>
              </w:rPr>
              <w:t>utuoktinių turtinių prievolių reguliav</w:t>
            </w:r>
            <w:r>
              <w:rPr>
                <w:lang w:val="lt-LT"/>
              </w:rPr>
              <w:t>imo vedybų sutartimi prielaidos ir praktinė reikšmė</w:t>
            </w:r>
            <w:r w:rsidR="00B82A8B">
              <w:rPr>
                <w:lang w:val="lt-LT"/>
              </w:rPr>
              <w:t>......................................................</w:t>
            </w:r>
            <w:r>
              <w:rPr>
                <w:lang w:val="lt-LT"/>
              </w:rPr>
              <w:t>..............................................................................</w:t>
            </w:r>
          </w:p>
          <w:p w:rsidR="004B44F4" w:rsidRPr="00F05A76" w:rsidRDefault="00544F80" w:rsidP="00F05A76">
            <w:pPr>
              <w:pStyle w:val="Standard"/>
              <w:numPr>
                <w:ilvl w:val="0"/>
                <w:numId w:val="16"/>
              </w:numPr>
              <w:tabs>
                <w:tab w:val="left" w:pos="426"/>
              </w:tabs>
              <w:spacing w:line="360" w:lineRule="auto"/>
              <w:jc w:val="both"/>
              <w:rPr>
                <w:lang w:val="lt-LT"/>
              </w:rPr>
            </w:pPr>
            <w:r w:rsidRPr="004B44F4">
              <w:rPr>
                <w:rFonts w:cs="Times New Roman"/>
                <w:lang w:val="lt-LT"/>
              </w:rPr>
              <w:t>Vedybų sutarties įtaka sutuoktinių atsakomybės reguliavimui užsienio valstybėse</w:t>
            </w:r>
            <w:r w:rsidR="00F05A76">
              <w:rPr>
                <w:lang w:val="lt-LT"/>
              </w:rPr>
              <w:t>........</w:t>
            </w:r>
          </w:p>
          <w:p w:rsidR="00CD3015" w:rsidRPr="00BA57E3" w:rsidRDefault="00544F80" w:rsidP="00544F80">
            <w:pPr>
              <w:pStyle w:val="Standard"/>
              <w:numPr>
                <w:ilvl w:val="0"/>
                <w:numId w:val="16"/>
              </w:numPr>
              <w:tabs>
                <w:tab w:val="left" w:pos="412"/>
              </w:tabs>
              <w:spacing w:line="360" w:lineRule="auto"/>
              <w:jc w:val="both"/>
              <w:rPr>
                <w:rFonts w:cs="Times New Roman"/>
                <w:lang w:val="lt-LT"/>
              </w:rPr>
            </w:pPr>
            <w:r>
              <w:rPr>
                <w:rFonts w:cs="Times New Roman"/>
                <w:lang w:val="lt-LT"/>
              </w:rPr>
              <w:t>Sutuoktinių prievolės rūšį lemiančių kriterijų nustatymas vedybų sutartyje</w:t>
            </w:r>
          </w:p>
          <w:p w:rsidR="00B82A8B" w:rsidRPr="00B82A8B" w:rsidRDefault="00B82A8B" w:rsidP="00B82A8B">
            <w:pPr>
              <w:pStyle w:val="ListParagraph"/>
              <w:widowControl w:val="0"/>
              <w:numPr>
                <w:ilvl w:val="0"/>
                <w:numId w:val="18"/>
              </w:numPr>
              <w:suppressAutoHyphens/>
              <w:autoSpaceDN w:val="0"/>
              <w:spacing w:line="360" w:lineRule="auto"/>
              <w:ind w:left="0" w:firstLine="426"/>
              <w:contextualSpacing w:val="0"/>
              <w:textAlignment w:val="baseline"/>
              <w:rPr>
                <w:rFonts w:ascii="Times New Roman" w:eastAsia="WenQuanYi Zen Hei" w:hAnsi="Times New Roman" w:cs="Lohit Hindi"/>
                <w:vanish/>
                <w:kern w:val="3"/>
                <w:lang w:eastAsia="zh-CN" w:bidi="hi-IN"/>
              </w:rPr>
            </w:pPr>
          </w:p>
          <w:p w:rsidR="00CD3015" w:rsidRPr="00BA57E3" w:rsidRDefault="005656E2" w:rsidP="00B82A8B">
            <w:pPr>
              <w:pStyle w:val="Standard"/>
              <w:numPr>
                <w:ilvl w:val="1"/>
                <w:numId w:val="18"/>
              </w:numPr>
              <w:spacing w:line="360" w:lineRule="auto"/>
              <w:ind w:firstLine="426"/>
              <w:jc w:val="both"/>
              <w:rPr>
                <w:lang w:val="lt-LT"/>
              </w:rPr>
            </w:pPr>
            <w:r>
              <w:rPr>
                <w:lang w:val="lt-LT"/>
              </w:rPr>
              <w:t>Šeimos poreikių samprata.................................................................................</w:t>
            </w:r>
          </w:p>
          <w:p w:rsidR="00CD3015" w:rsidRDefault="00CD3015" w:rsidP="00CD3015">
            <w:pPr>
              <w:pStyle w:val="Standard"/>
              <w:numPr>
                <w:ilvl w:val="1"/>
                <w:numId w:val="18"/>
              </w:numPr>
              <w:spacing w:line="360" w:lineRule="auto"/>
              <w:ind w:firstLine="426"/>
              <w:jc w:val="both"/>
              <w:rPr>
                <w:lang w:val="lt-LT"/>
              </w:rPr>
            </w:pPr>
            <w:r>
              <w:rPr>
                <w:lang w:val="lt-LT"/>
              </w:rPr>
              <w:t>Sandorių būtinumo aspektas</w:t>
            </w:r>
            <w:r w:rsidRPr="00BA57E3">
              <w:rPr>
                <w:lang w:val="lt-LT"/>
              </w:rPr>
              <w:t>.</w:t>
            </w:r>
            <w:r w:rsidR="00700134">
              <w:rPr>
                <w:lang w:val="lt-LT"/>
              </w:rPr>
              <w:t>............................................................................</w:t>
            </w:r>
          </w:p>
          <w:p w:rsidR="00CD3015" w:rsidRPr="00BA57E3" w:rsidRDefault="00CD3015" w:rsidP="00CD3015">
            <w:pPr>
              <w:pStyle w:val="Standard"/>
              <w:numPr>
                <w:ilvl w:val="1"/>
                <w:numId w:val="18"/>
              </w:numPr>
              <w:spacing w:line="360" w:lineRule="auto"/>
              <w:ind w:firstLine="426"/>
              <w:jc w:val="both"/>
              <w:rPr>
                <w:lang w:val="lt-LT"/>
              </w:rPr>
            </w:pPr>
            <w:r>
              <w:rPr>
                <w:lang w:val="lt-LT"/>
              </w:rPr>
              <w:t>Per didelė ir aiškiai neprotinga kaina bei prekių pirkimas išsimokėtinai</w:t>
            </w:r>
            <w:r w:rsidR="00700134">
              <w:rPr>
                <w:lang w:val="lt-LT"/>
              </w:rPr>
              <w:t>.........</w:t>
            </w:r>
          </w:p>
          <w:p w:rsidR="00CD3015" w:rsidRDefault="00CD3015" w:rsidP="00CD3015">
            <w:pPr>
              <w:pStyle w:val="Standard"/>
              <w:numPr>
                <w:ilvl w:val="1"/>
                <w:numId w:val="18"/>
              </w:numPr>
              <w:spacing w:line="360" w:lineRule="auto"/>
              <w:ind w:firstLine="426"/>
              <w:jc w:val="both"/>
              <w:rPr>
                <w:lang w:val="lt-LT"/>
              </w:rPr>
            </w:pPr>
            <w:r w:rsidRPr="001B6486">
              <w:rPr>
                <w:lang w:val="lt-LT"/>
              </w:rPr>
              <w:t>Sutuoktinio sutikimo sandorių sudarymui ir bendrų šeimos poreikių konstatavimas</w:t>
            </w:r>
            <w:r w:rsidR="00700134">
              <w:rPr>
                <w:lang w:val="lt-LT"/>
              </w:rPr>
              <w:t>.........................................................................................................................</w:t>
            </w:r>
          </w:p>
          <w:p w:rsidR="00CD3015" w:rsidRPr="001B6486" w:rsidRDefault="00CD3015" w:rsidP="00CD3015">
            <w:pPr>
              <w:pStyle w:val="Standard"/>
              <w:numPr>
                <w:ilvl w:val="1"/>
                <w:numId w:val="18"/>
              </w:numPr>
              <w:spacing w:line="360" w:lineRule="auto"/>
              <w:ind w:firstLine="426"/>
              <w:jc w:val="both"/>
              <w:rPr>
                <w:lang w:val="lt-LT"/>
              </w:rPr>
            </w:pPr>
            <w:r>
              <w:rPr>
                <w:lang w:val="lt-LT"/>
              </w:rPr>
              <w:t>Asmeninių sutuoktinių prievolių modifikavimo galimybės</w:t>
            </w:r>
            <w:r w:rsidR="00700134">
              <w:rPr>
                <w:lang w:val="lt-LT"/>
              </w:rPr>
              <w:t>.............................</w:t>
            </w:r>
          </w:p>
          <w:p w:rsidR="00CD3015" w:rsidRDefault="00544F80" w:rsidP="00544F80">
            <w:pPr>
              <w:pStyle w:val="Standard"/>
              <w:numPr>
                <w:ilvl w:val="0"/>
                <w:numId w:val="16"/>
              </w:numPr>
              <w:tabs>
                <w:tab w:val="left" w:pos="429"/>
              </w:tabs>
              <w:spacing w:line="360" w:lineRule="auto"/>
              <w:jc w:val="both"/>
              <w:rPr>
                <w:color w:val="FF0000"/>
                <w:lang w:val="lt-LT"/>
              </w:rPr>
            </w:pPr>
            <w:r>
              <w:rPr>
                <w:lang w:val="lt-LT"/>
              </w:rPr>
              <w:t>Kreditorių interesų gynimo ir sutarties laisvės principų santykis</w:t>
            </w:r>
            <w:r w:rsidR="00700134">
              <w:rPr>
                <w:lang w:val="lt-LT"/>
              </w:rPr>
              <w:t>...................</w:t>
            </w:r>
            <w:r>
              <w:rPr>
                <w:lang w:val="lt-LT"/>
              </w:rPr>
              <w:t>................</w:t>
            </w:r>
          </w:p>
          <w:p w:rsidR="00CD3015" w:rsidRPr="001B6486" w:rsidRDefault="00544F80" w:rsidP="00544F80">
            <w:pPr>
              <w:pStyle w:val="Standard"/>
              <w:numPr>
                <w:ilvl w:val="0"/>
                <w:numId w:val="16"/>
              </w:numPr>
              <w:tabs>
                <w:tab w:val="left" w:pos="412"/>
              </w:tabs>
              <w:spacing w:line="360" w:lineRule="auto"/>
              <w:jc w:val="both"/>
              <w:rPr>
                <w:color w:val="FF0000"/>
                <w:lang w:val="lt-LT"/>
              </w:rPr>
            </w:pPr>
            <w:r>
              <w:rPr>
                <w:lang w:val="lt-LT"/>
              </w:rPr>
              <w:t>S</w:t>
            </w:r>
            <w:r w:rsidRPr="001B6486">
              <w:rPr>
                <w:lang w:val="lt-LT"/>
              </w:rPr>
              <w:t>utuoktinių tarpusavio teisių ir pareigų nustatymas vedybų sutartyje</w:t>
            </w:r>
          </w:p>
          <w:p w:rsidR="00CD3015" w:rsidRPr="001B6486" w:rsidRDefault="00CD3015" w:rsidP="00804B8D">
            <w:pPr>
              <w:pStyle w:val="Standard"/>
              <w:numPr>
                <w:ilvl w:val="1"/>
                <w:numId w:val="24"/>
              </w:numPr>
              <w:spacing w:line="360" w:lineRule="auto"/>
              <w:ind w:left="0" w:firstLine="426"/>
              <w:jc w:val="both"/>
              <w:rPr>
                <w:lang w:val="lt-LT"/>
              </w:rPr>
            </w:pPr>
            <w:r>
              <w:rPr>
                <w:lang w:val="lt-LT"/>
              </w:rPr>
              <w:t>Sutuoktinių teisės ir pareigos, susijusios su turto tvarkymu</w:t>
            </w:r>
            <w:r w:rsidR="00700134">
              <w:rPr>
                <w:lang w:val="lt-LT"/>
              </w:rPr>
              <w:t>............................</w:t>
            </w:r>
          </w:p>
          <w:p w:rsidR="00CD3015" w:rsidRPr="00BA57E3" w:rsidRDefault="00CD3015" w:rsidP="00804B8D">
            <w:pPr>
              <w:pStyle w:val="Standard"/>
              <w:numPr>
                <w:ilvl w:val="1"/>
                <w:numId w:val="24"/>
              </w:numPr>
              <w:spacing w:line="360" w:lineRule="auto"/>
              <w:ind w:left="0" w:firstLine="426"/>
              <w:jc w:val="both"/>
              <w:rPr>
                <w:lang w:val="lt-LT"/>
              </w:rPr>
            </w:pPr>
            <w:r>
              <w:rPr>
                <w:lang w:val="lt-LT"/>
              </w:rPr>
              <w:t>Išlaikymo prievolės</w:t>
            </w:r>
            <w:r w:rsidR="00700134">
              <w:rPr>
                <w:lang w:val="lt-LT"/>
              </w:rPr>
              <w:t>...........................................................................................</w:t>
            </w:r>
          </w:p>
          <w:p w:rsidR="00CD3015" w:rsidRPr="00BA57E3" w:rsidRDefault="00544F80" w:rsidP="00544F80">
            <w:pPr>
              <w:pStyle w:val="Standard"/>
              <w:numPr>
                <w:ilvl w:val="0"/>
                <w:numId w:val="16"/>
              </w:numPr>
              <w:tabs>
                <w:tab w:val="left" w:pos="403"/>
              </w:tabs>
              <w:spacing w:line="360" w:lineRule="auto"/>
              <w:jc w:val="both"/>
              <w:rPr>
                <w:lang w:val="lt-LT"/>
              </w:rPr>
            </w:pPr>
            <w:r>
              <w:rPr>
                <w:lang w:val="lt-LT"/>
              </w:rPr>
              <w:t>P</w:t>
            </w:r>
            <w:r w:rsidRPr="00BA57E3">
              <w:rPr>
                <w:lang w:val="lt-LT"/>
              </w:rPr>
              <w:t>rievolių, kurios lieka galioti nutraukus santuoką ar sutuoktiniams pradėjus gyventi skyrium reglamentavimo vedybų</w:t>
            </w:r>
            <w:r>
              <w:rPr>
                <w:lang w:val="lt-LT"/>
              </w:rPr>
              <w:t xml:space="preserve"> </w:t>
            </w:r>
            <w:r w:rsidRPr="00BA57E3">
              <w:rPr>
                <w:lang w:val="lt-LT"/>
              </w:rPr>
              <w:t>sutartimi ypatumai</w:t>
            </w:r>
            <w:r w:rsidR="00700134">
              <w:rPr>
                <w:lang w:val="lt-LT"/>
              </w:rPr>
              <w:t>..............................................</w:t>
            </w:r>
            <w:r>
              <w:rPr>
                <w:lang w:val="lt-LT"/>
              </w:rPr>
              <w:t>.............</w:t>
            </w:r>
            <w:r w:rsidR="00700134">
              <w:rPr>
                <w:lang w:val="lt-LT"/>
              </w:rPr>
              <w:t>.</w:t>
            </w:r>
          </w:p>
          <w:p w:rsidR="003A4FE9" w:rsidRDefault="00544F80" w:rsidP="00700134">
            <w:pPr>
              <w:pStyle w:val="Standard"/>
              <w:spacing w:line="360" w:lineRule="auto"/>
              <w:jc w:val="both"/>
            </w:pPr>
            <w:r>
              <w:rPr>
                <w:lang w:val="lt-LT"/>
              </w:rPr>
              <w:t>Išvados ir pasiūlymai</w:t>
            </w:r>
            <w:r w:rsidR="00700134" w:rsidRPr="00700134">
              <w:rPr>
                <w:lang w:val="lt-LT"/>
              </w:rPr>
              <w:t>......................................................................................</w:t>
            </w:r>
            <w:r w:rsidR="00700134">
              <w:rPr>
                <w:lang w:val="lt-LT"/>
              </w:rPr>
              <w:t>...........</w:t>
            </w:r>
            <w:r>
              <w:rPr>
                <w:lang w:val="lt-LT"/>
              </w:rPr>
              <w:t>.............</w:t>
            </w:r>
          </w:p>
          <w:p w:rsidR="00CD3015" w:rsidRPr="003A4FE9" w:rsidRDefault="00544F80" w:rsidP="003A4FE9">
            <w:pPr>
              <w:pStyle w:val="Standard"/>
              <w:spacing w:line="360" w:lineRule="auto"/>
              <w:jc w:val="both"/>
              <w:rPr>
                <w:lang w:val="lt-LT"/>
              </w:rPr>
            </w:pPr>
            <w:r>
              <w:rPr>
                <w:lang w:val="lt-LT"/>
              </w:rPr>
              <w:t>L</w:t>
            </w:r>
            <w:r w:rsidRPr="003A4FE9">
              <w:rPr>
                <w:lang w:val="lt-LT"/>
              </w:rPr>
              <w:t>iteratūros sąrašas</w:t>
            </w:r>
            <w:r w:rsidR="003A4FE9" w:rsidRPr="003A4FE9">
              <w:rPr>
                <w:lang w:val="lt-LT"/>
              </w:rPr>
              <w:t>.................................................................................................</w:t>
            </w:r>
            <w:r>
              <w:rPr>
                <w:lang w:val="lt-LT"/>
              </w:rPr>
              <w:t>.................</w:t>
            </w:r>
          </w:p>
          <w:p w:rsidR="003A4FE9" w:rsidRPr="003A4FE9" w:rsidRDefault="00544F80" w:rsidP="003A4FE9">
            <w:pPr>
              <w:pStyle w:val="Standard"/>
              <w:spacing w:line="360" w:lineRule="auto"/>
              <w:jc w:val="both"/>
              <w:rPr>
                <w:lang w:val="lt-LT"/>
              </w:rPr>
            </w:pPr>
            <w:r>
              <w:rPr>
                <w:lang w:val="lt-LT"/>
              </w:rPr>
              <w:t>S</w:t>
            </w:r>
            <w:r w:rsidRPr="003A4FE9">
              <w:rPr>
                <w:lang w:val="lt-LT"/>
              </w:rPr>
              <w:t>antrauka</w:t>
            </w:r>
            <w:r w:rsidR="003A4FE9">
              <w:rPr>
                <w:lang w:val="lt-LT"/>
              </w:rPr>
              <w:t>.......................................................................................................................</w:t>
            </w:r>
            <w:r>
              <w:rPr>
                <w:lang w:val="lt-LT"/>
              </w:rPr>
              <w:t>.........</w:t>
            </w:r>
          </w:p>
          <w:p w:rsidR="003A4FE9" w:rsidRPr="003A4FE9" w:rsidRDefault="00544F80" w:rsidP="003A4FE9">
            <w:pPr>
              <w:pStyle w:val="Standard"/>
              <w:spacing w:line="360" w:lineRule="auto"/>
              <w:jc w:val="both"/>
              <w:rPr>
                <w:lang w:val="lt-LT"/>
              </w:rPr>
            </w:pPr>
            <w:r>
              <w:rPr>
                <w:lang w:val="lt-LT"/>
              </w:rPr>
              <w:t>S</w:t>
            </w:r>
            <w:r w:rsidRPr="003A4FE9">
              <w:rPr>
                <w:lang w:val="lt-LT"/>
              </w:rPr>
              <w:t>ummary</w:t>
            </w:r>
            <w:r w:rsidR="003A4FE9">
              <w:rPr>
                <w:lang w:val="lt-LT"/>
              </w:rPr>
              <w:t>...........................................................................................................................</w:t>
            </w:r>
            <w:r>
              <w:rPr>
                <w:lang w:val="lt-LT"/>
              </w:rPr>
              <w:t>......</w:t>
            </w:r>
          </w:p>
          <w:p w:rsidR="003A4FE9" w:rsidRPr="003A4FE9" w:rsidRDefault="003A4FE9" w:rsidP="003A4FE9">
            <w:pPr>
              <w:ind w:firstLine="0"/>
              <w:rPr>
                <w:rFonts w:ascii="Times New Roman" w:hAnsi="Times New Roman" w:cs="Times New Roman"/>
                <w:lang w:val="en-US" w:eastAsia="zh-CN" w:bidi="hi-IN"/>
              </w:rPr>
            </w:pPr>
          </w:p>
        </w:tc>
        <w:tc>
          <w:tcPr>
            <w:tcW w:w="673" w:type="dxa"/>
          </w:tcPr>
          <w:p w:rsidR="00CD3015" w:rsidRPr="00CD3015" w:rsidRDefault="00CD3015">
            <w:pPr>
              <w:ind w:firstLine="0"/>
              <w:rPr>
                <w:rFonts w:ascii="Times New Roman" w:hAnsi="Times New Roman" w:cs="Times New Roman"/>
              </w:rPr>
            </w:pPr>
            <w:r w:rsidRPr="00CD3015">
              <w:rPr>
                <w:rFonts w:ascii="Times New Roman" w:hAnsi="Times New Roman" w:cs="Times New Roman"/>
              </w:rPr>
              <w:t>3</w:t>
            </w:r>
          </w:p>
          <w:p w:rsidR="00CD3015" w:rsidRDefault="00CD3015">
            <w:pPr>
              <w:ind w:firstLine="0"/>
            </w:pPr>
          </w:p>
          <w:p w:rsidR="00CD3015" w:rsidRPr="005656E2" w:rsidRDefault="00CD3015">
            <w:pPr>
              <w:ind w:firstLine="0"/>
              <w:rPr>
                <w:rFonts w:ascii="Times New Roman" w:hAnsi="Times New Roman" w:cs="Times New Roman"/>
              </w:rPr>
            </w:pPr>
          </w:p>
          <w:p w:rsidR="00CD3015" w:rsidRDefault="00CE3B1A">
            <w:pPr>
              <w:ind w:firstLine="0"/>
              <w:rPr>
                <w:rFonts w:ascii="Times New Roman" w:hAnsi="Times New Roman" w:cs="Times New Roman"/>
              </w:rPr>
            </w:pPr>
            <w:r>
              <w:rPr>
                <w:rFonts w:ascii="Times New Roman" w:hAnsi="Times New Roman" w:cs="Times New Roman"/>
              </w:rPr>
              <w:t>6</w:t>
            </w:r>
          </w:p>
          <w:p w:rsidR="005656E2" w:rsidRDefault="00CE3B1A" w:rsidP="00F05A76">
            <w:pPr>
              <w:spacing w:before="120"/>
              <w:ind w:firstLine="0"/>
              <w:rPr>
                <w:rFonts w:ascii="Times New Roman" w:hAnsi="Times New Roman" w:cs="Times New Roman"/>
              </w:rPr>
            </w:pPr>
            <w:r>
              <w:rPr>
                <w:rFonts w:ascii="Times New Roman" w:hAnsi="Times New Roman" w:cs="Times New Roman"/>
              </w:rPr>
              <w:t>13</w:t>
            </w:r>
          </w:p>
          <w:p w:rsidR="005656E2" w:rsidRDefault="005656E2">
            <w:pPr>
              <w:ind w:firstLine="0"/>
              <w:rPr>
                <w:rFonts w:ascii="Times New Roman" w:hAnsi="Times New Roman" w:cs="Times New Roman"/>
              </w:rPr>
            </w:pPr>
          </w:p>
          <w:p w:rsidR="00236E7B" w:rsidRDefault="00CE3B1A" w:rsidP="00544F80">
            <w:pPr>
              <w:spacing w:before="320"/>
              <w:ind w:firstLine="0"/>
              <w:rPr>
                <w:rFonts w:ascii="Times New Roman" w:hAnsi="Times New Roman" w:cs="Times New Roman"/>
              </w:rPr>
            </w:pPr>
            <w:r>
              <w:rPr>
                <w:rFonts w:ascii="Times New Roman" w:hAnsi="Times New Roman" w:cs="Times New Roman"/>
              </w:rPr>
              <w:t>23</w:t>
            </w:r>
          </w:p>
          <w:p w:rsidR="005656E2" w:rsidRDefault="00CE3B1A" w:rsidP="00544F80">
            <w:pPr>
              <w:spacing w:before="160"/>
              <w:ind w:firstLine="0"/>
              <w:rPr>
                <w:rFonts w:ascii="Times New Roman" w:hAnsi="Times New Roman" w:cs="Times New Roman"/>
              </w:rPr>
            </w:pPr>
            <w:r>
              <w:rPr>
                <w:rFonts w:ascii="Times New Roman" w:hAnsi="Times New Roman" w:cs="Times New Roman"/>
              </w:rPr>
              <w:t>27</w:t>
            </w:r>
          </w:p>
          <w:p w:rsidR="005656E2" w:rsidRDefault="00CE3B1A" w:rsidP="00544F80">
            <w:pPr>
              <w:spacing w:before="120"/>
              <w:ind w:firstLine="0"/>
              <w:rPr>
                <w:rFonts w:ascii="Times New Roman" w:hAnsi="Times New Roman" w:cs="Times New Roman"/>
              </w:rPr>
            </w:pPr>
            <w:r>
              <w:rPr>
                <w:rFonts w:ascii="Times New Roman" w:hAnsi="Times New Roman" w:cs="Times New Roman"/>
              </w:rPr>
              <w:t>30</w:t>
            </w:r>
          </w:p>
          <w:p w:rsidR="00700134" w:rsidRDefault="00700134">
            <w:pPr>
              <w:ind w:firstLine="0"/>
              <w:rPr>
                <w:rFonts w:ascii="Times New Roman" w:hAnsi="Times New Roman" w:cs="Times New Roman"/>
              </w:rPr>
            </w:pPr>
          </w:p>
          <w:p w:rsidR="00700134" w:rsidRDefault="00CE3B1A" w:rsidP="00544F80">
            <w:pPr>
              <w:spacing w:before="240"/>
              <w:ind w:firstLine="0"/>
              <w:rPr>
                <w:rFonts w:ascii="Times New Roman" w:hAnsi="Times New Roman" w:cs="Times New Roman"/>
              </w:rPr>
            </w:pPr>
            <w:r>
              <w:rPr>
                <w:rFonts w:ascii="Times New Roman" w:hAnsi="Times New Roman" w:cs="Times New Roman"/>
              </w:rPr>
              <w:t>33</w:t>
            </w:r>
          </w:p>
          <w:p w:rsidR="00700134" w:rsidRDefault="00CE3B1A" w:rsidP="00302E55">
            <w:pPr>
              <w:spacing w:before="120"/>
              <w:ind w:firstLine="0"/>
              <w:rPr>
                <w:rFonts w:ascii="Times New Roman" w:hAnsi="Times New Roman" w:cs="Times New Roman"/>
              </w:rPr>
            </w:pPr>
            <w:r>
              <w:rPr>
                <w:rFonts w:ascii="Times New Roman" w:hAnsi="Times New Roman" w:cs="Times New Roman"/>
              </w:rPr>
              <w:t>39</w:t>
            </w:r>
          </w:p>
          <w:p w:rsidR="00700134" w:rsidRDefault="00CE3B1A" w:rsidP="00544F80">
            <w:pPr>
              <w:spacing w:before="160"/>
              <w:ind w:firstLine="0"/>
              <w:rPr>
                <w:rFonts w:ascii="Times New Roman" w:hAnsi="Times New Roman" w:cs="Times New Roman"/>
              </w:rPr>
            </w:pPr>
            <w:r>
              <w:rPr>
                <w:rFonts w:ascii="Times New Roman" w:hAnsi="Times New Roman" w:cs="Times New Roman"/>
              </w:rPr>
              <w:t>41</w:t>
            </w:r>
          </w:p>
          <w:p w:rsidR="00700134" w:rsidRDefault="00700134" w:rsidP="00700134">
            <w:pPr>
              <w:ind w:firstLine="0"/>
              <w:rPr>
                <w:rFonts w:ascii="Times New Roman" w:hAnsi="Times New Roman" w:cs="Times New Roman"/>
              </w:rPr>
            </w:pPr>
          </w:p>
          <w:p w:rsidR="00700134" w:rsidRDefault="00CE3B1A" w:rsidP="00544F80">
            <w:pPr>
              <w:spacing w:before="240"/>
              <w:ind w:firstLine="0"/>
              <w:rPr>
                <w:rFonts w:ascii="Times New Roman" w:hAnsi="Times New Roman" w:cs="Times New Roman"/>
              </w:rPr>
            </w:pPr>
            <w:r>
              <w:rPr>
                <w:rFonts w:ascii="Times New Roman" w:hAnsi="Times New Roman" w:cs="Times New Roman"/>
              </w:rPr>
              <w:t>49</w:t>
            </w:r>
          </w:p>
          <w:p w:rsidR="00700134" w:rsidRDefault="00CE3B1A" w:rsidP="00F05A76">
            <w:pPr>
              <w:spacing w:before="160"/>
              <w:ind w:firstLine="0"/>
              <w:rPr>
                <w:rFonts w:ascii="Times New Roman" w:hAnsi="Times New Roman" w:cs="Times New Roman"/>
              </w:rPr>
            </w:pPr>
            <w:r>
              <w:rPr>
                <w:rFonts w:ascii="Times New Roman" w:hAnsi="Times New Roman" w:cs="Times New Roman"/>
              </w:rPr>
              <w:t>51</w:t>
            </w:r>
          </w:p>
          <w:p w:rsidR="00700134" w:rsidRDefault="00700134" w:rsidP="00700134">
            <w:pPr>
              <w:ind w:firstLine="0"/>
              <w:rPr>
                <w:rFonts w:ascii="Times New Roman" w:hAnsi="Times New Roman" w:cs="Times New Roman"/>
              </w:rPr>
            </w:pPr>
          </w:p>
          <w:p w:rsidR="00700134" w:rsidRDefault="00700134" w:rsidP="00700134">
            <w:pPr>
              <w:ind w:firstLine="0"/>
              <w:rPr>
                <w:rFonts w:ascii="Times New Roman" w:hAnsi="Times New Roman" w:cs="Times New Roman"/>
              </w:rPr>
            </w:pPr>
          </w:p>
          <w:p w:rsidR="00700134" w:rsidRDefault="00CE3B1A" w:rsidP="00F05A76">
            <w:pPr>
              <w:spacing w:before="80"/>
              <w:ind w:firstLine="0"/>
              <w:rPr>
                <w:rFonts w:ascii="Times New Roman" w:hAnsi="Times New Roman" w:cs="Times New Roman"/>
              </w:rPr>
            </w:pPr>
            <w:r>
              <w:rPr>
                <w:rFonts w:ascii="Times New Roman" w:hAnsi="Times New Roman" w:cs="Times New Roman"/>
              </w:rPr>
              <w:t>54</w:t>
            </w:r>
          </w:p>
          <w:p w:rsidR="00700134" w:rsidRDefault="00CE3B1A" w:rsidP="00302E55">
            <w:pPr>
              <w:spacing w:before="120"/>
              <w:ind w:firstLine="0"/>
              <w:rPr>
                <w:rFonts w:ascii="Times New Roman" w:hAnsi="Times New Roman" w:cs="Times New Roman"/>
              </w:rPr>
            </w:pPr>
            <w:r>
              <w:rPr>
                <w:rFonts w:ascii="Times New Roman" w:hAnsi="Times New Roman" w:cs="Times New Roman"/>
              </w:rPr>
              <w:t>58</w:t>
            </w:r>
          </w:p>
          <w:p w:rsidR="00700134" w:rsidRDefault="00CE3B1A" w:rsidP="00302E55">
            <w:pPr>
              <w:spacing w:before="120"/>
              <w:ind w:firstLine="0"/>
              <w:rPr>
                <w:rFonts w:ascii="Times New Roman" w:hAnsi="Times New Roman" w:cs="Times New Roman"/>
              </w:rPr>
            </w:pPr>
            <w:r>
              <w:rPr>
                <w:rFonts w:ascii="Times New Roman" w:hAnsi="Times New Roman" w:cs="Times New Roman"/>
              </w:rPr>
              <w:t>6</w:t>
            </w:r>
            <w:r w:rsidR="00682842">
              <w:rPr>
                <w:rFonts w:ascii="Times New Roman" w:hAnsi="Times New Roman" w:cs="Times New Roman"/>
              </w:rPr>
              <w:t>0</w:t>
            </w:r>
          </w:p>
          <w:p w:rsidR="00BB79C3" w:rsidRDefault="00BB79C3" w:rsidP="00E27BF4">
            <w:pPr>
              <w:spacing w:before="120"/>
              <w:ind w:firstLine="0"/>
              <w:rPr>
                <w:rFonts w:ascii="Times New Roman" w:hAnsi="Times New Roman" w:cs="Times New Roman"/>
              </w:rPr>
            </w:pPr>
            <w:r>
              <w:rPr>
                <w:rFonts w:ascii="Times New Roman" w:hAnsi="Times New Roman" w:cs="Times New Roman"/>
              </w:rPr>
              <w:t>65</w:t>
            </w:r>
          </w:p>
          <w:p w:rsidR="00BB79C3" w:rsidRDefault="00BB79C3" w:rsidP="00BB79C3">
            <w:pPr>
              <w:spacing w:before="120"/>
              <w:ind w:firstLine="0"/>
            </w:pPr>
            <w:r>
              <w:rPr>
                <w:rFonts w:ascii="Times New Roman" w:hAnsi="Times New Roman" w:cs="Times New Roman"/>
              </w:rPr>
              <w:t>66</w:t>
            </w:r>
          </w:p>
        </w:tc>
      </w:tr>
    </w:tbl>
    <w:p w:rsidR="00741EAE" w:rsidRDefault="00741EAE"/>
    <w:p w:rsidR="00741EAE" w:rsidRPr="00BA57E3" w:rsidRDefault="00741EAE" w:rsidP="00741EAE">
      <w:pPr>
        <w:pStyle w:val="Standard"/>
        <w:spacing w:line="360" w:lineRule="auto"/>
        <w:jc w:val="both"/>
        <w:rPr>
          <w:lang w:val="lt-LT"/>
        </w:rPr>
      </w:pPr>
    </w:p>
    <w:p w:rsidR="00741EAE" w:rsidRDefault="00741EAE">
      <w:pPr>
        <w:rPr>
          <w:rFonts w:ascii="Times New Roman" w:eastAsia="WenQuanYi Zen Hei" w:hAnsi="Times New Roman" w:cs="Lohit Hindi"/>
          <w:kern w:val="3"/>
          <w:lang w:eastAsia="zh-CN" w:bidi="hi-IN"/>
        </w:rPr>
      </w:pPr>
      <w:r>
        <w:br w:type="page"/>
      </w:r>
    </w:p>
    <w:p w:rsidR="00E92CB0" w:rsidRDefault="003A4FE9" w:rsidP="00E92CB0">
      <w:pPr>
        <w:pStyle w:val="Standard"/>
        <w:spacing w:line="360" w:lineRule="auto"/>
        <w:jc w:val="center"/>
        <w:rPr>
          <w:rFonts w:cs="Times New Roman"/>
          <w:b/>
          <w:lang w:val="lt-LT"/>
        </w:rPr>
      </w:pPr>
      <w:r w:rsidRPr="00DE1519">
        <w:rPr>
          <w:rFonts w:cs="Times New Roman"/>
          <w:b/>
          <w:lang w:val="lt-LT"/>
        </w:rPr>
        <w:lastRenderedPageBreak/>
        <w:t>ĮVADAS</w:t>
      </w:r>
    </w:p>
    <w:p w:rsidR="003A4FE9" w:rsidRPr="00DE1519" w:rsidRDefault="003A4FE9" w:rsidP="00E92CB0">
      <w:pPr>
        <w:pStyle w:val="Standard"/>
        <w:spacing w:line="360" w:lineRule="auto"/>
        <w:jc w:val="center"/>
        <w:rPr>
          <w:rFonts w:cs="Times New Roman"/>
          <w:b/>
          <w:lang w:val="lt-LT"/>
        </w:rPr>
      </w:pPr>
    </w:p>
    <w:p w:rsidR="00845FDB" w:rsidRPr="00845FDB" w:rsidRDefault="00845FDB" w:rsidP="00845FDB">
      <w:pPr>
        <w:rPr>
          <w:rFonts w:ascii="Times New Roman" w:hAnsi="Times New Roman" w:cs="Times New Roman"/>
        </w:rPr>
      </w:pPr>
      <w:r w:rsidRPr="00845FDB">
        <w:rPr>
          <w:rFonts w:ascii="Times New Roman" w:hAnsi="Times New Roman" w:cs="Times New Roman"/>
          <w:b/>
        </w:rPr>
        <w:t>Problema (temos aktualumas ir praktinė reikšmė)</w:t>
      </w:r>
      <w:r w:rsidRPr="00845FDB">
        <w:rPr>
          <w:rFonts w:ascii="Times New Roman" w:hAnsi="Times New Roman" w:cs="Times New Roman"/>
        </w:rPr>
        <w:t xml:space="preserve"> - vedybų sutarties instituto teisės normos, įtvirtintos </w:t>
      </w:r>
      <w:r w:rsidR="00BE5A00">
        <w:rPr>
          <w:rFonts w:ascii="Times New Roman" w:hAnsi="Times New Roman" w:cs="Times New Roman"/>
        </w:rPr>
        <w:t xml:space="preserve">Lietuvos Respublikos civilinio kodekso (toliau – LR CK) </w:t>
      </w:r>
      <w:r w:rsidRPr="00845FDB">
        <w:rPr>
          <w:rFonts w:ascii="Times New Roman" w:hAnsi="Times New Roman" w:cs="Times New Roman"/>
        </w:rPr>
        <w:t xml:space="preserve">trečios knygos trečios dalies šešto skyriaus trečiame skirsnyje, tiesiogiai nereglamentuoja sutuoktinių turtinių prievolių pobūdžio bei galimybės nustatyti kitokį sutuoktinių turtinių prievolių prieš trečiuosius asmenis režimą nei jis nustatomas bendraisiais pagrindais, taikant bendras sutuoktinių turtinių prievolių </w:t>
      </w:r>
      <w:r w:rsidR="00BE5A00">
        <w:rPr>
          <w:rFonts w:ascii="Times New Roman" w:hAnsi="Times New Roman" w:cs="Times New Roman"/>
        </w:rPr>
        <w:t xml:space="preserve">rūšies </w:t>
      </w:r>
      <w:r w:rsidRPr="00845FDB">
        <w:rPr>
          <w:rFonts w:ascii="Times New Roman" w:hAnsi="Times New Roman" w:cs="Times New Roman"/>
        </w:rPr>
        <w:t>nustatymo taisykles.</w:t>
      </w:r>
      <w:r w:rsidR="008B5D1B">
        <w:rPr>
          <w:rFonts w:ascii="Times New Roman" w:hAnsi="Times New Roman" w:cs="Times New Roman"/>
        </w:rPr>
        <w:t xml:space="preserve"> Sutuoktinių prievolių prieš trečiuosius asmenis atsiradimo ir vykdymo pagrindai nustatyti atskirame LR CK trečios knygos s</w:t>
      </w:r>
      <w:r w:rsidR="004466A9">
        <w:rPr>
          <w:rFonts w:ascii="Times New Roman" w:hAnsi="Times New Roman" w:cs="Times New Roman"/>
        </w:rPr>
        <w:t>kyriuje, todėl atsiranda sisteminio šių normų taikymo ir aiškinimo būtinybė.</w:t>
      </w:r>
      <w:r w:rsidRPr="00845FDB">
        <w:rPr>
          <w:rFonts w:ascii="Times New Roman" w:hAnsi="Times New Roman" w:cs="Times New Roman"/>
        </w:rPr>
        <w:t xml:space="preserve"> Analizuojant esamą </w:t>
      </w:r>
      <w:r w:rsidR="00BE5A00">
        <w:rPr>
          <w:rFonts w:ascii="Times New Roman" w:hAnsi="Times New Roman" w:cs="Times New Roman"/>
        </w:rPr>
        <w:t xml:space="preserve">teisinį </w:t>
      </w:r>
      <w:r w:rsidRPr="00845FDB">
        <w:rPr>
          <w:rFonts w:ascii="Times New Roman" w:hAnsi="Times New Roman" w:cs="Times New Roman"/>
        </w:rPr>
        <w:t xml:space="preserve">reguliavimą iškyla klausimas, ar galima vedybų sutartimi sutuoktiniams nusistatyti turtinių prievolių tretiesiems asmenims pobūdį, iš anksto susitariant, kad konkrečios prievolės bus asmeninės arba bendros (bendros solidarios ar bendros dalinės), ar toks nustatymas bus galiojantis, t.y. </w:t>
      </w:r>
      <w:r w:rsidR="00BE5A00">
        <w:rPr>
          <w:rFonts w:ascii="Times New Roman" w:hAnsi="Times New Roman" w:cs="Times New Roman"/>
        </w:rPr>
        <w:t xml:space="preserve">ar </w:t>
      </w:r>
      <w:r w:rsidRPr="00845FDB">
        <w:rPr>
          <w:rFonts w:ascii="Times New Roman" w:hAnsi="Times New Roman" w:cs="Times New Roman"/>
        </w:rPr>
        <w:t xml:space="preserve">neprieštaraus teisiniam reguliavimui ir imperatyvioms teisės normoms bei </w:t>
      </w:r>
      <w:r w:rsidR="00BE5A00">
        <w:rPr>
          <w:rFonts w:ascii="Times New Roman" w:hAnsi="Times New Roman" w:cs="Times New Roman"/>
        </w:rPr>
        <w:t>formuojamai</w:t>
      </w:r>
      <w:r w:rsidRPr="00845FDB">
        <w:rPr>
          <w:rFonts w:ascii="Times New Roman" w:hAnsi="Times New Roman" w:cs="Times New Roman"/>
        </w:rPr>
        <w:t xml:space="preserve"> teismų praktikai. Ar toks turtinių prievolių pobūdžio pasirinkimas nepažeis sutuoktinių kreditorių turtinių interesų bei pačių sutuoktinių tarpusavio teisių ir pareigų bei užtikrins pusiausvyrą tarp sutarties laisvės, sutuoktinių lygiateisiškumo ir proporcingo </w:t>
      </w:r>
      <w:r w:rsidR="00BE5A00" w:rsidRPr="00845FDB">
        <w:rPr>
          <w:rFonts w:ascii="Times New Roman" w:hAnsi="Times New Roman" w:cs="Times New Roman"/>
        </w:rPr>
        <w:t xml:space="preserve">interesų </w:t>
      </w:r>
      <w:r w:rsidRPr="00845FDB">
        <w:rPr>
          <w:rFonts w:ascii="Times New Roman" w:hAnsi="Times New Roman" w:cs="Times New Roman"/>
        </w:rPr>
        <w:t>tenkinimo principų. Taigi kyla pagrįsta</w:t>
      </w:r>
      <w:r w:rsidR="00BE5A00">
        <w:rPr>
          <w:rFonts w:ascii="Times New Roman" w:hAnsi="Times New Roman" w:cs="Times New Roman"/>
        </w:rPr>
        <w:t>s</w:t>
      </w:r>
      <w:r w:rsidRPr="00845FDB">
        <w:rPr>
          <w:rFonts w:ascii="Times New Roman" w:hAnsi="Times New Roman" w:cs="Times New Roman"/>
        </w:rPr>
        <w:t xml:space="preserve"> </w:t>
      </w:r>
      <w:r w:rsidR="00BE5A00">
        <w:rPr>
          <w:rFonts w:ascii="Times New Roman" w:hAnsi="Times New Roman" w:cs="Times New Roman"/>
        </w:rPr>
        <w:t>klausimas</w:t>
      </w:r>
      <w:r w:rsidRPr="00845FDB">
        <w:rPr>
          <w:rFonts w:ascii="Times New Roman" w:hAnsi="Times New Roman" w:cs="Times New Roman"/>
        </w:rPr>
        <w:t xml:space="preserve">, ar esamas </w:t>
      </w:r>
      <w:r w:rsidR="00BE5A00">
        <w:rPr>
          <w:rFonts w:ascii="Times New Roman" w:hAnsi="Times New Roman" w:cs="Times New Roman"/>
        </w:rPr>
        <w:t xml:space="preserve">norminis </w:t>
      </w:r>
      <w:r w:rsidRPr="00845FDB">
        <w:rPr>
          <w:rFonts w:ascii="Times New Roman" w:hAnsi="Times New Roman" w:cs="Times New Roman"/>
        </w:rPr>
        <w:t xml:space="preserve">reguliavimas yra pakankamas ir neribojantis sutuoktinių interesų vedybų sutartimi nustatyti prievolinių santykių pobūdį, ar jis atitinka prievolės šalių lygiateisiškumo, teisinio apibrėžtumo, teisėtų lūkesčių ir kitus teisinės valstybės principus, įtvirtintus Lietuvos Respublikos Konstitucijoje ir įstatymuose. Kokiais būdais vedybų sutartimi sutuoktiniai gali sureguliuoti savo atsakomybės pagal prievoles aspektus priklauso ir nuo to, koks yra </w:t>
      </w:r>
      <w:r w:rsidR="00BE5A00">
        <w:rPr>
          <w:rFonts w:ascii="Times New Roman" w:hAnsi="Times New Roman" w:cs="Times New Roman"/>
        </w:rPr>
        <w:t xml:space="preserve">vyraujantis šeimos santykių </w:t>
      </w:r>
      <w:r w:rsidRPr="00845FDB">
        <w:rPr>
          <w:rFonts w:ascii="Times New Roman" w:hAnsi="Times New Roman" w:cs="Times New Roman"/>
        </w:rPr>
        <w:t xml:space="preserve">teisinis reguliavimo </w:t>
      </w:r>
      <w:r w:rsidR="00BE5A00">
        <w:rPr>
          <w:rFonts w:ascii="Times New Roman" w:hAnsi="Times New Roman" w:cs="Times New Roman"/>
        </w:rPr>
        <w:t>metodas –</w:t>
      </w:r>
      <w:r w:rsidRPr="00845FDB">
        <w:rPr>
          <w:rFonts w:ascii="Times New Roman" w:hAnsi="Times New Roman" w:cs="Times New Roman"/>
        </w:rPr>
        <w:t xml:space="preserve"> </w:t>
      </w:r>
      <w:r w:rsidR="00BE5A00">
        <w:rPr>
          <w:rFonts w:ascii="Times New Roman" w:hAnsi="Times New Roman" w:cs="Times New Roman"/>
        </w:rPr>
        <w:t>imperatyvus ar dispozityvus</w:t>
      </w:r>
      <w:r w:rsidRPr="00845FDB">
        <w:rPr>
          <w:rFonts w:ascii="Times New Roman" w:hAnsi="Times New Roman" w:cs="Times New Roman"/>
        </w:rPr>
        <w:t xml:space="preserve">. </w:t>
      </w:r>
      <w:r w:rsidR="00BE5A00">
        <w:rPr>
          <w:rFonts w:ascii="Times New Roman" w:hAnsi="Times New Roman" w:cs="Times New Roman"/>
        </w:rPr>
        <w:t>Šiame darbe b</w:t>
      </w:r>
      <w:r w:rsidRPr="00845FDB">
        <w:rPr>
          <w:rFonts w:ascii="Times New Roman" w:hAnsi="Times New Roman" w:cs="Times New Roman"/>
        </w:rPr>
        <w:t xml:space="preserve">us bandoma atsakyti, ar </w:t>
      </w:r>
      <w:r w:rsidR="00BE5A00">
        <w:rPr>
          <w:rFonts w:ascii="Times New Roman" w:hAnsi="Times New Roman" w:cs="Times New Roman"/>
        </w:rPr>
        <w:t xml:space="preserve">sutuoktinių civilinė </w:t>
      </w:r>
      <w:r w:rsidRPr="00845FDB">
        <w:rPr>
          <w:rFonts w:ascii="Times New Roman" w:hAnsi="Times New Roman" w:cs="Times New Roman"/>
        </w:rPr>
        <w:t xml:space="preserve">atsakomybė </w:t>
      </w:r>
      <w:r w:rsidR="00BE5A00">
        <w:rPr>
          <w:rFonts w:ascii="Times New Roman" w:hAnsi="Times New Roman" w:cs="Times New Roman"/>
        </w:rPr>
        <w:t xml:space="preserve">vedybų sutartimi </w:t>
      </w:r>
      <w:r w:rsidRPr="00845FDB">
        <w:rPr>
          <w:rFonts w:ascii="Times New Roman" w:hAnsi="Times New Roman" w:cs="Times New Roman"/>
        </w:rPr>
        <w:t>gali būti reguliuojama tik pasirenkant sutuoktinių turto teisinį režimą, ar galima nustatyti ir turtinių prievolių teisinį režimą.</w:t>
      </w:r>
    </w:p>
    <w:p w:rsidR="001B2189" w:rsidRPr="00621609" w:rsidRDefault="00845FDB" w:rsidP="00845FDB">
      <w:pPr>
        <w:rPr>
          <w:rFonts w:ascii="Times New Roman" w:hAnsi="Times New Roman"/>
        </w:rPr>
      </w:pPr>
      <w:r w:rsidRPr="00845FDB">
        <w:rPr>
          <w:rFonts w:ascii="Times New Roman" w:hAnsi="Times New Roman" w:cs="Times New Roman"/>
        </w:rPr>
        <w:t xml:space="preserve">Darbo aktualumą lemia didėjantis sudaromų vedybų sutarčių skaičius bei jomis reguliuojamų </w:t>
      </w:r>
      <w:r w:rsidR="001B2189">
        <w:rPr>
          <w:rFonts w:ascii="Times New Roman" w:hAnsi="Times New Roman" w:cs="Times New Roman"/>
        </w:rPr>
        <w:t xml:space="preserve">sutuoktinių </w:t>
      </w:r>
      <w:r w:rsidRPr="00845FDB">
        <w:rPr>
          <w:rFonts w:ascii="Times New Roman" w:hAnsi="Times New Roman" w:cs="Times New Roman"/>
        </w:rPr>
        <w:t>teisinių santykių aspektų įvairum</w:t>
      </w:r>
      <w:r w:rsidR="001B2189">
        <w:rPr>
          <w:rFonts w:ascii="Times New Roman" w:hAnsi="Times New Roman" w:cs="Times New Roman"/>
        </w:rPr>
        <w:t>as</w:t>
      </w:r>
      <w:r w:rsidRPr="00845FDB">
        <w:rPr>
          <w:rFonts w:ascii="Times New Roman" w:hAnsi="Times New Roman" w:cs="Times New Roman"/>
        </w:rPr>
        <w:t xml:space="preserve">, nulemtas ekonominių ir socialinių santykių </w:t>
      </w:r>
      <w:r w:rsidR="001B2189">
        <w:rPr>
          <w:rFonts w:ascii="Times New Roman" w:hAnsi="Times New Roman" w:cs="Times New Roman"/>
        </w:rPr>
        <w:t xml:space="preserve">spartaus </w:t>
      </w:r>
      <w:r w:rsidRPr="00845FDB">
        <w:rPr>
          <w:rFonts w:ascii="Times New Roman" w:hAnsi="Times New Roman" w:cs="Times New Roman"/>
        </w:rPr>
        <w:t xml:space="preserve">vystymosi. Todėl tiek sutuoktinių tarpusavio santykiai, tiek santykiai su jų kreditoriais tampa vis sudėtingesni. Atitinkamai kyla poreikis giliau išanalizuoti ir prognozuoti vedybų sutartimis </w:t>
      </w:r>
      <w:r w:rsidR="001B2189">
        <w:rPr>
          <w:rFonts w:ascii="Times New Roman" w:hAnsi="Times New Roman" w:cs="Times New Roman"/>
        </w:rPr>
        <w:t>nustatomų teisių ir pareigų</w:t>
      </w:r>
      <w:r w:rsidRPr="00845FDB">
        <w:rPr>
          <w:rFonts w:ascii="Times New Roman" w:hAnsi="Times New Roman" w:cs="Times New Roman"/>
        </w:rPr>
        <w:t xml:space="preserve"> įgyvendinimo ir gynimo galimybių aspektus. </w:t>
      </w:r>
      <w:r w:rsidR="001B2189">
        <w:rPr>
          <w:rFonts w:ascii="Times New Roman" w:hAnsi="Times New Roman" w:cs="Times New Roman"/>
        </w:rPr>
        <w:t>Temos p</w:t>
      </w:r>
      <w:r w:rsidRPr="00845FDB">
        <w:rPr>
          <w:rFonts w:ascii="Times New Roman" w:hAnsi="Times New Roman" w:cs="Times New Roman"/>
        </w:rPr>
        <w:t xml:space="preserve">roblematika pasireiškia dėl nepakankamai detalaus šių teisinių santykių reguliavimo teisės aktais bei dėl nepakankamai gilaus šių santykių nagrinėjimo teoriniu lygiu, dažniausiai pasireiškiančiu aprašomuoju reguliavimo aspektu. </w:t>
      </w:r>
      <w:r w:rsidR="001B2189">
        <w:rPr>
          <w:rFonts w:ascii="Times New Roman" w:hAnsi="Times New Roman" w:cs="Times New Roman"/>
        </w:rPr>
        <w:t>T</w:t>
      </w:r>
      <w:r w:rsidRPr="00845FDB">
        <w:rPr>
          <w:rFonts w:ascii="Times New Roman" w:hAnsi="Times New Roman" w:cs="Times New Roman"/>
        </w:rPr>
        <w:t xml:space="preserve">eisės mokslininkų daugiausiai nagrinėjami </w:t>
      </w:r>
      <w:r w:rsidRPr="00845FDB">
        <w:rPr>
          <w:rFonts w:ascii="Times New Roman" w:hAnsi="Times New Roman" w:cs="Times New Roman"/>
        </w:rPr>
        <w:lastRenderedPageBreak/>
        <w:t>sutuoktinių turto</w:t>
      </w:r>
      <w:r w:rsidR="001B2189">
        <w:rPr>
          <w:rFonts w:ascii="Times New Roman" w:hAnsi="Times New Roman" w:cs="Times New Roman"/>
        </w:rPr>
        <w:t xml:space="preserve"> įgijimo ar dalinimo</w:t>
      </w:r>
      <w:r w:rsidRPr="00845FDB">
        <w:rPr>
          <w:rFonts w:ascii="Times New Roman" w:hAnsi="Times New Roman" w:cs="Times New Roman"/>
        </w:rPr>
        <w:t xml:space="preserve">, </w:t>
      </w:r>
      <w:r w:rsidR="00650D5A">
        <w:rPr>
          <w:rFonts w:ascii="Times New Roman" w:hAnsi="Times New Roman" w:cs="Times New Roman"/>
        </w:rPr>
        <w:t xml:space="preserve">įstatyminiai sutuoktinių </w:t>
      </w:r>
      <w:r w:rsidRPr="00845FDB">
        <w:rPr>
          <w:rFonts w:ascii="Times New Roman" w:hAnsi="Times New Roman" w:cs="Times New Roman"/>
        </w:rPr>
        <w:t xml:space="preserve">prievolių </w:t>
      </w:r>
      <w:r w:rsidR="001B2189">
        <w:rPr>
          <w:rFonts w:ascii="Times New Roman" w:hAnsi="Times New Roman" w:cs="Times New Roman"/>
        </w:rPr>
        <w:t xml:space="preserve">atsiradimo </w:t>
      </w:r>
      <w:r w:rsidRPr="00845FDB">
        <w:rPr>
          <w:rFonts w:ascii="Times New Roman" w:hAnsi="Times New Roman" w:cs="Times New Roman"/>
        </w:rPr>
        <w:t xml:space="preserve">teisiniai aspektai. </w:t>
      </w:r>
      <w:r w:rsidR="00650D5A">
        <w:rPr>
          <w:rFonts w:ascii="Times New Roman" w:hAnsi="Times New Roman" w:cs="Times New Roman"/>
        </w:rPr>
        <w:t xml:space="preserve">Tačiau sutartiniai sutuoktinių prievolių reguliavimo pagrindai yra mažai išnagrinėti. Darbe daugiausia bus remiamasi šeimos teisės specialistų </w:t>
      </w:r>
      <w:r w:rsidR="00621609">
        <w:rPr>
          <w:rFonts w:ascii="Times New Roman" w:hAnsi="Times New Roman" w:cs="Times New Roman"/>
        </w:rPr>
        <w:t xml:space="preserve">prof. dr. Valentino Mikelėno, doc. dr. </w:t>
      </w:r>
      <w:r w:rsidR="00621609" w:rsidRPr="00210077">
        <w:rPr>
          <w:rFonts w:ascii="Times New Roman" w:hAnsi="Times New Roman"/>
        </w:rPr>
        <w:t>I</w:t>
      </w:r>
      <w:r w:rsidR="00621609">
        <w:rPr>
          <w:rFonts w:ascii="Times New Roman" w:hAnsi="Times New Roman"/>
        </w:rPr>
        <w:t>ngos</w:t>
      </w:r>
      <w:r w:rsidR="00621609" w:rsidRPr="00210077">
        <w:rPr>
          <w:rFonts w:ascii="Times New Roman" w:hAnsi="Times New Roman"/>
        </w:rPr>
        <w:t xml:space="preserve"> </w:t>
      </w:r>
      <w:proofErr w:type="spellStart"/>
      <w:r w:rsidR="00621609" w:rsidRPr="00210077">
        <w:rPr>
          <w:rFonts w:ascii="Times New Roman" w:hAnsi="Times New Roman"/>
        </w:rPr>
        <w:t>Kudinavi</w:t>
      </w:r>
      <w:r w:rsidR="00621609" w:rsidRPr="00210077">
        <w:rPr>
          <w:rFonts w:ascii="Times New Roman" w:hAnsi="Times New Roman" w:hint="eastAsia"/>
        </w:rPr>
        <w:t>č</w:t>
      </w:r>
      <w:r w:rsidR="00621609" w:rsidRPr="00210077">
        <w:rPr>
          <w:rFonts w:ascii="Times New Roman" w:hAnsi="Times New Roman"/>
        </w:rPr>
        <w:t>i</w:t>
      </w:r>
      <w:r w:rsidR="00621609" w:rsidRPr="00210077">
        <w:rPr>
          <w:rFonts w:ascii="Times New Roman" w:hAnsi="Times New Roman" w:hint="eastAsia"/>
        </w:rPr>
        <w:t>ū</w:t>
      </w:r>
      <w:r w:rsidR="00621609" w:rsidRPr="00210077">
        <w:rPr>
          <w:rFonts w:ascii="Times New Roman" w:hAnsi="Times New Roman"/>
        </w:rPr>
        <w:t>t</w:t>
      </w:r>
      <w:r w:rsidR="00621609" w:rsidRPr="00210077">
        <w:rPr>
          <w:rFonts w:ascii="Times New Roman" w:hAnsi="Times New Roman" w:hint="eastAsia"/>
        </w:rPr>
        <w:t>ė</w:t>
      </w:r>
      <w:r w:rsidR="00621609">
        <w:rPr>
          <w:rFonts w:ascii="Times New Roman" w:hAnsi="Times New Roman"/>
        </w:rPr>
        <w:t>s</w:t>
      </w:r>
      <w:r w:rsidR="00621609" w:rsidRPr="00210077">
        <w:rPr>
          <w:rFonts w:ascii="Times New Roman" w:hAnsi="Times New Roman"/>
        </w:rPr>
        <w:t>-Michailovien</w:t>
      </w:r>
      <w:r w:rsidR="00621609" w:rsidRPr="00210077">
        <w:rPr>
          <w:rFonts w:ascii="Times New Roman" w:hAnsi="Times New Roman" w:hint="eastAsia"/>
        </w:rPr>
        <w:t>ė</w:t>
      </w:r>
      <w:r w:rsidR="00621609">
        <w:rPr>
          <w:rFonts w:ascii="Times New Roman" w:hAnsi="Times New Roman"/>
        </w:rPr>
        <w:t>s,</w:t>
      </w:r>
      <w:proofErr w:type="spellEnd"/>
      <w:r w:rsidR="00621609">
        <w:rPr>
          <w:rFonts w:ascii="Times New Roman" w:hAnsi="Times New Roman"/>
        </w:rPr>
        <w:t xml:space="preserve"> doc. dr. Gedimino </w:t>
      </w:r>
      <w:proofErr w:type="spellStart"/>
      <w:r w:rsidR="00621609">
        <w:rPr>
          <w:rFonts w:ascii="Times New Roman" w:hAnsi="Times New Roman"/>
        </w:rPr>
        <w:t>Sagačio</w:t>
      </w:r>
      <w:proofErr w:type="spellEnd"/>
      <w:r w:rsidR="00621609">
        <w:rPr>
          <w:rFonts w:ascii="Times New Roman" w:hAnsi="Times New Roman"/>
        </w:rPr>
        <w:t xml:space="preserve">, </w:t>
      </w:r>
      <w:proofErr w:type="spellStart"/>
      <w:r w:rsidR="00621609">
        <w:rPr>
          <w:rFonts w:ascii="Times New Roman" w:hAnsi="Times New Roman"/>
        </w:rPr>
        <w:t>Michail</w:t>
      </w:r>
      <w:proofErr w:type="spellEnd"/>
      <w:r w:rsidR="00621609">
        <w:rPr>
          <w:rFonts w:ascii="Times New Roman" w:hAnsi="Times New Roman"/>
        </w:rPr>
        <w:t xml:space="preserve"> </w:t>
      </w:r>
      <w:proofErr w:type="spellStart"/>
      <w:r w:rsidR="00621609">
        <w:rPr>
          <w:rFonts w:ascii="Times New Roman" w:hAnsi="Times New Roman"/>
        </w:rPr>
        <w:t>Cvelich</w:t>
      </w:r>
      <w:proofErr w:type="spellEnd"/>
      <w:r w:rsidR="00621609">
        <w:rPr>
          <w:rFonts w:ascii="Times New Roman" w:hAnsi="Times New Roman"/>
        </w:rPr>
        <w:t xml:space="preserve"> bei prof. dr. Julijos</w:t>
      </w:r>
      <w:r w:rsidR="00621609" w:rsidRPr="00621609">
        <w:rPr>
          <w:rFonts w:ascii="Times New Roman" w:hAnsi="Times New Roman"/>
        </w:rPr>
        <w:t xml:space="preserve"> </w:t>
      </w:r>
      <w:proofErr w:type="spellStart"/>
      <w:r w:rsidR="00621609" w:rsidRPr="00621609">
        <w:rPr>
          <w:rFonts w:ascii="Times New Roman" w:hAnsi="Times New Roman"/>
        </w:rPr>
        <w:t>Kir</w:t>
      </w:r>
      <w:r w:rsidR="00621609" w:rsidRPr="00621609">
        <w:rPr>
          <w:rFonts w:ascii="Times New Roman" w:hAnsi="Times New Roman" w:hint="eastAsia"/>
        </w:rPr>
        <w:t>š</w:t>
      </w:r>
      <w:r w:rsidR="00621609" w:rsidRPr="00621609">
        <w:rPr>
          <w:rFonts w:ascii="Times New Roman" w:hAnsi="Times New Roman"/>
        </w:rPr>
        <w:t>ien</w:t>
      </w:r>
      <w:r w:rsidR="00621609" w:rsidRPr="00621609">
        <w:rPr>
          <w:rFonts w:ascii="Times New Roman" w:hAnsi="Times New Roman" w:hint="eastAsia"/>
        </w:rPr>
        <w:t>ė</w:t>
      </w:r>
      <w:r w:rsidR="00621609">
        <w:rPr>
          <w:rFonts w:ascii="Times New Roman" w:hAnsi="Times New Roman"/>
        </w:rPr>
        <w:t>s</w:t>
      </w:r>
      <w:proofErr w:type="spellEnd"/>
      <w:r w:rsidR="00621609" w:rsidRPr="00621609">
        <w:rPr>
          <w:rFonts w:ascii="Times New Roman" w:hAnsi="Times New Roman"/>
        </w:rPr>
        <w:t xml:space="preserve"> </w:t>
      </w:r>
      <w:r w:rsidR="00621609">
        <w:rPr>
          <w:rFonts w:ascii="Times New Roman" w:hAnsi="Times New Roman"/>
        </w:rPr>
        <w:t xml:space="preserve">moksliniais darbais </w:t>
      </w:r>
      <w:r w:rsidR="00125144">
        <w:rPr>
          <w:rFonts w:ascii="Times New Roman" w:hAnsi="Times New Roman"/>
        </w:rPr>
        <w:t xml:space="preserve">įvairiais </w:t>
      </w:r>
      <w:r w:rsidR="00621609">
        <w:rPr>
          <w:rFonts w:ascii="Times New Roman" w:hAnsi="Times New Roman"/>
        </w:rPr>
        <w:t>šeimos teisės klausimais</w:t>
      </w:r>
      <w:r w:rsidR="00125144">
        <w:rPr>
          <w:rFonts w:ascii="Times New Roman" w:hAnsi="Times New Roman"/>
        </w:rPr>
        <w:t>. Siekiama išnagrinėtas šeimos teisės temas susieti su vedybų sutartimi reguliuojamais sutuoktinių prievolių ypatumais</w:t>
      </w:r>
      <w:r w:rsidR="00621609">
        <w:rPr>
          <w:rFonts w:ascii="Times New Roman" w:hAnsi="Times New Roman"/>
        </w:rPr>
        <w:t xml:space="preserve">. </w:t>
      </w:r>
    </w:p>
    <w:p w:rsidR="00845FDB" w:rsidRPr="00845FDB" w:rsidRDefault="001B2189" w:rsidP="00845FDB">
      <w:pPr>
        <w:rPr>
          <w:rFonts w:ascii="Times New Roman" w:hAnsi="Times New Roman" w:cs="Times New Roman"/>
        </w:rPr>
      </w:pPr>
      <w:r>
        <w:rPr>
          <w:rFonts w:ascii="Times New Roman" w:hAnsi="Times New Roman" w:cs="Times New Roman"/>
        </w:rPr>
        <w:t>V</w:t>
      </w:r>
      <w:r w:rsidR="00845FDB" w:rsidRPr="00845FDB">
        <w:rPr>
          <w:rFonts w:ascii="Times New Roman" w:hAnsi="Times New Roman" w:cs="Times New Roman"/>
        </w:rPr>
        <w:t xml:space="preserve">edybų sutarčių </w:t>
      </w:r>
      <w:r>
        <w:rPr>
          <w:rFonts w:ascii="Times New Roman" w:hAnsi="Times New Roman" w:cs="Times New Roman"/>
        </w:rPr>
        <w:t>konkrečių</w:t>
      </w:r>
      <w:r w:rsidRPr="00845FDB">
        <w:rPr>
          <w:rFonts w:ascii="Times New Roman" w:hAnsi="Times New Roman" w:cs="Times New Roman"/>
        </w:rPr>
        <w:t xml:space="preserve"> </w:t>
      </w:r>
      <w:r w:rsidR="00845FDB" w:rsidRPr="00845FDB">
        <w:rPr>
          <w:rFonts w:ascii="Times New Roman" w:hAnsi="Times New Roman" w:cs="Times New Roman"/>
        </w:rPr>
        <w:t xml:space="preserve">sąlygų galiojimo klausimas Lietuvos teisminėje praktikoje yra praktiškai nenagrinėtas, kas iš esmės yra nulemta sąlyginai nesenu vedybų sutarties instituto įtvirtinimu Lietuvos teisės sistemoje. Tačiau yra nuosekliai ir išsamiai suformuota teisminė praktika, liečianti sutuoktinių atsakomybės pagal sandorius kvalifikavimo aspektus, kuria šiame darbe </w:t>
      </w:r>
      <w:r w:rsidR="004466A9">
        <w:rPr>
          <w:rFonts w:ascii="Times New Roman" w:hAnsi="Times New Roman" w:cs="Times New Roman"/>
        </w:rPr>
        <w:t>daugiausia</w:t>
      </w:r>
      <w:r w:rsidR="004466A9" w:rsidRPr="00845FDB">
        <w:rPr>
          <w:rFonts w:ascii="Times New Roman" w:hAnsi="Times New Roman" w:cs="Times New Roman"/>
        </w:rPr>
        <w:t xml:space="preserve"> </w:t>
      </w:r>
      <w:r w:rsidR="00845FDB" w:rsidRPr="00845FDB">
        <w:rPr>
          <w:rFonts w:ascii="Times New Roman" w:hAnsi="Times New Roman" w:cs="Times New Roman"/>
        </w:rPr>
        <w:t>bus ir remiamasi pagrindžiant vienas ar kitas sutuoktinių prievolių reguliavimo vedybų sutartimi galimybes.</w:t>
      </w:r>
    </w:p>
    <w:p w:rsidR="00845FDB" w:rsidRPr="00845FDB" w:rsidRDefault="00845FDB" w:rsidP="00845FDB">
      <w:pPr>
        <w:rPr>
          <w:rFonts w:ascii="Times New Roman" w:hAnsi="Times New Roman" w:cs="Times New Roman"/>
        </w:rPr>
      </w:pPr>
      <w:r w:rsidRPr="00845FDB">
        <w:rPr>
          <w:rFonts w:ascii="Times New Roman" w:hAnsi="Times New Roman" w:cs="Times New Roman"/>
          <w:b/>
        </w:rPr>
        <w:t>Hipotezė</w:t>
      </w:r>
      <w:r w:rsidRPr="00845FDB">
        <w:rPr>
          <w:rFonts w:ascii="Times New Roman" w:hAnsi="Times New Roman" w:cs="Times New Roman"/>
        </w:rPr>
        <w:t xml:space="preserve"> – vedybų sutartimi sutuoktiniai savo nuožiūra gali pasirinkti ne tik santuokos metu įgyjamo turto, bet ir turtinių prievolių teisinį režimą.</w:t>
      </w:r>
    </w:p>
    <w:p w:rsidR="00845FDB" w:rsidRPr="007D1CE3" w:rsidRDefault="00845FDB" w:rsidP="00845FDB">
      <w:pPr>
        <w:rPr>
          <w:rFonts w:ascii="Times New Roman" w:hAnsi="Times New Roman" w:cs="Times New Roman"/>
        </w:rPr>
      </w:pPr>
      <w:r w:rsidRPr="007D1CE3">
        <w:rPr>
          <w:rFonts w:ascii="Times New Roman" w:hAnsi="Times New Roman" w:cs="Times New Roman"/>
          <w:b/>
        </w:rPr>
        <w:t>Objektas</w:t>
      </w:r>
      <w:r w:rsidRPr="007D1CE3">
        <w:rPr>
          <w:rFonts w:ascii="Times New Roman" w:hAnsi="Times New Roman" w:cs="Times New Roman"/>
        </w:rPr>
        <w:t xml:space="preserve"> –</w:t>
      </w:r>
      <w:r w:rsidR="007D1CE3" w:rsidRPr="007D1CE3">
        <w:rPr>
          <w:rFonts w:ascii="Times New Roman" w:hAnsi="Times New Roman" w:cs="Times New Roman"/>
        </w:rPr>
        <w:t xml:space="preserve"> </w:t>
      </w:r>
      <w:r w:rsidRPr="007D1CE3">
        <w:rPr>
          <w:rFonts w:ascii="Times New Roman" w:hAnsi="Times New Roman" w:cs="Times New Roman"/>
        </w:rPr>
        <w:t>sutuoktinių turtinių prievolių tretiesiems asmenims ir sutuoktinių tarpusavio turtinių prievolių reglamentavimo vedybų sutartimi ypatumai.</w:t>
      </w:r>
    </w:p>
    <w:p w:rsidR="00845FDB" w:rsidRPr="00845FDB" w:rsidRDefault="00845FDB" w:rsidP="00845FDB">
      <w:pPr>
        <w:rPr>
          <w:rFonts w:ascii="Times New Roman" w:hAnsi="Times New Roman" w:cs="Times New Roman"/>
        </w:rPr>
      </w:pPr>
      <w:r w:rsidRPr="00845FDB">
        <w:rPr>
          <w:rFonts w:ascii="Times New Roman" w:hAnsi="Times New Roman" w:cs="Times New Roman"/>
          <w:b/>
        </w:rPr>
        <w:t>Tikslas</w:t>
      </w:r>
      <w:r w:rsidRPr="00845FDB">
        <w:rPr>
          <w:rFonts w:ascii="Times New Roman" w:hAnsi="Times New Roman" w:cs="Times New Roman"/>
        </w:rPr>
        <w:t xml:space="preserve"> – atskleisti sutuoktinių turtinių prievolių reglamentavimo vedybų sutartimi teorines bei praktines problemas ir pateikti galimus jų sprendimo būdus.</w:t>
      </w:r>
    </w:p>
    <w:p w:rsidR="00845FDB" w:rsidRPr="00845FDB" w:rsidRDefault="00845FDB" w:rsidP="00845FDB">
      <w:pPr>
        <w:rPr>
          <w:rFonts w:ascii="Times New Roman" w:hAnsi="Times New Roman" w:cs="Times New Roman"/>
          <w:b/>
        </w:rPr>
      </w:pPr>
      <w:r w:rsidRPr="00845FDB">
        <w:rPr>
          <w:rFonts w:ascii="Times New Roman" w:hAnsi="Times New Roman" w:cs="Times New Roman"/>
          <w:b/>
        </w:rPr>
        <w:t>Uždaviniai:</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 xml:space="preserve">išanalizuoti sutuoktinių turtinių prievolių </w:t>
      </w:r>
      <w:r w:rsidR="00383B5D" w:rsidRPr="005A0D06">
        <w:rPr>
          <w:rFonts w:ascii="Times New Roman" w:hAnsi="Times New Roman" w:cs="Times New Roman"/>
        </w:rPr>
        <w:t xml:space="preserve">prieš trečiuosius asmenis </w:t>
      </w:r>
      <w:r w:rsidRPr="005A0D06">
        <w:rPr>
          <w:rFonts w:ascii="Times New Roman" w:hAnsi="Times New Roman" w:cs="Times New Roman"/>
        </w:rPr>
        <w:t>teisinį reguliavimą;</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išanalizuoti sutuoktinių tarpusavio turtinių prievolių teisinį reguliavimą;</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išnagrinėti sutuoktinių turtinių prievolių atsiradimo ir pasibaigimo pagrindus;</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išnagrinėti sutarties laisvės principo įgyvendinimo vedybų sutartimi sąlygas ir ribojimus;</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atskleisti sutuoktinių turtinių prievolių galiojimo bei jų vykdymo pasibaigus vedybų sutarčiai aspektus;</w:t>
      </w:r>
    </w:p>
    <w:p w:rsidR="00845FDB" w:rsidRPr="005A0D06" w:rsidRDefault="00845FDB" w:rsidP="005A0D06">
      <w:pPr>
        <w:pStyle w:val="ListParagraph"/>
        <w:numPr>
          <w:ilvl w:val="0"/>
          <w:numId w:val="36"/>
        </w:numPr>
        <w:ind w:left="426" w:hanging="438"/>
        <w:rPr>
          <w:rFonts w:ascii="Times New Roman" w:hAnsi="Times New Roman" w:cs="Times New Roman"/>
        </w:rPr>
      </w:pPr>
      <w:r w:rsidRPr="005A0D06">
        <w:rPr>
          <w:rFonts w:ascii="Times New Roman" w:hAnsi="Times New Roman" w:cs="Times New Roman"/>
        </w:rPr>
        <w:t>išanalizuoti teisminės praktikos suformuotas išvadas sutuoktinių turtinių prievolių srityje.</w:t>
      </w:r>
    </w:p>
    <w:p w:rsidR="00EC6836" w:rsidRDefault="00845FDB" w:rsidP="00845FDB">
      <w:pPr>
        <w:rPr>
          <w:rFonts w:ascii="Times New Roman" w:hAnsi="Times New Roman" w:cs="Times New Roman"/>
        </w:rPr>
      </w:pPr>
      <w:r w:rsidRPr="00845FDB">
        <w:rPr>
          <w:rFonts w:ascii="Times New Roman" w:hAnsi="Times New Roman" w:cs="Times New Roman"/>
          <w:b/>
        </w:rPr>
        <w:t>Metodai</w:t>
      </w:r>
      <w:r w:rsidRPr="00845FDB">
        <w:rPr>
          <w:rFonts w:ascii="Times New Roman" w:hAnsi="Times New Roman" w:cs="Times New Roman"/>
        </w:rPr>
        <w:t xml:space="preserve"> – </w:t>
      </w:r>
      <w:r w:rsidR="00C86D07">
        <w:rPr>
          <w:rFonts w:ascii="Times New Roman" w:hAnsi="Times New Roman" w:cs="Times New Roman"/>
        </w:rPr>
        <w:t>darbo tikslams pasiekti buvo naudojami teoriniai bei empiriniai mokslinio tyrimo metodai. P</w:t>
      </w:r>
      <w:r w:rsidR="00113942">
        <w:rPr>
          <w:rFonts w:ascii="Times New Roman" w:hAnsi="Times New Roman" w:cs="Times New Roman"/>
        </w:rPr>
        <w:t xml:space="preserve">agrindinis darbo duomenų rinkimo </w:t>
      </w:r>
      <w:r w:rsidR="00C86D07">
        <w:rPr>
          <w:rFonts w:ascii="Times New Roman" w:hAnsi="Times New Roman" w:cs="Times New Roman"/>
        </w:rPr>
        <w:t xml:space="preserve">empirinis </w:t>
      </w:r>
      <w:r w:rsidR="00113942">
        <w:rPr>
          <w:rFonts w:ascii="Times New Roman" w:hAnsi="Times New Roman" w:cs="Times New Roman"/>
        </w:rPr>
        <w:t>metodas</w:t>
      </w:r>
      <w:r w:rsidR="00C86D07">
        <w:rPr>
          <w:rFonts w:ascii="Times New Roman" w:hAnsi="Times New Roman" w:cs="Times New Roman"/>
        </w:rPr>
        <w:t xml:space="preserve"> – dokumentų analizė. Šis metodas naudo</w:t>
      </w:r>
      <w:r w:rsidR="00143359">
        <w:rPr>
          <w:rFonts w:ascii="Times New Roman" w:hAnsi="Times New Roman" w:cs="Times New Roman"/>
        </w:rPr>
        <w:t>t</w:t>
      </w:r>
      <w:r w:rsidR="00C86D07">
        <w:rPr>
          <w:rFonts w:ascii="Times New Roman" w:hAnsi="Times New Roman" w:cs="Times New Roman"/>
        </w:rPr>
        <w:t>as tiriant Lietuvos bei užsienio valstybių teisės aktus ir teismų sprendimus, susijusius su sutuoktinių turtinėmis prievolėmis. P</w:t>
      </w:r>
      <w:r w:rsidRPr="00845FDB">
        <w:rPr>
          <w:rFonts w:ascii="Times New Roman" w:hAnsi="Times New Roman" w:cs="Times New Roman"/>
        </w:rPr>
        <w:t xml:space="preserve">agrindiniai darbo </w:t>
      </w:r>
      <w:r w:rsidR="00143359">
        <w:rPr>
          <w:rFonts w:ascii="Times New Roman" w:hAnsi="Times New Roman" w:cs="Times New Roman"/>
        </w:rPr>
        <w:t>duomenų analizės</w:t>
      </w:r>
      <w:r w:rsidRPr="00845FDB">
        <w:rPr>
          <w:rFonts w:ascii="Times New Roman" w:hAnsi="Times New Roman" w:cs="Times New Roman"/>
        </w:rPr>
        <w:t xml:space="preserve"> metodai yra lingvistinis bei sisteminis teisės aiškinimo metodai, lyginimo bei lyginamasis metodai.</w:t>
      </w:r>
      <w:r w:rsidR="008B5D1B">
        <w:rPr>
          <w:rFonts w:ascii="Times New Roman" w:hAnsi="Times New Roman" w:cs="Times New Roman"/>
        </w:rPr>
        <w:t xml:space="preserve"> Istorinis metodas naudojamas mažai, kadangi vedybų sutarties instituto įtvirtinimas Lietuvos teisinėje sistemoje yra palyginti naujas.</w:t>
      </w:r>
      <w:r w:rsidRPr="00845FDB">
        <w:rPr>
          <w:rFonts w:ascii="Times New Roman" w:hAnsi="Times New Roman" w:cs="Times New Roman"/>
        </w:rPr>
        <w:t xml:space="preserve"> Darbo tikslui pasiekti </w:t>
      </w:r>
      <w:r w:rsidR="004466A9">
        <w:rPr>
          <w:rFonts w:ascii="Times New Roman" w:hAnsi="Times New Roman" w:cs="Times New Roman"/>
        </w:rPr>
        <w:t>daugiausia</w:t>
      </w:r>
      <w:r w:rsidRPr="00845FDB">
        <w:rPr>
          <w:rFonts w:ascii="Times New Roman" w:hAnsi="Times New Roman" w:cs="Times New Roman"/>
        </w:rPr>
        <w:t xml:space="preserve"> naudojamas empirinis </w:t>
      </w:r>
      <w:r w:rsidRPr="00845FDB">
        <w:rPr>
          <w:rFonts w:ascii="Times New Roman" w:hAnsi="Times New Roman" w:cs="Times New Roman"/>
        </w:rPr>
        <w:lastRenderedPageBreak/>
        <w:t xml:space="preserve">dokumentų analizės metodas, kurio pagalba analizuojami </w:t>
      </w:r>
      <w:r w:rsidR="004466A9">
        <w:rPr>
          <w:rFonts w:ascii="Times New Roman" w:hAnsi="Times New Roman" w:cs="Times New Roman"/>
        </w:rPr>
        <w:t>sutuoktinių turtinius santykius ir vedybų sutartis reglamentuojantys</w:t>
      </w:r>
      <w:r w:rsidRPr="00845FDB">
        <w:rPr>
          <w:rFonts w:ascii="Times New Roman" w:hAnsi="Times New Roman" w:cs="Times New Roman"/>
        </w:rPr>
        <w:t xml:space="preserve"> Lietuvos Respublikos bei užsienio valstybių teisės aktai, </w:t>
      </w:r>
      <w:r w:rsidR="004466A9">
        <w:rPr>
          <w:rFonts w:ascii="Times New Roman" w:hAnsi="Times New Roman" w:cs="Times New Roman"/>
        </w:rPr>
        <w:t xml:space="preserve">Lietuvos </w:t>
      </w:r>
      <w:r w:rsidRPr="00845FDB">
        <w:rPr>
          <w:rFonts w:ascii="Times New Roman" w:hAnsi="Times New Roman" w:cs="Times New Roman"/>
        </w:rPr>
        <w:t>teismų</w:t>
      </w:r>
      <w:r w:rsidR="004466A9">
        <w:rPr>
          <w:rFonts w:ascii="Times New Roman" w:hAnsi="Times New Roman" w:cs="Times New Roman"/>
        </w:rPr>
        <w:t xml:space="preserve"> sprendimai ir nutartys. Teisės aiškinimo lingvistinis ir</w:t>
      </w:r>
      <w:r w:rsidRPr="00845FDB">
        <w:rPr>
          <w:rFonts w:ascii="Times New Roman" w:hAnsi="Times New Roman" w:cs="Times New Roman"/>
        </w:rPr>
        <w:t xml:space="preserve"> sisteminis metodai taikomi nustatant </w:t>
      </w:r>
      <w:r w:rsidR="004466A9">
        <w:rPr>
          <w:rFonts w:ascii="Times New Roman" w:hAnsi="Times New Roman" w:cs="Times New Roman"/>
        </w:rPr>
        <w:t>sutuoktinių turtiniams ir prievoliniams santykiams</w:t>
      </w:r>
      <w:r w:rsidRPr="00845FDB">
        <w:rPr>
          <w:rFonts w:ascii="Times New Roman" w:hAnsi="Times New Roman" w:cs="Times New Roman"/>
        </w:rPr>
        <w:t xml:space="preserve"> taikytinas teisės normas, jų turinį ir prasmę. Lyginamasis metodas naudojamas </w:t>
      </w:r>
      <w:r w:rsidR="004466A9">
        <w:rPr>
          <w:rFonts w:ascii="Times New Roman" w:hAnsi="Times New Roman" w:cs="Times New Roman"/>
        </w:rPr>
        <w:t>siekiant palyginti, koks yra</w:t>
      </w:r>
      <w:r w:rsidRPr="00845FDB">
        <w:rPr>
          <w:rFonts w:ascii="Times New Roman" w:hAnsi="Times New Roman" w:cs="Times New Roman"/>
        </w:rPr>
        <w:t xml:space="preserve"> </w:t>
      </w:r>
      <w:r w:rsidR="004466A9">
        <w:rPr>
          <w:rFonts w:ascii="Times New Roman" w:hAnsi="Times New Roman" w:cs="Times New Roman"/>
        </w:rPr>
        <w:t xml:space="preserve">vedybų sutarčių bei </w:t>
      </w:r>
      <w:r w:rsidR="00EC5A5E">
        <w:rPr>
          <w:rFonts w:ascii="Times New Roman" w:hAnsi="Times New Roman" w:cs="Times New Roman"/>
        </w:rPr>
        <w:t xml:space="preserve">su tuo susijęs </w:t>
      </w:r>
      <w:r w:rsidR="004466A9">
        <w:rPr>
          <w:rFonts w:ascii="Times New Roman" w:hAnsi="Times New Roman" w:cs="Times New Roman"/>
        </w:rPr>
        <w:t>sutuoktinių atsakomybės prieš jų kreditorius</w:t>
      </w:r>
      <w:r w:rsidRPr="00845FDB">
        <w:rPr>
          <w:rFonts w:ascii="Times New Roman" w:hAnsi="Times New Roman" w:cs="Times New Roman"/>
        </w:rPr>
        <w:t xml:space="preserve"> </w:t>
      </w:r>
      <w:r w:rsidR="00EC5A5E">
        <w:rPr>
          <w:rFonts w:ascii="Times New Roman" w:hAnsi="Times New Roman" w:cs="Times New Roman"/>
        </w:rPr>
        <w:t xml:space="preserve">teisinis reglamentavimas </w:t>
      </w:r>
      <w:r w:rsidRPr="00845FDB">
        <w:rPr>
          <w:rFonts w:ascii="Times New Roman" w:hAnsi="Times New Roman" w:cs="Times New Roman"/>
        </w:rPr>
        <w:t>skirtingose valstybėse.</w:t>
      </w:r>
      <w:r w:rsidR="00EC5A5E">
        <w:rPr>
          <w:rFonts w:ascii="Times New Roman" w:hAnsi="Times New Roman" w:cs="Times New Roman"/>
        </w:rPr>
        <w:t xml:space="preserve"> </w:t>
      </w:r>
      <w:r w:rsidRPr="00845FDB">
        <w:rPr>
          <w:rFonts w:ascii="Times New Roman" w:hAnsi="Times New Roman" w:cs="Times New Roman"/>
        </w:rPr>
        <w:t>Apibendrinimo metodas naudojamas pateikiant tyrimo išvadas.</w:t>
      </w:r>
    </w:p>
    <w:p w:rsidR="00EC5A5E" w:rsidRDefault="00EC5A5E" w:rsidP="00845FDB">
      <w:pPr>
        <w:rPr>
          <w:rFonts w:ascii="Times New Roman" w:hAnsi="Times New Roman" w:cs="Times New Roman"/>
        </w:rPr>
      </w:pPr>
      <w:r>
        <w:rPr>
          <w:rFonts w:ascii="Times New Roman" w:hAnsi="Times New Roman" w:cs="Times New Roman"/>
        </w:rPr>
        <w:t xml:space="preserve">Darbo dalis sudaro įvadas, </w:t>
      </w:r>
      <w:r w:rsidR="00EF2CA3">
        <w:rPr>
          <w:rFonts w:ascii="Times New Roman" w:hAnsi="Times New Roman" w:cs="Times New Roman"/>
        </w:rPr>
        <w:t>šeši skyriai su poskyriais, išvados ir pasiūlymai, naudotos literatūros sąrašas bei santrauka lietuvių ir anglų kalbomis.</w:t>
      </w:r>
    </w:p>
    <w:p w:rsidR="00EC5A5E" w:rsidRDefault="00EC5A5E" w:rsidP="00845FDB">
      <w:pPr>
        <w:rPr>
          <w:rFonts w:ascii="Times New Roman" w:hAnsi="Times New Roman" w:cs="Times New Roman"/>
        </w:rPr>
      </w:pPr>
      <w:r>
        <w:rPr>
          <w:rFonts w:ascii="Times New Roman" w:hAnsi="Times New Roman" w:cs="Times New Roman"/>
        </w:rPr>
        <w:t>Darbo vidine struktūra siekiama iš pradžių įvesti skaitytoją į temos problematiką, pereinant į sutuoktinių turtinių prievolių reguliavimo aspektus prieš trečiuosius asmenis (jų kreditorius), vėliau apžvelgiant vedybų sutarčių sudarymo laisvės princip</w:t>
      </w:r>
      <w:r w:rsidR="002C6CDB">
        <w:rPr>
          <w:rFonts w:ascii="Times New Roman" w:hAnsi="Times New Roman" w:cs="Times New Roman"/>
        </w:rPr>
        <w:t>o</w:t>
      </w:r>
      <w:r>
        <w:rPr>
          <w:rFonts w:ascii="Times New Roman" w:hAnsi="Times New Roman" w:cs="Times New Roman"/>
        </w:rPr>
        <w:t xml:space="preserve"> ir imperatyvių įstatymo normų santykį bei baigiant sutuoktinių tarpusavio turtinių prievolių reguliavimu vedybų sutartimi tiek santuokos metu, tiek santuokai pasibaigus. </w:t>
      </w:r>
    </w:p>
    <w:p w:rsidR="00EC6836" w:rsidRDefault="00EC6836">
      <w:pPr>
        <w:rPr>
          <w:rFonts w:ascii="Times New Roman" w:hAnsi="Times New Roman" w:cs="Times New Roman"/>
        </w:rPr>
      </w:pPr>
      <w:r>
        <w:rPr>
          <w:rFonts w:ascii="Times New Roman" w:hAnsi="Times New Roman" w:cs="Times New Roman"/>
        </w:rPr>
        <w:br w:type="page"/>
      </w:r>
    </w:p>
    <w:p w:rsidR="00341507" w:rsidRPr="00E92CB0" w:rsidRDefault="00341507" w:rsidP="00890DB5">
      <w:pPr>
        <w:pStyle w:val="ListParagraph"/>
        <w:numPr>
          <w:ilvl w:val="0"/>
          <w:numId w:val="1"/>
        </w:numPr>
        <w:spacing w:before="0" w:after="240"/>
        <w:jc w:val="center"/>
        <w:rPr>
          <w:rFonts w:ascii="Times New Roman" w:hAnsi="Times New Roman" w:cs="Times New Roman"/>
          <w:b/>
        </w:rPr>
      </w:pPr>
      <w:r w:rsidRPr="00E92CB0">
        <w:rPr>
          <w:rFonts w:ascii="Times New Roman" w:hAnsi="Times New Roman" w:cs="Times New Roman"/>
          <w:b/>
        </w:rPr>
        <w:lastRenderedPageBreak/>
        <w:t xml:space="preserve">SUTUOKTINIŲ TURTINIŲ PRIEVOLIŲ </w:t>
      </w:r>
      <w:r w:rsidR="008E50C9" w:rsidRPr="008E50C9">
        <w:rPr>
          <w:rFonts w:ascii="Times New Roman" w:hAnsi="Times New Roman" w:cs="Times New Roman"/>
          <w:b/>
        </w:rPr>
        <w:t>REGULIAVIMO VEDYBŲ SUTARTIMI PRIELAIDOS</w:t>
      </w:r>
      <w:r w:rsidR="00B82A8B">
        <w:rPr>
          <w:rFonts w:ascii="Times New Roman" w:hAnsi="Times New Roman" w:cs="Times New Roman"/>
          <w:b/>
        </w:rPr>
        <w:t xml:space="preserve"> IR </w:t>
      </w:r>
      <w:r w:rsidR="00B82A8B" w:rsidRPr="008E50C9">
        <w:rPr>
          <w:rFonts w:ascii="Times New Roman" w:hAnsi="Times New Roman" w:cs="Times New Roman"/>
          <w:b/>
        </w:rPr>
        <w:t>PRAKTINĖ REIKŠMĖ</w:t>
      </w:r>
    </w:p>
    <w:p w:rsidR="008E50C9" w:rsidRDefault="008E50C9" w:rsidP="008E50C9">
      <w:pPr>
        <w:rPr>
          <w:rFonts w:ascii="Times New Roman" w:hAnsi="Times New Roman" w:cs="Times New Roman"/>
        </w:rPr>
      </w:pPr>
      <w:r w:rsidRPr="008E50C9">
        <w:rPr>
          <w:rFonts w:ascii="Times New Roman" w:hAnsi="Times New Roman" w:cs="Times New Roman"/>
        </w:rPr>
        <w:t>Vedybų sutartis, kaip viena iš civilinių sutarčių rūšių, per sąlyginai neilgą jos gyvavimą Lietuvos teisėje neabejotinai tapo svarbiu instrumentu reguliuojant sutuoktinių tarpusavio turtinius klausimus. Tai rodo ir kiekvienais metais vis didesnis sudaromų vedybų sutarčių skaičius. Nuo 2002 m. liepos 1</w:t>
      </w:r>
      <w:r w:rsidR="001E6D9A">
        <w:rPr>
          <w:rFonts w:ascii="Times New Roman" w:hAnsi="Times New Roman" w:cs="Times New Roman"/>
        </w:rPr>
        <w:t xml:space="preserve"> </w:t>
      </w:r>
      <w:r w:rsidRPr="008E50C9">
        <w:rPr>
          <w:rFonts w:ascii="Times New Roman" w:hAnsi="Times New Roman" w:cs="Times New Roman"/>
        </w:rPr>
        <w:t>d., kai buvo įsteigtas Vedybų sutarčių registras</w:t>
      </w:r>
      <w:r w:rsidRPr="008E50C9">
        <w:rPr>
          <w:rFonts w:ascii="Times New Roman" w:hAnsi="Times New Roman" w:cs="Times New Roman"/>
          <w:vertAlign w:val="superscript"/>
        </w:rPr>
        <w:footnoteReference w:id="1"/>
      </w:r>
      <w:r w:rsidRPr="008E50C9">
        <w:rPr>
          <w:rFonts w:ascii="Times New Roman" w:hAnsi="Times New Roman" w:cs="Times New Roman"/>
        </w:rPr>
        <w:t>, iki 2012 m. pabaigos sudarytų vedybų sutarčių skaičius nuolat augo, išskyrus 2011 m., kai buvo fiksuotas nežymus šių sutarčių skaičiaus mažėjimas</w:t>
      </w:r>
      <w:r w:rsidRPr="008E50C9">
        <w:rPr>
          <w:rFonts w:ascii="Times New Roman" w:hAnsi="Times New Roman" w:cs="Times New Roman"/>
          <w:vertAlign w:val="superscript"/>
        </w:rPr>
        <w:footnoteReference w:id="2"/>
      </w:r>
      <w:r w:rsidRPr="008E50C9">
        <w:rPr>
          <w:rFonts w:ascii="Times New Roman" w:hAnsi="Times New Roman" w:cs="Times New Roman"/>
        </w:rPr>
        <w:t xml:space="preserve">. Reikia pažymėti, kad daugėjo sudaromų tiek ikivedybinių, tiek ir </w:t>
      </w:r>
      <w:proofErr w:type="spellStart"/>
      <w:r w:rsidRPr="008E50C9">
        <w:rPr>
          <w:rFonts w:ascii="Times New Roman" w:hAnsi="Times New Roman" w:cs="Times New Roman"/>
        </w:rPr>
        <w:t>povedybinių</w:t>
      </w:r>
      <w:proofErr w:type="spellEnd"/>
      <w:r w:rsidRPr="008E50C9">
        <w:rPr>
          <w:rFonts w:ascii="Times New Roman" w:hAnsi="Times New Roman" w:cs="Times New Roman"/>
        </w:rPr>
        <w:t xml:space="preserve"> sutarčių skaičius. Tačiau vien statistikos analizė negali atskleisti, koks yra šių sutarčių turinys ir kokius klausimus sutuoktiniai yra linkę </w:t>
      </w:r>
      <w:r w:rsidR="00D81213">
        <w:rPr>
          <w:rFonts w:ascii="Times New Roman" w:hAnsi="Times New Roman" w:cs="Times New Roman"/>
        </w:rPr>
        <w:t>sureguliuoti šiomis sutartimis.</w:t>
      </w:r>
    </w:p>
    <w:p w:rsidR="00D81213" w:rsidRPr="008E50C9" w:rsidRDefault="00D81213" w:rsidP="008E50C9">
      <w:pPr>
        <w:rPr>
          <w:rFonts w:ascii="Times New Roman" w:hAnsi="Times New Roman" w:cs="Times New Roman"/>
        </w:rPr>
      </w:pPr>
      <w:r w:rsidRPr="00E92CB0">
        <w:rPr>
          <w:rFonts w:ascii="Times New Roman" w:hAnsi="Times New Roman" w:cs="Times New Roman"/>
        </w:rPr>
        <w:t>Vedybų sutartis – tai ne sutuoktinių nepasitikėjimo ar vienas kito apgaulės dokumentas. Kaip tiktai turtinių klausimų aptarimas ir įtvirtinimas vedybų sutartyje ateityje gali padėti išvengti daugelio nemalonių situacijų tiek gyvenant santuokoje, tiek ją nutraukiant. Kadangi niekas negali numatyti kokios situacijos gali susiklostyti vedybiniame gyvenime bei kiek truks santuoka, tinkamai sudaryta vedybų sutartis gali apsaugoti nuo dažnais atvejais ilgo ir nemalonaus skyrybų proceso.</w:t>
      </w:r>
    </w:p>
    <w:p w:rsidR="008E50C9" w:rsidRPr="008E50C9" w:rsidRDefault="008E50C9" w:rsidP="008E50C9">
      <w:pPr>
        <w:rPr>
          <w:rFonts w:ascii="Times New Roman" w:hAnsi="Times New Roman" w:cs="Times New Roman"/>
        </w:rPr>
      </w:pPr>
      <w:r w:rsidRPr="008E50C9">
        <w:rPr>
          <w:rFonts w:ascii="Times New Roman" w:hAnsi="Times New Roman" w:cs="Times New Roman"/>
        </w:rPr>
        <w:t>Daugiausia sutuoktiniai siekia susitarti dėl turto, kaip nuosavybės objekto teisinio režimo, dažniausiai pasirenkant turto atskirumo teisinį režimą, kai kiekvieno sutuoktinio įgytas turtas yra laikomas to sutuoktinio asmenine nuosavybe. Tačiau labai svarbi yra ir ta aplinkybė, kad Lietuvos Respublikos Civilinio kodekso (toliau – LR CK) 3.101. straipsnio norma bei 3.104 straipsnio 4 dalis suteikia sutuoktiniams galimybę vedybų sutartimi susitarti ne tik dėl turto (materialaus ir/ar nematerialaus), bet ir dėl turtinių prievolių, atsirandančių bendro gyvenimo susituokus metu, reglamentavimo tam tikrų aspektų. Vladas Adomavičius teigia, kad vedybų sutarties dalyku gali būti tik turtas, dėl jo atsirandančios ir su juo susijusios teisės ir pareigos</w:t>
      </w:r>
      <w:r w:rsidRPr="008E50C9">
        <w:rPr>
          <w:rFonts w:ascii="Times New Roman" w:hAnsi="Times New Roman" w:cs="Times New Roman"/>
          <w:vertAlign w:val="superscript"/>
        </w:rPr>
        <w:footnoteReference w:id="3"/>
      </w:r>
      <w:r w:rsidRPr="008E50C9">
        <w:rPr>
          <w:rFonts w:ascii="Times New Roman" w:hAnsi="Times New Roman" w:cs="Times New Roman"/>
        </w:rPr>
        <w:t xml:space="preserve">. Atsižvelgiant į tokią nuostatą, turtines prievoles siauresne apimtimi galima būtų traktuoti kaip pareigas susijusias su turtu (turto tvarkymas, išlaikymas ir pan.). Tačiau platesne prasme turtinės pareigos būtų suprantamos kaip turtinės prievolės, t.y. prievolės, kurių dalykas yra vienoks ar kitoks turtas ar turtinės pasekmės. Tokia pozicija suderinama su LR CK 3.105 straipsnio 5 </w:t>
      </w:r>
      <w:r w:rsidRPr="008E50C9">
        <w:rPr>
          <w:rFonts w:ascii="Times New Roman" w:hAnsi="Times New Roman" w:cs="Times New Roman"/>
        </w:rPr>
        <w:lastRenderedPageBreak/>
        <w:t xml:space="preserve">punkte įtvirtintu draudimu vedybų sutartimi reguliuoti sutuoktinių asmeninius neturtinius santykius. </w:t>
      </w:r>
    </w:p>
    <w:p w:rsidR="008E50C9" w:rsidRPr="008E50C9" w:rsidRDefault="008E50C9" w:rsidP="008E50C9">
      <w:pPr>
        <w:rPr>
          <w:rFonts w:ascii="Times New Roman" w:hAnsi="Times New Roman" w:cs="Times New Roman"/>
        </w:rPr>
      </w:pPr>
      <w:r w:rsidRPr="008E50C9">
        <w:rPr>
          <w:rFonts w:ascii="Times New Roman" w:hAnsi="Times New Roman" w:cs="Times New Roman"/>
        </w:rPr>
        <w:t>Šiame darbe didžiausias dėmesys bus skiriamas sutuoktinių turtinių prievolių rūšies nustatymo galimybei prieš trečiuosius asmenis, lyginant tokio susitarimo galimas pasekmes su tomis pasekmėmis, kokias Lietuvos teisinis reguliavimas sukuria sutuoktiniams, kai jie nėra sudarę vedybų sutarties arba nėra susitarę dėl iš sandorių kylančių prievolių rūšies.</w:t>
      </w:r>
    </w:p>
    <w:p w:rsidR="00C8129B" w:rsidRDefault="00C8129B" w:rsidP="00810D89">
      <w:pPr>
        <w:rPr>
          <w:rFonts w:ascii="Times New Roman" w:hAnsi="Times New Roman" w:cs="Times New Roman"/>
        </w:rPr>
      </w:pPr>
      <w:r w:rsidRPr="00E92CB0">
        <w:rPr>
          <w:rFonts w:ascii="Times New Roman" w:hAnsi="Times New Roman" w:cs="Times New Roman"/>
        </w:rPr>
        <w:t xml:space="preserve">Norint nustatyti sutuoktinių turtinių prievolių tretiesiems asmenims rūšis, reikia </w:t>
      </w:r>
      <w:r w:rsidR="00735A7F" w:rsidRPr="00E92CB0">
        <w:rPr>
          <w:rFonts w:ascii="Times New Roman" w:hAnsi="Times New Roman" w:cs="Times New Roman"/>
        </w:rPr>
        <w:t>išsiaiškinti</w:t>
      </w:r>
      <w:r w:rsidRPr="00E92CB0">
        <w:rPr>
          <w:rFonts w:ascii="Times New Roman" w:hAnsi="Times New Roman" w:cs="Times New Roman"/>
        </w:rPr>
        <w:t xml:space="preserve">, kokios rūšies prievolės apskritai gali atsirasti pagal Lietuvos civilinę teisę. </w:t>
      </w:r>
      <w:r w:rsidR="002E4AA1" w:rsidRPr="00E92CB0">
        <w:rPr>
          <w:rFonts w:ascii="Times New Roman" w:hAnsi="Times New Roman" w:cs="Times New Roman"/>
        </w:rPr>
        <w:t xml:space="preserve">Lietuvos Respublikos civilinio kodekso (toliau - </w:t>
      </w:r>
      <w:r w:rsidRPr="00E92CB0">
        <w:rPr>
          <w:rFonts w:ascii="Times New Roman" w:hAnsi="Times New Roman" w:cs="Times New Roman"/>
        </w:rPr>
        <w:t>LR CK</w:t>
      </w:r>
      <w:r w:rsidR="002E4AA1" w:rsidRPr="00E92CB0">
        <w:rPr>
          <w:rFonts w:ascii="Times New Roman" w:hAnsi="Times New Roman" w:cs="Times New Roman"/>
        </w:rPr>
        <w:t>)</w:t>
      </w:r>
      <w:r w:rsidR="0063296D" w:rsidRPr="00E92CB0">
        <w:rPr>
          <w:rStyle w:val="FootnoteReference"/>
          <w:rFonts w:ascii="Times New Roman" w:hAnsi="Times New Roman" w:cs="Times New Roman"/>
        </w:rPr>
        <w:footnoteReference w:id="4"/>
      </w:r>
      <w:r w:rsidRPr="00E92CB0">
        <w:rPr>
          <w:rFonts w:ascii="Times New Roman" w:hAnsi="Times New Roman" w:cs="Times New Roman"/>
        </w:rPr>
        <w:t xml:space="preserve"> 6.1 straipsnyje nustatyta, kad prievolė – tai teisinis santykis mažiausiai tarp dviejų asmenų, kurio viena šalis skolininkas, o kita šalis kreditorius. </w:t>
      </w:r>
      <w:r w:rsidR="00D208A6" w:rsidRPr="00E92CB0">
        <w:rPr>
          <w:rFonts w:ascii="Times New Roman" w:hAnsi="Times New Roman" w:cs="Times New Roman"/>
        </w:rPr>
        <w:t xml:space="preserve">Prievolė visada sieja tik dvi konkrečias šio teisinio santykio šalis – kreditorių ir skolininką (šiuo atveju reikšmės neturi ta aplinkybė, kad kreditorių arba skolininkų gali būti ne vienas, o daugiau, t.y. asmenų </w:t>
      </w:r>
      <w:proofErr w:type="spellStart"/>
      <w:r w:rsidR="00D208A6" w:rsidRPr="00E92CB0">
        <w:rPr>
          <w:rFonts w:ascii="Times New Roman" w:hAnsi="Times New Roman" w:cs="Times New Roman"/>
        </w:rPr>
        <w:t>daugetas</w:t>
      </w:r>
      <w:proofErr w:type="spellEnd"/>
      <w:r w:rsidR="00D208A6" w:rsidRPr="00E92CB0">
        <w:rPr>
          <w:rFonts w:ascii="Times New Roman" w:hAnsi="Times New Roman" w:cs="Times New Roman"/>
        </w:rPr>
        <w:t>)</w:t>
      </w:r>
      <w:r w:rsidR="00D208A6" w:rsidRPr="00E92CB0">
        <w:rPr>
          <w:rStyle w:val="FootnoteReference"/>
          <w:rFonts w:ascii="Times New Roman" w:hAnsi="Times New Roman" w:cs="Times New Roman"/>
        </w:rPr>
        <w:footnoteReference w:id="5"/>
      </w:r>
      <w:r w:rsidR="00D208A6" w:rsidRPr="00E92CB0">
        <w:rPr>
          <w:rFonts w:ascii="Times New Roman" w:hAnsi="Times New Roman" w:cs="Times New Roman"/>
        </w:rPr>
        <w:t xml:space="preserve">. </w:t>
      </w:r>
      <w:r w:rsidRPr="00E92CB0">
        <w:rPr>
          <w:rFonts w:ascii="Times New Roman" w:hAnsi="Times New Roman" w:cs="Times New Roman"/>
        </w:rPr>
        <w:t>Taigi ir sutuoktinių santykiuose su trečiaisiais asmenimis galimos situacijos, kai prievolės viena iš šalių bus tik vienas sutuoktinis, o kitais atvejais - jie abu. Atitinkamai ir prievolės bus asmeninės arba bendros. Kadangi darbo nagrinėjimo dalykas yra sutuoktinių turtinės prievolės, todėl vėliau šiame darbe, kai bus kalbama, kad prievolės su trečiuoju asmeniu šalis yra sutuoktinis, bus turima omenyje, kad jis tokioje prievolėje yra skolininkas, nebent konkrečiai būtų nurodoma kitaip. Priešingu atveju reikalavimo teisę suprantant kaip turtą, toks sutuoktinis būtų laikomas kreditoriumi, o turto teisinis režimas nėra šio darbo tiesioginis nagrinėjimo dalykas. Turto teisinis režimas, lemiantis to turto savininko nuosavybės formą, bus nagrinėjamas tik tiek, kiek jis turi įtakos vienos ar kitos rūšies prievolėms atsirasti.</w:t>
      </w:r>
    </w:p>
    <w:p w:rsidR="00810D89" w:rsidRPr="00E92CB0" w:rsidRDefault="00810D89" w:rsidP="00810D89">
      <w:pPr>
        <w:rPr>
          <w:rFonts w:ascii="Times New Roman" w:hAnsi="Times New Roman" w:cs="Times New Roman"/>
        </w:rPr>
      </w:pPr>
      <w:r w:rsidRPr="00E92CB0">
        <w:rPr>
          <w:rFonts w:ascii="Times New Roman" w:hAnsi="Times New Roman" w:cs="Times New Roman"/>
        </w:rPr>
        <w:t>Lietuvos Respublikos Aukščiausiasis teismas plėtodamas sutuoktinių turtinių santykių reguliavimo aiškinimą, nustatė, kad sutuoktinių prievolės gali būti asmeninės arba bendros, o bendros - dalinės arba solidariosios</w:t>
      </w:r>
      <w:r w:rsidRPr="00E92CB0">
        <w:rPr>
          <w:rStyle w:val="FootnoteReference"/>
          <w:rFonts w:ascii="Times New Roman" w:hAnsi="Times New Roman" w:cs="Times New Roman"/>
        </w:rPr>
        <w:footnoteReference w:id="6"/>
      </w:r>
      <w:r w:rsidRPr="00E92CB0">
        <w:rPr>
          <w:rFonts w:ascii="Times New Roman" w:hAnsi="Times New Roman" w:cs="Times New Roman"/>
        </w:rPr>
        <w:t xml:space="preserve">. Taigi, atitinkamai nuo prievolės atsiradimo pagrindo bei teisinio reguliavimo, galimi atvejai, kai prievolėje yra skolininkų </w:t>
      </w:r>
      <w:proofErr w:type="spellStart"/>
      <w:r w:rsidRPr="00E92CB0">
        <w:rPr>
          <w:rFonts w:ascii="Times New Roman" w:hAnsi="Times New Roman" w:cs="Times New Roman"/>
        </w:rPr>
        <w:t>daugetas</w:t>
      </w:r>
      <w:proofErr w:type="spellEnd"/>
      <w:r w:rsidRPr="00E92CB0">
        <w:rPr>
          <w:rFonts w:ascii="Times New Roman" w:hAnsi="Times New Roman" w:cs="Times New Roman"/>
        </w:rPr>
        <w:t xml:space="preserve">, tai yra abu sutuoktiniai yra skolininkai, arba skolininku yra tik vienas sutuoktinis. </w:t>
      </w:r>
    </w:p>
    <w:p w:rsidR="00810D89" w:rsidRPr="003377BC" w:rsidRDefault="00810D89" w:rsidP="00810D89">
      <w:pPr>
        <w:rPr>
          <w:rFonts w:ascii="Times New Roman" w:hAnsi="Times New Roman" w:cs="Times New Roman"/>
        </w:rPr>
      </w:pPr>
      <w:r w:rsidRPr="00E92CB0">
        <w:rPr>
          <w:rFonts w:ascii="Times New Roman" w:hAnsi="Times New Roman" w:cs="Times New Roman"/>
        </w:rPr>
        <w:lastRenderedPageBreak/>
        <w:t xml:space="preserve">Apskritai, kai yra kalbama apie sutuoktinių prievolių rūšį, dažniausiai yra vartojamos sąvokos „atsako“, „yra atsakingi“, taip kartais nepagrįstai prievolės rūšį siejant su civiline atsakomybe. Nors civilinė atsakomybė taip pat yra turtinė prievolė, tačiau, vadovaujantis LR CK 6.245 straipsnio 3 dalies nuostata, sutartinė civilinė atsakomybė atsiranda tik tuomet, kai neįvykdoma arba netinkamai vykdoma sutartis bei yra visos civilinei atsakomybei atsirasti </w:t>
      </w:r>
      <w:r w:rsidR="000B2998" w:rsidRPr="00E92CB0">
        <w:rPr>
          <w:rFonts w:ascii="Times New Roman" w:hAnsi="Times New Roman" w:cs="Times New Roman"/>
        </w:rPr>
        <w:t>būtinos sąlygos.</w:t>
      </w:r>
      <w:r w:rsidRPr="00E92CB0">
        <w:rPr>
          <w:rFonts w:ascii="Times New Roman" w:hAnsi="Times New Roman" w:cs="Times New Roman"/>
        </w:rPr>
        <w:t xml:space="preserve"> </w:t>
      </w:r>
      <w:r w:rsidR="000B2998" w:rsidRPr="00E92CB0">
        <w:rPr>
          <w:rFonts w:ascii="Times New Roman" w:hAnsi="Times New Roman" w:cs="Times New Roman"/>
        </w:rPr>
        <w:t>T</w:t>
      </w:r>
      <w:r w:rsidRPr="00E92CB0">
        <w:rPr>
          <w:rFonts w:ascii="Times New Roman" w:hAnsi="Times New Roman" w:cs="Times New Roman"/>
        </w:rPr>
        <w:t xml:space="preserve">uo tarpu prievolės rūšies nustatymas galimas ir yra svarbus dar iki sandorio pažeidimo, iki atsirandant civilinei atsakomybei. Šiuo darbu pirmiausia siekiama apžvelgti tuos atvejus, kai tam tikros prievolės kyla iš sutartinių teisinių santykių, įskaitant ir sutartinę civilinę atsakomybę, todėl, kad sudarant vedybų sutartį </w:t>
      </w:r>
      <w:r w:rsidR="000B2998" w:rsidRPr="00E92CB0">
        <w:rPr>
          <w:rFonts w:ascii="Times New Roman" w:hAnsi="Times New Roman" w:cs="Times New Roman"/>
        </w:rPr>
        <w:t>sutuoktiniai</w:t>
      </w:r>
      <w:r w:rsidRPr="00E92CB0">
        <w:rPr>
          <w:rFonts w:ascii="Times New Roman" w:hAnsi="Times New Roman" w:cs="Times New Roman"/>
        </w:rPr>
        <w:t xml:space="preserve"> siekia sureguliuoti turtinius santykius, kurie kyla ar gali kilti </w:t>
      </w:r>
      <w:r w:rsidR="000B2998" w:rsidRPr="00E92CB0">
        <w:rPr>
          <w:rFonts w:ascii="Times New Roman" w:hAnsi="Times New Roman" w:cs="Times New Roman"/>
        </w:rPr>
        <w:t xml:space="preserve">jų sudaromų </w:t>
      </w:r>
      <w:r w:rsidRPr="00E92CB0">
        <w:rPr>
          <w:rFonts w:ascii="Times New Roman" w:hAnsi="Times New Roman" w:cs="Times New Roman"/>
        </w:rPr>
        <w:t>sutarčių pagrindu. Tačiau civilinė atsakomybė, kaip turtinė prievolė</w:t>
      </w:r>
      <w:r w:rsidR="000B2998" w:rsidRPr="00E92CB0">
        <w:rPr>
          <w:rFonts w:ascii="Times New Roman" w:hAnsi="Times New Roman" w:cs="Times New Roman"/>
        </w:rPr>
        <w:t>,</w:t>
      </w:r>
      <w:r w:rsidRPr="00E92CB0">
        <w:rPr>
          <w:rFonts w:ascii="Times New Roman" w:hAnsi="Times New Roman" w:cs="Times New Roman"/>
        </w:rPr>
        <w:t xml:space="preserve"> gali kilti ir iš delikto, nepaisant to, kad ji taip pat gali</w:t>
      </w:r>
      <w:r w:rsidR="000B2998" w:rsidRPr="00E92CB0">
        <w:rPr>
          <w:rFonts w:ascii="Times New Roman" w:hAnsi="Times New Roman" w:cs="Times New Roman"/>
        </w:rPr>
        <w:t xml:space="preserve"> būti bendra abiejų sutuoktinių.</w:t>
      </w:r>
      <w:r w:rsidRPr="00E92CB0">
        <w:rPr>
          <w:rFonts w:ascii="Times New Roman" w:hAnsi="Times New Roman" w:cs="Times New Roman"/>
        </w:rPr>
        <w:t xml:space="preserve"> </w:t>
      </w:r>
      <w:r w:rsidR="000B2998" w:rsidRPr="00E92CB0">
        <w:rPr>
          <w:rFonts w:ascii="Times New Roman" w:hAnsi="Times New Roman" w:cs="Times New Roman"/>
        </w:rPr>
        <w:t>P</w:t>
      </w:r>
      <w:r w:rsidRPr="00E92CB0">
        <w:rPr>
          <w:rFonts w:ascii="Times New Roman" w:hAnsi="Times New Roman" w:cs="Times New Roman"/>
        </w:rPr>
        <w:t>avyzdžiui</w:t>
      </w:r>
      <w:r w:rsidR="000B2998" w:rsidRPr="00E92CB0">
        <w:rPr>
          <w:rFonts w:ascii="Times New Roman" w:hAnsi="Times New Roman" w:cs="Times New Roman"/>
        </w:rPr>
        <w:t>,</w:t>
      </w:r>
      <w:r w:rsidRPr="00E92CB0">
        <w:rPr>
          <w:rFonts w:ascii="Times New Roman" w:hAnsi="Times New Roman" w:cs="Times New Roman"/>
        </w:rPr>
        <w:t xml:space="preserve"> kaip statinių, kurie yra bendroji jungtinė arba dalinė sutuoktinių nuosavybė, savininkų a</w:t>
      </w:r>
      <w:r w:rsidR="000B2998" w:rsidRPr="00E92CB0">
        <w:rPr>
          <w:rFonts w:ascii="Times New Roman" w:hAnsi="Times New Roman" w:cs="Times New Roman"/>
        </w:rPr>
        <w:t>tsakomybė pagal LR CK 6.266 straipsnio nuostatas.</w:t>
      </w:r>
      <w:r w:rsidRPr="00E92CB0">
        <w:rPr>
          <w:rFonts w:ascii="Times New Roman" w:hAnsi="Times New Roman" w:cs="Times New Roman"/>
        </w:rPr>
        <w:t xml:space="preserve"> </w:t>
      </w:r>
      <w:r w:rsidRPr="003377BC">
        <w:rPr>
          <w:rFonts w:ascii="Times New Roman" w:hAnsi="Times New Roman" w:cs="Times New Roman"/>
        </w:rPr>
        <w:t xml:space="preserve">Šiuo požiūriu taip pat svarbu yra išsiaiškinti, ar sutuoktiniai vedybų sutartimi gali sureguliuoti civilinės atsakomybės, kylančios iš delikto, tam tikrus aspektus, ar, visgi, tokios sąlygos vedybų sutartyje būtų laikomos kaip prieštaraujančios imperatyvioms įstatymo normoms, gerai moralei arba viešajai tvarkai </w:t>
      </w:r>
      <w:r w:rsidR="000B2998" w:rsidRPr="003377BC">
        <w:rPr>
          <w:rFonts w:ascii="Times New Roman" w:hAnsi="Times New Roman" w:cs="Times New Roman"/>
        </w:rPr>
        <w:t>pagal LR CK 3.105 str. 1 punktą.</w:t>
      </w:r>
    </w:p>
    <w:p w:rsidR="00543B55" w:rsidRPr="00E92CB0" w:rsidRDefault="00810D89" w:rsidP="00810D89">
      <w:pPr>
        <w:rPr>
          <w:rFonts w:ascii="Times New Roman" w:hAnsi="Times New Roman" w:cs="Times New Roman"/>
        </w:rPr>
      </w:pPr>
      <w:r w:rsidRPr="00E92CB0">
        <w:rPr>
          <w:rFonts w:ascii="Times New Roman" w:hAnsi="Times New Roman" w:cs="Times New Roman"/>
        </w:rPr>
        <w:t>Kreditoriui bei skolininkui yra labai svarbu jau sudarant sutartį nustatyti, kokios rūšies prievolė – asmeninė ar bendra – atsiras tokio sandorio pagrindu. Kreditoriui tai yra svarbu, nes atitinkamai, jei prievolė yra bendra, jis turės kelis skolininkus ir taip galės tikėtis lengviau patenkinti savo reikalavimą. Skolininkui tai taip pat svarbu, nes nuo to priklauso, kokius atsikirtimus jis galės pareikšti kreditoriui, o jei prievolė bendra, ateityje prievolę įvykdęs bendraskolis gali pareikšti regresinį reikalavimą į prievolės neįvykdžiusį bendraskolį</w:t>
      </w:r>
      <w:r w:rsidR="003A46A6" w:rsidRPr="00E92CB0">
        <w:rPr>
          <w:rFonts w:ascii="Times New Roman" w:hAnsi="Times New Roman" w:cs="Times New Roman"/>
        </w:rPr>
        <w:t xml:space="preserve"> (</w:t>
      </w:r>
      <w:r w:rsidR="009B49A7" w:rsidRPr="00E92CB0">
        <w:rPr>
          <w:rFonts w:ascii="Times New Roman" w:hAnsi="Times New Roman" w:cs="Times New Roman"/>
        </w:rPr>
        <w:t>LR CK 6.9 straipsnio 1 dalis</w:t>
      </w:r>
      <w:r w:rsidR="003A46A6" w:rsidRPr="00E92CB0">
        <w:rPr>
          <w:rFonts w:ascii="Times New Roman" w:hAnsi="Times New Roman" w:cs="Times New Roman"/>
        </w:rPr>
        <w:t>)</w:t>
      </w:r>
      <w:r w:rsidRPr="00E92CB0">
        <w:rPr>
          <w:rFonts w:ascii="Times New Roman" w:hAnsi="Times New Roman" w:cs="Times New Roman"/>
        </w:rPr>
        <w:t xml:space="preserve">. </w:t>
      </w:r>
      <w:r w:rsidR="00543B55" w:rsidRPr="00E92CB0">
        <w:rPr>
          <w:rFonts w:ascii="Times New Roman" w:hAnsi="Times New Roman" w:cs="Times New Roman"/>
        </w:rPr>
        <w:t xml:space="preserve">Šiuo atveju, solidariaisiais skolininkais esant sutuoktiniams, atsiranda tam tikrų ypatumų taikant aukščiau nurodytą taisyklę. Galimos skirtingos situacijos arba rezultatai, kada sutuoktiniai yra solidarūs bendraskoliai ir yra įvykdomos solidarios prievolės. Tuo atveju, jei sutuoktiniai nėra sudarę vedybų sutarties ir jiems taikomas įstatyminis bendrosios jungtinės sutuoktinių turto teisinis režimas arba </w:t>
      </w:r>
      <w:r w:rsidR="00E92FA2" w:rsidRPr="00E92CB0">
        <w:rPr>
          <w:rFonts w:ascii="Times New Roman" w:hAnsi="Times New Roman" w:cs="Times New Roman"/>
        </w:rPr>
        <w:t xml:space="preserve">tokį turto režimą jie yra pasirinkę </w:t>
      </w:r>
      <w:r w:rsidR="00543B55" w:rsidRPr="00E92CB0">
        <w:rPr>
          <w:rFonts w:ascii="Times New Roman" w:hAnsi="Times New Roman" w:cs="Times New Roman"/>
        </w:rPr>
        <w:t xml:space="preserve">vedybų sutartimi, vadovaujantis LR CK 109 straipsnio </w:t>
      </w:r>
      <w:r w:rsidR="00E92FA2" w:rsidRPr="00E92CB0">
        <w:rPr>
          <w:rFonts w:ascii="Times New Roman" w:hAnsi="Times New Roman" w:cs="Times New Roman"/>
        </w:rPr>
        <w:t xml:space="preserve">1 dalies 6 punktu, tokia prievolė </w:t>
      </w:r>
      <w:r w:rsidR="00F1293A" w:rsidRPr="00E92CB0">
        <w:rPr>
          <w:rFonts w:ascii="Times New Roman" w:hAnsi="Times New Roman" w:cs="Times New Roman"/>
        </w:rPr>
        <w:t xml:space="preserve">turėtų </w:t>
      </w:r>
      <w:r w:rsidR="00E92FA2" w:rsidRPr="00E92CB0">
        <w:rPr>
          <w:rFonts w:ascii="Times New Roman" w:hAnsi="Times New Roman" w:cs="Times New Roman"/>
        </w:rPr>
        <w:t>būt</w:t>
      </w:r>
      <w:r w:rsidR="00F1293A" w:rsidRPr="00E92CB0">
        <w:rPr>
          <w:rFonts w:ascii="Times New Roman" w:hAnsi="Times New Roman" w:cs="Times New Roman"/>
        </w:rPr>
        <w:t>i</w:t>
      </w:r>
      <w:r w:rsidR="00E92FA2" w:rsidRPr="00E92CB0">
        <w:rPr>
          <w:rFonts w:ascii="Times New Roman" w:hAnsi="Times New Roman" w:cs="Times New Roman"/>
        </w:rPr>
        <w:t xml:space="preserve"> vykdoma iš bendro turto. Taigi, jei solidariajai prievolei įvykdyti pakaktų bendros jungtinės </w:t>
      </w:r>
      <w:r w:rsidR="00FD69A7" w:rsidRPr="00E92CB0">
        <w:rPr>
          <w:rFonts w:ascii="Times New Roman" w:hAnsi="Times New Roman" w:cs="Times New Roman"/>
        </w:rPr>
        <w:t>nuosavybės turto, neliktų ir pagrindo kitam sutuoktiniui</w:t>
      </w:r>
      <w:r w:rsidR="00552EB1" w:rsidRPr="00E92CB0">
        <w:rPr>
          <w:rFonts w:ascii="Times New Roman" w:hAnsi="Times New Roman" w:cs="Times New Roman"/>
        </w:rPr>
        <w:t xml:space="preserve"> reikšti regresinį reikalavimą</w:t>
      </w:r>
      <w:r w:rsidR="00F1293A" w:rsidRPr="00E92CB0">
        <w:rPr>
          <w:rFonts w:ascii="Times New Roman" w:hAnsi="Times New Roman" w:cs="Times New Roman"/>
        </w:rPr>
        <w:t>.</w:t>
      </w:r>
      <w:r w:rsidR="00552EB1" w:rsidRPr="00E92CB0">
        <w:rPr>
          <w:rFonts w:ascii="Times New Roman" w:hAnsi="Times New Roman" w:cs="Times New Roman"/>
        </w:rPr>
        <w:t xml:space="preserve"> </w:t>
      </w:r>
      <w:r w:rsidR="00F1293A" w:rsidRPr="00E92CB0">
        <w:rPr>
          <w:rFonts w:ascii="Times New Roman" w:hAnsi="Times New Roman" w:cs="Times New Roman"/>
        </w:rPr>
        <w:t>K</w:t>
      </w:r>
      <w:r w:rsidR="00552EB1" w:rsidRPr="00E92CB0">
        <w:rPr>
          <w:rFonts w:ascii="Times New Roman" w:hAnsi="Times New Roman" w:cs="Times New Roman"/>
        </w:rPr>
        <w:t>aip nustatyta LR CK 3.98 straipsnio 3 dalyje, kiekvienas sutuoktinis privalo kompensuoti bendrosios jungtinės sutuoktinių nuosavybės sumažėjimą, jeigu jis bendrą turtą naudojo tikslams, nesusijusiems su šio kodekso 3.109 straipsnyje numatytų prievolių vykdymu.</w:t>
      </w:r>
      <w:r w:rsidR="00475CE0" w:rsidRPr="00E92CB0">
        <w:rPr>
          <w:rFonts w:ascii="Times New Roman" w:hAnsi="Times New Roman" w:cs="Times New Roman"/>
        </w:rPr>
        <w:t xml:space="preserve"> </w:t>
      </w:r>
      <w:r w:rsidR="00F1293A" w:rsidRPr="00E92CB0">
        <w:rPr>
          <w:rFonts w:ascii="Times New Roman" w:hAnsi="Times New Roman" w:cs="Times New Roman"/>
        </w:rPr>
        <w:t xml:space="preserve">Jeigu bendro turto nepakaktų, </w:t>
      </w:r>
      <w:r w:rsidR="00A862AC" w:rsidRPr="00E92CB0">
        <w:rPr>
          <w:rFonts w:ascii="Times New Roman" w:hAnsi="Times New Roman" w:cs="Times New Roman"/>
        </w:rPr>
        <w:t xml:space="preserve">tokie kreditorių reikalavimai vadovaujantis LR CK 3.113 straipsniu būtų tenkinami iš asmeninio </w:t>
      </w:r>
      <w:r w:rsidR="00A862AC" w:rsidRPr="00E92CB0">
        <w:rPr>
          <w:rFonts w:ascii="Times New Roman" w:hAnsi="Times New Roman" w:cs="Times New Roman"/>
        </w:rPr>
        <w:lastRenderedPageBreak/>
        <w:t xml:space="preserve">sutuoktinių turto. Tokios pačios pasekmės atsirastų, jei sutuoktiniai bendro turto neturėtų arba vedybų sutartimi būtų pasirinkę visiško atskirumo turto teisinį režimą. </w:t>
      </w:r>
      <w:r w:rsidR="009B49A7" w:rsidRPr="00E92CB0">
        <w:rPr>
          <w:rFonts w:ascii="Times New Roman" w:hAnsi="Times New Roman" w:cs="Times New Roman"/>
        </w:rPr>
        <w:t xml:space="preserve">Todėl patenkinus solidariąją prievolę tik iš vieno sutuoktinio asmeninės nuosavybės turto, autoriaus nuomone, pastarasis galėtų pasinaudoti LR CK 6.9 straipsnio 1 dalies norma. </w:t>
      </w:r>
      <w:r w:rsidR="00F1293A" w:rsidRPr="00E92CB0">
        <w:rPr>
          <w:rFonts w:ascii="Times New Roman" w:hAnsi="Times New Roman" w:cs="Times New Roman"/>
        </w:rPr>
        <w:t>Vadinasi turto teisinio režimo pasirinkimas vedybų sutartimi turi tiesioginę įtaką galimoms sutuoktinių tarpusavio prievolėms atsirasti arba neatsirasti.</w:t>
      </w:r>
    </w:p>
    <w:p w:rsidR="00810D89" w:rsidRPr="00E92CB0" w:rsidRDefault="00EA1FD1" w:rsidP="00810D89">
      <w:pPr>
        <w:rPr>
          <w:rFonts w:ascii="Times New Roman" w:hAnsi="Times New Roman" w:cs="Times New Roman"/>
        </w:rPr>
      </w:pPr>
      <w:r w:rsidRPr="00E92CB0">
        <w:rPr>
          <w:rFonts w:ascii="Times New Roman" w:hAnsi="Times New Roman" w:cs="Times New Roman"/>
        </w:rPr>
        <w:t xml:space="preserve">Kita, ne mažiau svarbi, aplinkybė </w:t>
      </w:r>
      <w:r w:rsidR="00C75D16" w:rsidRPr="00E92CB0">
        <w:rPr>
          <w:rFonts w:ascii="Times New Roman" w:hAnsi="Times New Roman" w:cs="Times New Roman"/>
        </w:rPr>
        <w:t xml:space="preserve">jau sandorio sudarymo metu </w:t>
      </w:r>
      <w:r w:rsidR="00FF0ACC" w:rsidRPr="00E92CB0">
        <w:rPr>
          <w:rFonts w:ascii="Times New Roman" w:hAnsi="Times New Roman" w:cs="Times New Roman"/>
        </w:rPr>
        <w:t xml:space="preserve">nustatyti sutuoktinių prievolės rūšį yra susijusi su neseniai įsigaliojusio </w:t>
      </w:r>
      <w:r w:rsidR="00810D89" w:rsidRPr="00E92CB0">
        <w:rPr>
          <w:rFonts w:ascii="Times New Roman" w:hAnsi="Times New Roman" w:cs="Times New Roman"/>
        </w:rPr>
        <w:t>LR fizinių asmenų bankroto įstatymo</w:t>
      </w:r>
      <w:r w:rsidR="00FF0ACC" w:rsidRPr="00E92CB0">
        <w:rPr>
          <w:rStyle w:val="FootnoteReference"/>
          <w:rFonts w:ascii="Times New Roman" w:hAnsi="Times New Roman" w:cs="Times New Roman"/>
        </w:rPr>
        <w:footnoteReference w:id="7"/>
      </w:r>
      <w:r w:rsidR="00810D89" w:rsidRPr="00E92CB0">
        <w:rPr>
          <w:rFonts w:ascii="Times New Roman" w:hAnsi="Times New Roman" w:cs="Times New Roman"/>
        </w:rPr>
        <w:t xml:space="preserve"> </w:t>
      </w:r>
      <w:r w:rsidR="00C75D16" w:rsidRPr="00E92CB0">
        <w:rPr>
          <w:rFonts w:ascii="Times New Roman" w:hAnsi="Times New Roman" w:cs="Times New Roman"/>
        </w:rPr>
        <w:t>nuostatomis vykdant ir įgyvendinant fizinio asmens bankroto procedūras</w:t>
      </w:r>
      <w:r w:rsidR="00810D89" w:rsidRPr="00E92CB0">
        <w:rPr>
          <w:rFonts w:ascii="Times New Roman" w:hAnsi="Times New Roman" w:cs="Times New Roman"/>
        </w:rPr>
        <w:t>.</w:t>
      </w:r>
    </w:p>
    <w:p w:rsidR="003D1063" w:rsidRPr="00E92CB0" w:rsidRDefault="00335B8C" w:rsidP="00810D89">
      <w:pPr>
        <w:rPr>
          <w:rFonts w:ascii="Times New Roman" w:hAnsi="Times New Roman"/>
        </w:rPr>
      </w:pPr>
      <w:r w:rsidRPr="00E92CB0">
        <w:rPr>
          <w:rFonts w:ascii="Times New Roman" w:hAnsi="Times New Roman" w:cs="Times New Roman"/>
        </w:rPr>
        <w:t xml:space="preserve">Šio įstatymo taikymo aspektu yra svarbūs įsipareigojusio sutuoktinio kreditoriaus interesai bei jo galimybės tinkamai įgyvendinti savo, kaip kreditoriaus, teises skolininko bankroto procese. </w:t>
      </w:r>
      <w:r w:rsidR="00BC2611" w:rsidRPr="00E92CB0">
        <w:rPr>
          <w:rFonts w:ascii="Times New Roman" w:hAnsi="Times New Roman" w:cs="Times New Roman"/>
        </w:rPr>
        <w:t>Kad kyla praktinių problemų taikant ir aiškinant šį įstatymą, patvirtina ir Lietuvos Aukščiausiojo Teismo teisėjas Rimvydas Norkus: „Daugiausiai neaiškumų kyla dėl įstatymo taikymo: fizinio asmens sąžiningumo kriterijaus aiškinimo, kreditorių vaidmens iškeliant ir svarstant bankroto bylą, sutuoktinio teisinio statuso ir bendrąja jungtine nuosavybe esančio turto bei bendrų prievolių traktavimo, fizinio asmens mokumo atkūrimo plano tvirtinimo, ypač tais atvejais, kai planui nepritaria kreditoriai“</w:t>
      </w:r>
      <w:r w:rsidR="00BC2611" w:rsidRPr="00E92CB0">
        <w:rPr>
          <w:rStyle w:val="FootnoteReference"/>
          <w:rFonts w:ascii="Times New Roman" w:hAnsi="Times New Roman" w:cs="Times New Roman"/>
        </w:rPr>
        <w:footnoteReference w:id="8"/>
      </w:r>
      <w:r w:rsidR="00BC2611" w:rsidRPr="00E92CB0">
        <w:rPr>
          <w:rFonts w:ascii="Times New Roman" w:hAnsi="Times New Roman" w:cs="Times New Roman"/>
        </w:rPr>
        <w:t xml:space="preserve">. </w:t>
      </w:r>
      <w:r w:rsidRPr="00E92CB0">
        <w:rPr>
          <w:rFonts w:ascii="Times New Roman" w:hAnsi="Times New Roman" w:cs="Times New Roman"/>
        </w:rPr>
        <w:t xml:space="preserve">Pagal minėto įstatymo 1 straipsnio 6 dalį fizinio asmens bankroto proceso metu kitų Lietuvos Respublikos įstatymų nuostatos, reglamentuojančios kreditoriaus teisę į jo reikalavimų tenkinimą, kreditoriaus teisę imtis priemonių skoloms išieškoti, taikomos tiek, kiek jos neprieštarauja šio įstatymo nuostatoms. </w:t>
      </w:r>
      <w:r w:rsidR="00DA0C0D" w:rsidRPr="00E92CB0">
        <w:rPr>
          <w:rFonts w:ascii="Times New Roman" w:hAnsi="Times New Roman" w:cs="Times New Roman"/>
        </w:rPr>
        <w:t xml:space="preserve">3 </w:t>
      </w:r>
      <w:r w:rsidR="00CB116E" w:rsidRPr="00E92CB0">
        <w:rPr>
          <w:rFonts w:ascii="Times New Roman" w:hAnsi="Times New Roman" w:cs="Times New Roman"/>
        </w:rPr>
        <w:t xml:space="preserve">įstatymo </w:t>
      </w:r>
      <w:r w:rsidR="00DA0C0D" w:rsidRPr="00E92CB0">
        <w:rPr>
          <w:rFonts w:ascii="Times New Roman" w:hAnsi="Times New Roman" w:cs="Times New Roman"/>
        </w:rPr>
        <w:t>straipsnyje nurodoma, kad f</w:t>
      </w:r>
      <w:r w:rsidR="00DA0C0D" w:rsidRPr="00E92CB0">
        <w:rPr>
          <w:rFonts w:ascii="Times New Roman" w:hAnsi="Times New Roman"/>
        </w:rPr>
        <w:t xml:space="preserve">izinio asmens kreditoriai (toliau – kreditoriai) – turintys teisę reikalauti iš fizinio asmens įvykdyti prievoles ir įsipareigojimus (toliau – reikalavimai) fiziniai ir juridiniai asmenys. </w:t>
      </w:r>
      <w:r w:rsidR="00087347" w:rsidRPr="00E92CB0">
        <w:rPr>
          <w:rFonts w:ascii="Times New Roman" w:hAnsi="Times New Roman"/>
        </w:rPr>
        <w:t>Taigi į šią kategoriją patenka bet kurie asmenys, turintys reikalavimo teisę į skolininką.</w:t>
      </w:r>
      <w:r w:rsidR="0035058A" w:rsidRPr="00E92CB0">
        <w:rPr>
          <w:rFonts w:ascii="Times New Roman" w:hAnsi="Times New Roman"/>
        </w:rPr>
        <w:t xml:space="preserve"> </w:t>
      </w:r>
      <w:r w:rsidR="00CB116E" w:rsidRPr="00E92CB0">
        <w:rPr>
          <w:rFonts w:ascii="Times New Roman" w:hAnsi="Times New Roman"/>
        </w:rPr>
        <w:t xml:space="preserve">Tačiau čia yra svarbus kitas aspektas, ypatingai kai kalbama apie sutuoktinių prievoles, kurios jų atsiradimo metu nebuvo aiškiai nurodytos kaip bendri sutuoktinių įsipareigojimai tame sandoryje, iš kurio jie atsirado. Kadangi, sutuoktinių prievolių kvalifikavimas solidariomis priklauso nuo tokių vertinamųjų kategorijų, kaip „sandoriai šeimos interesais“, „sandoriai, </w:t>
      </w:r>
      <w:r w:rsidR="00CB116E" w:rsidRPr="00E92CB0">
        <w:rPr>
          <w:rFonts w:ascii="Times New Roman" w:hAnsi="Times New Roman"/>
          <w:i/>
        </w:rPr>
        <w:t>būtini</w:t>
      </w:r>
      <w:r w:rsidR="00CB116E" w:rsidRPr="00E92CB0">
        <w:rPr>
          <w:rFonts w:ascii="Times New Roman" w:hAnsi="Times New Roman"/>
        </w:rPr>
        <w:t xml:space="preserve"> išlaikyti namų ūkį ir užtikrinti vaikų auklėjimą bei švietimą“, </w:t>
      </w:r>
      <w:r w:rsidR="00EF1129" w:rsidRPr="00E92CB0">
        <w:rPr>
          <w:rFonts w:ascii="Times New Roman" w:hAnsi="Times New Roman"/>
        </w:rPr>
        <w:t>dažnu atveju kreditoriumi, kuriam abu sutuoktiniai atsako solidariai, asmuo gali būti pripažintas tik</w:t>
      </w:r>
      <w:r w:rsidR="00CB116E" w:rsidRPr="00E92CB0">
        <w:rPr>
          <w:rFonts w:ascii="Times New Roman" w:hAnsi="Times New Roman"/>
        </w:rPr>
        <w:t xml:space="preserve"> </w:t>
      </w:r>
      <w:r w:rsidR="00EF1129" w:rsidRPr="00E92CB0">
        <w:rPr>
          <w:rFonts w:ascii="Times New Roman" w:hAnsi="Times New Roman"/>
        </w:rPr>
        <w:t>po teisminių ginčų, kuriuose nustatoma tokia prievolė rūšis. Tuo tarpu,</w:t>
      </w:r>
      <w:r w:rsidR="00CB116E" w:rsidRPr="00E92CB0">
        <w:rPr>
          <w:rFonts w:ascii="Times New Roman" w:hAnsi="Times New Roman"/>
        </w:rPr>
        <w:t xml:space="preserve"> </w:t>
      </w:r>
      <w:r w:rsidR="00EF1129" w:rsidRPr="00E92CB0">
        <w:rPr>
          <w:rFonts w:ascii="Times New Roman" w:hAnsi="Times New Roman"/>
        </w:rPr>
        <w:t>k</w:t>
      </w:r>
      <w:r w:rsidR="0035058A" w:rsidRPr="00E92CB0">
        <w:rPr>
          <w:rFonts w:ascii="Times New Roman" w:hAnsi="Times New Roman"/>
        </w:rPr>
        <w:t xml:space="preserve">etindamas paduoti pareiškimą </w:t>
      </w:r>
      <w:r w:rsidR="0035058A" w:rsidRPr="00E92CB0">
        <w:rPr>
          <w:rFonts w:ascii="Times New Roman" w:eastAsia="MS Mincho" w:hAnsi="Times New Roman"/>
        </w:rPr>
        <w:t xml:space="preserve">dėl bankroto bylos iškėlimo, norintis bankrutuoti asmuo ne vėliau kaip prieš mėnesį iki pareiškimo iškelti bankroto bylą pateikimo dienos apie tai raštu turi pranešti visiems kreditoriams, o pareiškime iškelti bankroto bylą teismui </w:t>
      </w:r>
      <w:r w:rsidR="00EF1129" w:rsidRPr="00E92CB0">
        <w:rPr>
          <w:rFonts w:ascii="Times New Roman" w:eastAsia="MS Mincho" w:hAnsi="Times New Roman"/>
        </w:rPr>
        <w:t xml:space="preserve">turi būti </w:t>
      </w:r>
      <w:r w:rsidR="0035058A" w:rsidRPr="00E92CB0">
        <w:rPr>
          <w:rFonts w:ascii="Times New Roman" w:eastAsia="MS Mincho" w:hAnsi="Times New Roman"/>
        </w:rPr>
        <w:t xml:space="preserve">nurodomi visi </w:t>
      </w:r>
      <w:r w:rsidR="0035058A" w:rsidRPr="00E92CB0">
        <w:rPr>
          <w:rFonts w:ascii="Times New Roman" w:eastAsia="MS Mincho" w:hAnsi="Times New Roman"/>
        </w:rPr>
        <w:lastRenderedPageBreak/>
        <w:t xml:space="preserve">kreditoriai. </w:t>
      </w:r>
      <w:r w:rsidR="00EF1129" w:rsidRPr="00E92CB0">
        <w:rPr>
          <w:rFonts w:ascii="Times New Roman" w:eastAsia="MS Mincho" w:hAnsi="Times New Roman"/>
        </w:rPr>
        <w:t>Jei toks ketinantis bankrutuoti sutuokti</w:t>
      </w:r>
      <w:r w:rsidR="00140A9D" w:rsidRPr="00E92CB0">
        <w:rPr>
          <w:rFonts w:ascii="Times New Roman" w:eastAsia="MS Mincho" w:hAnsi="Times New Roman"/>
        </w:rPr>
        <w:t>nis, net ir būdamas sąžiningas, nelaikys, kad kažkoks konkretus sandoris, kurį sudarė kitas sutuoktinis yra bendra prievolė, iškyla pavojus, kad toks kreditorius nebus informuotas apie keliamą bankroto bylą ir į ją įtrauktas.</w:t>
      </w:r>
      <w:r w:rsidR="00BC191B" w:rsidRPr="00E92CB0">
        <w:rPr>
          <w:rFonts w:ascii="Times New Roman" w:eastAsia="MS Mincho" w:hAnsi="Times New Roman"/>
        </w:rPr>
        <w:t xml:space="preserve"> T</w:t>
      </w:r>
      <w:r w:rsidR="0035058A" w:rsidRPr="00E92CB0">
        <w:rPr>
          <w:rFonts w:ascii="Times New Roman" w:eastAsia="MS Mincho" w:hAnsi="Times New Roman"/>
        </w:rPr>
        <w:t>eismo nutartyje iškelti fizinio asmens bankroto bylą turi būti nurodytas</w:t>
      </w:r>
      <w:r w:rsidR="0035058A" w:rsidRPr="00E92CB0">
        <w:rPr>
          <w:rFonts w:ascii="Times New Roman" w:hAnsi="Times New Roman"/>
        </w:rPr>
        <w:t xml:space="preserve"> laikotarpis, iki kada kreditoriai turi teisę pareikšti bankroto administratoriui iki fizinio asmens bankroto bylos iškėlimo dienos atsiradusius savo reikalavimus</w:t>
      </w:r>
      <w:r w:rsidR="00BC191B" w:rsidRPr="00E92CB0">
        <w:rPr>
          <w:rFonts w:ascii="Times New Roman" w:hAnsi="Times New Roman"/>
        </w:rPr>
        <w:t>. T</w:t>
      </w:r>
      <w:r w:rsidR="00BC191B" w:rsidRPr="00E92CB0">
        <w:rPr>
          <w:rFonts w:ascii="Times New Roman" w:hAnsi="Times New Roman"/>
          <w:bCs/>
        </w:rPr>
        <w:t>o nepadarius laiku, gali pasunkėti galimybė kreditoriui patenkinti savo reikalavimus bei ginti savo teises, kadangi jis nebus įtrauktas į kreditorių sąrašą, negalės dalyvauti kreditorių susirinkime ir pan. Nors yra galimybė t</w:t>
      </w:r>
      <w:r w:rsidR="00341885" w:rsidRPr="00E92CB0">
        <w:rPr>
          <w:rFonts w:ascii="Times New Roman" w:hAnsi="Times New Roman"/>
          <w:bCs/>
        </w:rPr>
        <w:t>eism</w:t>
      </w:r>
      <w:r w:rsidR="00BC191B" w:rsidRPr="00E92CB0">
        <w:rPr>
          <w:rFonts w:ascii="Times New Roman" w:hAnsi="Times New Roman"/>
          <w:bCs/>
        </w:rPr>
        <w:t>ui</w:t>
      </w:r>
      <w:r w:rsidR="00341885" w:rsidRPr="00E92CB0">
        <w:rPr>
          <w:rFonts w:ascii="Times New Roman" w:hAnsi="Times New Roman"/>
          <w:bCs/>
        </w:rPr>
        <w:t xml:space="preserve"> priim</w:t>
      </w:r>
      <w:r w:rsidR="00BC191B" w:rsidRPr="00E92CB0">
        <w:rPr>
          <w:rFonts w:ascii="Times New Roman" w:hAnsi="Times New Roman"/>
          <w:bCs/>
        </w:rPr>
        <w:t>ti</w:t>
      </w:r>
      <w:r w:rsidR="00341885" w:rsidRPr="00E92CB0">
        <w:rPr>
          <w:rFonts w:ascii="Times New Roman" w:hAnsi="Times New Roman"/>
          <w:bCs/>
        </w:rPr>
        <w:t xml:space="preserve"> ir tvirtin</w:t>
      </w:r>
      <w:r w:rsidR="00BC191B" w:rsidRPr="00E92CB0">
        <w:rPr>
          <w:rFonts w:ascii="Times New Roman" w:hAnsi="Times New Roman"/>
          <w:bCs/>
        </w:rPr>
        <w:t>ti</w:t>
      </w:r>
      <w:r w:rsidR="00341885" w:rsidRPr="00E92CB0">
        <w:rPr>
          <w:rFonts w:ascii="Times New Roman" w:hAnsi="Times New Roman"/>
          <w:bCs/>
        </w:rPr>
        <w:t xml:space="preserve"> iki </w:t>
      </w:r>
      <w:r w:rsidR="00341885" w:rsidRPr="00E92CB0">
        <w:rPr>
          <w:rFonts w:ascii="Times New Roman" w:hAnsi="Times New Roman"/>
        </w:rPr>
        <w:t>fizinio asmens bankroto bylos iškėlimo</w:t>
      </w:r>
      <w:r w:rsidR="00341885" w:rsidRPr="00E92CB0">
        <w:rPr>
          <w:rFonts w:ascii="Times New Roman" w:hAnsi="Times New Roman"/>
          <w:bCs/>
        </w:rPr>
        <w:t xml:space="preserve"> dienos atsiradusius kreditorių reikalavimus, kurie buvo pateikti tiesiogiai teismui praleidus </w:t>
      </w:r>
      <w:r w:rsidR="00BC191B" w:rsidRPr="00E92CB0">
        <w:rPr>
          <w:rFonts w:ascii="Times New Roman" w:hAnsi="Times New Roman"/>
          <w:bCs/>
        </w:rPr>
        <w:t>teismo</w:t>
      </w:r>
      <w:r w:rsidR="00341885" w:rsidRPr="00E92CB0">
        <w:rPr>
          <w:rFonts w:ascii="Times New Roman" w:hAnsi="Times New Roman"/>
          <w:bCs/>
        </w:rPr>
        <w:t xml:space="preserve"> nustatytą reikalavimų pateikimo bankroto administratoriui terminą,</w:t>
      </w:r>
      <w:r w:rsidR="00BC191B" w:rsidRPr="00E92CB0">
        <w:rPr>
          <w:rFonts w:ascii="Times New Roman" w:hAnsi="Times New Roman"/>
          <w:bCs/>
        </w:rPr>
        <w:t xml:space="preserve"> tačiau tik tokiu atveju,</w:t>
      </w:r>
      <w:r w:rsidR="00341885" w:rsidRPr="00E92CB0">
        <w:rPr>
          <w:rFonts w:ascii="Times New Roman" w:hAnsi="Times New Roman"/>
          <w:bCs/>
        </w:rPr>
        <w:t xml:space="preserve"> jeigu teismas termino praleidimo</w:t>
      </w:r>
      <w:r w:rsidR="00341885" w:rsidRPr="00E92CB0">
        <w:rPr>
          <w:rFonts w:ascii="Times New Roman" w:hAnsi="Times New Roman"/>
        </w:rPr>
        <w:t xml:space="preserve"> </w:t>
      </w:r>
      <w:r w:rsidR="00341885" w:rsidRPr="00E92CB0">
        <w:rPr>
          <w:rFonts w:ascii="Times New Roman" w:hAnsi="Times New Roman"/>
          <w:bCs/>
        </w:rPr>
        <w:t>priežastis pripažįsta svarbiomis ir reikalavimus pagrįstais.</w:t>
      </w:r>
      <w:r w:rsidR="00341885" w:rsidRPr="00E92CB0">
        <w:rPr>
          <w:rFonts w:ascii="Times New Roman" w:hAnsi="Times New Roman"/>
        </w:rPr>
        <w:t xml:space="preserve"> </w:t>
      </w:r>
      <w:r w:rsidR="00BC191B" w:rsidRPr="00E92CB0">
        <w:rPr>
          <w:rFonts w:ascii="Times New Roman" w:hAnsi="Times New Roman"/>
        </w:rPr>
        <w:t xml:space="preserve">Dažnu atveju bankroto procese kreditoriui yra svarbu įstoti į procesą kuo anksčiau, nes </w:t>
      </w:r>
      <w:r w:rsidR="003D1063" w:rsidRPr="00E92CB0">
        <w:rPr>
          <w:rFonts w:ascii="Times New Roman" w:hAnsi="Times New Roman"/>
        </w:rPr>
        <w:t xml:space="preserve">vėliau ženkliai sumažėja galimybės patenkinti savo reikalavimus iš skolininko turto, </w:t>
      </w:r>
      <w:r w:rsidR="00007062" w:rsidRPr="00E92CB0">
        <w:rPr>
          <w:rFonts w:ascii="Times New Roman" w:hAnsi="Times New Roman"/>
        </w:rPr>
        <w:t>kadangi</w:t>
      </w:r>
      <w:r w:rsidR="003D1063" w:rsidRPr="00E92CB0">
        <w:rPr>
          <w:rFonts w:ascii="Times New Roman" w:hAnsi="Times New Roman"/>
        </w:rPr>
        <w:t xml:space="preserve"> jo tiesiog nebelieka. </w:t>
      </w:r>
    </w:p>
    <w:p w:rsidR="0028775D" w:rsidRPr="00E92CB0" w:rsidRDefault="0027350D" w:rsidP="00810D89">
      <w:pPr>
        <w:rPr>
          <w:rFonts w:ascii="Times New Roman" w:eastAsia="MS Mincho" w:hAnsi="Times New Roman"/>
        </w:rPr>
      </w:pPr>
      <w:r w:rsidRPr="00E92CB0">
        <w:rPr>
          <w:rFonts w:ascii="Times New Roman" w:hAnsi="Times New Roman"/>
        </w:rPr>
        <w:t xml:space="preserve">Kitas diskusinis aspektas pasireiškia tuo, kad </w:t>
      </w:r>
      <w:r w:rsidR="009F4CC4" w:rsidRPr="00E92CB0">
        <w:rPr>
          <w:rFonts w:ascii="Times New Roman" w:hAnsi="Times New Roman"/>
        </w:rPr>
        <w:t xml:space="preserve">fizinio asmens bankroto proceso metu jam vis tiek reikia tenkinti savo būtinuosius poreikius, taigi ir sudaryti sandorius prisiimant atitinkamus įsipareigojimus dėl būsto nuomos ar pirkimo, komunalinių paslaugų teikimo, elektros energijos pirkimo ir panašius. </w:t>
      </w:r>
      <w:r w:rsidR="0028775D" w:rsidRPr="00E92CB0">
        <w:rPr>
          <w:rFonts w:ascii="Times New Roman" w:hAnsi="Times New Roman"/>
        </w:rPr>
        <w:t xml:space="preserve">Tokių būtinųjų kiekvieną mėnesį fiziniam asmeniui būtiniesiems poreikiams tenkinti numatomų reikalingų lėšų išlaidų suma turi būti nustatyta </w:t>
      </w:r>
      <w:r w:rsidR="0028775D" w:rsidRPr="00E92CB0">
        <w:rPr>
          <w:rFonts w:ascii="Times New Roman" w:eastAsia="MS Mincho" w:hAnsi="Times New Roman"/>
        </w:rPr>
        <w:t xml:space="preserve">fizinio asmens </w:t>
      </w:r>
      <w:r w:rsidR="0028775D" w:rsidRPr="00E92CB0">
        <w:rPr>
          <w:rFonts w:ascii="Times New Roman" w:eastAsia="MS Mincho" w:hAnsi="Times New Roman"/>
          <w:color w:val="000000"/>
        </w:rPr>
        <w:t xml:space="preserve">kreditorių reikalavimų tenkinimo ir jo </w:t>
      </w:r>
      <w:r w:rsidR="0028775D" w:rsidRPr="00E92CB0">
        <w:rPr>
          <w:rFonts w:ascii="Times New Roman" w:eastAsia="MS Mincho" w:hAnsi="Times New Roman"/>
        </w:rPr>
        <w:t>mokumo atkūrimo plane. Tačiau čia gali iškilti tam tikrų problemų, jei įsipareigojimus, kurie būtų pripažįstami solidariaisiais pagal LR CK 3.109 straipsnį prisiimtų kitas, nebankrutuojantis, sutuoktinis. Neaišku, kokios būtų procesinės ir faktinės tokių kreditorių reikalavimų patenkinimo galimybės, jei pastarieji norėtų nukreipti išieškojimą į bankrutuojantį sutuoktinį.</w:t>
      </w:r>
    </w:p>
    <w:p w:rsidR="0028775D" w:rsidRPr="00E92CB0" w:rsidRDefault="0028775D" w:rsidP="00810D89">
      <w:pPr>
        <w:rPr>
          <w:rFonts w:ascii="Times New Roman" w:eastAsia="MS Mincho" w:hAnsi="Times New Roman"/>
        </w:rPr>
      </w:pPr>
      <w:r w:rsidRPr="00E92CB0">
        <w:rPr>
          <w:rFonts w:ascii="Times New Roman" w:eastAsia="MS Mincho" w:hAnsi="Times New Roman"/>
        </w:rPr>
        <w:t xml:space="preserve">Atsižvelgiant į aukščiau nurodytus aspektus, svarstytina galimybė sutuoktiniams </w:t>
      </w:r>
      <w:r w:rsidR="00F90CB7" w:rsidRPr="00E92CB0">
        <w:rPr>
          <w:rFonts w:ascii="Times New Roman" w:eastAsia="MS Mincho" w:hAnsi="Times New Roman"/>
        </w:rPr>
        <w:t xml:space="preserve">pasinaudoti LR CK 3.104 straipsnio 5 dalyje numatyta teise vedybų sutartyje numatytų pareigų atsiradimą ar pasibaigimą sieti su tam tikros sąlygos įvykimu, t.y. sutuoktinio bankroto bylos iškėlimu. </w:t>
      </w:r>
      <w:r w:rsidR="00D35DFB" w:rsidRPr="00E92CB0">
        <w:rPr>
          <w:rFonts w:ascii="Times New Roman" w:eastAsia="MS Mincho" w:hAnsi="Times New Roman"/>
        </w:rPr>
        <w:t xml:space="preserve">Jei būtų prieita prie išvados, kad vedybų sutartimi galima nusistatyti sutuoktinių asmeninių prievolių pobūdį ir tokioms prievolėms, kurios bendru atveju laikomos solidariomis, tai tokios sąlygos taikymas galėtų būti susietas su sutuoktinio bankroto bylos iškėlimu. Arba, nustačius priešingai, kad tokios sąlygos dėl asmeninių prievolių yra negalimos, kaip prieštaraujančios imperatyvioms teisės normoms, solidarios pareigos apimtį galima būtų sieti su bankroto procese patvirtintame plane nurodytų </w:t>
      </w:r>
      <w:r w:rsidR="00A76E84" w:rsidRPr="00E92CB0">
        <w:rPr>
          <w:rFonts w:ascii="Times New Roman" w:eastAsia="MS Mincho" w:hAnsi="Times New Roman"/>
        </w:rPr>
        <w:t xml:space="preserve">išlaidų, skirtų būtinųjų poreikių tenkinimui, konkrečia vertine išraiška, kai prievolės iki tos sumos būtų laikomos bendromis, o jas </w:t>
      </w:r>
      <w:r w:rsidR="00A76E84" w:rsidRPr="00E92CB0">
        <w:rPr>
          <w:rFonts w:ascii="Times New Roman" w:eastAsia="MS Mincho" w:hAnsi="Times New Roman"/>
        </w:rPr>
        <w:lastRenderedPageBreak/>
        <w:t>viršijančios – asmeninėmis sutuoktinio prievolėmis. Tokiu atveju nekiltų prieštaravimo, kas yra laikoma būtinais sandoriais LR CK 3.109 straipsnio 2 dalies atžvilgiu bei bankroto procese numatytų būtinųjų išlaidų atžvilgiu.</w:t>
      </w:r>
      <w:r w:rsidR="00D35DFB" w:rsidRPr="00E92CB0">
        <w:rPr>
          <w:rFonts w:ascii="Times New Roman" w:eastAsia="MS Mincho" w:hAnsi="Times New Roman"/>
        </w:rPr>
        <w:t xml:space="preserve"> </w:t>
      </w:r>
    </w:p>
    <w:p w:rsidR="00810D89" w:rsidRPr="00E92CB0" w:rsidRDefault="00810D89" w:rsidP="00810D89">
      <w:pPr>
        <w:rPr>
          <w:rFonts w:ascii="Times New Roman" w:hAnsi="Times New Roman" w:cs="Times New Roman"/>
        </w:rPr>
      </w:pPr>
      <w:r w:rsidRPr="00E92CB0">
        <w:rPr>
          <w:rFonts w:ascii="Times New Roman" w:hAnsi="Times New Roman" w:cs="Times New Roman"/>
        </w:rPr>
        <w:t>Tam tikrą neaiškumą sukelia ir LR CK VII skyriaus pavadinimas „Sutuoktinių civilinė atsakomybė pagal turtines prievoles“. Iš pirmo žvilgsnio šiame skyriuje turėtų būti reglamentuoti sutuoktinių civilinės atsakomybės tam tikri aspektai, tačiau taip yra tik iš dalies. Giliau panagrinėjus šio skyriaus straipsnių pavadinimus bei šiuose straipsniuose įtvirtintas teisės normas, aiškėja, kad čia nustatoma ne tik civilinės atsakomybės ypatumai, bet ir tai, kokiais pagrindais ir atvejais prievolės tampa asmeninėmis vieno sutuoktinio arba bendromis abiejų sutuoktinių. Atsižvelgiant į tai, kad kaip jau buvo minėta, civilinė atsakomybė atsiranda tik tuomet, kai prievolė yra nevykdoma arba netinkamai vykdoma bei yra nustatomos visos civilinei atsakomybei atsirasti būtinos sąlygos: žala, neteisėti veiksmai, priežastinis ryšys tarp neteisėtų veiksmų ir žalos bei kaltė, kai ji yra būtinas elementas civilinei atsakomybei atsirasti. Tačiau net ir tada, kai prievolė yra tik sukuriama ir dar nėra teisinės pareigos j</w:t>
      </w:r>
      <w:r w:rsidR="005E596F" w:rsidRPr="00E92CB0">
        <w:rPr>
          <w:rFonts w:ascii="Times New Roman" w:hAnsi="Times New Roman" w:cs="Times New Roman"/>
        </w:rPr>
        <w:t>os</w:t>
      </w:r>
      <w:r w:rsidRPr="00E92CB0">
        <w:rPr>
          <w:rFonts w:ascii="Times New Roman" w:hAnsi="Times New Roman" w:cs="Times New Roman"/>
        </w:rPr>
        <w:t xml:space="preserve"> vykdyti, jau turi būti aišku, kokios rūšies ši prievolė yra – asmeninė ar bendra. Taip būtų įgyvendinami teisinio aiškumo ir apibrėžtumo principai tiek kreditoriaus, tiek skolininko atžvilgiu. Šiuo požiūriu toks teisinis reguliavimas, koks yra įtvirtintas LR CK VII skyriuje, </w:t>
      </w:r>
      <w:r w:rsidR="005E596F" w:rsidRPr="00E92CB0">
        <w:rPr>
          <w:rFonts w:ascii="Times New Roman" w:hAnsi="Times New Roman" w:cs="Times New Roman"/>
        </w:rPr>
        <w:t>autoriaus</w:t>
      </w:r>
      <w:r w:rsidRPr="00E92CB0">
        <w:rPr>
          <w:rFonts w:ascii="Times New Roman" w:hAnsi="Times New Roman" w:cs="Times New Roman"/>
        </w:rPr>
        <w:t xml:space="preserve"> nuomone, šių principų įgyvendinimo neužtikrina, kadangi dabar prievolės rūšiai nustatyti yra svarbios tam tikros aplinkybės, kurios gali atsirasti ateityje, arba priklausyti nuo faktų interpretavimo kilus ginčui. </w:t>
      </w:r>
    </w:p>
    <w:p w:rsidR="00810D89" w:rsidRPr="00E92CB0" w:rsidRDefault="00810D89" w:rsidP="00810D89">
      <w:pPr>
        <w:rPr>
          <w:rFonts w:ascii="Times New Roman" w:hAnsi="Times New Roman" w:cs="Times New Roman"/>
        </w:rPr>
      </w:pPr>
      <w:r w:rsidRPr="00E92CB0">
        <w:rPr>
          <w:rFonts w:ascii="Times New Roman" w:hAnsi="Times New Roman" w:cs="Times New Roman"/>
        </w:rPr>
        <w:t>Pavyzdžiui, vienas sutuoktinis be kito sutuoktinio sutikimo ima paskolą ir nuperka pramoginį katerį. Jei sutuoktiniai nėra sudarę vedybų sutarties ir tokiu atveju jiems taikomas įstatymo nustatytas sutuoktinių turto teisinis režimas arba vedybų sutartimi yra pasirinkę, kad registruotinam kilnojamam turtui yra taikomas bendrosios jungtinės sutuoktinių nuosavybės teisinis režimas, toks kateris būtų pripažįstamas kaip bendroji jungtinė nuosavybė. Pagal LR CK 3.87 str</w:t>
      </w:r>
      <w:r w:rsidR="004E62B8" w:rsidRPr="00E92CB0">
        <w:rPr>
          <w:rFonts w:ascii="Times New Roman" w:hAnsi="Times New Roman" w:cs="Times New Roman"/>
        </w:rPr>
        <w:t>aipsnio</w:t>
      </w:r>
      <w:r w:rsidRPr="00E92CB0">
        <w:rPr>
          <w:rFonts w:ascii="Times New Roman" w:hAnsi="Times New Roman" w:cs="Times New Roman"/>
        </w:rPr>
        <w:t xml:space="preserve"> 1 d</w:t>
      </w:r>
      <w:r w:rsidR="004E62B8" w:rsidRPr="00E92CB0">
        <w:rPr>
          <w:rFonts w:ascii="Times New Roman" w:hAnsi="Times New Roman" w:cs="Times New Roman"/>
        </w:rPr>
        <w:t>alį</w:t>
      </w:r>
      <w:r w:rsidRPr="00E92CB0">
        <w:rPr>
          <w:rFonts w:ascii="Times New Roman" w:hAnsi="Times New Roman" w:cs="Times New Roman"/>
        </w:rPr>
        <w:t xml:space="preserve"> ir 3.88 str</w:t>
      </w:r>
      <w:r w:rsidR="004E62B8" w:rsidRPr="00E92CB0">
        <w:rPr>
          <w:rFonts w:ascii="Times New Roman" w:hAnsi="Times New Roman" w:cs="Times New Roman"/>
        </w:rPr>
        <w:t>aipsnio</w:t>
      </w:r>
      <w:r w:rsidRPr="00E92CB0">
        <w:rPr>
          <w:rFonts w:ascii="Times New Roman" w:hAnsi="Times New Roman" w:cs="Times New Roman"/>
        </w:rPr>
        <w:t xml:space="preserve"> 1 d</w:t>
      </w:r>
      <w:r w:rsidR="004E62B8" w:rsidRPr="00E92CB0">
        <w:rPr>
          <w:rFonts w:ascii="Times New Roman" w:hAnsi="Times New Roman" w:cs="Times New Roman"/>
        </w:rPr>
        <w:t>alies</w:t>
      </w:r>
      <w:r w:rsidRPr="00E92CB0">
        <w:rPr>
          <w:rFonts w:ascii="Times New Roman" w:hAnsi="Times New Roman" w:cs="Times New Roman"/>
        </w:rPr>
        <w:t xml:space="preserve"> 1 p</w:t>
      </w:r>
      <w:r w:rsidR="004E62B8" w:rsidRPr="00E92CB0">
        <w:rPr>
          <w:rFonts w:ascii="Times New Roman" w:hAnsi="Times New Roman" w:cs="Times New Roman"/>
        </w:rPr>
        <w:t>unktą</w:t>
      </w:r>
      <w:r w:rsidRPr="00E92CB0">
        <w:rPr>
          <w:rFonts w:ascii="Times New Roman" w:hAnsi="Times New Roman" w:cs="Times New Roman"/>
        </w:rPr>
        <w:t xml:space="preserve"> turtas, įgytas po santuokos sudarymo yra sutuoktinių bendroji jungtinė nuosavybė, nepriklausomai nuo to, ar registruotas vieno ar abiejų sutuoktinių vardu (jei tokiam turtui privaloma teisinė registracija), nebent tokia prezumpcija būtų paneigta. Tokia teisės aiškinimo pozicija yra nuosekliai suformuota LR Aukščiausiojo teismo, kur nurodoma, kad tais atvejais, kai bendro turto režimas nustatytas įstatyme, </w:t>
      </w:r>
      <w:proofErr w:type="spellStart"/>
      <w:r w:rsidRPr="00E92CB0">
        <w:rPr>
          <w:rFonts w:ascii="Times New Roman" w:hAnsi="Times New Roman" w:cs="Times New Roman"/>
        </w:rPr>
        <w:t>preziumuojama</w:t>
      </w:r>
      <w:proofErr w:type="spellEnd"/>
      <w:r w:rsidRPr="00E92CB0">
        <w:rPr>
          <w:rFonts w:ascii="Times New Roman" w:hAnsi="Times New Roman" w:cs="Times New Roman"/>
        </w:rPr>
        <w:t xml:space="preserve">, jog turtas, įgytas po santuokos sudarymo, yra bendroji jungtinė nuosavybė, kol nėra įrodyta, kad tai vieno sutuoktinio asmeninė nuosavybė. Sutuoktinis, kuris mano, kad šis turtas jam priklauso asmeninės nuosavybės teise, privalo paneigti CK 3.88 straipsnio 2 dalyje įtvirtintą prezumpciją, jog santuokos metu įgytas turtas yra sutuoktinių bendroji jungtinė nuosavybė. Netgi už asmenines lėšas santuokos metu įgytas turtas </w:t>
      </w:r>
      <w:r w:rsidRPr="00E92CB0">
        <w:rPr>
          <w:rFonts w:ascii="Times New Roman" w:hAnsi="Times New Roman" w:cs="Times New Roman"/>
        </w:rPr>
        <w:lastRenderedPageBreak/>
        <w:t xml:space="preserve">pripažįstamas asmenine sutuoktinio nuosavybe ne visada, o tik tais atvejais, kai leistinomis priemonėmis įrodoma, kad to turto įgijimo metu buvo aiškiai išreikšta sutuoktinio valia įsigyti turtą </w:t>
      </w:r>
      <w:proofErr w:type="spellStart"/>
      <w:r w:rsidRPr="00E92CB0">
        <w:rPr>
          <w:rFonts w:ascii="Times New Roman" w:hAnsi="Times New Roman" w:cs="Times New Roman"/>
        </w:rPr>
        <w:t>asmeninėn</w:t>
      </w:r>
      <w:proofErr w:type="spellEnd"/>
      <w:r w:rsidRPr="00E92CB0">
        <w:rPr>
          <w:rFonts w:ascii="Times New Roman" w:hAnsi="Times New Roman" w:cs="Times New Roman"/>
        </w:rPr>
        <w:t xml:space="preserve">, o ne </w:t>
      </w:r>
      <w:proofErr w:type="spellStart"/>
      <w:r w:rsidRPr="00E92CB0">
        <w:rPr>
          <w:rFonts w:ascii="Times New Roman" w:hAnsi="Times New Roman" w:cs="Times New Roman"/>
        </w:rPr>
        <w:t>bendrojon</w:t>
      </w:r>
      <w:proofErr w:type="spellEnd"/>
      <w:r w:rsidRPr="00E92CB0">
        <w:rPr>
          <w:rFonts w:ascii="Times New Roman" w:hAnsi="Times New Roman" w:cs="Times New Roman"/>
        </w:rPr>
        <w:t xml:space="preserve"> nuosavybėn</w:t>
      </w:r>
      <w:r w:rsidRPr="00E92CB0">
        <w:rPr>
          <w:rStyle w:val="FootnoteReference"/>
          <w:rFonts w:ascii="Times New Roman" w:hAnsi="Times New Roman" w:cs="Times New Roman"/>
        </w:rPr>
        <w:footnoteReference w:id="9"/>
      </w:r>
      <w:r w:rsidRPr="00E92CB0">
        <w:rPr>
          <w:rFonts w:ascii="Times New Roman" w:hAnsi="Times New Roman" w:cs="Times New Roman"/>
        </w:rPr>
        <w:t xml:space="preserve">. Taigi </w:t>
      </w:r>
      <w:proofErr w:type="spellStart"/>
      <w:r w:rsidRPr="00E92CB0">
        <w:rPr>
          <w:rFonts w:ascii="Times New Roman" w:hAnsi="Times New Roman" w:cs="Times New Roman"/>
        </w:rPr>
        <w:t>preziumuojama</w:t>
      </w:r>
      <w:proofErr w:type="spellEnd"/>
      <w:r w:rsidRPr="00E92CB0">
        <w:rPr>
          <w:rFonts w:ascii="Times New Roman" w:hAnsi="Times New Roman" w:cs="Times New Roman"/>
        </w:rPr>
        <w:t xml:space="preserve">, kad kateris yra bendroji jungtinė sutuoktinių nuosavybė, tačiau kokios rūšies prievolė pagal paskolos sutartį šiuo atveju atsiras – asmeninė ar bendra? Vadovaujantis LR CK 3.109 str. 3 d. katerio įsigijimas tikrai nebūtų priskiriamas prie būtinųjų šeimos poreikių tenkinimo, todėl </w:t>
      </w:r>
      <w:proofErr w:type="spellStart"/>
      <w:r w:rsidRPr="00E92CB0">
        <w:rPr>
          <w:rFonts w:ascii="Times New Roman" w:hAnsi="Times New Roman" w:cs="Times New Roman"/>
        </w:rPr>
        <w:t>preziumuotina</w:t>
      </w:r>
      <w:proofErr w:type="spellEnd"/>
      <w:r w:rsidRPr="00E92CB0">
        <w:rPr>
          <w:rFonts w:ascii="Times New Roman" w:hAnsi="Times New Roman" w:cs="Times New Roman"/>
        </w:rPr>
        <w:t>, kad prievolė bus asmeninė. Bendros dalinės prievolės atsiradimo galimybę paneigia ir tai, kad kitas sutuoktinis nedalyvavo sudarant paskolos sutartį, o taip pat nebuvo davęs sutikimo tokiam sandoriui sudaryti</w:t>
      </w:r>
      <w:r w:rsidR="004E62B8" w:rsidRPr="00E92CB0">
        <w:rPr>
          <w:rFonts w:ascii="Times New Roman" w:hAnsi="Times New Roman" w:cs="Times New Roman"/>
        </w:rPr>
        <w:t>, nors paskolos sutartyje ir būtų nurodyta, kad paskolos ėmimas skirtas šeimos poreikiams</w:t>
      </w:r>
      <w:r w:rsidRPr="00E92CB0">
        <w:rPr>
          <w:rFonts w:ascii="Times New Roman" w:hAnsi="Times New Roman" w:cs="Times New Roman"/>
        </w:rPr>
        <w:t>. Taip pat tokio sandorio sudarymas vargu ar gali būti priskiriamas prie šeimos interesais sudaryto sandorio, todėl tokia prievolė negalėtų būti vykdoma iš bendro sutuoktinių turt</w:t>
      </w:r>
      <w:r w:rsidR="004E62B8" w:rsidRPr="00E92CB0">
        <w:rPr>
          <w:rFonts w:ascii="Times New Roman" w:hAnsi="Times New Roman" w:cs="Times New Roman"/>
        </w:rPr>
        <w:t>o vadovaujantis LR CK 3.109 straipsnio</w:t>
      </w:r>
      <w:r w:rsidRPr="00E92CB0">
        <w:rPr>
          <w:rFonts w:ascii="Times New Roman" w:hAnsi="Times New Roman" w:cs="Times New Roman"/>
        </w:rPr>
        <w:t xml:space="preserve"> 1 d</w:t>
      </w:r>
      <w:r w:rsidR="004E62B8" w:rsidRPr="00E92CB0">
        <w:rPr>
          <w:rFonts w:ascii="Times New Roman" w:hAnsi="Times New Roman" w:cs="Times New Roman"/>
        </w:rPr>
        <w:t>alies</w:t>
      </w:r>
      <w:r w:rsidRPr="00E92CB0">
        <w:rPr>
          <w:rFonts w:ascii="Times New Roman" w:hAnsi="Times New Roman" w:cs="Times New Roman"/>
        </w:rPr>
        <w:t xml:space="preserve"> 5 p</w:t>
      </w:r>
      <w:r w:rsidR="004E62B8" w:rsidRPr="00E92CB0">
        <w:rPr>
          <w:rFonts w:ascii="Times New Roman" w:hAnsi="Times New Roman" w:cs="Times New Roman"/>
        </w:rPr>
        <w:t>unkto</w:t>
      </w:r>
      <w:r w:rsidRPr="00E92CB0">
        <w:rPr>
          <w:rFonts w:ascii="Times New Roman" w:hAnsi="Times New Roman" w:cs="Times New Roman"/>
        </w:rPr>
        <w:t xml:space="preserve"> nuostatomis. Tokiu atveju, jei paskola būtų negrąžinama ir kreditorius reikalavimas galėtų būti nukreiptas tik į skolininko turtą, o sutuoktiniai kito turto neturėtų (išskyrus nupirktą katerį), tai kreditorius</w:t>
      </w:r>
      <w:r w:rsidR="004E62B8" w:rsidRPr="00E92CB0">
        <w:rPr>
          <w:rFonts w:ascii="Times New Roman" w:hAnsi="Times New Roman" w:cs="Times New Roman"/>
        </w:rPr>
        <w:t>, vadovaujantis LR CK 3.112 straipsnio nuostatomis,</w:t>
      </w:r>
      <w:r w:rsidRPr="00E92CB0">
        <w:rPr>
          <w:rFonts w:ascii="Times New Roman" w:hAnsi="Times New Roman" w:cs="Times New Roman"/>
        </w:rPr>
        <w:t xml:space="preserve"> galėtų patenkinti savo reikalavimą tik iš paskolos sutartį sudariusio sutuoktinio bendro turto dalies, pirmiau ją atidalinus. Tokiu atveju iš dalies gali būti pažeidžiami kreditoriaus interesai, nes prievolės jam įvykdymo galimybės iš esmės pasunkėtų.</w:t>
      </w:r>
      <w:r w:rsidR="004E62B8" w:rsidRPr="00E92CB0">
        <w:rPr>
          <w:rFonts w:ascii="Times New Roman" w:hAnsi="Times New Roman" w:cs="Times New Roman"/>
        </w:rPr>
        <w:t xml:space="preserve"> </w:t>
      </w:r>
      <w:r w:rsidR="00F2394F" w:rsidRPr="00E92CB0">
        <w:rPr>
          <w:rFonts w:ascii="Times New Roman" w:hAnsi="Times New Roman" w:cs="Times New Roman"/>
        </w:rPr>
        <w:t>Nors</w:t>
      </w:r>
      <w:r w:rsidR="00D52BC0" w:rsidRPr="00E92CB0">
        <w:rPr>
          <w:rFonts w:ascii="Times New Roman" w:hAnsi="Times New Roman"/>
        </w:rPr>
        <w:t xml:space="preserve"> atidus ir rūpestingas kreditorius paprastai tokiais atvejais turi galimybę užsitikrinti paskolos grąžinimą papildomomis teisinėmis priemonėmis (laidavimu ir pan.), taip pat gali reikalauti skolininko sutuoktinio pritarimo gauti paskolą, taip suteikiant paskolos sutarčiai bendros sutuoktinių prievolės teisinį režimą</w:t>
      </w:r>
      <w:r w:rsidR="00D52BC0" w:rsidRPr="00E92CB0">
        <w:rPr>
          <w:rStyle w:val="FootnoteReference"/>
          <w:rFonts w:ascii="Times New Roman" w:hAnsi="Times New Roman"/>
        </w:rPr>
        <w:footnoteReference w:id="10"/>
      </w:r>
      <w:r w:rsidR="00D52BC0" w:rsidRPr="00E92CB0">
        <w:rPr>
          <w:rFonts w:ascii="Times New Roman" w:hAnsi="Times New Roman"/>
        </w:rPr>
        <w:t>,</w:t>
      </w:r>
      <w:r w:rsidR="00F2394F" w:rsidRPr="00E92CB0">
        <w:rPr>
          <w:rFonts w:ascii="Times New Roman" w:hAnsi="Times New Roman" w:cs="Times New Roman"/>
        </w:rPr>
        <w:t xml:space="preserve"> o to nepadarius, tokio sandorio neįvykdymo galimas pasekmes turėtų prisiimti pats kreditorius</w:t>
      </w:r>
      <w:r w:rsidR="00D52022" w:rsidRPr="00E92CB0">
        <w:rPr>
          <w:rFonts w:ascii="Times New Roman" w:hAnsi="Times New Roman" w:cs="Times New Roman"/>
        </w:rPr>
        <w:t xml:space="preserve"> savo rizika</w:t>
      </w:r>
      <w:r w:rsidR="00F2394F" w:rsidRPr="00E92CB0">
        <w:rPr>
          <w:rFonts w:ascii="Times New Roman" w:hAnsi="Times New Roman" w:cs="Times New Roman"/>
        </w:rPr>
        <w:t>.</w:t>
      </w:r>
      <w:r w:rsidR="00D52BC0" w:rsidRPr="00E92CB0">
        <w:rPr>
          <w:rFonts w:ascii="Times New Roman" w:hAnsi="Times New Roman"/>
        </w:rPr>
        <w:t xml:space="preserve"> </w:t>
      </w:r>
    </w:p>
    <w:p w:rsidR="00810D89" w:rsidRPr="00E92CB0" w:rsidRDefault="00941623" w:rsidP="00810D89">
      <w:pPr>
        <w:rPr>
          <w:rFonts w:ascii="Times New Roman" w:hAnsi="Times New Roman" w:cs="Times New Roman"/>
        </w:rPr>
      </w:pPr>
      <w:r w:rsidRPr="00E92CB0">
        <w:rPr>
          <w:rFonts w:ascii="Times New Roman" w:hAnsi="Times New Roman" w:cs="Times New Roman"/>
        </w:rPr>
        <w:t>N</w:t>
      </w:r>
      <w:r w:rsidR="00810D89" w:rsidRPr="00E92CB0">
        <w:rPr>
          <w:rFonts w:ascii="Times New Roman" w:hAnsi="Times New Roman" w:cs="Times New Roman"/>
        </w:rPr>
        <w:t>agrinėjant LR CK VII skyriaus nuostatas</w:t>
      </w:r>
      <w:r w:rsidRPr="00E92CB0">
        <w:rPr>
          <w:rFonts w:ascii="Times New Roman" w:hAnsi="Times New Roman" w:cs="Times New Roman"/>
        </w:rPr>
        <w:t xml:space="preserve"> iš lingvistinės jų įtvirtinimo įstatyme pozicijos</w:t>
      </w:r>
      <w:r w:rsidR="00810D89" w:rsidRPr="00E92CB0">
        <w:rPr>
          <w:rFonts w:ascii="Times New Roman" w:hAnsi="Times New Roman" w:cs="Times New Roman"/>
        </w:rPr>
        <w:t>, sąlyginai galima būtų išskirti kelias grupes teisinių santykių, kuriuos reguliuoja šiame skyriuje įtvirtintos teisės normos:</w:t>
      </w:r>
    </w:p>
    <w:p w:rsidR="00810D89" w:rsidRPr="00E92CB0" w:rsidRDefault="00810D89" w:rsidP="00810D89">
      <w:pPr>
        <w:pStyle w:val="ListParagraph"/>
        <w:numPr>
          <w:ilvl w:val="0"/>
          <w:numId w:val="2"/>
        </w:numPr>
        <w:rPr>
          <w:rFonts w:ascii="Times New Roman" w:hAnsi="Times New Roman" w:cs="Times New Roman"/>
        </w:rPr>
      </w:pPr>
      <w:r w:rsidRPr="00E92CB0">
        <w:rPr>
          <w:rFonts w:ascii="Times New Roman" w:hAnsi="Times New Roman" w:cs="Times New Roman"/>
        </w:rPr>
        <w:t>Normos, iš esmės reguliuojančios vykdymo procesą, kai nurodoma, iš kokio turto gali būti įvykdomos prievolės, t.y. išieškoma sutuoktinių kreditoriaus naudai. Čia patektų LR CK 3.109 str</w:t>
      </w:r>
      <w:r w:rsidR="00941623" w:rsidRPr="00E92CB0">
        <w:rPr>
          <w:rFonts w:ascii="Times New Roman" w:hAnsi="Times New Roman" w:cs="Times New Roman"/>
        </w:rPr>
        <w:t>aipsnio</w:t>
      </w:r>
      <w:r w:rsidRPr="00E92CB0">
        <w:rPr>
          <w:rFonts w:ascii="Times New Roman" w:hAnsi="Times New Roman" w:cs="Times New Roman"/>
        </w:rPr>
        <w:t xml:space="preserve"> 1 dalis, kurioje nurodoma, kad iš bendro turto gali būti vykdomos prievolės, kurios atitinka </w:t>
      </w:r>
      <w:r w:rsidR="00941623" w:rsidRPr="00E92CB0">
        <w:rPr>
          <w:rFonts w:ascii="Times New Roman" w:hAnsi="Times New Roman" w:cs="Times New Roman"/>
        </w:rPr>
        <w:t xml:space="preserve">joje </w:t>
      </w:r>
      <w:r w:rsidRPr="00E92CB0">
        <w:rPr>
          <w:rFonts w:ascii="Times New Roman" w:hAnsi="Times New Roman" w:cs="Times New Roman"/>
        </w:rPr>
        <w:t xml:space="preserve">nurodytus požymius. </w:t>
      </w:r>
      <w:r w:rsidR="00941623" w:rsidRPr="00E92CB0">
        <w:rPr>
          <w:rFonts w:ascii="Times New Roman" w:hAnsi="Times New Roman" w:cs="Times New Roman"/>
        </w:rPr>
        <w:t>Autoriaus</w:t>
      </w:r>
      <w:r w:rsidRPr="00E92CB0">
        <w:rPr>
          <w:rFonts w:ascii="Times New Roman" w:hAnsi="Times New Roman" w:cs="Times New Roman"/>
        </w:rPr>
        <w:t xml:space="preserve"> manymu, tai </w:t>
      </w:r>
      <w:r w:rsidR="00941623" w:rsidRPr="00E92CB0">
        <w:rPr>
          <w:rFonts w:ascii="Times New Roman" w:hAnsi="Times New Roman" w:cs="Times New Roman"/>
        </w:rPr>
        <w:t>turėtų būti</w:t>
      </w:r>
      <w:r w:rsidRPr="00E92CB0">
        <w:rPr>
          <w:rFonts w:ascii="Times New Roman" w:hAnsi="Times New Roman" w:cs="Times New Roman"/>
        </w:rPr>
        <w:t xml:space="preserve"> siejama su priverstiniu vykdymu, nes tinkamo skolininko prievolių vykdymo atveju kreditoriui būtų visiškai nesvarbu, ar prievolė vykdoma iš </w:t>
      </w:r>
      <w:r w:rsidRPr="00E92CB0">
        <w:rPr>
          <w:rFonts w:ascii="Times New Roman" w:hAnsi="Times New Roman" w:cs="Times New Roman"/>
        </w:rPr>
        <w:lastRenderedPageBreak/>
        <w:t xml:space="preserve">bendro sutuoktinių turto, ar iš asmeninio, o priešingas reguliavimo aiškinimas </w:t>
      </w:r>
      <w:r w:rsidR="00941623" w:rsidRPr="00E92CB0">
        <w:rPr>
          <w:rFonts w:ascii="Times New Roman" w:hAnsi="Times New Roman" w:cs="Times New Roman"/>
        </w:rPr>
        <w:t xml:space="preserve">šiuo požiūriu </w:t>
      </w:r>
      <w:r w:rsidRPr="00E92CB0">
        <w:rPr>
          <w:rFonts w:ascii="Times New Roman" w:hAnsi="Times New Roman" w:cs="Times New Roman"/>
        </w:rPr>
        <w:t xml:space="preserve">būtų </w:t>
      </w:r>
      <w:r w:rsidR="00941623" w:rsidRPr="00E92CB0">
        <w:rPr>
          <w:rFonts w:ascii="Times New Roman" w:hAnsi="Times New Roman" w:cs="Times New Roman"/>
        </w:rPr>
        <w:t>keblus</w:t>
      </w:r>
      <w:r w:rsidRPr="00E92CB0">
        <w:rPr>
          <w:rFonts w:ascii="Times New Roman" w:hAnsi="Times New Roman" w:cs="Times New Roman"/>
        </w:rPr>
        <w:t>. Tokiu atveju iškyla tik sutuoktinių tarpusavio turtinių klausimų išsprendimo būtinumas, jei, visgi, sandoris, iš kurio kylanti prievolė buvo įvykdyta pasinaudojant turtu, kuris yra bendroji jungtinė sutuoktinių nuosavybė, buvo sudarytas tik vieno sutuoktinio asmeniniams poreikiams tenkinti. Tokiu atveju</w:t>
      </w:r>
      <w:r w:rsidR="00941623" w:rsidRPr="00E92CB0">
        <w:rPr>
          <w:rFonts w:ascii="Times New Roman" w:hAnsi="Times New Roman" w:cs="Times New Roman"/>
        </w:rPr>
        <w:t>, vadovaujantis LR CK 3.115 straipsnio</w:t>
      </w:r>
      <w:r w:rsidRPr="00E92CB0">
        <w:rPr>
          <w:rFonts w:ascii="Times New Roman" w:hAnsi="Times New Roman" w:cs="Times New Roman"/>
        </w:rPr>
        <w:t xml:space="preserve"> 2 d</w:t>
      </w:r>
      <w:r w:rsidR="00941623" w:rsidRPr="00E92CB0">
        <w:rPr>
          <w:rFonts w:ascii="Times New Roman" w:hAnsi="Times New Roman" w:cs="Times New Roman"/>
        </w:rPr>
        <w:t>alies</w:t>
      </w:r>
      <w:r w:rsidRPr="00E92CB0">
        <w:rPr>
          <w:rFonts w:ascii="Times New Roman" w:hAnsi="Times New Roman" w:cs="Times New Roman"/>
        </w:rPr>
        <w:t xml:space="preserve"> nuostatomis, sutuoktinis, kurio asmeninė prievolė buvo įvykdyta, turi kompensuoti bendrosios jungtinės nuosavybės sumažėjimą. Šios normos</w:t>
      </w:r>
      <w:r w:rsidR="00941623" w:rsidRPr="00E92CB0">
        <w:rPr>
          <w:rFonts w:ascii="Times New Roman" w:hAnsi="Times New Roman" w:cs="Times New Roman"/>
        </w:rPr>
        <w:t>,</w:t>
      </w:r>
      <w:r w:rsidRPr="00E92CB0">
        <w:rPr>
          <w:rFonts w:ascii="Times New Roman" w:hAnsi="Times New Roman" w:cs="Times New Roman"/>
        </w:rPr>
        <w:t xml:space="preserve"> </w:t>
      </w:r>
      <w:r w:rsidR="00941623" w:rsidRPr="00E92CB0">
        <w:rPr>
          <w:rFonts w:ascii="Times New Roman" w:hAnsi="Times New Roman" w:cs="Times New Roman"/>
        </w:rPr>
        <w:t xml:space="preserve">greičiausiai, </w:t>
      </w:r>
      <w:r w:rsidRPr="00E92CB0">
        <w:rPr>
          <w:rFonts w:ascii="Times New Roman" w:hAnsi="Times New Roman" w:cs="Times New Roman"/>
        </w:rPr>
        <w:t xml:space="preserve">taip pat nėra tiesiogiai skirtos teismui sprendžiant dėl kreditoriaus pareikštų reikalavimų, kai reikia nustatyti, ar skolininkais yra abu sutuoktiniai, ar tik vienas iš jų. Nebent tokiu atveju reiktų pripažinti, kad, ar prievolė bendra, ar asmeninė nustatoma per tai, iš kokio turto turi būti išieškoma. Tačiau teismas, priimdamas sprendimą dėl reikalavimo tenkinimo, nenurodo iš kokio konkretaus turto turi būti išieškoma, jis nusprendžia tik dėl prievolės pobūdžio, o vykdymo veiksmus išieškant iš konkretaus turto atlieka antstolis vykdymo procese. T.y. pirmiausia nustatoma prievolės rūšis, o </w:t>
      </w:r>
      <w:r w:rsidR="00941623" w:rsidRPr="00E92CB0">
        <w:rPr>
          <w:rFonts w:ascii="Times New Roman" w:hAnsi="Times New Roman" w:cs="Times New Roman"/>
        </w:rPr>
        <w:t>tuo remdamasis antstolis</w:t>
      </w:r>
      <w:r w:rsidRPr="00E92CB0">
        <w:rPr>
          <w:rFonts w:ascii="Times New Roman" w:hAnsi="Times New Roman" w:cs="Times New Roman"/>
        </w:rPr>
        <w:t xml:space="preserve"> sprendžia, iš kokio turto gali būti išieškoma. Prie šios grupės taip pat galima būtų priskirti ir LR CK 3.110, 3.111, 3.112, 3.113</w:t>
      </w:r>
      <w:r w:rsidR="00F46671" w:rsidRPr="00E92CB0">
        <w:rPr>
          <w:rFonts w:ascii="Times New Roman" w:hAnsi="Times New Roman" w:cs="Times New Roman"/>
        </w:rPr>
        <w:t>, 3.114</w:t>
      </w:r>
      <w:r w:rsidRPr="00E92CB0">
        <w:rPr>
          <w:rFonts w:ascii="Times New Roman" w:hAnsi="Times New Roman" w:cs="Times New Roman"/>
        </w:rPr>
        <w:t xml:space="preserve"> straipsnius.</w:t>
      </w:r>
    </w:p>
    <w:p w:rsidR="00CE3B1A" w:rsidRDefault="00810D89" w:rsidP="00810D89">
      <w:pPr>
        <w:pStyle w:val="ListParagraph"/>
        <w:numPr>
          <w:ilvl w:val="0"/>
          <w:numId w:val="2"/>
        </w:numPr>
        <w:rPr>
          <w:rFonts w:ascii="Times New Roman" w:hAnsi="Times New Roman" w:cs="Times New Roman"/>
        </w:rPr>
      </w:pPr>
      <w:r w:rsidRPr="00E92CB0">
        <w:rPr>
          <w:rFonts w:ascii="Times New Roman" w:hAnsi="Times New Roman" w:cs="Times New Roman"/>
        </w:rPr>
        <w:t>Teisės normos, kurios nustato pagrindus, kada sutuoktinių prievolė pripažįstama bendra (dalinė arba solidari</w:t>
      </w:r>
      <w:r w:rsidR="00F46671" w:rsidRPr="00E92CB0">
        <w:rPr>
          <w:rFonts w:ascii="Times New Roman" w:hAnsi="Times New Roman" w:cs="Times New Roman"/>
        </w:rPr>
        <w:t>). Čia pakliūna LR CK 3.109 straip</w:t>
      </w:r>
      <w:r w:rsidR="00646E9A">
        <w:rPr>
          <w:rFonts w:ascii="Times New Roman" w:hAnsi="Times New Roman" w:cs="Times New Roman"/>
        </w:rPr>
        <w:t>s</w:t>
      </w:r>
      <w:r w:rsidR="00F46671" w:rsidRPr="00E92CB0">
        <w:rPr>
          <w:rFonts w:ascii="Times New Roman" w:hAnsi="Times New Roman" w:cs="Times New Roman"/>
        </w:rPr>
        <w:t>nio</w:t>
      </w:r>
      <w:r w:rsidRPr="00E92CB0">
        <w:rPr>
          <w:rFonts w:ascii="Times New Roman" w:hAnsi="Times New Roman" w:cs="Times New Roman"/>
        </w:rPr>
        <w:t xml:space="preserve"> 2 dalis. Dėl 3.109 str. 3 dalies reguliavimo aiškinimo gali kilti tam tikrų keblumų, nes šioje dalyje nustatytais pagrindais solidari sutuoktinių prievolė neatsiranda, bet kokia tuomet prievolė bus, jei vienas sutuoktinis be kito sutikimo ima paskolą ar perka prekių išsimokėtinai, kai tai nėra būtina bendriems šeimos poreikiams tenkinti? Reiktų many</w:t>
      </w:r>
      <w:r w:rsidR="00F46671" w:rsidRPr="00E92CB0">
        <w:rPr>
          <w:rFonts w:ascii="Times New Roman" w:hAnsi="Times New Roman" w:cs="Times New Roman"/>
        </w:rPr>
        <w:t>ti, kad asmeninė, nes 3.112 straipsnio 1 dalį</w:t>
      </w:r>
      <w:r w:rsidRPr="00E92CB0">
        <w:rPr>
          <w:rFonts w:ascii="Times New Roman" w:hAnsi="Times New Roman" w:cs="Times New Roman"/>
        </w:rPr>
        <w:t xml:space="preserve"> taikant kartu su 3.109 str</w:t>
      </w:r>
      <w:r w:rsidR="00F46671" w:rsidRPr="00E92CB0">
        <w:rPr>
          <w:rFonts w:ascii="Times New Roman" w:hAnsi="Times New Roman" w:cs="Times New Roman"/>
        </w:rPr>
        <w:t>aipsnio</w:t>
      </w:r>
      <w:r w:rsidRPr="00E92CB0">
        <w:rPr>
          <w:rFonts w:ascii="Times New Roman" w:hAnsi="Times New Roman" w:cs="Times New Roman"/>
        </w:rPr>
        <w:t xml:space="preserve"> 3 dalies nuostatom, aiškėja, kad iš esmės asmeninės prievolės yra tokios, kurios atsirado iš sandorių, sudarytų be kito sutuoktinio sutikimo po santuokos sudarymo ir kai tie sandoriai nebuvo sudaryti bendriems šeimos poreikiams tenkinti.</w:t>
      </w:r>
    </w:p>
    <w:p w:rsidR="00810D89" w:rsidRPr="00E92CB0" w:rsidRDefault="00810D89" w:rsidP="00CE3B1A">
      <w:pPr>
        <w:pStyle w:val="ListParagraph"/>
        <w:ind w:left="1211" w:firstLine="0"/>
        <w:rPr>
          <w:rFonts w:ascii="Times New Roman" w:hAnsi="Times New Roman" w:cs="Times New Roman"/>
        </w:rPr>
      </w:pPr>
      <w:r w:rsidRPr="00E92CB0">
        <w:rPr>
          <w:rFonts w:ascii="Times New Roman" w:hAnsi="Times New Roman" w:cs="Times New Roman"/>
        </w:rPr>
        <w:t xml:space="preserve"> </w:t>
      </w:r>
    </w:p>
    <w:p w:rsidR="00B70A0B" w:rsidRPr="00C873EC" w:rsidRDefault="00B70A0B" w:rsidP="00B70A0B">
      <w:pPr>
        <w:pStyle w:val="ListParagraph"/>
        <w:numPr>
          <w:ilvl w:val="0"/>
          <w:numId w:val="1"/>
        </w:numPr>
        <w:spacing w:before="0" w:after="240"/>
        <w:jc w:val="center"/>
        <w:rPr>
          <w:rFonts w:ascii="Times New Roman" w:hAnsi="Times New Roman" w:cs="Times New Roman"/>
          <w:b/>
        </w:rPr>
      </w:pPr>
      <w:r w:rsidRPr="00B70A0B">
        <w:rPr>
          <w:rFonts w:ascii="Times New Roman" w:hAnsi="Times New Roman" w:cs="Times New Roman"/>
          <w:b/>
        </w:rPr>
        <w:t>VEDYBŲ SUTARTIES ĮTAKA SUTUOKTINIŲ ATSAKOMYBĖS REGULIAVIMUI KAI KURIOSE UŽSIENIO VALSTYBĖSE</w:t>
      </w:r>
    </w:p>
    <w:p w:rsidR="00B70A0B" w:rsidRPr="00E92CB0" w:rsidRDefault="00B70A0B" w:rsidP="00B70A0B">
      <w:pPr>
        <w:spacing w:before="0" w:after="240"/>
        <w:rPr>
          <w:rFonts w:ascii="Times New Roman" w:hAnsi="Times New Roman" w:cs="Times New Roman"/>
        </w:rPr>
      </w:pPr>
      <w:r w:rsidRPr="00E92CB0">
        <w:rPr>
          <w:rFonts w:ascii="Times New Roman" w:hAnsi="Times New Roman" w:cs="Times New Roman"/>
        </w:rPr>
        <w:t xml:space="preserve">Sprendžiant tolesnius šio darbo klausimus yra svarbu nustatyti ir palyginti, koks reguliavimas, nustatantis sutuoktinių turtinių prievolių pobūdį yra kai kuriose užsienio valstybėse. Per teisinio reguliavimo ypatumus, juos lyginant su Lietuvos teisniu reguliavimu, turėtų atsiskleisti tam tirki aspektai ir galima būtų prognozuoti vienokį ar kitokį teisinį rezultatą </w:t>
      </w:r>
      <w:r w:rsidRPr="00E92CB0">
        <w:rPr>
          <w:rFonts w:ascii="Times New Roman" w:hAnsi="Times New Roman" w:cs="Times New Roman"/>
        </w:rPr>
        <w:lastRenderedPageBreak/>
        <w:t>pagal Lietuvos teisę. Toliau šiame skyriuje nagrinėjamų klausimų aspektu svarbu yra tai, kad tose užsienio valstybėse, kurių teisinis reguliavimas, liečiantis sutuoktinių turtinių prievolių pobūdį, bus aptariamas, yra galimybė sutuoktiniams sudaryti vedybų sutartis, kuriomis jie gali nustatyti turtinių santykių aspektus, pasirinkti turto teisinį režimą, tačiau, kaip ir Lietuvoje, nėra įtvirtinta tiesioginė galimybė nusistatyti sutuoktinių turtinių prievolių pobūdį.</w:t>
      </w:r>
    </w:p>
    <w:p w:rsidR="00B70A0B" w:rsidRDefault="00B70A0B" w:rsidP="00B70A0B">
      <w:pPr>
        <w:spacing w:before="0" w:after="240"/>
        <w:rPr>
          <w:rFonts w:ascii="Times New Roman" w:hAnsi="Times New Roman" w:cs="Times New Roman"/>
        </w:rPr>
      </w:pPr>
      <w:r w:rsidRPr="00E92CB0">
        <w:rPr>
          <w:rFonts w:ascii="Times New Roman" w:hAnsi="Times New Roman" w:cs="Times New Roman"/>
        </w:rPr>
        <w:t>Austrijos Respublikos Europos šeimos teisės komisijai pateiktoje ataskaitoje dėl sutuoktinių turtinių santykių</w:t>
      </w:r>
      <w:r w:rsidRPr="001C59BC">
        <w:rPr>
          <w:rFonts w:ascii="Times New Roman" w:hAnsi="Times New Roman" w:cs="Times New Roman"/>
          <w:vertAlign w:val="superscript"/>
        </w:rPr>
        <w:footnoteReference w:id="11"/>
      </w:r>
      <w:r w:rsidRPr="00E92CB0">
        <w:rPr>
          <w:rFonts w:ascii="Times New Roman" w:hAnsi="Times New Roman" w:cs="Times New Roman"/>
        </w:rPr>
        <w:t xml:space="preserve"> nurodoma, kad sutuoktiniai vedybų sutartimi gali pasirinkti kitokį nei įstatymo nustatytas turto teisinį režimą. Austrijos civilinio kodekso 1217 paragrafas numato, kad vedybų sutartimi siekiama susitarti dėl turto ketinant susituokti. Atitinkamai vedybų sutartimi galima pasirinkti turto bendrumo, turto atskirumo ar mišrų režimą. Jei pasirenkamas visiškas turto atskirumo režimas (</w:t>
      </w:r>
      <w:proofErr w:type="spellStart"/>
      <w:r w:rsidRPr="00E92CB0">
        <w:rPr>
          <w:rFonts w:ascii="Times New Roman" w:hAnsi="Times New Roman" w:cs="Times New Roman"/>
        </w:rPr>
        <w:t>separation</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of</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property</w:t>
      </w:r>
      <w:proofErr w:type="spellEnd"/>
      <w:r w:rsidRPr="00E92CB0">
        <w:rPr>
          <w:rFonts w:ascii="Times New Roman" w:hAnsi="Times New Roman" w:cs="Times New Roman"/>
        </w:rPr>
        <w:t>), tuomet ir sutuoktinio atsakomybė jo kreditoriams yra asmeninė. Jei pasirenkamas turto bendrumo režimas, tuomet sutuoktinių atsakomybė pagal prievoles gali būti skirtinga.</w:t>
      </w:r>
      <w:r>
        <w:rPr>
          <w:rFonts w:ascii="Times New Roman" w:hAnsi="Times New Roman" w:cs="Times New Roman"/>
        </w:rPr>
        <w:t xml:space="preserve"> Kaip nurodoma toje pačioje ataskaitoje, siekiant riboti sutuoktinių atsakomybę, vedybų sutartimi dažnai yra modifikuojamas visiško turto bendrumo režimas, pasirenkant riboto bendrumo turto režimą</w:t>
      </w:r>
      <w:r w:rsidRPr="001C59BC">
        <w:rPr>
          <w:rFonts w:ascii="Times New Roman" w:hAnsi="Times New Roman" w:cs="Times New Roman"/>
        </w:rPr>
        <w:t>.</w:t>
      </w:r>
      <w:r w:rsidRPr="00E92CB0">
        <w:rPr>
          <w:rFonts w:ascii="Times New Roman" w:hAnsi="Times New Roman" w:cs="Times New Roman"/>
        </w:rPr>
        <w:t xml:space="preserve"> Nurodoma, kad bendri (</w:t>
      </w:r>
      <w:proofErr w:type="spellStart"/>
      <w:r w:rsidRPr="00E92CB0">
        <w:rPr>
          <w:rFonts w:ascii="Times New Roman" w:hAnsi="Times New Roman" w:cs="Times New Roman"/>
        </w:rPr>
        <w:t>community</w:t>
      </w:r>
      <w:proofErr w:type="spellEnd"/>
      <w:r w:rsidRPr="00E92CB0">
        <w:rPr>
          <w:rFonts w:ascii="Times New Roman" w:hAnsi="Times New Roman" w:cs="Times New Roman"/>
        </w:rPr>
        <w:t>) yra tokie įsipareigojimai, kuriuos sutuoktiniai sudarė abu bei tokie, kurie kyla iš bendros jungtinės nuosavybės turto administravimo ir naudojimo. Pagal bendras prievoles, kurias sutuoktiniai sukūrė abu, jie atsako bendru turtu ir, jei tokio turto nepakanka, savo asmeniniu turtu. Ši nuostata taip pat taikoma, prievolėms, kurias sukūrė abu sutuoktiniai, kai tai nesusiję su bendru turtu. Sutuoktiniai taip pat yra atsakingi savo bendru turtu ir už taip vadinamus bendro turto įsipareigojimus (</w:t>
      </w:r>
      <w:proofErr w:type="spellStart"/>
      <w:r w:rsidRPr="00E92CB0">
        <w:rPr>
          <w:rFonts w:ascii="Times New Roman" w:hAnsi="Times New Roman" w:cs="Times New Roman"/>
        </w:rPr>
        <w:t>common</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property</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debts</w:t>
      </w:r>
      <w:proofErr w:type="spellEnd"/>
      <w:r w:rsidRPr="00E92CB0">
        <w:rPr>
          <w:rFonts w:ascii="Times New Roman" w:hAnsi="Times New Roman" w:cs="Times New Roman"/>
        </w:rPr>
        <w:t>), t.y</w:t>
      </w:r>
      <w:r>
        <w:rPr>
          <w:rFonts w:ascii="Times New Roman" w:hAnsi="Times New Roman" w:cs="Times New Roman"/>
        </w:rPr>
        <w:t>.</w:t>
      </w:r>
      <w:r w:rsidRPr="00E92CB0">
        <w:rPr>
          <w:rFonts w:ascii="Times New Roman" w:hAnsi="Times New Roman" w:cs="Times New Roman"/>
        </w:rPr>
        <w:t xml:space="preserve"> už prievoles, kylančias iš bendro turto išlaikymo. Toks atsakomybės reguliavimas yra taikomas tiek visiškai bendro, tiek riboto bendrumo turtui. Solidarios prievolės kyla iš teisiškai reikšmingų veiksmų (sandorių), kuriuos sudaro abu sutuoktiniai, pvz. bendra paskola, pirkimas, darbas, paslaugų teikimas. Papildomai vieno sutuoktinio atsakomybė už kito sutuoktinio prievoles gali atsirasti dėl besąlyginio palikimo priėmimo abiejų sutuoktinių, kaip palikimo priėmimo be išlygos dėl atsakomybės (Austrijos civilinio kodekso 820 paragrafas), bendro turto sugadinimo atvejais (1302 paragrafas) arba kai sutuoktiniai yra tikrieji nariai ūkinėje bendrijoje (Austrijos verslo įmonių kodekso 128 paragrafas). Jei abu sutuoktiniai atsakingi už bendras skolas, tai atsiranda jų solidari atsakomybė. Tais atvejais, kai vienas sutuoktinis veikia kito įgaliotas, taip pat gali atsirasti solidari abiejų sutuoktinių atsakomybė, jei kita sandorio šalis negali iš situacijos nustatyti, kad veikiantis sutuoktinis yra atstovas.</w:t>
      </w:r>
    </w:p>
    <w:p w:rsidR="00B70A0B" w:rsidRPr="00C873EC" w:rsidRDefault="00B70A0B" w:rsidP="00B70A0B">
      <w:pPr>
        <w:spacing w:before="0" w:after="240"/>
        <w:rPr>
          <w:rFonts w:ascii="Times New Roman" w:hAnsi="Times New Roman" w:cs="Times New Roman"/>
        </w:rPr>
      </w:pPr>
      <w:r w:rsidRPr="00C873EC">
        <w:rPr>
          <w:rFonts w:ascii="Times New Roman" w:hAnsi="Times New Roman" w:cs="Times New Roman"/>
        </w:rPr>
        <w:lastRenderedPageBreak/>
        <w:t>JAV turtinės sutuoktinių atsakomybės klausimai labai skiriasi kiekvienoje valstijoje, kadangi kiekviena valstija yra pasirinkusi savitą šių kla</w:t>
      </w:r>
      <w:r>
        <w:rPr>
          <w:rFonts w:ascii="Times New Roman" w:hAnsi="Times New Roman" w:cs="Times New Roman"/>
        </w:rPr>
        <w:t>usimo reguliavimo poziciją. Vis</w:t>
      </w:r>
      <w:r w:rsidRPr="00C873EC">
        <w:rPr>
          <w:rFonts w:ascii="Times New Roman" w:hAnsi="Times New Roman" w:cs="Times New Roman"/>
        </w:rPr>
        <w:t>gi galima išskirti keletą bendrų bruožų dėl sutuoktinių prievolių reguliavimo. Ar atsiranda sandorio nesudariusio sutuoktinio atsakomybė pagal tokią prievolę, priklauso nuo to, kokioje va</w:t>
      </w:r>
      <w:r>
        <w:rPr>
          <w:rFonts w:ascii="Times New Roman" w:hAnsi="Times New Roman" w:cs="Times New Roman"/>
        </w:rPr>
        <w:t>lstijoje toks sandoris buvo sud</w:t>
      </w:r>
      <w:r w:rsidRPr="00C873EC">
        <w:rPr>
          <w:rFonts w:ascii="Times New Roman" w:hAnsi="Times New Roman" w:cs="Times New Roman"/>
        </w:rPr>
        <w:t>arytas ir kokioje valstijoje sutuoktiniai gyvena, kai kreditorius ketina pareikšti reikalavimus dėl prievolės vykdymo</w:t>
      </w:r>
      <w:r>
        <w:rPr>
          <w:rStyle w:val="FootnoteReference"/>
          <w:rFonts w:ascii="Times New Roman" w:hAnsi="Times New Roman" w:cs="Times New Roman"/>
        </w:rPr>
        <w:footnoteReference w:id="12"/>
      </w:r>
      <w:r w:rsidRPr="00C873EC">
        <w:rPr>
          <w:rFonts w:ascii="Times New Roman" w:hAnsi="Times New Roman" w:cs="Times New Roman"/>
        </w:rPr>
        <w:t>. Iš esmės skiriamos dviejų tipų sutuoktinių turto režimo valstijos – bendrosios ir atskirtos nuosavybės. Atskirtos nuosavybės turto režimą pasirinkusiose valstijose didesnių problemų dėl sutuoktinių prievolių atribojimo nekyla. Atsakingas yra tas sutuoktinis, kuris asmeniškai sudarė sandorį, pagal kurį kylą prievolė. Bendra atsakomybė gali kilti, jei tokį sandorį būtų sudarę abu sutuoktiniai. Tuo tarpu bendrosios nuosavybės sutuoktinių turto režimą pasirinkusiose valstijose atsakomybė gali kilti ir sandorio nesudariusiam sutuoktiniui, jeigu tokioje valstijoje sutuoktiniai gyvena arba gyveno sandorio sudarymo metu ir buvo susituokę bei iš tokio sandorio gautos pajamos buvo panaudotos abiejų sutuoktinių interesais. Tokiu atveju sutuoktinių atsakomybė yra solidari. Visgi nurodoma, kad praktikoje kreditoriai ne visada ryžtasi pareikšti reikalavimus ir sandorio nesudariusiam sutuoktiniui, kaip solidariam atsakovui, kadangi gali pasunkėti teisminiai procesai, kurie, kaip žinia JAV kainuoja gana brangiai. Tačiau teorinę galimybę kreditorius visgi turi.</w:t>
      </w:r>
    </w:p>
    <w:p w:rsidR="00B70A0B" w:rsidRPr="00C873EC" w:rsidRDefault="00B70A0B" w:rsidP="00B70A0B">
      <w:pPr>
        <w:spacing w:before="0" w:after="240"/>
        <w:rPr>
          <w:rFonts w:ascii="Times New Roman" w:hAnsi="Times New Roman" w:cs="Times New Roman"/>
        </w:rPr>
      </w:pPr>
      <w:r w:rsidRPr="00C873EC">
        <w:rPr>
          <w:rFonts w:ascii="Times New Roman" w:hAnsi="Times New Roman" w:cs="Times New Roman"/>
        </w:rPr>
        <w:t xml:space="preserve">Viena iš tokių bendrosios sutuoktinių nuosavybės sistemą pasirinkusių valstijų yra Teksasas. </w:t>
      </w:r>
      <w:r>
        <w:rPr>
          <w:rFonts w:ascii="Times New Roman" w:hAnsi="Times New Roman" w:cs="Times New Roman"/>
        </w:rPr>
        <w:t>Čia t</w:t>
      </w:r>
      <w:r w:rsidRPr="00C873EC">
        <w:rPr>
          <w:rFonts w:ascii="Times New Roman" w:hAnsi="Times New Roman" w:cs="Times New Roman"/>
        </w:rPr>
        <w:t>eisinis sutuoktinių nuosavybės reguliavimas yra panašus kaip ir Lietuvoje. Teksaso šeimos kodekse</w:t>
      </w:r>
      <w:r>
        <w:rPr>
          <w:rStyle w:val="FootnoteReference"/>
          <w:rFonts w:ascii="Times New Roman" w:hAnsi="Times New Roman" w:cs="Times New Roman"/>
        </w:rPr>
        <w:footnoteReference w:id="13"/>
      </w:r>
      <w:r w:rsidRPr="00C873EC">
        <w:rPr>
          <w:rFonts w:ascii="Times New Roman" w:hAnsi="Times New Roman" w:cs="Times New Roman"/>
        </w:rPr>
        <w:t xml:space="preserve"> nurodyta, kad sutuoktinių santuokos metu įgytas turtas </w:t>
      </w:r>
      <w:proofErr w:type="spellStart"/>
      <w:r w:rsidRPr="00C873EC">
        <w:rPr>
          <w:rFonts w:ascii="Times New Roman" w:hAnsi="Times New Roman" w:cs="Times New Roman"/>
        </w:rPr>
        <w:t>preziumuojama</w:t>
      </w:r>
      <w:proofErr w:type="spellEnd"/>
      <w:r w:rsidRPr="00C873EC">
        <w:rPr>
          <w:rFonts w:ascii="Times New Roman" w:hAnsi="Times New Roman" w:cs="Times New Roman"/>
        </w:rPr>
        <w:t xml:space="preserve"> yra bendroji sutuoktinių jungtinė nuosavybė, išskyrus asmeninę nuosavybę, kuri susideda iš turto vieno sutuoktinio įgyto iki santuokos, gautų dovanų, žalos atlyginimo sutuoktiniui dėl sveikatos sužalojimo, išskyros netekto darbingumo kompensavimą. Atitinkamai atsakomybė taip pat gali būti asmeninė arba bendra. Kreditoriai gali patenkinti savo reikalavimus kylančius iš sutartinės civilinės atsakomybės tik iš kaltojo sutuoktinio asmeninės nuosavybės ir iš bendrosios nuosavybės, kurią pastarasis turi teisę valdyti. Tačiau pagal deliktinės atsakomybės prievoles, tokias kaip kylančias iš žalos padarymo dėl neatsargumo, kreditoriai gali reikalauti įvykdymo ir iš nekaltojo sutuoktinio jo asmeniškai valdomo bendro turto, tačiau tik tada, jei tokia deliktinė prievolė atsirado santuokos metu. Sutuoktiniai vedybų sutartimi gali pasirinkti visišką turto atskirumo režimą, kai kiekvieno sutuoktinio įgytas turtas yra jo asmeninė nuosavybė, arba dalinės nuosavybės režimą, pagal kurį dalys bendrojoje nuosavybėje nebūtinai turi būti lygios. Be to, sutuoktiniai gali susitarti atskiroms turto rūšims taikyti tokias sąlygas, kad bendras įgytas turtas pagal vieną turto rūšį tampa asmenine vieno sutuoktinio nuosavybe, o kitos </w:t>
      </w:r>
      <w:r w:rsidRPr="00C873EC">
        <w:rPr>
          <w:rFonts w:ascii="Times New Roman" w:hAnsi="Times New Roman" w:cs="Times New Roman"/>
        </w:rPr>
        <w:lastRenderedPageBreak/>
        <w:t>rūšies bendras turtas tampa asmenine kito sutuoktinio nuosavybe. Taigi, sudarius vedybų sutartį tokiomis sąlygomis iš esmės sureguliuojami ir sutuoktinių civilinės atsakomybės aspektai, kadangi ne iš kito sutuoktinio asmeninio turto kreditoriai galės reikalauti patenkinti reikalavimus tik deliktinės atsakomybės atveju. Dar svarbiau, kad nėra draudžiama vedybų sutartimi susitarti ir tiesiogiai dėl sutuoktinių atsakomybės pagal sutartines ir deliktines prievoles</w:t>
      </w:r>
      <w:r>
        <w:rPr>
          <w:rStyle w:val="FootnoteReference"/>
          <w:rFonts w:ascii="Times New Roman" w:hAnsi="Times New Roman" w:cs="Times New Roman"/>
        </w:rPr>
        <w:footnoteReference w:id="14"/>
      </w:r>
      <w:r w:rsidRPr="00C873EC">
        <w:rPr>
          <w:rFonts w:ascii="Times New Roman" w:hAnsi="Times New Roman" w:cs="Times New Roman"/>
        </w:rPr>
        <w:t>. Svarbu, kad toks susitarimas nepažeistų jau turinčių reikalavimo teisę kreditorių teisių.</w:t>
      </w:r>
    </w:p>
    <w:p w:rsidR="00B70A0B" w:rsidRPr="00E92CB0" w:rsidRDefault="00B70A0B" w:rsidP="00B70A0B">
      <w:pPr>
        <w:rPr>
          <w:rFonts w:ascii="Times New Roman" w:hAnsi="Times New Roman" w:cs="Times New Roman"/>
        </w:rPr>
      </w:pPr>
      <w:r w:rsidRPr="00E92CB0">
        <w:rPr>
          <w:rFonts w:ascii="Times New Roman" w:hAnsi="Times New Roman" w:cs="Times New Roman"/>
        </w:rPr>
        <w:t>Vedybų sutarties institutas Rusijos teisinėje sistemoje buvo įvestas 1996 metais įsigaliojus Rusijos Federacijos Šeimos kodeksui (toliau – RF ŠK)</w:t>
      </w:r>
      <w:r>
        <w:rPr>
          <w:rStyle w:val="FootnoteReference"/>
          <w:rFonts w:ascii="Times New Roman" w:hAnsi="Times New Roman" w:cs="Times New Roman"/>
        </w:rPr>
        <w:footnoteReference w:id="15"/>
      </w:r>
      <w:r w:rsidRPr="00E92CB0">
        <w:rPr>
          <w:rFonts w:ascii="Times New Roman" w:hAnsi="Times New Roman" w:cs="Times New Roman"/>
        </w:rPr>
        <w:t xml:space="preserve">. Vedybų sutarties reguliavimui šiame kodekse skirtas 8 skyrius, susidedantis iš 5 straipsnių. Šiame skyriuje įtvirtinta vedybų sutarties sąvoka (40 straipsnis), nustatytos vedybų sutarties sudarymo sąlygos (41 straipsnis), vedybų sutarties turinys (42 straipsnis), vedybų sutarties pakeitimo ir nutraukimo sąlygos (43 straipsnis) bei pagrindai, kada vedybų sutartis gali būti pripažinta negaliojančia (44 straipsnis). Taigi Rusijos vedybų sutarties instituto teisinis reguliavimas yra labai panašus į Lietuvos teisinį reguliavimą, įtvirtintą LR CK trečios knygos trečiame skirsnyje. Vedybų sutarties samprata yra beveik identiška, kuri įtvirtinta LR CK 3.101 straipsnyje. RF ŠK 40 nustato, kad vedybų sutartis yra ketinančių tuoktis arba sutuoktinių susitarimas, nustatantis jų turtines teises ir pareigas jų santuokos metu ir (arba) santuokos nutraukimo atveju. Kaip matosi iš vedybų sutarties sampratos, ja gali būti sureguliuotos ne tik turtinės sutuoktinių teisės bet ir turtinės pareigos, turtinių prievolių tam tikri aspektai. RF ŠK 42 straipsnio 1 punktas įtvirtina gana plačias galimybes sutuoktiniams nusistatyti vedybų sutartimi reguliuojamus turtinius santykius: galima pasirinkti tiek esamo, tiek būsimo turto teisinį režimą, pasirenkant visiško atskirumo, bendrosios dalinės ar bendrosios jungtinės nuosavybės turto režimus, kurie būtų taikomi tiek visam turtui, tiek atskiroms jo dalims. Reikia pažymėti, kad toks reguliavimas yra beveik identiškas nustatytam Lietuvos teisėje. To paties 42 straipsnio 1 punkto trečioje dalyje nustatyta galimybė sutuoktiniams nusistatyti teises ir pareigas, susijusias su tarpusavio išlaikymu, sutuoktinių pajamų paskirstymu bei šeimos išlaidų tenkinimo tvarką. Taip pat galima nurodyti turtą, kuris turės būti perduotas kiekvienam iš sutuoktinių santuokos nutraukimo atveju, o taip pat galima įtraukti į sutartį ir bet kurias kitas nuostatas, kurios susijusios su sutuoktinių turtiniais santykiais. Iš esmės šis teisinis reguliavimas yra beveik identiškas, nustatytam LR CK 3.104 straipsnio 4 dalyje, todėl jų sulyginimas ir analizė gali būti naudinga sprendžiant Lietuvos teisės taikymo klausimus, susijusius su galimybėmis vedybų sutartimi reguliuoti sutuoktinių turtinių prievolių ypatumus. Toks Rusijos teisės reguliavimas suteikia sutuoktiniams galimybes vedybų sutartimi nusistatyti labai plataus spektro tarpusavio turtinių santykių aspektus. Taigi </w:t>
      </w:r>
      <w:r w:rsidRPr="00E92CB0">
        <w:rPr>
          <w:rFonts w:ascii="Times New Roman" w:hAnsi="Times New Roman" w:cs="Times New Roman"/>
        </w:rPr>
        <w:lastRenderedPageBreak/>
        <w:t>įstatymas nedraudžia sutuoktiniams susitarti ir dėl konkretaus turto perdavimo ar tam tikrų teisių suteikimo į kito sutuoktinio konkretų turtą ir dėl konkrečių turtinių prievolių perdavimo kitam sutuoktiniui tiek sudarius santuoką, tiek jos nutraukimo metu.</w:t>
      </w:r>
    </w:p>
    <w:p w:rsidR="00B70A0B" w:rsidRDefault="00B70A0B" w:rsidP="00B70A0B">
      <w:pPr>
        <w:rPr>
          <w:rFonts w:ascii="Times New Roman" w:hAnsi="Times New Roman" w:cs="Times New Roman"/>
        </w:rPr>
      </w:pPr>
      <w:r w:rsidRPr="00E92CB0">
        <w:rPr>
          <w:rFonts w:ascii="Times New Roman" w:hAnsi="Times New Roman" w:cs="Times New Roman"/>
        </w:rPr>
        <w:t>Tuo tarpu sutuoktinių civilinės atsakomybės klausimams sureguliuoti yra skirti vos du RF ŠK straipsniai. 45 straipsnyje nustatyta išieškojimo iš sutuoktinių turto tvarka, o 46 straipsnis nustato kreditorių, kurių interesus galėjo pažeisti vedybų sutarties sudarymas, pakeitimas ar nutraukimas, garantijas. Reikia pažymėti, kad sutuoktinių civilinę atsakomybę reguliuoja ne tik Šeimos kodeksas, bet ir Rusijos Federacijos Civilinis kodeksas (toliau – RF CK)</w:t>
      </w:r>
      <w:r>
        <w:rPr>
          <w:rStyle w:val="FootnoteReference"/>
          <w:rFonts w:ascii="Times New Roman" w:hAnsi="Times New Roman" w:cs="Times New Roman"/>
        </w:rPr>
        <w:footnoteReference w:id="16"/>
      </w:r>
      <w:r w:rsidRPr="00E92CB0">
        <w:rPr>
          <w:rFonts w:ascii="Times New Roman" w:hAnsi="Times New Roman" w:cs="Times New Roman"/>
        </w:rPr>
        <w:t xml:space="preserve">, kurio 256 straipsnio 3 dalyje numatyta, kad pagal vieno iš sutuoktinių prievoles išieškojimas gali būti nukreiptas tik į atsakingo sutuoktinio turtą, o taip pat į šio sutuoktinio turto dalį bendrame sutuoktinių turte, kuri jam priklausytų šio turto padalijimo atveju. Toje RF ŠK dalyje, kuri reguliuoja turtinius sutuoktinių santykius bei vedybų sutarčių sudarymo ir vykdymo klausimus, be visų pozityvių reguliavimo aspektų yra ir kai kurių reikšmingų teisės reguliavimo prieštaravimų. Pirmiausia jie ir yra susiję su tokiais svarbiais klausimais kaip sutuoktinių, tiek vieno iš jų, tiek ir abiejų, civiline atsakomybe pagal jų turtines prievoles. Tai iš dalies susiję su atsakomybės ypatumų reguliavimu dviem teisės aktais – Civiliniu kodeksu bei Šeimos kodeksu. RF ŠK 45 straipsnis iš dalies atkartoja RF CK 256 straipsnio 3 dalies nuostatas, tačiau nustato ir papildomas sąlygas. RF ŠK 45 straipsnio 1 dalyje nustatyta, kad pagal vieno sutuoktinio prievoles galima išieškoti tik iš šio sutuoktinio turto. Nesant arba nepakankant atsakingo sutuoktinio turto, kreditorius gali reikalauti atidalinti šio sutuoktinio turto dalį, kuri jam priklausytų dalijant bendrą sutuoktinių turtą, iš jų bendro turto ir tuomet nukreipti išieškojimą į atidalintą turto dalį. Kaip nustatyta to paties straipsnio 2 dalyje, iš bendro sutuoktinių turto gali būti išieškoma pagal bendras sutuoktinių prievoles, o taip pat pagal vieno iš sutuoktinių prievoles, jeigu teismo yra nustatyta, kad viskas, kas buvo gauta iš tokio sandorio, buvo panaudota bendriems šeimos poreikiams tenkinti. Nepakankant tokio bendro turto, sutuoktiniai pagal tokias prievoles tampa solidariai atsakingi kiekvieno iš jų turtu. Tokiu atveju RF ŠK normos, kurios nustato galimybę pagal vieno sutuoktinio prievoles išieškoti iš kito sutuoktinio turto, iš dalies prieštarauja RF CK normoms dėl sutuoktinių civilinės atsakomybės. Ši normų kolizija Rusijos teisėje kol kas neišspręsta. Toks sutuoktinių atsakomybės reguliavimas yra panašus į nustatytą LR CK 3.109 straipsnio 2 dalyje, tačiau yra ir esminių skirtumų. Pirma, pagal Lietuvos teisę solidariai civilinei atsakomybei atsirasti yra būtina nustatyti, kad sandoris, iš kurio kilo prievolė, buvo būtinas išlaikyti šeimos namų ūkį ir užtikrinti vaikų švietimą ir tuo pačiu, kad toks sandoris atitiko protingos kainos kriterijų. Tuo tarpu Rusijos teisėje tokio reikalavimo nėra, </w:t>
      </w:r>
      <w:r w:rsidRPr="00E92CB0">
        <w:rPr>
          <w:rFonts w:ascii="Times New Roman" w:hAnsi="Times New Roman" w:cs="Times New Roman"/>
        </w:rPr>
        <w:lastRenderedPageBreak/>
        <w:t>o svarbu nustatyti faktą, kad nauda, gauta iš sandorio, kurio pagrindu atsirado prievolė, buvo panaudota bendriems šeimos poreikiams. Taigi galima teigti, kad Lietuvoje yra labiau apsaugomos sutuoktinio, nesudariusio sandorio, teisės bei teisėti interesai nei Rusijos Federacijoje analogiškose situacijose. Kitas klausimas, ar šios civilinės atsakomybės normos yra imperatyvios ir sutuoktiniai jų negali pakeisti vedybų sutartimi. Iš vienos pusės jos gina sąžiningo kreditoriaus interesus, tuo aspektu, kad jei nauda buvo abiejų sutuoktinių bendra, tai ir jų kylanti atsakomybė turi būti bendra. Tačiau, iš kitos pusės, jei vedybų sutartimi nustatyta, kad kiekvieno sutuoktinio prisiimtos prievolės yra asmeninės, nepriklausomai nuo jų tikslo ar faktinio naudos gavimo šeimos interesais, ir tokios sutarties sąlygos yra tinkamai atskleidžiamos kreditoriui prieš sudarant sandorį, tai rūpestingas kreditorius arba nesudarytų sandorio tik su vienu sutuoktiniu, arba kitu atveju sudarius sandorį, nebūtų galima konstatuoti kažkokių jo interesų pažeidimo. Kaip tiktai priešingai, toks teisinis reguliavimas tam tikrais atvejais iškelia kreditoriaus teises ir interesus virš sutuoktinių</w:t>
      </w:r>
      <w:r>
        <w:rPr>
          <w:rFonts w:ascii="Times New Roman" w:hAnsi="Times New Roman" w:cs="Times New Roman"/>
        </w:rPr>
        <w:t xml:space="preserve"> interesų</w:t>
      </w:r>
      <w:r w:rsidRPr="00E92CB0">
        <w:rPr>
          <w:rFonts w:ascii="Times New Roman" w:hAnsi="Times New Roman" w:cs="Times New Roman"/>
        </w:rPr>
        <w:t xml:space="preserve">. Praktikoje dažniausi atvejai, kai sandorius sudaro tik vienas iš sutuoktinių, pvz. sutartys dėl elektros energijos, komunalinių paslaugų, prekių pirkimo išsimokėtinai, sąlyginai nedidelės paskolos ir pan. Ir tik didelės vertės ar sudėtingi sandoriai, pvz. nekilnojamojo turto įsigijimas jį įkeičiant yra sudaromi abiejų sutuoktinių. Taigi tais atvejais, kai kreditoriui sandorio sudarymo metu nėra svarbu ar skolininkas susituokęs ir koks jo turto teisinis režimas, prievolės pagal tokį sandorį neįvykdymo atveju, pastarasis kreditorius gali įgyti tam tikrą jo pozicijos pagerinimą, jei prievolė būtų pripažinta solidaria, bei, reikalui esant, nukreipti išieškojimą ir į solidariai atsakingo sutuoktinio turtą. Mūsų nuomone, šie klausimai dėl to, ar nauda pagal prievolę buvo gauta šeimos interesų tenkinimui bei kokia dalimi prisidėjo vienas ar kitas sutuoktinis, turi būti sprendžiama per jų tarpusavio santykius, tačiau nesuteikiant prioriteto kreditoriui. Tai, kad kreditoriaus teisių pažeidimo tokiu atveju nebūtų, užtikrina vedybų sutarties sąlygų išviešinimas. LR CK 3.103 straipsnio 3 dalyje nurodyta, kad vedybų sutartis ir jos pakeitimai prieš trečiuosius asmenis gali būti panaudoti tik tada, jeigu sutartis ir jos pakeitimai buvo įregistruoti vedybų sutarčių registre. Taigi kreditorius turi galimybę pasitikrinti, ar būsimas skolininkas yra sudaręs vedybų sutartį ir kokiomis sąlygomis ir, žinodamas visas aplinkybes atitinkamai veikti. Rusijos teisėje įtvirtintos kiek kitokios taisyklės, liečiančios kreditorių informavimą apie vedybų sutarties sąlygas. Kadangi Rusijoje nėra viešo vedybų sutarčių registro, prievolė informuoti kreditorius apie vedybų sutarties sudarymą, pakeitimą ar nutraukimą tenka sandorį sudarančiam sutuoktiniui. Neįvykdžius šios pareigos, kiltų RF ŠK 46 straipsnio 1 dalyje numatytos pasekmės: sandorį sudaręs sutuoktinis atsako pagal savo prievoles, nepriklausomai nuo vedybų sutarties sąlygų. Tokia sąžiningos veiklos praktika galėtų būti taikoma ir Lietuvoje. Tuomet, jei vedybų sutartimi būtų nustatyta asmeninė sutuoktinio, sudarančio sandorį atsakomybė, ir apie tokias sąlygas </w:t>
      </w:r>
      <w:r w:rsidRPr="00E92CB0">
        <w:rPr>
          <w:rFonts w:ascii="Times New Roman" w:hAnsi="Times New Roman" w:cs="Times New Roman"/>
        </w:rPr>
        <w:lastRenderedPageBreak/>
        <w:t>kreditorius būtų informuotas prieš sudarant sandorį, vėliau būtų užkertamas kelias kreditoriaus galimybėms įtraukti į bylą atsakovu sandorio nesudariusio sutuoktinio. Neinformavimas galėtų pažeisti nebent kito, sandorio nesudariusio sutuoktinio interesus, jei kreditorius įrodinėtų, kad prievolė yra bendra.</w:t>
      </w:r>
    </w:p>
    <w:p w:rsidR="00B70A0B" w:rsidRDefault="00B70A0B" w:rsidP="00B70A0B">
      <w:pPr>
        <w:rPr>
          <w:rFonts w:ascii="Times New Roman" w:hAnsi="Times New Roman" w:cs="Times New Roman"/>
        </w:rPr>
      </w:pPr>
      <w:r w:rsidRPr="0036546C">
        <w:rPr>
          <w:rFonts w:ascii="Times New Roman" w:hAnsi="Times New Roman" w:cs="Times New Roman"/>
        </w:rPr>
        <w:t>Pra</w:t>
      </w:r>
      <w:r>
        <w:rPr>
          <w:rFonts w:ascii="Times New Roman" w:hAnsi="Times New Roman" w:cs="Times New Roman"/>
        </w:rPr>
        <w:t>ncūzijos civiliniame kodekse (toliau PR CK)</w:t>
      </w:r>
      <w:r>
        <w:rPr>
          <w:rStyle w:val="FootnoteReference"/>
          <w:rFonts w:ascii="Times New Roman" w:hAnsi="Times New Roman" w:cs="Times New Roman"/>
        </w:rPr>
        <w:footnoteReference w:id="17"/>
      </w:r>
      <w:r>
        <w:rPr>
          <w:rFonts w:ascii="Times New Roman" w:hAnsi="Times New Roman" w:cs="Times New Roman"/>
        </w:rPr>
        <w:t xml:space="preserve"> sutuoktinių atsakomybė pagal prievoles reglamentuota taip pat gana sudėtingai. Kaip nurodoma Prancūzijos ataskaitoje, pateiktoje Europos šeimos teisės komisijai, takoskyra tarp asmeninių ir bendrų prievolių ne visada yra aiški Prancūzijos teisės atžvilgiu</w:t>
      </w:r>
      <w:r>
        <w:rPr>
          <w:rStyle w:val="FootnoteReference"/>
          <w:rFonts w:ascii="Times New Roman" w:hAnsi="Times New Roman" w:cs="Times New Roman"/>
        </w:rPr>
        <w:footnoteReference w:id="18"/>
      </w:r>
      <w:r>
        <w:rPr>
          <w:rFonts w:ascii="Times New Roman" w:hAnsi="Times New Roman" w:cs="Times New Roman"/>
        </w:rPr>
        <w:t xml:space="preserve">. Prievolių priskyrimas asmeninėms ar bendroms priklauso nuo dviejų dalykų. Pirma, tai liečia turto priskyrimą asmeninei ar bendrai nuosavybei ir priklauso nuo tokio turto ir įsipareigojimų santykio. Antra, tai susiję su sutuoktinių teisėmis valdyti konkretų turtą ir priklauso nuo tokių sutuoktinių įgalinimų ir prievolių santykio. Kai kalbama apie „asmenines prievoles“, turima mintyje, kad galų gale jos bus įvykdytos iš asmeninio sutuoktinio turto. Prievolės gali būti asmeninės pagal jų prigimtį ar paskirtį. Vadovaujantis PER CK 1410 paragrafu, prievolės, kurias sutuoktiniai įgijo iki santuokos sudarymo dienos ir prievolės, kurios jiems pereina paveldėjimo ir neatlygintinių sandorių pagrindu su atitinkamais suvaržymais santuokos metu, išlieka jų asmeninės, tiek pagrindinė suma, tiek įsiskolinimai ir palūkanos. Ta pati taisyklė taikoma ir baudoms už baudžiamųjų įstatymų pažeidimus arba išlaidoms dėl civilinės teisės deliktų (PR CK 1417 paragrafas). Ir galiausiai asmeninėms prievolėms priskiriamos prievolės, kurias prisiėmė vienas iš sutuoktinių ir kurios priešingos pareigoms, kurias sukuria santuoka. Prievolės, skirtos patenkinti vieno sutuoktinio asmeniniams interesams, pvz. įgyjant, išlaikant ar pagerinant sutuoktinio asmeninės nuosavybės turtą yra laikomos asmeninėmis pagal jų tikslą (PR CK 1416 paragrafas). </w:t>
      </w:r>
    </w:p>
    <w:p w:rsidR="00B70A0B" w:rsidRDefault="00B70A0B" w:rsidP="00B70A0B">
      <w:pPr>
        <w:rPr>
          <w:rFonts w:ascii="Times New Roman" w:hAnsi="Times New Roman" w:cs="Times New Roman"/>
        </w:rPr>
      </w:pPr>
      <w:r>
        <w:rPr>
          <w:rFonts w:ascii="Times New Roman" w:hAnsi="Times New Roman" w:cs="Times New Roman"/>
        </w:rPr>
        <w:t xml:space="preserve">Bendroms sutuoktinių prievolėms taikoma ta pati taisyklė, kaip ir asmeninėms, t.y. kai kalbama apie „bendras prievoles“, turima mintyje, kad jos galų gale bus patenkintos iš bendro turto. Jos taip pat gali būti bendros pagal savo prigimtį ar tikslą. Į bendrų pagal prigimtį sutuoktinių prievolių kategoriją patenka sutuoktinių išlaikymo (alimentų mokėjimo) prievolės ir prievolės, atsiradusios iš sandorių, skirtų sutuoktinių namų ūkio išlaikymui ir vaikų švietimui. Pagal PR CK 220 paragrafą, kiekvienas sutuoktinis turi teisę vienas sudaryti sandorius, skirtus namų ūkiui išlaikyti ir vaikų švietimui: tokios prievolės yra solidarios. Nepaisant to, solidarios prievolės neatsiranda, jei tokios išlaidos yra aiškiai per didelės, atsižvelgiant į įprastą namų ūkio gyvenimą, atsižvelgiant į sandorio naudingumą ar žalingumą, atsižvelgiant į trečios sandorio šalies gerą ar blogą valią. Jos taip pat neatsiranda, jei nebuvo abiejų sutuoktinių sutikimo, kai tai </w:t>
      </w:r>
      <w:r>
        <w:rPr>
          <w:rFonts w:ascii="Times New Roman" w:hAnsi="Times New Roman" w:cs="Times New Roman"/>
        </w:rPr>
        <w:lastRenderedPageBreak/>
        <w:t xml:space="preserve">susiję su pirkimu išsimokėtinai ar paskolomis, nebent šios protingo dydžio ir skirtos tenkinti kasdienius interesus. Taigi toks reguliavimas yra analogiškas įtvirtintam LR CK 3.109 straipsnio 2 ir 3 dalyse. Pagal taisyklę, nustatytą PR CK 1409 paragrafe, bendros pagal tikslą yra sutuoktinių prievolės, kylančios iš bendrosios nuosavybės. Čia yra įtvirtinta tam tikra prievolių bendrumo prezumpcija – visos kitos prievolės, atsirandančios iš bendrosios sutuoktinių nuosavybės laikomos bendromis, nebent jos kilo iš sandorių, skirtų vieno sutuoktinio asmeniniam turtui įgyti ar išlaikyti. </w:t>
      </w:r>
    </w:p>
    <w:p w:rsidR="00B70A0B" w:rsidRDefault="00B70A0B" w:rsidP="00B70A0B">
      <w:pPr>
        <w:rPr>
          <w:rFonts w:ascii="Times New Roman" w:hAnsi="Times New Roman" w:cs="Times New Roman"/>
        </w:rPr>
      </w:pPr>
      <w:r>
        <w:rPr>
          <w:rFonts w:ascii="Times New Roman" w:hAnsi="Times New Roman" w:cs="Times New Roman"/>
        </w:rPr>
        <w:t xml:space="preserve">Kitas aspektas, susijęs su sutuoktinių atsakomybe, yra turtas, iš kurio gali būti vykdomos prievolės. Kaip minėta aukščiau, tam tikrais atvejais tai svarbiausias kriterijus, kadangi iš prievolių įvykdymo pozicijos nėra aiškios takoskyros tarp asmeninių ir bendrų prievolių. Kaip nurodyta PR CK 1413 paragrafe, „prievolės įvykdymas, pagal kurią įpareigotas bet kuris iš sutuoktinių, dėl bet kokios priežasties, gali būti nukreiptas į bet kurį bendrą turtą, nebent būtų nustatytas tokio sutuoktinio ir kreditoriaus nesąžiningumas ar apgaulė“. Tačiau nustačius nesąžiningumą, ar kreditorius gali išieškoti tik iš skolininko asmeninio turto yra diskusijų objektas. Tai reiškia, kad kreditorius, iš esmės, gali patenkinti </w:t>
      </w:r>
      <w:r w:rsidRPr="00CE6B01">
        <w:rPr>
          <w:rFonts w:ascii="Times New Roman" w:hAnsi="Times New Roman" w:cs="Times New Roman"/>
        </w:rPr>
        <w:t>reikalavimus pagal asmenines prievoles tiek iš asmeninio, tiek iš bendro turto. Tačiau ši taisyklė neturėtų būti taikoma asmeninėms prievolėms, kurios tokiomis pripažįstamos pagal PR CK 1410 paragrafą.  Iš tikrųjų, kaip nurodyta PR CK 1411 paragrafo 1 dalyje, tokiais atvejais bet kurio sutuoktinio kreditoriai reikalauti įvykdyti prievolę tik iš skolininko asmeninio turto ir pajamų.</w:t>
      </w:r>
      <w:r>
        <w:rPr>
          <w:rFonts w:ascii="Times New Roman" w:hAnsi="Times New Roman" w:cs="Times New Roman"/>
        </w:rPr>
        <w:t xml:space="preserve"> Tačiau šie kreditoriai taip pat gali areštuoti bendrą sutuoktinių kilnojamąjį turtą, kuris santuokos metu priklausė sutuoktiniui skolininkui asmeninės nuosavybės teise arba kuris perėjo jam paveldėjimo ar neatlygintinio sandorio pagrindu ir buvo inkorporuotas į bendrą turtą taip, kad jo negalima atskirti. Taip pat yra kiti du kreditoriaus išieškojimo galimybes ribojantys aspektai. Apribojimai gali būti taikomi konkrečiam bendram turtui (pelnui ir pajamoms neįsipareigojusio sutuoktinio atžvilgiu) arba atitinkamoms prievolių rūšims. </w:t>
      </w:r>
    </w:p>
    <w:p w:rsidR="00B70A0B" w:rsidRDefault="00B70A0B" w:rsidP="00B70A0B">
      <w:pPr>
        <w:rPr>
          <w:rFonts w:ascii="Times New Roman" w:hAnsi="Times New Roman" w:cs="Times New Roman"/>
        </w:rPr>
      </w:pPr>
      <w:r>
        <w:rPr>
          <w:rFonts w:ascii="Times New Roman" w:hAnsi="Times New Roman" w:cs="Times New Roman"/>
        </w:rPr>
        <w:t>Iš darbo užmokesčio ar kitų neįsipareigojusio sutuoktinio pajamų gali būti išieškoma tik jei sandoris buvo sudarytas namų išlaikymui ir vaikų auklėjimui pagal PR CK 220 paragrafą. Kitaip tariant, toks turtas negali būti areštuotas pagal kitokias kito sutuoktinio prievoles. Daugeliu atveju darbo užmokestis ir kitokios pajamos yra išmokamos į einamąją ar depozitinę sąskaitas ir jas tampa sunku atskirti nuo kitais pagrindais gautų pajamų. Todėl PR CK 1414 paragrafe nurodyta, kad gali būti areštuota tik teisės aktais nustatyto dydžio suma – negali būti areštuota didesnė nei vieno mėnesio atlyginimo dydžio suma.</w:t>
      </w:r>
    </w:p>
    <w:p w:rsidR="00B70A0B" w:rsidRDefault="00B70A0B" w:rsidP="00B70A0B">
      <w:pPr>
        <w:rPr>
          <w:rFonts w:ascii="Times New Roman" w:hAnsi="Times New Roman" w:cs="Times New Roman"/>
        </w:rPr>
      </w:pPr>
      <w:r>
        <w:rPr>
          <w:rFonts w:ascii="Times New Roman" w:hAnsi="Times New Roman" w:cs="Times New Roman"/>
        </w:rPr>
        <w:t xml:space="preserve">Taip pat nustatyti specialūs apribojimai kreditoriams išieškoti pagal vieno sutuoktinio paimtas paskolas ir suteiktus laidavimus. PR CK 1415 paragrafas nurodo, kad kiekvienas iš </w:t>
      </w:r>
      <w:r>
        <w:rPr>
          <w:rFonts w:ascii="Times New Roman" w:hAnsi="Times New Roman" w:cs="Times New Roman"/>
        </w:rPr>
        <w:lastRenderedPageBreak/>
        <w:t>sutuoktinių pagal paskolos ar laidavimo sutartis gali įsipareigoti tik savo asmeniniu turtu, nebent sandoryje aiškiai išreikštas kito sutuoktinio sutikimas, tačiau tokiu atveju pastarasis sutuoktinis neatsako savo asmeniniu turtu. Kreditoriaus galimybė išieškoti iš bendro turto priklauso ar buvo kito sutuoktinio sutikimas, ar ne.</w:t>
      </w:r>
    </w:p>
    <w:p w:rsidR="00B70A0B" w:rsidRPr="00DD6897" w:rsidRDefault="00B70A0B" w:rsidP="00B70A0B">
      <w:pPr>
        <w:rPr>
          <w:rFonts w:ascii="Times New Roman" w:hAnsi="Times New Roman" w:cs="Times New Roman"/>
        </w:rPr>
      </w:pPr>
      <w:r>
        <w:rPr>
          <w:rFonts w:ascii="Times New Roman" w:hAnsi="Times New Roman" w:cs="Times New Roman"/>
        </w:rPr>
        <w:t xml:space="preserve">Jei neįsipareigojęs sutuoktinis nėra davęs aiškiai išreikšto sutikimo, tokiu atveju kreditorius pagal laidavimo sandorį yra apribotas įsipareigojusio asmeniniu turtu ir pajamomis. </w:t>
      </w:r>
      <w:r w:rsidRPr="00FB5142">
        <w:rPr>
          <w:rFonts w:ascii="Times New Roman" w:hAnsi="Times New Roman" w:cs="Times New Roman"/>
        </w:rPr>
        <w:t xml:space="preserve">Kito sutuoktinio eilinis bendras turtas, darbo užmokestis ir pajamos yra apsaugoti. Įsipareigojusio sutuoktinio įplaukas, iš kurių kreditorius pagal laidavimą gali išieškoti, sudaro tokio sutuoktinio darbo užmokestis ir pajamos bei pajamos, gaunamos iš jo asmeninio turto. </w:t>
      </w:r>
      <w:r>
        <w:rPr>
          <w:rFonts w:ascii="Times New Roman" w:hAnsi="Times New Roman" w:cs="Times New Roman"/>
        </w:rPr>
        <w:t>Tačiau toks kreditorius vėl susidurs su sunkumais atribojant pinigų sumas, kurios yra banko sąskaitoje ir iš kurių galima išieškoti. Šiuo atveju Prancūzijos įstatymų leidėjas nenustatė taisyklių, kokią sumą kreditorius gali areštuoti. Tokia kreditoriaus reikalavimo patenkinimo galimybė priklauso nuo dviejų sąlygų: kreditorius turi įrodyti, kad turtas, iš kurio jis nori išieškoti, priklauso asmeniniam skolininko turtui (darbo užmokesčiui ar pajamoms iš asmeninio skolininko turto) ir kad toks turtas netapo bendru turtu. Jei kitas sutuoktinis davė sutikimą paskolos sutarčiai ar laidavimui sudaryti, kreditorius gali išieškoti iš bendro turto, bet ne iš asmeninio neįsipareigojusio sutuoktinio turto.</w:t>
      </w:r>
    </w:p>
    <w:p w:rsidR="00B70A0B" w:rsidRDefault="00B70A0B" w:rsidP="00B70A0B">
      <w:pPr>
        <w:rPr>
          <w:rFonts w:ascii="Times New Roman" w:hAnsi="Times New Roman" w:cs="Times New Roman"/>
        </w:rPr>
      </w:pPr>
      <w:r w:rsidRPr="00544F85">
        <w:rPr>
          <w:rFonts w:ascii="Times New Roman" w:hAnsi="Times New Roman" w:cs="Times New Roman"/>
        </w:rPr>
        <w:t>Latvijos Respublikos civilinio kodekso</w:t>
      </w:r>
      <w:r>
        <w:rPr>
          <w:rFonts w:ascii="Times New Roman" w:hAnsi="Times New Roman" w:cs="Times New Roman"/>
        </w:rPr>
        <w:t xml:space="preserve"> (toliau – LV CK)</w:t>
      </w:r>
      <w:r>
        <w:rPr>
          <w:rStyle w:val="FootnoteReference"/>
          <w:rFonts w:ascii="Times New Roman" w:hAnsi="Times New Roman" w:cs="Times New Roman"/>
        </w:rPr>
        <w:footnoteReference w:id="19"/>
      </w:r>
      <w:r w:rsidRPr="00544F85">
        <w:rPr>
          <w:rFonts w:ascii="Times New Roman" w:hAnsi="Times New Roman" w:cs="Times New Roman"/>
        </w:rPr>
        <w:t xml:space="preserve"> </w:t>
      </w:r>
      <w:r>
        <w:rPr>
          <w:rFonts w:ascii="Times New Roman" w:hAnsi="Times New Roman" w:cs="Times New Roman"/>
        </w:rPr>
        <w:t>IV skyriuje įtvirtintas sutuoktinių turtinių teisių ir pareigų reguliavimas. Šio skyriaus III poskyryje, skirtame reguliuoti sutuoktinių sutartinius turtinius santykius, esančiame 114 straipsnyje įtvirtinta, kad s</w:t>
      </w:r>
      <w:r w:rsidRPr="009354BE">
        <w:rPr>
          <w:rFonts w:ascii="Times New Roman" w:hAnsi="Times New Roman" w:cs="Times New Roman"/>
        </w:rPr>
        <w:t xml:space="preserve">utuoktiniai gali nustatyti, pakeisti ar panaikinti jų </w:t>
      </w:r>
      <w:r>
        <w:rPr>
          <w:rFonts w:ascii="Times New Roman" w:hAnsi="Times New Roman" w:cs="Times New Roman"/>
        </w:rPr>
        <w:t>turtines</w:t>
      </w:r>
      <w:r w:rsidRPr="009354BE">
        <w:rPr>
          <w:rFonts w:ascii="Times New Roman" w:hAnsi="Times New Roman" w:cs="Times New Roman"/>
        </w:rPr>
        <w:t xml:space="preserve"> teises vedybų sutartimi</w:t>
      </w:r>
      <w:r>
        <w:rPr>
          <w:rFonts w:ascii="Times New Roman" w:hAnsi="Times New Roman" w:cs="Times New Roman"/>
        </w:rPr>
        <w:t xml:space="preserve">, kuri gali būti sudaroma tiek iki santuokos, tiek ir santuokos metu </w:t>
      </w:r>
      <w:r w:rsidRPr="009354BE">
        <w:rPr>
          <w:rFonts w:ascii="Times New Roman" w:hAnsi="Times New Roman" w:cs="Times New Roman"/>
        </w:rPr>
        <w:t xml:space="preserve"> (ikivedybin</w:t>
      </w:r>
      <w:r>
        <w:rPr>
          <w:rFonts w:ascii="Times New Roman" w:hAnsi="Times New Roman" w:cs="Times New Roman"/>
        </w:rPr>
        <w:t>ė</w:t>
      </w:r>
      <w:r w:rsidRPr="009354BE">
        <w:rPr>
          <w:rFonts w:ascii="Times New Roman" w:hAnsi="Times New Roman" w:cs="Times New Roman"/>
        </w:rPr>
        <w:t xml:space="preserve"> </w:t>
      </w:r>
      <w:r>
        <w:rPr>
          <w:rFonts w:ascii="Times New Roman" w:hAnsi="Times New Roman" w:cs="Times New Roman"/>
        </w:rPr>
        <w:t>i</w:t>
      </w:r>
      <w:r w:rsidRPr="009354BE">
        <w:rPr>
          <w:rFonts w:ascii="Times New Roman" w:hAnsi="Times New Roman" w:cs="Times New Roman"/>
        </w:rPr>
        <w:t xml:space="preserve">r </w:t>
      </w:r>
      <w:proofErr w:type="spellStart"/>
      <w:r w:rsidRPr="009354BE">
        <w:rPr>
          <w:rFonts w:ascii="Times New Roman" w:hAnsi="Times New Roman" w:cs="Times New Roman"/>
        </w:rPr>
        <w:t>povedybin</w:t>
      </w:r>
      <w:r>
        <w:rPr>
          <w:rFonts w:ascii="Times New Roman" w:hAnsi="Times New Roman" w:cs="Times New Roman"/>
        </w:rPr>
        <w:t>ė</w:t>
      </w:r>
      <w:proofErr w:type="spellEnd"/>
      <w:r>
        <w:rPr>
          <w:rFonts w:ascii="Times New Roman" w:hAnsi="Times New Roman" w:cs="Times New Roman"/>
        </w:rPr>
        <w:t xml:space="preserve"> sutartis</w:t>
      </w:r>
      <w:r w:rsidRPr="009354BE">
        <w:rPr>
          <w:rFonts w:ascii="Times New Roman" w:hAnsi="Times New Roman" w:cs="Times New Roman"/>
        </w:rPr>
        <w:t>)</w:t>
      </w:r>
      <w:r>
        <w:rPr>
          <w:rFonts w:ascii="Times New Roman" w:hAnsi="Times New Roman" w:cs="Times New Roman"/>
        </w:rPr>
        <w:t>. 115 straipsnyje įtvirtintas išviešinimo reikalavimas, kur nurodoma, kad v</w:t>
      </w:r>
      <w:r w:rsidRPr="009354BE">
        <w:rPr>
          <w:rFonts w:ascii="Times New Roman" w:hAnsi="Times New Roman" w:cs="Times New Roman"/>
        </w:rPr>
        <w:t>edybų sutart</w:t>
      </w:r>
      <w:r>
        <w:rPr>
          <w:rFonts w:ascii="Times New Roman" w:hAnsi="Times New Roman" w:cs="Times New Roman"/>
        </w:rPr>
        <w:t>is</w:t>
      </w:r>
      <w:r w:rsidRPr="009354BE">
        <w:rPr>
          <w:rFonts w:ascii="Times New Roman" w:hAnsi="Times New Roman" w:cs="Times New Roman"/>
        </w:rPr>
        <w:t xml:space="preserve"> galioja prieš trečiuosius asmenis, jei ji registruota vedybų sutarčių registre</w:t>
      </w:r>
      <w:r>
        <w:rPr>
          <w:rFonts w:ascii="Times New Roman" w:hAnsi="Times New Roman" w:cs="Times New Roman"/>
        </w:rPr>
        <w:t>, o jei vedybų sutarties nuostatos susijusios su nekilnojamuoju turtu, tokia sutartis turi būti registruota ir</w:t>
      </w:r>
      <w:r w:rsidRPr="009354BE">
        <w:rPr>
          <w:rFonts w:ascii="Times New Roman" w:hAnsi="Times New Roman" w:cs="Times New Roman"/>
        </w:rPr>
        <w:t xml:space="preserve"> žemės registre. Vedybų sutarties nuostatos, kurios riboja trečiųjų asmenų teises </w:t>
      </w:r>
      <w:r>
        <w:rPr>
          <w:rFonts w:ascii="Times New Roman" w:hAnsi="Times New Roman" w:cs="Times New Roman"/>
        </w:rPr>
        <w:t xml:space="preserve">įgytas </w:t>
      </w:r>
      <w:r w:rsidRPr="009354BE">
        <w:rPr>
          <w:rFonts w:ascii="Times New Roman" w:hAnsi="Times New Roman" w:cs="Times New Roman"/>
        </w:rPr>
        <w:t xml:space="preserve">į </w:t>
      </w:r>
      <w:r>
        <w:rPr>
          <w:rFonts w:ascii="Times New Roman" w:hAnsi="Times New Roman" w:cs="Times New Roman"/>
        </w:rPr>
        <w:t>bendrą sutoktinų</w:t>
      </w:r>
      <w:r w:rsidRPr="009354BE">
        <w:rPr>
          <w:rFonts w:ascii="Times New Roman" w:hAnsi="Times New Roman" w:cs="Times New Roman"/>
        </w:rPr>
        <w:t xml:space="preserve"> turtą, nesaisto šių trečiųjų asmenų.</w:t>
      </w:r>
      <w:r>
        <w:rPr>
          <w:rFonts w:ascii="Times New Roman" w:hAnsi="Times New Roman" w:cs="Times New Roman"/>
        </w:rPr>
        <w:t xml:space="preserve"> Sutuoktiniai v</w:t>
      </w:r>
      <w:r w:rsidRPr="009354BE">
        <w:rPr>
          <w:rFonts w:ascii="Times New Roman" w:hAnsi="Times New Roman" w:cs="Times New Roman"/>
        </w:rPr>
        <w:t>edybų sutartimi vietoj</w:t>
      </w:r>
      <w:r>
        <w:rPr>
          <w:rFonts w:ascii="Times New Roman" w:hAnsi="Times New Roman" w:cs="Times New Roman"/>
        </w:rPr>
        <w:t>e</w:t>
      </w:r>
      <w:r w:rsidRPr="009354BE">
        <w:rPr>
          <w:rFonts w:ascii="Times New Roman" w:hAnsi="Times New Roman" w:cs="Times New Roman"/>
        </w:rPr>
        <w:t xml:space="preserve"> įstatymų nustatyto </w:t>
      </w:r>
      <w:r>
        <w:rPr>
          <w:rFonts w:ascii="Times New Roman" w:hAnsi="Times New Roman" w:cs="Times New Roman"/>
        </w:rPr>
        <w:t xml:space="preserve">sutuoktinių </w:t>
      </w:r>
      <w:r w:rsidRPr="009354BE">
        <w:rPr>
          <w:rFonts w:ascii="Times New Roman" w:hAnsi="Times New Roman" w:cs="Times New Roman"/>
        </w:rPr>
        <w:t>turto teisinio režimo</w:t>
      </w:r>
      <w:r>
        <w:rPr>
          <w:rFonts w:ascii="Times New Roman" w:hAnsi="Times New Roman" w:cs="Times New Roman"/>
        </w:rPr>
        <w:t xml:space="preserve"> </w:t>
      </w:r>
      <w:r w:rsidRPr="009354BE">
        <w:rPr>
          <w:rFonts w:ascii="Times New Roman" w:hAnsi="Times New Roman" w:cs="Times New Roman"/>
        </w:rPr>
        <w:t xml:space="preserve">(89 ir </w:t>
      </w:r>
      <w:r>
        <w:rPr>
          <w:rFonts w:ascii="Times New Roman" w:hAnsi="Times New Roman" w:cs="Times New Roman"/>
        </w:rPr>
        <w:t>paskesni straipsniai</w:t>
      </w:r>
      <w:r w:rsidRPr="009354BE">
        <w:rPr>
          <w:rFonts w:ascii="Times New Roman" w:hAnsi="Times New Roman" w:cs="Times New Roman"/>
        </w:rPr>
        <w:t xml:space="preserve">), gali </w:t>
      </w:r>
      <w:r>
        <w:rPr>
          <w:rFonts w:ascii="Times New Roman" w:hAnsi="Times New Roman" w:cs="Times New Roman"/>
        </w:rPr>
        <w:t>pasirinkti</w:t>
      </w:r>
      <w:r w:rsidRPr="009354BE">
        <w:rPr>
          <w:rFonts w:ascii="Times New Roman" w:hAnsi="Times New Roman" w:cs="Times New Roman"/>
        </w:rPr>
        <w:t xml:space="preserve"> </w:t>
      </w:r>
      <w:r>
        <w:rPr>
          <w:rFonts w:ascii="Times New Roman" w:hAnsi="Times New Roman" w:cs="Times New Roman"/>
        </w:rPr>
        <w:t xml:space="preserve">visiško </w:t>
      </w:r>
      <w:r w:rsidRPr="009354BE">
        <w:rPr>
          <w:rFonts w:ascii="Times New Roman" w:hAnsi="Times New Roman" w:cs="Times New Roman"/>
        </w:rPr>
        <w:t>turto atskirumo</w:t>
      </w:r>
      <w:r>
        <w:rPr>
          <w:rFonts w:ascii="Times New Roman" w:hAnsi="Times New Roman" w:cs="Times New Roman"/>
        </w:rPr>
        <w:t xml:space="preserve"> režimą</w:t>
      </w:r>
      <w:r w:rsidRPr="009354BE">
        <w:rPr>
          <w:rFonts w:ascii="Times New Roman" w:hAnsi="Times New Roman" w:cs="Times New Roman"/>
        </w:rPr>
        <w:t xml:space="preserve"> </w:t>
      </w:r>
      <w:r>
        <w:rPr>
          <w:rFonts w:ascii="Times New Roman" w:hAnsi="Times New Roman" w:cs="Times New Roman"/>
        </w:rPr>
        <w:t xml:space="preserve">(117 </w:t>
      </w:r>
      <w:r w:rsidRPr="009354BE">
        <w:rPr>
          <w:rFonts w:ascii="Times New Roman" w:hAnsi="Times New Roman" w:cs="Times New Roman"/>
        </w:rPr>
        <w:t xml:space="preserve">ir </w:t>
      </w:r>
      <w:r>
        <w:rPr>
          <w:rFonts w:ascii="Times New Roman" w:hAnsi="Times New Roman" w:cs="Times New Roman"/>
        </w:rPr>
        <w:t>paskesni straipsniai</w:t>
      </w:r>
      <w:r w:rsidRPr="009354BE">
        <w:rPr>
          <w:rFonts w:ascii="Times New Roman" w:hAnsi="Times New Roman" w:cs="Times New Roman"/>
        </w:rPr>
        <w:t>)</w:t>
      </w:r>
      <w:r>
        <w:rPr>
          <w:rFonts w:ascii="Times New Roman" w:hAnsi="Times New Roman" w:cs="Times New Roman"/>
        </w:rPr>
        <w:t xml:space="preserve"> </w:t>
      </w:r>
      <w:r w:rsidRPr="009354BE">
        <w:rPr>
          <w:rFonts w:ascii="Times New Roman" w:hAnsi="Times New Roman" w:cs="Times New Roman"/>
        </w:rPr>
        <w:t xml:space="preserve">arba bendros jungtinės nuosavybės režimą (124 ir </w:t>
      </w:r>
      <w:r>
        <w:rPr>
          <w:rFonts w:ascii="Times New Roman" w:hAnsi="Times New Roman" w:cs="Times New Roman"/>
        </w:rPr>
        <w:t>paskesni straipsniai</w:t>
      </w:r>
      <w:r w:rsidRPr="009354BE">
        <w:rPr>
          <w:rFonts w:ascii="Times New Roman" w:hAnsi="Times New Roman" w:cs="Times New Roman"/>
        </w:rPr>
        <w:t xml:space="preserve">) visam </w:t>
      </w:r>
      <w:r>
        <w:rPr>
          <w:rFonts w:ascii="Times New Roman" w:hAnsi="Times New Roman" w:cs="Times New Roman"/>
        </w:rPr>
        <w:t xml:space="preserve">jų </w:t>
      </w:r>
      <w:r w:rsidRPr="009354BE">
        <w:rPr>
          <w:rFonts w:ascii="Times New Roman" w:hAnsi="Times New Roman" w:cs="Times New Roman"/>
        </w:rPr>
        <w:t>turtui.</w:t>
      </w:r>
      <w:r>
        <w:rPr>
          <w:rFonts w:ascii="Times New Roman" w:hAnsi="Times New Roman" w:cs="Times New Roman"/>
        </w:rPr>
        <w:t xml:space="preserve"> Priklausomai nuo to, kuris turto teisinis režimas bus pasirinktas, priklauso sutuoktinių atsakomybė pagal jų turtines prievoles, tačiau ir vienu, ir kitu atveju jų atsakomybė skirsis, jei jie iš viso nebūtų sudarę vedybų sutarties ir nepakeitę įstatyminio turto režimo. Šioje vietoje reikia pažymėti, kad sutuoktinių atsakomybė pagal prievoles, panašiai kaip ir </w:t>
      </w:r>
      <w:r>
        <w:rPr>
          <w:rFonts w:ascii="Times New Roman" w:hAnsi="Times New Roman" w:cs="Times New Roman"/>
        </w:rPr>
        <w:lastRenderedPageBreak/>
        <w:t xml:space="preserve">Prancūzijoje, labiau siejama su tuo aspektu, iš kokio turto galima patenkinti kreditorių reikalavimus. Taigi, iš esmės galimos trys skirtingos situacijos. </w:t>
      </w:r>
    </w:p>
    <w:p w:rsidR="00B70A0B" w:rsidRDefault="00B70A0B" w:rsidP="00B70A0B">
      <w:pPr>
        <w:rPr>
          <w:rFonts w:ascii="Times New Roman" w:hAnsi="Times New Roman" w:cs="Times New Roman"/>
        </w:rPr>
      </w:pPr>
      <w:r>
        <w:rPr>
          <w:rFonts w:ascii="Times New Roman" w:hAnsi="Times New Roman" w:cs="Times New Roman"/>
        </w:rPr>
        <w:t>Jei vedybų sutartis nesudaroma, taikomas įstatyminis sutuoktinių turto nuosavybės režimas, pagal kurį vi</w:t>
      </w:r>
      <w:r w:rsidRPr="009A6D1B">
        <w:rPr>
          <w:rFonts w:ascii="Times New Roman" w:hAnsi="Times New Roman" w:cs="Times New Roman"/>
        </w:rPr>
        <w:t>s</w:t>
      </w:r>
      <w:r>
        <w:rPr>
          <w:rFonts w:ascii="Times New Roman" w:hAnsi="Times New Roman" w:cs="Times New Roman"/>
        </w:rPr>
        <w:t xml:space="preserve">as </w:t>
      </w:r>
      <w:r w:rsidRPr="009A6D1B">
        <w:rPr>
          <w:rFonts w:ascii="Times New Roman" w:hAnsi="Times New Roman" w:cs="Times New Roman"/>
        </w:rPr>
        <w:t xml:space="preserve">santuokos metu </w:t>
      </w:r>
      <w:r>
        <w:rPr>
          <w:rFonts w:ascii="Times New Roman" w:hAnsi="Times New Roman" w:cs="Times New Roman"/>
        </w:rPr>
        <w:t>abiejų sutuoktinių bendrai</w:t>
      </w:r>
      <w:r w:rsidRPr="009A6D1B">
        <w:rPr>
          <w:rFonts w:ascii="Times New Roman" w:hAnsi="Times New Roman" w:cs="Times New Roman"/>
        </w:rPr>
        <w:t xml:space="preserve"> </w:t>
      </w:r>
      <w:r>
        <w:rPr>
          <w:rFonts w:ascii="Times New Roman" w:hAnsi="Times New Roman" w:cs="Times New Roman"/>
        </w:rPr>
        <w:t>įgytas turtas</w:t>
      </w:r>
      <w:r w:rsidRPr="009A6D1B">
        <w:rPr>
          <w:rFonts w:ascii="Times New Roman" w:hAnsi="Times New Roman" w:cs="Times New Roman"/>
        </w:rPr>
        <w:t xml:space="preserve"> arba </w:t>
      </w:r>
      <w:r>
        <w:rPr>
          <w:rFonts w:ascii="Times New Roman" w:hAnsi="Times New Roman" w:cs="Times New Roman"/>
        </w:rPr>
        <w:t xml:space="preserve">įgytas </w:t>
      </w:r>
      <w:r w:rsidRPr="009A6D1B">
        <w:rPr>
          <w:rFonts w:ascii="Times New Roman" w:hAnsi="Times New Roman" w:cs="Times New Roman"/>
        </w:rPr>
        <w:t>vien</w:t>
      </w:r>
      <w:r>
        <w:rPr>
          <w:rFonts w:ascii="Times New Roman" w:hAnsi="Times New Roman" w:cs="Times New Roman"/>
        </w:rPr>
        <w:t>o</w:t>
      </w:r>
      <w:r w:rsidRPr="009A6D1B">
        <w:rPr>
          <w:rFonts w:ascii="Times New Roman" w:hAnsi="Times New Roman" w:cs="Times New Roman"/>
        </w:rPr>
        <w:t xml:space="preserve"> iš jų, tačiau </w:t>
      </w:r>
      <w:r>
        <w:rPr>
          <w:rFonts w:ascii="Times New Roman" w:hAnsi="Times New Roman" w:cs="Times New Roman"/>
        </w:rPr>
        <w:t>iš bendrų</w:t>
      </w:r>
      <w:r w:rsidRPr="009A6D1B">
        <w:rPr>
          <w:rFonts w:ascii="Times New Roman" w:hAnsi="Times New Roman" w:cs="Times New Roman"/>
        </w:rPr>
        <w:t xml:space="preserve"> sutuoktinių lėšų ar </w:t>
      </w:r>
      <w:r>
        <w:rPr>
          <w:rFonts w:ascii="Times New Roman" w:hAnsi="Times New Roman" w:cs="Times New Roman"/>
        </w:rPr>
        <w:t>aktyviais veiksmais prisidedant kitam sutuoktiniui</w:t>
      </w:r>
      <w:r w:rsidRPr="009A6D1B">
        <w:rPr>
          <w:rFonts w:ascii="Times New Roman" w:hAnsi="Times New Roman" w:cs="Times New Roman"/>
        </w:rPr>
        <w:t>, yra bendra sutuoktinių nuosavybė</w:t>
      </w:r>
      <w:r>
        <w:rPr>
          <w:rFonts w:ascii="Times New Roman" w:hAnsi="Times New Roman" w:cs="Times New Roman"/>
        </w:rPr>
        <w:t>.</w:t>
      </w:r>
      <w:r w:rsidRPr="009A6D1B">
        <w:rPr>
          <w:rFonts w:ascii="Times New Roman" w:hAnsi="Times New Roman" w:cs="Times New Roman"/>
        </w:rPr>
        <w:t xml:space="preserve"> </w:t>
      </w:r>
      <w:r>
        <w:rPr>
          <w:rFonts w:ascii="Times New Roman" w:hAnsi="Times New Roman" w:cs="Times New Roman"/>
        </w:rPr>
        <w:t>K</w:t>
      </w:r>
      <w:r w:rsidRPr="009A6D1B">
        <w:rPr>
          <w:rFonts w:ascii="Times New Roman" w:hAnsi="Times New Roman" w:cs="Times New Roman"/>
        </w:rPr>
        <w:t>ilus abejonei, turi būti daroma prielaida, kad turtas priklauso lygi</w:t>
      </w:r>
      <w:r>
        <w:rPr>
          <w:rFonts w:ascii="Times New Roman" w:hAnsi="Times New Roman" w:cs="Times New Roman"/>
        </w:rPr>
        <w:t>omis</w:t>
      </w:r>
      <w:r w:rsidRPr="009A6D1B">
        <w:rPr>
          <w:rFonts w:ascii="Times New Roman" w:hAnsi="Times New Roman" w:cs="Times New Roman"/>
        </w:rPr>
        <w:t xml:space="preserve"> dali</w:t>
      </w:r>
      <w:r>
        <w:rPr>
          <w:rFonts w:ascii="Times New Roman" w:hAnsi="Times New Roman" w:cs="Times New Roman"/>
        </w:rPr>
        <w:t>mi</w:t>
      </w:r>
      <w:r w:rsidRPr="009A6D1B">
        <w:rPr>
          <w:rFonts w:ascii="Times New Roman" w:hAnsi="Times New Roman" w:cs="Times New Roman"/>
        </w:rPr>
        <w:t>s.</w:t>
      </w:r>
      <w:r>
        <w:rPr>
          <w:rFonts w:ascii="Times New Roman" w:hAnsi="Times New Roman" w:cs="Times New Roman"/>
        </w:rPr>
        <w:t xml:space="preserve"> Prie asmeninės sutuoktinių nuosavybės priskiriamas visas turtas, kuris: a) įgytas kiekvieno sutuoktinio iki santuokos</w:t>
      </w:r>
      <w:r w:rsidRPr="00E001EE">
        <w:rPr>
          <w:rFonts w:ascii="Times New Roman" w:hAnsi="Times New Roman" w:cs="Times New Roman"/>
        </w:rPr>
        <w:t xml:space="preserve">, o taip pat ir santuokos metu, jei toks turtas vedybų sutartimi priskirtas prie asmeninio turto, </w:t>
      </w:r>
      <w:r>
        <w:rPr>
          <w:rFonts w:ascii="Times New Roman" w:hAnsi="Times New Roman" w:cs="Times New Roman"/>
        </w:rPr>
        <w:t>b) yra asmeninio naudojimo pagal to turto pobūdį arba yra skirtas vieno iš sutuoktinių individualiai veiklai ar darbui, c) santuokos metu neatlygintinių sandorių pagrindu įgytas turtas, d) pajamos iš asmeninio sutuoktinio turto, kuris nėra priskirtas šeimos poreikiams tenkinti ar bendram šeimos ūkiui išlaikyti, e) visas kitas turtas, kuris buvo įgytas realizavus kitą asmeninės nuosavybės teise sutuoktiniui priklausiusį turtą. Pareiga įrodyti, kad turtas yra asmeninė sutuoktinio nuosavybė, tenka tam sutuoktiniui, kuris taip teigia, tačiau nekilnojamojo turto priklausymas asmeninės nuosavybės teise turi būti išviešintas žemės registre. Vadovaujantis LV CK 96 straipsniu, p</w:t>
      </w:r>
      <w:r w:rsidRPr="009354BE">
        <w:rPr>
          <w:rFonts w:ascii="Times New Roman" w:hAnsi="Times New Roman" w:cs="Times New Roman"/>
        </w:rPr>
        <w:t xml:space="preserve">agal prievoles, kurias </w:t>
      </w:r>
      <w:r>
        <w:rPr>
          <w:rFonts w:ascii="Times New Roman" w:hAnsi="Times New Roman" w:cs="Times New Roman"/>
        </w:rPr>
        <w:t xml:space="preserve">abu </w:t>
      </w:r>
      <w:r w:rsidRPr="009354BE">
        <w:rPr>
          <w:rFonts w:ascii="Times New Roman" w:hAnsi="Times New Roman" w:cs="Times New Roman"/>
        </w:rPr>
        <w:t xml:space="preserve">sutuoktiniai sukūrė bendrai </w:t>
      </w:r>
      <w:r>
        <w:rPr>
          <w:rFonts w:ascii="Times New Roman" w:hAnsi="Times New Roman" w:cs="Times New Roman"/>
        </w:rPr>
        <w:t>tenkinant bendrus</w:t>
      </w:r>
      <w:r w:rsidRPr="009354BE">
        <w:rPr>
          <w:rFonts w:ascii="Times New Roman" w:hAnsi="Times New Roman" w:cs="Times New Roman"/>
        </w:rPr>
        <w:t xml:space="preserve"> šeimos ar bendr</w:t>
      </w:r>
      <w:r>
        <w:rPr>
          <w:rFonts w:ascii="Times New Roman" w:hAnsi="Times New Roman" w:cs="Times New Roman"/>
        </w:rPr>
        <w:t>us</w:t>
      </w:r>
      <w:r w:rsidRPr="009354BE">
        <w:rPr>
          <w:rFonts w:ascii="Times New Roman" w:hAnsi="Times New Roman" w:cs="Times New Roman"/>
        </w:rPr>
        <w:t xml:space="preserve"> namų ūkio finansini</w:t>
      </w:r>
      <w:r>
        <w:rPr>
          <w:rFonts w:ascii="Times New Roman" w:hAnsi="Times New Roman" w:cs="Times New Roman"/>
        </w:rPr>
        <w:t>us</w:t>
      </w:r>
      <w:r w:rsidRPr="009354BE">
        <w:rPr>
          <w:rFonts w:ascii="Times New Roman" w:hAnsi="Times New Roman" w:cs="Times New Roman"/>
        </w:rPr>
        <w:t xml:space="preserve"> poreiki</w:t>
      </w:r>
      <w:r>
        <w:rPr>
          <w:rFonts w:ascii="Times New Roman" w:hAnsi="Times New Roman" w:cs="Times New Roman"/>
        </w:rPr>
        <w:t>us</w:t>
      </w:r>
      <w:r w:rsidRPr="009354BE">
        <w:rPr>
          <w:rFonts w:ascii="Times New Roman" w:hAnsi="Times New Roman" w:cs="Times New Roman"/>
        </w:rPr>
        <w:t xml:space="preserve">, jie atsakys bendru turtu ir kiekvienas savo asmeniniu turtu, jei bendro turto neužteks. Pagal prievoles, </w:t>
      </w:r>
      <w:r>
        <w:rPr>
          <w:rFonts w:ascii="Times New Roman" w:hAnsi="Times New Roman" w:cs="Times New Roman"/>
        </w:rPr>
        <w:t xml:space="preserve">kylančias iš sandorių, </w:t>
      </w:r>
      <w:r w:rsidRPr="009354BE">
        <w:rPr>
          <w:rFonts w:ascii="Times New Roman" w:hAnsi="Times New Roman" w:cs="Times New Roman"/>
        </w:rPr>
        <w:t>kurias sutuoktinis sukūrė v</w:t>
      </w:r>
      <w:r>
        <w:rPr>
          <w:rFonts w:ascii="Times New Roman" w:hAnsi="Times New Roman" w:cs="Times New Roman"/>
        </w:rPr>
        <w:t>ie</w:t>
      </w:r>
      <w:r w:rsidRPr="009354BE">
        <w:rPr>
          <w:rFonts w:ascii="Times New Roman" w:hAnsi="Times New Roman" w:cs="Times New Roman"/>
        </w:rPr>
        <w:t>nas</w:t>
      </w:r>
      <w:r>
        <w:rPr>
          <w:rFonts w:ascii="Times New Roman" w:hAnsi="Times New Roman" w:cs="Times New Roman"/>
        </w:rPr>
        <w:t>, tačiau</w:t>
      </w:r>
      <w:r w:rsidRPr="009354BE">
        <w:rPr>
          <w:rFonts w:ascii="Times New Roman" w:hAnsi="Times New Roman" w:cs="Times New Roman"/>
        </w:rPr>
        <w:t xml:space="preserve"> dėl šeimos ar bendrų namų ūkio finansinių poreikių, bus atsakingas jas prisiėmęs sutuoktinis savo asmeniniu turtu, jei bendro turto neužteks. Kitas sutuoktinis pagal tokias prievoles bus atsakingas savo turtu tik tuo atveju, jei nauda iš tokių prievolių buvo panaudota </w:t>
      </w:r>
      <w:r>
        <w:rPr>
          <w:rFonts w:ascii="Times New Roman" w:hAnsi="Times New Roman" w:cs="Times New Roman"/>
        </w:rPr>
        <w:t xml:space="preserve">bendriems </w:t>
      </w:r>
      <w:r w:rsidRPr="009354BE">
        <w:rPr>
          <w:rFonts w:ascii="Times New Roman" w:hAnsi="Times New Roman" w:cs="Times New Roman"/>
        </w:rPr>
        <w:t>šeimos ar bendriems namų ūkio finansiniams poreikiams tenkinti.</w:t>
      </w:r>
      <w:r>
        <w:rPr>
          <w:rFonts w:ascii="Times New Roman" w:hAnsi="Times New Roman" w:cs="Times New Roman"/>
        </w:rPr>
        <w:t xml:space="preserve"> </w:t>
      </w:r>
      <w:r w:rsidRPr="009354BE">
        <w:rPr>
          <w:rFonts w:ascii="Times New Roman" w:hAnsi="Times New Roman" w:cs="Times New Roman"/>
        </w:rPr>
        <w:t xml:space="preserve">Abu sutuoktiniai </w:t>
      </w:r>
      <w:r>
        <w:rPr>
          <w:rFonts w:ascii="Times New Roman" w:hAnsi="Times New Roman" w:cs="Times New Roman"/>
        </w:rPr>
        <w:t>privalo</w:t>
      </w:r>
      <w:r w:rsidRPr="009354BE">
        <w:rPr>
          <w:rFonts w:ascii="Times New Roman" w:hAnsi="Times New Roman" w:cs="Times New Roman"/>
        </w:rPr>
        <w:t xml:space="preserve"> padengti šeimos ir bendras namų ūkio išlaidas iš bendros sutuoktinių nuosavybės. Jei bendrosios jungtinės nuosavybės nepakanka, kiekvienas sutuoktinis gali reikalauti, kad kit</w:t>
      </w:r>
      <w:r>
        <w:rPr>
          <w:rFonts w:ascii="Times New Roman" w:hAnsi="Times New Roman" w:cs="Times New Roman"/>
        </w:rPr>
        <w:t>as</w:t>
      </w:r>
      <w:r w:rsidRPr="009354BE">
        <w:rPr>
          <w:rFonts w:ascii="Times New Roman" w:hAnsi="Times New Roman" w:cs="Times New Roman"/>
        </w:rPr>
        <w:t xml:space="preserve"> sutuoktini</w:t>
      </w:r>
      <w:r>
        <w:rPr>
          <w:rFonts w:ascii="Times New Roman" w:hAnsi="Times New Roman" w:cs="Times New Roman"/>
        </w:rPr>
        <w:t>s</w:t>
      </w:r>
      <w:r w:rsidRPr="009354BE">
        <w:rPr>
          <w:rFonts w:ascii="Times New Roman" w:hAnsi="Times New Roman" w:cs="Times New Roman"/>
        </w:rPr>
        <w:t xml:space="preserve"> </w:t>
      </w:r>
      <w:r>
        <w:rPr>
          <w:rFonts w:ascii="Times New Roman" w:hAnsi="Times New Roman" w:cs="Times New Roman"/>
        </w:rPr>
        <w:t>prisidėtų</w:t>
      </w:r>
      <w:r w:rsidRPr="009354BE">
        <w:rPr>
          <w:rFonts w:ascii="Times New Roman" w:hAnsi="Times New Roman" w:cs="Times New Roman"/>
        </w:rPr>
        <w:t xml:space="preserve"> </w:t>
      </w:r>
      <w:r>
        <w:rPr>
          <w:rFonts w:ascii="Times New Roman" w:hAnsi="Times New Roman" w:cs="Times New Roman"/>
        </w:rPr>
        <w:t>prie</w:t>
      </w:r>
      <w:r w:rsidRPr="009354BE">
        <w:rPr>
          <w:rFonts w:ascii="Times New Roman" w:hAnsi="Times New Roman" w:cs="Times New Roman"/>
        </w:rPr>
        <w:t xml:space="preserve"> </w:t>
      </w:r>
      <w:r>
        <w:rPr>
          <w:rFonts w:ascii="Times New Roman" w:hAnsi="Times New Roman" w:cs="Times New Roman"/>
        </w:rPr>
        <w:t xml:space="preserve">šių </w:t>
      </w:r>
      <w:r w:rsidRPr="009354BE">
        <w:rPr>
          <w:rFonts w:ascii="Times New Roman" w:hAnsi="Times New Roman" w:cs="Times New Roman"/>
        </w:rPr>
        <w:t>išlaid</w:t>
      </w:r>
      <w:r>
        <w:rPr>
          <w:rFonts w:ascii="Times New Roman" w:hAnsi="Times New Roman" w:cs="Times New Roman"/>
        </w:rPr>
        <w:t>ų</w:t>
      </w:r>
      <w:r w:rsidRPr="009354BE">
        <w:rPr>
          <w:rFonts w:ascii="Times New Roman" w:hAnsi="Times New Roman" w:cs="Times New Roman"/>
        </w:rPr>
        <w:t xml:space="preserve"> proporcinga</w:t>
      </w:r>
      <w:r>
        <w:rPr>
          <w:rFonts w:ascii="Times New Roman" w:hAnsi="Times New Roman" w:cs="Times New Roman"/>
        </w:rPr>
        <w:t>i</w:t>
      </w:r>
      <w:r w:rsidRPr="009354BE">
        <w:rPr>
          <w:rFonts w:ascii="Times New Roman" w:hAnsi="Times New Roman" w:cs="Times New Roman"/>
        </w:rPr>
        <w:t xml:space="preserve"> jo finansinei padėčiai.</w:t>
      </w:r>
    </w:p>
    <w:p w:rsidR="00B70A0B" w:rsidRPr="009354BE" w:rsidRDefault="00B70A0B" w:rsidP="00B70A0B">
      <w:pPr>
        <w:rPr>
          <w:rFonts w:ascii="Times New Roman" w:hAnsi="Times New Roman" w:cs="Times New Roman"/>
        </w:rPr>
      </w:pPr>
      <w:r>
        <w:rPr>
          <w:rFonts w:ascii="Times New Roman" w:hAnsi="Times New Roman" w:cs="Times New Roman"/>
        </w:rPr>
        <w:t>Atitinkamai vedybų sutartimi pasirinkus atskiro turto režimą k</w:t>
      </w:r>
      <w:r w:rsidRPr="009354BE">
        <w:rPr>
          <w:rFonts w:ascii="Times New Roman" w:hAnsi="Times New Roman" w:cs="Times New Roman"/>
        </w:rPr>
        <w:t>iekvienas sutuoktinis yra atsakingas pagal savo</w:t>
      </w:r>
      <w:r>
        <w:rPr>
          <w:rFonts w:ascii="Times New Roman" w:hAnsi="Times New Roman" w:cs="Times New Roman"/>
        </w:rPr>
        <w:t xml:space="preserve"> prisiimtas prievoles savo asmeniniu turtu, o </w:t>
      </w:r>
      <w:r w:rsidRPr="009354BE">
        <w:rPr>
          <w:rFonts w:ascii="Times New Roman" w:hAnsi="Times New Roman" w:cs="Times New Roman"/>
        </w:rPr>
        <w:t xml:space="preserve">bendras šeimos ir namų ūkio išlaidas </w:t>
      </w:r>
      <w:r>
        <w:rPr>
          <w:rFonts w:ascii="Times New Roman" w:hAnsi="Times New Roman" w:cs="Times New Roman"/>
        </w:rPr>
        <w:t xml:space="preserve">kiekvienas iš jų turi padengti </w:t>
      </w:r>
      <w:r w:rsidRPr="009354BE">
        <w:rPr>
          <w:rFonts w:ascii="Times New Roman" w:hAnsi="Times New Roman" w:cs="Times New Roman"/>
        </w:rPr>
        <w:t>proporcingai jo finansinėms galimybėms</w:t>
      </w:r>
      <w:r>
        <w:rPr>
          <w:rFonts w:ascii="Times New Roman" w:hAnsi="Times New Roman" w:cs="Times New Roman"/>
        </w:rPr>
        <w:t xml:space="preserve"> (LV CK 120 – 121 straipsniai)</w:t>
      </w:r>
      <w:r w:rsidRPr="009354BE">
        <w:rPr>
          <w:rFonts w:ascii="Times New Roman" w:hAnsi="Times New Roman" w:cs="Times New Roman"/>
        </w:rPr>
        <w:t>.</w:t>
      </w:r>
      <w:r>
        <w:rPr>
          <w:rFonts w:ascii="Times New Roman" w:hAnsi="Times New Roman" w:cs="Times New Roman"/>
        </w:rPr>
        <w:t xml:space="preserve"> Taigi prieš trečiuosius asmenis atsakyti kaip bendraskoliai (solidariai ar atitinkama dalimi) jie privalės, jei abu įstos į bendrą prievolę. Tačiau tarpusavio santykiuose kiekvienas iš jų galės reikalauti, kad kitas sutuoktinis prisidėtų prie bendrų šeimos poreikių tenkinimo.</w:t>
      </w:r>
    </w:p>
    <w:p w:rsidR="00B70A0B" w:rsidRDefault="00B70A0B" w:rsidP="00B70A0B">
      <w:pPr>
        <w:rPr>
          <w:rFonts w:ascii="Times New Roman" w:hAnsi="Times New Roman" w:cs="Times New Roman"/>
        </w:rPr>
      </w:pPr>
      <w:r>
        <w:rPr>
          <w:rFonts w:ascii="Times New Roman" w:hAnsi="Times New Roman" w:cs="Times New Roman"/>
        </w:rPr>
        <w:lastRenderedPageBreak/>
        <w:t xml:space="preserve">Tuo tarpu vedybų sutartimi pasirinkus bendrosios jungtinės nuosavybės režimą, visas sutuoktinių turtas, tiek įgytas iki santuokos, tiek ir santuokos metu, tampa jų bendrąja nuosavybę. Vedybų sutartimi taip pat galima įvardinti turtą, kuris netampa bendra sutuoktinių nuosavybe, o priklausys kiekvienam iš jų asmeninės nuosavybės teise. Vedybų sutartimi taip pat turi būti nustatyta, kaip bus valdoma bendra nuosavybė: ar ją administruos kažkuris vienas iš sutuoktinių, ar abu bendrai. </w:t>
      </w:r>
      <w:r w:rsidRPr="009354BE">
        <w:rPr>
          <w:rFonts w:ascii="Times New Roman" w:hAnsi="Times New Roman" w:cs="Times New Roman"/>
        </w:rPr>
        <w:t xml:space="preserve">Kiekvienas iš sutuoktinių turi proporcingai tenkinti šeimos ir bendrus namų ūkio </w:t>
      </w:r>
      <w:r>
        <w:rPr>
          <w:rFonts w:ascii="Times New Roman" w:hAnsi="Times New Roman" w:cs="Times New Roman"/>
        </w:rPr>
        <w:t>poreikius</w:t>
      </w:r>
      <w:r w:rsidRPr="009354BE">
        <w:rPr>
          <w:rFonts w:ascii="Times New Roman" w:hAnsi="Times New Roman" w:cs="Times New Roman"/>
        </w:rPr>
        <w:t xml:space="preserve"> iš savo asmeninio turto, jei bendros nuosavybės nepakanka.</w:t>
      </w:r>
      <w:r>
        <w:rPr>
          <w:rFonts w:ascii="Times New Roman" w:hAnsi="Times New Roman" w:cs="Times New Roman"/>
        </w:rPr>
        <w:t xml:space="preserve"> Sutuoktinių atsakomybę pasirinkus bendros nuosavybės režimą reguliuoja LV CK </w:t>
      </w:r>
      <w:r w:rsidRPr="009354BE">
        <w:rPr>
          <w:rFonts w:ascii="Times New Roman" w:hAnsi="Times New Roman" w:cs="Times New Roman"/>
        </w:rPr>
        <w:t>130</w:t>
      </w:r>
      <w:r>
        <w:rPr>
          <w:rFonts w:ascii="Times New Roman" w:hAnsi="Times New Roman" w:cs="Times New Roman"/>
        </w:rPr>
        <w:t xml:space="preserve"> straipsnis</w:t>
      </w:r>
      <w:r w:rsidRPr="009354BE">
        <w:rPr>
          <w:rFonts w:ascii="Times New Roman" w:hAnsi="Times New Roman" w:cs="Times New Roman"/>
        </w:rPr>
        <w:t xml:space="preserve">. Sutuoktinis bus atsakingas savo asmeniniu turtu, o jei šio nepakaks bendru turtu šiais atvejais: </w:t>
      </w:r>
      <w:r>
        <w:rPr>
          <w:rFonts w:ascii="Times New Roman" w:hAnsi="Times New Roman" w:cs="Times New Roman"/>
        </w:rPr>
        <w:t>a)</w:t>
      </w:r>
      <w:r w:rsidRPr="009354BE">
        <w:rPr>
          <w:rFonts w:ascii="Times New Roman" w:hAnsi="Times New Roman" w:cs="Times New Roman"/>
        </w:rPr>
        <w:t xml:space="preserve"> pagal jo prievoles, kilusias iki santuokos, </w:t>
      </w:r>
      <w:r>
        <w:rPr>
          <w:rFonts w:ascii="Times New Roman" w:hAnsi="Times New Roman" w:cs="Times New Roman"/>
        </w:rPr>
        <w:t>b)</w:t>
      </w:r>
      <w:r w:rsidRPr="009354BE">
        <w:rPr>
          <w:rFonts w:ascii="Times New Roman" w:hAnsi="Times New Roman" w:cs="Times New Roman"/>
        </w:rPr>
        <w:t xml:space="preserve"> pagal jo prievoles, kylančias dėl nepasiturinčių giminaičių išlaikymo, </w:t>
      </w:r>
      <w:r>
        <w:rPr>
          <w:rFonts w:ascii="Times New Roman" w:hAnsi="Times New Roman" w:cs="Times New Roman"/>
        </w:rPr>
        <w:t>c)</w:t>
      </w:r>
      <w:r w:rsidRPr="009354BE">
        <w:rPr>
          <w:rFonts w:ascii="Times New Roman" w:hAnsi="Times New Roman" w:cs="Times New Roman"/>
        </w:rPr>
        <w:t xml:space="preserve"> pagal prievoles, kylančias iš paveldėjimo, kurį sutuoktinis priėmė su kito sutuoktinio sutikimu, </w:t>
      </w:r>
      <w:r>
        <w:rPr>
          <w:rFonts w:ascii="Times New Roman" w:hAnsi="Times New Roman" w:cs="Times New Roman"/>
        </w:rPr>
        <w:t>d)</w:t>
      </w:r>
      <w:r w:rsidRPr="009354BE">
        <w:rPr>
          <w:rFonts w:ascii="Times New Roman" w:hAnsi="Times New Roman" w:cs="Times New Roman"/>
        </w:rPr>
        <w:t xml:space="preserve"> pagal jo prievoles, kylančias iš jam priklausančios įmonės ar jo profesinės veiklos, </w:t>
      </w:r>
      <w:r>
        <w:rPr>
          <w:rFonts w:ascii="Times New Roman" w:hAnsi="Times New Roman" w:cs="Times New Roman"/>
        </w:rPr>
        <w:t>e)</w:t>
      </w:r>
      <w:r w:rsidRPr="009354BE">
        <w:rPr>
          <w:rFonts w:ascii="Times New Roman" w:hAnsi="Times New Roman" w:cs="Times New Roman"/>
        </w:rPr>
        <w:t xml:space="preserve"> pagal visas kitas prievoles, kurios atsirado su kito sutuoktinio sutikimu. Sutuoktinis taip pat bus atsakingas savo asmeniniu turtu </w:t>
      </w:r>
      <w:r>
        <w:rPr>
          <w:rFonts w:ascii="Times New Roman" w:hAnsi="Times New Roman" w:cs="Times New Roman"/>
        </w:rPr>
        <w:t>pagal prievoles</w:t>
      </w:r>
      <w:r w:rsidRPr="009354BE">
        <w:rPr>
          <w:rFonts w:ascii="Times New Roman" w:hAnsi="Times New Roman" w:cs="Times New Roman"/>
        </w:rPr>
        <w:t>, sukurtas kito sutuoktinio šeimos ir bendr</w:t>
      </w:r>
      <w:r>
        <w:rPr>
          <w:rFonts w:ascii="Times New Roman" w:hAnsi="Times New Roman" w:cs="Times New Roman"/>
        </w:rPr>
        <w:t>ais</w:t>
      </w:r>
      <w:r w:rsidRPr="009354BE">
        <w:rPr>
          <w:rFonts w:ascii="Times New Roman" w:hAnsi="Times New Roman" w:cs="Times New Roman"/>
        </w:rPr>
        <w:t xml:space="preserve"> namų ūkio interesais, bet tik jei bendro turto ir atsakingo</w:t>
      </w:r>
      <w:r>
        <w:rPr>
          <w:rFonts w:ascii="Times New Roman" w:hAnsi="Times New Roman" w:cs="Times New Roman"/>
        </w:rPr>
        <w:t xml:space="preserve"> pagal prievolę</w:t>
      </w:r>
      <w:r w:rsidRPr="009354BE">
        <w:rPr>
          <w:rFonts w:ascii="Times New Roman" w:hAnsi="Times New Roman" w:cs="Times New Roman"/>
        </w:rPr>
        <w:t xml:space="preserve"> sutuoktinio asmeninio turto neužteks.</w:t>
      </w:r>
      <w:r>
        <w:rPr>
          <w:rFonts w:ascii="Times New Roman" w:hAnsi="Times New Roman" w:cs="Times New Roman"/>
        </w:rPr>
        <w:t xml:space="preserve"> Tuo tarpu iš bendro turto nebus vykdomos prievolės, kurios: a) atsirado iš </w:t>
      </w:r>
      <w:r w:rsidRPr="009354BE">
        <w:rPr>
          <w:rFonts w:ascii="Times New Roman" w:hAnsi="Times New Roman" w:cs="Times New Roman"/>
        </w:rPr>
        <w:t>paveldėjimo santykių, kai nebuvo kito sutuoktinio sutikimo</w:t>
      </w:r>
      <w:r>
        <w:rPr>
          <w:rFonts w:ascii="Times New Roman" w:hAnsi="Times New Roman" w:cs="Times New Roman"/>
        </w:rPr>
        <w:t xml:space="preserve">, b) </w:t>
      </w:r>
      <w:r w:rsidRPr="009354BE">
        <w:rPr>
          <w:rFonts w:ascii="Times New Roman" w:hAnsi="Times New Roman" w:cs="Times New Roman"/>
        </w:rPr>
        <w:t>pagal prievoles, kuri</w:t>
      </w:r>
      <w:r>
        <w:rPr>
          <w:rFonts w:ascii="Times New Roman" w:hAnsi="Times New Roman" w:cs="Times New Roman"/>
        </w:rPr>
        <w:t>a</w:t>
      </w:r>
      <w:r w:rsidRPr="009354BE">
        <w:rPr>
          <w:rFonts w:ascii="Times New Roman" w:hAnsi="Times New Roman" w:cs="Times New Roman"/>
        </w:rPr>
        <w:t>s</w:t>
      </w:r>
      <w:r>
        <w:rPr>
          <w:rFonts w:ascii="Times New Roman" w:hAnsi="Times New Roman" w:cs="Times New Roman"/>
        </w:rPr>
        <w:t xml:space="preserve"> vienas sutuoktinis sudarė savo rizika ar sąskaitą</w:t>
      </w:r>
      <w:r w:rsidRPr="009354BE">
        <w:rPr>
          <w:rFonts w:ascii="Times New Roman" w:hAnsi="Times New Roman" w:cs="Times New Roman"/>
        </w:rPr>
        <w:t xml:space="preserve"> </w:t>
      </w:r>
      <w:r>
        <w:rPr>
          <w:rFonts w:ascii="Times New Roman" w:hAnsi="Times New Roman" w:cs="Times New Roman"/>
        </w:rPr>
        <w:t xml:space="preserve">arba </w:t>
      </w:r>
      <w:r w:rsidRPr="009354BE">
        <w:rPr>
          <w:rFonts w:ascii="Times New Roman" w:hAnsi="Times New Roman" w:cs="Times New Roman"/>
        </w:rPr>
        <w:t xml:space="preserve">be kito sutuoktinio sutikimo, </w:t>
      </w:r>
      <w:r>
        <w:rPr>
          <w:rFonts w:ascii="Times New Roman" w:hAnsi="Times New Roman" w:cs="Times New Roman"/>
        </w:rPr>
        <w:t>c)</w:t>
      </w:r>
      <w:r w:rsidRPr="009354BE">
        <w:rPr>
          <w:rFonts w:ascii="Times New Roman" w:hAnsi="Times New Roman" w:cs="Times New Roman"/>
        </w:rPr>
        <w:t xml:space="preserve"> pagal prievoles, kilusias pažeidus teises, suteiktas kitam sutuoktiniui administruoti bendrąja nuosavybe esantį turtą. Nuostatos, reguliuojančios neteisėtą praturtėjimą taikomos, jei atsižvelgiant į prievoles, nustatytas šiame skyriuje, turto, esančio bendrąją nuosavybe vertė padidėjo. Pagal prievoles, kylančias iš vieno sutuoktinio neteisėtų veiksmų, atsako </w:t>
      </w:r>
      <w:r>
        <w:rPr>
          <w:rFonts w:ascii="Times New Roman" w:hAnsi="Times New Roman" w:cs="Times New Roman"/>
        </w:rPr>
        <w:t xml:space="preserve">pastarasis </w:t>
      </w:r>
      <w:r w:rsidRPr="009354BE">
        <w:rPr>
          <w:rFonts w:ascii="Times New Roman" w:hAnsi="Times New Roman" w:cs="Times New Roman"/>
        </w:rPr>
        <w:t>sutuoktinis savo asmeniniu turtu bei savo dalimi bendroje nuosavybėje, jei asmeninio turto nepakanka.</w:t>
      </w:r>
    </w:p>
    <w:p w:rsidR="00341507" w:rsidRPr="00DC1BCC" w:rsidRDefault="00DC1BCC" w:rsidP="000256AD">
      <w:pPr>
        <w:pStyle w:val="ListParagraph"/>
        <w:numPr>
          <w:ilvl w:val="0"/>
          <w:numId w:val="1"/>
        </w:numPr>
        <w:spacing w:before="0" w:after="240"/>
        <w:jc w:val="center"/>
        <w:rPr>
          <w:rFonts w:ascii="Times New Roman" w:hAnsi="Times New Roman" w:cs="Times New Roman"/>
          <w:b/>
        </w:rPr>
      </w:pPr>
      <w:r w:rsidRPr="00DC1BCC">
        <w:rPr>
          <w:rFonts w:ascii="Times New Roman" w:hAnsi="Times New Roman" w:cs="Times New Roman"/>
          <w:b/>
        </w:rPr>
        <w:t>SUTUOKTINIŲ PRIEVOLĖS RŪŠĮ LEMIANČIŲ KRITERIJŲ NUSTATYMAS VEDYBŲ SUTARTYJE</w:t>
      </w:r>
      <w:r w:rsidR="009C4D39" w:rsidRPr="00DC1BCC">
        <w:rPr>
          <w:rFonts w:ascii="Times New Roman" w:hAnsi="Times New Roman" w:cs="Times New Roman"/>
          <w:b/>
        </w:rPr>
        <w:t xml:space="preserve">  </w:t>
      </w:r>
    </w:p>
    <w:p w:rsidR="000256AD" w:rsidRPr="000256AD" w:rsidRDefault="000256AD" w:rsidP="00FE14FB">
      <w:pPr>
        <w:pStyle w:val="ListParagraph"/>
        <w:numPr>
          <w:ilvl w:val="1"/>
          <w:numId w:val="1"/>
        </w:numPr>
        <w:spacing w:before="0" w:after="240"/>
        <w:rPr>
          <w:b/>
        </w:rPr>
      </w:pPr>
      <w:r w:rsidRPr="000256AD">
        <w:rPr>
          <w:b/>
        </w:rPr>
        <w:t>Šeimos poreikių samprata</w:t>
      </w:r>
    </w:p>
    <w:p w:rsidR="003E7BB2" w:rsidRPr="00E92CB0" w:rsidRDefault="008D171B" w:rsidP="008D171B">
      <w:pPr>
        <w:rPr>
          <w:rFonts w:ascii="Times New Roman" w:hAnsi="Times New Roman"/>
        </w:rPr>
      </w:pPr>
      <w:r w:rsidRPr="00E92CB0">
        <w:rPr>
          <w:rFonts w:ascii="Times New Roman" w:hAnsi="Times New Roman"/>
        </w:rPr>
        <w:t xml:space="preserve">Darant prielaidą, kad LR CK 3.109 straipsnio 2 dalyje įtvirtinta norma dėl solidarių sutuoktinių prievolių atsiradimo pagrindo yra imperatyvi ir sutuoktiniai vedybų sutartimi negali jos pakeisti, yra svarbu nustatyti tokių kategorijų kaip „sandoriai, būtini išlaikyti šeimos namų ūkį“, „bendri šeimos poreikiai“ bei „aiškiai per didelė ir neprotinga sandorio kaina“. Kadangi tai yra vertinamojo pobūdžio kategorijos ir įstatyme nėra nustatyta konkreti jų išraiška, </w:t>
      </w:r>
      <w:r w:rsidR="003E7BB2" w:rsidRPr="00E92CB0">
        <w:rPr>
          <w:rFonts w:ascii="Times New Roman" w:hAnsi="Times New Roman"/>
        </w:rPr>
        <w:t>bei tai</w:t>
      </w:r>
      <w:r w:rsidRPr="00E92CB0">
        <w:rPr>
          <w:rFonts w:ascii="Times New Roman" w:hAnsi="Times New Roman"/>
        </w:rPr>
        <w:t xml:space="preserve"> nebūtų protinga </w:t>
      </w:r>
      <w:r w:rsidR="003E7BB2" w:rsidRPr="00E92CB0">
        <w:rPr>
          <w:rFonts w:ascii="Times New Roman" w:hAnsi="Times New Roman"/>
        </w:rPr>
        <w:t xml:space="preserve">ir tikslinga </w:t>
      </w:r>
      <w:r w:rsidRPr="00E92CB0">
        <w:rPr>
          <w:rFonts w:ascii="Times New Roman" w:hAnsi="Times New Roman"/>
        </w:rPr>
        <w:t xml:space="preserve">įtvirtinti, </w:t>
      </w:r>
      <w:r w:rsidR="003E7BB2" w:rsidRPr="00E92CB0">
        <w:rPr>
          <w:rFonts w:ascii="Times New Roman" w:hAnsi="Times New Roman"/>
        </w:rPr>
        <w:t xml:space="preserve">todėl šį turinį turi nustatyti teisės doktrina ir teismų praktika. Taipogi apsibrėžti šias kategorijas galima būtų vedybų sutartimi, kas leistų </w:t>
      </w:r>
      <w:r w:rsidR="003E7BB2" w:rsidRPr="00E92CB0">
        <w:rPr>
          <w:rFonts w:ascii="Times New Roman" w:hAnsi="Times New Roman"/>
        </w:rPr>
        <w:lastRenderedPageBreak/>
        <w:t>sutuoktiniams iš dalies sureguliuoti turtinių prievolių pobūdį prieš trečiuosius asmenis tuo aspektu, kad prievolės, kurios pagal apibrėžtus kriterijus nepatektų į aukščiau nurodytas kategorijas, galėtų būti pripažįstamos asmeninėmis sandorį sudariusio sutuoktinio prievolėmis. Žinoma tokią galimybę reikia vertinti labai atsargiai, atsižvelgiant į tai, kad tai gali įtakoti sutuoktinių kreditorių interesus, tačiau kaip prielaida, mūsų manymu</w:t>
      </w:r>
      <w:r w:rsidR="00DE2476" w:rsidRPr="00E92CB0">
        <w:rPr>
          <w:rFonts w:ascii="Times New Roman" w:hAnsi="Times New Roman"/>
        </w:rPr>
        <w:t>,</w:t>
      </w:r>
      <w:r w:rsidR="003E7BB2" w:rsidRPr="00E92CB0">
        <w:rPr>
          <w:rFonts w:ascii="Times New Roman" w:hAnsi="Times New Roman"/>
        </w:rPr>
        <w:t xml:space="preserve"> turėtų būti išnagrinėta.</w:t>
      </w:r>
    </w:p>
    <w:p w:rsidR="00A828CE" w:rsidRPr="00E92CB0" w:rsidRDefault="00DE2476" w:rsidP="009F69D5">
      <w:pPr>
        <w:rPr>
          <w:rFonts w:ascii="Times New Roman" w:hAnsi="Times New Roman"/>
        </w:rPr>
      </w:pPr>
      <w:r w:rsidRPr="00E92CB0">
        <w:rPr>
          <w:rFonts w:ascii="Times New Roman" w:hAnsi="Times New Roman"/>
        </w:rPr>
        <w:t>Pirmiausia reiktų atskleisti šeimos, kaip teisin</w:t>
      </w:r>
      <w:r w:rsidR="0068664B" w:rsidRPr="00E92CB0">
        <w:rPr>
          <w:rFonts w:ascii="Times New Roman" w:hAnsi="Times New Roman"/>
        </w:rPr>
        <w:t>io</w:t>
      </w:r>
      <w:r w:rsidRPr="00E92CB0">
        <w:rPr>
          <w:rFonts w:ascii="Times New Roman" w:hAnsi="Times New Roman"/>
        </w:rPr>
        <w:t xml:space="preserve"> ir socialin</w:t>
      </w:r>
      <w:r w:rsidR="0068664B" w:rsidRPr="00E92CB0">
        <w:rPr>
          <w:rFonts w:ascii="Times New Roman" w:hAnsi="Times New Roman"/>
        </w:rPr>
        <w:t xml:space="preserve">io instituto, esmę bei turinį, kadangi tiek poreikių, tiek namų ūkio išlaikymas kildinamas iš šeimos, kaip bendro gyvenimo formos, tikslų. </w:t>
      </w:r>
      <w:r w:rsidR="00A22AB0" w:rsidRPr="00E92CB0">
        <w:rPr>
          <w:rFonts w:ascii="Times New Roman" w:hAnsi="Times New Roman"/>
        </w:rPr>
        <w:t xml:space="preserve">Nors šeimos sąvoka plačiai naudojama įvairiuose teisės aktuose, pradedant Lietuvos Respublikos Konstitucija ir baigiant įvairiais poįstatyminiais teisės aktais, tačiau legalaus ir vieningo šeimos teisinio apibrėžimo nėra. </w:t>
      </w:r>
      <w:r w:rsidR="00B85FC9">
        <w:rPr>
          <w:rFonts w:ascii="Times New Roman" w:hAnsi="Times New Roman"/>
        </w:rPr>
        <w:t xml:space="preserve">„Viena iš priežasčių, kodėl teisė </w:t>
      </w:r>
      <w:proofErr w:type="spellStart"/>
      <w:r w:rsidR="00B85FC9">
        <w:rPr>
          <w:rFonts w:ascii="Times New Roman" w:hAnsi="Times New Roman"/>
        </w:rPr>
        <w:t>apskrittai</w:t>
      </w:r>
      <w:proofErr w:type="spellEnd"/>
      <w:r w:rsidR="00B85FC9">
        <w:rPr>
          <w:rFonts w:ascii="Times New Roman" w:hAnsi="Times New Roman"/>
        </w:rPr>
        <w:t xml:space="preserve"> nepateikia vienos šeimos sąvokos, matyt, ta, kad šeima, kaip reiškinys, yra kur kas daugiau nei vien teisinė kategorija. Šeima – pirmiausia socialinė kategorija“</w:t>
      </w:r>
      <w:r w:rsidR="00B85FC9">
        <w:rPr>
          <w:rStyle w:val="FootnoteReference"/>
          <w:rFonts w:ascii="Times New Roman" w:hAnsi="Times New Roman"/>
        </w:rPr>
        <w:footnoteReference w:id="20"/>
      </w:r>
      <w:r w:rsidR="00B85FC9">
        <w:rPr>
          <w:rFonts w:ascii="Times New Roman" w:hAnsi="Times New Roman"/>
        </w:rPr>
        <w:t>.</w:t>
      </w:r>
    </w:p>
    <w:p w:rsidR="001F6CAD" w:rsidRDefault="00ED2D5F" w:rsidP="009F69D5">
      <w:pPr>
        <w:rPr>
          <w:rFonts w:ascii="Times New Roman" w:hAnsi="Times New Roman"/>
        </w:rPr>
      </w:pPr>
      <w:r w:rsidRPr="00E92CB0">
        <w:rPr>
          <w:rFonts w:ascii="Times New Roman" w:hAnsi="Times New Roman"/>
        </w:rPr>
        <w:t xml:space="preserve">Gediminas </w:t>
      </w:r>
      <w:proofErr w:type="spellStart"/>
      <w:r w:rsidRPr="00E92CB0">
        <w:rPr>
          <w:rFonts w:ascii="Times New Roman" w:hAnsi="Times New Roman"/>
        </w:rPr>
        <w:t>Sagatys</w:t>
      </w:r>
      <w:proofErr w:type="spellEnd"/>
      <w:r w:rsidRPr="00E92CB0">
        <w:rPr>
          <w:rFonts w:ascii="Times New Roman" w:hAnsi="Times New Roman"/>
        </w:rPr>
        <w:t xml:space="preserve"> straipsnyje „</w:t>
      </w:r>
      <w:proofErr w:type="spellStart"/>
      <w:r w:rsidRPr="00E92CB0">
        <w:rPr>
          <w:rFonts w:ascii="Times New Roman" w:hAnsi="Times New Roman"/>
        </w:rPr>
        <w:t>The</w:t>
      </w:r>
      <w:proofErr w:type="spellEnd"/>
      <w:r w:rsidRPr="00E92CB0">
        <w:rPr>
          <w:rFonts w:ascii="Times New Roman" w:hAnsi="Times New Roman"/>
        </w:rPr>
        <w:t xml:space="preserve"> </w:t>
      </w:r>
      <w:proofErr w:type="spellStart"/>
      <w:r w:rsidRPr="00E92CB0">
        <w:rPr>
          <w:rFonts w:ascii="Times New Roman" w:hAnsi="Times New Roman"/>
        </w:rPr>
        <w:t>Concept</w:t>
      </w:r>
      <w:proofErr w:type="spellEnd"/>
      <w:r w:rsidRPr="00E92CB0">
        <w:rPr>
          <w:rFonts w:ascii="Times New Roman" w:hAnsi="Times New Roman"/>
        </w:rPr>
        <w:t xml:space="preserve"> </w:t>
      </w:r>
      <w:proofErr w:type="spellStart"/>
      <w:r w:rsidRPr="00E92CB0">
        <w:rPr>
          <w:rFonts w:ascii="Times New Roman" w:hAnsi="Times New Roman"/>
        </w:rPr>
        <w:t>of</w:t>
      </w:r>
      <w:proofErr w:type="spellEnd"/>
      <w:r w:rsidRPr="00E92CB0">
        <w:rPr>
          <w:rFonts w:ascii="Times New Roman" w:hAnsi="Times New Roman"/>
        </w:rPr>
        <w:t xml:space="preserve"> </w:t>
      </w:r>
      <w:proofErr w:type="spellStart"/>
      <w:r w:rsidRPr="00E92CB0">
        <w:rPr>
          <w:rFonts w:ascii="Times New Roman" w:hAnsi="Times New Roman"/>
        </w:rPr>
        <w:t>family</w:t>
      </w:r>
      <w:proofErr w:type="spellEnd"/>
      <w:r w:rsidRPr="00E92CB0">
        <w:rPr>
          <w:rFonts w:ascii="Times New Roman" w:hAnsi="Times New Roman"/>
        </w:rPr>
        <w:t xml:space="preserve"> </w:t>
      </w:r>
      <w:proofErr w:type="spellStart"/>
      <w:r w:rsidRPr="00E92CB0">
        <w:rPr>
          <w:rFonts w:ascii="Times New Roman" w:hAnsi="Times New Roman"/>
        </w:rPr>
        <w:t>in</w:t>
      </w:r>
      <w:proofErr w:type="spellEnd"/>
      <w:r w:rsidRPr="00E92CB0">
        <w:rPr>
          <w:rFonts w:ascii="Times New Roman" w:hAnsi="Times New Roman"/>
        </w:rPr>
        <w:t xml:space="preserve"> </w:t>
      </w:r>
      <w:proofErr w:type="spellStart"/>
      <w:r w:rsidRPr="00E92CB0">
        <w:rPr>
          <w:rFonts w:ascii="Times New Roman" w:hAnsi="Times New Roman"/>
        </w:rPr>
        <w:t>Lithuanian</w:t>
      </w:r>
      <w:proofErr w:type="spellEnd"/>
      <w:r w:rsidRPr="00E92CB0">
        <w:rPr>
          <w:rFonts w:ascii="Times New Roman" w:hAnsi="Times New Roman"/>
        </w:rPr>
        <w:t xml:space="preserve"> </w:t>
      </w:r>
      <w:proofErr w:type="spellStart"/>
      <w:r w:rsidRPr="00E92CB0">
        <w:rPr>
          <w:rFonts w:ascii="Times New Roman" w:hAnsi="Times New Roman"/>
        </w:rPr>
        <w:t>law</w:t>
      </w:r>
      <w:proofErr w:type="spellEnd"/>
      <w:r w:rsidRPr="00E92CB0">
        <w:rPr>
          <w:rFonts w:ascii="Times New Roman" w:hAnsi="Times New Roman"/>
        </w:rPr>
        <w:t>“</w:t>
      </w:r>
      <w:r w:rsidR="009262BB" w:rsidRPr="00E92CB0">
        <w:rPr>
          <w:rFonts w:ascii="Times New Roman" w:hAnsi="Times New Roman"/>
        </w:rPr>
        <w:t xml:space="preserve"> </w:t>
      </w:r>
      <w:r w:rsidR="00DA7A0B" w:rsidRPr="00E92CB0">
        <w:rPr>
          <w:rFonts w:ascii="Times New Roman" w:hAnsi="Times New Roman"/>
        </w:rPr>
        <w:t xml:space="preserve">konstatuoja, kad </w:t>
      </w:r>
      <w:r w:rsidR="009262BB" w:rsidRPr="00E92CB0">
        <w:rPr>
          <w:rFonts w:ascii="Times New Roman" w:hAnsi="Times New Roman"/>
        </w:rPr>
        <w:t xml:space="preserve">„dėl pasitaikančių įstatymų leidybos spragų susiklostė situacija, kai aukščiausios teisminės instancijos buvo priverstos užsiimti „šeimos“ sampratos kūrimu </w:t>
      </w:r>
      <w:proofErr w:type="spellStart"/>
      <w:r w:rsidR="009262BB" w:rsidRPr="00E92CB0">
        <w:rPr>
          <w:rFonts w:ascii="Times New Roman" w:hAnsi="Times New Roman"/>
        </w:rPr>
        <w:t>ad</w:t>
      </w:r>
      <w:proofErr w:type="spellEnd"/>
      <w:r w:rsidR="009262BB" w:rsidRPr="00E92CB0">
        <w:rPr>
          <w:rFonts w:ascii="Times New Roman" w:hAnsi="Times New Roman"/>
        </w:rPr>
        <w:t xml:space="preserve"> </w:t>
      </w:r>
      <w:proofErr w:type="spellStart"/>
      <w:r w:rsidR="009262BB" w:rsidRPr="00E92CB0">
        <w:rPr>
          <w:rFonts w:ascii="Times New Roman" w:hAnsi="Times New Roman"/>
        </w:rPr>
        <w:t>hoc</w:t>
      </w:r>
      <w:proofErr w:type="spellEnd"/>
      <w:r w:rsidR="009262BB" w:rsidRPr="00E92CB0">
        <w:rPr>
          <w:rFonts w:ascii="Times New Roman" w:hAnsi="Times New Roman"/>
        </w:rPr>
        <w:t>. Taip teisminė valdžia, nors ir netiesiogiai, buvo priversta imtis funkcijos formuoti valstybinę šeimos politiką“</w:t>
      </w:r>
      <w:r w:rsidRPr="00E92CB0">
        <w:rPr>
          <w:rFonts w:ascii="Times New Roman" w:hAnsi="Times New Roman"/>
          <w:vertAlign w:val="superscript"/>
        </w:rPr>
        <w:footnoteReference w:id="21"/>
      </w:r>
      <w:r w:rsidR="00210077">
        <w:rPr>
          <w:rFonts w:ascii="Times New Roman" w:hAnsi="Times New Roman"/>
        </w:rPr>
        <w:t>.</w:t>
      </w:r>
    </w:p>
    <w:p w:rsidR="00210077" w:rsidRPr="00210077" w:rsidRDefault="00210077" w:rsidP="00210077">
      <w:pPr>
        <w:rPr>
          <w:rFonts w:ascii="Times New Roman" w:hAnsi="Times New Roman"/>
        </w:rPr>
      </w:pPr>
      <w:r w:rsidRPr="00210077">
        <w:rPr>
          <w:rFonts w:ascii="Times New Roman" w:hAnsi="Times New Roman"/>
        </w:rPr>
        <w:t>I</w:t>
      </w:r>
      <w:r>
        <w:rPr>
          <w:rFonts w:ascii="Times New Roman" w:hAnsi="Times New Roman"/>
        </w:rPr>
        <w:t>nga</w:t>
      </w:r>
      <w:r w:rsidRPr="00210077">
        <w:rPr>
          <w:rFonts w:ascii="Times New Roman" w:hAnsi="Times New Roman"/>
        </w:rPr>
        <w:t xml:space="preserve"> </w:t>
      </w:r>
      <w:proofErr w:type="spellStart"/>
      <w:r w:rsidRPr="00210077">
        <w:rPr>
          <w:rFonts w:ascii="Times New Roman" w:hAnsi="Times New Roman"/>
        </w:rPr>
        <w:t>Kudinavi</w:t>
      </w:r>
      <w:r w:rsidRPr="00210077">
        <w:rPr>
          <w:rFonts w:ascii="Times New Roman" w:hAnsi="Times New Roman" w:hint="eastAsia"/>
        </w:rPr>
        <w:t>č</w:t>
      </w:r>
      <w:r w:rsidRPr="00210077">
        <w:rPr>
          <w:rFonts w:ascii="Times New Roman" w:hAnsi="Times New Roman"/>
        </w:rPr>
        <w:t>i</w:t>
      </w:r>
      <w:r w:rsidRPr="00210077">
        <w:rPr>
          <w:rFonts w:ascii="Times New Roman" w:hAnsi="Times New Roman" w:hint="eastAsia"/>
        </w:rPr>
        <w:t>ū</w:t>
      </w:r>
      <w:r w:rsidRPr="00210077">
        <w:rPr>
          <w:rFonts w:ascii="Times New Roman" w:hAnsi="Times New Roman"/>
        </w:rPr>
        <w:t>t</w:t>
      </w:r>
      <w:r w:rsidRPr="00210077">
        <w:rPr>
          <w:rFonts w:ascii="Times New Roman" w:hAnsi="Times New Roman" w:hint="eastAsia"/>
        </w:rPr>
        <w:t>ė</w:t>
      </w:r>
      <w:r w:rsidRPr="00210077">
        <w:rPr>
          <w:rFonts w:ascii="Times New Roman" w:hAnsi="Times New Roman"/>
        </w:rPr>
        <w:t>-Michailovien</w:t>
      </w:r>
      <w:r w:rsidRPr="00210077">
        <w:rPr>
          <w:rFonts w:ascii="Times New Roman" w:hAnsi="Times New Roman" w:hint="eastAsia"/>
        </w:rPr>
        <w:t>ė</w:t>
      </w:r>
      <w:proofErr w:type="spellEnd"/>
      <w:r>
        <w:rPr>
          <w:rFonts w:ascii="Times New Roman" w:hAnsi="Times New Roman"/>
        </w:rPr>
        <w:t xml:space="preserve"> nurodo, kad</w:t>
      </w:r>
      <w:r w:rsidRPr="00210077">
        <w:rPr>
          <w:rFonts w:ascii="Times New Roman" w:hAnsi="Times New Roman" w:hint="eastAsia"/>
        </w:rPr>
        <w:t xml:space="preserve"> </w:t>
      </w:r>
      <w:r>
        <w:rPr>
          <w:rFonts w:ascii="Times New Roman" w:hAnsi="Times New Roman"/>
        </w:rPr>
        <w:t>„į</w:t>
      </w:r>
      <w:r w:rsidRPr="00210077">
        <w:rPr>
          <w:rFonts w:ascii="Times New Roman" w:hAnsi="Times New Roman"/>
        </w:rPr>
        <w:t>vair</w:t>
      </w:r>
      <w:r w:rsidRPr="00210077">
        <w:rPr>
          <w:rFonts w:ascii="Times New Roman" w:hAnsi="Times New Roman" w:hint="eastAsia"/>
        </w:rPr>
        <w:t>ū</w:t>
      </w:r>
      <w:r w:rsidRPr="00210077">
        <w:rPr>
          <w:rFonts w:ascii="Times New Roman" w:hAnsi="Times New Roman"/>
        </w:rPr>
        <w:t>s teis</w:t>
      </w:r>
      <w:r w:rsidRPr="00210077">
        <w:rPr>
          <w:rFonts w:ascii="Times New Roman" w:hAnsi="Times New Roman" w:hint="eastAsia"/>
        </w:rPr>
        <w:t>ė</w:t>
      </w:r>
      <w:r>
        <w:rPr>
          <w:rFonts w:ascii="Times New Roman" w:hAnsi="Times New Roman"/>
        </w:rPr>
        <w:t xml:space="preserve">s aktai pateikia skirtingas </w:t>
      </w:r>
      <w:r w:rsidRPr="00210077">
        <w:rPr>
          <w:rFonts w:ascii="Times New Roman" w:hAnsi="Times New Roman" w:hint="eastAsia"/>
        </w:rPr>
        <w:t>š</w:t>
      </w:r>
      <w:r w:rsidRPr="00210077">
        <w:rPr>
          <w:rFonts w:ascii="Times New Roman" w:hAnsi="Times New Roman"/>
        </w:rPr>
        <w:t xml:space="preserve">eimos bei </w:t>
      </w:r>
      <w:r w:rsidRPr="00210077">
        <w:rPr>
          <w:rFonts w:ascii="Times New Roman" w:hAnsi="Times New Roman" w:hint="eastAsia"/>
        </w:rPr>
        <w:t>š</w:t>
      </w:r>
      <w:r w:rsidRPr="00210077">
        <w:rPr>
          <w:rFonts w:ascii="Times New Roman" w:hAnsi="Times New Roman"/>
        </w:rPr>
        <w:t>eimos nario sampratas (nepagr</w:t>
      </w:r>
      <w:r w:rsidRPr="00210077">
        <w:rPr>
          <w:rFonts w:ascii="Times New Roman" w:hAnsi="Times New Roman" w:hint="eastAsia"/>
        </w:rPr>
        <w:t>į</w:t>
      </w:r>
      <w:r w:rsidRPr="00210077">
        <w:rPr>
          <w:rFonts w:ascii="Times New Roman" w:hAnsi="Times New Roman"/>
        </w:rPr>
        <w:t>stai i</w:t>
      </w:r>
      <w:r w:rsidRPr="00210077">
        <w:rPr>
          <w:rFonts w:ascii="Times New Roman" w:hAnsi="Times New Roman" w:hint="eastAsia"/>
        </w:rPr>
        <w:t>š</w:t>
      </w:r>
      <w:r w:rsidRPr="00210077">
        <w:rPr>
          <w:rFonts w:ascii="Times New Roman" w:hAnsi="Times New Roman"/>
        </w:rPr>
        <w:t>ple</w:t>
      </w:r>
      <w:r w:rsidRPr="00210077">
        <w:rPr>
          <w:rFonts w:ascii="Times New Roman" w:hAnsi="Times New Roman" w:hint="eastAsia"/>
        </w:rPr>
        <w:t>č</w:t>
      </w:r>
      <w:r w:rsidRPr="00210077">
        <w:rPr>
          <w:rFonts w:ascii="Times New Roman" w:hAnsi="Times New Roman"/>
        </w:rPr>
        <w:t>iamas arba susiaurinamas</w:t>
      </w:r>
      <w:r>
        <w:rPr>
          <w:rFonts w:ascii="Times New Roman" w:hAnsi="Times New Roman"/>
        </w:rPr>
        <w:t xml:space="preserve"> </w:t>
      </w:r>
      <w:r w:rsidRPr="00210077">
        <w:rPr>
          <w:rFonts w:ascii="Times New Roman" w:hAnsi="Times New Roman"/>
        </w:rPr>
        <w:t>subjekt</w:t>
      </w:r>
      <w:r w:rsidRPr="00210077">
        <w:rPr>
          <w:rFonts w:ascii="Times New Roman" w:hAnsi="Times New Roman" w:hint="eastAsia"/>
        </w:rPr>
        <w:t>ų</w:t>
      </w:r>
      <w:r w:rsidRPr="00210077">
        <w:rPr>
          <w:rFonts w:ascii="Times New Roman" w:hAnsi="Times New Roman"/>
        </w:rPr>
        <w:t xml:space="preserve"> s</w:t>
      </w:r>
      <w:r w:rsidRPr="00210077">
        <w:rPr>
          <w:rFonts w:ascii="Times New Roman" w:hAnsi="Times New Roman" w:hint="eastAsia"/>
        </w:rPr>
        <w:t>ą</w:t>
      </w:r>
      <w:r w:rsidRPr="00210077">
        <w:rPr>
          <w:rFonts w:ascii="Times New Roman" w:hAnsi="Times New Roman"/>
        </w:rPr>
        <w:t>ra</w:t>
      </w:r>
      <w:r w:rsidRPr="00210077">
        <w:rPr>
          <w:rFonts w:ascii="Times New Roman" w:hAnsi="Times New Roman" w:hint="eastAsia"/>
        </w:rPr>
        <w:t>š</w:t>
      </w:r>
      <w:r w:rsidRPr="00210077">
        <w:rPr>
          <w:rFonts w:ascii="Times New Roman" w:hAnsi="Times New Roman"/>
        </w:rPr>
        <w:t>as), o tai lemia ir nevienareik</w:t>
      </w:r>
      <w:r w:rsidRPr="00210077">
        <w:rPr>
          <w:rFonts w:ascii="Times New Roman" w:hAnsi="Times New Roman" w:hint="eastAsia"/>
        </w:rPr>
        <w:t>š</w:t>
      </w:r>
      <w:r w:rsidRPr="00210077">
        <w:rPr>
          <w:rFonts w:ascii="Times New Roman" w:hAnsi="Times New Roman"/>
        </w:rPr>
        <w:t>mi</w:t>
      </w:r>
      <w:r w:rsidRPr="00210077">
        <w:rPr>
          <w:rFonts w:ascii="Times New Roman" w:hAnsi="Times New Roman" w:hint="eastAsia"/>
        </w:rPr>
        <w:t>š</w:t>
      </w:r>
      <w:r w:rsidRPr="00210077">
        <w:rPr>
          <w:rFonts w:ascii="Times New Roman" w:hAnsi="Times New Roman"/>
        </w:rPr>
        <w:t>k</w:t>
      </w:r>
      <w:r w:rsidRPr="00210077">
        <w:rPr>
          <w:rFonts w:ascii="Times New Roman" w:hAnsi="Times New Roman" w:hint="eastAsia"/>
        </w:rPr>
        <w:t>ą</w:t>
      </w:r>
      <w:r w:rsidRPr="00210077">
        <w:rPr>
          <w:rFonts w:ascii="Times New Roman" w:hAnsi="Times New Roman"/>
        </w:rPr>
        <w:t xml:space="preserve"> </w:t>
      </w:r>
      <w:r w:rsidRPr="00210077">
        <w:rPr>
          <w:rFonts w:ascii="Times New Roman" w:hAnsi="Times New Roman" w:hint="eastAsia"/>
        </w:rPr>
        <w:t>š</w:t>
      </w:r>
      <w:r w:rsidRPr="00210077">
        <w:rPr>
          <w:rFonts w:ascii="Times New Roman" w:hAnsi="Times New Roman"/>
        </w:rPr>
        <w:t>eimos nari</w:t>
      </w:r>
      <w:r w:rsidRPr="00210077">
        <w:rPr>
          <w:rFonts w:ascii="Times New Roman" w:hAnsi="Times New Roman" w:hint="eastAsia"/>
        </w:rPr>
        <w:t>ų</w:t>
      </w:r>
      <w:r w:rsidRPr="00210077">
        <w:rPr>
          <w:rFonts w:ascii="Times New Roman" w:hAnsi="Times New Roman"/>
        </w:rPr>
        <w:t xml:space="preserve"> teisi</w:t>
      </w:r>
      <w:r w:rsidRPr="00210077">
        <w:rPr>
          <w:rFonts w:ascii="Times New Roman" w:hAnsi="Times New Roman" w:hint="eastAsia"/>
        </w:rPr>
        <w:t>ų</w:t>
      </w:r>
      <w:r w:rsidRPr="00210077">
        <w:rPr>
          <w:rFonts w:ascii="Times New Roman" w:hAnsi="Times New Roman"/>
        </w:rPr>
        <w:t xml:space="preserve"> bei pareig</w:t>
      </w:r>
      <w:r w:rsidRPr="00210077">
        <w:rPr>
          <w:rFonts w:ascii="Times New Roman" w:hAnsi="Times New Roman" w:hint="eastAsia"/>
        </w:rPr>
        <w:t>ų</w:t>
      </w:r>
      <w:r w:rsidRPr="00210077">
        <w:rPr>
          <w:rFonts w:ascii="Times New Roman" w:hAnsi="Times New Roman"/>
        </w:rPr>
        <w:t xml:space="preserve"> apimties</w:t>
      </w:r>
      <w:r>
        <w:rPr>
          <w:rFonts w:ascii="Times New Roman" w:hAnsi="Times New Roman"/>
        </w:rPr>
        <w:t xml:space="preserve"> </w:t>
      </w:r>
      <w:r w:rsidRPr="00210077">
        <w:rPr>
          <w:rFonts w:ascii="Times New Roman" w:hAnsi="Times New Roman"/>
        </w:rPr>
        <w:t>interpretavim</w:t>
      </w:r>
      <w:r w:rsidRPr="00210077">
        <w:rPr>
          <w:rFonts w:ascii="Times New Roman" w:hAnsi="Times New Roman" w:hint="eastAsia"/>
        </w:rPr>
        <w:t>ą</w:t>
      </w:r>
      <w:r w:rsidRPr="00210077">
        <w:rPr>
          <w:rFonts w:ascii="Times New Roman" w:hAnsi="Times New Roman"/>
        </w:rPr>
        <w:t>, taip pat teis</w:t>
      </w:r>
      <w:r w:rsidRPr="00210077">
        <w:rPr>
          <w:rFonts w:ascii="Times New Roman" w:hAnsi="Times New Roman" w:hint="eastAsia"/>
        </w:rPr>
        <w:t>ė</w:t>
      </w:r>
      <w:r w:rsidRPr="00210077">
        <w:rPr>
          <w:rFonts w:ascii="Times New Roman" w:hAnsi="Times New Roman"/>
        </w:rPr>
        <w:t>t</w:t>
      </w:r>
      <w:r w:rsidRPr="00210077">
        <w:rPr>
          <w:rFonts w:ascii="Times New Roman" w:hAnsi="Times New Roman" w:hint="eastAsia"/>
        </w:rPr>
        <w:t>ų</w:t>
      </w:r>
      <w:r w:rsidRPr="00210077">
        <w:rPr>
          <w:rFonts w:ascii="Times New Roman" w:hAnsi="Times New Roman"/>
        </w:rPr>
        <w:t xml:space="preserve"> interes</w:t>
      </w:r>
      <w:r w:rsidRPr="00210077">
        <w:rPr>
          <w:rFonts w:ascii="Times New Roman" w:hAnsi="Times New Roman" w:hint="eastAsia"/>
        </w:rPr>
        <w:t>ų</w:t>
      </w:r>
      <w:r w:rsidRPr="00210077">
        <w:rPr>
          <w:rFonts w:ascii="Times New Roman" w:hAnsi="Times New Roman"/>
        </w:rPr>
        <w:t xml:space="preserve"> </w:t>
      </w:r>
      <w:r w:rsidRPr="00210077">
        <w:rPr>
          <w:rFonts w:ascii="Times New Roman" w:hAnsi="Times New Roman" w:hint="eastAsia"/>
        </w:rPr>
        <w:t>į</w:t>
      </w:r>
      <w:r w:rsidRPr="00210077">
        <w:rPr>
          <w:rFonts w:ascii="Times New Roman" w:hAnsi="Times New Roman"/>
        </w:rPr>
        <w:t>gyvendinim</w:t>
      </w:r>
      <w:r w:rsidRPr="00210077">
        <w:rPr>
          <w:rFonts w:ascii="Times New Roman" w:hAnsi="Times New Roman" w:hint="eastAsia"/>
        </w:rPr>
        <w:t>ą</w:t>
      </w:r>
      <w:r>
        <w:rPr>
          <w:rFonts w:ascii="Times New Roman" w:hAnsi="Times New Roman"/>
        </w:rPr>
        <w:t>“</w:t>
      </w:r>
      <w:r>
        <w:rPr>
          <w:rStyle w:val="FootnoteReference"/>
          <w:rFonts w:ascii="Times New Roman" w:hAnsi="Times New Roman"/>
        </w:rPr>
        <w:footnoteReference w:id="22"/>
      </w:r>
      <w:r>
        <w:rPr>
          <w:rFonts w:ascii="Times New Roman" w:hAnsi="Times New Roman"/>
        </w:rPr>
        <w:t>. I</w:t>
      </w:r>
      <w:r w:rsidRPr="00210077">
        <w:rPr>
          <w:rFonts w:ascii="Times New Roman" w:hAnsi="Times New Roman" w:hint="eastAsia"/>
        </w:rPr>
        <w:t>š</w:t>
      </w:r>
      <w:r w:rsidRPr="00210077">
        <w:rPr>
          <w:rFonts w:ascii="Times New Roman" w:hAnsi="Times New Roman"/>
        </w:rPr>
        <w:t>analizavusi daugel</w:t>
      </w:r>
      <w:r w:rsidRPr="00210077">
        <w:rPr>
          <w:rFonts w:ascii="Times New Roman" w:hAnsi="Times New Roman" w:hint="eastAsia"/>
        </w:rPr>
        <w:t>į</w:t>
      </w:r>
      <w:r w:rsidRPr="00210077">
        <w:rPr>
          <w:rFonts w:ascii="Times New Roman" w:hAnsi="Times New Roman"/>
        </w:rPr>
        <w:t xml:space="preserve"> </w:t>
      </w:r>
      <w:r w:rsidRPr="00210077">
        <w:rPr>
          <w:rFonts w:ascii="Times New Roman" w:hAnsi="Times New Roman" w:hint="eastAsia"/>
        </w:rPr>
        <w:t>š</w:t>
      </w:r>
      <w:r w:rsidRPr="00210077">
        <w:rPr>
          <w:rFonts w:ascii="Times New Roman" w:hAnsi="Times New Roman"/>
        </w:rPr>
        <w:t>eimos apibr</w:t>
      </w:r>
      <w:r w:rsidRPr="00210077">
        <w:rPr>
          <w:rFonts w:ascii="Times New Roman" w:hAnsi="Times New Roman" w:hint="eastAsia"/>
        </w:rPr>
        <w:t>ėž</w:t>
      </w:r>
      <w:r w:rsidRPr="00210077">
        <w:rPr>
          <w:rFonts w:ascii="Times New Roman" w:hAnsi="Times New Roman"/>
        </w:rPr>
        <w:t>im</w:t>
      </w:r>
      <w:r w:rsidRPr="00210077">
        <w:rPr>
          <w:rFonts w:ascii="Times New Roman" w:hAnsi="Times New Roman" w:hint="eastAsia"/>
        </w:rPr>
        <w:t>ų</w:t>
      </w:r>
      <w:r w:rsidRPr="00210077">
        <w:rPr>
          <w:rFonts w:ascii="Times New Roman" w:hAnsi="Times New Roman"/>
        </w:rPr>
        <w:t xml:space="preserve"> </w:t>
      </w:r>
      <w:r w:rsidRPr="00210077">
        <w:rPr>
          <w:rFonts w:ascii="Times New Roman" w:hAnsi="Times New Roman" w:hint="eastAsia"/>
        </w:rPr>
        <w:t>į</w:t>
      </w:r>
      <w:r w:rsidRPr="00210077">
        <w:rPr>
          <w:rFonts w:ascii="Times New Roman" w:hAnsi="Times New Roman"/>
        </w:rPr>
        <w:t>vairiuose teis</w:t>
      </w:r>
      <w:r w:rsidRPr="00210077">
        <w:rPr>
          <w:rFonts w:ascii="Times New Roman" w:hAnsi="Times New Roman" w:hint="eastAsia"/>
        </w:rPr>
        <w:t>ė</w:t>
      </w:r>
      <w:r w:rsidRPr="00210077">
        <w:rPr>
          <w:rFonts w:ascii="Times New Roman" w:hAnsi="Times New Roman"/>
        </w:rPr>
        <w:t>s aktuose ir literat</w:t>
      </w:r>
      <w:r w:rsidRPr="00210077">
        <w:rPr>
          <w:rFonts w:ascii="Times New Roman" w:hAnsi="Times New Roman" w:hint="eastAsia"/>
        </w:rPr>
        <w:t>ū</w:t>
      </w:r>
      <w:r w:rsidRPr="00210077">
        <w:rPr>
          <w:rFonts w:ascii="Times New Roman" w:hAnsi="Times New Roman"/>
        </w:rPr>
        <w:t>roje,</w:t>
      </w:r>
      <w:r>
        <w:rPr>
          <w:rFonts w:ascii="Times New Roman" w:hAnsi="Times New Roman"/>
        </w:rPr>
        <w:t xml:space="preserve"> ji </w:t>
      </w:r>
      <w:r w:rsidRPr="00210077">
        <w:rPr>
          <w:rFonts w:ascii="Times New Roman" w:hAnsi="Times New Roman"/>
        </w:rPr>
        <w:t>taip pat si</w:t>
      </w:r>
      <w:r w:rsidRPr="00210077">
        <w:rPr>
          <w:rFonts w:ascii="Times New Roman" w:hAnsi="Times New Roman" w:hint="eastAsia"/>
        </w:rPr>
        <w:t>ū</w:t>
      </w:r>
      <w:r w:rsidRPr="00210077">
        <w:rPr>
          <w:rFonts w:ascii="Times New Roman" w:hAnsi="Times New Roman"/>
        </w:rPr>
        <w:t xml:space="preserve">lo </w:t>
      </w:r>
      <w:r w:rsidRPr="00210077">
        <w:rPr>
          <w:rFonts w:ascii="Times New Roman" w:hAnsi="Times New Roman" w:hint="eastAsia"/>
        </w:rPr>
        <w:t>š</w:t>
      </w:r>
      <w:r w:rsidRPr="00210077">
        <w:rPr>
          <w:rFonts w:ascii="Times New Roman" w:hAnsi="Times New Roman"/>
        </w:rPr>
        <w:t>eimos samprat</w:t>
      </w:r>
      <w:r w:rsidRPr="00210077">
        <w:rPr>
          <w:rFonts w:ascii="Times New Roman" w:hAnsi="Times New Roman" w:hint="eastAsia"/>
        </w:rPr>
        <w:t>ą</w:t>
      </w:r>
      <w:r w:rsidRPr="00210077">
        <w:rPr>
          <w:rFonts w:ascii="Times New Roman" w:hAnsi="Times New Roman"/>
        </w:rPr>
        <w:t xml:space="preserve">: </w:t>
      </w:r>
      <w:r w:rsidRPr="00210077">
        <w:rPr>
          <w:rFonts w:ascii="Times New Roman" w:hAnsi="Times New Roman" w:hint="eastAsia"/>
        </w:rPr>
        <w:t>„</w:t>
      </w:r>
      <w:r w:rsidRPr="00210077">
        <w:rPr>
          <w:rFonts w:ascii="Times New Roman" w:hAnsi="Times New Roman" w:hint="eastAsia"/>
        </w:rPr>
        <w:t>Š</w:t>
      </w:r>
      <w:r w:rsidRPr="00210077">
        <w:rPr>
          <w:rFonts w:ascii="Times New Roman" w:hAnsi="Times New Roman"/>
        </w:rPr>
        <w:t>eima yra vyro ir moters santuoka sukurta s</w:t>
      </w:r>
      <w:r w:rsidRPr="00210077">
        <w:rPr>
          <w:rFonts w:ascii="Times New Roman" w:hAnsi="Times New Roman" w:hint="eastAsia"/>
        </w:rPr>
        <w:t>ą</w:t>
      </w:r>
      <w:r w:rsidRPr="00210077">
        <w:rPr>
          <w:rFonts w:ascii="Times New Roman" w:hAnsi="Times New Roman"/>
        </w:rPr>
        <w:t>junga ir j</w:t>
      </w:r>
      <w:r w:rsidRPr="00210077">
        <w:rPr>
          <w:rFonts w:ascii="Times New Roman" w:hAnsi="Times New Roman" w:hint="eastAsia"/>
        </w:rPr>
        <w:t>ų</w:t>
      </w:r>
      <w:r>
        <w:rPr>
          <w:rFonts w:ascii="Times New Roman" w:hAnsi="Times New Roman"/>
        </w:rPr>
        <w:t xml:space="preserve"> vaikai“</w:t>
      </w:r>
      <w:r>
        <w:rPr>
          <w:rStyle w:val="FootnoteReference"/>
          <w:rFonts w:ascii="Times New Roman" w:hAnsi="Times New Roman"/>
        </w:rPr>
        <w:footnoteReference w:id="23"/>
      </w:r>
      <w:r>
        <w:rPr>
          <w:rFonts w:ascii="Times New Roman" w:hAnsi="Times New Roman"/>
        </w:rPr>
        <w:t>.</w:t>
      </w:r>
    </w:p>
    <w:p w:rsidR="001F6CAD" w:rsidRPr="00E92CB0" w:rsidRDefault="00DA7A0B" w:rsidP="009F69D5">
      <w:pPr>
        <w:rPr>
          <w:rFonts w:ascii="Times New Roman" w:hAnsi="Times New Roman"/>
        </w:rPr>
      </w:pPr>
      <w:r w:rsidRPr="00E92CB0">
        <w:rPr>
          <w:rFonts w:ascii="Times New Roman" w:hAnsi="Times New Roman"/>
        </w:rPr>
        <w:t>2008 metais Lietuvos Respublikos Seimas nutarimu priėmė Valstybinę šeimos politikos koncepciją</w:t>
      </w:r>
      <w:r w:rsidRPr="00E92CB0">
        <w:rPr>
          <w:vertAlign w:val="superscript"/>
        </w:rPr>
        <w:footnoteReference w:id="24"/>
      </w:r>
      <w:r w:rsidR="00F85BDB" w:rsidRPr="00E92CB0">
        <w:rPr>
          <w:rFonts w:ascii="Times New Roman" w:hAnsi="Times New Roman"/>
        </w:rPr>
        <w:t xml:space="preserve">, kurioje apibrėžė šeimos sąvoką bei šeimos narių ratą. Šios </w:t>
      </w:r>
      <w:r w:rsidR="000F1291" w:rsidRPr="00E92CB0">
        <w:rPr>
          <w:rFonts w:ascii="Times New Roman" w:hAnsi="Times New Roman"/>
        </w:rPr>
        <w:t xml:space="preserve">koncepcijos 1.4. punkte nustatyta, kad šeima – esminis visuomenės gėris, kylantis iš žmogaus prigimties ir grindžiamas savanorišku vyro ir moters santuokiniu pasižadėjimu skirti savo gyvenimą šeiminiams santykiams kurti, užtikrinantis šeimos narių – vyro ir moters, vaikų bei visų kartų gerovę ir sveikos visuomenės raidą, tautos bei valstybės gyvybingumą ir kūrybingumą. Taigi koncepcija šeimos sampratą apibrėžė per vyro ir moters santuoką, o 1.6.9. punktas nustatė, kad šeimos </w:t>
      </w:r>
      <w:r w:rsidR="000F1291" w:rsidRPr="00E92CB0">
        <w:rPr>
          <w:rFonts w:ascii="Times New Roman" w:hAnsi="Times New Roman"/>
        </w:rPr>
        <w:lastRenderedPageBreak/>
        <w:t xml:space="preserve">nariais yra sutuoktiniai ir jų vaikai (įvaikiai), jeigu jų yra. </w:t>
      </w:r>
      <w:r w:rsidR="009F69D5" w:rsidRPr="00E92CB0">
        <w:rPr>
          <w:rFonts w:ascii="Times New Roman" w:hAnsi="Times New Roman"/>
        </w:rPr>
        <w:t xml:space="preserve">Tokiu reguliavimu iš esmės buvo įtvirtinta taip vadinamos branduolinės šeimos samprata. </w:t>
      </w:r>
    </w:p>
    <w:p w:rsidR="008D171B" w:rsidRPr="00E92CB0" w:rsidRDefault="005B36AF" w:rsidP="009F69D5">
      <w:pPr>
        <w:rPr>
          <w:rFonts w:ascii="Times New Roman" w:hAnsi="Times New Roman"/>
        </w:rPr>
      </w:pPr>
      <w:r w:rsidRPr="00E92CB0">
        <w:rPr>
          <w:rFonts w:ascii="Times New Roman" w:hAnsi="Times New Roman"/>
        </w:rPr>
        <w:t>2011 m. rugsėjo 28 d. nutarimu</w:t>
      </w:r>
      <w:r w:rsidRPr="00E92CB0">
        <w:rPr>
          <w:rStyle w:val="FootnoteReference"/>
          <w:rFonts w:ascii="Times New Roman" w:hAnsi="Times New Roman"/>
        </w:rPr>
        <w:footnoteReference w:id="25"/>
      </w:r>
      <w:r w:rsidRPr="00E92CB0">
        <w:rPr>
          <w:rFonts w:ascii="Times New Roman" w:hAnsi="Times New Roman"/>
        </w:rPr>
        <w:t xml:space="preserve"> Lietuvos Respublikos Konstitucinis </w:t>
      </w:r>
      <w:r w:rsidR="00CC4055" w:rsidRPr="00E92CB0">
        <w:rPr>
          <w:rFonts w:ascii="Times New Roman" w:hAnsi="Times New Roman"/>
        </w:rPr>
        <w:t>T</w:t>
      </w:r>
      <w:r w:rsidRPr="00E92CB0">
        <w:rPr>
          <w:rFonts w:ascii="Times New Roman" w:hAnsi="Times New Roman"/>
        </w:rPr>
        <w:t xml:space="preserve">eismas </w:t>
      </w:r>
      <w:r w:rsidR="00CC4055" w:rsidRPr="00E92CB0">
        <w:rPr>
          <w:rFonts w:ascii="Times New Roman" w:hAnsi="Times New Roman"/>
        </w:rPr>
        <w:t>pripažino, kad Seimo patvirtintos Valstybinės šeimos politikos koncepcijos 1.6 punkto nuostatos, kiek juose yra įtvirtintos tik santuokos pagrindu sukurtos (buvusios sukurtos) darnios šeimos, daugiavaikės šeimos, išplėstinės šeimos, krizę išgyvenančios šeimos, nepilnos šeimos, socialinės rizikos šeimos ir šeimos sąvokos, prieštarauja Lietuvos Respublikos Konstitucijos 38 straipsnio 1, 2 dalims.</w:t>
      </w:r>
      <w:r w:rsidR="00A828CE" w:rsidRPr="00E92CB0">
        <w:rPr>
          <w:rFonts w:ascii="Times New Roman" w:hAnsi="Times New Roman"/>
        </w:rPr>
        <w:t xml:space="preserve"> </w:t>
      </w:r>
      <w:r w:rsidR="00505B16" w:rsidRPr="00E92CB0">
        <w:rPr>
          <w:rFonts w:ascii="Times New Roman" w:hAnsi="Times New Roman"/>
        </w:rPr>
        <w:t>Konstitucinis Teismas nurodė, kad „apibendrinant aptartą Lietuvos Respublikos teisėkūros šeimos politikos srityje raidą iki ginčijamos Koncepcijos priėmimo, taip pat kai kuriuose šiuo metu galiojančiuose įstatymuose tiesiogiai ar netiesiogiai šeimos sąvokas įtvirtinantį teisinį reguliavimą pažymėtina, kad šeimos ir su ja susijusių santykių teisiniam reguliavimui buvo (ir yra) būdinga tai, kad šeima suprantama plačiau nei vien santuokos pagrindu sudaryta šeima, t. y. teisės aktuose pateikiama kitokio turinio (platesnė) šeimos sąvoka nei įtvirtintoji Koncepcijoje“. Taip pat, „kad šeimos sampratos aiškinimas užsienio valstybių konstitucinių teismų jurisprudencijoje nėra vienareikšmis, šeima apibrėžiama atsižvelgiant į visuomenėje tam tikru laikotarpiu vyraujančią šeimos gyvenimo formų įvairovę, demografinius, ekonominius ir socialinius visuomenės gyvenimo pokyčius“</w:t>
      </w:r>
      <w:r w:rsidR="00505B16" w:rsidRPr="00E92CB0">
        <w:rPr>
          <w:rStyle w:val="FootnoteReference"/>
          <w:rFonts w:ascii="Times New Roman" w:hAnsi="Times New Roman"/>
        </w:rPr>
        <w:footnoteReference w:id="26"/>
      </w:r>
      <w:r w:rsidR="00505B16" w:rsidRPr="00E92CB0">
        <w:rPr>
          <w:rFonts w:ascii="Times New Roman" w:hAnsi="Times New Roman"/>
        </w:rPr>
        <w:t>.</w:t>
      </w:r>
      <w:r w:rsidR="001F6CAD" w:rsidRPr="00E92CB0">
        <w:rPr>
          <w:rFonts w:ascii="Times New Roman" w:hAnsi="Times New Roman"/>
        </w:rPr>
        <w:t xml:space="preserve"> </w:t>
      </w:r>
      <w:r w:rsidR="00AB09B9" w:rsidRPr="00E92CB0">
        <w:rPr>
          <w:rFonts w:ascii="Times New Roman" w:hAnsi="Times New Roman"/>
        </w:rPr>
        <w:t xml:space="preserve">Nors šioje konstitucinės justicijos byloje buvo </w:t>
      </w:r>
      <w:r w:rsidR="00562056" w:rsidRPr="00E92CB0">
        <w:rPr>
          <w:rFonts w:ascii="Times New Roman" w:hAnsi="Times New Roman"/>
        </w:rPr>
        <w:t>pareikšta ir atskiroji nuomonė</w:t>
      </w:r>
      <w:r w:rsidR="00562056" w:rsidRPr="00E92CB0">
        <w:rPr>
          <w:rStyle w:val="FootnoteReference"/>
          <w:rFonts w:ascii="Times New Roman" w:hAnsi="Times New Roman"/>
        </w:rPr>
        <w:footnoteReference w:id="27"/>
      </w:r>
      <w:r w:rsidR="00562056" w:rsidRPr="00E92CB0">
        <w:rPr>
          <w:rFonts w:ascii="Times New Roman" w:hAnsi="Times New Roman"/>
        </w:rPr>
        <w:t>, visgi šio darbo nagrinėjimo aspektu yra svarbesnė ta aplinkybė, kad šeimos, kaip teisinės kategorijos, samprata bent šiuo metu yra platesnė, negu siejant ją vien su santuokos sudarymo faktu.</w:t>
      </w:r>
    </w:p>
    <w:p w:rsidR="008D171B" w:rsidRPr="00E92CB0" w:rsidRDefault="00562056" w:rsidP="008D171B">
      <w:pPr>
        <w:rPr>
          <w:rFonts w:ascii="Times New Roman" w:hAnsi="Times New Roman"/>
        </w:rPr>
      </w:pPr>
      <w:r w:rsidRPr="00E92CB0">
        <w:rPr>
          <w:rFonts w:ascii="Times New Roman" w:hAnsi="Times New Roman"/>
        </w:rPr>
        <w:t>Šeimos, kaip socialinio instituto, samprat</w:t>
      </w:r>
      <w:r w:rsidR="00A44B7D" w:rsidRPr="00E92CB0">
        <w:rPr>
          <w:rFonts w:ascii="Times New Roman" w:hAnsi="Times New Roman"/>
        </w:rPr>
        <w:t>a</w:t>
      </w:r>
      <w:r w:rsidRPr="00E92CB0">
        <w:rPr>
          <w:rFonts w:ascii="Times New Roman" w:hAnsi="Times New Roman"/>
        </w:rPr>
        <w:t xml:space="preserve"> atsiskleidžia </w:t>
      </w:r>
      <w:r w:rsidR="00AB09B9" w:rsidRPr="00E92CB0">
        <w:rPr>
          <w:rFonts w:ascii="Times New Roman" w:hAnsi="Times New Roman"/>
        </w:rPr>
        <w:t>Vid</w:t>
      </w:r>
      <w:r w:rsidRPr="00E92CB0">
        <w:rPr>
          <w:rFonts w:ascii="Times New Roman" w:hAnsi="Times New Roman"/>
        </w:rPr>
        <w:t>os</w:t>
      </w:r>
      <w:r w:rsidR="00AB09B9" w:rsidRPr="00E92CB0">
        <w:rPr>
          <w:rFonts w:ascii="Times New Roman" w:hAnsi="Times New Roman"/>
        </w:rPr>
        <w:t xml:space="preserve"> </w:t>
      </w:r>
      <w:proofErr w:type="spellStart"/>
      <w:r w:rsidR="00AB09B9" w:rsidRPr="00E92CB0">
        <w:rPr>
          <w:rFonts w:ascii="Times New Roman" w:hAnsi="Times New Roman"/>
        </w:rPr>
        <w:t>Česnuitytė</w:t>
      </w:r>
      <w:r w:rsidRPr="00E92CB0">
        <w:rPr>
          <w:rFonts w:ascii="Times New Roman" w:hAnsi="Times New Roman"/>
        </w:rPr>
        <w:t>s</w:t>
      </w:r>
      <w:proofErr w:type="spellEnd"/>
      <w:r w:rsidR="00AB09B9" w:rsidRPr="00E92CB0">
        <w:rPr>
          <w:rFonts w:ascii="Times New Roman" w:hAnsi="Times New Roman"/>
        </w:rPr>
        <w:t xml:space="preserve"> atliktame tyrime „Šeimos samprata: Lietuvos gyventojų subjektyvus požiūris“ </w:t>
      </w:r>
      <w:r w:rsidRPr="00E92CB0">
        <w:rPr>
          <w:rFonts w:ascii="Times New Roman" w:hAnsi="Times New Roman"/>
        </w:rPr>
        <w:t>kur nurodoma</w:t>
      </w:r>
      <w:r w:rsidR="00AB09B9" w:rsidRPr="00E92CB0">
        <w:rPr>
          <w:rFonts w:ascii="Times New Roman" w:hAnsi="Times New Roman"/>
        </w:rPr>
        <w:t>, kad nors „didžioji Lietuvos gyventojų dalis savo šeimos nariais pirmiausiai laiko branduolinės šeimos narius, tačiau maždaug trečdalis šeimą pirmiausiai asocijuoja su išplėstine šeima, o dešimtadalis – su draugu(-u) / sugyventiniu(-e), buvusiu(-</w:t>
      </w:r>
      <w:proofErr w:type="spellStart"/>
      <w:r w:rsidR="00AB09B9" w:rsidRPr="00E92CB0">
        <w:rPr>
          <w:rFonts w:ascii="Times New Roman" w:hAnsi="Times New Roman"/>
        </w:rPr>
        <w:t>sia</w:t>
      </w:r>
      <w:proofErr w:type="spellEnd"/>
      <w:r w:rsidR="00AB09B9" w:rsidRPr="00E92CB0">
        <w:rPr>
          <w:rFonts w:ascii="Times New Roman" w:hAnsi="Times New Roman"/>
        </w:rPr>
        <w:t>) sutuoktiniu(-e), buvusiu(-siu) draugu(-e) / sugyventiniu(-e). Šie ir kiti tyrimo rezultatai patvirtina tyrimo hipotezę ir leidžia daryti prielaidą, kad šalies gyventojų sąmonėje formuojasi postmoderniai visuomenei būdinga šeimos samprata“</w:t>
      </w:r>
      <w:r w:rsidR="00AB09B9" w:rsidRPr="00E92CB0">
        <w:rPr>
          <w:rStyle w:val="FootnoteReference"/>
          <w:rFonts w:ascii="Times New Roman" w:hAnsi="Times New Roman"/>
        </w:rPr>
        <w:footnoteReference w:id="28"/>
      </w:r>
      <w:r w:rsidR="00AB09B9" w:rsidRPr="00E92CB0">
        <w:rPr>
          <w:rFonts w:ascii="Times New Roman" w:hAnsi="Times New Roman"/>
        </w:rPr>
        <w:t>.</w:t>
      </w:r>
    </w:p>
    <w:p w:rsidR="00A44B7D" w:rsidRPr="00E92CB0" w:rsidRDefault="00A44B7D" w:rsidP="008D171B">
      <w:pPr>
        <w:rPr>
          <w:rFonts w:ascii="Times New Roman" w:hAnsi="Times New Roman"/>
        </w:rPr>
      </w:pPr>
      <w:r w:rsidRPr="00E92CB0">
        <w:rPr>
          <w:rFonts w:ascii="Times New Roman" w:hAnsi="Times New Roman"/>
        </w:rPr>
        <w:lastRenderedPageBreak/>
        <w:t xml:space="preserve">Vertinant aukščiau pateikiamas išvadas dėl platesnio šeimos suvokimo, nesiejant jos vien su sutuoktiniais ir jų vaikais, galima daryti prielaidą, kad sandoriai šeimos interesais arba būtini bendriems šeimos poreikiams tenkinti taip pat gali išeiti už branduolinės šeimos (sutuoktinių ir jų nepilnamečių vaikų) ribų. </w:t>
      </w:r>
    </w:p>
    <w:p w:rsidR="00DA05C1" w:rsidRPr="00E92CB0" w:rsidRDefault="00A44B7D" w:rsidP="008D171B">
      <w:pPr>
        <w:rPr>
          <w:rFonts w:ascii="Times New Roman" w:hAnsi="Times New Roman"/>
        </w:rPr>
      </w:pPr>
      <w:r w:rsidRPr="00E92CB0">
        <w:rPr>
          <w:rFonts w:ascii="Times New Roman" w:hAnsi="Times New Roman"/>
        </w:rPr>
        <w:t xml:space="preserve">Visgi sutuoktinių prievolių bendrumo klausimą </w:t>
      </w:r>
      <w:r w:rsidR="004809CE" w:rsidRPr="00E92CB0">
        <w:rPr>
          <w:rFonts w:ascii="Times New Roman" w:hAnsi="Times New Roman"/>
        </w:rPr>
        <w:t>reikia</w:t>
      </w:r>
      <w:r w:rsidRPr="00E92CB0">
        <w:rPr>
          <w:rFonts w:ascii="Times New Roman" w:hAnsi="Times New Roman"/>
        </w:rPr>
        <w:t xml:space="preserve"> nagrinėti ir tuo aspektu</w:t>
      </w:r>
      <w:r w:rsidR="004809CE" w:rsidRPr="00E92CB0">
        <w:rPr>
          <w:rFonts w:ascii="Times New Roman" w:hAnsi="Times New Roman"/>
        </w:rPr>
        <w:t xml:space="preserve">, koks yra įstatyminis reguliavimas, sukuriantis teisines pareigas sutuoktiniams materialiai rūpintis asmenimis, kurie nėra </w:t>
      </w:r>
      <w:r w:rsidR="00683A92" w:rsidRPr="00E92CB0">
        <w:rPr>
          <w:rFonts w:ascii="Times New Roman" w:hAnsi="Times New Roman"/>
        </w:rPr>
        <w:t xml:space="preserve">jų </w:t>
      </w:r>
      <w:r w:rsidR="004809CE" w:rsidRPr="00E92CB0">
        <w:rPr>
          <w:rFonts w:ascii="Times New Roman" w:hAnsi="Times New Roman"/>
        </w:rPr>
        <w:t>branduolinės šeimos subjektai, kadangi materialinis rūpinimasis suponuoja tiesioginį vienokių ar kitokių turtinių prievolių prisiėmimą.</w:t>
      </w:r>
      <w:r w:rsidR="00EB4B00" w:rsidRPr="00E92CB0">
        <w:rPr>
          <w:rFonts w:ascii="Times New Roman" w:hAnsi="Times New Roman"/>
        </w:rPr>
        <w:t xml:space="preserve"> </w:t>
      </w:r>
      <w:r w:rsidR="00683A92" w:rsidRPr="00E92CB0">
        <w:rPr>
          <w:rFonts w:ascii="Times New Roman" w:hAnsi="Times New Roman"/>
        </w:rPr>
        <w:t xml:space="preserve">Tokia įstatyminė pareiga yra nustatyta pilnamečiams vaikams išlaikyti savo nedarbingus ir paramos reikalingus tėvus ir jais rūpintis (LR CK 3.205 straipsnis), </w:t>
      </w:r>
      <w:r w:rsidR="00FD4882" w:rsidRPr="00E92CB0">
        <w:rPr>
          <w:rFonts w:ascii="Times New Roman" w:hAnsi="Times New Roman"/>
        </w:rPr>
        <w:t xml:space="preserve">pilnamečiui broliui (seseriai) išlaikyti paramos reikalingą nepilnametį brolį (seserį), neturintį tėvų arba negalintį gauti jų išlaikymo (LR CK 3.236 straipsnis), pilnamečiui vaikaičiui išlaikyti savo nedarbingus ir paramos reikalingus senelius bei seneliams išlaikyti savo nepilnamečius vaikaičius, neturinčius tėvų arba negalinčius gauti jų išlaikymo (LR CK 2.237 straipsnis). </w:t>
      </w:r>
      <w:r w:rsidR="00902716" w:rsidRPr="00E92CB0">
        <w:rPr>
          <w:rFonts w:ascii="Times New Roman" w:hAnsi="Times New Roman"/>
        </w:rPr>
        <w:t xml:space="preserve">Reikia pažymėti, kad pats civilinis kodeksas </w:t>
      </w:r>
      <w:r w:rsidR="00F21BC7" w:rsidRPr="00E92CB0">
        <w:rPr>
          <w:rFonts w:ascii="Times New Roman" w:hAnsi="Times New Roman"/>
        </w:rPr>
        <w:t xml:space="preserve">duoda tam tikrą nuorodą, kad pastarieji asmenys yra priskiriami šeimos narių ratui, kadangi minėti du straipsniai yra įtvirtinti LR CK XVI skyriuje kitų šeimos narių tarpusavio išlaikymo pareigos. </w:t>
      </w:r>
      <w:r w:rsidR="000B2448" w:rsidRPr="00E92CB0">
        <w:rPr>
          <w:rFonts w:ascii="Times New Roman" w:hAnsi="Times New Roman"/>
        </w:rPr>
        <w:t>Š</w:t>
      </w:r>
      <w:r w:rsidR="005938DA" w:rsidRPr="00E92CB0">
        <w:rPr>
          <w:rFonts w:ascii="Times New Roman" w:hAnsi="Times New Roman"/>
        </w:rPr>
        <w:t xml:space="preserve">ios pareigos yra asmeninės </w:t>
      </w:r>
      <w:r w:rsidR="00F21BC7" w:rsidRPr="00E92CB0">
        <w:rPr>
          <w:rFonts w:ascii="Times New Roman" w:hAnsi="Times New Roman"/>
        </w:rPr>
        <w:t>bei jų negalima atsisakyt</w:t>
      </w:r>
      <w:r w:rsidR="000B2448" w:rsidRPr="00E92CB0">
        <w:rPr>
          <w:rFonts w:ascii="Times New Roman" w:hAnsi="Times New Roman"/>
        </w:rPr>
        <w:t xml:space="preserve">i ar perleisti, todėl LR CK 3.109 straipsnio kontekste nustatant sutuoktinių bendrus šeimos poreikius reikia atsižvelgti ir į </w:t>
      </w:r>
      <w:r w:rsidR="009F1DC0" w:rsidRPr="00E92CB0">
        <w:rPr>
          <w:rFonts w:ascii="Times New Roman" w:hAnsi="Times New Roman"/>
        </w:rPr>
        <w:t xml:space="preserve">LR CK IX skyriaus normas, nustatančias giminystę ir svainystę. Bendros sutuoktinių pareigos, atitinkamai ir bendros prievolės </w:t>
      </w:r>
      <w:r w:rsidR="0090445A" w:rsidRPr="00E92CB0">
        <w:rPr>
          <w:rFonts w:ascii="Times New Roman" w:hAnsi="Times New Roman"/>
        </w:rPr>
        <w:t>galimo atsiradimo</w:t>
      </w:r>
      <w:r w:rsidR="009F1DC0" w:rsidRPr="00E92CB0">
        <w:rPr>
          <w:rFonts w:ascii="Times New Roman" w:hAnsi="Times New Roman"/>
        </w:rPr>
        <w:t xml:space="preserve"> aspektu yra svarbu, ar </w:t>
      </w:r>
      <w:r w:rsidR="0090445A" w:rsidRPr="00E92CB0">
        <w:rPr>
          <w:rFonts w:ascii="Times New Roman" w:hAnsi="Times New Roman"/>
        </w:rPr>
        <w:t>giminystės linija yra tiesioji aukštutinė (einanti iš palikuonio į protėvį), ar tiesioji žemutinė (einanti iš protėvio į palikuonį), ar šoninė (broliai ir seserys). Pirmu ir trečiu atveju bendros sutuoktinių prievolės dėl išlaikymo būtinumo neatsiras, kadangi sutuoktinio pareiga išlaikyti tik jo giminaičius kyla tik jam pačiam, t.y. tokia prievolė yra asmeninė. Tuo tarpu esant tiesiajai žemutinei giminystės linijai faktiškai gali atsirasti bendra sutuoktinių prievolė dėl išlaikymo (vaikų ar vaikaičių),</w:t>
      </w:r>
      <w:r w:rsidR="00CA30D2" w:rsidRPr="00E92CB0">
        <w:rPr>
          <w:rFonts w:ascii="Times New Roman" w:hAnsi="Times New Roman"/>
        </w:rPr>
        <w:t xml:space="preserve"> jei sutuoktiniai</w:t>
      </w:r>
      <w:r w:rsidR="0090445A" w:rsidRPr="00E92CB0">
        <w:rPr>
          <w:rFonts w:ascii="Times New Roman" w:hAnsi="Times New Roman"/>
        </w:rPr>
        <w:t xml:space="preserve"> turi bendrų vaikų. </w:t>
      </w:r>
      <w:r w:rsidR="00F170AC" w:rsidRPr="00E92CB0">
        <w:rPr>
          <w:rFonts w:ascii="Times New Roman" w:hAnsi="Times New Roman"/>
        </w:rPr>
        <w:t>Tačiau visais atvejais reiktų vertinti ir nustatyti visas papildomas sąlygas dėl prievolės išlaikyti atsiradimo – vaikaitis yra nepilnametis, neturi tėvų arba negali gauti jų išlaikymo.</w:t>
      </w:r>
    </w:p>
    <w:p w:rsidR="0002301C" w:rsidRPr="00E92CB0" w:rsidRDefault="0002301C" w:rsidP="008D171B">
      <w:pPr>
        <w:rPr>
          <w:rFonts w:ascii="Times New Roman" w:hAnsi="Times New Roman"/>
        </w:rPr>
      </w:pPr>
      <w:r w:rsidRPr="00E92CB0">
        <w:rPr>
          <w:rFonts w:ascii="Times New Roman" w:hAnsi="Times New Roman"/>
        </w:rPr>
        <w:t xml:space="preserve">Tėvams išlaikymas mokamas (priteisiamas) nustatyta pinigų suma, mokama kas mėnesį. Kadangi įvaikinimu sukuriamos įtėviams bei jų giminaičiams ir įvaikiams bei jų palikuonims tarpusavio asmeninės ir turtinės teisės bei pareigos kaip giminaičiams pagal kilmę, tai negalima šių pareigų atsisakyti ar perleisti kitam sutuoktiniui jų visų ar dalies, kad jos taptų bendros. Taigi, mūsų manymu, vedybų sutartimi negalima būtų nustatyti tokio susitarimo, kad bendromis sutuoktinių prievolėmis būtų laikomos visos išlaikymo prievolės pilnamečiams giminaičiams, </w:t>
      </w:r>
      <w:r w:rsidRPr="00E92CB0">
        <w:rPr>
          <w:rFonts w:ascii="Times New Roman" w:hAnsi="Times New Roman"/>
        </w:rPr>
        <w:lastRenderedPageBreak/>
        <w:t>kai tokia prievolė pagal įstatyminį reguliavimą yra asmeninė sutuoktinio prievolė. Tuo tarpu kai pagal įstatyminį reguliavimą sutuoktinių išlaikymo prievolė yra bendra, galima nustatyti konkrečius kriterijus, kada ji būtų laikoma solidaria ir atitiktų būtinumo kriterijus.</w:t>
      </w:r>
    </w:p>
    <w:p w:rsidR="00E82E1F" w:rsidRPr="00E92CB0" w:rsidRDefault="00003EAE" w:rsidP="008D171B">
      <w:pPr>
        <w:rPr>
          <w:rFonts w:ascii="Times New Roman" w:hAnsi="Times New Roman"/>
        </w:rPr>
      </w:pPr>
      <w:r w:rsidRPr="00E92CB0">
        <w:rPr>
          <w:rFonts w:ascii="Times New Roman" w:hAnsi="Times New Roman"/>
        </w:rPr>
        <w:t xml:space="preserve">Pilnamečių vaikų išlaikymui taikomas </w:t>
      </w:r>
      <w:r w:rsidR="00E92DF0" w:rsidRPr="00E92CB0">
        <w:rPr>
          <w:rFonts w:ascii="Times New Roman" w:hAnsi="Times New Roman"/>
        </w:rPr>
        <w:t xml:space="preserve">neseniai priimtas </w:t>
      </w:r>
      <w:r w:rsidRPr="00E92CB0">
        <w:rPr>
          <w:rFonts w:ascii="Times New Roman" w:hAnsi="Times New Roman"/>
        </w:rPr>
        <w:t>LR CK 3.192</w:t>
      </w:r>
      <w:r w:rsidRPr="00E92CB0">
        <w:rPr>
          <w:rFonts w:ascii="Times New Roman" w:hAnsi="Times New Roman"/>
          <w:vertAlign w:val="superscript"/>
        </w:rPr>
        <w:t>1</w:t>
      </w:r>
      <w:r w:rsidRPr="00E92CB0">
        <w:rPr>
          <w:rFonts w:ascii="Times New Roman" w:hAnsi="Times New Roman"/>
        </w:rPr>
        <w:t xml:space="preserve"> straipsnis, kuris iš dalies </w:t>
      </w:r>
      <w:r w:rsidR="00E92DF0" w:rsidRPr="00E92CB0">
        <w:rPr>
          <w:rFonts w:ascii="Times New Roman" w:hAnsi="Times New Roman"/>
        </w:rPr>
        <w:t xml:space="preserve">pakeitė 3.194 straipsnio 3 dalies nuostatas, 2007 metais Konstitucinio teismo pripažintas kaip prieštaraujančias </w:t>
      </w:r>
      <w:r w:rsidR="00557AB1" w:rsidRPr="00E92CB0">
        <w:rPr>
          <w:rFonts w:ascii="Times New Roman" w:hAnsi="Times New Roman"/>
        </w:rPr>
        <w:t>K</w:t>
      </w:r>
      <w:r w:rsidR="00E92DF0" w:rsidRPr="00E92CB0">
        <w:rPr>
          <w:rFonts w:ascii="Times New Roman" w:hAnsi="Times New Roman"/>
        </w:rPr>
        <w:t xml:space="preserve">onstitucijai. </w:t>
      </w:r>
      <w:r w:rsidR="00E82E1F" w:rsidRPr="00E92CB0">
        <w:rPr>
          <w:rFonts w:ascii="Times New Roman" w:hAnsi="Times New Roman"/>
        </w:rPr>
        <w:t>Taikant š</w:t>
      </w:r>
      <w:r w:rsidR="00557AB1" w:rsidRPr="00E92CB0">
        <w:rPr>
          <w:rFonts w:ascii="Times New Roman" w:hAnsi="Times New Roman"/>
        </w:rPr>
        <w:t>io straipsnio nuostat</w:t>
      </w:r>
      <w:r w:rsidR="00E82E1F" w:rsidRPr="00E92CB0">
        <w:rPr>
          <w:rFonts w:ascii="Times New Roman" w:hAnsi="Times New Roman"/>
        </w:rPr>
        <w:t>a</w:t>
      </w:r>
      <w:r w:rsidR="00557AB1" w:rsidRPr="00E92CB0">
        <w:rPr>
          <w:rFonts w:ascii="Times New Roman" w:hAnsi="Times New Roman"/>
        </w:rPr>
        <w:t xml:space="preserve">s </w:t>
      </w:r>
      <w:proofErr w:type="spellStart"/>
      <w:r w:rsidR="00E82E1F" w:rsidRPr="00E92CB0">
        <w:rPr>
          <w:rFonts w:ascii="Times New Roman" w:hAnsi="Times New Roman"/>
        </w:rPr>
        <w:t>sistemiškai</w:t>
      </w:r>
      <w:proofErr w:type="spellEnd"/>
      <w:r w:rsidR="00E82E1F" w:rsidRPr="00E92CB0">
        <w:rPr>
          <w:rFonts w:ascii="Times New Roman" w:hAnsi="Times New Roman"/>
        </w:rPr>
        <w:t xml:space="preserve"> su </w:t>
      </w:r>
      <w:r w:rsidR="008B7133" w:rsidRPr="00E92CB0">
        <w:rPr>
          <w:rFonts w:ascii="Times New Roman" w:hAnsi="Times New Roman"/>
        </w:rPr>
        <w:t xml:space="preserve">LR CK </w:t>
      </w:r>
      <w:r w:rsidR="00E82E1F" w:rsidRPr="00E92CB0">
        <w:rPr>
          <w:rFonts w:ascii="Times New Roman" w:hAnsi="Times New Roman"/>
        </w:rPr>
        <w:t>3.109 straipsnio 2 dalies ir 3 dalies normomis išeina, kad būtinumas užtikrinti vaikų švietimą, kaip solidarios sutuoktinių prievolės atsiradimo pagrindas, bei tėvų pareiga pagal LR CK 3.192</w:t>
      </w:r>
      <w:r w:rsidR="00E82E1F" w:rsidRPr="00E92CB0">
        <w:rPr>
          <w:rFonts w:ascii="Times New Roman" w:hAnsi="Times New Roman"/>
          <w:vertAlign w:val="superscript"/>
        </w:rPr>
        <w:t>1</w:t>
      </w:r>
      <w:r w:rsidR="00E82E1F" w:rsidRPr="00E92CB0">
        <w:rPr>
          <w:rFonts w:ascii="Times New Roman" w:hAnsi="Times New Roman"/>
        </w:rPr>
        <w:t xml:space="preserve"> straipsnį išlaikyti savo vaikus, sulaukusius pilnametystės, kurie mokosi pagal vidurinio ugdymo programą ar pagal formaliojo profesinio mokymo programą pirmajai kvalifikacijai įgyti arba studijuoja aukštojoje mokykloje pagal nuolatinės studijų formos programą ir yra ne vyresni negu 24 metų ir kuriems būtina materialinė parama, atsižvelgiant į vaikų, sulaukusių pilnametystės, turtinę padėtį, gaunamas pajamas, galimybę patiems gauti pajamų ir kitas svarbias aplinkybes, yra </w:t>
      </w:r>
      <w:r w:rsidR="008B7133" w:rsidRPr="00E92CB0">
        <w:rPr>
          <w:rFonts w:ascii="Times New Roman" w:hAnsi="Times New Roman"/>
        </w:rPr>
        <w:t>savarankiški galim</w:t>
      </w:r>
      <w:r w:rsidR="00646E9A">
        <w:rPr>
          <w:rFonts w:ascii="Times New Roman" w:hAnsi="Times New Roman"/>
        </w:rPr>
        <w:t>ą</w:t>
      </w:r>
      <w:r w:rsidR="008B7133" w:rsidRPr="00E92CB0">
        <w:rPr>
          <w:rFonts w:ascii="Times New Roman" w:hAnsi="Times New Roman"/>
        </w:rPr>
        <w:t xml:space="preserve"> tėvų (sutuoktinių) prievolių solidarumą lemiantys pagrindai. Pagal LR CK 3.109 straipsnio 2 dalį solidari prievolė atsiras, pvz. vienam sutuoktiniui sudarius sutartį dėl vaiko mokamo mokslo, nes tai yra būtina užtikrinti vaikų švietimą. Tuo tarpu LR CK 3.109 straipsnio 3 dalies pagrindu gali atsirasti bendra sutuoktinių prievolė iš paskolos ar prekių pirkimo išsimokėtinai, jei šių sandorių tikslas </w:t>
      </w:r>
      <w:r w:rsidR="002D400F" w:rsidRPr="00E92CB0">
        <w:rPr>
          <w:rFonts w:ascii="Times New Roman" w:hAnsi="Times New Roman"/>
        </w:rPr>
        <w:t xml:space="preserve">yra </w:t>
      </w:r>
      <w:r w:rsidR="008B7133" w:rsidRPr="00E92CB0">
        <w:rPr>
          <w:rFonts w:ascii="Times New Roman" w:hAnsi="Times New Roman"/>
        </w:rPr>
        <w:t>LR CK 3.192</w:t>
      </w:r>
      <w:r w:rsidR="008B7133" w:rsidRPr="00E92CB0">
        <w:rPr>
          <w:rFonts w:ascii="Times New Roman" w:hAnsi="Times New Roman"/>
          <w:vertAlign w:val="superscript"/>
        </w:rPr>
        <w:t>1</w:t>
      </w:r>
      <w:r w:rsidR="008B7133" w:rsidRPr="00E92CB0">
        <w:rPr>
          <w:rFonts w:ascii="Times New Roman" w:hAnsi="Times New Roman"/>
        </w:rPr>
        <w:t xml:space="preserve"> straipsnyje įtvirtintos pareigos įvykdym</w:t>
      </w:r>
      <w:r w:rsidR="002D400F" w:rsidRPr="00E92CB0">
        <w:rPr>
          <w:rFonts w:ascii="Times New Roman" w:hAnsi="Times New Roman"/>
        </w:rPr>
        <w:t>as</w:t>
      </w:r>
      <w:r w:rsidR="008B7133" w:rsidRPr="00E92CB0">
        <w:rPr>
          <w:rFonts w:ascii="Times New Roman" w:hAnsi="Times New Roman"/>
        </w:rPr>
        <w:t>. Žinoma šiuo atveju turi būti nustatyt</w:t>
      </w:r>
      <w:r w:rsidR="002D400F" w:rsidRPr="00E92CB0">
        <w:rPr>
          <w:rFonts w:ascii="Times New Roman" w:hAnsi="Times New Roman"/>
        </w:rPr>
        <w:t>as tokio sandorio atitikimas</w:t>
      </w:r>
      <w:r w:rsidR="008B7133" w:rsidRPr="00E92CB0">
        <w:rPr>
          <w:rFonts w:ascii="Times New Roman" w:hAnsi="Times New Roman"/>
        </w:rPr>
        <w:t xml:space="preserve"> viso</w:t>
      </w:r>
      <w:r w:rsidR="002D400F" w:rsidRPr="00E92CB0">
        <w:rPr>
          <w:rFonts w:ascii="Times New Roman" w:hAnsi="Times New Roman"/>
        </w:rPr>
        <w:t>m</w:t>
      </w:r>
      <w:r w:rsidR="008B7133" w:rsidRPr="00E92CB0">
        <w:rPr>
          <w:rFonts w:ascii="Times New Roman" w:hAnsi="Times New Roman"/>
        </w:rPr>
        <w:t xml:space="preserve">s </w:t>
      </w:r>
      <w:r w:rsidR="002D400F" w:rsidRPr="00E92CB0">
        <w:rPr>
          <w:rFonts w:ascii="Times New Roman" w:hAnsi="Times New Roman"/>
        </w:rPr>
        <w:t xml:space="preserve">šiame straipsnyje įtvirtintoms </w:t>
      </w:r>
      <w:r w:rsidR="008B7133" w:rsidRPr="00E92CB0">
        <w:rPr>
          <w:rFonts w:ascii="Times New Roman" w:hAnsi="Times New Roman"/>
        </w:rPr>
        <w:t>sąlygo</w:t>
      </w:r>
      <w:r w:rsidR="002D400F" w:rsidRPr="00E92CB0">
        <w:rPr>
          <w:rFonts w:ascii="Times New Roman" w:hAnsi="Times New Roman"/>
        </w:rPr>
        <w:t>ms.</w:t>
      </w:r>
    </w:p>
    <w:p w:rsidR="00A32CCE" w:rsidRPr="00E92CB0" w:rsidRDefault="00235ACD" w:rsidP="008D171B">
      <w:pPr>
        <w:rPr>
          <w:rFonts w:ascii="Times New Roman" w:hAnsi="Times New Roman"/>
        </w:rPr>
      </w:pPr>
      <w:r w:rsidRPr="00E92CB0">
        <w:rPr>
          <w:rFonts w:ascii="Times New Roman" w:hAnsi="Times New Roman"/>
        </w:rPr>
        <w:t>Kaip matome</w:t>
      </w:r>
      <w:r w:rsidR="00FE0437" w:rsidRPr="00E92CB0">
        <w:rPr>
          <w:rFonts w:ascii="Times New Roman" w:hAnsi="Times New Roman"/>
        </w:rPr>
        <w:t>,</w:t>
      </w:r>
      <w:r w:rsidRPr="00E92CB0">
        <w:rPr>
          <w:rFonts w:ascii="Times New Roman" w:hAnsi="Times New Roman"/>
        </w:rPr>
        <w:t xml:space="preserve"> bendroms sutuoktinių prievolėms atsirasti yra svarbūs abu kriterijai – ir sandorių </w:t>
      </w:r>
      <w:r w:rsidR="00FE0437" w:rsidRPr="00E92CB0">
        <w:rPr>
          <w:rFonts w:ascii="Times New Roman" w:hAnsi="Times New Roman"/>
        </w:rPr>
        <w:t xml:space="preserve">sudarymo </w:t>
      </w:r>
      <w:r w:rsidRPr="00E92CB0">
        <w:rPr>
          <w:rFonts w:ascii="Times New Roman" w:hAnsi="Times New Roman"/>
        </w:rPr>
        <w:t>būtinumas</w:t>
      </w:r>
      <w:r w:rsidR="00210077">
        <w:rPr>
          <w:rFonts w:ascii="Times New Roman" w:hAnsi="Times New Roman"/>
        </w:rPr>
        <w:t>,</w:t>
      </w:r>
      <w:r w:rsidRPr="00E92CB0">
        <w:rPr>
          <w:rFonts w:ascii="Times New Roman" w:hAnsi="Times New Roman"/>
        </w:rPr>
        <w:t xml:space="preserve"> ir šeimos poreikių bendrumas.</w:t>
      </w:r>
      <w:r w:rsidR="00B3429A" w:rsidRPr="00E92CB0">
        <w:rPr>
          <w:rFonts w:ascii="Times New Roman" w:hAnsi="Times New Roman"/>
        </w:rPr>
        <w:t xml:space="preserve"> </w:t>
      </w:r>
    </w:p>
    <w:p w:rsidR="006F7F8C" w:rsidRPr="006F7F8C" w:rsidRDefault="006F7F8C" w:rsidP="00FE14FB">
      <w:pPr>
        <w:pStyle w:val="ListParagraph"/>
        <w:numPr>
          <w:ilvl w:val="1"/>
          <w:numId w:val="1"/>
        </w:numPr>
        <w:spacing w:before="0" w:after="240"/>
        <w:rPr>
          <w:b/>
        </w:rPr>
      </w:pPr>
      <w:r w:rsidRPr="00FE14FB">
        <w:rPr>
          <w:b/>
        </w:rPr>
        <w:t>Sandorių</w:t>
      </w:r>
      <w:r w:rsidRPr="006F7F8C">
        <w:rPr>
          <w:b/>
        </w:rPr>
        <w:t xml:space="preserve"> būtinumo aspektas.</w:t>
      </w:r>
    </w:p>
    <w:p w:rsidR="00FE0437" w:rsidRPr="00E92CB0" w:rsidRDefault="000F41CA" w:rsidP="008D171B">
      <w:pPr>
        <w:rPr>
          <w:rFonts w:ascii="Times New Roman" w:hAnsi="Times New Roman"/>
        </w:rPr>
      </w:pPr>
      <w:r w:rsidRPr="00E92CB0">
        <w:rPr>
          <w:rFonts w:ascii="Times New Roman" w:hAnsi="Times New Roman"/>
        </w:rPr>
        <w:t xml:space="preserve">Sandorių sudarymo būtinumo kriterijaus išraiška nei LR CK, nei kituose teisės aktuose nėra tiesiogiai įtvirtinta. </w:t>
      </w:r>
      <w:r w:rsidR="00566D28" w:rsidRPr="003F7728">
        <w:rPr>
          <w:rFonts w:ascii="Times New Roman" w:hAnsi="Times New Roman"/>
        </w:rPr>
        <w:t>„Ar sandoris yra būtinas ir ar jis atitinka šeimos poreikius, yra vertinamasis kriterijus, priklausantis nuo daugelio aplinkybių (šeimos gaunamų pajamų, turtinės bei socialinės padėties ir kitų veiksnių, lemiančių kiekvienos šeimos poreikius bei jų tenkinimo galimybes), todėl šeimos poreikių samprata kiekvienu atveju yra individuali</w:t>
      </w:r>
      <w:r w:rsidR="00316D6B" w:rsidRPr="003F7728">
        <w:rPr>
          <w:rFonts w:ascii="Times New Roman" w:hAnsi="Times New Roman"/>
        </w:rPr>
        <w:t>“</w:t>
      </w:r>
      <w:r w:rsidR="00316D6B" w:rsidRPr="003F7728">
        <w:rPr>
          <w:rStyle w:val="FootnoteReference"/>
          <w:rFonts w:ascii="Times New Roman" w:hAnsi="Times New Roman"/>
        </w:rPr>
        <w:footnoteReference w:id="29"/>
      </w:r>
      <w:r w:rsidR="00566D28" w:rsidRPr="003F7728">
        <w:rPr>
          <w:rFonts w:ascii="Times New Roman" w:hAnsi="Times New Roman"/>
        </w:rPr>
        <w:t xml:space="preserve">. </w:t>
      </w:r>
      <w:r w:rsidRPr="00E92CB0">
        <w:rPr>
          <w:rFonts w:ascii="Times New Roman" w:hAnsi="Times New Roman"/>
        </w:rPr>
        <w:t>Tokia situacija yra pateisinama, kadangi kiekvieną atvejį reikia nagrinėti ir vertinti individualiai, atsižvelgiant į visas reikšmingas aplinkybes. Kita vertus, konkretūs kriterijai, kurių atitikimui sandorio sudarymo būtinybė būtų vertinama teisės aktuose galėtų būti įtvirtinti ir tai įneštų aiškumo sutuoktinių turtiniuose santykiuose.</w:t>
      </w:r>
    </w:p>
    <w:p w:rsidR="000F41CA" w:rsidRPr="00E92CB0" w:rsidRDefault="000F41CA" w:rsidP="008D171B">
      <w:pPr>
        <w:rPr>
          <w:rFonts w:ascii="Times New Roman" w:hAnsi="Times New Roman"/>
        </w:rPr>
      </w:pPr>
      <w:r w:rsidRPr="00E92CB0">
        <w:rPr>
          <w:rFonts w:ascii="Times New Roman" w:hAnsi="Times New Roman"/>
        </w:rPr>
        <w:lastRenderedPageBreak/>
        <w:t xml:space="preserve">Šiuo atveju iš dalies galima pasinaudoti </w:t>
      </w:r>
      <w:r w:rsidR="00770ADA" w:rsidRPr="00E92CB0">
        <w:rPr>
          <w:rFonts w:ascii="Times New Roman" w:hAnsi="Times New Roman"/>
        </w:rPr>
        <w:t xml:space="preserve">suformuota teismų praktika, </w:t>
      </w:r>
      <w:r w:rsidR="0029211E" w:rsidRPr="00E92CB0">
        <w:rPr>
          <w:rFonts w:ascii="Times New Roman" w:hAnsi="Times New Roman"/>
        </w:rPr>
        <w:t>apimančia išlaikymo nepilnamečiams vaikams ar/ir sutuoktiniui priteisimo klausimus bei išlaikymo (rentos) sutarčių aiškinimo klausimus. Tokia dalinė analogija galima, kadangi, siekiant nustatyti būtinuosius šeimos poreikius, pirmiausia reikia nustatyti kiekvieno šeimą sudarančio individo būtinuosius poreikius</w:t>
      </w:r>
      <w:r w:rsidR="00D0044C" w:rsidRPr="00E92CB0">
        <w:rPr>
          <w:rFonts w:ascii="Times New Roman" w:hAnsi="Times New Roman"/>
        </w:rPr>
        <w:t>, t.y. kiekvieno šeimos nario individualūs būtinieji poreikiai yra sudedamoji bendrų būtinų šeimos poreikių dalis, kadangi tik tenkinant kiekvieno nario poreikius yra pasiekiamas bendras šeimos tikslas.</w:t>
      </w:r>
    </w:p>
    <w:p w:rsidR="007D7D9D" w:rsidRPr="00E92CB0" w:rsidRDefault="00D0044C" w:rsidP="008D171B">
      <w:pPr>
        <w:rPr>
          <w:rFonts w:ascii="Times New Roman" w:hAnsi="Times New Roman"/>
        </w:rPr>
      </w:pPr>
      <w:r w:rsidRPr="00E92CB0">
        <w:rPr>
          <w:rFonts w:ascii="Times New Roman" w:hAnsi="Times New Roman"/>
        </w:rPr>
        <w:t>Naujausioje Lietuvos Aukščiausiojo Teismo praktikoje nurodoma, kad „vaiko poreikių ir tėvų turtinės padėties kriterijai įstatyme nedetalizuoti, tačiau nuosekliai išplėtoti kasacinio teismo praktikoje. Nustatydamas konkretaus vaiko poreikių turinį, teismas turi įvertinti, ar išlaikymas bus pakankamas tenkinti būtinas vaiko vystymosi sąlygas, t. y. ar bus patenkinti vaiko poreikiai maistui, aprangai, būstui, sveikatai, mokslui, poilsiui, laisvalaikiui, kultūriniam ir kitokiam ugdymui“</w:t>
      </w:r>
      <w:r w:rsidR="004029D0" w:rsidRPr="00E92CB0">
        <w:rPr>
          <w:rStyle w:val="FootnoteReference"/>
          <w:rFonts w:ascii="Times New Roman" w:hAnsi="Times New Roman"/>
        </w:rPr>
        <w:footnoteReference w:id="30"/>
      </w:r>
      <w:r w:rsidRPr="00E92CB0">
        <w:rPr>
          <w:rFonts w:ascii="Times New Roman" w:hAnsi="Times New Roman"/>
        </w:rPr>
        <w:t>.</w:t>
      </w:r>
      <w:r w:rsidR="004029D0" w:rsidRPr="00E92CB0">
        <w:rPr>
          <w:rFonts w:ascii="Times New Roman" w:hAnsi="Times New Roman"/>
        </w:rPr>
        <w:t xml:space="preserve"> Kitoje byloje teismas papildomai detalizuoja būtinųjų vaiko poreikių nustatymo kriterijų įtvirtinimą teisės aktuose bei pasisako dėl tokių poreikių turinio. Lietuvos Aukščiausiojo Teismo kolegija nurodo, kad „v</w:t>
      </w:r>
      <w:r w:rsidR="004029D0" w:rsidRPr="00E92CB0">
        <w:rPr>
          <w:rFonts w:ascii="Times New Roman" w:eastAsia="Times New Roman" w:hAnsi="Times New Roman"/>
        </w:rPr>
        <w:t>aiko teisių konvencijoje akcentuojama būtinybė sudaryti galimybę nepilnamečiam vaikui gauti išsilavinimą, profesinį pasirengimą, būti medicinos darbuotojų aptarnaujamam, atgauti sveikatą, sudaryti sąlygas ugdyti asmenybei ir bręsti kultūriniu bei dvasiniu požiūriu. Taigi turi būti patenkinti vaiko poreikiai maistui, aprangai, būstui, sveikatai, mokslui, poilsiui, laisvalaikiui, kultūriniam ir kitokiam ugdymui. Vaiko materialiniai poreikiai taip pat yra būtini užtikrinant vaiko teisę į poilsį ir laisvalaikį (Vaiko teisių konvencijos 31 straipsnis, Vaiko teisių apsaugos pagrindų įstatymo 16 straipsnis). Vaikui, atsižvelgiant į jo gebėjimus ir norus, taip pat turi būti sudarytos materialinės sąlygos dalyvauti įvairiuose papildomuose užsiėmimuose, sporto, kultūros renginiuose, lankyti teatrus, koncertus, vaikų atostogų stovyklas, įgyti vaikui reikiamų priemonių jo gabumams lavinti</w:t>
      </w:r>
      <w:r w:rsidR="00D927BD" w:rsidRPr="00E92CB0">
        <w:rPr>
          <w:rFonts w:ascii="Times New Roman" w:eastAsia="Times New Roman" w:hAnsi="Times New Roman"/>
        </w:rPr>
        <w:t>. Koks išlaikymo dydis užtikrina būtinas vaikui vystytis sąlygas, kiekvienu atveju sprendžia teismas, atsižvelgdamas į konkrečias bylos aplinkybes. Kasacinio teismo praktikoje pripažįstama, kad orientaciniu kriterijumi, priteisiant vaikui išlaikymą būtiniems poreikiams patenkinti, pripažintinas minimalios mėnesinės algos dydžio išlaikymas, tačiau šis kriterijus yra tik orientacinis ir taikytinas atsižvelgiant į konkrečias bylos aplinkybes</w:t>
      </w:r>
      <w:r w:rsidR="004029D0" w:rsidRPr="00E92CB0">
        <w:rPr>
          <w:rFonts w:ascii="Times New Roman" w:eastAsia="Times New Roman" w:hAnsi="Times New Roman"/>
        </w:rPr>
        <w:t>“</w:t>
      </w:r>
      <w:r w:rsidR="004029D0" w:rsidRPr="00E92CB0">
        <w:rPr>
          <w:rStyle w:val="FootnoteReference"/>
          <w:rFonts w:ascii="Times New Roman" w:eastAsia="Times New Roman" w:hAnsi="Times New Roman"/>
        </w:rPr>
        <w:footnoteReference w:id="31"/>
      </w:r>
      <w:r w:rsidR="004029D0" w:rsidRPr="00E92CB0">
        <w:rPr>
          <w:rFonts w:ascii="Times New Roman" w:eastAsia="Times New Roman" w:hAnsi="Times New Roman"/>
        </w:rPr>
        <w:t>.</w:t>
      </w:r>
      <w:r w:rsidR="00D927BD" w:rsidRPr="00E92CB0">
        <w:rPr>
          <w:rFonts w:ascii="Times New Roman" w:eastAsia="Times New Roman" w:hAnsi="Times New Roman"/>
        </w:rPr>
        <w:t xml:space="preserve"> Pastarojoje nutartyje teisėjų kolegija taip pat aiškiai pabrėžė, kad būtiniems ir protingiems vaiko poreikiams nustatyti svarią įtaką daro ir vaiko amžius, sveikatos būklė ir kitose neordinarinės aplinkybės. </w:t>
      </w:r>
      <w:r w:rsidR="00670AD8" w:rsidRPr="00E92CB0">
        <w:rPr>
          <w:rFonts w:ascii="Times New Roman" w:eastAsia="Times New Roman" w:hAnsi="Times New Roman"/>
        </w:rPr>
        <w:t xml:space="preserve">Analogiški vaiko poreikių turinio ir apimties nustatymo pagrindai suformuluoti ir kitoje, kiek ankstesnėje </w:t>
      </w:r>
      <w:r w:rsidR="00C87851" w:rsidRPr="00E92CB0">
        <w:rPr>
          <w:rFonts w:ascii="Times New Roman" w:eastAsia="Times New Roman" w:hAnsi="Times New Roman"/>
        </w:rPr>
        <w:t xml:space="preserve">to </w:t>
      </w:r>
      <w:r w:rsidR="00C87851" w:rsidRPr="00E92CB0">
        <w:rPr>
          <w:rFonts w:ascii="Times New Roman" w:eastAsia="Times New Roman" w:hAnsi="Times New Roman"/>
        </w:rPr>
        <w:lastRenderedPageBreak/>
        <w:t>paties teismo nutartyje</w:t>
      </w:r>
      <w:r w:rsidR="00DB56C0" w:rsidRPr="00E92CB0">
        <w:rPr>
          <w:rFonts w:ascii="Times New Roman" w:eastAsia="Times New Roman" w:hAnsi="Times New Roman"/>
        </w:rPr>
        <w:t>, kurioje, be kita ko, teisėjų kolegija pasisakė ir kitu šio darbo nagrinėjimo objekto atžvilgiu svarbiu klausimu. Nutartyje nurodoma, kad „j</w:t>
      </w:r>
      <w:r w:rsidR="00DB56C0" w:rsidRPr="00E92CB0">
        <w:rPr>
          <w:rFonts w:ascii="Times New Roman" w:hAnsi="Times New Roman"/>
        </w:rPr>
        <w:t>eigu sutuoktiniai, gyvendami kartu ir rūpindamiesi savo nepilnamečiu vaiku, susitarė dėl to, kad jam turi būti teikiamos privačios ugdymo ir (ar) sveikatos priežiūros įstaigų paslaugos, bei užtikrino vaiko poreikių tenkinimą tokiu lygiu, tai teismas, pasisakydamas dėl vaiko poreikių, turi ir toliau tokiu susitarimu vadovautis“</w:t>
      </w:r>
      <w:r w:rsidR="00DB56C0" w:rsidRPr="00E92CB0">
        <w:rPr>
          <w:rStyle w:val="FootnoteReference"/>
          <w:rFonts w:ascii="Times New Roman" w:eastAsia="Times New Roman" w:hAnsi="Times New Roman"/>
        </w:rPr>
        <w:t xml:space="preserve"> </w:t>
      </w:r>
      <w:r w:rsidR="00DB56C0" w:rsidRPr="00E92CB0">
        <w:rPr>
          <w:rStyle w:val="FootnoteReference"/>
          <w:rFonts w:ascii="Times New Roman" w:eastAsia="Times New Roman" w:hAnsi="Times New Roman"/>
        </w:rPr>
        <w:footnoteReference w:id="32"/>
      </w:r>
      <w:r w:rsidR="00DB56C0" w:rsidRPr="00E92CB0">
        <w:rPr>
          <w:rFonts w:ascii="Times New Roman" w:hAnsi="Times New Roman"/>
        </w:rPr>
        <w:t xml:space="preserve">. Taigi iš tokios teismo pozicijos galima padaryti kelias išvadas. Pirma, sutuoktiniai gali tartis (formaliai ar neformaliai) </w:t>
      </w:r>
      <w:r w:rsidR="0013191F" w:rsidRPr="00E92CB0">
        <w:rPr>
          <w:rFonts w:ascii="Times New Roman" w:hAnsi="Times New Roman"/>
        </w:rPr>
        <w:t>dėl to, kokio lygio yra būtinieji poreikiai ir kas sudaro jų konkretų turinį. Antra, teismas turi atsižvelgti į tokį susitarimą. Vadinasi vedybų sutartimi sutuoktiniai galėtų nustatyti kriterijus, kurie atribotų būtinus ir nebūtinus protingos kainos kriterijus atitinkančius sandorius, skirtus šeimos interesams tenkinti, tokių būdu nustatydami asmeninę ar solidarią atsakomybę pagal juos. Tuo tarpu teismas turėtų jais vadovautis arba bent į juos atsižvelgti esant ginčui.</w:t>
      </w:r>
    </w:p>
    <w:p w:rsidR="00AD3FBA" w:rsidRPr="00E92CB0" w:rsidRDefault="003B5682" w:rsidP="008D171B">
      <w:pPr>
        <w:rPr>
          <w:rFonts w:ascii="Times New Roman" w:eastAsia="Times New Roman" w:hAnsi="Times New Roman"/>
        </w:rPr>
      </w:pPr>
      <w:r w:rsidRPr="00E92CB0">
        <w:rPr>
          <w:rFonts w:ascii="Times New Roman" w:eastAsia="Times New Roman" w:hAnsi="Times New Roman"/>
        </w:rPr>
        <w:t xml:space="preserve">Norint nustatyti būtinų, šeimos poreikius atitinkančių, sandorių turinį reikia išnagrinėti pagal savo forma panašius visuomeninius santykius. Kadangi nepilnamečių asmenų pagrindiniai poreikiai ir jų nustatymo kriterijai buvo aptarti aukščiau, papildomai reikia nustatyti ir suaugusių šeimos narių būtinąsias reikmes. Šiuo atveju galima pasinaudoti analogija sprendžiant klausimus dėl sutuoktinių išlaikymo priteisimo bei sudarant ir vykdant išlaikymo iki gyvos galvos sutartis, nors šių santykių teisinis reguliavimas ir prigimtis skiriasi. </w:t>
      </w:r>
      <w:r w:rsidR="00AD3FBA" w:rsidRPr="00E92CB0">
        <w:rPr>
          <w:rFonts w:ascii="Times New Roman" w:eastAsia="Times New Roman" w:hAnsi="Times New Roman"/>
        </w:rPr>
        <w:t>Šiam nagrinėjimui tai svarbu tik žmogaus būtinųjų poreikių atskleidimo aspektu.</w:t>
      </w:r>
    </w:p>
    <w:p w:rsidR="00A94B78" w:rsidRPr="00E92CB0" w:rsidRDefault="00AD3FBA" w:rsidP="008D171B">
      <w:pPr>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Šiaulių apygardos teismo Civilinių bylų skyriaus teisėjų kolegija,</w:t>
      </w:r>
      <w:r w:rsidRPr="00E92CB0">
        <w:rPr>
          <w:rFonts w:ascii="Times New Roman" w:eastAsia="Times New Roman" w:hAnsi="Times New Roman" w:cs="Times New Roman"/>
          <w:color w:val="FF0000"/>
          <w:lang w:eastAsia="lt-LT"/>
        </w:rPr>
        <w:t xml:space="preserve"> </w:t>
      </w:r>
      <w:r w:rsidRPr="00E92CB0">
        <w:rPr>
          <w:rFonts w:ascii="Times New Roman" w:eastAsia="Times New Roman" w:hAnsi="Times New Roman" w:cs="Times New Roman"/>
          <w:lang w:eastAsia="lt-LT"/>
        </w:rPr>
        <w:t xml:space="preserve">nors spręsdama klausimą dėl išlaikymo dydžio nepilnamečiui vaikui nustatymo, nurodo, kad „išlaikymo dydžio nustatymo orientaciniu kriterijumi pripažintina teismų praktikoje taikoma LR </w:t>
      </w:r>
      <w:bookmarkStart w:id="0" w:name="n_12"/>
      <w:r w:rsidRPr="00E92CB0">
        <w:rPr>
          <w:rFonts w:ascii="Times New Roman" w:eastAsia="Times New Roman" w:hAnsi="Times New Roman" w:cs="Times New Roman"/>
          <w:lang w:eastAsia="lt-LT"/>
        </w:rPr>
        <w:t>CK 6.461 str.</w:t>
      </w:r>
      <w:bookmarkEnd w:id="0"/>
      <w:r w:rsidRPr="00E92CB0">
        <w:rPr>
          <w:rFonts w:ascii="Times New Roman" w:eastAsia="Times New Roman" w:hAnsi="Times New Roman" w:cs="Times New Roman"/>
          <w:lang w:eastAsia="lt-LT"/>
        </w:rPr>
        <w:t xml:space="preserve"> 2 d., kuri nustato, kad vieno mėnesio išlaikymo vertė negali būti mažesnė už vieną minimalią mėnesinę algą (MMA)“</w:t>
      </w:r>
      <w:r w:rsidR="00287F25" w:rsidRPr="00E92CB0">
        <w:rPr>
          <w:rStyle w:val="FootnoteReference"/>
          <w:rFonts w:ascii="Times New Roman" w:eastAsia="Times New Roman" w:hAnsi="Times New Roman" w:cs="Times New Roman"/>
          <w:lang w:eastAsia="lt-LT"/>
        </w:rPr>
        <w:footnoteReference w:id="33"/>
      </w:r>
      <w:r w:rsidR="00287F25" w:rsidRPr="00E92CB0">
        <w:rPr>
          <w:rFonts w:ascii="Times New Roman" w:eastAsia="Times New Roman" w:hAnsi="Times New Roman" w:cs="Times New Roman"/>
          <w:lang w:eastAsia="lt-LT"/>
        </w:rPr>
        <w:t xml:space="preserve">. </w:t>
      </w:r>
      <w:r w:rsidR="00127C80" w:rsidRPr="00E92CB0">
        <w:rPr>
          <w:rFonts w:ascii="Times New Roman" w:eastAsia="Times New Roman" w:hAnsi="Times New Roman" w:cs="Times New Roman"/>
          <w:lang w:eastAsia="lt-LT"/>
        </w:rPr>
        <w:t>T</w:t>
      </w:r>
      <w:r w:rsidR="00BF0C9E" w:rsidRPr="00E92CB0">
        <w:rPr>
          <w:rFonts w:ascii="Times New Roman" w:eastAsia="Times New Roman" w:hAnsi="Times New Roman" w:cs="Times New Roman"/>
          <w:lang w:eastAsia="lt-LT"/>
        </w:rPr>
        <w:t>iek nepilnamečių, tiek pilnamečių asmenų išlaikymas savo turiniu yra artimi vienas kitam, kadangi visais atvejais siekiama to paties tikslo – užtikrinti išlaikymą gaunančiam asmeniui būtiną ir orią jo gyvenimo kokybę. Pagal LR CK 6.461 straipsnyje įtvirtintas išlaikymo iki gyvos galvos nuostatas (1 ir 2 straipsnio dalis), į išlaikymą įeina aprūpinimas gyvenamąja patalpa, drabužiais bei kitokia apranga, maitinimas, o jeigu sveikatos būklė reikalauja – ir priežiūra, kai tokio išlaikymo vertė negalėtų būti mažesnė nei viena minimali mėnesinė alga.</w:t>
      </w:r>
      <w:r w:rsidR="00514BAA" w:rsidRPr="00E92CB0">
        <w:rPr>
          <w:rFonts w:ascii="Times New Roman" w:eastAsia="Times New Roman" w:hAnsi="Times New Roman" w:cs="Times New Roman"/>
          <w:lang w:eastAsia="lt-LT"/>
        </w:rPr>
        <w:t xml:space="preserve"> Teismų praktikoje nurodyta, kad išlaikymo iki gyvos galvos sutartis išsiskiria socialine reikšme; pagal šią sutartį rentos gavėjas įgyja teisę gauti reikiamas paslaugas </w:t>
      </w:r>
      <w:r w:rsidR="00514BAA" w:rsidRPr="00E92CB0">
        <w:rPr>
          <w:rFonts w:ascii="Times New Roman" w:eastAsia="Times New Roman" w:hAnsi="Times New Roman" w:cs="Times New Roman"/>
          <w:lang w:eastAsia="lt-LT"/>
        </w:rPr>
        <w:lastRenderedPageBreak/>
        <w:t>ir priemones būtiniausiems, gyvybiškai svarbiems poreikiams tenkinti</w:t>
      </w:r>
      <w:r w:rsidR="00514BAA" w:rsidRPr="00E92CB0">
        <w:rPr>
          <w:rStyle w:val="FootnoteReference"/>
          <w:rFonts w:ascii="Times New Roman" w:eastAsia="Times New Roman" w:hAnsi="Times New Roman" w:cs="Times New Roman"/>
          <w:lang w:eastAsia="lt-LT"/>
        </w:rPr>
        <w:footnoteReference w:id="34"/>
      </w:r>
      <w:r w:rsidR="00127C80" w:rsidRPr="00E92CB0">
        <w:rPr>
          <w:rFonts w:ascii="Times New Roman" w:eastAsia="Times New Roman" w:hAnsi="Times New Roman" w:cs="Times New Roman"/>
          <w:lang w:eastAsia="lt-LT"/>
        </w:rPr>
        <w:t>. Taigi galima teigti, kad būtinųjų poreikių vertinė išraiška yra susijusi su tam tikru konkrečiu dydžiu, įtvirtintu įstatyme, tačiau, akivaizdu, kad kiekvienu konkrečiu atveju ta vertė turi būti nustatoma individualiai, taikant minimalios mėnesinės algos kriterijų kaip orientacinį.</w:t>
      </w:r>
    </w:p>
    <w:p w:rsidR="002F74E8" w:rsidRPr="00E92CB0" w:rsidRDefault="002F74E8" w:rsidP="002F74E8">
      <w:pPr>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 xml:space="preserve">Toliau reikia apibrėžti, kas yra laikoma šeimos namų ūkiu. Kadangi šeimos samprata ir jos, kaip susijusių asmenų rato ribos šiame darbe jau aptartos anksčiau, lieka nustatyti namų ūkio turinį. Legalaus šios sąvokos apibrėžimo LR CK nenustatyta, taip pat jo neaptikta ir kituose teisės aktuose teisinių šeimos santykių reguliavimo kontekste. Taigi namų ūkis yra labiau ekonominė nei teisinė kategorija. Kaip nurodo </w:t>
      </w:r>
      <w:r w:rsidR="00D25D09" w:rsidRPr="00E92CB0">
        <w:rPr>
          <w:rFonts w:ascii="Times New Roman" w:eastAsia="Times New Roman" w:hAnsi="Times New Roman" w:cs="Times New Roman"/>
          <w:lang w:eastAsia="lt-LT"/>
        </w:rPr>
        <w:t xml:space="preserve">Zigmas Lydeka ir Žilvinas Danielius </w:t>
      </w:r>
      <w:proofErr w:type="spellStart"/>
      <w:r w:rsidR="00D25D09" w:rsidRPr="00E92CB0">
        <w:rPr>
          <w:rFonts w:ascii="Times New Roman" w:eastAsia="Times New Roman" w:hAnsi="Times New Roman" w:cs="Times New Roman"/>
          <w:lang w:eastAsia="lt-LT"/>
        </w:rPr>
        <w:t>Žaliauskas</w:t>
      </w:r>
      <w:proofErr w:type="spellEnd"/>
      <w:r w:rsidR="00A2784F" w:rsidRPr="00E92CB0">
        <w:rPr>
          <w:rFonts w:ascii="Times New Roman" w:eastAsia="Times New Roman" w:hAnsi="Times New Roman" w:cs="Times New Roman"/>
          <w:lang w:eastAsia="lt-LT"/>
        </w:rPr>
        <w:t xml:space="preserve">, </w:t>
      </w:r>
      <w:r w:rsidRPr="00E92CB0">
        <w:rPr>
          <w:rFonts w:ascii="Times New Roman" w:eastAsia="Times New Roman" w:hAnsi="Times New Roman" w:cs="Times New Roman"/>
          <w:lang w:eastAsia="lt-LT"/>
        </w:rPr>
        <w:t xml:space="preserve"> </w:t>
      </w:r>
      <w:r w:rsidR="00D25D09" w:rsidRPr="00E92CB0">
        <w:rPr>
          <w:rFonts w:ascii="Times New Roman" w:eastAsia="Times New Roman" w:hAnsi="Times New Roman" w:cs="Times New Roman"/>
          <w:lang w:eastAsia="lt-LT"/>
        </w:rPr>
        <w:t>„p</w:t>
      </w:r>
      <w:r w:rsidRPr="00E92CB0">
        <w:rPr>
          <w:rFonts w:ascii="Times New Roman" w:eastAsia="Times New Roman" w:hAnsi="Times New Roman" w:cs="Times New Roman"/>
          <w:lang w:eastAsia="lt-LT"/>
        </w:rPr>
        <w:t>lačiąja prasme namų ūkį galima traktuoti, kaip asmenį ar asmenų grupę, kurie priima bendrus sprendimus dėl maisto ir kitų pragyvenimui reikalingų priemonių įsigijimo (OECD, 2002). Taip apibrėžiant namų ūkį parodoma, kad jis gali būti įvairaus dydžio ir turėti įvairią struktūrą. Kiekvienas šioje struktūroje esantis asmuo prisideda prie sprendimų priėmimo ir namų ūkio aprūpinimo</w:t>
      </w:r>
      <w:r w:rsidR="00D25D09" w:rsidRPr="00E92CB0">
        <w:rPr>
          <w:rFonts w:ascii="Times New Roman" w:eastAsia="Times New Roman" w:hAnsi="Times New Roman" w:cs="Times New Roman"/>
          <w:lang w:eastAsia="lt-LT"/>
        </w:rPr>
        <w:t>“</w:t>
      </w:r>
      <w:r w:rsidR="00D25D09" w:rsidRPr="00E92CB0">
        <w:rPr>
          <w:rStyle w:val="FootnoteReference"/>
          <w:rFonts w:ascii="Times New Roman" w:eastAsia="Times New Roman" w:hAnsi="Times New Roman" w:cs="Times New Roman"/>
          <w:lang w:eastAsia="lt-LT"/>
        </w:rPr>
        <w:footnoteReference w:id="35"/>
      </w:r>
      <w:r w:rsidRPr="00E92CB0">
        <w:rPr>
          <w:rFonts w:ascii="Times New Roman" w:eastAsia="Times New Roman" w:hAnsi="Times New Roman" w:cs="Times New Roman"/>
          <w:lang w:eastAsia="lt-LT"/>
        </w:rPr>
        <w:t>.</w:t>
      </w:r>
      <w:r w:rsidR="00EE6F27" w:rsidRPr="00E92CB0">
        <w:rPr>
          <w:rFonts w:ascii="Times New Roman" w:eastAsia="Times New Roman" w:hAnsi="Times New Roman" w:cs="Times New Roman"/>
          <w:lang w:eastAsia="lt-LT"/>
        </w:rPr>
        <w:t xml:space="preserve"> </w:t>
      </w:r>
      <w:r w:rsidR="00CC26C9" w:rsidRPr="00E92CB0">
        <w:rPr>
          <w:rFonts w:ascii="Times New Roman" w:eastAsia="Times New Roman" w:hAnsi="Times New Roman" w:cs="Times New Roman"/>
          <w:lang w:eastAsia="lt-LT"/>
        </w:rPr>
        <w:t xml:space="preserve">Vadinasi namų ūkį reikia suprasti kaip bendrą ekonominį-buitinį interesą, tenkinant būtinuosius šeimos poreikius. Bendrumo aspektas šiuo atveju pasireiškia kiek plačiau ir apima tiek visų šeimos narių bendrus poreikius, tiek ir kiekvieno nario individualius poreikius. Tokią prielaidą galima daryti atsižvelgiant į tas išvadas, kurios buvo padarytos nagrinėjant šeimos sampratą. Nustatyta, kad šeimos interesas yra sudėtinis, susidedantis iš kiekvieno šeimos nario individualių interesų, juos subendrinant ir siekiant išlaikyti šeimą kaip socialinį konstruktą. </w:t>
      </w:r>
      <w:r w:rsidR="00F0116D" w:rsidRPr="00E92CB0">
        <w:rPr>
          <w:rFonts w:ascii="Times New Roman" w:eastAsia="Times New Roman" w:hAnsi="Times New Roman" w:cs="Times New Roman"/>
          <w:lang w:eastAsia="lt-LT"/>
        </w:rPr>
        <w:t>Tokiu atveju, nustatant ar sandoris susijęs su šeimos namų ūkiu, reikia vertinti kiekvieno jos nario būtinuosius poreikius, atsižvelgiant į specifiką dėl amžiaus (vaikas, jaunas ar senas), sveikatos būklę (sveikas ar reikalingas specialios medicininės priežiūros), išsilavinimo (besimokantis, studijuojantis, savarankiškai keliantis kvalifikaciją) ir panašias kitas aplinkybes.</w:t>
      </w:r>
      <w:r w:rsidR="00B3429A" w:rsidRPr="00E92CB0">
        <w:rPr>
          <w:rFonts w:ascii="Times New Roman" w:eastAsia="Times New Roman" w:hAnsi="Times New Roman" w:cs="Times New Roman"/>
          <w:lang w:eastAsia="lt-LT"/>
        </w:rPr>
        <w:t xml:space="preserve"> Taigi prieinama išvados, kaip ir pažymėta </w:t>
      </w:r>
      <w:r w:rsidR="00B3429A" w:rsidRPr="00E92CB0">
        <w:rPr>
          <w:rFonts w:ascii="Times New Roman" w:hAnsi="Times New Roman" w:cs="Times New Roman"/>
        </w:rPr>
        <w:t>LAT teisėjų kolegijos, kad sąvoka „sandoris bendriems šeimos poreikiams tenkinti“ savo prasme yra platesnė nei „sandoris šeimos namų ūkiui išlaikyti“</w:t>
      </w:r>
      <w:r w:rsidR="00B3429A" w:rsidRPr="00E92CB0">
        <w:rPr>
          <w:rStyle w:val="FootnoteReference"/>
          <w:rFonts w:ascii="Times New Roman" w:hAnsi="Times New Roman" w:cs="Times New Roman"/>
        </w:rPr>
        <w:footnoteReference w:id="36"/>
      </w:r>
      <w:r w:rsidR="00B3429A" w:rsidRPr="00E92CB0">
        <w:rPr>
          <w:rFonts w:ascii="Times New Roman" w:hAnsi="Times New Roman" w:cs="Times New Roman"/>
        </w:rPr>
        <w:t>.</w:t>
      </w:r>
    </w:p>
    <w:p w:rsidR="00672488" w:rsidRPr="00FE14FB" w:rsidRDefault="00672488" w:rsidP="00FE14FB">
      <w:pPr>
        <w:pStyle w:val="ListParagraph"/>
        <w:numPr>
          <w:ilvl w:val="1"/>
          <w:numId w:val="1"/>
        </w:numPr>
        <w:spacing w:before="0" w:after="240"/>
        <w:rPr>
          <w:b/>
        </w:rPr>
      </w:pPr>
      <w:r w:rsidRPr="00672488">
        <w:rPr>
          <w:b/>
        </w:rPr>
        <w:t xml:space="preserve">Per didelė ir aiškiai neprotinga kaina </w:t>
      </w:r>
      <w:r w:rsidR="00AB6DA7">
        <w:rPr>
          <w:b/>
        </w:rPr>
        <w:t>bei</w:t>
      </w:r>
      <w:r w:rsidRPr="00672488">
        <w:rPr>
          <w:b/>
        </w:rPr>
        <w:t xml:space="preserve"> prekių pirkimas išsimokėtinai.</w:t>
      </w:r>
    </w:p>
    <w:p w:rsidR="00683D9E" w:rsidRPr="004D6C84" w:rsidRDefault="00D02122" w:rsidP="00683D9E">
      <w:pPr>
        <w:rPr>
          <w:rFonts w:ascii="Times New Roman" w:eastAsia="Times New Roman" w:hAnsi="Times New Roman" w:cs="Times New Roman"/>
          <w:lang w:eastAsia="lt-LT"/>
        </w:rPr>
      </w:pPr>
      <w:r w:rsidRPr="004D6C84">
        <w:rPr>
          <w:rFonts w:ascii="Times New Roman" w:eastAsia="Times New Roman" w:hAnsi="Times New Roman" w:cs="Times New Roman"/>
          <w:lang w:eastAsia="lt-LT"/>
        </w:rPr>
        <w:t>Aiškiai p</w:t>
      </w:r>
      <w:r w:rsidR="00BC6403" w:rsidRPr="004D6C84">
        <w:rPr>
          <w:rFonts w:ascii="Times New Roman" w:eastAsia="Times New Roman" w:hAnsi="Times New Roman" w:cs="Times New Roman"/>
          <w:lang w:eastAsia="lt-LT"/>
        </w:rPr>
        <w:t>er didelė</w:t>
      </w:r>
      <w:r w:rsidR="003F7728" w:rsidRPr="004D6C84">
        <w:rPr>
          <w:rFonts w:ascii="Times New Roman" w:eastAsia="Times New Roman" w:hAnsi="Times New Roman" w:cs="Times New Roman"/>
          <w:lang w:eastAsia="lt-LT"/>
        </w:rPr>
        <w:t>s</w:t>
      </w:r>
      <w:r w:rsidR="00BC6403" w:rsidRPr="004D6C84">
        <w:rPr>
          <w:rFonts w:ascii="Times New Roman" w:eastAsia="Times New Roman" w:hAnsi="Times New Roman" w:cs="Times New Roman"/>
          <w:lang w:eastAsia="lt-LT"/>
        </w:rPr>
        <w:t xml:space="preserve"> ir neproting</w:t>
      </w:r>
      <w:r w:rsidR="003F7728" w:rsidRPr="004D6C84">
        <w:rPr>
          <w:rFonts w:ascii="Times New Roman" w:eastAsia="Times New Roman" w:hAnsi="Times New Roman" w:cs="Times New Roman"/>
          <w:lang w:eastAsia="lt-LT"/>
        </w:rPr>
        <w:t>os</w:t>
      </w:r>
      <w:r w:rsidR="00BC6403" w:rsidRPr="004D6C84">
        <w:rPr>
          <w:rFonts w:ascii="Times New Roman" w:eastAsia="Times New Roman" w:hAnsi="Times New Roman" w:cs="Times New Roman"/>
          <w:lang w:eastAsia="lt-LT"/>
        </w:rPr>
        <w:t xml:space="preserve"> kain</w:t>
      </w:r>
      <w:r w:rsidR="003F7728" w:rsidRPr="004D6C84">
        <w:rPr>
          <w:rFonts w:ascii="Times New Roman" w:eastAsia="Times New Roman" w:hAnsi="Times New Roman" w:cs="Times New Roman"/>
          <w:lang w:eastAsia="lt-LT"/>
        </w:rPr>
        <w:t>os kriterijus, įtvirtintas LR CK 3.109 straipsnio 2 dalyje, yra vertinamasis</w:t>
      </w:r>
      <w:r w:rsidR="00BC6403" w:rsidRPr="004D6C84">
        <w:rPr>
          <w:rFonts w:ascii="Times New Roman" w:eastAsia="Times New Roman" w:hAnsi="Times New Roman" w:cs="Times New Roman"/>
          <w:lang w:eastAsia="lt-LT"/>
        </w:rPr>
        <w:t>.</w:t>
      </w:r>
      <w:r w:rsidR="003F7728" w:rsidRPr="004D6C84">
        <w:rPr>
          <w:rFonts w:ascii="Times New Roman" w:eastAsia="Times New Roman" w:hAnsi="Times New Roman" w:cs="Times New Roman"/>
          <w:lang w:eastAsia="lt-LT"/>
        </w:rPr>
        <w:t xml:space="preserve"> </w:t>
      </w:r>
      <w:r w:rsidRPr="004D6C84">
        <w:rPr>
          <w:rFonts w:ascii="Times New Roman" w:eastAsia="Times New Roman" w:hAnsi="Times New Roman" w:cs="Times New Roman"/>
          <w:lang w:eastAsia="lt-LT"/>
        </w:rPr>
        <w:t xml:space="preserve">Jis turi būti nustatomas kiekvienu konkrečiu atveju nagrinėjant konkretų </w:t>
      </w:r>
      <w:r w:rsidRPr="004D6C84">
        <w:rPr>
          <w:rFonts w:ascii="Times New Roman" w:eastAsia="Times New Roman" w:hAnsi="Times New Roman" w:cs="Times New Roman"/>
          <w:lang w:eastAsia="lt-LT"/>
        </w:rPr>
        <w:lastRenderedPageBreak/>
        <w:t>sutuoktinio sudarytą sandorį. Visgi galima išskirti kelis požymius, į kuriuos galima būtų atsižvelgti sprendžiant, ar konkretaus sandorio kaina nėra tokia, kad peržengtų šiuos kriterijus.</w:t>
      </w:r>
    </w:p>
    <w:p w:rsidR="00683D9E" w:rsidRPr="004D6C84" w:rsidRDefault="00D02122" w:rsidP="00683D9E">
      <w:pPr>
        <w:rPr>
          <w:rFonts w:ascii="Times New Roman" w:eastAsia="Times New Roman" w:hAnsi="Times New Roman" w:cs="Times New Roman"/>
          <w:lang w:eastAsia="lt-LT"/>
        </w:rPr>
      </w:pPr>
      <w:r w:rsidRPr="004D6C84">
        <w:rPr>
          <w:rFonts w:ascii="Times New Roman" w:eastAsia="Times New Roman" w:hAnsi="Times New Roman" w:cs="Times New Roman"/>
          <w:lang w:eastAsia="lt-LT"/>
        </w:rPr>
        <w:t xml:space="preserve">Pirma, turi būti atsižvelgiama į sutuoktinio sudaryto sandorio ir toje teritorijoje bei panašiu metu sudaromų kitų panašių arba identiškų sandorių palyginimą, t.y. ar sandoris atitinka rinkos kainas, buvusias tuo metu toje vietoje. </w:t>
      </w:r>
      <w:r w:rsidR="00DA44D0" w:rsidRPr="004D6C84">
        <w:rPr>
          <w:rFonts w:ascii="Times New Roman" w:eastAsia="Times New Roman" w:hAnsi="Times New Roman" w:cs="Times New Roman"/>
          <w:lang w:eastAsia="lt-LT"/>
        </w:rPr>
        <w:t>Jei sandoris atitinka vidutinę</w:t>
      </w:r>
      <w:r w:rsidR="007E490E" w:rsidRPr="004D6C84">
        <w:rPr>
          <w:rFonts w:ascii="Times New Roman" w:eastAsia="Times New Roman" w:hAnsi="Times New Roman" w:cs="Times New Roman"/>
          <w:lang w:eastAsia="lt-LT"/>
        </w:rPr>
        <w:t xml:space="preserve"> rinkos kainą ar, pavyzdžiui, buvo sudaryta viešoji sutartis, tai šiuo požiūriu toks sandoris turėtų būti pripažįstamas kaip nepažeidžiantis per didelės kainos kriterijaus. Kaina taip pat turėtų būti suprantama plačiau, ne vien kaip mokėtina suma. Šiuo atveju galima būtų lyginti iš tokio sandorio gaunamą naudą su išlaidomis, kurios turi būti padaromos tokiai naudai gauti. Jei išlaidos yra akivaizdžiai didesnės nei gaunama nauda, galima kalbėti apie tai, kad kaina buvo aiškiai per didelė. Čia, aišku, vėl reikia atsižvelgti į tai, ar sudarant sandorį nebuvo kažkokių nepalankiai susiklosčiusių aplinkybių, dėl kurių sutuoktinis buvo priverstas tokį sandorį sudaryti </w:t>
      </w:r>
      <w:r w:rsidR="00683D9E" w:rsidRPr="004D6C84">
        <w:rPr>
          <w:rFonts w:ascii="Times New Roman" w:eastAsia="Times New Roman" w:hAnsi="Times New Roman" w:cs="Times New Roman"/>
          <w:lang w:eastAsia="lt-LT"/>
        </w:rPr>
        <w:t>neieškant palankesnio varianto.</w:t>
      </w:r>
    </w:p>
    <w:p w:rsidR="00683D9E" w:rsidRDefault="00683D9E" w:rsidP="00683D9E">
      <w:pPr>
        <w:rPr>
          <w:rFonts w:ascii="Times New Roman" w:eastAsia="Times New Roman" w:hAnsi="Times New Roman" w:cs="Times New Roman"/>
          <w:lang w:eastAsia="lt-LT"/>
        </w:rPr>
      </w:pPr>
      <w:r w:rsidRPr="004D6C84">
        <w:rPr>
          <w:rFonts w:ascii="Times New Roman" w:eastAsia="Times New Roman" w:hAnsi="Times New Roman" w:cs="Times New Roman"/>
          <w:lang w:eastAsia="lt-LT"/>
        </w:rPr>
        <w:t xml:space="preserve">Antra, turėtų būti atsižvelgiama į konkrečios šeimos socialinę padėtį, jos gaunamas pajamas bei daromas būtinąsias išlaidas, skirtas šeimos poreikiams tenkinti. Todėl net jei ir sandoris atitiktų aukščiau nurodytą </w:t>
      </w:r>
      <w:r w:rsidR="004D6C84" w:rsidRPr="004D6C84">
        <w:rPr>
          <w:rFonts w:ascii="Times New Roman" w:eastAsia="Times New Roman" w:hAnsi="Times New Roman" w:cs="Times New Roman"/>
          <w:lang w:eastAsia="lt-LT"/>
        </w:rPr>
        <w:t>vidutinį</w:t>
      </w:r>
      <w:r w:rsidRPr="004D6C84">
        <w:rPr>
          <w:rFonts w:ascii="Times New Roman" w:eastAsia="Times New Roman" w:hAnsi="Times New Roman" w:cs="Times New Roman"/>
          <w:lang w:eastAsia="lt-LT"/>
        </w:rPr>
        <w:t xml:space="preserve"> rinkos vertės kriterijų, konkrečios šeimos pajamų atžvilgiu jis galėtų būti pripažintas kaip </w:t>
      </w:r>
      <w:r w:rsidR="004D6C84" w:rsidRPr="004D6C84">
        <w:rPr>
          <w:rFonts w:ascii="Times New Roman" w:eastAsia="Times New Roman" w:hAnsi="Times New Roman" w:cs="Times New Roman"/>
          <w:lang w:eastAsia="lt-LT"/>
        </w:rPr>
        <w:t xml:space="preserve">neprotingas. Pavyzdžiui, sutuoktinis, kurio šeimos pajamos yra vidutinės ar mažesnės už vidutines, sudaro sutartį dėl šeimos gyvenamosios patalpos remonto naudojant prabangias medžiagas arba perka brangius antikvarinius baldus išsimokėtinai. </w:t>
      </w:r>
      <w:r w:rsidR="004D6C84">
        <w:rPr>
          <w:rFonts w:ascii="Times New Roman" w:eastAsia="Times New Roman" w:hAnsi="Times New Roman" w:cs="Times New Roman"/>
          <w:lang w:eastAsia="lt-LT"/>
        </w:rPr>
        <w:t>Akivaizdu, kad tokie sandoriai neatitinka bendro šeimos gyvenimo lygio ir būtų šeimai nuostolingi.</w:t>
      </w:r>
    </w:p>
    <w:p w:rsidR="004D6C84" w:rsidRPr="004D6C84" w:rsidRDefault="004D6C84" w:rsidP="00683D9E">
      <w:pPr>
        <w:rPr>
          <w:rFonts w:ascii="Times New Roman" w:eastAsia="Times New Roman" w:hAnsi="Times New Roman" w:cs="Times New Roman"/>
          <w:lang w:eastAsia="lt-LT"/>
        </w:rPr>
      </w:pPr>
      <w:r>
        <w:rPr>
          <w:rFonts w:ascii="Times New Roman" w:eastAsia="Times New Roman" w:hAnsi="Times New Roman" w:cs="Times New Roman"/>
          <w:lang w:eastAsia="lt-LT"/>
        </w:rPr>
        <w:t>Taigi įtvirtinant tokį kriterijų vedybų sutartyje</w:t>
      </w:r>
      <w:r w:rsidR="0092542B">
        <w:rPr>
          <w:rFonts w:ascii="Times New Roman" w:eastAsia="Times New Roman" w:hAnsi="Times New Roman" w:cs="Times New Roman"/>
          <w:lang w:eastAsia="lt-LT"/>
        </w:rPr>
        <w:t xml:space="preserve"> galima būtų nustatyti, kad </w:t>
      </w:r>
      <w:r w:rsidR="00180856">
        <w:rPr>
          <w:rFonts w:ascii="Times New Roman" w:eastAsia="Times New Roman" w:hAnsi="Times New Roman" w:cs="Times New Roman"/>
          <w:lang w:eastAsia="lt-LT"/>
        </w:rPr>
        <w:t>kiekvienas sutuoktinis turi teisę sudaryti sandorius, susijusius su šeimos pagrindinės gyvenamosios patalpos ar su šeimos poilsio patalpų išlaikymu, o taip pat sandorius, susijusius su vaikų auklėjimu ir švietimu, jei yra sudaroma viešoji sutartis ar sutarties vertė neviršija, pavyzdžiui šeimos mėnesio pajamų</w:t>
      </w:r>
      <w:r>
        <w:rPr>
          <w:rFonts w:ascii="Times New Roman" w:eastAsia="Times New Roman" w:hAnsi="Times New Roman" w:cs="Times New Roman"/>
          <w:lang w:eastAsia="lt-LT"/>
        </w:rPr>
        <w:t>.</w:t>
      </w:r>
      <w:r w:rsidR="00180856">
        <w:rPr>
          <w:rFonts w:ascii="Times New Roman" w:eastAsia="Times New Roman" w:hAnsi="Times New Roman" w:cs="Times New Roman"/>
          <w:lang w:eastAsia="lt-LT"/>
        </w:rPr>
        <w:t xml:space="preserve"> Tokios prievolės būtų laikomos solidariomis. Kitais atvejais kad kiltų bendra prievolė būtų reikalingas kito sutuoktinio rašytinis pritarimas sandoriui.</w:t>
      </w:r>
    </w:p>
    <w:p w:rsidR="00F0116D" w:rsidRPr="00E92CB0" w:rsidRDefault="00BC6403" w:rsidP="002F74E8">
      <w:pPr>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 xml:space="preserve">Kitas aspektas, kurį reikia išnagrinėti, yra susijęs su LR CK 3.109 straipsnio 3 dalyje nurodytu solidarios sutuoktinių prievolės atsiradimo pagrindu - prekių pirkimu išsimokėtinai. Įstatymas galimą sutuoktinių atsakomybės solidarumą sieja būtent su prekių, o ne daiktų ar kitų civilinės apyvartos objektų, įgijimu išsimokėtinai. </w:t>
      </w:r>
      <w:r w:rsidR="00392F08" w:rsidRPr="00E92CB0">
        <w:rPr>
          <w:rFonts w:ascii="Times New Roman" w:eastAsia="Times New Roman" w:hAnsi="Times New Roman" w:cs="Times New Roman"/>
          <w:lang w:eastAsia="lt-LT"/>
        </w:rPr>
        <w:t xml:space="preserve">Kaip jau buvo minėta kitose šio darbo dalyse, būtinieji šeimos poreikiai apima ir gyvenamosios patalpos įgijimą (nuosavybės teise, nuomos ar panaudos pagrindais), jos pritaikymą bei būklės, tinkamos oriam gyvenimui, išlaikymą ir kitus su tuo susijusius aspektus. </w:t>
      </w:r>
      <w:r w:rsidR="00832F99" w:rsidRPr="00E92CB0">
        <w:rPr>
          <w:rFonts w:ascii="Times New Roman" w:eastAsia="Times New Roman" w:hAnsi="Times New Roman" w:cs="Times New Roman"/>
          <w:lang w:eastAsia="lt-LT"/>
        </w:rPr>
        <w:t xml:space="preserve">Taigi šeimos poreikių tenkinimas apima ir nekilnojamų daiktų apyvartos </w:t>
      </w:r>
      <w:r w:rsidR="00832F99" w:rsidRPr="00E92CB0">
        <w:rPr>
          <w:rFonts w:ascii="Times New Roman" w:eastAsia="Times New Roman" w:hAnsi="Times New Roman" w:cs="Times New Roman"/>
          <w:lang w:eastAsia="lt-LT"/>
        </w:rPr>
        <w:lastRenderedPageBreak/>
        <w:t>procesus. Ar šio straipsnio norma gali būti taikoma ir nekilnojamiems daiktams, kaip patenkantiems į prekės apibrėžimą</w:t>
      </w:r>
      <w:r w:rsidR="00B15F98" w:rsidRPr="00E92CB0">
        <w:rPr>
          <w:rFonts w:ascii="Times New Roman" w:eastAsia="Times New Roman" w:hAnsi="Times New Roman" w:cs="Times New Roman"/>
          <w:lang w:eastAsia="lt-LT"/>
        </w:rPr>
        <w:t>,</w:t>
      </w:r>
      <w:r w:rsidR="006A5736" w:rsidRPr="00E92CB0">
        <w:rPr>
          <w:rFonts w:ascii="Times New Roman" w:eastAsia="Times New Roman" w:hAnsi="Times New Roman" w:cs="Times New Roman"/>
          <w:lang w:eastAsia="lt-LT"/>
        </w:rPr>
        <w:t xml:space="preserve"> pavyzdžiui įsigyjant butą ar kitą gyvenamąją patalpą išsimokėtinai,</w:t>
      </w:r>
      <w:r w:rsidR="00B15F98" w:rsidRPr="00E92CB0">
        <w:rPr>
          <w:rFonts w:ascii="Times New Roman" w:eastAsia="Times New Roman" w:hAnsi="Times New Roman" w:cs="Times New Roman"/>
          <w:lang w:eastAsia="lt-LT"/>
        </w:rPr>
        <w:t xml:space="preserve"> ar visgi turi būti taikoma tik prekėms, kaip </w:t>
      </w:r>
      <w:r w:rsidR="006A5736" w:rsidRPr="00E92CB0">
        <w:rPr>
          <w:rFonts w:ascii="Times New Roman" w:eastAsia="Times New Roman" w:hAnsi="Times New Roman" w:cs="Times New Roman"/>
          <w:lang w:eastAsia="lt-LT"/>
        </w:rPr>
        <w:t xml:space="preserve">kasdienio buitinio </w:t>
      </w:r>
      <w:r w:rsidR="00B15F98" w:rsidRPr="00E92CB0">
        <w:rPr>
          <w:rFonts w:ascii="Times New Roman" w:eastAsia="Times New Roman" w:hAnsi="Times New Roman" w:cs="Times New Roman"/>
          <w:lang w:eastAsia="lt-LT"/>
        </w:rPr>
        <w:t>vartojimo objektams</w:t>
      </w:r>
      <w:r w:rsidR="00832F99" w:rsidRPr="00E92CB0">
        <w:rPr>
          <w:rFonts w:ascii="Times New Roman" w:eastAsia="Times New Roman" w:hAnsi="Times New Roman" w:cs="Times New Roman"/>
          <w:lang w:eastAsia="lt-LT"/>
        </w:rPr>
        <w:t xml:space="preserve">? </w:t>
      </w:r>
    </w:p>
    <w:p w:rsidR="00321AF5" w:rsidRPr="00E92CB0" w:rsidRDefault="00B15F98" w:rsidP="00321AF5">
      <w:pPr>
        <w:ind w:firstLine="720"/>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 xml:space="preserve">Šiuo aspektu reikia išsiaiškinti, </w:t>
      </w:r>
      <w:r w:rsidR="00F27951" w:rsidRPr="00E92CB0">
        <w:rPr>
          <w:rFonts w:ascii="Times New Roman" w:eastAsia="Times New Roman" w:hAnsi="Times New Roman" w:cs="Times New Roman"/>
          <w:lang w:eastAsia="lt-LT"/>
        </w:rPr>
        <w:t>ar yra vieningas prekės, kaip civilinės apyvartos objekto apibrėžimas bei su tuo susijusius vartotojo ir vartojimo sutarties sampratas</w:t>
      </w:r>
      <w:r w:rsidRPr="00E92CB0">
        <w:rPr>
          <w:rFonts w:ascii="Times New Roman" w:eastAsia="Times New Roman" w:hAnsi="Times New Roman" w:cs="Times New Roman"/>
          <w:lang w:eastAsia="lt-LT"/>
        </w:rPr>
        <w:t xml:space="preserve">. </w:t>
      </w:r>
      <w:r w:rsidR="00010D4D" w:rsidRPr="00E92CB0">
        <w:rPr>
          <w:rFonts w:ascii="Times New Roman" w:eastAsia="Times New Roman" w:hAnsi="Times New Roman" w:cs="Times New Roman"/>
          <w:lang w:eastAsia="lt-LT"/>
        </w:rPr>
        <w:t xml:space="preserve">Pirmiausia, šeimos poreikių tenkinimo aspektu sandorio sudarymas reiškia, kad yra sudaroma vartojimo sutartis. LR CK 1.39 straipsnio 1 dalyje nurodyta, kad šiame ir kituose šio kodekso straipsniuose minima vartojimo sutartimi yra laikoma sutartis dėl prekių ar paslaugų įsigijimo, kurią fizinis asmuo (vartotojas) su prekių ar paslaugų pardavėju (tiekėju) sudaro su vartotojo verslu ar profesija nesusijusiu tikslu, t. y. vartotojo asmeniniams, šeimos, namų ūkio poreikiams tenkinti. Analogiškai yra įtvirtinta ir Vartotojų teisių </w:t>
      </w:r>
      <w:r w:rsidR="00321AF5" w:rsidRPr="00E92CB0">
        <w:rPr>
          <w:rFonts w:ascii="Times New Roman" w:eastAsia="Times New Roman" w:hAnsi="Times New Roman" w:cs="Times New Roman"/>
          <w:lang w:eastAsia="lt-LT"/>
        </w:rPr>
        <w:t>apsaugos įstatymo 2 straipsnio 14 dalyje, kur nurodyta, kad vartojimo sutartis – prekių ar paslaugų įsigijimo sutartis, su pardavėju ar paslaugų teikėju sudaroma su vartotojo verslu ar profesija nesusijusiu tikslu, t. y. vartotojo asmeniniams, šeimos, namų ūkio poreikiams tenkinti</w:t>
      </w:r>
      <w:r w:rsidR="00321AF5" w:rsidRPr="00E92CB0">
        <w:rPr>
          <w:rStyle w:val="FootnoteReference"/>
          <w:rFonts w:ascii="Times New Roman" w:eastAsia="Times New Roman" w:hAnsi="Times New Roman" w:cs="Times New Roman"/>
          <w:lang w:eastAsia="lt-LT"/>
        </w:rPr>
        <w:footnoteReference w:id="37"/>
      </w:r>
      <w:r w:rsidR="00321AF5" w:rsidRPr="00E92CB0">
        <w:rPr>
          <w:rFonts w:ascii="Times New Roman" w:eastAsia="Times New Roman" w:hAnsi="Times New Roman" w:cs="Times New Roman"/>
          <w:lang w:eastAsia="lt-LT"/>
        </w:rPr>
        <w:t xml:space="preserve">. </w:t>
      </w:r>
      <w:r w:rsidR="006A5736" w:rsidRPr="00E92CB0">
        <w:rPr>
          <w:rFonts w:ascii="Times New Roman" w:eastAsia="Times New Roman" w:hAnsi="Times New Roman" w:cs="Times New Roman"/>
          <w:lang w:eastAsia="lt-LT"/>
        </w:rPr>
        <w:t xml:space="preserve">Taigi vartojimo sutarties esmė yra ta, kad viena jos šalis (pardavėjas, paslaugų teikėjas) yra verslininkas, kuris siūlo ir parduoda prekes vartotojams (Vartotojų teisių apsaugos įstatymo 2 straipsnio 5 dalis), o kita šalis (vartotojas) jas įsigyja </w:t>
      </w:r>
      <w:r w:rsidR="009B1C75" w:rsidRPr="00E92CB0">
        <w:rPr>
          <w:rFonts w:ascii="Times New Roman" w:eastAsia="Times New Roman" w:hAnsi="Times New Roman" w:cs="Times New Roman"/>
          <w:lang w:eastAsia="lt-LT"/>
        </w:rPr>
        <w:t xml:space="preserve">ir naudoja </w:t>
      </w:r>
      <w:r w:rsidR="006A5736" w:rsidRPr="00E92CB0">
        <w:rPr>
          <w:rFonts w:ascii="Times New Roman" w:eastAsia="Times New Roman" w:hAnsi="Times New Roman" w:cs="Times New Roman"/>
          <w:lang w:eastAsia="lt-LT"/>
        </w:rPr>
        <w:t xml:space="preserve">savo asmeniniams, šeimos, namų ūkio poreikiams tenkinti. </w:t>
      </w:r>
      <w:r w:rsidR="00036A30" w:rsidRPr="00E92CB0">
        <w:rPr>
          <w:rFonts w:ascii="Times New Roman" w:eastAsia="Times New Roman" w:hAnsi="Times New Roman" w:cs="Times New Roman"/>
          <w:lang w:eastAsia="lt-LT"/>
        </w:rPr>
        <w:t xml:space="preserve">Tuo tarpu minėto įstatymo 2 straipsnio 11 dalis prekę apibrėžia kaip </w:t>
      </w:r>
      <w:r w:rsidR="00036A30" w:rsidRPr="00E92CB0">
        <w:rPr>
          <w:rFonts w:ascii="Times New Roman" w:eastAsia="Times New Roman" w:hAnsi="Times New Roman" w:cs="Times New Roman"/>
          <w:i/>
          <w:lang w:eastAsia="lt-LT"/>
        </w:rPr>
        <w:t>kiekvieną daiktą</w:t>
      </w:r>
      <w:r w:rsidR="00036A30" w:rsidRPr="00E92CB0">
        <w:rPr>
          <w:rFonts w:ascii="Times New Roman" w:eastAsia="Times New Roman" w:hAnsi="Times New Roman" w:cs="Times New Roman"/>
          <w:lang w:eastAsia="lt-LT"/>
        </w:rPr>
        <w:t>, siūlomą parduoti arba parduodamą vartotojui. Taigi šiame kontekste preke taip pat gali būti ir nekilnojamas daiktas.</w:t>
      </w:r>
    </w:p>
    <w:p w:rsidR="00AB62EA" w:rsidRPr="00FB5373" w:rsidRDefault="00AB62EA" w:rsidP="00036A30">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Nuo 2014 m. birželio 13 dienos įsigalioja LR CK ir LR vartotojų teisių apsaugos įstatymo pakeitimai, susiję su vartojimo sutarčių sudarymu ir vartotojų teisių apsauga. 2013 m. gruodžio 19 d. LR CK pakeitimo ir papildymo įstatymu</w:t>
      </w:r>
      <w:r>
        <w:rPr>
          <w:rStyle w:val="FootnoteReference"/>
          <w:rFonts w:ascii="Times New Roman" w:eastAsia="Times New Roman" w:hAnsi="Times New Roman" w:cs="Times New Roman"/>
          <w:lang w:eastAsia="lt-LT"/>
        </w:rPr>
        <w:footnoteReference w:id="38"/>
      </w:r>
      <w:r>
        <w:rPr>
          <w:rFonts w:ascii="Times New Roman" w:eastAsia="Times New Roman" w:hAnsi="Times New Roman" w:cs="Times New Roman"/>
          <w:lang w:eastAsia="lt-LT"/>
        </w:rPr>
        <w:t xml:space="preserve"> civilinis kodeksas papildomas </w:t>
      </w:r>
      <w:r w:rsidR="00FB5373">
        <w:rPr>
          <w:rFonts w:ascii="Times New Roman" w:eastAsia="Times New Roman" w:hAnsi="Times New Roman" w:cs="Times New Roman"/>
          <w:lang w:eastAsia="lt-LT"/>
        </w:rPr>
        <w:t>XVIII</w:t>
      </w:r>
      <w:r w:rsidR="00FB5373" w:rsidRPr="00FB5373">
        <w:rPr>
          <w:rFonts w:ascii="Times New Roman" w:eastAsia="Times New Roman" w:hAnsi="Times New Roman" w:cs="Times New Roman"/>
          <w:vertAlign w:val="superscript"/>
          <w:lang w:eastAsia="lt-LT"/>
        </w:rPr>
        <w:t>1</w:t>
      </w:r>
      <w:r w:rsidR="00FB5373">
        <w:rPr>
          <w:rFonts w:ascii="Times New Roman" w:eastAsia="Times New Roman" w:hAnsi="Times New Roman" w:cs="Times New Roman"/>
          <w:lang w:eastAsia="lt-LT"/>
        </w:rPr>
        <w:t xml:space="preserve"> skyriumi, skirtu vartojimo sutarčių reglamentavimui. Šiais pakeitimais nauja tai, kad vartojimo sutartys tiesiogiai nebus apibrėžiamos kaip susijusios su šeimos ar namų ūkio poreikių tenkinimu. 6.228</w:t>
      </w:r>
      <w:r w:rsidR="00FB5373" w:rsidRPr="00FB5373">
        <w:rPr>
          <w:rFonts w:ascii="Times New Roman" w:eastAsia="Times New Roman" w:hAnsi="Times New Roman" w:cs="Times New Roman"/>
          <w:vertAlign w:val="superscript"/>
          <w:lang w:eastAsia="lt-LT"/>
        </w:rPr>
        <w:t>1</w:t>
      </w:r>
      <w:r w:rsidR="00FB5373">
        <w:rPr>
          <w:rFonts w:ascii="Times New Roman" w:eastAsia="Times New Roman" w:hAnsi="Times New Roman" w:cs="Times New Roman"/>
          <w:lang w:eastAsia="lt-LT"/>
        </w:rPr>
        <w:t xml:space="preserve"> straipsnio 4 dalyje numatyta, kad </w:t>
      </w:r>
      <w:r w:rsidR="00FB5373" w:rsidRPr="00FB5373">
        <w:rPr>
          <w:rFonts w:ascii="Times New Roman" w:eastAsia="Times New Roman" w:hAnsi="Times New Roman" w:cs="Times New Roman"/>
          <w:lang w:eastAsia="lt-LT"/>
        </w:rPr>
        <w:t>preke laikomas materialus kilnojamasis daiktas</w:t>
      </w:r>
      <w:r w:rsidR="00FB5373">
        <w:rPr>
          <w:rFonts w:ascii="Times New Roman" w:eastAsia="Times New Roman" w:hAnsi="Times New Roman" w:cs="Times New Roman"/>
          <w:lang w:eastAsia="lt-LT"/>
        </w:rPr>
        <w:t xml:space="preserve">, o vartotojų teisių apsaugos tikslais dėl nesąžiningų vartojimo sutarčių sąlygų ir nekilnojamasis daiktas, </w:t>
      </w:r>
      <w:r w:rsidR="00FB5373" w:rsidRPr="00FB5373">
        <w:rPr>
          <w:rFonts w:ascii="Times New Roman" w:eastAsia="Times New Roman" w:hAnsi="Times New Roman" w:cs="Times New Roman"/>
          <w:lang w:eastAsia="lt-LT"/>
        </w:rPr>
        <w:t>taip pat šilumos ir elektros energija, vanduo, gamtinės dujos</w:t>
      </w:r>
      <w:r w:rsidR="00FB5373">
        <w:rPr>
          <w:rFonts w:ascii="Times New Roman" w:eastAsia="Times New Roman" w:hAnsi="Times New Roman" w:cs="Times New Roman"/>
          <w:lang w:eastAsia="lt-LT"/>
        </w:rPr>
        <w:t>.</w:t>
      </w:r>
    </w:p>
    <w:p w:rsidR="00832F99" w:rsidRPr="00E92CB0" w:rsidRDefault="00036A30" w:rsidP="00036A30">
      <w:pPr>
        <w:ind w:firstLine="720"/>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 xml:space="preserve">Kiek kitaip yra įtvirtinta LR CK šeštos knygos XXIII skyriaus ketvirtajame skirsnyje, reglamentuojančiame vartojimo pirkimo-pardavimo sutarčių ypatumus. </w:t>
      </w:r>
      <w:r w:rsidR="00832F99" w:rsidRPr="00E92CB0">
        <w:rPr>
          <w:rFonts w:ascii="Times New Roman" w:eastAsia="Times New Roman" w:hAnsi="Times New Roman" w:cs="Times New Roman"/>
          <w:lang w:eastAsia="lt-LT"/>
        </w:rPr>
        <w:t xml:space="preserve">6.350 </w:t>
      </w:r>
      <w:r w:rsidR="00B15F98" w:rsidRPr="00E92CB0">
        <w:rPr>
          <w:rFonts w:ascii="Times New Roman" w:eastAsia="Times New Roman" w:hAnsi="Times New Roman" w:cs="Times New Roman"/>
          <w:lang w:eastAsia="lt-LT"/>
        </w:rPr>
        <w:t xml:space="preserve">straipsnio </w:t>
      </w:r>
      <w:r w:rsidR="00832F99" w:rsidRPr="00E92CB0">
        <w:rPr>
          <w:rFonts w:ascii="Times New Roman" w:eastAsia="Times New Roman" w:hAnsi="Times New Roman" w:cs="Times New Roman"/>
          <w:lang w:eastAsia="lt-LT"/>
        </w:rPr>
        <w:t>1 d</w:t>
      </w:r>
      <w:r w:rsidR="00B15F98" w:rsidRPr="00E92CB0">
        <w:rPr>
          <w:rFonts w:ascii="Times New Roman" w:eastAsia="Times New Roman" w:hAnsi="Times New Roman" w:cs="Times New Roman"/>
          <w:lang w:eastAsia="lt-LT"/>
        </w:rPr>
        <w:t>alyje</w:t>
      </w:r>
      <w:r w:rsidR="00832F99" w:rsidRPr="00E92CB0">
        <w:rPr>
          <w:rFonts w:ascii="Times New Roman" w:eastAsia="Times New Roman" w:hAnsi="Times New Roman" w:cs="Times New Roman"/>
          <w:lang w:eastAsia="lt-LT"/>
        </w:rPr>
        <w:t xml:space="preserve"> </w:t>
      </w:r>
      <w:r w:rsidR="00B15F98" w:rsidRPr="00E92CB0">
        <w:rPr>
          <w:rFonts w:ascii="Times New Roman" w:eastAsia="Times New Roman" w:hAnsi="Times New Roman" w:cs="Times New Roman"/>
          <w:lang w:eastAsia="lt-LT"/>
        </w:rPr>
        <w:t>nustatyta, kad p</w:t>
      </w:r>
      <w:r w:rsidR="00832F99" w:rsidRPr="00E92CB0">
        <w:rPr>
          <w:rFonts w:ascii="Times New Roman" w:eastAsia="Times New Roman" w:hAnsi="Times New Roman" w:cs="Times New Roman"/>
          <w:lang w:eastAsia="lt-LT"/>
        </w:rPr>
        <w:t xml:space="preserve">agal vartojimo pirkimo–pardavimo sutartį pardavėjas – asmuo, kuris verčiasi prekyba, pardavėjo atstovas įsipareigoja parduoti prekę – </w:t>
      </w:r>
      <w:r w:rsidR="00832F99" w:rsidRPr="00E92CB0">
        <w:rPr>
          <w:rFonts w:ascii="Times New Roman" w:eastAsia="Times New Roman" w:hAnsi="Times New Roman" w:cs="Times New Roman"/>
          <w:i/>
          <w:lang w:eastAsia="lt-LT"/>
        </w:rPr>
        <w:t>kilnojamąjį daiktą</w:t>
      </w:r>
      <w:r w:rsidR="00832F99" w:rsidRPr="00E92CB0">
        <w:rPr>
          <w:rFonts w:ascii="Times New Roman" w:eastAsia="Times New Roman" w:hAnsi="Times New Roman" w:cs="Times New Roman"/>
          <w:lang w:eastAsia="lt-LT"/>
        </w:rPr>
        <w:t xml:space="preserve"> pirkėjui – fiziniam </w:t>
      </w:r>
      <w:r w:rsidR="00832F99" w:rsidRPr="00E92CB0">
        <w:rPr>
          <w:rFonts w:ascii="Times New Roman" w:eastAsia="Times New Roman" w:hAnsi="Times New Roman" w:cs="Times New Roman"/>
          <w:lang w:eastAsia="lt-LT"/>
        </w:rPr>
        <w:lastRenderedPageBreak/>
        <w:t>asmeniui pastarojo asmeniniams, šeimos ar namų ūkio poreikiams, nesusijusiems su verslu ar profesija, tenkinti</w:t>
      </w:r>
      <w:r w:rsidR="00B15F98" w:rsidRPr="00E92CB0">
        <w:rPr>
          <w:rFonts w:ascii="Times New Roman" w:eastAsia="Times New Roman" w:hAnsi="Times New Roman" w:cs="Times New Roman"/>
          <w:lang w:eastAsia="lt-LT"/>
        </w:rPr>
        <w:t>.</w:t>
      </w:r>
      <w:r w:rsidR="00B3594C">
        <w:rPr>
          <w:rFonts w:ascii="Times New Roman" w:eastAsia="Times New Roman" w:hAnsi="Times New Roman" w:cs="Times New Roman"/>
          <w:lang w:eastAsia="lt-LT"/>
        </w:rPr>
        <w:t xml:space="preserve"> Šis straipsnis taip pat yra pakeistas minėtais civilinio kodekso pakeitimais atsisakant prekės, kaip kilnojamojo daikto apibrėžimo.</w:t>
      </w:r>
    </w:p>
    <w:p w:rsidR="009B1C75" w:rsidRDefault="009B1C75" w:rsidP="00036A30">
      <w:pPr>
        <w:ind w:firstLine="720"/>
        <w:rPr>
          <w:rFonts w:ascii="Times New Roman" w:eastAsia="Times New Roman" w:hAnsi="Times New Roman" w:cs="Times New Roman"/>
          <w:lang w:eastAsia="lt-LT"/>
        </w:rPr>
      </w:pPr>
      <w:r w:rsidRPr="00E92CB0">
        <w:rPr>
          <w:rFonts w:ascii="Times New Roman" w:eastAsia="Times New Roman" w:hAnsi="Times New Roman" w:cs="Times New Roman"/>
          <w:lang w:eastAsia="lt-LT"/>
        </w:rPr>
        <w:t xml:space="preserve">Žvelgiant </w:t>
      </w:r>
      <w:r w:rsidR="00886C49" w:rsidRPr="00E92CB0">
        <w:rPr>
          <w:rFonts w:ascii="Times New Roman" w:eastAsia="Times New Roman" w:hAnsi="Times New Roman" w:cs="Times New Roman"/>
          <w:lang w:eastAsia="lt-LT"/>
        </w:rPr>
        <w:t xml:space="preserve">į vartojimo sutarčių ypatumus </w:t>
      </w:r>
      <w:r w:rsidRPr="00E92CB0">
        <w:rPr>
          <w:rFonts w:ascii="Times New Roman" w:eastAsia="Times New Roman" w:hAnsi="Times New Roman" w:cs="Times New Roman"/>
          <w:lang w:eastAsia="lt-LT"/>
        </w:rPr>
        <w:t xml:space="preserve">iš LAT pozicijos, </w:t>
      </w:r>
      <w:r w:rsidR="00886C49" w:rsidRPr="00E92CB0">
        <w:rPr>
          <w:rFonts w:ascii="Times New Roman" w:eastAsia="Times New Roman" w:hAnsi="Times New Roman" w:cs="Times New Roman"/>
          <w:lang w:eastAsia="lt-LT"/>
        </w:rPr>
        <w:t xml:space="preserve">galima konstatuoti, kad teismo požiūriu vartojimo sutartys </w:t>
      </w:r>
      <w:r w:rsidR="00B3594C">
        <w:rPr>
          <w:rFonts w:ascii="Times New Roman" w:eastAsia="Times New Roman" w:hAnsi="Times New Roman" w:cs="Times New Roman"/>
          <w:lang w:eastAsia="lt-LT"/>
        </w:rPr>
        <w:t xml:space="preserve">taip pat </w:t>
      </w:r>
      <w:r w:rsidR="00886C49" w:rsidRPr="00E92CB0">
        <w:rPr>
          <w:rFonts w:ascii="Times New Roman" w:eastAsia="Times New Roman" w:hAnsi="Times New Roman" w:cs="Times New Roman"/>
          <w:lang w:eastAsia="lt-LT"/>
        </w:rPr>
        <w:t>gali būti ir dėl nekilnojamojo daikto. 2011 m. birželio 15 d. nutartimi išplėstinė teisėjų kolegija konstatavo, kad kasatorių ir pareiškėjo sudarytos kreditavimo ir hipotekos sutartys yra vartojimo</w:t>
      </w:r>
      <w:r w:rsidR="00886C49" w:rsidRPr="00E92CB0">
        <w:rPr>
          <w:rStyle w:val="FootnoteReference"/>
          <w:rFonts w:ascii="Times New Roman" w:eastAsia="Times New Roman" w:hAnsi="Times New Roman" w:cs="Times New Roman"/>
          <w:lang w:eastAsia="lt-LT"/>
        </w:rPr>
        <w:footnoteReference w:id="39"/>
      </w:r>
      <w:r w:rsidR="00672488">
        <w:rPr>
          <w:rFonts w:ascii="Times New Roman" w:eastAsia="Times New Roman" w:hAnsi="Times New Roman" w:cs="Times New Roman"/>
          <w:lang w:eastAsia="lt-LT"/>
        </w:rPr>
        <w:t>.</w:t>
      </w:r>
    </w:p>
    <w:p w:rsidR="00AB6DA7" w:rsidRDefault="00EC5C74" w:rsidP="00AB6DA7">
      <w:pPr>
        <w:ind w:firstLine="720"/>
        <w:rPr>
          <w:rFonts w:ascii="Times New Roman" w:hAnsi="Times New Roman" w:cs="Times New Roman"/>
          <w:b/>
        </w:rPr>
      </w:pPr>
      <w:r>
        <w:rPr>
          <w:rFonts w:ascii="Times New Roman" w:eastAsia="Times New Roman" w:hAnsi="Times New Roman" w:cs="Times New Roman"/>
          <w:lang w:eastAsia="lt-LT"/>
        </w:rPr>
        <w:t>Iš šios dalies galima daryti išvadą, kad sutuoktiniai gali susitarti tiek dėl kilnojamųjų daiktų, kaip prekių, tiek dėl nekilnojamųjų daiktų, skirtų bendriems šeimos poreikiams tenkinti įgijimo vieno sutuoktinio sudaromais sandoriais kai kitas sutuoktinis duoda išankstinį sutikimą dėl tokių sandorių vedybų sutartyje. Tokiu atveju vedybų sutartyje turėtų būti nurodyti aiškūs kriterijai ir sąlygos, kurias tenkinant prievolės pagal vieno sutuoktinio sudarytus sandorius būtų laikomos bendromis, o prievolės pagal sandorius, neatitinkančius tokių kriterijų, būtų laikomos asmeninėmis to sutuoktinio prievolėmis, kaip prisiimtomis jo vieno rizika.</w:t>
      </w:r>
      <w:r w:rsidR="00AB6DA7" w:rsidRPr="00AB6DA7">
        <w:rPr>
          <w:rFonts w:ascii="Times New Roman" w:hAnsi="Times New Roman" w:cs="Times New Roman"/>
          <w:b/>
        </w:rPr>
        <w:t xml:space="preserve"> </w:t>
      </w:r>
    </w:p>
    <w:p w:rsidR="00AB6DA7" w:rsidRPr="00AB6DA7" w:rsidRDefault="00AB6DA7" w:rsidP="00AB6DA7">
      <w:pPr>
        <w:pStyle w:val="ListParagraph"/>
        <w:numPr>
          <w:ilvl w:val="1"/>
          <w:numId w:val="1"/>
        </w:numPr>
        <w:spacing w:before="0" w:after="240"/>
        <w:rPr>
          <w:b/>
        </w:rPr>
      </w:pPr>
      <w:r>
        <w:rPr>
          <w:b/>
        </w:rPr>
        <w:t>Sutuoktinio sutikimo sandorių sudarymui ir bendrų šeimos poreikių konstatavimas</w:t>
      </w:r>
    </w:p>
    <w:p w:rsidR="003377BC" w:rsidRDefault="003377BC" w:rsidP="00AB6DA7">
      <w:pPr>
        <w:ind w:firstLine="720"/>
        <w:rPr>
          <w:rFonts w:ascii="Times New Roman" w:hAnsi="Times New Roman" w:cs="Times New Roman"/>
        </w:rPr>
      </w:pPr>
      <w:r>
        <w:rPr>
          <w:rFonts w:ascii="Times New Roman" w:hAnsi="Times New Roman" w:cs="Times New Roman"/>
        </w:rPr>
        <w:t>Sutuoktinio sutikimas sudaryti sandorį yra teisinis pagrindas kilti bendrai sutuoktinų atsakomybei pagal prievoles. Toks sutikimas gali būti išreikštas aiškiai (pvz., raštu) arba, kaip matysime toliau, nustatomas iš faktinių sutuoktinių veiklos aplinkybių.</w:t>
      </w:r>
    </w:p>
    <w:p w:rsidR="00AB6DA7" w:rsidRPr="00E92CB0" w:rsidRDefault="00AB6DA7" w:rsidP="00AB6DA7">
      <w:pPr>
        <w:ind w:firstLine="720"/>
        <w:rPr>
          <w:rFonts w:ascii="Times New Roman" w:hAnsi="Times New Roman" w:cs="Times New Roman"/>
        </w:rPr>
      </w:pPr>
      <w:r w:rsidRPr="00E92CB0">
        <w:rPr>
          <w:rFonts w:ascii="Times New Roman" w:hAnsi="Times New Roman" w:cs="Times New Roman"/>
        </w:rPr>
        <w:t>Dažnas pastarųjų metų praktikoje pasitaikantis atvejis, kai piniginę prievolę sutuoktinis prisiima išduodamas vekselį. Vėliau, ištuokos proceso metu, dažnai kyla tokių prievolių tinkamo kvalifikavimo klausimas, ar prievolės pagal vieno iš sutuoktinių išduotą vekselį turėtų būti vertinamos kaip solidariosios, ar kaip asmeninės vekselį išdavusio sutuoktinio prievolės. Šį faktą patvirtina nemaža LAT teismo praktika 2013 metų laikotarpyje nagrinėjant bylas, susijusias su vekselių, kaip prievolės atsiradimo pagrindo ir sutuoktinių atsakomybės pagal juos aspektais. Šio klausimo sprendimas yra svarbus ir tuo aspektu, kad teisminėje praktikoje neretai kyla ginčas dėl sutuoktinių atsakomybės nustatymo ribų ir pagrindų, kuriais remiasi teismai nagrinėdami tokias bylas. Todėl formuojama teismų praktika šiuo klausimu padeda nustatyti kaip taikomi įstatymuose nustatyti sutuoktinių prievolių priskyrimo bendroms ar asmeninėms prievolėms pagrindai, o tai yra svarbu ir šio darbo nagrinėjimo aspektu. Toliau šioje darbo dalyje apžvelgsime keletą naujausios LAT praktikos nutarčių šiais klausimais.</w:t>
      </w:r>
    </w:p>
    <w:p w:rsidR="00AB6DA7" w:rsidRPr="00E92CB0" w:rsidRDefault="00AB6DA7" w:rsidP="00AB6DA7">
      <w:pPr>
        <w:rPr>
          <w:rFonts w:ascii="Times New Roman" w:hAnsi="Times New Roman" w:cs="Times New Roman"/>
        </w:rPr>
      </w:pPr>
      <w:r w:rsidRPr="00E92CB0">
        <w:rPr>
          <w:rFonts w:ascii="Times New Roman" w:hAnsi="Times New Roman" w:cs="Times New Roman"/>
        </w:rPr>
        <w:lastRenderedPageBreak/>
        <w:t>Vekselių įstatyme</w:t>
      </w:r>
      <w:r w:rsidRPr="00E92CB0">
        <w:rPr>
          <w:rStyle w:val="FootnoteReference"/>
          <w:rFonts w:ascii="Times New Roman" w:hAnsi="Times New Roman" w:cs="Times New Roman"/>
        </w:rPr>
        <w:footnoteReference w:id="40"/>
      </w:r>
      <w:r w:rsidRPr="00E92CB0">
        <w:rPr>
          <w:rFonts w:ascii="Times New Roman" w:hAnsi="Times New Roman" w:cs="Times New Roman"/>
        </w:rPr>
        <w:t xml:space="preserve"> nurodyta, kad vekselis - vertybinis popierius, kuris išrašomas šio įstatymo nustatyta tvarka ir kuriuo jį išrašęs asmuo be sąlygų įsipareigoja tiesiogiai ar netiesiogiai sumokėti tam tikrą pinigų sumą vekselyje nurodytam asmeniui pats arba įsako tai padaryti kitam. Taigi “įstatyme nustatytas reikalavimas, kad vekselyje turi būti besąlyginis įsipareigojimas sumokėti jame nurodytą pinigų sumą, reiškia tai, kad vekselyje įtvirtinta mokėjimo prievolė ir iš jos atsiradusi reikalavimo teisė yra abstraktaus pobūdžio, t. y.  nesusijusi teisiniu ryšiu su jos atsiradimo pagrindu”</w:t>
      </w:r>
      <w:r w:rsidRPr="00E92CB0">
        <w:rPr>
          <w:rStyle w:val="FootnoteReference"/>
          <w:rFonts w:ascii="Times New Roman" w:hAnsi="Times New Roman" w:cs="Times New Roman"/>
        </w:rPr>
        <w:footnoteReference w:id="41"/>
      </w:r>
      <w:r w:rsidRPr="00E92CB0">
        <w:rPr>
          <w:rFonts w:ascii="Times New Roman" w:hAnsi="Times New Roman" w:cs="Times New Roman"/>
        </w:rPr>
        <w:t>. Todėl sutuoktinių turtinių santykių aspektu tampa ypatingai svarbu nustatyti vekselio, kaip abstrakčios prievolės, santykį su bendrosios sutuoktinių prievolės atsiradimo pagrindais, kurie yra įtvirtinti LR CK 3.109 straipsnyje. Minėtoje byloje kaip tik ir buvo sprendžiamas klausimas dėl pagal paskolos sutartį vieno iš sutuoktinių išrašytą paprastąjį neprotestuotiną vekselį. Iš teismų nustatytų faktinių aplinkybių LAT kolegija konstatavo, kad “teismai šį reikalavimą nagrinėjo iš esmės, nustatė prievolės rūšiai (asmeninė ar solidari sutuoktinių) nustatyti reikšmingas aplinkybes ir jas teisiškai kvalifikavo“</w:t>
      </w:r>
      <w:r w:rsidRPr="00E92CB0">
        <w:rPr>
          <w:rStyle w:val="FootnoteReference"/>
          <w:rFonts w:ascii="Times New Roman" w:hAnsi="Times New Roman" w:cs="Times New Roman"/>
        </w:rPr>
        <w:footnoteReference w:id="42"/>
      </w:r>
      <w:r w:rsidRPr="00E92CB0">
        <w:rPr>
          <w:rFonts w:ascii="Times New Roman" w:hAnsi="Times New Roman" w:cs="Times New Roman"/>
        </w:rPr>
        <w:t xml:space="preserve">. Iš šios bylos galima padaryti kelias išvadas. Pirma, kadangi pagal išduodamą vekselį prievolė yra abstrakti, todėl sutuoktinių prievolės bendrumas dėl pinigų panaudojimo šeimos interesais nėra </w:t>
      </w:r>
      <w:proofErr w:type="spellStart"/>
      <w:r w:rsidRPr="00E92CB0">
        <w:rPr>
          <w:rFonts w:ascii="Times New Roman" w:hAnsi="Times New Roman" w:cs="Times New Roman"/>
        </w:rPr>
        <w:t>preziumuojamas</w:t>
      </w:r>
      <w:proofErr w:type="spellEnd"/>
      <w:r w:rsidRPr="00E92CB0">
        <w:rPr>
          <w:rFonts w:ascii="Times New Roman" w:hAnsi="Times New Roman" w:cs="Times New Roman"/>
        </w:rPr>
        <w:t>. Antra, kad prievolė buvo sudaryta šeimos interesais turi įrodyti ta ginčo šalis, kuri siekia pripažinti tokią prievolę solidaria (sutuoktinis arba sutuoktinių kreditorius).</w:t>
      </w:r>
    </w:p>
    <w:p w:rsidR="00AB6DA7" w:rsidRPr="00E92CB0" w:rsidRDefault="00AB6DA7" w:rsidP="00AB6DA7">
      <w:pPr>
        <w:rPr>
          <w:rFonts w:ascii="Times New Roman" w:hAnsi="Times New Roman" w:cs="Times New Roman"/>
        </w:rPr>
      </w:pPr>
      <w:r w:rsidRPr="00E92CB0">
        <w:rPr>
          <w:rFonts w:ascii="Times New Roman" w:hAnsi="Times New Roman" w:cs="Times New Roman"/>
        </w:rPr>
        <w:t>Kita svarbi taip pat su prievolių pagal vekselius kvalifikavimo klausimais susijusi byla, k</w:t>
      </w:r>
      <w:r>
        <w:rPr>
          <w:rFonts w:ascii="Times New Roman" w:hAnsi="Times New Roman" w:cs="Times New Roman"/>
        </w:rPr>
        <w:t>urioje</w:t>
      </w:r>
      <w:r w:rsidRPr="00E92CB0">
        <w:rPr>
          <w:rFonts w:ascii="Times New Roman" w:hAnsi="Times New Roman" w:cs="Times New Roman"/>
        </w:rPr>
        <w:t xml:space="preserve"> buvo plačiau pasisakyta dėl sutuoktinių prievolių atskyrimo pagrindų, </w:t>
      </w:r>
      <w:r>
        <w:rPr>
          <w:rFonts w:ascii="Times New Roman" w:hAnsi="Times New Roman" w:cs="Times New Roman"/>
        </w:rPr>
        <w:t>kai</w:t>
      </w:r>
      <w:r w:rsidRPr="00E92CB0">
        <w:rPr>
          <w:rFonts w:ascii="Times New Roman" w:hAnsi="Times New Roman" w:cs="Times New Roman"/>
        </w:rPr>
        <w:t xml:space="preserve"> buvo nagrinėjamas ginčas dėl vieno sutuoktinio pagal paprastąjį vekselį pasiskolintų lėšų kvalifikavimo solidariąja abiejų sutuoktinių prievole</w:t>
      </w:r>
      <w:r w:rsidRPr="00E92CB0">
        <w:rPr>
          <w:rStyle w:val="FootnoteReference"/>
          <w:rFonts w:ascii="Times New Roman" w:hAnsi="Times New Roman" w:cs="Times New Roman"/>
        </w:rPr>
        <w:footnoteReference w:id="43"/>
      </w:r>
      <w:r w:rsidRPr="00E92CB0">
        <w:rPr>
          <w:rFonts w:ascii="Times New Roman" w:hAnsi="Times New Roman" w:cs="Times New Roman"/>
        </w:rPr>
        <w:t>.</w:t>
      </w:r>
    </w:p>
    <w:p w:rsidR="00AB6DA7" w:rsidRPr="00E92CB0" w:rsidRDefault="00AB6DA7" w:rsidP="00AB6DA7">
      <w:pPr>
        <w:rPr>
          <w:rFonts w:ascii="Times New Roman" w:hAnsi="Times New Roman" w:cs="Times New Roman"/>
        </w:rPr>
      </w:pPr>
      <w:r w:rsidRPr="00E92CB0">
        <w:rPr>
          <w:rFonts w:ascii="Times New Roman" w:hAnsi="Times New Roman" w:cs="Times New Roman"/>
        </w:rPr>
        <w:t xml:space="preserve">Ši nutartis svarbi keliais aspektais. Pirma, patvirtinama nuostata, kad prievolės kvalifikavimas kaip bendros sutuoktinių prievolės pagal LR </w:t>
      </w:r>
      <w:hyperlink r:id="rId8" w:history="1">
        <w:r w:rsidRPr="00E92CB0">
          <w:rPr>
            <w:rFonts w:ascii="Times New Roman" w:hAnsi="Times New Roman" w:cs="Times New Roman"/>
          </w:rPr>
          <w:t>CK 3.109 straipsnio</w:t>
        </w:r>
      </w:hyperlink>
      <w:r w:rsidRPr="00E92CB0">
        <w:rPr>
          <w:rFonts w:ascii="Times New Roman" w:hAnsi="Times New Roman" w:cs="Times New Roman"/>
        </w:rPr>
        <w:t xml:space="preserve"> 1 dalies 1–5 punktus savaime nereiškia, jog prievolė yra solidari, kol nėra nustatytas įstatymu ar sutartimi įtvirtintas pagrindas. </w:t>
      </w:r>
      <w:r w:rsidRPr="00B7185A">
        <w:rPr>
          <w:rFonts w:ascii="Times New Roman" w:hAnsi="Times New Roman" w:cs="Times New Roman"/>
        </w:rPr>
        <w:t xml:space="preserve">Taigi prievolė pagal aukščiau nurodyto straipsnio punktus gali būti ir bendra dalinė ir solidari. </w:t>
      </w:r>
      <w:r w:rsidRPr="00E92CB0">
        <w:rPr>
          <w:rFonts w:ascii="Times New Roman" w:hAnsi="Times New Roman" w:cs="Times New Roman"/>
        </w:rPr>
        <w:t>Tačiau kaip solidari ji gali būti pripažinta, kai konkrečiu atveju kartu taikytina LR CK 3.109 straipsnio 2 dalis, nors, mūsų manymu, šio straipsnio 2 dalyje įtvirtinti pagrindai yra savarankiški ir užtektų nustatyti joje esančius pagrindus, o nesieti jų su straipsnio 1 dalyje įtvirtintais pagrindais.</w:t>
      </w:r>
    </w:p>
    <w:p w:rsidR="00AB6DA7" w:rsidRPr="00E92CB0" w:rsidRDefault="00AB6DA7" w:rsidP="00AB6DA7">
      <w:pPr>
        <w:rPr>
          <w:rFonts w:ascii="Times New Roman" w:hAnsi="Times New Roman" w:cs="Times New Roman"/>
        </w:rPr>
      </w:pPr>
      <w:r w:rsidRPr="00E92CB0">
        <w:rPr>
          <w:rFonts w:ascii="Times New Roman" w:hAnsi="Times New Roman" w:cs="Times New Roman"/>
        </w:rPr>
        <w:lastRenderedPageBreak/>
        <w:t xml:space="preserve"> Antra, kad solidarioji pareiga gali pasireikšti dvejopai. LAT kolegija nurodo, kad „dėl to vekselio (paskolos sutarties) pagrindu kylanti prievolė galėtų būtų laikoma solidariąja, jeigu šalys taip susitartų (</w:t>
      </w:r>
      <w:hyperlink r:id="rId9" w:history="1">
        <w:r w:rsidRPr="00E92CB0">
          <w:rPr>
            <w:rFonts w:ascii="Times New Roman" w:hAnsi="Times New Roman" w:cs="Times New Roman"/>
          </w:rPr>
          <w:t>CK 6.6 straipsnis</w:t>
        </w:r>
      </w:hyperlink>
      <w:r w:rsidRPr="00E92CB0">
        <w:rPr>
          <w:rFonts w:ascii="Times New Roman" w:hAnsi="Times New Roman" w:cs="Times New Roman"/>
        </w:rPr>
        <w:t>), arba nustačius, kad lėšos panaudotos šeimos interesais (</w:t>
      </w:r>
      <w:hyperlink r:id="rId10" w:history="1">
        <w:r w:rsidRPr="00E92CB0">
          <w:rPr>
            <w:rFonts w:ascii="Times New Roman" w:hAnsi="Times New Roman" w:cs="Times New Roman"/>
          </w:rPr>
          <w:t>CK 3.109 straipsnio</w:t>
        </w:r>
      </w:hyperlink>
      <w:r w:rsidRPr="00E92CB0">
        <w:rPr>
          <w:rFonts w:ascii="Times New Roman" w:hAnsi="Times New Roman" w:cs="Times New Roman"/>
        </w:rPr>
        <w:t> 1 dalies 5 punktas) ar bendro turto tvarkymui (</w:t>
      </w:r>
      <w:hyperlink r:id="rId11" w:history="1">
        <w:r w:rsidRPr="00E92CB0">
          <w:rPr>
            <w:rFonts w:ascii="Times New Roman" w:hAnsi="Times New Roman" w:cs="Times New Roman"/>
          </w:rPr>
          <w:t>CK 3.109 straipsnio</w:t>
        </w:r>
      </w:hyperlink>
      <w:r w:rsidRPr="00E92CB0">
        <w:rPr>
          <w:rFonts w:ascii="Times New Roman" w:hAnsi="Times New Roman" w:cs="Times New Roman"/>
        </w:rPr>
        <w:t> 1 dalies 2 punktas) bei konstatavus, jog konkrečiu atveju taikytinas </w:t>
      </w:r>
      <w:proofErr w:type="spellStart"/>
      <w:r w:rsidRPr="00E92CB0">
        <w:rPr>
          <w:rFonts w:ascii="Times New Roman" w:hAnsi="Times New Roman" w:cs="Times New Roman"/>
        </w:rPr>
        <w:t>lex</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specialis</w:t>
      </w:r>
      <w:proofErr w:type="spellEnd"/>
      <w:r w:rsidRPr="00E92CB0">
        <w:rPr>
          <w:rFonts w:ascii="Times New Roman" w:hAnsi="Times New Roman" w:cs="Times New Roman"/>
        </w:rPr>
        <w:t> įtvirtintas solidariosios prievolės atsiradimo pagrindas (</w:t>
      </w:r>
      <w:hyperlink r:id="rId12" w:history="1">
        <w:r w:rsidRPr="00E92CB0">
          <w:rPr>
            <w:rFonts w:ascii="Times New Roman" w:hAnsi="Times New Roman" w:cs="Times New Roman"/>
          </w:rPr>
          <w:t>CK 3.109 straipsnio</w:t>
        </w:r>
      </w:hyperlink>
      <w:r w:rsidRPr="00E92CB0">
        <w:rPr>
          <w:rFonts w:ascii="Times New Roman" w:hAnsi="Times New Roman" w:cs="Times New Roman"/>
        </w:rPr>
        <w:t> 2 dalis)“</w:t>
      </w:r>
      <w:r>
        <w:rPr>
          <w:rStyle w:val="FootnoteReference"/>
          <w:rFonts w:ascii="Times New Roman" w:hAnsi="Times New Roman" w:cs="Times New Roman"/>
        </w:rPr>
        <w:footnoteReference w:id="44"/>
      </w:r>
      <w:r w:rsidRPr="00E92CB0">
        <w:rPr>
          <w:rFonts w:ascii="Times New Roman" w:hAnsi="Times New Roman" w:cs="Times New Roman"/>
        </w:rPr>
        <w:t>. Taigi, kaip minėta anksčiau, toks traktavimas neįneša aiškumo, o esant kitokioms faktinėms aplinkybėms, galėtų būti traktuotas ir kitaip. Nes, jeigu pripažįstame, kad prievolė yra solidari, tai automatiškai ji yra bendra sutuoktinių prievolė. Toliau LAT kolegija nurodo, kad „tokia kasacinio teismo plenarinės sesijos išaiškinimų pagrindu padaryta išvada reiškia, kad, spręsdamas dėl bendros sutuoktinių prievolės solidarumo, teismas turi pateikti argumentus tiek dėl prievolės priskyrimo bendroms sutuoktinių prievolėms, tiek dėl jos kvalifikavimo solidariąja prievole. Svarbu pažymėti, kad sutuoktinių atsakomybės solidarumas gali būti dvejopo pobūdžio. Pirma, solidarioji sutuoktinių civilinė atsakomybė gali kilti iš solidariosios jų prievolės (</w:t>
      </w:r>
      <w:hyperlink r:id="rId13" w:history="1">
        <w:r w:rsidRPr="00E92CB0">
          <w:rPr>
            <w:rFonts w:ascii="Times New Roman" w:hAnsi="Times New Roman" w:cs="Times New Roman"/>
          </w:rPr>
          <w:t>CK 6.6 straipsnis</w:t>
        </w:r>
      </w:hyperlink>
      <w:r w:rsidRPr="00E92CB0">
        <w:rPr>
          <w:rFonts w:ascii="Times New Roman" w:hAnsi="Times New Roman" w:cs="Times New Roman"/>
        </w:rPr>
        <w:t>), tokiais atvejais tiek pati prievolė nuo sukūrimo, tiek dėl jos nevykdymo ar netinkamo vykdymo kylanti sutuoktinių civilinė atsakomybė yra solidari. Antru atveju sutuoktinių solidarumas gali atsirasti tik jų civilinės atsakomybės už prievoles kontekste, kai sutuoktiniams kyla solidarioji pareiga atsakyti už bendromis pripažintų prievolių nevykdymą“</w:t>
      </w:r>
      <w:r w:rsidRPr="00E92CB0">
        <w:rPr>
          <w:rStyle w:val="FootnoteReference"/>
          <w:rFonts w:ascii="Times New Roman" w:hAnsi="Times New Roman" w:cs="Times New Roman"/>
        </w:rPr>
        <w:footnoteReference w:id="45"/>
      </w:r>
      <w:r w:rsidRPr="00E92CB0">
        <w:rPr>
          <w:rFonts w:ascii="Times New Roman" w:hAnsi="Times New Roman" w:cs="Times New Roman"/>
        </w:rPr>
        <w:t>. Taigi šiuo išaiškinimu LAT kolegija atriboja civilinės atsakomybės, kaip savarankiškos prievolės, aspektus, nuo bendros sutuoktinių prievolės, kaip tokios, apie ką buvo keltas klausimas ankstesnėje šio darbo dalyje. Klausimas, jei visgi sutuoktinių prievolė būtų pripažinta bendra daline, koks būtų jų civilinės atsakomybės santykis? Manytina, kad taip pat bendros dalinė</w:t>
      </w:r>
      <w:r>
        <w:rPr>
          <w:rFonts w:ascii="Times New Roman" w:hAnsi="Times New Roman" w:cs="Times New Roman"/>
        </w:rPr>
        <w:t>s</w:t>
      </w:r>
      <w:r w:rsidRPr="00E92CB0">
        <w:rPr>
          <w:rFonts w:ascii="Times New Roman" w:hAnsi="Times New Roman" w:cs="Times New Roman"/>
        </w:rPr>
        <w:t xml:space="preserve"> prievolė</w:t>
      </w:r>
      <w:r>
        <w:rPr>
          <w:rFonts w:ascii="Times New Roman" w:hAnsi="Times New Roman" w:cs="Times New Roman"/>
        </w:rPr>
        <w:t>s apimtyje</w:t>
      </w:r>
      <w:r w:rsidRPr="00E92CB0">
        <w:rPr>
          <w:rFonts w:ascii="Times New Roman" w:hAnsi="Times New Roman" w:cs="Times New Roman"/>
        </w:rPr>
        <w:t xml:space="preserve">, kadangi pagrindinę prievolę turėjo vykdyti kiekvienas sutuoktinis tik savo dalį, ir kiekvienas iš jų yra atsakingas tik už savo dalies nevykdymą. </w:t>
      </w:r>
      <w:r>
        <w:rPr>
          <w:rFonts w:ascii="Times New Roman" w:hAnsi="Times New Roman" w:cs="Times New Roman"/>
        </w:rPr>
        <w:t xml:space="preserve">Šiuo atveju kiekvieno sutuoktinio atžvilgiu turėtų būti nustatytos visos jų civilinei atsakomybei kilti būtinos sąlygos. </w:t>
      </w:r>
      <w:r w:rsidRPr="00E92CB0">
        <w:rPr>
          <w:rFonts w:ascii="Times New Roman" w:hAnsi="Times New Roman" w:cs="Times New Roman"/>
        </w:rPr>
        <w:t xml:space="preserve">Tuo tarpu, jei pagrindinė prievolė solidari, tai solidari ir jų civilinė atsakomybė?  Toliau konkretizuojama, kad „nuo šalis siejančios prievolės pobūdžio priklauso įrodinėjimo dalyko apimtis (pakanka nustatyti prievolės solidarumą arba reikia vertinti tiek prievolės bendrumą, tiek iš jos kylančios civilinės atsakomybės solidarumą). Sutuoktinių atsakomybės už prievolių nevykdymą (netinkamą vykdymą) klausimas gali būti sprendžiamas tik nustačius prievolės pobūdį. Kad tai būtų galima konstatuoti, būtina nustatyti prievolės, dėl kurios vyksta ginčas, atsiradimo pagrindą, t. y. teisinius santykius, iš kurių kyla prievolė. Kreditoriaus prievolės atsiradimo pagrindas yra esminis nustatant prievolės subjektus, jos dydį. </w:t>
      </w:r>
      <w:r w:rsidRPr="00E92CB0">
        <w:rPr>
          <w:rFonts w:ascii="Times New Roman" w:hAnsi="Times New Roman" w:cs="Times New Roman"/>
        </w:rPr>
        <w:lastRenderedPageBreak/>
        <w:t>Tik nustačius prievolės pobūdį ir jos atsiradimo pagrindą, galima nustatyti, kas yra atsakomybės subjektai pagal prievolę – vienas sutuoktinis ar abu sutuoktiniai“</w:t>
      </w:r>
      <w:r w:rsidRPr="00E92CB0">
        <w:rPr>
          <w:rStyle w:val="FootnoteReference"/>
          <w:rFonts w:ascii="Times New Roman" w:hAnsi="Times New Roman" w:cs="Times New Roman"/>
        </w:rPr>
        <w:footnoteReference w:id="46"/>
      </w:r>
      <w:r w:rsidRPr="00E92CB0">
        <w:rPr>
          <w:rFonts w:ascii="Times New Roman" w:hAnsi="Times New Roman" w:cs="Times New Roman"/>
        </w:rPr>
        <w:t>. Trečias svarbus šia nutartimi konstatuotas aspektas yra sandorio tiesiogiai nesudariusio sutuoktinio sutikimo davimo forma ir jo būtinumas. Teisėjų kolegija nurodo, kad tuo atveju, kai sutuoktinis kaip paskolos gavėjas sudaro paskolos sutartį, nereikalaujama, jog kitas sutuoktinis išreikštų savo sutikimą žodžiu ar raštu, o paskola gali būti pripažinta bendra sutuoktinių prievole, jei ji sudaryta šeimos interesais. Daroma išvada, kad išduodant vekselį ar sudarant paskolos sutartį kito sutuoktinio sutikimas nereikalingas, o prievolės bendrumas nustatomas atsižvelgiant į šeimos interesus. Kitu atveju, esant sutuoktinio sutikimui, prievolė būtų bendra pagal LR CK 3.1</w:t>
      </w:r>
      <w:r>
        <w:rPr>
          <w:rFonts w:ascii="Times New Roman" w:hAnsi="Times New Roman" w:cs="Times New Roman"/>
        </w:rPr>
        <w:t>09 straipsnio 1 dalies 5 punktą, tačiau bendra dalinė, o ne solidari.</w:t>
      </w:r>
    </w:p>
    <w:p w:rsidR="00AB6DA7" w:rsidRDefault="00AB6DA7" w:rsidP="00AB6DA7">
      <w:pPr>
        <w:rPr>
          <w:rFonts w:ascii="Times New Roman" w:hAnsi="Times New Roman" w:cs="Times New Roman"/>
        </w:rPr>
      </w:pPr>
      <w:r>
        <w:rPr>
          <w:rFonts w:ascii="Times New Roman" w:hAnsi="Times New Roman" w:cs="Times New Roman"/>
        </w:rPr>
        <w:t xml:space="preserve">Panašus prievolių teisinio kvalifikavimo klausimas buvo kilęs ir kitoje su vekselių išdavimu susijusioje byloje. </w:t>
      </w:r>
      <w:r w:rsidRPr="00E92CB0">
        <w:rPr>
          <w:rFonts w:ascii="Times New Roman" w:hAnsi="Times New Roman" w:cs="Times New Roman"/>
        </w:rPr>
        <w:t xml:space="preserve">Tačiau </w:t>
      </w:r>
      <w:r>
        <w:rPr>
          <w:rFonts w:ascii="Times New Roman" w:hAnsi="Times New Roman" w:cs="Times New Roman"/>
        </w:rPr>
        <w:t>šioje byloje skyrėsi nustatytos faktinės aplinkybės dėl vekselio pagrindu gautų pinigų panaudojimo šeimos interesais, kas lėmė iš esmės skirtingą kitokį sprendimą nei prieš tai aprašytoje byloje.</w:t>
      </w:r>
      <w:r w:rsidRPr="00E92CB0">
        <w:rPr>
          <w:rFonts w:ascii="Times New Roman" w:hAnsi="Times New Roman" w:cs="Times New Roman"/>
        </w:rPr>
        <w:t xml:space="preserve"> </w:t>
      </w:r>
      <w:r>
        <w:rPr>
          <w:rFonts w:ascii="Times New Roman" w:hAnsi="Times New Roman" w:cs="Times New Roman"/>
        </w:rPr>
        <w:t>„</w:t>
      </w:r>
      <w:r w:rsidRPr="00E92CB0">
        <w:rPr>
          <w:rFonts w:ascii="Times New Roman" w:hAnsi="Times New Roman" w:cs="Times New Roman"/>
        </w:rPr>
        <w:t xml:space="preserve">Bylą nagrinėję teismai konstatavo, kad </w:t>
      </w:r>
      <w:proofErr w:type="spellStart"/>
      <w:r w:rsidRPr="00E92CB0">
        <w:rPr>
          <w:rFonts w:ascii="Times New Roman" w:hAnsi="Times New Roman" w:cs="Times New Roman"/>
        </w:rPr>
        <w:t>kasatorė</w:t>
      </w:r>
      <w:proofErr w:type="spellEnd"/>
      <w:r w:rsidRPr="00E92CB0">
        <w:rPr>
          <w:rFonts w:ascii="Times New Roman" w:hAnsi="Times New Roman" w:cs="Times New Roman"/>
        </w:rPr>
        <w:t xml:space="preserve"> faktiškai davė sutikimą ginčo sandoriui sudaryti ir jo pagrindu gautų lėšų investavimui į verslo plėtrą. Apeliacinės instancijos teismas pagrįstai nurodė, kad, konstatavus, jog </w:t>
      </w:r>
      <w:proofErr w:type="spellStart"/>
      <w:r w:rsidRPr="00E92CB0">
        <w:rPr>
          <w:rFonts w:ascii="Times New Roman" w:hAnsi="Times New Roman" w:cs="Times New Roman"/>
        </w:rPr>
        <w:t>kasatorės</w:t>
      </w:r>
      <w:proofErr w:type="spellEnd"/>
      <w:r w:rsidRPr="00E92CB0">
        <w:rPr>
          <w:rFonts w:ascii="Times New Roman" w:hAnsi="Times New Roman" w:cs="Times New Roman"/>
        </w:rPr>
        <w:t xml:space="preserve"> sutikimas sandoriui sudaryti buvo, neliko poreikio nustatyti jo būtinumo bendriems šeimos poreikiams tenkinti</w:t>
      </w:r>
      <w:r>
        <w:rPr>
          <w:rFonts w:ascii="Times New Roman" w:hAnsi="Times New Roman" w:cs="Times New Roman"/>
        </w:rPr>
        <w:t>“</w:t>
      </w:r>
      <w:r>
        <w:rPr>
          <w:rStyle w:val="FootnoteReference"/>
          <w:rFonts w:ascii="Times New Roman" w:hAnsi="Times New Roman" w:cs="Times New Roman"/>
        </w:rPr>
        <w:footnoteReference w:id="47"/>
      </w:r>
      <w:r w:rsidRPr="00E92CB0">
        <w:rPr>
          <w:rFonts w:ascii="Times New Roman" w:hAnsi="Times New Roman" w:cs="Times New Roman"/>
        </w:rPr>
        <w:t>.</w:t>
      </w:r>
      <w:r>
        <w:rPr>
          <w:rFonts w:ascii="Times New Roman" w:hAnsi="Times New Roman" w:cs="Times New Roman"/>
        </w:rPr>
        <w:t xml:space="preserve"> Taigi, teismai </w:t>
      </w:r>
      <w:proofErr w:type="spellStart"/>
      <w:r>
        <w:rPr>
          <w:rFonts w:ascii="Times New Roman" w:hAnsi="Times New Roman" w:cs="Times New Roman"/>
        </w:rPr>
        <w:t>sistemiškai</w:t>
      </w:r>
      <w:proofErr w:type="spellEnd"/>
      <w:r>
        <w:rPr>
          <w:rFonts w:ascii="Times New Roman" w:hAnsi="Times New Roman" w:cs="Times New Roman"/>
        </w:rPr>
        <w:t xml:space="preserve"> taikydami LR CK 3.109 straipsnio normas priėjo prie išvados, kad esant sutuoktinio sutikimui sudaryti tokį sandorį, sutuoktinių prievolė yra solidari. Tačiau tokia išvada yra diskutuotina, kadangi LR CK 3.109 straipsnio 3 dalies norma nurodo, kad esant šioje dalyje įtvirtintoms aplinkybėms solidari prievolė neatsiranda, o su sutuoktinio sutikimu sudaromiems sandoriams turėtų būti taikoma LR CK 3.109 straipsnio 1 dalies 5 punktas, kuris neleidžia vienareikšmiškai teigti, kad prievolė yra solidari, o greičiau bendra dalinė.</w:t>
      </w:r>
    </w:p>
    <w:p w:rsidR="00AB6DA7" w:rsidRPr="00E92CB0" w:rsidRDefault="00AB6DA7" w:rsidP="00AB6DA7">
      <w:pPr>
        <w:rPr>
          <w:rFonts w:ascii="Times New Roman" w:hAnsi="Times New Roman" w:cs="Times New Roman"/>
        </w:rPr>
      </w:pPr>
      <w:r>
        <w:rPr>
          <w:rFonts w:ascii="Times New Roman" w:hAnsi="Times New Roman" w:cs="Times New Roman"/>
        </w:rPr>
        <w:t>Ši teismų praktika reikšminga tuo aspektu, kad vedybų sutartimi sutuoktiniams nusistačius, kad prievolės pagal vieno sutuoktinio išduotus vekselius yra asmeninė to sutuoktinio prievolė, atkristų papildomų aplinkybių, susijusių su prievolės rūšies nustatymu, įrodinėjimo pareiga. Taipogi toks sureguliavimas neprieštarautų pagal vekselį sukuriamos prievolės pobūdžiui, kadangi iš vekselio išrašymo atsirandanti prievolė yra abstrakti. Kreditoriaus (vekselio turėtojo) interesai taip pat nebūtų pažeidžiami dėl aukščiau nurodytų priežasčių, o nesantis savo padėtimi užtikrintas kreditorius gali prašyti laidavimo pagal vekselį, vadovaujantis Įsakomųjų ir paprastųjų</w:t>
      </w:r>
      <w:r w:rsidRPr="0063296D">
        <w:rPr>
          <w:rFonts w:ascii="Times New Roman" w:hAnsi="Times New Roman" w:cs="Times New Roman"/>
        </w:rPr>
        <w:t xml:space="preserve"> </w:t>
      </w:r>
      <w:r>
        <w:rPr>
          <w:rFonts w:ascii="Times New Roman" w:hAnsi="Times New Roman" w:cs="Times New Roman"/>
        </w:rPr>
        <w:t>vekselių</w:t>
      </w:r>
      <w:r w:rsidRPr="0063296D">
        <w:rPr>
          <w:rFonts w:ascii="Times New Roman" w:hAnsi="Times New Roman" w:cs="Times New Roman"/>
        </w:rPr>
        <w:t xml:space="preserve"> įstatym</w:t>
      </w:r>
      <w:r>
        <w:rPr>
          <w:rFonts w:ascii="Times New Roman" w:hAnsi="Times New Roman" w:cs="Times New Roman"/>
        </w:rPr>
        <w:t>o IV skyriaus normomis.</w:t>
      </w:r>
    </w:p>
    <w:p w:rsidR="00AB6DA7" w:rsidRPr="00E92CB0" w:rsidRDefault="00AB6DA7" w:rsidP="00AB6DA7">
      <w:pPr>
        <w:rPr>
          <w:rFonts w:ascii="Times New Roman" w:hAnsi="Times New Roman" w:cs="Times New Roman"/>
        </w:rPr>
      </w:pPr>
      <w:r w:rsidRPr="00E92CB0">
        <w:rPr>
          <w:rFonts w:ascii="Times New Roman" w:hAnsi="Times New Roman" w:cs="Times New Roman"/>
        </w:rPr>
        <w:lastRenderedPageBreak/>
        <w:t xml:space="preserve">Kitas sutuoktinių prievolių atribojimo aspektas pasireiškia nagrinėjant bylas dėl sutuoktinių sudaromų sandorių, susijusių su juridiniais </w:t>
      </w:r>
      <w:r>
        <w:rPr>
          <w:rFonts w:ascii="Times New Roman" w:hAnsi="Times New Roman" w:cs="Times New Roman"/>
        </w:rPr>
        <w:t xml:space="preserve">asmenimis, kurių dalyviais ar savininkais yra sutuoktiniai </w:t>
      </w:r>
      <w:r w:rsidRPr="00E92CB0">
        <w:rPr>
          <w:rFonts w:ascii="Times New Roman" w:hAnsi="Times New Roman" w:cs="Times New Roman"/>
        </w:rPr>
        <w:t>ar su sutuoktinių užsiimamu verslu</w:t>
      </w:r>
      <w:r>
        <w:rPr>
          <w:rFonts w:ascii="Times New Roman" w:hAnsi="Times New Roman" w:cs="Times New Roman"/>
        </w:rPr>
        <w:t xml:space="preserve"> nesteigiant juridinio asmens</w:t>
      </w:r>
      <w:r w:rsidRPr="00E92CB0">
        <w:rPr>
          <w:rFonts w:ascii="Times New Roman" w:hAnsi="Times New Roman" w:cs="Times New Roman"/>
        </w:rPr>
        <w:t xml:space="preserve">. Šis klausimas taip pat dažnai būna teismų nagrinėjimo objektu, kadangi sutuoktinių poreikių tenkinimas glaudžiai susijęs su jų vykdoma veikla pajamoms gauti ar uždirbti. </w:t>
      </w:r>
    </w:p>
    <w:p w:rsidR="00AB6DA7" w:rsidRDefault="00AB6DA7" w:rsidP="00AB6DA7">
      <w:pPr>
        <w:rPr>
          <w:rFonts w:ascii="Times New Roman" w:hAnsi="Times New Roman" w:cs="Times New Roman"/>
        </w:rPr>
      </w:pPr>
      <w:r w:rsidRPr="00413AE2">
        <w:rPr>
          <w:rFonts w:ascii="Times New Roman" w:hAnsi="Times New Roman" w:cs="Times New Roman"/>
        </w:rPr>
        <w:t xml:space="preserve"> Viena iš jau nagrinėtų nutarčių aktuali ne tik sutuoktinių prievolėms pagal vekselius atsirasti, bet taip pat ir susijusi su jų vykdoma komercine veikla. LAT nurodė, kad „kasacinio teismo pripažįstama, jog įmonių verslo plėtros interesai siejasi su šeimos interesais ir jos poreikių tenkinimu tais atvejais, kai sutuoktiniai yra privačių juridinių asmenų dalyviai, valdantys didelius įmonių akcijų paketus“</w:t>
      </w:r>
      <w:r>
        <w:rPr>
          <w:rStyle w:val="FootnoteReference"/>
          <w:rFonts w:ascii="Times New Roman" w:hAnsi="Times New Roman" w:cs="Times New Roman"/>
        </w:rPr>
        <w:footnoteReference w:id="48"/>
      </w:r>
      <w:r w:rsidRPr="00413AE2">
        <w:rPr>
          <w:rFonts w:ascii="Times New Roman" w:hAnsi="Times New Roman" w:cs="Times New Roman"/>
        </w:rPr>
        <w:t>.</w:t>
      </w:r>
      <w:r w:rsidRPr="00E92CB0">
        <w:rPr>
          <w:rFonts w:ascii="Times New Roman" w:hAnsi="Times New Roman" w:cs="Times New Roman"/>
          <w:color w:val="FF0000"/>
        </w:rPr>
        <w:t xml:space="preserve"> </w:t>
      </w:r>
      <w:r w:rsidRPr="001A08A6">
        <w:rPr>
          <w:rFonts w:ascii="Times New Roman" w:hAnsi="Times New Roman" w:cs="Times New Roman"/>
        </w:rPr>
        <w:t xml:space="preserve">Taip pat svarbu nustatyti faktines aplinkybes, ar abu sutuoktiniai bendrovės veikloje dalyvavo ir prisidėjo fiziniu ar intelektiniu darbu, t.y. buvo faktinis ir teisinis ryšys su įmonės veikla ir jos teikiama nauda bendriems šeimos poreikiams. </w:t>
      </w:r>
      <w:r>
        <w:rPr>
          <w:rFonts w:ascii="Times New Roman" w:hAnsi="Times New Roman" w:cs="Times New Roman"/>
        </w:rPr>
        <w:t>Tokių aplinkybių nenustačius, nėra pagrindo ir konstatuoti bendrų sutuoktinių prievolių atsiradimo pagrindo.</w:t>
      </w:r>
    </w:p>
    <w:p w:rsidR="00AB6DA7" w:rsidRDefault="00AB6DA7" w:rsidP="00AB6DA7">
      <w:pPr>
        <w:rPr>
          <w:rFonts w:ascii="Times New Roman" w:hAnsi="Times New Roman" w:cs="Times New Roman"/>
        </w:rPr>
      </w:pPr>
      <w:r>
        <w:rPr>
          <w:rFonts w:ascii="Times New Roman" w:hAnsi="Times New Roman" w:cs="Times New Roman"/>
        </w:rPr>
        <w:t xml:space="preserve">Kitoje byloje kilo klausimas dėl buvusių sutuoktinių bendros atsakomybės pagal jų individualios įmonės prievoles, kaip </w:t>
      </w:r>
      <w:proofErr w:type="spellStart"/>
      <w:r>
        <w:rPr>
          <w:rFonts w:ascii="Times New Roman" w:hAnsi="Times New Roman" w:cs="Times New Roman"/>
        </w:rPr>
        <w:t>subsidiarių</w:t>
      </w:r>
      <w:proofErr w:type="spellEnd"/>
      <w:r>
        <w:rPr>
          <w:rFonts w:ascii="Times New Roman" w:hAnsi="Times New Roman" w:cs="Times New Roman"/>
        </w:rPr>
        <w:t xml:space="preserve"> atsakovų</w:t>
      </w:r>
      <w:r>
        <w:rPr>
          <w:rStyle w:val="FootnoteReference"/>
          <w:rFonts w:ascii="Times New Roman" w:hAnsi="Times New Roman" w:cs="Times New Roman"/>
        </w:rPr>
        <w:footnoteReference w:id="49"/>
      </w:r>
      <w:r>
        <w:rPr>
          <w:rFonts w:ascii="Times New Roman" w:hAnsi="Times New Roman" w:cs="Times New Roman"/>
        </w:rPr>
        <w:t>. Teismas nurodė, kad „</w:t>
      </w:r>
      <w:r w:rsidRPr="00BD301D">
        <w:rPr>
          <w:rFonts w:ascii="Times New Roman" w:hAnsi="Times New Roman"/>
        </w:rPr>
        <w:t>pagal </w:t>
      </w:r>
      <w:bookmarkStart w:id="1" w:name="n_48"/>
      <w:bookmarkEnd w:id="1"/>
      <w:r w:rsidRPr="00BD301D">
        <w:rPr>
          <w:rFonts w:ascii="Times New Roman" w:hAnsi="Times New Roman"/>
        </w:rPr>
        <w:t xml:space="preserve">CK 3.109 straipsnį prievolės, kylančios iš sutuoktinių bendro turto tvarkymo ir šeimos poreikių tenkinimo, yra bendros sutuoktinių prievolės, vykdomos iš bendro jų turto. Individuali įmonė yra šeimos verslas ir jos veikla pirmiausia skirta šeimos poreikiams tenkinti“. </w:t>
      </w:r>
      <w:r>
        <w:rPr>
          <w:rFonts w:ascii="Times New Roman" w:hAnsi="Times New Roman"/>
        </w:rPr>
        <w:t>Taigi š</w:t>
      </w:r>
      <w:r w:rsidRPr="00BD301D">
        <w:rPr>
          <w:rFonts w:ascii="Times New Roman" w:hAnsi="Times New Roman"/>
        </w:rPr>
        <w:t xml:space="preserve">ioje byloje </w:t>
      </w:r>
      <w:r>
        <w:rPr>
          <w:rFonts w:ascii="Times New Roman" w:hAnsi="Times New Roman"/>
        </w:rPr>
        <w:t xml:space="preserve">teismai vadovaudamiesi prezumpcija, kad individuali įmonė, kaip įgyta santuokos metu, priklausė bendrosios nuosavybės teise sutuoktiniams, priėjo prie išvados, kad nebuvo paneigta aplinkybė, kad </w:t>
      </w:r>
      <w:r w:rsidRPr="00E92CB0">
        <w:rPr>
          <w:rFonts w:ascii="Times New Roman" w:hAnsi="Times New Roman" w:cs="Times New Roman"/>
        </w:rPr>
        <w:t xml:space="preserve">iš įmonės veiklos gautos lėšos nepanaudotos bendriems šeimos poreikiams tenkinti. </w:t>
      </w:r>
      <w:r>
        <w:rPr>
          <w:rFonts w:ascii="Times New Roman" w:hAnsi="Times New Roman" w:cs="Times New Roman"/>
        </w:rPr>
        <w:t>Perkeldami įrodymo naštą dėl bendros prievolės paneigimo iš esmės nustatė prezumpciją, kad įmonės, kaip turtinio komplekso priklausančio abiems sutuoktiniams, teikiama nauda yra susijusi su jų šeimos poreikių tenkinimu, o tokias išvadas turėjo paneigti sutuoktinė. Tokia teismų praktika buvo pakeista LAT</w:t>
      </w:r>
      <w:r w:rsidRPr="00E92CB0">
        <w:rPr>
          <w:rFonts w:ascii="Times New Roman" w:hAnsi="Times New Roman" w:cs="Times New Roman"/>
        </w:rPr>
        <w:t xml:space="preserve"> išplėstinės teisėjų kolegijos 2012 m. gruodžio 7 d. nutartimi, Nr. 3K-7-400/2012, kurioje išaiškinta, jog individualios įmonės buvimo šeimos verslu faktas nėra </w:t>
      </w:r>
      <w:proofErr w:type="spellStart"/>
      <w:r w:rsidRPr="00E92CB0">
        <w:rPr>
          <w:rFonts w:ascii="Times New Roman" w:hAnsi="Times New Roman" w:cs="Times New Roman"/>
        </w:rPr>
        <w:t>preziumuojamas</w:t>
      </w:r>
      <w:proofErr w:type="spellEnd"/>
      <w:r w:rsidRPr="00E92CB0">
        <w:rPr>
          <w:rFonts w:ascii="Times New Roman" w:hAnsi="Times New Roman" w:cs="Times New Roman"/>
        </w:rPr>
        <w:t>, šį faktą turi įrodyti individualios įmonės kreditorius, siekiantis gauti savo reikalavimo patenkinimą iš įmonės savininko sutuoktinio turto.</w:t>
      </w:r>
      <w:r>
        <w:rPr>
          <w:rFonts w:ascii="Times New Roman" w:hAnsi="Times New Roman" w:cs="Times New Roman"/>
        </w:rPr>
        <w:t xml:space="preserve"> Tokia praktika </w:t>
      </w:r>
      <w:r w:rsidRPr="00E92CB0">
        <w:rPr>
          <w:rFonts w:ascii="Times New Roman" w:hAnsi="Times New Roman" w:cs="Times New Roman"/>
        </w:rPr>
        <w:t>taik</w:t>
      </w:r>
      <w:r>
        <w:rPr>
          <w:rFonts w:ascii="Times New Roman" w:hAnsi="Times New Roman" w:cs="Times New Roman"/>
        </w:rPr>
        <w:t>oma</w:t>
      </w:r>
      <w:r w:rsidRPr="00E92CB0">
        <w:rPr>
          <w:rFonts w:ascii="Times New Roman" w:hAnsi="Times New Roman" w:cs="Times New Roman"/>
        </w:rPr>
        <w:t xml:space="preserve"> ir nustatant 2003 m. Individualių įmonių įstatymo ir 2000 m. CK </w:t>
      </w:r>
      <w:r>
        <w:rPr>
          <w:rFonts w:ascii="Times New Roman" w:hAnsi="Times New Roman" w:cs="Times New Roman"/>
        </w:rPr>
        <w:t xml:space="preserve">įsigaliojimo </w:t>
      </w:r>
      <w:r w:rsidRPr="00E92CB0">
        <w:rPr>
          <w:rFonts w:ascii="Times New Roman" w:hAnsi="Times New Roman" w:cs="Times New Roman"/>
        </w:rPr>
        <w:t>atsiradusių individualių įmo</w:t>
      </w:r>
      <w:r>
        <w:rPr>
          <w:rFonts w:ascii="Times New Roman" w:hAnsi="Times New Roman" w:cs="Times New Roman"/>
        </w:rPr>
        <w:t>nių prievolių subjektus, nes ji pagrįsta</w:t>
      </w:r>
      <w:r w:rsidRPr="00E92CB0">
        <w:rPr>
          <w:rFonts w:ascii="Times New Roman" w:hAnsi="Times New Roman" w:cs="Times New Roman"/>
        </w:rPr>
        <w:t xml:space="preserve"> ne įmonių statusą ar sutuoktinių turto </w:t>
      </w:r>
      <w:r w:rsidRPr="00E92CB0">
        <w:rPr>
          <w:rFonts w:ascii="Times New Roman" w:hAnsi="Times New Roman" w:cs="Times New Roman"/>
        </w:rPr>
        <w:lastRenderedPageBreak/>
        <w:t>teisinį režimą bei atsakomybę pagal prievoles, o prievolių atsiradimo pagrindus ir rūšis reglamentuojančių teisės normų taikymu</w:t>
      </w:r>
      <w:r>
        <w:rPr>
          <w:rStyle w:val="FootnoteReference"/>
          <w:rFonts w:ascii="Times New Roman" w:hAnsi="Times New Roman" w:cs="Times New Roman"/>
        </w:rPr>
        <w:footnoteReference w:id="50"/>
      </w:r>
      <w:r w:rsidRPr="00E92CB0">
        <w:rPr>
          <w:rFonts w:ascii="Times New Roman" w:hAnsi="Times New Roman" w:cs="Times New Roman"/>
        </w:rPr>
        <w:t>.</w:t>
      </w:r>
    </w:p>
    <w:p w:rsidR="00AB6DA7" w:rsidRDefault="00AB6DA7" w:rsidP="00AB6DA7">
      <w:pPr>
        <w:rPr>
          <w:rFonts w:ascii="Times New Roman" w:hAnsi="Times New Roman" w:cs="Times New Roman"/>
        </w:rPr>
      </w:pPr>
      <w:r>
        <w:rPr>
          <w:rFonts w:ascii="Times New Roman" w:hAnsi="Times New Roman" w:cs="Times New Roman"/>
        </w:rPr>
        <w:t>Minėta LAT išplėstinės kolegijos nutartimi</w:t>
      </w:r>
      <w:r>
        <w:rPr>
          <w:rStyle w:val="FootnoteReference"/>
          <w:rFonts w:ascii="Times New Roman" w:hAnsi="Times New Roman" w:cs="Times New Roman"/>
        </w:rPr>
        <w:footnoteReference w:id="51"/>
      </w:r>
      <w:r>
        <w:rPr>
          <w:rFonts w:ascii="Times New Roman" w:hAnsi="Times New Roman" w:cs="Times New Roman"/>
        </w:rPr>
        <w:t xml:space="preserve"> buvo suformuoti svarbūs sutuoktinių atsakomybės pagal jiems priklausančios individualios įmonės prievoles aspektai.</w:t>
      </w:r>
      <w:r w:rsidRPr="00E92CB0">
        <w:rPr>
          <w:rFonts w:ascii="Times New Roman" w:hAnsi="Times New Roman" w:cs="Times New Roman"/>
        </w:rPr>
        <w:t xml:space="preserve"> </w:t>
      </w:r>
      <w:r>
        <w:rPr>
          <w:rFonts w:ascii="Times New Roman" w:hAnsi="Times New Roman" w:cs="Times New Roman"/>
        </w:rPr>
        <w:t xml:space="preserve">Pirma, konstatuota, kad </w:t>
      </w:r>
      <w:r w:rsidRPr="00E92CB0">
        <w:rPr>
          <w:rFonts w:ascii="Times New Roman" w:hAnsi="Times New Roman" w:cs="Times New Roman"/>
        </w:rPr>
        <w:t xml:space="preserve">individualios įmonės turto režimas neturi lemiančios teisinės reikšmės sprendžiant dėl sutuoktinių atsakomybės už individualios įmonės prievoles, nes nereglamentuoja įmonės, kaip savarankiško civilinių santykių subjekto, ir sutuoktinių civilinės atsakomybės, kai individualios įmonės turto nepakanka padengti įmonės turtinių prievolių. </w:t>
      </w:r>
      <w:r>
        <w:rPr>
          <w:rFonts w:ascii="Times New Roman" w:hAnsi="Times New Roman" w:cs="Times New Roman"/>
        </w:rPr>
        <w:t>Antra</w:t>
      </w:r>
      <w:r w:rsidRPr="00E92CB0">
        <w:rPr>
          <w:rFonts w:ascii="Times New Roman" w:hAnsi="Times New Roman" w:cs="Times New Roman"/>
        </w:rPr>
        <w:t xml:space="preserve">, kad individualios įmonės turto teisinis režimas ir iš jos veiklos gautų pajamų panaudojimas šeimos interesais negali būti pagrindas atsirasti sutuoktinio prievolei atsakyti už kito sutuoktinio individualios įmonės prievoles, tokia sutuoktinio prievolė negali būti siejama tik su individualios įmonės turto priklausymo bendrosios jungtinės nuosavybės teise faktu. </w:t>
      </w:r>
      <w:r>
        <w:rPr>
          <w:rFonts w:ascii="Times New Roman" w:hAnsi="Times New Roman" w:cs="Times New Roman"/>
        </w:rPr>
        <w:t>Trečia, kad</w:t>
      </w:r>
      <w:r w:rsidRPr="00E92CB0">
        <w:rPr>
          <w:rFonts w:ascii="Times New Roman" w:hAnsi="Times New Roman" w:cs="Times New Roman"/>
        </w:rPr>
        <w:t xml:space="preserve"> individualios įmonės savininko sutuoktinio prievolė </w:t>
      </w:r>
      <w:proofErr w:type="spellStart"/>
      <w:r w:rsidRPr="00E92CB0">
        <w:rPr>
          <w:rFonts w:ascii="Times New Roman" w:hAnsi="Times New Roman" w:cs="Times New Roman"/>
        </w:rPr>
        <w:t>subsidiariai</w:t>
      </w:r>
      <w:proofErr w:type="spellEnd"/>
      <w:r w:rsidRPr="00E92CB0">
        <w:rPr>
          <w:rFonts w:ascii="Times New Roman" w:hAnsi="Times New Roman" w:cs="Times New Roman"/>
        </w:rPr>
        <w:t xml:space="preserve"> kartu su kitu sutuoktiniu, kuris yra individualios įmonės savininkas, atsakyti už šios įmonės prievoles, kai joms įvykdyti neužtenka įmonės turto, gali atsirasti tuo atveju, kai individuali įmonė yra šeimos verslas, t. y. verslui naudojamas ne tik bendras sutuoktinių turtas, bet ir jų abiejų fizinis bei intelektinis darbas, abu sutuoktiniai aktyviai dalyvauja įmonės veikloje. Tokiu atveju sutuoktinių veikla kvalifikuotina kaip jungtinė veikla, kurios tikslas yra bendromis lėšomis ir darbu vykdyti individualios įmonės verslą. </w:t>
      </w:r>
      <w:r>
        <w:rPr>
          <w:rFonts w:ascii="Times New Roman" w:hAnsi="Times New Roman" w:cs="Times New Roman"/>
        </w:rPr>
        <w:t>Ketvirta</w:t>
      </w:r>
      <w:r w:rsidRPr="00E92CB0">
        <w:rPr>
          <w:rFonts w:ascii="Times New Roman" w:hAnsi="Times New Roman" w:cs="Times New Roman"/>
        </w:rPr>
        <w:t xml:space="preserve">, kad individualios įmonės buvimo šeimos verslu faktas nėra </w:t>
      </w:r>
      <w:proofErr w:type="spellStart"/>
      <w:r w:rsidRPr="00E92CB0">
        <w:rPr>
          <w:rFonts w:ascii="Times New Roman" w:hAnsi="Times New Roman" w:cs="Times New Roman"/>
        </w:rPr>
        <w:t>preziumuojamas</w:t>
      </w:r>
      <w:proofErr w:type="spellEnd"/>
      <w:r w:rsidRPr="00E92CB0">
        <w:rPr>
          <w:rFonts w:ascii="Times New Roman" w:hAnsi="Times New Roman" w:cs="Times New Roman"/>
        </w:rPr>
        <w:t>, šį faktą turi įrodyti individualios įmonės kreditorius, siekiantis gauti savo reikalavimo patenkinimą iš įmonės savininko sutuoktinio turto Jeigu tokia aplinkybė įrodyta, reiškia, kad pirmiausia prievolė vykdoma iš individualios įmonės turto, o jo nesant ar nepakankant – iš sutuoktinių bendrosios jungtinės nuosavybės, o šios nesant ar nepakankant – iš asmeninio kiekvie</w:t>
      </w:r>
      <w:r>
        <w:rPr>
          <w:rFonts w:ascii="Times New Roman" w:hAnsi="Times New Roman" w:cs="Times New Roman"/>
        </w:rPr>
        <w:t>no sutuoktinio turto.</w:t>
      </w:r>
    </w:p>
    <w:p w:rsidR="00B3594C" w:rsidRDefault="00AB6DA7" w:rsidP="00AB6DA7">
      <w:pPr>
        <w:ind w:firstLine="720"/>
        <w:rPr>
          <w:rFonts w:ascii="Times New Roman" w:hAnsi="Times New Roman" w:cs="Times New Roman"/>
        </w:rPr>
      </w:pPr>
      <w:r>
        <w:rPr>
          <w:rFonts w:ascii="Times New Roman" w:hAnsi="Times New Roman" w:cs="Times New Roman"/>
        </w:rPr>
        <w:t xml:space="preserve">Šie aukščiausiojo teismo išaiškinimai santykyje su galimybe sutuoktiniams vedybų sutartyje sureguliuoti jų atsakomybę pagal individualios įmonės ar iš individualios veiklos kylančias prievoles yra svarbūs tuo, kad nepaneigia, o kaip tik patvirtina tokias galimybes. Atitinkamai, jei sutuoktiniai neplanuoja santuokos metu užsiimti bendra ūkine-komercine veikla steigiant individualią įmonę arba vykdyti individualią veiklą neįsteigus juridinio asmens, nesiruošia kurti šeimos verslo, jie galėtų susitarti, kad pagal tokias prievoles jie atsako asmeniškai. Ir atvirkščiai, jei jų šeimos poreikių tenkinimas yra kildinamas iš abiejų sutuoktinių </w:t>
      </w:r>
      <w:r>
        <w:rPr>
          <w:rFonts w:ascii="Times New Roman" w:hAnsi="Times New Roman" w:cs="Times New Roman"/>
        </w:rPr>
        <w:lastRenderedPageBreak/>
        <w:t>bendros veiklos (pvz., abu sutuoktiniai yra ūkininkai ir valdo bendrą ūkį), galima būtų susitarti, kad iš tokios veiklos kylančios prievolės atitinka jų šeimos interesus ir todėl yra bendros.</w:t>
      </w:r>
    </w:p>
    <w:p w:rsidR="0041579B" w:rsidRPr="00BC7288" w:rsidRDefault="00AB6DA7" w:rsidP="00FE14FB">
      <w:pPr>
        <w:pStyle w:val="ListParagraph"/>
        <w:numPr>
          <w:ilvl w:val="1"/>
          <w:numId w:val="1"/>
        </w:numPr>
        <w:spacing w:before="0" w:after="240"/>
        <w:rPr>
          <w:b/>
          <w:color w:val="FF0000"/>
        </w:rPr>
      </w:pPr>
      <w:r w:rsidRPr="00AB6DA7">
        <w:rPr>
          <w:b/>
        </w:rPr>
        <w:t>Asmeninių sutuoktinių prievolių modifikavimo galimybės</w:t>
      </w:r>
    </w:p>
    <w:p w:rsidR="001C6E3D" w:rsidRDefault="001A6938" w:rsidP="001A6938">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Klausimas dėl asmeninių sutuoktinių prievolių atsiradimo bendrais įstatymuose nustatytais pagrindais ir galimybės vedybų sutartimi pakeisti tokių prievolių rūšį į bendras </w:t>
      </w:r>
      <w:r w:rsidR="00330B0B">
        <w:rPr>
          <w:rFonts w:ascii="Times New Roman" w:eastAsia="Times New Roman" w:hAnsi="Times New Roman" w:cs="Times New Roman"/>
          <w:lang w:eastAsia="lt-LT"/>
        </w:rPr>
        <w:t>nagrinėtinas</w:t>
      </w:r>
      <w:r>
        <w:rPr>
          <w:rFonts w:ascii="Times New Roman" w:eastAsia="Times New Roman" w:hAnsi="Times New Roman" w:cs="Times New Roman"/>
          <w:lang w:eastAsia="lt-LT"/>
        </w:rPr>
        <w:t xml:space="preserve"> tuo aspektu, ar galima vedybų sutartimi nustatyti, kad asmeninės prievolės </w:t>
      </w:r>
      <w:r w:rsidR="00D41636">
        <w:rPr>
          <w:rFonts w:ascii="Times New Roman" w:eastAsia="Times New Roman" w:hAnsi="Times New Roman" w:cs="Times New Roman"/>
          <w:lang w:eastAsia="lt-LT"/>
        </w:rPr>
        <w:t>būtų laikomos</w:t>
      </w:r>
      <w:r>
        <w:rPr>
          <w:rFonts w:ascii="Times New Roman" w:eastAsia="Times New Roman" w:hAnsi="Times New Roman" w:cs="Times New Roman"/>
          <w:lang w:eastAsia="lt-LT"/>
        </w:rPr>
        <w:t xml:space="preserve"> bendromis sutuoktinių prievolėmis</w:t>
      </w:r>
      <w:r w:rsidR="00D41636">
        <w:rPr>
          <w:rFonts w:ascii="Times New Roman" w:eastAsia="Times New Roman" w:hAnsi="Times New Roman" w:cs="Times New Roman"/>
          <w:lang w:eastAsia="lt-LT"/>
        </w:rPr>
        <w:t xml:space="preserve"> neatsižvelgiant į jų atsiradimo pagrindą</w:t>
      </w:r>
      <w:r>
        <w:rPr>
          <w:rFonts w:ascii="Times New Roman" w:eastAsia="Times New Roman" w:hAnsi="Times New Roman" w:cs="Times New Roman"/>
          <w:lang w:eastAsia="lt-LT"/>
        </w:rPr>
        <w:t>.</w:t>
      </w:r>
      <w:r w:rsidR="00330B0B">
        <w:rPr>
          <w:rFonts w:ascii="Times New Roman" w:eastAsia="Times New Roman" w:hAnsi="Times New Roman" w:cs="Times New Roman"/>
          <w:lang w:eastAsia="lt-LT"/>
        </w:rPr>
        <w:t xml:space="preserve"> </w:t>
      </w:r>
      <w:r w:rsidR="00D41636">
        <w:rPr>
          <w:rFonts w:ascii="Times New Roman" w:eastAsia="Times New Roman" w:hAnsi="Times New Roman" w:cs="Times New Roman"/>
          <w:lang w:eastAsia="lt-LT"/>
        </w:rPr>
        <w:t>Remiantis tuo</w:t>
      </w:r>
      <w:r w:rsidR="00330B0B">
        <w:rPr>
          <w:rFonts w:ascii="Times New Roman" w:eastAsia="Times New Roman" w:hAnsi="Times New Roman" w:cs="Times New Roman"/>
          <w:lang w:eastAsia="lt-LT"/>
        </w:rPr>
        <w:t>, kad sutuoktiniai nėra laikomi vienas kito garantais ar laiduotojais pagal prievoles, atsirandančias valdant, naudojant ir disponuojant jiems asmenine nuosavybe priklausančiu turtu bei į tai, kad vedybų sutartimi draudžiama keisti LR CK 3.88 ir 3.89 straipsniuose nurodyto turto teisinį režimą</w:t>
      </w:r>
      <w:r w:rsidR="00D41636">
        <w:rPr>
          <w:rFonts w:ascii="Times New Roman" w:eastAsia="Times New Roman" w:hAnsi="Times New Roman" w:cs="Times New Roman"/>
          <w:lang w:eastAsia="lt-LT"/>
        </w:rPr>
        <w:t>, jei sutuoktiniai yra pasirinkę turto bendrosios jungtinės nuosavybės teisinį režimą, manytina, kad tokios sąlygos būtų pripažintos kaip prieštaraujančios įstatymo reikalavimams. Taipogi tokios sąlygos galėtų būti pripažintos negaliojančiomis ir atsižvelgiant į prievolės šalių uždarumo kriterijų bei į tai, kad iš esmės pažeistų sutuoktinių lygiateisiškumo principą ir vienam sutuoktiniui būtų labai nepalankios.</w:t>
      </w:r>
    </w:p>
    <w:p w:rsidR="001A6938" w:rsidRDefault="001A6938" w:rsidP="001A6938">
      <w:pPr>
        <w:ind w:firstLine="720"/>
        <w:rPr>
          <w:rFonts w:ascii="Times New Roman" w:hAnsi="Times New Roman"/>
        </w:rPr>
      </w:pPr>
      <w:r>
        <w:rPr>
          <w:rFonts w:ascii="Times New Roman" w:eastAsia="Times New Roman" w:hAnsi="Times New Roman" w:cs="Times New Roman"/>
          <w:lang w:eastAsia="lt-LT"/>
        </w:rPr>
        <w:t xml:space="preserve">Teisinėje literatūroje nurodoma, kad „asmeninėmis reikėtų pripažinti tokias sutuoktinių prievoles, kurios glaudžiai susijusios tik su </w:t>
      </w:r>
      <w:r w:rsidR="000162A2">
        <w:rPr>
          <w:rFonts w:ascii="Times New Roman" w:eastAsia="Times New Roman" w:hAnsi="Times New Roman" w:cs="Times New Roman"/>
          <w:lang w:eastAsia="lt-LT"/>
        </w:rPr>
        <w:t>vieno iš sutuoktinių asmeniu“</w:t>
      </w:r>
      <w:r w:rsidR="000162A2">
        <w:rPr>
          <w:rStyle w:val="FootnoteReference"/>
          <w:rFonts w:ascii="Times New Roman" w:eastAsia="Times New Roman" w:hAnsi="Times New Roman" w:cs="Times New Roman"/>
          <w:lang w:eastAsia="lt-LT"/>
        </w:rPr>
        <w:footnoteReference w:id="52"/>
      </w:r>
      <w:r w:rsidR="000162A2">
        <w:rPr>
          <w:rFonts w:ascii="Times New Roman" w:eastAsia="Times New Roman" w:hAnsi="Times New Roman" w:cs="Times New Roman"/>
          <w:lang w:eastAsia="lt-LT"/>
        </w:rPr>
        <w:t xml:space="preserve">. </w:t>
      </w:r>
      <w:r w:rsidR="00D92A10">
        <w:rPr>
          <w:rFonts w:ascii="Times New Roman" w:eastAsia="Times New Roman" w:hAnsi="Times New Roman" w:cs="Times New Roman"/>
          <w:lang w:eastAsia="lt-LT"/>
        </w:rPr>
        <w:t xml:space="preserve">LAT </w:t>
      </w:r>
      <w:r w:rsidR="003871A8">
        <w:rPr>
          <w:rFonts w:ascii="Times New Roman" w:eastAsia="Times New Roman" w:hAnsi="Times New Roman" w:cs="Times New Roman"/>
          <w:lang w:eastAsia="lt-LT"/>
        </w:rPr>
        <w:t>formuojamoje</w:t>
      </w:r>
      <w:r w:rsidR="00D92A10">
        <w:rPr>
          <w:rFonts w:ascii="Times New Roman" w:eastAsia="Times New Roman" w:hAnsi="Times New Roman" w:cs="Times New Roman"/>
          <w:lang w:eastAsia="lt-LT"/>
        </w:rPr>
        <w:t xml:space="preserve"> </w:t>
      </w:r>
      <w:r w:rsidR="003871A8">
        <w:rPr>
          <w:rFonts w:ascii="Times New Roman" w:eastAsia="Times New Roman" w:hAnsi="Times New Roman" w:cs="Times New Roman"/>
          <w:lang w:eastAsia="lt-LT"/>
        </w:rPr>
        <w:t>praktikoje</w:t>
      </w:r>
      <w:r w:rsidR="00D92A10">
        <w:rPr>
          <w:rFonts w:ascii="Times New Roman" w:eastAsia="Times New Roman" w:hAnsi="Times New Roman" w:cs="Times New Roman"/>
          <w:lang w:eastAsia="lt-LT"/>
        </w:rPr>
        <w:t xml:space="preserve"> šiuo klausimu taip pat yra </w:t>
      </w:r>
      <w:r w:rsidR="003871A8">
        <w:rPr>
          <w:rFonts w:ascii="Times New Roman" w:eastAsia="Times New Roman" w:hAnsi="Times New Roman" w:cs="Times New Roman"/>
          <w:lang w:eastAsia="lt-LT"/>
        </w:rPr>
        <w:t xml:space="preserve">ne kartą </w:t>
      </w:r>
      <w:r w:rsidR="003871A8" w:rsidRPr="003871A8">
        <w:rPr>
          <w:rFonts w:ascii="Times New Roman" w:eastAsia="Times New Roman" w:hAnsi="Times New Roman" w:cs="Times New Roman"/>
          <w:lang w:eastAsia="lt-LT"/>
        </w:rPr>
        <w:t>pasisakyta</w:t>
      </w:r>
      <w:r w:rsidR="003871A8" w:rsidRPr="003871A8">
        <w:rPr>
          <w:rFonts w:ascii="Times New Roman" w:hAnsi="Times New Roman"/>
        </w:rPr>
        <w:t>, „kad asmeninės sutuoktinio prievolės yra tokios, kurios susijusios su jo asmeniu, asmeniniu turtu arba asmeninių poreikių tenkinimu. Asmeninėmis prievolėmis pripažįstamos iki santuokos įregistravimo atsiradusios prievolės (CK 3.110 straipsnio 1 dalis), iš dovanojimo sutarčių ir paveldėjimo kylančios prievolės, išskyrus atvejus, kai dovana ar palikimas buvo gauti kaip bendras turtas (CK 3.111 straipsnis), baudos už vieno iš sutuoktinių padarytus teisės pažeidimus, taip pat žala, padaryta vieno iš sutuoktinių veiksmais (CK 3.115 straipsnio 1 dalis), kito asmens išlaikymo, mokestinės ir kitos prievolės“</w:t>
      </w:r>
      <w:r w:rsidR="003871A8" w:rsidRPr="003871A8">
        <w:rPr>
          <w:rStyle w:val="FootnoteReference"/>
          <w:rFonts w:ascii="Times New Roman" w:hAnsi="Times New Roman"/>
        </w:rPr>
        <w:footnoteReference w:id="53"/>
      </w:r>
      <w:r w:rsidR="003871A8" w:rsidRPr="003871A8">
        <w:rPr>
          <w:rFonts w:ascii="Times New Roman" w:hAnsi="Times New Roman"/>
        </w:rPr>
        <w:t>.</w:t>
      </w:r>
    </w:p>
    <w:p w:rsidR="00AD2C82" w:rsidRDefault="00C2454C" w:rsidP="001A6938">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Iš pirmo žvilgsnio atrodytų, kad prievolių kvalifikavimo asmeninėmis sutuoktinių prievolėmis klausimas yra aiškus ir didesnių problemų neturėtų kilti, tačiau yra tam tikrų aplinkybių paneigiančių tokį aiškumą.</w:t>
      </w:r>
    </w:p>
    <w:p w:rsidR="00C2454C" w:rsidRPr="0052105A" w:rsidRDefault="00C2454C" w:rsidP="001A6938">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Viena iš tokių aplinkybių yra sutuoktinių vykdoma individuali veikla, kaip ji apibrėžiama pagal LR gyventojų pajamų mokesčio įstatymą</w:t>
      </w:r>
      <w:r>
        <w:rPr>
          <w:rStyle w:val="FootnoteReference"/>
          <w:rFonts w:ascii="Times New Roman" w:eastAsia="Times New Roman" w:hAnsi="Times New Roman" w:cs="Times New Roman"/>
          <w:lang w:eastAsia="lt-LT"/>
        </w:rPr>
        <w:footnoteReference w:id="54"/>
      </w:r>
      <w:r>
        <w:rPr>
          <w:rFonts w:ascii="Times New Roman" w:eastAsia="Times New Roman" w:hAnsi="Times New Roman" w:cs="Times New Roman"/>
          <w:lang w:eastAsia="lt-LT"/>
        </w:rPr>
        <w:t xml:space="preserve">. </w:t>
      </w:r>
      <w:r w:rsidR="00F21A57">
        <w:rPr>
          <w:rFonts w:ascii="Times New Roman" w:eastAsia="Times New Roman" w:hAnsi="Times New Roman" w:cs="Times New Roman"/>
          <w:lang w:eastAsia="lt-LT"/>
        </w:rPr>
        <w:t>Jei vedybų sutartimi nenustatyta kitaip, i</w:t>
      </w:r>
      <w:r w:rsidR="006D06F1">
        <w:rPr>
          <w:rFonts w:ascii="Times New Roman" w:eastAsia="Times New Roman" w:hAnsi="Times New Roman" w:cs="Times New Roman"/>
          <w:lang w:eastAsia="lt-LT"/>
        </w:rPr>
        <w:t xml:space="preserve">š tokios veiklos gaunamos pajamos vadovaujantis LR CK 3.88 straipsnio 1 dalies 3 punkto </w:t>
      </w:r>
      <w:r w:rsidR="006D06F1">
        <w:rPr>
          <w:rFonts w:ascii="Times New Roman" w:eastAsia="Times New Roman" w:hAnsi="Times New Roman" w:cs="Times New Roman"/>
          <w:lang w:eastAsia="lt-LT"/>
        </w:rPr>
        <w:lastRenderedPageBreak/>
        <w:t>nuostatomis bendru atveju turė</w:t>
      </w:r>
      <w:r w:rsidR="00F21A57">
        <w:rPr>
          <w:rFonts w:ascii="Times New Roman" w:eastAsia="Times New Roman" w:hAnsi="Times New Roman" w:cs="Times New Roman"/>
          <w:lang w:eastAsia="lt-LT"/>
        </w:rPr>
        <w:t xml:space="preserve">tų būti laikomos bendrąją jungtine sutuoktinių nuosavybe. </w:t>
      </w:r>
      <w:r w:rsidR="0052105A" w:rsidRPr="0052105A">
        <w:rPr>
          <w:rFonts w:ascii="Times New Roman" w:eastAsia="Times New Roman" w:hAnsi="Times New Roman" w:cs="Times New Roman"/>
          <w:lang w:eastAsia="lt-LT"/>
        </w:rPr>
        <w:t>„Kasacinis teismas yra išaiškinęs, kad tokios prigimties pajamos yra bendras sutuoktinių turtas, kai turi būti gautos ar jau yra gautos; taigi, šios sutuoktinio pajamos bendrąja jungtine nuosavybe yra nuo momento, kai jos išmokamos (gaunamos)“</w:t>
      </w:r>
      <w:r w:rsidR="0052105A">
        <w:rPr>
          <w:rStyle w:val="FootnoteReference"/>
          <w:rFonts w:ascii="Times New Roman" w:eastAsia="Times New Roman" w:hAnsi="Times New Roman" w:cs="Times New Roman"/>
          <w:lang w:eastAsia="lt-LT"/>
        </w:rPr>
        <w:footnoteReference w:id="55"/>
      </w:r>
      <w:r w:rsidR="00D83ACC">
        <w:rPr>
          <w:rFonts w:ascii="Times New Roman" w:eastAsia="Times New Roman" w:hAnsi="Times New Roman" w:cs="Times New Roman"/>
          <w:lang w:eastAsia="lt-LT"/>
        </w:rPr>
        <w:t xml:space="preserve">. </w:t>
      </w:r>
      <w:r w:rsidR="00F20634">
        <w:rPr>
          <w:rFonts w:ascii="Times New Roman" w:eastAsia="Times New Roman" w:hAnsi="Times New Roman" w:cs="Times New Roman"/>
          <w:lang w:eastAsia="lt-LT"/>
        </w:rPr>
        <w:t>Tačiau iš individualios veiklos vykdymo kyla tam tikros mokestinės veiklą vykdančio asmens prievolės sumokėti įstatymų nustatytus mokesčius (gyventojų pajamų mokestį, sveikatos draudimo, socialinio draudimo, pridėtinės vertės). Kasacinis teismas spręsdamas bylą konstatavo, kad „</w:t>
      </w:r>
      <w:r w:rsidR="00F20634" w:rsidRPr="00F20634">
        <w:rPr>
          <w:rFonts w:ascii="Times New Roman" w:eastAsia="Times New Roman" w:hAnsi="Times New Roman" w:cs="Times New Roman"/>
          <w:lang w:eastAsia="lt-LT"/>
        </w:rPr>
        <w:t>kad įstatymo pagrindu atsiradusi asmens pareiga sumokėti socialinio draudimo ir privalomojo sveikatos draudimo įmokas yra mokestinė prievolė, susijusi su mokesčio mokėtojo asmeniu, todėl laikytina asmenine to sutuoktinio, kuriam ši pareiga kyla pagal įstatymą, prievole</w:t>
      </w:r>
      <w:r w:rsidR="00F20634">
        <w:rPr>
          <w:rFonts w:ascii="Times New Roman" w:eastAsia="Times New Roman" w:hAnsi="Times New Roman" w:cs="Times New Roman"/>
          <w:lang w:eastAsia="lt-LT"/>
        </w:rPr>
        <w:t>“</w:t>
      </w:r>
      <w:r w:rsidR="00F20634">
        <w:rPr>
          <w:rStyle w:val="FootnoteReference"/>
          <w:rFonts w:ascii="Times New Roman" w:eastAsia="Times New Roman" w:hAnsi="Times New Roman" w:cs="Times New Roman"/>
          <w:lang w:eastAsia="lt-LT"/>
        </w:rPr>
        <w:footnoteReference w:id="56"/>
      </w:r>
      <w:r w:rsidR="00F20634" w:rsidRPr="00F20634">
        <w:rPr>
          <w:rFonts w:ascii="Times New Roman" w:eastAsia="Times New Roman" w:hAnsi="Times New Roman" w:cs="Times New Roman"/>
          <w:lang w:eastAsia="lt-LT"/>
        </w:rPr>
        <w:t>.</w:t>
      </w:r>
      <w:r w:rsidR="00F20634">
        <w:rPr>
          <w:rFonts w:ascii="Times New Roman" w:eastAsia="Times New Roman" w:hAnsi="Times New Roman" w:cs="Times New Roman"/>
          <w:lang w:eastAsia="lt-LT"/>
        </w:rPr>
        <w:t xml:space="preserve"> Taigi, iš esmės buvo konstatuota, kad mokestinės prievolės, kaip kylančios iš viešosios teisės, yra susijusios tik su tuo asmeniu, kuriam tokia prievolė nustatyta pagal taikomus teisės aktus. Tačiau individuali veikla pasižymi tam tikra specifika, kad</w:t>
      </w:r>
      <w:r w:rsidR="005F6F12">
        <w:rPr>
          <w:rFonts w:ascii="Times New Roman" w:eastAsia="Times New Roman" w:hAnsi="Times New Roman" w:cs="Times New Roman"/>
          <w:lang w:eastAsia="lt-LT"/>
        </w:rPr>
        <w:t>angi iš tokios veiklos</w:t>
      </w:r>
      <w:r w:rsidR="00F20634">
        <w:rPr>
          <w:rFonts w:ascii="Times New Roman" w:eastAsia="Times New Roman" w:hAnsi="Times New Roman" w:cs="Times New Roman"/>
          <w:lang w:eastAsia="lt-LT"/>
        </w:rPr>
        <w:t xml:space="preserve"> mokestinės prievolės </w:t>
      </w:r>
      <w:r w:rsidR="005F6F12">
        <w:rPr>
          <w:rFonts w:ascii="Times New Roman" w:eastAsia="Times New Roman" w:hAnsi="Times New Roman" w:cs="Times New Roman"/>
          <w:lang w:eastAsia="lt-LT"/>
        </w:rPr>
        <w:t>apskaičiuojamos</w:t>
      </w:r>
      <w:r w:rsidR="00F20634">
        <w:rPr>
          <w:rFonts w:ascii="Times New Roman" w:eastAsia="Times New Roman" w:hAnsi="Times New Roman" w:cs="Times New Roman"/>
          <w:lang w:eastAsia="lt-LT"/>
        </w:rPr>
        <w:t xml:space="preserve"> už tam tikrą laikotarpį, </w:t>
      </w:r>
      <w:r w:rsidR="005F6F12">
        <w:rPr>
          <w:rFonts w:ascii="Times New Roman" w:eastAsia="Times New Roman" w:hAnsi="Times New Roman" w:cs="Times New Roman"/>
          <w:lang w:eastAsia="lt-LT"/>
        </w:rPr>
        <w:t>dažniausiai mokestinius metus. Vadinasi galima ir tikėtina situacija, ka</w:t>
      </w:r>
      <w:r w:rsidR="00E0531E">
        <w:rPr>
          <w:rFonts w:ascii="Times New Roman" w:eastAsia="Times New Roman" w:hAnsi="Times New Roman" w:cs="Times New Roman"/>
          <w:lang w:eastAsia="lt-LT"/>
        </w:rPr>
        <w:t>i</w:t>
      </w:r>
      <w:r w:rsidR="005F6F12">
        <w:rPr>
          <w:rFonts w:ascii="Times New Roman" w:eastAsia="Times New Roman" w:hAnsi="Times New Roman" w:cs="Times New Roman"/>
          <w:lang w:eastAsia="lt-LT"/>
        </w:rPr>
        <w:t xml:space="preserve"> pajamos iš individualios veiklos bus pripažįstamos bendrąją jungtine sutuoktinių nuosavybe (nes tokiomis pripažįstamos, kada yra gaunamos), tačiau mokestinės prievolės, kurios turėtų būti dengiamos iš tų pajamų, pripažįstamos asmeninėmis veiklą vykdžiusio sutuoktinio prievolėmis ir vykdomos pirma iš jo asmeninio turto, o jei tokio nepakanka, iš bendro turto dalies. </w:t>
      </w:r>
      <w:r w:rsidR="00550B96">
        <w:rPr>
          <w:rFonts w:ascii="Times New Roman" w:eastAsia="Times New Roman" w:hAnsi="Times New Roman" w:cs="Times New Roman"/>
          <w:lang w:eastAsia="lt-LT"/>
        </w:rPr>
        <w:t>Tokiu atveju individualią veiklą vykdančio sutuoktinio finansinė padėtis galėtų tapti daug prastesne, nei kito sutuoktinio. Todėl, mūsų manymu, net ir mokestinės prievolės tam tikrais atvejais galėtų būti laikomos bendromis sutuoktinių</w:t>
      </w:r>
      <w:r w:rsidR="00E23659">
        <w:rPr>
          <w:rFonts w:ascii="Times New Roman" w:eastAsia="Times New Roman" w:hAnsi="Times New Roman" w:cs="Times New Roman"/>
          <w:lang w:eastAsia="lt-LT"/>
        </w:rPr>
        <w:t xml:space="preserve"> prievolėmis</w:t>
      </w:r>
      <w:r w:rsidR="00550B96">
        <w:rPr>
          <w:rFonts w:ascii="Times New Roman" w:eastAsia="Times New Roman" w:hAnsi="Times New Roman" w:cs="Times New Roman"/>
          <w:lang w:eastAsia="lt-LT"/>
        </w:rPr>
        <w:t xml:space="preserve">, kada pajamos iš tokios veiklos buvo pripažintos bendrąją jungtine nuosavybe ar panaudotos šeimos poreikiams tenkinti. </w:t>
      </w:r>
      <w:r w:rsidR="00E23659">
        <w:rPr>
          <w:rFonts w:ascii="Times New Roman" w:eastAsia="Times New Roman" w:hAnsi="Times New Roman" w:cs="Times New Roman"/>
          <w:lang w:eastAsia="lt-LT"/>
        </w:rPr>
        <w:t xml:space="preserve">Arba santuokos nutraukimo ar </w:t>
      </w:r>
      <w:proofErr w:type="spellStart"/>
      <w:r w:rsidR="00E23659">
        <w:rPr>
          <w:rFonts w:ascii="Times New Roman" w:eastAsia="Times New Roman" w:hAnsi="Times New Roman" w:cs="Times New Roman"/>
          <w:lang w:eastAsia="lt-LT"/>
        </w:rPr>
        <w:t>separacijos</w:t>
      </w:r>
      <w:proofErr w:type="spellEnd"/>
      <w:r w:rsidR="00E23659">
        <w:rPr>
          <w:rFonts w:ascii="Times New Roman" w:eastAsia="Times New Roman" w:hAnsi="Times New Roman" w:cs="Times New Roman"/>
          <w:lang w:eastAsia="lt-LT"/>
        </w:rPr>
        <w:t xml:space="preserve"> byloje tokia mokestinė prievolė galėtų būti kvalifikuojama kaip pagrindas nukrypti nuo lygių dalių principo.</w:t>
      </w:r>
    </w:p>
    <w:p w:rsidR="00C2454C" w:rsidRDefault="002F0FBF" w:rsidP="001A6938">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D424A3">
        <w:rPr>
          <w:rFonts w:ascii="Times New Roman" w:eastAsia="Times New Roman" w:hAnsi="Times New Roman" w:cs="Times New Roman"/>
          <w:lang w:eastAsia="lt-LT"/>
        </w:rPr>
        <w:t>ito asmens išlaikym</w:t>
      </w:r>
      <w:r>
        <w:rPr>
          <w:rFonts w:ascii="Times New Roman" w:eastAsia="Times New Roman" w:hAnsi="Times New Roman" w:cs="Times New Roman"/>
          <w:lang w:eastAsia="lt-LT"/>
        </w:rPr>
        <w:t>o prievolės bendru atveju taip pat pripažįstamos asmeninėmis sutuoktinio prievolėmis. Tačiau, kaip jau nagrinėta ankstesnėje šio darbo dalyje, tam tikrų asmenų (bendrų abiems sutuoktiniams pilnamečių vaikų ar vaikaičių) išlaikymo prievolės taip pat gali būti bendros sutuoktinių prievolės, jei tokia išlaikymo pareiga kyla abiems sutuoktiniams įstatymo pagrindu.</w:t>
      </w:r>
    </w:p>
    <w:p w:rsidR="00A5621E" w:rsidRDefault="00A5621E" w:rsidP="001A6938">
      <w:pPr>
        <w:ind w:firstLine="720"/>
        <w:rPr>
          <w:rFonts w:ascii="Times New Roman" w:eastAsia="Times New Roman" w:hAnsi="Times New Roman" w:cs="Times New Roman"/>
          <w:lang w:eastAsia="lt-LT"/>
        </w:rPr>
      </w:pPr>
      <w:r w:rsidRPr="00A5621E">
        <w:rPr>
          <w:rFonts w:ascii="Times New Roman" w:eastAsia="Times New Roman" w:hAnsi="Times New Roman" w:cs="Times New Roman"/>
          <w:lang w:eastAsia="lt-LT"/>
        </w:rPr>
        <w:t xml:space="preserve">Sudarant </w:t>
      </w:r>
      <w:r>
        <w:rPr>
          <w:rFonts w:ascii="Times New Roman" w:eastAsia="Times New Roman" w:hAnsi="Times New Roman" w:cs="Times New Roman"/>
          <w:lang w:eastAsia="lt-LT"/>
        </w:rPr>
        <w:t xml:space="preserve">sutartis sutuoktinio atsakomybė taip pat yra nulemta teisinio tų sutarčių reguliavimo ypatumų ir, jei konkrečiu atveju nėra nustatytas šeimos poreikių ir šeimos interesų </w:t>
      </w:r>
      <w:r>
        <w:rPr>
          <w:rFonts w:ascii="Times New Roman" w:eastAsia="Times New Roman" w:hAnsi="Times New Roman" w:cs="Times New Roman"/>
          <w:lang w:eastAsia="lt-LT"/>
        </w:rPr>
        <w:lastRenderedPageBreak/>
        <w:t>tenkinimo tikslas, prievolės laikomos asmeninėmis sutuoktinio prievolėmis. Pavyzdžiui vienam sutuoktiniui sudarant laidavimo sutartį</w:t>
      </w:r>
      <w:r w:rsidRPr="00A5621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Pr="00A5621E">
        <w:rPr>
          <w:rFonts w:ascii="Times New Roman" w:eastAsia="Times New Roman" w:hAnsi="Times New Roman" w:cs="Times New Roman"/>
          <w:lang w:eastAsia="lt-LT"/>
        </w:rPr>
        <w:t>Lietuvos Aukščiausiasis Teismas yra konstatavęs, kad laiduotojo prievolė kreditoriui laiduojant už skolininką yra asmeninio pobūdžio</w:t>
      </w:r>
      <w:r>
        <w:rPr>
          <w:rFonts w:ascii="Times New Roman" w:eastAsia="Times New Roman" w:hAnsi="Times New Roman" w:cs="Times New Roman"/>
          <w:lang w:eastAsia="lt-LT"/>
        </w:rPr>
        <w:t xml:space="preserve">, o </w:t>
      </w:r>
      <w:r w:rsidRPr="00A5621E">
        <w:rPr>
          <w:rFonts w:ascii="Times New Roman" w:eastAsia="Times New Roman" w:hAnsi="Times New Roman" w:cs="Times New Roman"/>
          <w:lang w:eastAsia="lt-LT"/>
        </w:rPr>
        <w:t>prievolės, kurias įgyja vienas sutuoktinis be kito sutuoktinio sutikimo, laikomos asmeninėmis.</w:t>
      </w:r>
      <w:r>
        <w:rPr>
          <w:rFonts w:ascii="Times New Roman" w:eastAsia="Times New Roman" w:hAnsi="Times New Roman" w:cs="Times New Roman"/>
          <w:lang w:eastAsia="lt-LT"/>
        </w:rPr>
        <w:t>“</w:t>
      </w:r>
      <w:r w:rsidRPr="00A5621E">
        <w:rPr>
          <w:vertAlign w:val="superscript"/>
        </w:rPr>
        <w:footnoteReference w:id="57"/>
      </w:r>
      <w:r>
        <w:rPr>
          <w:rFonts w:ascii="Times New Roman" w:eastAsia="Times New Roman" w:hAnsi="Times New Roman" w:cs="Times New Roman"/>
          <w:lang w:eastAsia="lt-LT"/>
        </w:rPr>
        <w:t xml:space="preserve"> </w:t>
      </w:r>
    </w:p>
    <w:p w:rsidR="0025605F" w:rsidRDefault="009C4D39" w:rsidP="001A6938">
      <w:pPr>
        <w:ind w:firstLine="72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Taigi, mūsų manymu, vedybų sutartyje įtvirtinti tokias sąlygas, kurios tiesiogiai modifikuotų visas asmenines sutuoktinių prievoles į bendras nėra teisinio pagrindo. </w:t>
      </w:r>
      <w:r w:rsidR="005674FE">
        <w:rPr>
          <w:rFonts w:ascii="Times New Roman" w:eastAsia="Times New Roman" w:hAnsi="Times New Roman" w:cs="Times New Roman"/>
          <w:lang w:eastAsia="lt-LT"/>
        </w:rPr>
        <w:t>Tačiau tuo atveju, jei vedybų sutartimi yra pasirenkamas visiškas sutuoktinų turto bendrumo režimas, daugeliu atveju pagal prievoles, susijusias su tokiu turtu sutuoktinai atsakytų bendrai.</w:t>
      </w:r>
      <w:r w:rsidR="00A5621E">
        <w:rPr>
          <w:rFonts w:ascii="Times New Roman" w:eastAsia="Times New Roman" w:hAnsi="Times New Roman" w:cs="Times New Roman"/>
          <w:lang w:eastAsia="lt-LT"/>
        </w:rPr>
        <w:t xml:space="preserve"> </w:t>
      </w:r>
      <w:r w:rsidR="00EC1A5F">
        <w:rPr>
          <w:rFonts w:ascii="Times New Roman" w:eastAsia="Times New Roman" w:hAnsi="Times New Roman" w:cs="Times New Roman"/>
          <w:lang w:eastAsia="lt-LT"/>
        </w:rPr>
        <w:t>Taip pat bendra prievolė atsirastų ir tuo atveju, jei vedybų sutartyje būtų įtvirtintas sutuoktinio sutikimas sudaryti konkrečius sandorius, tuomet prievolė galėtų būti kvalifikuojama kaip bendra iš su sutuoktinio sutikimu sudaryto sandorio.</w:t>
      </w:r>
    </w:p>
    <w:p w:rsidR="00600C1F" w:rsidRPr="008A3263" w:rsidRDefault="00DF7C5C" w:rsidP="003200E6">
      <w:pPr>
        <w:pStyle w:val="ListParagraph"/>
        <w:numPr>
          <w:ilvl w:val="0"/>
          <w:numId w:val="1"/>
        </w:numPr>
        <w:spacing w:before="0" w:after="240"/>
        <w:jc w:val="center"/>
      </w:pPr>
      <w:r w:rsidRPr="00E92CB0">
        <w:rPr>
          <w:rFonts w:ascii="Times New Roman" w:hAnsi="Times New Roman" w:cs="Times New Roman"/>
          <w:b/>
        </w:rPr>
        <w:t>KREDITORIŲ INTERESŲ GYNIMO IR SUTARTIES LAISVĖS PRINCIPŲ SANTYKIS VEDYBŲ SUTARTYJE</w:t>
      </w:r>
      <w:r w:rsidRPr="008A3263">
        <w:rPr>
          <w:rFonts w:ascii="Times New Roman" w:hAnsi="Times New Roman" w:cs="Times New Roman"/>
          <w:b/>
        </w:rPr>
        <w:t xml:space="preserve"> </w:t>
      </w:r>
    </w:p>
    <w:p w:rsidR="00600C1F" w:rsidRPr="00E92CB0" w:rsidRDefault="00AF3F30" w:rsidP="00600C1F">
      <w:pPr>
        <w:rPr>
          <w:rFonts w:ascii="Times New Roman" w:hAnsi="Times New Roman" w:cs="Times New Roman"/>
        </w:rPr>
      </w:pPr>
      <w:r w:rsidRPr="00E92CB0">
        <w:rPr>
          <w:rFonts w:ascii="Times New Roman" w:hAnsi="Times New Roman" w:cs="Times New Roman"/>
        </w:rPr>
        <w:t>Vedybų sutar</w:t>
      </w:r>
      <w:r w:rsidR="00C854DB" w:rsidRPr="00E92CB0">
        <w:rPr>
          <w:rFonts w:ascii="Times New Roman" w:hAnsi="Times New Roman" w:cs="Times New Roman"/>
        </w:rPr>
        <w:t>čiai</w:t>
      </w:r>
      <w:r w:rsidRPr="00E92CB0">
        <w:rPr>
          <w:rFonts w:ascii="Times New Roman" w:hAnsi="Times New Roman" w:cs="Times New Roman"/>
        </w:rPr>
        <w:t>, kaip viena</w:t>
      </w:r>
      <w:r w:rsidR="00C854DB" w:rsidRPr="00E92CB0">
        <w:rPr>
          <w:rFonts w:ascii="Times New Roman" w:hAnsi="Times New Roman" w:cs="Times New Roman"/>
        </w:rPr>
        <w:t>i</w:t>
      </w:r>
      <w:r w:rsidRPr="00E92CB0">
        <w:rPr>
          <w:rFonts w:ascii="Times New Roman" w:hAnsi="Times New Roman" w:cs="Times New Roman"/>
        </w:rPr>
        <w:t xml:space="preserve"> </w:t>
      </w:r>
      <w:r w:rsidR="00C854DB" w:rsidRPr="00E92CB0">
        <w:rPr>
          <w:rFonts w:ascii="Times New Roman" w:hAnsi="Times New Roman" w:cs="Times New Roman"/>
        </w:rPr>
        <w:t xml:space="preserve">iš </w:t>
      </w:r>
      <w:r w:rsidRPr="00E92CB0">
        <w:rPr>
          <w:rFonts w:ascii="Times New Roman" w:hAnsi="Times New Roman" w:cs="Times New Roman"/>
        </w:rPr>
        <w:t xml:space="preserve">sutarčių </w:t>
      </w:r>
      <w:r w:rsidR="00C854DB" w:rsidRPr="00E92CB0">
        <w:rPr>
          <w:rFonts w:ascii="Times New Roman" w:hAnsi="Times New Roman" w:cs="Times New Roman"/>
        </w:rPr>
        <w:t>rūšių, yra būding</w:t>
      </w:r>
      <w:r w:rsidR="00DC0A7D" w:rsidRPr="00E92CB0">
        <w:rPr>
          <w:rFonts w:ascii="Times New Roman" w:hAnsi="Times New Roman" w:cs="Times New Roman"/>
        </w:rPr>
        <w:t>i</w:t>
      </w:r>
      <w:r w:rsidR="00C854DB" w:rsidRPr="00E92CB0">
        <w:rPr>
          <w:rFonts w:ascii="Times New Roman" w:hAnsi="Times New Roman" w:cs="Times New Roman"/>
        </w:rPr>
        <w:t xml:space="preserve"> vis</w:t>
      </w:r>
      <w:r w:rsidR="00DC0A7D" w:rsidRPr="00E92CB0">
        <w:rPr>
          <w:rFonts w:ascii="Times New Roman" w:hAnsi="Times New Roman" w:cs="Times New Roman"/>
        </w:rPr>
        <w:t>i</w:t>
      </w:r>
      <w:r w:rsidR="00C854DB" w:rsidRPr="00E92CB0">
        <w:rPr>
          <w:rFonts w:ascii="Times New Roman" w:hAnsi="Times New Roman" w:cs="Times New Roman"/>
        </w:rPr>
        <w:t xml:space="preserve"> bendrieji sutartims taikomi reikalavimai, o taip pat kai kurie specialieji reikalavimai, būdingi tik šiai sutarčių rūšiai</w:t>
      </w:r>
      <w:r w:rsidR="00823363">
        <w:rPr>
          <w:rFonts w:ascii="Times New Roman" w:hAnsi="Times New Roman" w:cs="Times New Roman"/>
        </w:rPr>
        <w:t>. „</w:t>
      </w:r>
      <w:r w:rsidR="00823363">
        <w:rPr>
          <w:rFonts w:ascii="Times New Roman" w:eastAsia="Times New Roman" w:hAnsi="Times New Roman"/>
          <w:lang w:eastAsia="zh-CN"/>
        </w:rPr>
        <w:t>Į</w:t>
      </w:r>
      <w:r w:rsidR="00823363" w:rsidRPr="0022279F">
        <w:rPr>
          <w:rFonts w:ascii="Times New Roman" w:eastAsia="Times New Roman" w:hAnsi="Times New Roman"/>
          <w:lang w:eastAsia="zh-CN"/>
        </w:rPr>
        <w:t>statymų leidėjas vedybų sutartį priskyrė prie civilinių sutarčių, tai reiškia, kad vedybų sutarčiai taikomos bendrosios sutarčių teisės nuostatos (CK 6.154–6.161 straipsniai), taip pat sutarčių sudarymo ir aiškinimo taisyklės (CK 6.162–6.188, 6.193–6.195 straipsniai), sutarčių formos ir turinio reikalavimai (CK 6.192, 6.196–6.199 straipsniai), bendrieji sandorių negaliojimo pagrindai (CK 1.78–1.96 straipsniai), sutarčių pabaigos nuostatos (CK 6.217–6.228 straipsniai) bei kitos teisės normos, taikytinos civilinėms sutartims tiek, kiek kitaip nenustatyta CK trečiojoje knygoje</w:t>
      </w:r>
      <w:r w:rsidR="00823363">
        <w:rPr>
          <w:rFonts w:ascii="Times New Roman" w:eastAsia="Times New Roman" w:hAnsi="Times New Roman"/>
          <w:lang w:eastAsia="zh-CN"/>
        </w:rPr>
        <w:t>“</w:t>
      </w:r>
      <w:r w:rsidR="00823363">
        <w:rPr>
          <w:rStyle w:val="FootnoteReference"/>
          <w:rFonts w:ascii="Times New Roman" w:eastAsia="Times New Roman" w:hAnsi="Times New Roman"/>
          <w:lang w:eastAsia="zh-CN"/>
        </w:rPr>
        <w:footnoteReference w:id="58"/>
      </w:r>
      <w:r w:rsidR="00823363">
        <w:rPr>
          <w:rFonts w:ascii="Times New Roman" w:eastAsia="Times New Roman" w:hAnsi="Times New Roman"/>
          <w:lang w:eastAsia="zh-CN"/>
        </w:rPr>
        <w:t xml:space="preserve">. </w:t>
      </w:r>
      <w:r w:rsidR="00C854DB" w:rsidRPr="00E92CB0">
        <w:rPr>
          <w:rFonts w:ascii="Times New Roman" w:hAnsi="Times New Roman" w:cs="Times New Roman"/>
        </w:rPr>
        <w:t>Vienas iš pagrindinių principų, kuriuo remiasi sutarčių teisė, yra sutarties laisvės principas. Šio principo esminės nuo</w:t>
      </w:r>
      <w:r w:rsidR="001418D8" w:rsidRPr="00E92CB0">
        <w:rPr>
          <w:rFonts w:ascii="Times New Roman" w:hAnsi="Times New Roman" w:cs="Times New Roman"/>
        </w:rPr>
        <w:t>statos yra įtvirtintos LR CK 6.</w:t>
      </w:r>
      <w:r w:rsidR="00D06742">
        <w:rPr>
          <w:rFonts w:ascii="Times New Roman" w:hAnsi="Times New Roman" w:cs="Times New Roman"/>
        </w:rPr>
        <w:t>156 straipsnyje</w:t>
      </w:r>
      <w:r w:rsidR="00C854DB" w:rsidRPr="00E92CB0">
        <w:rPr>
          <w:rFonts w:ascii="Times New Roman" w:hAnsi="Times New Roman" w:cs="Times New Roman"/>
        </w:rPr>
        <w:t xml:space="preserve"> bei išplėtotos teisės doktrinoje bei teismų praktikoje. Nagrinėjant vedybų sutarčių laisvės principą labai svarbi yra šio principo taikymą ribojanti išimt</w:t>
      </w:r>
      <w:r w:rsidR="00D06742">
        <w:rPr>
          <w:rFonts w:ascii="Times New Roman" w:hAnsi="Times New Roman" w:cs="Times New Roman"/>
        </w:rPr>
        <w:t>is, įtvirtinta LR CK 6.157 straipsnyje</w:t>
      </w:r>
      <w:r w:rsidR="00C854DB" w:rsidRPr="00E92CB0">
        <w:rPr>
          <w:rFonts w:ascii="Times New Roman" w:hAnsi="Times New Roman" w:cs="Times New Roman"/>
        </w:rPr>
        <w:t>, kur</w:t>
      </w:r>
      <w:r w:rsidR="00D06742">
        <w:rPr>
          <w:rFonts w:ascii="Times New Roman" w:hAnsi="Times New Roman" w:cs="Times New Roman"/>
        </w:rPr>
        <w:t>iame</w:t>
      </w:r>
      <w:r w:rsidR="00C854DB" w:rsidRPr="00E92CB0">
        <w:rPr>
          <w:rFonts w:ascii="Times New Roman" w:hAnsi="Times New Roman" w:cs="Times New Roman"/>
        </w:rPr>
        <w:t xml:space="preserve"> nustatyta, kad šalys savo susitarimu negali pakeisti, apriboti ar panaikinti imperatyviųjų teisės normų galiojimo ir taikymo, nepaisant to, kokia teisė – nacionalinė ar tarptautinė – šias normas nustato, </w:t>
      </w:r>
      <w:r w:rsidR="001E70EC" w:rsidRPr="00E92CB0">
        <w:rPr>
          <w:rFonts w:ascii="Times New Roman" w:hAnsi="Times New Roman" w:cs="Times New Roman"/>
        </w:rPr>
        <w:t>k</w:t>
      </w:r>
      <w:r w:rsidR="00C854DB" w:rsidRPr="00E92CB0">
        <w:rPr>
          <w:rFonts w:ascii="Times New Roman" w:hAnsi="Times New Roman" w:cs="Times New Roman"/>
        </w:rPr>
        <w:t>iek</w:t>
      </w:r>
      <w:r w:rsidR="001E70EC" w:rsidRPr="00E92CB0">
        <w:rPr>
          <w:rFonts w:ascii="Times New Roman" w:hAnsi="Times New Roman" w:cs="Times New Roman"/>
        </w:rPr>
        <w:t xml:space="preserve"> tai susiję su sutarties</w:t>
      </w:r>
      <w:r w:rsidR="007D71DE" w:rsidRPr="00E92CB0">
        <w:rPr>
          <w:rFonts w:ascii="Times New Roman" w:hAnsi="Times New Roman" w:cs="Times New Roman"/>
        </w:rPr>
        <w:t xml:space="preserve"> ar jos dalies</w:t>
      </w:r>
      <w:r w:rsidR="001E70EC" w:rsidRPr="00E92CB0">
        <w:rPr>
          <w:rFonts w:ascii="Times New Roman" w:hAnsi="Times New Roman" w:cs="Times New Roman"/>
        </w:rPr>
        <w:t xml:space="preserve"> negaliojimo klausimais.</w:t>
      </w:r>
      <w:r w:rsidR="007D71DE" w:rsidRPr="00E92CB0">
        <w:rPr>
          <w:rFonts w:ascii="Times New Roman" w:hAnsi="Times New Roman" w:cs="Times New Roman"/>
        </w:rPr>
        <w:t xml:space="preserve"> </w:t>
      </w:r>
      <w:r w:rsidR="001418D8" w:rsidRPr="00E92CB0">
        <w:rPr>
          <w:rFonts w:ascii="Times New Roman" w:hAnsi="Times New Roman" w:cs="Times New Roman"/>
        </w:rPr>
        <w:t>Šį klausimą galima nagrinėti taip pat ir kitu sutarties laisvės principo ribojimo aspektu, kai toks ribojimas nustatytas vedybų sutarties šalių, t.y. sutuoktinių lygiateisiškumo principui užtikrinti. LR C</w:t>
      </w:r>
      <w:r w:rsidR="00D06742">
        <w:rPr>
          <w:rFonts w:ascii="Times New Roman" w:hAnsi="Times New Roman" w:cs="Times New Roman"/>
        </w:rPr>
        <w:t>K 3.108 straipsnio</w:t>
      </w:r>
      <w:r w:rsidR="001418D8" w:rsidRPr="00E92CB0">
        <w:rPr>
          <w:rFonts w:ascii="Times New Roman" w:hAnsi="Times New Roman" w:cs="Times New Roman"/>
        </w:rPr>
        <w:t xml:space="preserve"> 2 d</w:t>
      </w:r>
      <w:r w:rsidR="00D06742">
        <w:rPr>
          <w:rFonts w:ascii="Times New Roman" w:hAnsi="Times New Roman" w:cs="Times New Roman"/>
        </w:rPr>
        <w:t>alis</w:t>
      </w:r>
      <w:r w:rsidR="001418D8" w:rsidRPr="00E92CB0">
        <w:rPr>
          <w:rFonts w:ascii="Times New Roman" w:hAnsi="Times New Roman" w:cs="Times New Roman"/>
        </w:rPr>
        <w:t xml:space="preserve"> įtvirtinta, kad sutuoktinio reikalavimu teismas vedybų sutartį gali pripažinti visiškai ar iš </w:t>
      </w:r>
      <w:r w:rsidR="001418D8" w:rsidRPr="00E92CB0">
        <w:rPr>
          <w:rFonts w:ascii="Times New Roman" w:hAnsi="Times New Roman" w:cs="Times New Roman"/>
        </w:rPr>
        <w:lastRenderedPageBreak/>
        <w:t>dalies negaliojančia, jeigu sutartis iš esmės pažeidžia sutuoktinių lygiateisiškumo principą ir vienam iš sutuoktinių yra labai nepalanki. Taigi</w:t>
      </w:r>
      <w:r w:rsidR="003557D5" w:rsidRPr="00E92CB0">
        <w:rPr>
          <w:rFonts w:ascii="Times New Roman" w:hAnsi="Times New Roman" w:cs="Times New Roman"/>
        </w:rPr>
        <w:t>,</w:t>
      </w:r>
      <w:r w:rsidR="001418D8" w:rsidRPr="00E92CB0">
        <w:rPr>
          <w:rFonts w:ascii="Times New Roman" w:hAnsi="Times New Roman" w:cs="Times New Roman"/>
        </w:rPr>
        <w:t xml:space="preserve"> nagrinėjant sutuoktinių galimybes vedybų sutartyje </w:t>
      </w:r>
      <w:r w:rsidR="003557D5" w:rsidRPr="00E92CB0">
        <w:rPr>
          <w:rFonts w:ascii="Times New Roman" w:hAnsi="Times New Roman" w:cs="Times New Roman"/>
        </w:rPr>
        <w:t>pasinaudojant sutarties laisvės principu sureguliuoti turtinių prievolių klausimus, reikia išskirti galimus tokio susitarimo negaliojimo pagrindus. Pirma, tai tokio susitarimo prieštaravimas imperatyvioms įstatymo normoms, antra, galimas prieštaravimas viešajai tvarkai ar gerai moralei, ir trečia, sutuoktinių lygiateisiškumo principo pažeidimas.</w:t>
      </w:r>
    </w:p>
    <w:p w:rsidR="00DC0A7D" w:rsidRPr="00E92CB0" w:rsidRDefault="00DC0A7D" w:rsidP="00600C1F">
      <w:pPr>
        <w:rPr>
          <w:rFonts w:ascii="Times New Roman" w:hAnsi="Times New Roman" w:cs="Times New Roman"/>
        </w:rPr>
      </w:pPr>
      <w:r w:rsidRPr="00E92CB0">
        <w:rPr>
          <w:rFonts w:ascii="Times New Roman" w:hAnsi="Times New Roman" w:cs="Times New Roman"/>
        </w:rPr>
        <w:t>Įvertinant, ar sutuoktiniai vedybų sutartimi gali nusistatyti turtinių prievolių rūšį bei tokios galimybės teisines pasekmes, reikia numatyti, kad tokiu atveju turi būti aiškumas dviem aspektais:</w:t>
      </w:r>
    </w:p>
    <w:p w:rsidR="00DC0A7D" w:rsidRPr="00E92CB0" w:rsidRDefault="00AE47E2" w:rsidP="00DC0A7D">
      <w:pPr>
        <w:pStyle w:val="ListParagraph"/>
        <w:numPr>
          <w:ilvl w:val="0"/>
          <w:numId w:val="8"/>
        </w:numPr>
        <w:rPr>
          <w:rFonts w:ascii="Times New Roman" w:hAnsi="Times New Roman" w:cs="Times New Roman"/>
        </w:rPr>
      </w:pPr>
      <w:r w:rsidRPr="00E92CB0">
        <w:rPr>
          <w:rFonts w:ascii="Times New Roman" w:hAnsi="Times New Roman" w:cs="Times New Roman"/>
        </w:rPr>
        <w:t>t</w:t>
      </w:r>
      <w:r w:rsidR="00DC0A7D" w:rsidRPr="00E92CB0">
        <w:rPr>
          <w:rFonts w:ascii="Times New Roman" w:hAnsi="Times New Roman" w:cs="Times New Roman"/>
        </w:rPr>
        <w:t xml:space="preserve">uri būti aišku, kas yra prievolės šalis, t.y. kas konkrečiame teisiniame santykyje yra skolininkas; </w:t>
      </w:r>
    </w:p>
    <w:p w:rsidR="00DC0A7D" w:rsidRPr="00E92CB0" w:rsidRDefault="00AE47E2" w:rsidP="00DC0A7D">
      <w:pPr>
        <w:pStyle w:val="ListParagraph"/>
        <w:numPr>
          <w:ilvl w:val="0"/>
          <w:numId w:val="8"/>
        </w:numPr>
        <w:rPr>
          <w:rFonts w:ascii="Times New Roman" w:hAnsi="Times New Roman" w:cs="Times New Roman"/>
        </w:rPr>
      </w:pPr>
      <w:r w:rsidRPr="00E92CB0">
        <w:rPr>
          <w:rFonts w:ascii="Times New Roman" w:hAnsi="Times New Roman" w:cs="Times New Roman"/>
        </w:rPr>
        <w:t>i</w:t>
      </w:r>
      <w:r w:rsidR="00DC0A7D" w:rsidRPr="00E92CB0">
        <w:rPr>
          <w:rFonts w:ascii="Times New Roman" w:hAnsi="Times New Roman" w:cs="Times New Roman"/>
        </w:rPr>
        <w:t>š kokio turto gali būti</w:t>
      </w:r>
      <w:r w:rsidRPr="00E92CB0">
        <w:rPr>
          <w:rFonts w:ascii="Times New Roman" w:hAnsi="Times New Roman" w:cs="Times New Roman"/>
        </w:rPr>
        <w:t xml:space="preserve"> vykdomos sutuoktinių prievolės (i</w:t>
      </w:r>
      <w:r w:rsidR="00DC0A7D" w:rsidRPr="00E92CB0">
        <w:rPr>
          <w:rFonts w:ascii="Times New Roman" w:hAnsi="Times New Roman" w:cs="Times New Roman"/>
        </w:rPr>
        <w:t>š kokio sutuoktinių turto gali būti vykdomos asmeninės prievolės, o iš kokio turto gali būti vykdomos bendros sutuoktinių prievolės, kurios yra bendros dalinės ar solidarios</w:t>
      </w:r>
      <w:r w:rsidRPr="00E92CB0">
        <w:rPr>
          <w:rFonts w:ascii="Times New Roman" w:hAnsi="Times New Roman" w:cs="Times New Roman"/>
        </w:rPr>
        <w:t>)</w:t>
      </w:r>
      <w:r w:rsidR="00DC0A7D" w:rsidRPr="00E92CB0">
        <w:rPr>
          <w:rFonts w:ascii="Times New Roman" w:hAnsi="Times New Roman" w:cs="Times New Roman"/>
        </w:rPr>
        <w:t>.</w:t>
      </w:r>
    </w:p>
    <w:p w:rsidR="00DC0A7D" w:rsidRPr="00E92CB0" w:rsidRDefault="00DC0A7D" w:rsidP="00DC0A7D">
      <w:pPr>
        <w:rPr>
          <w:rFonts w:ascii="Times New Roman" w:hAnsi="Times New Roman" w:cs="Times New Roman"/>
        </w:rPr>
      </w:pPr>
      <w:r w:rsidRPr="00E92CB0">
        <w:rPr>
          <w:rFonts w:ascii="Times New Roman" w:hAnsi="Times New Roman" w:cs="Times New Roman"/>
        </w:rPr>
        <w:t>Atsakant į pirmą klausimą, svarbus aspektas yra laiko momentas, kuomet nustatoma kokios rūšies sutuoktinių prievolė yra. Tuo atveju, kai sutuoktiniai nėra sudar</w:t>
      </w:r>
      <w:r w:rsidR="00AE47E2" w:rsidRPr="00E92CB0">
        <w:rPr>
          <w:rFonts w:ascii="Times New Roman" w:hAnsi="Times New Roman" w:cs="Times New Roman"/>
        </w:rPr>
        <w:t>ę</w:t>
      </w:r>
      <w:r w:rsidRPr="00E92CB0">
        <w:rPr>
          <w:rFonts w:ascii="Times New Roman" w:hAnsi="Times New Roman" w:cs="Times New Roman"/>
        </w:rPr>
        <w:t xml:space="preserve"> vedybų sutarties ir jiems taikomas įstatymo nustatytas turto bei prievolių teisinis režimas, galima būtų išskirti tokius laiko momentus, kai prievolės rūšis </w:t>
      </w:r>
      <w:r w:rsidR="00AE47E2" w:rsidRPr="00E92CB0">
        <w:rPr>
          <w:rFonts w:ascii="Times New Roman" w:hAnsi="Times New Roman" w:cs="Times New Roman"/>
        </w:rPr>
        <w:t>nustatoma</w:t>
      </w:r>
      <w:r w:rsidRPr="00E92CB0">
        <w:rPr>
          <w:rFonts w:ascii="Times New Roman" w:hAnsi="Times New Roman" w:cs="Times New Roman"/>
        </w:rPr>
        <w:t>:</w:t>
      </w:r>
    </w:p>
    <w:p w:rsidR="00DC0A7D" w:rsidRPr="00E92CB0" w:rsidRDefault="00AE47E2" w:rsidP="00DC0A7D">
      <w:pPr>
        <w:pStyle w:val="ListParagraph"/>
        <w:numPr>
          <w:ilvl w:val="0"/>
          <w:numId w:val="9"/>
        </w:numPr>
        <w:rPr>
          <w:rFonts w:ascii="Times New Roman" w:hAnsi="Times New Roman" w:cs="Times New Roman"/>
        </w:rPr>
      </w:pPr>
      <w:r w:rsidRPr="00E92CB0">
        <w:rPr>
          <w:rFonts w:ascii="Times New Roman" w:hAnsi="Times New Roman" w:cs="Times New Roman"/>
        </w:rPr>
        <w:t>d</w:t>
      </w:r>
      <w:r w:rsidR="008B05A2" w:rsidRPr="00E92CB0">
        <w:rPr>
          <w:rFonts w:ascii="Times New Roman" w:hAnsi="Times New Roman" w:cs="Times New Roman"/>
        </w:rPr>
        <w:t xml:space="preserve">alijant </w:t>
      </w:r>
      <w:r w:rsidR="000823C7" w:rsidRPr="00E92CB0">
        <w:rPr>
          <w:rFonts w:ascii="Times New Roman" w:hAnsi="Times New Roman" w:cs="Times New Roman"/>
        </w:rPr>
        <w:t xml:space="preserve">bendrą </w:t>
      </w:r>
      <w:r w:rsidR="008B05A2" w:rsidRPr="00E92CB0">
        <w:rPr>
          <w:rFonts w:ascii="Times New Roman" w:hAnsi="Times New Roman" w:cs="Times New Roman"/>
        </w:rPr>
        <w:t xml:space="preserve">turtą. Čia reikia atkreipti dėmesį, kad prievolių </w:t>
      </w:r>
      <w:r w:rsidR="000823C7" w:rsidRPr="00E92CB0">
        <w:rPr>
          <w:rFonts w:ascii="Times New Roman" w:hAnsi="Times New Roman" w:cs="Times New Roman"/>
        </w:rPr>
        <w:t>rūšis turi būti nustatoma</w:t>
      </w:r>
      <w:r w:rsidR="008B05A2" w:rsidRPr="00E92CB0">
        <w:rPr>
          <w:rFonts w:ascii="Times New Roman" w:hAnsi="Times New Roman" w:cs="Times New Roman"/>
        </w:rPr>
        <w:t xml:space="preserve"> tuo atveju, kai bendras sutuoktinių turtas turi būti padalintas privalomai. Privalomai turtas padalijamas kai nutraukiama santuoka (LR CK 3.59 straipsnis) bei</w:t>
      </w:r>
      <w:r w:rsidR="000823C7" w:rsidRPr="00E92CB0">
        <w:rPr>
          <w:rFonts w:ascii="Times New Roman" w:hAnsi="Times New Roman" w:cs="Times New Roman"/>
        </w:rPr>
        <w:t xml:space="preserve"> kai teismo sprendimu nustatomas sutuoktinių gyvenimas skyriumi (</w:t>
      </w:r>
      <w:proofErr w:type="spellStart"/>
      <w:r w:rsidR="000823C7" w:rsidRPr="00E92CB0">
        <w:rPr>
          <w:rFonts w:ascii="Times New Roman" w:hAnsi="Times New Roman" w:cs="Times New Roman"/>
        </w:rPr>
        <w:t>separacija</w:t>
      </w:r>
      <w:proofErr w:type="spellEnd"/>
      <w:r w:rsidR="000823C7" w:rsidRPr="00E92CB0">
        <w:rPr>
          <w:rFonts w:ascii="Times New Roman" w:hAnsi="Times New Roman" w:cs="Times New Roman"/>
        </w:rPr>
        <w:t>) (LR CK 3.73 straipsnio 2 dalis ir LR CK 3.77 straipsnio 3 dalis). Jei sutuoktiniai nusprendžia pasidalinti turtą notarinės formos sutartimi nenutraukiant santuokos ir nenustatant gyvenimo skyriumi (</w:t>
      </w:r>
      <w:proofErr w:type="spellStart"/>
      <w:r w:rsidR="000823C7" w:rsidRPr="00E92CB0">
        <w:rPr>
          <w:rFonts w:ascii="Times New Roman" w:hAnsi="Times New Roman" w:cs="Times New Roman"/>
        </w:rPr>
        <w:t>separacijos</w:t>
      </w:r>
      <w:proofErr w:type="spellEnd"/>
      <w:r w:rsidR="000823C7" w:rsidRPr="00E92CB0">
        <w:rPr>
          <w:rFonts w:ascii="Times New Roman" w:hAnsi="Times New Roman" w:cs="Times New Roman"/>
        </w:rPr>
        <w:t xml:space="preserve">), tokiu atveju prievolės rūšies  klausimas nėra privalomas, tačiau pats turto padalinimas gali turėti įtakos </w:t>
      </w:r>
      <w:r w:rsidR="001663B1" w:rsidRPr="00E92CB0">
        <w:rPr>
          <w:rFonts w:ascii="Times New Roman" w:hAnsi="Times New Roman" w:cs="Times New Roman"/>
        </w:rPr>
        <w:t>sutuoktinių kreditorių teisėms.</w:t>
      </w:r>
    </w:p>
    <w:p w:rsidR="001663B1" w:rsidRPr="00E92CB0" w:rsidRDefault="00AE47E2" w:rsidP="00DC0A7D">
      <w:pPr>
        <w:pStyle w:val="ListParagraph"/>
        <w:numPr>
          <w:ilvl w:val="0"/>
          <w:numId w:val="9"/>
        </w:numPr>
        <w:rPr>
          <w:rFonts w:ascii="Times New Roman" w:hAnsi="Times New Roman" w:cs="Times New Roman"/>
        </w:rPr>
      </w:pPr>
      <w:r w:rsidRPr="00E92CB0">
        <w:rPr>
          <w:rFonts w:ascii="Times New Roman" w:hAnsi="Times New Roman" w:cs="Times New Roman"/>
        </w:rPr>
        <w:t>s</w:t>
      </w:r>
      <w:r w:rsidR="001663B1" w:rsidRPr="00E92CB0">
        <w:rPr>
          <w:rFonts w:ascii="Times New Roman" w:hAnsi="Times New Roman" w:cs="Times New Roman"/>
        </w:rPr>
        <w:t xml:space="preserve">prendžiant klausimą dėl prievolės įvykdymo. </w:t>
      </w:r>
      <w:r w:rsidRPr="00E92CB0">
        <w:rPr>
          <w:rFonts w:ascii="Times New Roman" w:hAnsi="Times New Roman" w:cs="Times New Roman"/>
        </w:rPr>
        <w:t>Prievolės vykdymas</w:t>
      </w:r>
      <w:r w:rsidR="001663B1" w:rsidRPr="00E92CB0">
        <w:rPr>
          <w:rFonts w:ascii="Times New Roman" w:hAnsi="Times New Roman" w:cs="Times New Roman"/>
        </w:rPr>
        <w:t xml:space="preserve"> šiuo požiūriu turėtų būti suprantamas plačiąją prasme, t.y. ne vien tik prievolės grąžinti pinigų sumą pagal paskolos </w:t>
      </w:r>
      <w:r w:rsidR="006D5055" w:rsidRPr="00E92CB0">
        <w:rPr>
          <w:rFonts w:ascii="Times New Roman" w:hAnsi="Times New Roman" w:cs="Times New Roman"/>
        </w:rPr>
        <w:t xml:space="preserve">ar kredito </w:t>
      </w:r>
      <w:r w:rsidR="001663B1" w:rsidRPr="00E92CB0">
        <w:rPr>
          <w:rFonts w:ascii="Times New Roman" w:hAnsi="Times New Roman" w:cs="Times New Roman"/>
        </w:rPr>
        <w:t xml:space="preserve">sutartį </w:t>
      </w:r>
      <w:r w:rsidR="006D5055" w:rsidRPr="00E92CB0">
        <w:rPr>
          <w:rFonts w:ascii="Times New Roman" w:hAnsi="Times New Roman" w:cs="Times New Roman"/>
        </w:rPr>
        <w:t xml:space="preserve">reikalavimas, o bet koks kreditoriaus reikalavimas skolininkui įvykdyti prievolę, kuri gali būti tiek piniginė, tiek ir nepiniginė, jei ji nėra betarpiškai susijusi su skolininko asmeniu. </w:t>
      </w:r>
      <w:r w:rsidR="001663B1" w:rsidRPr="00E92CB0">
        <w:rPr>
          <w:rFonts w:ascii="Times New Roman" w:hAnsi="Times New Roman" w:cs="Times New Roman"/>
        </w:rPr>
        <w:t xml:space="preserve">Šiuo atveju reikia nustatyti prievolės rūšį, jei kreditoriui pareiškus reikalavimą dėl prievolės </w:t>
      </w:r>
      <w:r w:rsidR="006D5055" w:rsidRPr="00E92CB0">
        <w:rPr>
          <w:rFonts w:ascii="Times New Roman" w:hAnsi="Times New Roman" w:cs="Times New Roman"/>
        </w:rPr>
        <w:t xml:space="preserve">įvykdymo tarp sutuoktinių ir kreditoriaus kyla ginčas, ar tokia prievolė yra asmeninė ir ją </w:t>
      </w:r>
      <w:r w:rsidR="006D5055" w:rsidRPr="00E92CB0">
        <w:rPr>
          <w:rFonts w:ascii="Times New Roman" w:hAnsi="Times New Roman" w:cs="Times New Roman"/>
        </w:rPr>
        <w:lastRenderedPageBreak/>
        <w:t xml:space="preserve">įvykdyti turi būti įpareigotas vienas sutuoktinis, ar ji yra bendra ir </w:t>
      </w:r>
      <w:r w:rsidRPr="00E92CB0">
        <w:rPr>
          <w:rFonts w:ascii="Times New Roman" w:hAnsi="Times New Roman" w:cs="Times New Roman"/>
        </w:rPr>
        <w:t xml:space="preserve">kreditoriaus </w:t>
      </w:r>
      <w:r w:rsidR="006D5055" w:rsidRPr="00E92CB0">
        <w:rPr>
          <w:rFonts w:ascii="Times New Roman" w:hAnsi="Times New Roman" w:cs="Times New Roman"/>
        </w:rPr>
        <w:t xml:space="preserve">reikalavimas </w:t>
      </w:r>
      <w:r w:rsidRPr="00E92CB0">
        <w:rPr>
          <w:rFonts w:ascii="Times New Roman" w:hAnsi="Times New Roman" w:cs="Times New Roman"/>
        </w:rPr>
        <w:t>gali būti patenkintas</w:t>
      </w:r>
      <w:r w:rsidR="006D5055" w:rsidRPr="00E92CB0">
        <w:rPr>
          <w:rFonts w:ascii="Times New Roman" w:hAnsi="Times New Roman" w:cs="Times New Roman"/>
        </w:rPr>
        <w:t xml:space="preserve"> iš abiejų sutuoktinių.</w:t>
      </w:r>
    </w:p>
    <w:p w:rsidR="006D5055" w:rsidRPr="00E92CB0" w:rsidRDefault="00AE47E2" w:rsidP="00DC0A7D">
      <w:pPr>
        <w:pStyle w:val="ListParagraph"/>
        <w:numPr>
          <w:ilvl w:val="0"/>
          <w:numId w:val="9"/>
        </w:numPr>
        <w:rPr>
          <w:rFonts w:ascii="Times New Roman" w:hAnsi="Times New Roman" w:cs="Times New Roman"/>
        </w:rPr>
      </w:pPr>
      <w:r w:rsidRPr="00E92CB0">
        <w:rPr>
          <w:rFonts w:ascii="Times New Roman" w:hAnsi="Times New Roman" w:cs="Times New Roman"/>
        </w:rPr>
        <w:t>i</w:t>
      </w:r>
      <w:r w:rsidR="006D5055" w:rsidRPr="00E92CB0">
        <w:rPr>
          <w:rFonts w:ascii="Times New Roman" w:hAnsi="Times New Roman" w:cs="Times New Roman"/>
        </w:rPr>
        <w:t>šieškojimo procese. Iš esmės išieškojimo procese prievolės rūšies nustatymas turi būti nebeaktualus, nes išieškojimo proceso metu jau turi būti aiškus skolininkas ar skolininkai iš kurių turto turi būti išieškoma ir tai turi būti nustatyta įsigaliojusiame teismo sprendime.</w:t>
      </w:r>
      <w:r w:rsidR="00905F52" w:rsidRPr="00E92CB0">
        <w:rPr>
          <w:rFonts w:ascii="Times New Roman" w:hAnsi="Times New Roman" w:cs="Times New Roman"/>
        </w:rPr>
        <w:t xml:space="preserve"> Kaip pažymėjo Lietuvos aukščiausiasis teismas, Lietuvos teismų praktikoje nėra vienareikšmiškos pozicijos dėl to, kokioje civilinio proceso stadijoje gali būti nustatomas bendros sutuoktinių prievolės pobūdis bei išieškojimas pagal bendrą prievolę nukreipiamas į sutuoktinio turtą. Prievolės vykdymui iš bendro sutuoktinių turto būtina nustatyti prievolės pobūdį, t. y. ji yra asmeninė ar bendra (dalinė ar solidarioji), todėl tokios prievolės pobūdį ir galimybę išieškoti iš bendrosios jungtinės nuosavybės gali nustatyti tik teismas. Pažymėtina, kad vykdymo stadijoje jau yra įsiteisėjęs teismo sprendimas, kuriuo prievolę vykdyti įpareigotas vienas iš sutuoktinių, tai eliminuoja bendrosios dalinės prievolės galimybę. Tokiu atveju kitas sutuoktinis gali būti atsakingas tik esant solidariajai bendrai sutuoktinių prievolei</w:t>
      </w:r>
      <w:r w:rsidR="00905F52" w:rsidRPr="00E92CB0">
        <w:rPr>
          <w:rStyle w:val="FootnoteReference"/>
          <w:rFonts w:ascii="Times New Roman" w:hAnsi="Times New Roman" w:cs="Times New Roman"/>
        </w:rPr>
        <w:footnoteReference w:id="59"/>
      </w:r>
      <w:r w:rsidR="00905F52" w:rsidRPr="00E92CB0">
        <w:rPr>
          <w:rFonts w:ascii="Times New Roman" w:hAnsi="Times New Roman" w:cs="Times New Roman"/>
        </w:rPr>
        <w:t xml:space="preserve">. </w:t>
      </w:r>
      <w:r w:rsidR="006D5055" w:rsidRPr="00E92CB0">
        <w:rPr>
          <w:rFonts w:ascii="Times New Roman" w:hAnsi="Times New Roman" w:cs="Times New Roman"/>
        </w:rPr>
        <w:t xml:space="preserve"> Čia tampa svarbus tik išieškojimo iš konkretaus turto eiliškumas bei kitų procedūrų, tokių kaip skolininko turto dalies išskyrimo iš bendro turto procedūros</w:t>
      </w:r>
      <w:r w:rsidR="00F83653" w:rsidRPr="00E92CB0">
        <w:rPr>
          <w:rFonts w:ascii="Times New Roman" w:hAnsi="Times New Roman" w:cs="Times New Roman"/>
        </w:rPr>
        <w:t xml:space="preserve"> (LR CK 4.90 straipsnio 3 dalis </w:t>
      </w:r>
      <w:r w:rsidR="0045127D" w:rsidRPr="00E92CB0">
        <w:rPr>
          <w:rFonts w:ascii="Times New Roman" w:hAnsi="Times New Roman" w:cs="Times New Roman"/>
        </w:rPr>
        <w:t>ir LR CPK 667 straipsnis</w:t>
      </w:r>
      <w:r w:rsidR="00F83653" w:rsidRPr="00E92CB0">
        <w:rPr>
          <w:rFonts w:ascii="Times New Roman" w:hAnsi="Times New Roman" w:cs="Times New Roman"/>
        </w:rPr>
        <w:t>)</w:t>
      </w:r>
      <w:r w:rsidR="006D5055" w:rsidRPr="00E92CB0">
        <w:rPr>
          <w:rFonts w:ascii="Times New Roman" w:hAnsi="Times New Roman" w:cs="Times New Roman"/>
        </w:rPr>
        <w:t>.</w:t>
      </w:r>
    </w:p>
    <w:p w:rsidR="00905F52" w:rsidRPr="00E92CB0" w:rsidRDefault="003413CE" w:rsidP="00905F52">
      <w:pPr>
        <w:rPr>
          <w:rFonts w:ascii="Times New Roman" w:hAnsi="Times New Roman" w:cs="Times New Roman"/>
        </w:rPr>
      </w:pPr>
      <w:r w:rsidRPr="00E92CB0">
        <w:rPr>
          <w:rFonts w:ascii="Times New Roman" w:hAnsi="Times New Roman" w:cs="Times New Roman"/>
        </w:rPr>
        <w:t>Taigi sutuoktinių susitarimas vedybų sutartimi nustatyti ne tik santuokoje įgyto turto, bet ir prisiimamų prievolių teisinį režimą, gali būti svarbiu veiksniu užtikrinant teisinio aiškumo principą, kai jau sudarant konkretų sandorį, tiek kreditoriui, tiek abiems sutuoktiniams bus aišku, kokia prievolė kyla iš šio konkretaus sandorio ir kas yra pagal jį įsipareigoję asmenys. Tokiu atveju atkristų daugelis procedūrų, susijusių su įrodinėjimu konkrečiu atveju konkrečioje byloje dėl aplinkybių, kurios būtų lemiamos nustatant prievolės bendrumą ar individualumą.</w:t>
      </w:r>
    </w:p>
    <w:p w:rsidR="003413CE" w:rsidRPr="00E92CB0" w:rsidRDefault="00860603" w:rsidP="00905F52">
      <w:pPr>
        <w:rPr>
          <w:rFonts w:ascii="Times New Roman" w:hAnsi="Times New Roman" w:cs="Times New Roman"/>
        </w:rPr>
      </w:pPr>
      <w:r w:rsidRPr="00E92CB0">
        <w:rPr>
          <w:rFonts w:ascii="Times New Roman" w:hAnsi="Times New Roman" w:cs="Times New Roman"/>
        </w:rPr>
        <w:t>Kaip minėta, galimybė sutuoktiniams vedybų sutartimi nusistatyti prievolių teisinį režimą neatsiejamai susijusi su dviem tokių sutarties sąlygų negaliojimo asp</w:t>
      </w:r>
      <w:r w:rsidR="00504FC3">
        <w:rPr>
          <w:rFonts w:ascii="Times New Roman" w:hAnsi="Times New Roman" w:cs="Times New Roman"/>
        </w:rPr>
        <w:t>ektais, įtvirtintais LR CK 3.83</w:t>
      </w:r>
      <w:r w:rsidRPr="00E92CB0">
        <w:rPr>
          <w:rFonts w:ascii="Times New Roman" w:hAnsi="Times New Roman" w:cs="Times New Roman"/>
        </w:rPr>
        <w:t xml:space="preserve"> straipsnio 2 dalyje</w:t>
      </w:r>
      <w:r w:rsidR="00D70464" w:rsidRPr="00E92CB0">
        <w:rPr>
          <w:rFonts w:ascii="Times New Roman" w:hAnsi="Times New Roman" w:cs="Times New Roman"/>
        </w:rPr>
        <w:t>, kai pažeidus šias sąlygas, vedybų sutarties nuostatos dėl prievolių režimo nustatymo būtų niekinės ir negaliotų</w:t>
      </w:r>
      <w:r w:rsidRPr="00E92CB0">
        <w:rPr>
          <w:rFonts w:ascii="Times New Roman" w:hAnsi="Times New Roman" w:cs="Times New Roman"/>
        </w:rPr>
        <w:t>:</w:t>
      </w:r>
    </w:p>
    <w:p w:rsidR="00D70464" w:rsidRPr="00E92CB0" w:rsidRDefault="00860603" w:rsidP="00D70464">
      <w:pPr>
        <w:pStyle w:val="ListParagraph"/>
        <w:numPr>
          <w:ilvl w:val="0"/>
          <w:numId w:val="10"/>
        </w:numPr>
        <w:rPr>
          <w:rFonts w:ascii="Times New Roman" w:hAnsi="Times New Roman" w:cs="Times New Roman"/>
        </w:rPr>
      </w:pPr>
      <w:r w:rsidRPr="00E92CB0">
        <w:rPr>
          <w:rFonts w:ascii="Times New Roman" w:hAnsi="Times New Roman" w:cs="Times New Roman"/>
        </w:rPr>
        <w:t>Ar tokios sąlygos nebus prieštaraujančios imperatyvioms įstatymų normoms. Iš esmės šiuo atveju labiausiai pasireiškia sutuoktinių santykių su trečiaisiais asmenimis, t.y</w:t>
      </w:r>
      <w:r w:rsidR="00D70464" w:rsidRPr="00E92CB0">
        <w:rPr>
          <w:rFonts w:ascii="Times New Roman" w:hAnsi="Times New Roman" w:cs="Times New Roman"/>
        </w:rPr>
        <w:t>.</w:t>
      </w:r>
      <w:r w:rsidRPr="00E92CB0">
        <w:rPr>
          <w:rFonts w:ascii="Times New Roman" w:hAnsi="Times New Roman" w:cs="Times New Roman"/>
        </w:rPr>
        <w:t xml:space="preserve"> su jų kreditoriais pobūdis. Imperatyvios įstatymų normos dažniausiai nustatomos siekiant apsaugoti trečiųjų asmenų teises ir teisėtus interesus, kad </w:t>
      </w:r>
      <w:r w:rsidR="00D70464" w:rsidRPr="00E92CB0">
        <w:rPr>
          <w:rFonts w:ascii="Times New Roman" w:hAnsi="Times New Roman" w:cs="Times New Roman"/>
        </w:rPr>
        <w:lastRenderedPageBreak/>
        <w:t>sutarties šalys jų nepažeistų sudarydamos tarpusavio sandorius. Kaip nurodo Egidijus Baranauskas, privatinius santykius reglamentuojančiame akte tarpusavio elgesį nustatančios imperatyvios nuostatos gali būti pateisinamos tik tais atvejais, kai kitoks elgesys gali pažeisti vienos iš santykio šalių teises ar įstatymo saugomus interesus, taip pat ir tais atvejais, kai kitaip elgiantis gali būti pažeistos trečiųjų asmenų teisės ar įstatymo saugomi interesai</w:t>
      </w:r>
      <w:r w:rsidR="00D70464" w:rsidRPr="00E92CB0">
        <w:rPr>
          <w:rStyle w:val="FootnoteReference"/>
          <w:rFonts w:ascii="Times New Roman" w:hAnsi="Times New Roman" w:cs="Times New Roman"/>
        </w:rPr>
        <w:footnoteReference w:id="60"/>
      </w:r>
      <w:r w:rsidR="00D70464" w:rsidRPr="00E92CB0">
        <w:rPr>
          <w:rFonts w:ascii="Times New Roman" w:hAnsi="Times New Roman" w:cs="Times New Roman"/>
        </w:rPr>
        <w:t>.</w:t>
      </w:r>
    </w:p>
    <w:p w:rsidR="00860603" w:rsidRPr="00E92CB0" w:rsidRDefault="00860603" w:rsidP="00D70464">
      <w:pPr>
        <w:pStyle w:val="ListParagraph"/>
        <w:numPr>
          <w:ilvl w:val="0"/>
          <w:numId w:val="10"/>
        </w:numPr>
        <w:rPr>
          <w:rFonts w:ascii="Times New Roman" w:hAnsi="Times New Roman" w:cs="Times New Roman"/>
        </w:rPr>
      </w:pPr>
      <w:r w:rsidRPr="00E92CB0">
        <w:rPr>
          <w:rFonts w:ascii="Times New Roman" w:hAnsi="Times New Roman" w:cs="Times New Roman"/>
        </w:rPr>
        <w:t xml:space="preserve">Ar tokios sąlygos nebus prieštaraujančios </w:t>
      </w:r>
      <w:r w:rsidR="00D70464" w:rsidRPr="00E92CB0">
        <w:rPr>
          <w:rFonts w:ascii="Times New Roman" w:hAnsi="Times New Roman" w:cs="Times New Roman"/>
        </w:rPr>
        <w:t xml:space="preserve">gerai moralei arba viešajai tvarkai. Šiuo aspektu toks reikalavimas labiau atspindi sutuoktinių tarpusavio santykių specifiką ir dinamiką. Kadangi geros moralės ir viešosios tvarkos samprata yra nevienareikšmiška ir </w:t>
      </w:r>
      <w:r w:rsidR="00790E66" w:rsidRPr="00E92CB0">
        <w:rPr>
          <w:rFonts w:ascii="Times New Roman" w:hAnsi="Times New Roman" w:cs="Times New Roman"/>
        </w:rPr>
        <w:t>nustatoma, dažniausiai, kiekvienu konkrečiu atveju, tai ir vedybų sutarčių sąlygų atitikimą tokiam reikalavimui galima nustatyti tik bendrais bruožais, kai yra akivaizdu, jog vedybų sutarties sąlygos šių reikalavimų neatitinka. Čia patenka sutuoktinių tarpus</w:t>
      </w:r>
      <w:r w:rsidR="00537B40" w:rsidRPr="00E92CB0">
        <w:rPr>
          <w:rFonts w:ascii="Times New Roman" w:hAnsi="Times New Roman" w:cs="Times New Roman"/>
        </w:rPr>
        <w:t>avio lygiateisiškumo principas, įtvirtintas LR CK 3.26 straipsnio 2 dalyje, kur numatyta, kad sutuoktiniai turi lygias teises ir vienodą civilinę atsakomybę vienas kitam bei vaikams</w:t>
      </w:r>
      <w:r w:rsidR="00FF1135" w:rsidRPr="00E92CB0">
        <w:rPr>
          <w:rFonts w:ascii="Times New Roman" w:hAnsi="Times New Roman" w:cs="Times New Roman"/>
        </w:rPr>
        <w:t xml:space="preserve"> santuokos sudarymo, jos trukmės ir jos nutraukimo klausimais. </w:t>
      </w:r>
      <w:r w:rsidR="00830C37" w:rsidRPr="00E92CB0">
        <w:rPr>
          <w:rFonts w:ascii="Times New Roman" w:hAnsi="Times New Roman" w:cs="Times New Roman"/>
        </w:rPr>
        <w:t xml:space="preserve">Taip pat, vadovaujantis LR CK 3.108 straipsnio 2 dalyje įtvirtinta norma, vedybų sutarties nuostatos neturi iš esmės pažeisti sutuoktinių lygiateisiškumo principo tokiu būdu, kad vienam iš sutuoktinių vedybų sutartis būtų labai nepalanki. </w:t>
      </w:r>
      <w:r w:rsidR="00FF1135" w:rsidRPr="00E92CB0">
        <w:rPr>
          <w:rFonts w:ascii="Times New Roman" w:hAnsi="Times New Roman" w:cs="Times New Roman"/>
        </w:rPr>
        <w:t>Tačiau LR CK 3.29 straipsnis numato, kad nors santuoka ir neapriboja sutuoktinių teisnumo ir veiksnumo, tačiau sutuoktinių galėjimas įgyvendinti tam tikras teises gali būti ribojamas vedybų sutarties bei imperatyvių LR CK normų.</w:t>
      </w:r>
      <w:r w:rsidR="00830C37" w:rsidRPr="00E92CB0">
        <w:rPr>
          <w:rFonts w:ascii="Times New Roman" w:hAnsi="Times New Roman" w:cs="Times New Roman"/>
        </w:rPr>
        <w:t xml:space="preserve"> </w:t>
      </w:r>
      <w:r w:rsidR="00FF1135" w:rsidRPr="00E92CB0">
        <w:rPr>
          <w:rFonts w:ascii="Times New Roman" w:hAnsi="Times New Roman" w:cs="Times New Roman"/>
        </w:rPr>
        <w:t>Taigi iš esmės teisinis reguliavimas numato, kad vedybų sutartimi gali būti nustatytos tam tikros sąlygos, kurios apribotų arba nustatytų kitokią sutuoktinių teisių ir pareigų įgyvendinimo tvarką nei nustato įstatymas. Šių dviejų principų tarpusavio suderinimas ir būtų ta sąlyga, kurią įvykdžius sutuoktiniai galėtų vedybų sutartimi sureguliuoti tarpusavio turtinių prievolių klausimus.</w:t>
      </w:r>
    </w:p>
    <w:p w:rsidR="00930566" w:rsidRPr="00E92CB0" w:rsidRDefault="00930566" w:rsidP="00930566">
      <w:pPr>
        <w:rPr>
          <w:rFonts w:ascii="Times New Roman" w:hAnsi="Times New Roman" w:cs="Times New Roman"/>
        </w:rPr>
      </w:pPr>
      <w:r w:rsidRPr="00E92CB0">
        <w:rPr>
          <w:rFonts w:ascii="Times New Roman" w:hAnsi="Times New Roman" w:cs="Times New Roman"/>
        </w:rPr>
        <w:t xml:space="preserve">Autorės Aušrinė </w:t>
      </w:r>
      <w:proofErr w:type="spellStart"/>
      <w:r w:rsidRPr="00E92CB0">
        <w:rPr>
          <w:rFonts w:ascii="Times New Roman" w:hAnsi="Times New Roman" w:cs="Times New Roman"/>
        </w:rPr>
        <w:t>Pasvenskienė</w:t>
      </w:r>
      <w:proofErr w:type="spellEnd"/>
      <w:r w:rsidRPr="00E92CB0">
        <w:rPr>
          <w:rFonts w:ascii="Times New Roman" w:hAnsi="Times New Roman" w:cs="Times New Roman"/>
        </w:rPr>
        <w:t xml:space="preserve"> ir Julija </w:t>
      </w:r>
      <w:proofErr w:type="spellStart"/>
      <w:r w:rsidRPr="00E92CB0">
        <w:rPr>
          <w:rFonts w:ascii="Times New Roman" w:hAnsi="Times New Roman" w:cs="Times New Roman"/>
        </w:rPr>
        <w:t>Kiršienė</w:t>
      </w:r>
      <w:proofErr w:type="spellEnd"/>
      <w:r w:rsidRPr="00E92CB0">
        <w:rPr>
          <w:rFonts w:ascii="Times New Roman" w:hAnsi="Times New Roman" w:cs="Times New Roman"/>
        </w:rPr>
        <w:t xml:space="preserve"> </w:t>
      </w:r>
      <w:r w:rsidR="009E2903" w:rsidRPr="00E92CB0">
        <w:rPr>
          <w:rFonts w:ascii="Times New Roman" w:hAnsi="Times New Roman" w:cs="Times New Roman"/>
        </w:rPr>
        <w:t xml:space="preserve">straipsnyje </w:t>
      </w:r>
      <w:r w:rsidRPr="00E92CB0">
        <w:rPr>
          <w:rFonts w:ascii="Times New Roman" w:hAnsi="Times New Roman" w:cs="Times New Roman"/>
        </w:rPr>
        <w:t>nagrinėjo klausimą, ar galioja sutartis, kai akivaizdu, jog vieno iš sutuoktinių turtinė padėtis pagal sutartį bus geresnė?</w:t>
      </w:r>
      <w:r w:rsidR="009E2903" w:rsidRPr="00E92CB0">
        <w:rPr>
          <w:vertAlign w:val="superscript"/>
        </w:rPr>
        <w:footnoteReference w:id="61"/>
      </w:r>
      <w:r w:rsidR="009E2903" w:rsidRPr="00E92CB0">
        <w:rPr>
          <w:rFonts w:ascii="Times New Roman" w:hAnsi="Times New Roman" w:cs="Times New Roman"/>
        </w:rPr>
        <w:t xml:space="preserve">. Nors iš esmės šiame straipsnyje buvo keliamas klausimas dėl vedybų sutarties sąlygų galiojimo, kai tokia sutartimi tarp sutuoktinių pasirenkamas atskirto turto teisinis režimas, tačiau principų, kuriais nustatomas tokių sąlygų galiojimas, analizė tiesiogiai liečia ir gali būti pritaikoma nagrinėjant sutuoktinių turtinių prievolių nustatymo vedybų sutartimi ypatumus. </w:t>
      </w:r>
      <w:r w:rsidR="00415A3D" w:rsidRPr="00E92CB0">
        <w:rPr>
          <w:rFonts w:ascii="Times New Roman" w:hAnsi="Times New Roman" w:cs="Times New Roman"/>
        </w:rPr>
        <w:lastRenderedPageBreak/>
        <w:t>Darant prielaidą, kad sutuoktiniai vedybų sutartimi gali nusistatyti ne tik turto, bet ir prievolių teisinį režimą, iškyla lygiai toks pats klausimas, kokios aplinkybės gali lemti, kad vedybų sutartis iš esmės pažeistų sutuoktinių lygiateisiškumo principą ir vienam iš sutuoktinių būtų labai nepalanki, kas būtų pagrindas teismui pripažinti tokią sutartį visiškai ar iš dalies negaliojančia. Sakykim, analogiškai turto atskirumo režimui, vedybų sutartyje nustatoma sąlyga, kad prievolės iš sandorių, kuriuos sudarė vienas sutuoktinis, yra to sutuoktinio asmeninės prievolės. Tokios sąlygos galiojimą galima tikrinti dviem aspektais. Pirma, kaip atitikimą imperatyvioms įstatymo normoms, t.y.</w:t>
      </w:r>
      <w:r w:rsidR="00887079" w:rsidRPr="00E92CB0">
        <w:rPr>
          <w:rFonts w:ascii="Times New Roman" w:hAnsi="Times New Roman" w:cs="Times New Roman"/>
        </w:rPr>
        <w:t xml:space="preserve"> atitikimą LR CK 3. 109 straipsnio</w:t>
      </w:r>
      <w:r w:rsidR="00415A3D" w:rsidRPr="00E92CB0">
        <w:rPr>
          <w:rFonts w:ascii="Times New Roman" w:hAnsi="Times New Roman" w:cs="Times New Roman"/>
        </w:rPr>
        <w:t xml:space="preserve"> 2 daliai bei </w:t>
      </w:r>
      <w:r w:rsidR="00887079" w:rsidRPr="00E92CB0">
        <w:rPr>
          <w:rFonts w:ascii="Times New Roman" w:hAnsi="Times New Roman" w:cs="Times New Roman"/>
        </w:rPr>
        <w:t xml:space="preserve">LR CK 3.114 straipsnio 1 daliai. Čia iš esmės pasireiškia išorinis santykių pobūdis, t.y. santykių su trečiaisiais asmenimis aspektas. Antra, atitikimą LR CK 3.108 straipsnio 2 daliai, kuris pasireiškia per vidinį santykių aspektą, t.y. sutuoktinių </w:t>
      </w:r>
      <w:r w:rsidR="009E7B77" w:rsidRPr="00E92CB0">
        <w:rPr>
          <w:rFonts w:ascii="Times New Roman" w:hAnsi="Times New Roman" w:cs="Times New Roman"/>
        </w:rPr>
        <w:t>tarpusavio turtinius santykius.</w:t>
      </w:r>
    </w:p>
    <w:p w:rsidR="002C10BC" w:rsidRPr="00E92CB0" w:rsidRDefault="009E7B77" w:rsidP="000D414C">
      <w:pPr>
        <w:rPr>
          <w:rFonts w:ascii="Times New Roman" w:hAnsi="Times New Roman" w:cs="Times New Roman"/>
        </w:rPr>
      </w:pPr>
      <w:r w:rsidRPr="00E92CB0">
        <w:rPr>
          <w:rFonts w:ascii="Times New Roman" w:hAnsi="Times New Roman" w:cs="Times New Roman"/>
        </w:rPr>
        <w:t xml:space="preserve">Kaip nurodo </w:t>
      </w:r>
      <w:proofErr w:type="spellStart"/>
      <w:r w:rsidRPr="00E92CB0">
        <w:rPr>
          <w:rFonts w:ascii="Times New Roman" w:hAnsi="Times New Roman" w:cs="Times New Roman"/>
        </w:rPr>
        <w:t>Michail</w:t>
      </w:r>
      <w:proofErr w:type="spellEnd"/>
      <w:r w:rsidRPr="00E92CB0">
        <w:rPr>
          <w:rFonts w:ascii="Times New Roman" w:hAnsi="Times New Roman" w:cs="Times New Roman"/>
        </w:rPr>
        <w:t xml:space="preserve"> </w:t>
      </w:r>
      <w:proofErr w:type="spellStart"/>
      <w:r w:rsidRPr="00E92CB0">
        <w:rPr>
          <w:rFonts w:ascii="Times New Roman" w:hAnsi="Times New Roman" w:cs="Times New Roman"/>
        </w:rPr>
        <w:t>Cvelich</w:t>
      </w:r>
      <w:proofErr w:type="spellEnd"/>
      <w:r w:rsidRPr="00E92CB0">
        <w:rPr>
          <w:rFonts w:ascii="Times New Roman" w:hAnsi="Times New Roman" w:cs="Times New Roman"/>
        </w:rPr>
        <w:t xml:space="preserve">, </w:t>
      </w:r>
      <w:r w:rsidR="00905FC7" w:rsidRPr="00E92CB0">
        <w:rPr>
          <w:rFonts w:ascii="Times New Roman" w:hAnsi="Times New Roman" w:cs="Times New Roman"/>
        </w:rPr>
        <w:t>specifiniu pagrindu, kuriuo remiantis vedybų sutartis gali būti nuginčyta, yra faktas, kad ji pažeidžia sutuoktinių lygiateisiškumo principą ir vienam iš jų yra labai nepalanki (CK 3.108 str. 2 d.). V</w:t>
      </w:r>
      <w:r w:rsidRPr="00E92CB0">
        <w:rPr>
          <w:rFonts w:ascii="Times New Roman" w:hAnsi="Times New Roman" w:cs="Times New Roman"/>
        </w:rPr>
        <w:t>isų pirma abi minėtos sąlygos turi egzistuoti kartu, todėl nedidelis ar net didelis nukrypimas nuo sutuoktinių lygiateisiškumo principo, jei dėl to kitas sutuoktinis nepatenka į nepalankią padėtį, nesudaro pagrindo pripa</w:t>
      </w:r>
      <w:r w:rsidR="00905FC7" w:rsidRPr="00E92CB0">
        <w:rPr>
          <w:rFonts w:ascii="Times New Roman" w:hAnsi="Times New Roman" w:cs="Times New Roman"/>
        </w:rPr>
        <w:t>ž</w:t>
      </w:r>
      <w:r w:rsidRPr="00E92CB0">
        <w:rPr>
          <w:rFonts w:ascii="Times New Roman" w:hAnsi="Times New Roman" w:cs="Times New Roman"/>
        </w:rPr>
        <w:t>inti vedybų sutartį negaliojančia</w:t>
      </w:r>
      <w:r w:rsidR="00905FC7" w:rsidRPr="00E92CB0">
        <w:rPr>
          <w:rStyle w:val="FootnoteReference"/>
          <w:rFonts w:ascii="Times New Roman" w:hAnsi="Times New Roman" w:cs="Times New Roman"/>
        </w:rPr>
        <w:footnoteReference w:id="62"/>
      </w:r>
      <w:r w:rsidRPr="00E92CB0">
        <w:rPr>
          <w:rFonts w:ascii="Times New Roman" w:hAnsi="Times New Roman" w:cs="Times New Roman"/>
        </w:rPr>
        <w:t>.</w:t>
      </w:r>
      <w:r w:rsidR="00905FC7" w:rsidRPr="00E92CB0">
        <w:rPr>
          <w:rFonts w:ascii="Times New Roman" w:hAnsi="Times New Roman" w:cs="Times New Roman"/>
        </w:rPr>
        <w:t xml:space="preserve"> </w:t>
      </w:r>
      <w:r w:rsidR="000262A4" w:rsidRPr="00E92CB0">
        <w:rPr>
          <w:rFonts w:ascii="Times New Roman" w:hAnsi="Times New Roman" w:cs="Times New Roman"/>
        </w:rPr>
        <w:t xml:space="preserve">Tačiau sutuoktinai, sudarydami vedybų sutartį su tokia sąlyga, gali siekti kitų tikslų – ne turtinės padėties lygiateisiškumo, bet pavyzdžiui, </w:t>
      </w:r>
      <w:r w:rsidR="00056AA6" w:rsidRPr="00E92CB0">
        <w:rPr>
          <w:rFonts w:ascii="Times New Roman" w:hAnsi="Times New Roman" w:cs="Times New Roman"/>
        </w:rPr>
        <w:t xml:space="preserve">tokia tvarka tinkamai užtikrinti </w:t>
      </w:r>
      <w:r w:rsidR="000262A4" w:rsidRPr="00E92CB0">
        <w:rPr>
          <w:rFonts w:ascii="Times New Roman" w:hAnsi="Times New Roman" w:cs="Times New Roman"/>
        </w:rPr>
        <w:t>vaikų auginim</w:t>
      </w:r>
      <w:r w:rsidR="00056AA6" w:rsidRPr="00E92CB0">
        <w:rPr>
          <w:rFonts w:ascii="Times New Roman" w:hAnsi="Times New Roman" w:cs="Times New Roman"/>
        </w:rPr>
        <w:t>ą</w:t>
      </w:r>
      <w:r w:rsidR="000262A4" w:rsidRPr="00E92CB0">
        <w:rPr>
          <w:rFonts w:ascii="Times New Roman" w:hAnsi="Times New Roman" w:cs="Times New Roman"/>
        </w:rPr>
        <w:t xml:space="preserve"> ir auklėjim</w:t>
      </w:r>
      <w:r w:rsidR="00056AA6" w:rsidRPr="00E92CB0">
        <w:rPr>
          <w:rFonts w:ascii="Times New Roman" w:hAnsi="Times New Roman" w:cs="Times New Roman"/>
        </w:rPr>
        <w:t>ą bei apskritai šeimos poreikių tenkinimą</w:t>
      </w:r>
      <w:r w:rsidR="000262A4" w:rsidRPr="00E92CB0">
        <w:rPr>
          <w:rFonts w:ascii="Times New Roman" w:hAnsi="Times New Roman" w:cs="Times New Roman"/>
        </w:rPr>
        <w:t xml:space="preserve">, </w:t>
      </w:r>
      <w:r w:rsidR="00056AA6" w:rsidRPr="00E92CB0">
        <w:rPr>
          <w:rFonts w:ascii="Times New Roman" w:hAnsi="Times New Roman" w:cs="Times New Roman"/>
        </w:rPr>
        <w:t>kadangi vienas iš jų prie šeimos gerovės labiau prisideda materialiniu aspektu, o, tuo tarpu, kitas rūpindamasis buitinio pobūdžio šeimos poreikiais</w:t>
      </w:r>
      <w:r w:rsidR="000262A4" w:rsidRPr="00E92CB0">
        <w:rPr>
          <w:rFonts w:ascii="Times New Roman" w:hAnsi="Times New Roman" w:cs="Times New Roman"/>
        </w:rPr>
        <w:t>.</w:t>
      </w:r>
      <w:r w:rsidR="00056AA6" w:rsidRPr="00E92CB0">
        <w:rPr>
          <w:rFonts w:ascii="Times New Roman" w:hAnsi="Times New Roman" w:cs="Times New Roman"/>
        </w:rPr>
        <w:t xml:space="preserve"> </w:t>
      </w:r>
      <w:r w:rsidR="000D414C" w:rsidRPr="00E92CB0">
        <w:rPr>
          <w:rFonts w:ascii="Times New Roman" w:hAnsi="Times New Roman" w:cs="Times New Roman"/>
        </w:rPr>
        <w:t>Taigi tuo aspektu, kad prievolės iš sandorių, kuriuos sudarė vienas sutuoktinis, yra asmeninės to sutuoktinio prievolės, neturėtų pažeisti sutuoktinių lygiateisiškumo principo, jei sutuoktinių valia susitariant dėl tokios sąlygos buvo aiški ir nebuvo suklydimo. Sukur</w:t>
      </w:r>
      <w:r w:rsidR="000262A4" w:rsidRPr="00E92CB0">
        <w:rPr>
          <w:rFonts w:ascii="Times New Roman" w:hAnsi="Times New Roman" w:cs="Times New Roman"/>
        </w:rPr>
        <w:t>i</w:t>
      </w:r>
      <w:r w:rsidR="000D414C" w:rsidRPr="00E92CB0">
        <w:rPr>
          <w:rFonts w:ascii="Times New Roman" w:hAnsi="Times New Roman" w:cs="Times New Roman"/>
        </w:rPr>
        <w:t>ant</w:t>
      </w:r>
      <w:r w:rsidR="000262A4" w:rsidRPr="00E92CB0">
        <w:rPr>
          <w:rFonts w:ascii="Times New Roman" w:hAnsi="Times New Roman" w:cs="Times New Roman"/>
        </w:rPr>
        <w:t xml:space="preserve"> šeiminius santykius</w:t>
      </w:r>
      <w:r w:rsidR="000D414C" w:rsidRPr="00E92CB0">
        <w:rPr>
          <w:rFonts w:ascii="Times New Roman" w:hAnsi="Times New Roman" w:cs="Times New Roman"/>
        </w:rPr>
        <w:t xml:space="preserve"> atsiranda sutuoktinių pareiga vienas kitą remti taip pat ir materialiai, bei, atsižvelgiant į jų galimybes, prisidėti prie bendrų šeimos poreikių ar kito sutuoktinio poreikių tenkinimo (LR CK 3.27 straipsnio 1dalis). Taigi, nustatant prievolių atskirumo sąlygą vedybų sutartyje, automatiškai nėra pažeidžiamas nei sutuoktinių lygiateisiškumo principas, nei pareiga vienas kitą remti ir išlaikyti, jei sutuoktiniai mano, kad konkrečią materialaus aprūpinimo pareigą vienas sutuoktinis gali įgyvendinti geriau nei kitas.</w:t>
      </w:r>
      <w:r w:rsidR="002C10BC" w:rsidRPr="00E92CB0">
        <w:rPr>
          <w:rFonts w:ascii="Times New Roman" w:hAnsi="Times New Roman" w:cs="Times New Roman"/>
        </w:rPr>
        <w:t xml:space="preserve"> Tokiu atveju, jei reikia sudaryti sandorį, kuriuo bus tenkinami tik bendri šeimos interesai, pvz. perkamas išsimokėtinai būstas ar namų apyvokos reikmenys, tai sutuoktiniai gali susitarti ir sudaryti tokį sandorį kartu arba vienas sutuoktinis laiduoti už kito sutuoktinio tokią prievolę, kad būtų užtikrintas atsakomybės</w:t>
      </w:r>
      <w:r w:rsidR="000D414C" w:rsidRPr="00E92CB0">
        <w:rPr>
          <w:rFonts w:ascii="Times New Roman" w:hAnsi="Times New Roman" w:cs="Times New Roman"/>
        </w:rPr>
        <w:t xml:space="preserve"> </w:t>
      </w:r>
      <w:r w:rsidR="002C10BC" w:rsidRPr="00E92CB0">
        <w:rPr>
          <w:rFonts w:ascii="Times New Roman" w:hAnsi="Times New Roman" w:cs="Times New Roman"/>
        </w:rPr>
        <w:t xml:space="preserve">proporcingumas bei bendras prisidėjimas prie šeimos ūkio. Tačiau </w:t>
      </w:r>
      <w:r w:rsidR="002C10BC" w:rsidRPr="00E92CB0">
        <w:rPr>
          <w:rFonts w:ascii="Times New Roman" w:hAnsi="Times New Roman" w:cs="Times New Roman"/>
        </w:rPr>
        <w:lastRenderedPageBreak/>
        <w:t>tokią prievolę galėtų prisiimti ir vienas sutuoktinis, jei pats nuspręstų, kad tokia prievolė nepažeidžia jo turtinių interesų.</w:t>
      </w:r>
    </w:p>
    <w:p w:rsidR="00930566" w:rsidRPr="00E92CB0" w:rsidRDefault="002C10BC" w:rsidP="00F95A15">
      <w:pPr>
        <w:rPr>
          <w:rFonts w:ascii="Times New Roman" w:hAnsi="Times New Roman" w:cs="Times New Roman"/>
        </w:rPr>
      </w:pPr>
      <w:r w:rsidRPr="00E92CB0">
        <w:rPr>
          <w:rFonts w:ascii="Times New Roman" w:hAnsi="Times New Roman" w:cs="Times New Roman"/>
        </w:rPr>
        <w:t xml:space="preserve">Tuo tarpu, visai kitokia išvada būtų, jei sutuoktiniai nuspręstu vedybų sutartyje nustatyti sąlygą, kad visos prievolės, kurios kyla iš sandorių, sudarytų santuokos metu, nepriklausomai nuo sandorio tikslo, yra solidarios sutuoktinių prievolės. </w:t>
      </w:r>
      <w:r w:rsidR="0091541F" w:rsidRPr="00E92CB0">
        <w:rPr>
          <w:rFonts w:ascii="Times New Roman" w:hAnsi="Times New Roman" w:cs="Times New Roman"/>
        </w:rPr>
        <w:t xml:space="preserve">Tokiu atveju akivaizdžiai būtų pažeistas sutuoktinių lygiateisiškumo, sandorio subjektų uždarumo ir asmeninės civilinės atsakomybės principai, kadangi visiškai neapibrėžta sandorio nesudariusio sutuoktinio nauda ir neišreikšta jo valia. Tokiu atveju galima svarstyti galimybę vedybų sutartyje nustatyti sutuoktinių prievolės solidarumą, ją siejant su sandorio tikslu. Kadangi LR CK 3.109 straipsnio 2 dalyje ir taip įtvirtinta norma, kad </w:t>
      </w:r>
      <w:r w:rsidR="00DB101E" w:rsidRPr="00E92CB0">
        <w:rPr>
          <w:rFonts w:ascii="Times New Roman" w:hAnsi="Times New Roman" w:cs="Times New Roman"/>
        </w:rPr>
        <w:t xml:space="preserve">pagal sandorius, būtinus išlaikyti šeimos narių ūkį ir užtikrinti vaikų auklėjimą bei švietimą, jei tokio sandorio kaina nėra aiškiai per didelė ir neprotinga, abu sutuoktiniai atsako solidariai, tai vedybų sutartyje numačius tokią sąlygą, ji galiotų. Tačiau tokiu atveju nėra tikslo taip nustatyti, nes įstatymas ir taip </w:t>
      </w:r>
      <w:r w:rsidR="00A04AA7" w:rsidRPr="00E92CB0">
        <w:rPr>
          <w:rFonts w:ascii="Times New Roman" w:hAnsi="Times New Roman" w:cs="Times New Roman"/>
        </w:rPr>
        <w:t>įtvirtina</w:t>
      </w:r>
      <w:r w:rsidR="00DB101E" w:rsidRPr="00E92CB0">
        <w:rPr>
          <w:rFonts w:ascii="Times New Roman" w:hAnsi="Times New Roman" w:cs="Times New Roman"/>
        </w:rPr>
        <w:t xml:space="preserve"> tokį reguliavimą. Nebent vedybų sutartimi būtų apibrėžti konkretūs kriterijai, kuriais remiantis sandoriai būtų pripažįstami kaip atitinkantys būtinumo išlaikyti šeimos narių ūkį ir užtikrinti vaikų auklėjimą bei švietimą kriterijų. Pavyzdžiui, </w:t>
      </w:r>
      <w:r w:rsidR="00F95A15" w:rsidRPr="00E92CB0">
        <w:rPr>
          <w:rFonts w:ascii="Times New Roman" w:hAnsi="Times New Roman" w:cs="Times New Roman"/>
        </w:rPr>
        <w:t>vedybų sutartimi galėtų būti nustatyta tokia sąlyga, kad bendra solidari sutuoktinių prievolė</w:t>
      </w:r>
      <w:r w:rsidR="00F2559C" w:rsidRPr="00E92CB0">
        <w:rPr>
          <w:rFonts w:ascii="Times New Roman" w:hAnsi="Times New Roman" w:cs="Times New Roman"/>
        </w:rPr>
        <w:t>, nepriklausomai ar sandorį sudaro vienas iš sutuoktinių,</w:t>
      </w:r>
      <w:r w:rsidR="00F95A15" w:rsidRPr="00E92CB0">
        <w:rPr>
          <w:rFonts w:ascii="Times New Roman" w:hAnsi="Times New Roman" w:cs="Times New Roman"/>
        </w:rPr>
        <w:t xml:space="preserve"> yra kai sandoris sudaromas dėl elektros energijos, vandens, telefono ir interneto ryšio, nuotėkų šalinimo paslaugų, </w:t>
      </w:r>
      <w:r w:rsidR="00A04AA7" w:rsidRPr="00E92CB0">
        <w:rPr>
          <w:rFonts w:ascii="Times New Roman" w:hAnsi="Times New Roman" w:cs="Times New Roman"/>
        </w:rPr>
        <w:t>teikiamų</w:t>
      </w:r>
      <w:r w:rsidR="00F95A15" w:rsidRPr="00E92CB0">
        <w:rPr>
          <w:rFonts w:ascii="Times New Roman" w:hAnsi="Times New Roman" w:cs="Times New Roman"/>
        </w:rPr>
        <w:t xml:space="preserve"> šeimos gyvenam</w:t>
      </w:r>
      <w:r w:rsidR="00A04AA7" w:rsidRPr="00E92CB0">
        <w:rPr>
          <w:rFonts w:ascii="Times New Roman" w:hAnsi="Times New Roman" w:cs="Times New Roman"/>
        </w:rPr>
        <w:t>osios</w:t>
      </w:r>
      <w:r w:rsidR="00F95A15" w:rsidRPr="00E92CB0">
        <w:rPr>
          <w:rFonts w:ascii="Times New Roman" w:hAnsi="Times New Roman" w:cs="Times New Roman"/>
        </w:rPr>
        <w:t xml:space="preserve"> patalp</w:t>
      </w:r>
      <w:r w:rsidR="00A04AA7" w:rsidRPr="00E92CB0">
        <w:rPr>
          <w:rFonts w:ascii="Times New Roman" w:hAnsi="Times New Roman" w:cs="Times New Roman"/>
        </w:rPr>
        <w:t>os</w:t>
      </w:r>
      <w:r w:rsidR="00F95A15" w:rsidRPr="00E92CB0">
        <w:rPr>
          <w:rFonts w:ascii="Times New Roman" w:hAnsi="Times New Roman" w:cs="Times New Roman"/>
        </w:rPr>
        <w:t xml:space="preserve"> </w:t>
      </w:r>
      <w:r w:rsidR="00A04AA7" w:rsidRPr="00E92CB0">
        <w:rPr>
          <w:rFonts w:ascii="Times New Roman" w:hAnsi="Times New Roman" w:cs="Times New Roman"/>
        </w:rPr>
        <w:t>adresu</w:t>
      </w:r>
      <w:r w:rsidR="00F95A15" w:rsidRPr="00E92CB0">
        <w:rPr>
          <w:rFonts w:ascii="Times New Roman" w:hAnsi="Times New Roman" w:cs="Times New Roman"/>
        </w:rPr>
        <w:t xml:space="preserve">, pirkimo, dėl išlaidų gyvenamajai patalpai išlaikyti ir išsaugoti, bei įstatymuose nustatytų mokėti mokesčių, rinkliavų ir kitų įmokų mokėjimo, jei tokie sandoriai sudaromi pagal tipines ar standartines </w:t>
      </w:r>
      <w:r w:rsidR="00F2559C" w:rsidRPr="00E92CB0">
        <w:rPr>
          <w:rFonts w:ascii="Times New Roman" w:hAnsi="Times New Roman" w:cs="Times New Roman"/>
        </w:rPr>
        <w:t xml:space="preserve">tokių </w:t>
      </w:r>
      <w:r w:rsidR="00F95A15" w:rsidRPr="00E92CB0">
        <w:rPr>
          <w:rFonts w:ascii="Times New Roman" w:hAnsi="Times New Roman" w:cs="Times New Roman"/>
        </w:rPr>
        <w:t>sutarčių sąlygas</w:t>
      </w:r>
      <w:r w:rsidR="00F2559C" w:rsidRPr="00E92CB0">
        <w:rPr>
          <w:rFonts w:ascii="Times New Roman" w:hAnsi="Times New Roman" w:cs="Times New Roman"/>
        </w:rPr>
        <w:t xml:space="preserve">, o jei tokios sąlygos nenustatytos, kai tokio sandorio vertė neviršija 1000 </w:t>
      </w:r>
      <w:r w:rsidR="00A04AA7" w:rsidRPr="00E92CB0">
        <w:rPr>
          <w:rFonts w:ascii="Times New Roman" w:hAnsi="Times New Roman" w:cs="Times New Roman"/>
        </w:rPr>
        <w:t>L</w:t>
      </w:r>
      <w:r w:rsidR="00F2559C" w:rsidRPr="00E92CB0">
        <w:rPr>
          <w:rFonts w:ascii="Times New Roman" w:hAnsi="Times New Roman" w:cs="Times New Roman"/>
        </w:rPr>
        <w:t>t</w:t>
      </w:r>
      <w:r w:rsidR="00F95A15" w:rsidRPr="00E92CB0">
        <w:rPr>
          <w:rFonts w:ascii="Times New Roman" w:hAnsi="Times New Roman" w:cs="Times New Roman"/>
        </w:rPr>
        <w:t>.</w:t>
      </w:r>
      <w:r w:rsidR="00F2559C" w:rsidRPr="00E92CB0">
        <w:rPr>
          <w:rFonts w:ascii="Times New Roman" w:hAnsi="Times New Roman" w:cs="Times New Roman"/>
        </w:rPr>
        <w:t xml:space="preserve"> Prievolės, iš tokių kriterijų neatitinkančių sandorių, būtų laikomos asmeninėmis juos sudariusio sutuoktinio prievolėmis.</w:t>
      </w:r>
    </w:p>
    <w:p w:rsidR="00F2559C" w:rsidRPr="00E92CB0" w:rsidRDefault="00DC08BD" w:rsidP="00F95A15">
      <w:pPr>
        <w:rPr>
          <w:rFonts w:ascii="Times New Roman" w:hAnsi="Times New Roman" w:cs="Times New Roman"/>
        </w:rPr>
      </w:pPr>
      <w:r w:rsidRPr="00E92CB0">
        <w:rPr>
          <w:rFonts w:ascii="Times New Roman" w:hAnsi="Times New Roman" w:cs="Times New Roman"/>
        </w:rPr>
        <w:t xml:space="preserve">Toliau nagrinėjant sutuoktinių lygiateisiškumo principo galimą pažeidimą vedybų sutartimi svarbūs du laiko kriterijaus momentai. Pirma, kai galimas šio principo pažeidimas atsiranda jau sudarant vedybų sutartį. Antra, kai lygiateisiškumo </w:t>
      </w:r>
      <w:r w:rsidR="009512C7" w:rsidRPr="00E92CB0">
        <w:rPr>
          <w:rFonts w:ascii="Times New Roman" w:hAnsi="Times New Roman" w:cs="Times New Roman"/>
        </w:rPr>
        <w:t xml:space="preserve">disproporcija dėl vienų ar kitų gyvenime susiklosčiusių aplinkybių atsiranda vėliau sutuoktiniams gyvenant santuokoje. Kaip nurodo </w:t>
      </w:r>
      <w:proofErr w:type="spellStart"/>
      <w:r w:rsidR="009512C7" w:rsidRPr="00E92CB0">
        <w:rPr>
          <w:rFonts w:ascii="Times New Roman" w:hAnsi="Times New Roman" w:cs="Times New Roman"/>
        </w:rPr>
        <w:t>Michail</w:t>
      </w:r>
      <w:proofErr w:type="spellEnd"/>
      <w:r w:rsidR="009512C7" w:rsidRPr="00E92CB0">
        <w:rPr>
          <w:rFonts w:ascii="Times New Roman" w:hAnsi="Times New Roman" w:cs="Times New Roman"/>
        </w:rPr>
        <w:t xml:space="preserve"> </w:t>
      </w:r>
      <w:proofErr w:type="spellStart"/>
      <w:r w:rsidR="009512C7" w:rsidRPr="00E92CB0">
        <w:rPr>
          <w:rFonts w:ascii="Times New Roman" w:hAnsi="Times New Roman" w:cs="Times New Roman"/>
        </w:rPr>
        <w:t>Cvelich</w:t>
      </w:r>
      <w:proofErr w:type="spellEnd"/>
      <w:r w:rsidR="009512C7" w:rsidRPr="00E92CB0">
        <w:rPr>
          <w:rFonts w:ascii="Times New Roman" w:hAnsi="Times New Roman" w:cs="Times New Roman"/>
        </w:rPr>
        <w:t>, p</w:t>
      </w:r>
      <w:r w:rsidRPr="00E92CB0">
        <w:rPr>
          <w:rFonts w:ascii="Times New Roman" w:hAnsi="Times New Roman" w:cs="Times New Roman"/>
        </w:rPr>
        <w:t>abrė</w:t>
      </w:r>
      <w:r w:rsidR="009512C7" w:rsidRPr="00E92CB0">
        <w:rPr>
          <w:rFonts w:ascii="Times New Roman" w:hAnsi="Times New Roman" w:cs="Times New Roman"/>
        </w:rPr>
        <w:t>ž</w:t>
      </w:r>
      <w:r w:rsidRPr="00E92CB0">
        <w:rPr>
          <w:rFonts w:ascii="Times New Roman" w:hAnsi="Times New Roman" w:cs="Times New Roman"/>
        </w:rPr>
        <w:t>tina, kad tuo atveju, kai sutarties sąlygų neatitikimas lygiateisiškumo principo bei vieno iš sutuoktinių nepalanki padėtis atsirado vėliau, sudarius sutartį, galima kalbėti tik apie sutarties pakeitimą ar nutraukimą dėl pasikeitusių aplinkybių (CK 6.204 str.)</w:t>
      </w:r>
      <w:r w:rsidR="009512C7" w:rsidRPr="00E92CB0">
        <w:rPr>
          <w:rStyle w:val="FootnoteReference"/>
          <w:rFonts w:ascii="Times New Roman" w:hAnsi="Times New Roman" w:cs="Times New Roman"/>
        </w:rPr>
        <w:footnoteReference w:id="63"/>
      </w:r>
      <w:r w:rsidRPr="00E92CB0">
        <w:rPr>
          <w:rFonts w:ascii="Times New Roman" w:hAnsi="Times New Roman" w:cs="Times New Roman"/>
        </w:rPr>
        <w:t>.</w:t>
      </w:r>
      <w:r w:rsidR="009512C7" w:rsidRPr="00E92CB0">
        <w:rPr>
          <w:rFonts w:ascii="Times New Roman" w:hAnsi="Times New Roman" w:cs="Times New Roman"/>
        </w:rPr>
        <w:t xml:space="preserve"> Taip bandoma pabrėžti sutuoktinių valios autonomijos, reguliuojant tarpusavio turtinius santykius, vaidmenį. Jie patys laisvai sprendžia, kas yra sąžininga, o teismas atlieka tik </w:t>
      </w:r>
      <w:r w:rsidR="009512C7" w:rsidRPr="00E92CB0">
        <w:rPr>
          <w:rFonts w:ascii="Times New Roman" w:hAnsi="Times New Roman" w:cs="Times New Roman"/>
        </w:rPr>
        <w:lastRenderedPageBreak/>
        <w:t>formalios kontrolės funkciją, įsikišdamas tik ypatingais atvejais</w:t>
      </w:r>
      <w:r w:rsidR="009512C7" w:rsidRPr="00E92CB0">
        <w:rPr>
          <w:rStyle w:val="FootnoteReference"/>
          <w:rFonts w:ascii="Times New Roman" w:hAnsi="Times New Roman" w:cs="Times New Roman"/>
        </w:rPr>
        <w:footnoteReference w:id="64"/>
      </w:r>
      <w:r w:rsidR="009512C7" w:rsidRPr="00E92CB0">
        <w:rPr>
          <w:rFonts w:ascii="Times New Roman" w:hAnsi="Times New Roman" w:cs="Times New Roman"/>
        </w:rPr>
        <w:t xml:space="preserve">. Su tokia autoriaus pozicija visiškai galima sutikti. Tokiu būdu suderinamas sutarties laisvės ir sutuoktinių lygiateisiškumo principas. </w:t>
      </w:r>
      <w:r w:rsidR="003107F2" w:rsidRPr="00E92CB0">
        <w:rPr>
          <w:rFonts w:ascii="Times New Roman" w:hAnsi="Times New Roman" w:cs="Times New Roman"/>
        </w:rPr>
        <w:t xml:space="preserve">Tai yra, jei aplinkybės, kurios lėmė vieno iš sutuoktinių teisių pažeidimą egzistavo </w:t>
      </w:r>
      <w:r w:rsidR="003107F2" w:rsidRPr="00210CF5">
        <w:rPr>
          <w:rFonts w:ascii="Times New Roman" w:hAnsi="Times New Roman" w:cs="Times New Roman"/>
        </w:rPr>
        <w:t xml:space="preserve">vedybų sutarties sudarymo metu, tai nukentėjęs sutuoktinis galėtų pasinaudoti LR CK 3.108 straipsnio 2 dalyje įtvirtinta galimybe, tačiau jei tokios aplinkybės atsirado vėliau, teismas </w:t>
      </w:r>
      <w:proofErr w:type="spellStart"/>
      <w:r w:rsidR="003107F2" w:rsidRPr="00210CF5">
        <w:rPr>
          <w:rFonts w:ascii="Times New Roman" w:hAnsi="Times New Roman" w:cs="Times New Roman"/>
        </w:rPr>
        <w:t>sistemiškai</w:t>
      </w:r>
      <w:proofErr w:type="spellEnd"/>
      <w:r w:rsidR="003107F2" w:rsidRPr="00210CF5">
        <w:rPr>
          <w:rFonts w:ascii="Times New Roman" w:hAnsi="Times New Roman" w:cs="Times New Roman"/>
        </w:rPr>
        <w:t xml:space="preserve"> galėtų taikyti LR CK 6.204 straipsnyje įtvirtintas sutarties sąlygų pakeitimo ar sutarties nutraukimo priemones.</w:t>
      </w:r>
      <w:r w:rsidR="00A311D9" w:rsidRPr="00210CF5">
        <w:rPr>
          <w:rFonts w:ascii="Times New Roman" w:hAnsi="Times New Roman" w:cs="Times New Roman"/>
        </w:rPr>
        <w:t xml:space="preserve"> Toks aiškinimas būtų logiškas ir tuo požiūriu</w:t>
      </w:r>
      <w:r w:rsidR="00A311D9" w:rsidRPr="00E92CB0">
        <w:rPr>
          <w:rFonts w:ascii="Times New Roman" w:hAnsi="Times New Roman" w:cs="Times New Roman"/>
        </w:rPr>
        <w:t xml:space="preserve">, kad vedybų sutartis dažniausiai sudaroma neapibrėžtam laikotarpiui, kol ji pasibaigia įstatymo nustatytais pagrindais (nors gali būti sudaryta ir joje nustatytam </w:t>
      </w:r>
      <w:r w:rsidR="005B2DFA" w:rsidRPr="00E92CB0">
        <w:rPr>
          <w:rFonts w:ascii="Times New Roman" w:hAnsi="Times New Roman" w:cs="Times New Roman"/>
        </w:rPr>
        <w:t>terminui).</w:t>
      </w:r>
      <w:r w:rsidR="00A311D9" w:rsidRPr="00E92CB0">
        <w:rPr>
          <w:rFonts w:ascii="Times New Roman" w:hAnsi="Times New Roman" w:cs="Times New Roman"/>
        </w:rPr>
        <w:t xml:space="preserve"> </w:t>
      </w:r>
      <w:r w:rsidR="005B2DFA" w:rsidRPr="00E92CB0">
        <w:rPr>
          <w:rFonts w:ascii="Times New Roman" w:hAnsi="Times New Roman" w:cs="Times New Roman"/>
        </w:rPr>
        <w:t>Toks laikotarpis gali būti ir dešimtmečiai, todėl nepagrįsta būtų tikėtis, kad sąlygos egzistavusios vedybų sutarties sudarymo metu, nebus pasikeitusios</w:t>
      </w:r>
      <w:r w:rsidR="00605582" w:rsidRPr="00E92CB0">
        <w:rPr>
          <w:rFonts w:ascii="Times New Roman" w:hAnsi="Times New Roman" w:cs="Times New Roman"/>
        </w:rPr>
        <w:t xml:space="preserve"> visą jos galiojimo laikotarpį.</w:t>
      </w:r>
    </w:p>
    <w:p w:rsidR="00605582" w:rsidRPr="00E92CB0" w:rsidRDefault="00BF380E" w:rsidP="00F95A15">
      <w:pPr>
        <w:rPr>
          <w:rFonts w:ascii="Times New Roman" w:hAnsi="Times New Roman" w:cs="Times New Roman"/>
        </w:rPr>
      </w:pPr>
      <w:r w:rsidRPr="00E92CB0">
        <w:rPr>
          <w:rFonts w:ascii="Times New Roman" w:hAnsi="Times New Roman" w:cs="Times New Roman"/>
        </w:rPr>
        <w:t>Taip pat galima p</w:t>
      </w:r>
      <w:r w:rsidR="00605582" w:rsidRPr="00E92CB0">
        <w:rPr>
          <w:rFonts w:ascii="Times New Roman" w:hAnsi="Times New Roman" w:cs="Times New Roman"/>
        </w:rPr>
        <w:t xml:space="preserve">alyginti </w:t>
      </w:r>
      <w:r w:rsidRPr="00E92CB0">
        <w:rPr>
          <w:rFonts w:ascii="Times New Roman" w:hAnsi="Times New Roman" w:cs="Times New Roman"/>
        </w:rPr>
        <w:t xml:space="preserve">vedybų sutartimi nustatomo visiško </w:t>
      </w:r>
      <w:r w:rsidR="00605582" w:rsidRPr="00E92CB0">
        <w:rPr>
          <w:rFonts w:ascii="Times New Roman" w:hAnsi="Times New Roman" w:cs="Times New Roman"/>
        </w:rPr>
        <w:t>turto atskirum</w:t>
      </w:r>
      <w:r w:rsidR="00D62C09" w:rsidRPr="00E92CB0">
        <w:rPr>
          <w:rFonts w:ascii="Times New Roman" w:hAnsi="Times New Roman" w:cs="Times New Roman"/>
        </w:rPr>
        <w:t>o režimą</w:t>
      </w:r>
      <w:r w:rsidR="00605582" w:rsidRPr="00E92CB0">
        <w:rPr>
          <w:rFonts w:ascii="Times New Roman" w:hAnsi="Times New Roman" w:cs="Times New Roman"/>
        </w:rPr>
        <w:t xml:space="preserve"> </w:t>
      </w:r>
      <w:r w:rsidRPr="00E92CB0">
        <w:rPr>
          <w:rFonts w:ascii="Times New Roman" w:hAnsi="Times New Roman" w:cs="Times New Roman"/>
        </w:rPr>
        <w:t>su</w:t>
      </w:r>
      <w:r w:rsidR="00605582" w:rsidRPr="00E92CB0">
        <w:rPr>
          <w:rFonts w:ascii="Times New Roman" w:hAnsi="Times New Roman" w:cs="Times New Roman"/>
        </w:rPr>
        <w:t xml:space="preserve"> </w:t>
      </w:r>
      <w:r w:rsidRPr="00E92CB0">
        <w:rPr>
          <w:rFonts w:ascii="Times New Roman" w:hAnsi="Times New Roman" w:cs="Times New Roman"/>
        </w:rPr>
        <w:t xml:space="preserve">vedybų sutartimi nustatomu </w:t>
      </w:r>
      <w:r w:rsidR="00605582" w:rsidRPr="00E92CB0">
        <w:rPr>
          <w:rFonts w:ascii="Times New Roman" w:hAnsi="Times New Roman" w:cs="Times New Roman"/>
        </w:rPr>
        <w:t>prievolių atskirum</w:t>
      </w:r>
      <w:r w:rsidRPr="00E92CB0">
        <w:rPr>
          <w:rFonts w:ascii="Times New Roman" w:hAnsi="Times New Roman" w:cs="Times New Roman"/>
        </w:rPr>
        <w:t>u, analizuojant, kokią</w:t>
      </w:r>
      <w:r w:rsidR="00605582" w:rsidRPr="00E92CB0">
        <w:rPr>
          <w:rFonts w:ascii="Times New Roman" w:hAnsi="Times New Roman" w:cs="Times New Roman"/>
        </w:rPr>
        <w:t xml:space="preserve"> įtaką </w:t>
      </w:r>
      <w:r w:rsidRPr="00E92CB0">
        <w:rPr>
          <w:rFonts w:ascii="Times New Roman" w:hAnsi="Times New Roman" w:cs="Times New Roman"/>
        </w:rPr>
        <w:t xml:space="preserve">sutuoktinių tarpusavio turtiniams santykiams turės toks reglamentavimas </w:t>
      </w:r>
      <w:r w:rsidR="00605582" w:rsidRPr="00E92CB0">
        <w:rPr>
          <w:rFonts w:ascii="Times New Roman" w:hAnsi="Times New Roman" w:cs="Times New Roman"/>
        </w:rPr>
        <w:t>santuokos nutraukimo metu</w:t>
      </w:r>
      <w:r w:rsidRPr="00E92CB0">
        <w:rPr>
          <w:rFonts w:ascii="Times New Roman" w:hAnsi="Times New Roman" w:cs="Times New Roman"/>
        </w:rPr>
        <w:t xml:space="preserve">. Tai yra, koks būtų galimas </w:t>
      </w:r>
      <w:r w:rsidR="00605582" w:rsidRPr="00E92CB0">
        <w:rPr>
          <w:rFonts w:ascii="Times New Roman" w:hAnsi="Times New Roman" w:cs="Times New Roman"/>
        </w:rPr>
        <w:t>rezultat</w:t>
      </w:r>
      <w:r w:rsidRPr="00E92CB0">
        <w:rPr>
          <w:rFonts w:ascii="Times New Roman" w:hAnsi="Times New Roman" w:cs="Times New Roman"/>
        </w:rPr>
        <w:t>as</w:t>
      </w:r>
      <w:r w:rsidR="00605582" w:rsidRPr="00E92CB0">
        <w:rPr>
          <w:rFonts w:ascii="Times New Roman" w:hAnsi="Times New Roman" w:cs="Times New Roman"/>
        </w:rPr>
        <w:t xml:space="preserve"> dėl sutuoktinių esminės nelygybės pasireiškimo tuo aspektu, kad</w:t>
      </w:r>
      <w:r w:rsidR="00D62C09" w:rsidRPr="00E92CB0">
        <w:rPr>
          <w:rFonts w:ascii="Times New Roman" w:hAnsi="Times New Roman" w:cs="Times New Roman"/>
        </w:rPr>
        <w:t>,</w:t>
      </w:r>
      <w:r w:rsidR="00605582" w:rsidRPr="00E92CB0">
        <w:rPr>
          <w:rFonts w:ascii="Times New Roman" w:hAnsi="Times New Roman" w:cs="Times New Roman"/>
        </w:rPr>
        <w:t xml:space="preserve"> </w:t>
      </w:r>
      <w:r w:rsidRPr="00E92CB0">
        <w:rPr>
          <w:rFonts w:ascii="Times New Roman" w:hAnsi="Times New Roman" w:cs="Times New Roman"/>
        </w:rPr>
        <w:t xml:space="preserve">pirma, </w:t>
      </w:r>
      <w:r w:rsidR="00605582" w:rsidRPr="00E92CB0">
        <w:rPr>
          <w:rFonts w:ascii="Times New Roman" w:hAnsi="Times New Roman" w:cs="Times New Roman"/>
        </w:rPr>
        <w:t xml:space="preserve"> tai aktualu tik nutraukiant santuoką ir jei vienas sutuoktinis neprisiima vykdyti prievolių</w:t>
      </w:r>
      <w:r w:rsidRPr="00E92CB0">
        <w:rPr>
          <w:rFonts w:ascii="Times New Roman" w:hAnsi="Times New Roman" w:cs="Times New Roman"/>
        </w:rPr>
        <w:t>.</w:t>
      </w:r>
      <w:r w:rsidR="00605582" w:rsidRPr="00E92CB0">
        <w:rPr>
          <w:rFonts w:ascii="Times New Roman" w:hAnsi="Times New Roman" w:cs="Times New Roman"/>
        </w:rPr>
        <w:t xml:space="preserve"> </w:t>
      </w:r>
      <w:r w:rsidRPr="00E92CB0">
        <w:rPr>
          <w:rFonts w:ascii="Times New Roman" w:hAnsi="Times New Roman" w:cs="Times New Roman"/>
        </w:rPr>
        <w:t>Antra,</w:t>
      </w:r>
      <w:r w:rsidR="00605582" w:rsidRPr="00E92CB0">
        <w:rPr>
          <w:rFonts w:ascii="Times New Roman" w:hAnsi="Times New Roman" w:cs="Times New Roman"/>
        </w:rPr>
        <w:t xml:space="preserve"> ar prievol</w:t>
      </w:r>
      <w:r w:rsidRPr="00E92CB0">
        <w:rPr>
          <w:rFonts w:ascii="Times New Roman" w:hAnsi="Times New Roman" w:cs="Times New Roman"/>
        </w:rPr>
        <w:t>ės</w:t>
      </w:r>
      <w:r w:rsidR="00605582" w:rsidRPr="00E92CB0">
        <w:rPr>
          <w:rFonts w:ascii="Times New Roman" w:hAnsi="Times New Roman" w:cs="Times New Roman"/>
        </w:rPr>
        <w:t xml:space="preserve"> </w:t>
      </w:r>
      <w:r w:rsidRPr="00E92CB0">
        <w:rPr>
          <w:rFonts w:ascii="Times New Roman" w:hAnsi="Times New Roman" w:cs="Times New Roman"/>
        </w:rPr>
        <w:t>rūšis</w:t>
      </w:r>
      <w:r w:rsidR="00605582" w:rsidRPr="00E92CB0">
        <w:rPr>
          <w:rFonts w:ascii="Times New Roman" w:hAnsi="Times New Roman" w:cs="Times New Roman"/>
        </w:rPr>
        <w:t xml:space="preserve"> gali lemti netinkamą rezultatą </w:t>
      </w:r>
      <w:r w:rsidRPr="00E92CB0">
        <w:rPr>
          <w:rFonts w:ascii="Times New Roman" w:hAnsi="Times New Roman" w:cs="Times New Roman"/>
        </w:rPr>
        <w:t xml:space="preserve">(lygiateisiškumo aspektu) </w:t>
      </w:r>
      <w:r w:rsidR="00605582" w:rsidRPr="00E92CB0">
        <w:rPr>
          <w:rFonts w:ascii="Times New Roman" w:hAnsi="Times New Roman" w:cs="Times New Roman"/>
        </w:rPr>
        <w:t xml:space="preserve">ta prasme, kad </w:t>
      </w:r>
      <w:r w:rsidRPr="00E92CB0">
        <w:rPr>
          <w:rFonts w:ascii="Times New Roman" w:hAnsi="Times New Roman" w:cs="Times New Roman"/>
        </w:rPr>
        <w:t>pareiga prievolėje</w:t>
      </w:r>
      <w:r w:rsidR="00605582" w:rsidRPr="00E92CB0">
        <w:rPr>
          <w:rFonts w:ascii="Times New Roman" w:hAnsi="Times New Roman" w:cs="Times New Roman"/>
        </w:rPr>
        <w:t xml:space="preserve"> nėra</w:t>
      </w:r>
      <w:r w:rsidRPr="00E92CB0">
        <w:rPr>
          <w:rFonts w:ascii="Times New Roman" w:hAnsi="Times New Roman" w:cs="Times New Roman"/>
        </w:rPr>
        <w:t xml:space="preserve"> turtas</w:t>
      </w:r>
      <w:r w:rsidR="004F3FDE" w:rsidRPr="00E92CB0">
        <w:rPr>
          <w:rFonts w:ascii="Times New Roman" w:hAnsi="Times New Roman" w:cs="Times New Roman"/>
        </w:rPr>
        <w:t xml:space="preserve">, bet gali </w:t>
      </w:r>
      <w:r w:rsidRPr="00E92CB0">
        <w:rPr>
          <w:rFonts w:ascii="Times New Roman" w:hAnsi="Times New Roman" w:cs="Times New Roman"/>
        </w:rPr>
        <w:t>kažkurį sutuoktinį</w:t>
      </w:r>
      <w:r w:rsidR="004F3FDE" w:rsidRPr="00E92CB0">
        <w:rPr>
          <w:rFonts w:ascii="Times New Roman" w:hAnsi="Times New Roman" w:cs="Times New Roman"/>
        </w:rPr>
        <w:t xml:space="preserve"> </w:t>
      </w:r>
      <w:r w:rsidRPr="00E92CB0">
        <w:rPr>
          <w:rFonts w:ascii="Times New Roman" w:hAnsi="Times New Roman" w:cs="Times New Roman"/>
        </w:rPr>
        <w:t>pastatyti į nelygiavertę padėtį kito sutuoktinio atžvilgiu</w:t>
      </w:r>
      <w:r w:rsidR="004F3FDE" w:rsidRPr="00E92CB0">
        <w:rPr>
          <w:rFonts w:ascii="Times New Roman" w:hAnsi="Times New Roman" w:cs="Times New Roman"/>
        </w:rPr>
        <w:t>, nors jis dėl to</w:t>
      </w:r>
      <w:r w:rsidR="00F00802" w:rsidRPr="00E92CB0">
        <w:rPr>
          <w:rFonts w:ascii="Times New Roman" w:hAnsi="Times New Roman" w:cs="Times New Roman"/>
        </w:rPr>
        <w:t>kios galimybės</w:t>
      </w:r>
      <w:r w:rsidR="004F3FDE" w:rsidRPr="00E92CB0">
        <w:rPr>
          <w:rFonts w:ascii="Times New Roman" w:hAnsi="Times New Roman" w:cs="Times New Roman"/>
        </w:rPr>
        <w:t xml:space="preserve"> ir sutiko sudarydamas sutartį</w:t>
      </w:r>
      <w:r w:rsidR="00F00802" w:rsidRPr="00E92CB0">
        <w:rPr>
          <w:rFonts w:ascii="Times New Roman" w:hAnsi="Times New Roman" w:cs="Times New Roman"/>
        </w:rPr>
        <w:t>.</w:t>
      </w:r>
    </w:p>
    <w:p w:rsidR="00E54217" w:rsidRPr="00E92CB0" w:rsidRDefault="00E54217" w:rsidP="00E54217">
      <w:pPr>
        <w:rPr>
          <w:rFonts w:ascii="Times New Roman" w:hAnsi="Times New Roman" w:cs="Times New Roman"/>
        </w:rPr>
      </w:pPr>
      <w:r w:rsidRPr="00E92CB0">
        <w:rPr>
          <w:rFonts w:ascii="Times New Roman" w:hAnsi="Times New Roman" w:cs="Times New Roman"/>
        </w:rPr>
        <w:t xml:space="preserve">Aušrinė </w:t>
      </w:r>
      <w:proofErr w:type="spellStart"/>
      <w:r w:rsidRPr="00E92CB0">
        <w:rPr>
          <w:rFonts w:ascii="Times New Roman" w:hAnsi="Times New Roman" w:cs="Times New Roman"/>
        </w:rPr>
        <w:t>Pasvenskienė</w:t>
      </w:r>
      <w:proofErr w:type="spellEnd"/>
      <w:r w:rsidRPr="00E92CB0">
        <w:rPr>
          <w:rFonts w:ascii="Times New Roman" w:hAnsi="Times New Roman" w:cs="Times New Roman"/>
        </w:rPr>
        <w:t xml:space="preserve"> ir Julija </w:t>
      </w:r>
      <w:proofErr w:type="spellStart"/>
      <w:r w:rsidRPr="00E92CB0">
        <w:rPr>
          <w:rFonts w:ascii="Times New Roman" w:hAnsi="Times New Roman" w:cs="Times New Roman"/>
        </w:rPr>
        <w:t>Kiršienė</w:t>
      </w:r>
      <w:proofErr w:type="spellEnd"/>
      <w:r w:rsidRPr="00E92CB0">
        <w:rPr>
          <w:rFonts w:ascii="Times New Roman" w:hAnsi="Times New Roman" w:cs="Times New Roman"/>
        </w:rPr>
        <w:t xml:space="preserve"> išnagrinėjusios vedybų sutarčių, kuriomis nustatomas sutuoktinių turto visiško atskirumo režimas prieina prie išvados, kad:</w:t>
      </w:r>
    </w:p>
    <w:p w:rsidR="00E54217" w:rsidRPr="00E92CB0" w:rsidRDefault="00E54217" w:rsidP="00E54217">
      <w:pPr>
        <w:pStyle w:val="ListParagraph"/>
        <w:numPr>
          <w:ilvl w:val="0"/>
          <w:numId w:val="12"/>
        </w:numPr>
        <w:rPr>
          <w:rFonts w:ascii="Times New Roman" w:hAnsi="Times New Roman" w:cs="Times New Roman"/>
        </w:rPr>
      </w:pPr>
      <w:r w:rsidRPr="00E92CB0">
        <w:rPr>
          <w:rFonts w:ascii="Times New Roman" w:hAnsi="Times New Roman" w:cs="Times New Roman"/>
        </w:rPr>
        <w:t>lygiateisiškumo principo nepažeidžia vien tas faktas, kad vedybų sutarties sąlygos sutuoktiniams nėra vienodai dosnios ir palankios;</w:t>
      </w:r>
    </w:p>
    <w:p w:rsidR="00E54217" w:rsidRPr="00E92CB0" w:rsidRDefault="00E54217" w:rsidP="00930566">
      <w:pPr>
        <w:pStyle w:val="ListParagraph"/>
        <w:numPr>
          <w:ilvl w:val="0"/>
          <w:numId w:val="12"/>
        </w:numPr>
      </w:pPr>
      <w:r w:rsidRPr="00E92CB0">
        <w:rPr>
          <w:rFonts w:ascii="Times New Roman" w:hAnsi="Times New Roman" w:cs="Times New Roman"/>
        </w:rPr>
        <w:t>kalbant apie esminę sutuoktinių nelygybę sudarant vedybų sutartį, pabrėžtina, kad sutuoktiniai, kurių turtinė padėtis labai skiriasi, sudarydami vedybų sutartį laisva valia ir pasirinkdami atskiro turto režimą supranta, kad nutraukdami santuoką negalės reikalauti dalies kito sutuoktinio santuokos metu įgyto turto. O, jeigu vienai iš šalių tai atrodo nesąžininga ir neteisinga, ji gali atsisakyti sudaryti vedybų sutartį arba pasirinkti kitokį turto režimą</w:t>
      </w:r>
      <w:r w:rsidRPr="00E92CB0">
        <w:rPr>
          <w:rStyle w:val="FootnoteReference"/>
          <w:rFonts w:ascii="Times New Roman" w:hAnsi="Times New Roman" w:cs="Times New Roman"/>
        </w:rPr>
        <w:footnoteReference w:id="65"/>
      </w:r>
      <w:r w:rsidRPr="00E92CB0">
        <w:rPr>
          <w:rFonts w:ascii="Times New Roman" w:hAnsi="Times New Roman" w:cs="Times New Roman"/>
        </w:rPr>
        <w:t>.</w:t>
      </w:r>
    </w:p>
    <w:p w:rsidR="004D782D" w:rsidRPr="00E92CB0" w:rsidRDefault="00107337" w:rsidP="00D72733">
      <w:pPr>
        <w:rPr>
          <w:rFonts w:ascii="Times New Roman" w:hAnsi="Times New Roman" w:cs="Times New Roman"/>
        </w:rPr>
      </w:pPr>
      <w:r w:rsidRPr="00E92CB0">
        <w:rPr>
          <w:rFonts w:ascii="Times New Roman" w:hAnsi="Times New Roman" w:cs="Times New Roman"/>
        </w:rPr>
        <w:t>Analogiškos išvados būtų padarytos, jei nagrinėjimo</w:t>
      </w:r>
      <w:r w:rsidR="00682958" w:rsidRPr="00E92CB0">
        <w:rPr>
          <w:rFonts w:ascii="Times New Roman" w:hAnsi="Times New Roman" w:cs="Times New Roman"/>
        </w:rPr>
        <w:t xml:space="preserve"> objektų būtų ne vedybų sutarčių sąlygos</w:t>
      </w:r>
      <w:r w:rsidRPr="00E92CB0">
        <w:rPr>
          <w:rFonts w:ascii="Times New Roman" w:hAnsi="Times New Roman" w:cs="Times New Roman"/>
        </w:rPr>
        <w:t>, kurios nustato visiško sutuoktinių turto atskiru</w:t>
      </w:r>
      <w:r w:rsidR="00682958" w:rsidRPr="00E92CB0">
        <w:rPr>
          <w:rFonts w:ascii="Times New Roman" w:hAnsi="Times New Roman" w:cs="Times New Roman"/>
        </w:rPr>
        <w:t xml:space="preserve">mo režimą, bet ir vedybų sutarčių </w:t>
      </w:r>
      <w:r w:rsidR="00682958" w:rsidRPr="00E92CB0">
        <w:rPr>
          <w:rFonts w:ascii="Times New Roman" w:hAnsi="Times New Roman" w:cs="Times New Roman"/>
        </w:rPr>
        <w:lastRenderedPageBreak/>
        <w:t>sąlygos</w:t>
      </w:r>
      <w:r w:rsidRPr="00E92CB0">
        <w:rPr>
          <w:rFonts w:ascii="Times New Roman" w:hAnsi="Times New Roman" w:cs="Times New Roman"/>
        </w:rPr>
        <w:t xml:space="preserve">, kurios nustato sutuoktinių prievolių atskirumo režimą. Atitikimo lygiateisiškumo principui vertinimo kriterijus, kai vertinama tik per tai, ar sutuoktinis gali save išlaikyti po santuokos nutraukimo, kadangi santuokos metu įgijo turto, neturėtų būti esminis. </w:t>
      </w:r>
      <w:r w:rsidR="00682958" w:rsidRPr="00E92CB0">
        <w:rPr>
          <w:rFonts w:ascii="Times New Roman" w:hAnsi="Times New Roman" w:cs="Times New Roman"/>
        </w:rPr>
        <w:t xml:space="preserve">Tokią išvadą galimą pagrįsti ir LR CK 3.72 straipsnio 1 dalyje įtvirtinta norma, kad sutuoktinis neturi teisės į išlaikymą, jeigu jo turimas turtas ar gaunamos pajamos yra pakankami visiškai save išlaikyti. </w:t>
      </w:r>
      <w:r w:rsidRPr="00E92CB0">
        <w:rPr>
          <w:rFonts w:ascii="Times New Roman" w:hAnsi="Times New Roman" w:cs="Times New Roman"/>
        </w:rPr>
        <w:t>Tai visiškai nelemia ateities perspektyvų ir visiškai priklauso nuo turto rūšies, ku</w:t>
      </w:r>
      <w:r w:rsidR="002658B8">
        <w:rPr>
          <w:rFonts w:ascii="Times New Roman" w:hAnsi="Times New Roman" w:cs="Times New Roman"/>
        </w:rPr>
        <w:t>rį sutuoktinis įgijo, tuo tarpu</w:t>
      </w:r>
      <w:r w:rsidRPr="00E92CB0">
        <w:rPr>
          <w:rFonts w:ascii="Times New Roman" w:hAnsi="Times New Roman" w:cs="Times New Roman"/>
        </w:rPr>
        <w:t xml:space="preserve"> tam tikros turto rūšies išlaikymas ar jo praradimas, ypatingai kai tai susiję su investicinėmis ir kitomis finansinėmis priemonėmis, galimas bet kokiu atveju. </w:t>
      </w:r>
      <w:r w:rsidR="00D775FC" w:rsidRPr="00E92CB0">
        <w:rPr>
          <w:rFonts w:ascii="Times New Roman" w:hAnsi="Times New Roman" w:cs="Times New Roman"/>
        </w:rPr>
        <w:t>Taigi turto vertės ar dydžio</w:t>
      </w:r>
      <w:r w:rsidRPr="00E92CB0">
        <w:rPr>
          <w:rFonts w:ascii="Times New Roman" w:hAnsi="Times New Roman" w:cs="Times New Roman"/>
        </w:rPr>
        <w:t xml:space="preserve"> kriterijus galėtų būti vertinamas tik kitų </w:t>
      </w:r>
      <w:r w:rsidR="00D775FC" w:rsidRPr="00E92CB0">
        <w:rPr>
          <w:rFonts w:ascii="Times New Roman" w:hAnsi="Times New Roman" w:cs="Times New Roman"/>
        </w:rPr>
        <w:t>aplinkybių</w:t>
      </w:r>
      <w:r w:rsidRPr="00E92CB0">
        <w:rPr>
          <w:rFonts w:ascii="Times New Roman" w:hAnsi="Times New Roman" w:cs="Times New Roman"/>
        </w:rPr>
        <w:t xml:space="preserve"> kontekste</w:t>
      </w:r>
      <w:r w:rsidR="00D775FC" w:rsidRPr="00E92CB0">
        <w:rPr>
          <w:rFonts w:ascii="Times New Roman" w:hAnsi="Times New Roman" w:cs="Times New Roman"/>
        </w:rPr>
        <w:t>, nagrinėjant kiekvieną konkretų atvejį</w:t>
      </w:r>
      <w:r w:rsidRPr="00E92CB0">
        <w:rPr>
          <w:rFonts w:ascii="Times New Roman" w:hAnsi="Times New Roman" w:cs="Times New Roman"/>
        </w:rPr>
        <w:t xml:space="preserve">. </w:t>
      </w:r>
      <w:r w:rsidR="00D775FC" w:rsidRPr="00E92CB0">
        <w:rPr>
          <w:rFonts w:ascii="Times New Roman" w:hAnsi="Times New Roman" w:cs="Times New Roman"/>
        </w:rPr>
        <w:t>LR CK 3.108 straipsnio 2 dalies taikymas galimas, n</w:t>
      </w:r>
      <w:r w:rsidRPr="00E92CB0">
        <w:rPr>
          <w:rFonts w:ascii="Times New Roman" w:hAnsi="Times New Roman" w:cs="Times New Roman"/>
        </w:rPr>
        <w:t xml:space="preserve">ebent </w:t>
      </w:r>
      <w:r w:rsidR="00D775FC" w:rsidRPr="00E92CB0">
        <w:rPr>
          <w:rFonts w:ascii="Times New Roman" w:hAnsi="Times New Roman" w:cs="Times New Roman"/>
        </w:rPr>
        <w:t>tokios vedybų sutarties sąlygos</w:t>
      </w:r>
      <w:r w:rsidRPr="00E92CB0">
        <w:rPr>
          <w:rFonts w:ascii="Times New Roman" w:hAnsi="Times New Roman" w:cs="Times New Roman"/>
        </w:rPr>
        <w:t xml:space="preserve"> būtų tiesioginė priežastis, sąlygo</w:t>
      </w:r>
      <w:r w:rsidR="00D775FC" w:rsidRPr="00E92CB0">
        <w:rPr>
          <w:rFonts w:ascii="Times New Roman" w:hAnsi="Times New Roman" w:cs="Times New Roman"/>
        </w:rPr>
        <w:t>jusi</w:t>
      </w:r>
      <w:r w:rsidRPr="00E92CB0">
        <w:rPr>
          <w:rFonts w:ascii="Times New Roman" w:hAnsi="Times New Roman" w:cs="Times New Roman"/>
        </w:rPr>
        <w:t xml:space="preserve"> kito sutuoktinio valstybinio išlaikymo būtinumą</w:t>
      </w:r>
      <w:r w:rsidR="00D775FC" w:rsidRPr="00E92CB0">
        <w:rPr>
          <w:rFonts w:ascii="Times New Roman" w:hAnsi="Times New Roman" w:cs="Times New Roman"/>
        </w:rPr>
        <w:t xml:space="preserve"> po ištuokos</w:t>
      </w:r>
      <w:r w:rsidRPr="00E92CB0">
        <w:rPr>
          <w:rFonts w:ascii="Times New Roman" w:hAnsi="Times New Roman" w:cs="Times New Roman"/>
        </w:rPr>
        <w:t xml:space="preserve">. Išlaikymo </w:t>
      </w:r>
      <w:r w:rsidR="00C434C9" w:rsidRPr="00E92CB0">
        <w:rPr>
          <w:rFonts w:ascii="Times New Roman" w:hAnsi="Times New Roman" w:cs="Times New Roman"/>
        </w:rPr>
        <w:t>reikalingumo priežastys</w:t>
      </w:r>
      <w:r w:rsidRPr="00E92CB0">
        <w:rPr>
          <w:rFonts w:ascii="Times New Roman" w:hAnsi="Times New Roman" w:cs="Times New Roman"/>
        </w:rPr>
        <w:t xml:space="preserve"> turėtų būti siejam</w:t>
      </w:r>
      <w:r w:rsidR="00C434C9" w:rsidRPr="00E92CB0">
        <w:rPr>
          <w:rFonts w:ascii="Times New Roman" w:hAnsi="Times New Roman" w:cs="Times New Roman"/>
        </w:rPr>
        <w:t>o</w:t>
      </w:r>
      <w:r w:rsidRPr="00E92CB0">
        <w:rPr>
          <w:rFonts w:ascii="Times New Roman" w:hAnsi="Times New Roman" w:cs="Times New Roman"/>
        </w:rPr>
        <w:t xml:space="preserve">s su fizinėm, socialinėm (išsilavinimo stoka) galimybėmis </w:t>
      </w:r>
      <w:r w:rsidR="00C434C9" w:rsidRPr="00E92CB0">
        <w:rPr>
          <w:rFonts w:ascii="Times New Roman" w:hAnsi="Times New Roman" w:cs="Times New Roman"/>
        </w:rPr>
        <w:t>taip pat</w:t>
      </w:r>
      <w:r w:rsidRPr="00E92CB0">
        <w:rPr>
          <w:rFonts w:ascii="Times New Roman" w:hAnsi="Times New Roman" w:cs="Times New Roman"/>
        </w:rPr>
        <w:t xml:space="preserve"> ir </w:t>
      </w:r>
      <w:r w:rsidR="00C434C9" w:rsidRPr="00E92CB0">
        <w:rPr>
          <w:rFonts w:ascii="Times New Roman" w:hAnsi="Times New Roman" w:cs="Times New Roman"/>
        </w:rPr>
        <w:t xml:space="preserve">išlaikymo reikalingo </w:t>
      </w:r>
      <w:r w:rsidRPr="00E92CB0">
        <w:rPr>
          <w:rFonts w:ascii="Times New Roman" w:hAnsi="Times New Roman" w:cs="Times New Roman"/>
        </w:rPr>
        <w:t>sutuoktinio valios pastangomis.</w:t>
      </w:r>
      <w:r w:rsidR="00682958" w:rsidRPr="00E92CB0">
        <w:rPr>
          <w:rFonts w:ascii="Times New Roman" w:hAnsi="Times New Roman" w:cs="Times New Roman"/>
        </w:rPr>
        <w:t xml:space="preserve"> </w:t>
      </w:r>
      <w:r w:rsidR="004D782D" w:rsidRPr="00E92CB0">
        <w:rPr>
          <w:rFonts w:ascii="Times New Roman" w:hAnsi="Times New Roman" w:cs="Times New Roman"/>
        </w:rPr>
        <w:t xml:space="preserve">Apskritai, šios normos pagrindu negaliojimas yra siejamas su paties pricipo pažeidimu </w:t>
      </w:r>
      <w:r w:rsidR="004D782D" w:rsidRPr="00E92CB0">
        <w:rPr>
          <w:rFonts w:ascii="Times New Roman" w:hAnsi="Times New Roman" w:cs="Times New Roman"/>
          <w:i/>
        </w:rPr>
        <w:t>ir</w:t>
      </w:r>
      <w:r w:rsidR="004D782D" w:rsidRPr="00E92CB0">
        <w:rPr>
          <w:rFonts w:ascii="Times New Roman" w:hAnsi="Times New Roman" w:cs="Times New Roman"/>
        </w:rPr>
        <w:t xml:space="preserve"> nepalankumu vienam iš sutuoktinių, o ne rezultato nepalankumu. T.y. sąlyga, kad prievolės, sudarytos vieno iš sutuoktinių, yra to sutuoktinio asmeninės prievolės, tokio pricipo nepažeidžia, nors kažkuriam iš sutuoktinių gali būti nepalanki, tačiau sąlyga, kad pagal bet kurią santuokoje skurtą prievolę yra atsakingi abu sutuoktiniai, nors ir tam tikra dalimi, būtų lygiateisiškumo principo pažeidimas.</w:t>
      </w:r>
    </w:p>
    <w:p w:rsidR="00682958" w:rsidRPr="00E92CB0" w:rsidRDefault="00682958" w:rsidP="00D72733">
      <w:pPr>
        <w:rPr>
          <w:rFonts w:ascii="Times New Roman" w:hAnsi="Times New Roman" w:cs="Times New Roman"/>
        </w:rPr>
      </w:pPr>
      <w:r w:rsidRPr="00E92CB0">
        <w:rPr>
          <w:rFonts w:ascii="Times New Roman" w:hAnsi="Times New Roman" w:cs="Times New Roman"/>
        </w:rPr>
        <w:t xml:space="preserve">Galima daryti išvadą, kad tiek sutuoktinių vedybų sutartimi pasirinktas visiško turto atskirumas, tiek ir vedybų sutartimi pasirinktas visiškas prievolių atskirumas neturi užprogramuoti tokių sąlygų negaliojimo, priklausomai nuo rezultato, gauto santuokos nutraukimo proceso metu. </w:t>
      </w:r>
      <w:r w:rsidR="00F97C6A" w:rsidRPr="00E92CB0">
        <w:rPr>
          <w:rFonts w:ascii="Times New Roman" w:hAnsi="Times New Roman" w:cs="Times New Roman"/>
        </w:rPr>
        <w:t>Teisėtų lūkesčių kriterijus yra svarbus dėl to, kad šalims, sudarančioms vedybų sutartį, svarbu žinoti, ar ji galios joms nutraukiant santuoką</w:t>
      </w:r>
      <w:r w:rsidR="00F97C6A" w:rsidRPr="00E92CB0">
        <w:rPr>
          <w:rStyle w:val="FootnoteReference"/>
          <w:rFonts w:ascii="Times New Roman" w:hAnsi="Times New Roman" w:cs="Times New Roman"/>
        </w:rPr>
        <w:footnoteReference w:id="66"/>
      </w:r>
      <w:r w:rsidR="00F97C6A" w:rsidRPr="00E92CB0">
        <w:rPr>
          <w:rFonts w:ascii="Times New Roman" w:hAnsi="Times New Roman" w:cs="Times New Roman"/>
        </w:rPr>
        <w:t xml:space="preserve">. </w:t>
      </w:r>
      <w:r w:rsidRPr="00E92CB0">
        <w:rPr>
          <w:rFonts w:ascii="Times New Roman" w:hAnsi="Times New Roman" w:cs="Times New Roman"/>
        </w:rPr>
        <w:t xml:space="preserve">Kito sutuoktinio teisės gali būti adekvačiai apgintos nustatant išlaikymą to reikalingam sutuoktiniui iš kito sutuoktinio, jei pirmasis dėl santuokoje susiklosčiusių aplinkybių negali savęs išlaikyti, tačiau nebūtinai pripažįstant vedybų sutarties sąlygas negaliojančiomis. </w:t>
      </w:r>
      <w:r w:rsidR="00EC1349" w:rsidRPr="00E92CB0">
        <w:rPr>
          <w:rFonts w:ascii="Times New Roman" w:hAnsi="Times New Roman" w:cs="Times New Roman"/>
        </w:rPr>
        <w:t xml:space="preserve">Vedybų sutarties negaliojimas LR CK 3.108 straipsnio 2 dalies pagrindu teismo galėtų būti pripažintas, jei tokios sąlygos buvo vedybų sutarties sudarymo metu dėl kito sutuoktinio nepakankamo patyrimo. Tačiau, jei tokia sutartis sudaryta dėl suklydimo, apgaulės, smurto, ekonominio spaudimo ar realaus grasinimo ar dėl susidėjusių sunkių aplinkybių, tai tokiam negaliojimui turėtų būti taikomi bendrieji sandorių negaliojimo pagrindai, atitinkamai įtvirtinti LR CK 1.90 ir 1.91 </w:t>
      </w:r>
      <w:r w:rsidR="00EC1349" w:rsidRPr="00E92CB0">
        <w:rPr>
          <w:rFonts w:ascii="Times New Roman" w:hAnsi="Times New Roman" w:cs="Times New Roman"/>
        </w:rPr>
        <w:lastRenderedPageBreak/>
        <w:t>straipsniuose. LR CK 3.108 straipsnio 2 dalis jokių papildomų pagrindų ar aplinkybių, išskyrus lygiateisiškumo principo pažeidimą bei nepalankumą kitam sutuoktiniui, nenumato.</w:t>
      </w:r>
    </w:p>
    <w:p w:rsidR="00F97C6A" w:rsidRPr="00E92CB0" w:rsidRDefault="00A556F1" w:rsidP="00FF1595">
      <w:pPr>
        <w:rPr>
          <w:rFonts w:ascii="Times New Roman" w:hAnsi="Times New Roman" w:cs="Times New Roman"/>
        </w:rPr>
      </w:pPr>
      <w:r w:rsidRPr="00E92CB0">
        <w:rPr>
          <w:rFonts w:ascii="Times New Roman" w:hAnsi="Times New Roman" w:cs="Times New Roman"/>
        </w:rPr>
        <w:t xml:space="preserve">Kitas svarbus aspektas, į kurį turi būti atsižvelgta sprendžiant dėl vedybų sutarties nepalankumo vienam iš sutuoktinių, yra teisės doktrinoje nurodomas reikalavimas sutuoktiniams, pasirašant vedybų sutartį, </w:t>
      </w:r>
      <w:r w:rsidR="006B6A41" w:rsidRPr="00E92CB0">
        <w:rPr>
          <w:rFonts w:ascii="Times New Roman" w:hAnsi="Times New Roman" w:cs="Times New Roman"/>
        </w:rPr>
        <w:t>a</w:t>
      </w:r>
      <w:r w:rsidRPr="00E92CB0">
        <w:rPr>
          <w:rFonts w:ascii="Times New Roman" w:hAnsi="Times New Roman" w:cs="Times New Roman"/>
        </w:rPr>
        <w:t>tskleisti visą informaciją apie savo turtinę padėtį</w:t>
      </w:r>
      <w:r w:rsidR="006B6A41" w:rsidRPr="00E92CB0">
        <w:rPr>
          <w:rFonts w:ascii="Times New Roman" w:hAnsi="Times New Roman" w:cs="Times New Roman"/>
        </w:rPr>
        <w:t>. Šis reikalavimas yra laikomas vienu svarbiausių kalbant apie vedybų sutarties sąžiningumą</w:t>
      </w:r>
      <w:r w:rsidR="006B6A41" w:rsidRPr="00E92CB0">
        <w:rPr>
          <w:rStyle w:val="FootnoteReference"/>
          <w:rFonts w:ascii="Times New Roman" w:hAnsi="Times New Roman" w:cs="Times New Roman"/>
        </w:rPr>
        <w:footnoteReference w:id="67"/>
      </w:r>
      <w:r w:rsidR="006B6A41" w:rsidRPr="00E92CB0">
        <w:rPr>
          <w:rFonts w:ascii="Times New Roman" w:hAnsi="Times New Roman" w:cs="Times New Roman"/>
        </w:rPr>
        <w:t xml:space="preserve">. Su tuo galima sutikti ir, </w:t>
      </w:r>
      <w:r w:rsidR="00E2015B">
        <w:rPr>
          <w:rFonts w:ascii="Times New Roman" w:hAnsi="Times New Roman" w:cs="Times New Roman"/>
        </w:rPr>
        <w:t>mūsų</w:t>
      </w:r>
      <w:r w:rsidR="006B6A41" w:rsidRPr="00E92CB0">
        <w:rPr>
          <w:rFonts w:ascii="Times New Roman" w:hAnsi="Times New Roman" w:cs="Times New Roman"/>
        </w:rPr>
        <w:t xml:space="preserve"> nuomone, atskleidimo aspektus reiktų papildyti išsilavinimo, profesijos, sveikatos ir kitų galimai svarbių aplinkybių, galinčių nulemti sutuoktinių turtinę padėtį bei jų gebėjimus turto valdymo ir disponavimo juo srityje, atskleidimu. Analogiški pagrindai, kaip ir sudarant santuoką, vadovaujantis LR CK 3.21 straipsnio nuostatomis dėl sveikatos būklės atskleidimo, gali būti taikomi ir vedybų sutarties sudarymui, juo labiau, kad vedybų sutartis gali būti sudaroma iki santuokos.</w:t>
      </w:r>
      <w:r w:rsidR="00FF1595" w:rsidRPr="00E92CB0">
        <w:rPr>
          <w:rFonts w:ascii="Times New Roman" w:hAnsi="Times New Roman" w:cs="Times New Roman"/>
        </w:rPr>
        <w:t xml:space="preserve"> </w:t>
      </w:r>
    </w:p>
    <w:p w:rsidR="00930566" w:rsidRDefault="00930566" w:rsidP="00A03062">
      <w:pPr>
        <w:rPr>
          <w:rFonts w:ascii="Times New Roman" w:hAnsi="Times New Roman" w:cs="Times New Roman"/>
        </w:rPr>
      </w:pPr>
      <w:r w:rsidRPr="00E92CB0">
        <w:rPr>
          <w:rFonts w:ascii="Times New Roman" w:hAnsi="Times New Roman" w:cs="Times New Roman"/>
        </w:rPr>
        <w:t xml:space="preserve">„Tuo tarpu Lietuvoje, kaip jau minėjome anksčiau, sprendžiant, ar vedybų sutartis galioja, yra analizuojami faktai ir aplinkybės sutarties sudarymo momentu, o jei vienas iš sutuoktinių nutraukus santuoką paliekamas visai be turto ir taip verčiamas elgetauti arba prašyti valstybės </w:t>
      </w:r>
      <w:r w:rsidRPr="0023453A">
        <w:rPr>
          <w:rFonts w:ascii="Times New Roman" w:hAnsi="Times New Roman" w:cs="Times New Roman"/>
        </w:rPr>
        <w:t xml:space="preserve">paramos, tuomet vedybų sutartis galėtų būti nutraukta arba dėl pasikeitusių aplinkybių pakeistos </w:t>
      </w:r>
      <w:r w:rsidR="0023453A">
        <w:rPr>
          <w:rFonts w:ascii="Times New Roman" w:hAnsi="Times New Roman" w:cs="Times New Roman"/>
        </w:rPr>
        <w:t>jos sąlygos (LR CK 6.204 str.)</w:t>
      </w:r>
      <w:r w:rsidRPr="00E92CB0">
        <w:rPr>
          <w:rFonts w:ascii="Times New Roman" w:hAnsi="Times New Roman" w:cs="Times New Roman"/>
        </w:rPr>
        <w:t>“</w:t>
      </w:r>
      <w:r w:rsidR="0023453A">
        <w:rPr>
          <w:rStyle w:val="FootnoteReference"/>
          <w:rFonts w:ascii="Times New Roman" w:hAnsi="Times New Roman" w:cs="Times New Roman"/>
        </w:rPr>
        <w:footnoteReference w:id="68"/>
      </w:r>
      <w:r w:rsidRPr="00E92CB0">
        <w:rPr>
          <w:rFonts w:ascii="Times New Roman" w:hAnsi="Times New Roman" w:cs="Times New Roman"/>
        </w:rPr>
        <w:t xml:space="preserve"> - bet toks pakeitimas galiotų tik į ateitį ir niekaip neįtakotų aplinkybių santuokos nutraukimo momentu, nes nutraukus santuoką sąlygos dėl prievolių tretiesiems asmenims pobūdžio (bendros ar asmeninės) ir taip nustotų galioti.</w:t>
      </w:r>
    </w:p>
    <w:p w:rsidR="00F97C6A" w:rsidRPr="00E92CB0" w:rsidRDefault="000969C0" w:rsidP="00DF7C5C">
      <w:pPr>
        <w:pStyle w:val="ListParagraph"/>
        <w:numPr>
          <w:ilvl w:val="0"/>
          <w:numId w:val="1"/>
        </w:numPr>
        <w:spacing w:before="0" w:after="240"/>
        <w:jc w:val="center"/>
        <w:rPr>
          <w:rFonts w:ascii="Times New Roman" w:hAnsi="Times New Roman" w:cs="Times New Roman"/>
          <w:b/>
        </w:rPr>
      </w:pPr>
      <w:r w:rsidRPr="00E92CB0">
        <w:rPr>
          <w:rFonts w:ascii="Times New Roman" w:hAnsi="Times New Roman" w:cs="Times New Roman"/>
          <w:b/>
        </w:rPr>
        <w:t xml:space="preserve">  </w:t>
      </w:r>
      <w:r w:rsidR="00DF7C5C">
        <w:rPr>
          <w:rFonts w:ascii="Times New Roman" w:hAnsi="Times New Roman" w:cs="Times New Roman"/>
          <w:b/>
        </w:rPr>
        <w:t>SUTUOKTINIŲ TARPUSAVIO TEISIŲ IR PAREIGŲ NUSTATYMAS VEDYBŲ SUTARTYJE</w:t>
      </w:r>
    </w:p>
    <w:p w:rsidR="008A480C" w:rsidRPr="00EF6B56" w:rsidRDefault="008A480C" w:rsidP="0074064A">
      <w:pPr>
        <w:pStyle w:val="ListParagraph"/>
        <w:numPr>
          <w:ilvl w:val="1"/>
          <w:numId w:val="1"/>
        </w:numPr>
        <w:spacing w:before="0" w:after="240"/>
        <w:ind w:hanging="644"/>
        <w:rPr>
          <w:rFonts w:ascii="Times New Roman" w:hAnsi="Times New Roman" w:cs="Times New Roman"/>
          <w:b/>
        </w:rPr>
      </w:pPr>
      <w:r w:rsidRPr="00DF7C5C">
        <w:rPr>
          <w:b/>
        </w:rPr>
        <w:t>Sutuoktinių teis</w:t>
      </w:r>
      <w:r w:rsidR="00DF7C5C" w:rsidRPr="00DF7C5C">
        <w:rPr>
          <w:b/>
        </w:rPr>
        <w:t>ės</w:t>
      </w:r>
      <w:r w:rsidRPr="00DF7C5C">
        <w:rPr>
          <w:b/>
        </w:rPr>
        <w:t xml:space="preserve"> ir pareig</w:t>
      </w:r>
      <w:r w:rsidR="00DF7C5C" w:rsidRPr="00DF7C5C">
        <w:rPr>
          <w:b/>
        </w:rPr>
        <w:t>os</w:t>
      </w:r>
      <w:r w:rsidRPr="00DF7C5C">
        <w:rPr>
          <w:b/>
        </w:rPr>
        <w:t>, susijusi</w:t>
      </w:r>
      <w:r w:rsidR="00DF7C5C" w:rsidRPr="00DF7C5C">
        <w:rPr>
          <w:b/>
        </w:rPr>
        <w:t>os</w:t>
      </w:r>
      <w:r w:rsidRPr="00DF7C5C">
        <w:rPr>
          <w:b/>
        </w:rPr>
        <w:t xml:space="preserve"> su turto tvarkymu</w:t>
      </w:r>
    </w:p>
    <w:p w:rsidR="008A480C" w:rsidRPr="008A480C" w:rsidRDefault="008A480C" w:rsidP="008A480C">
      <w:pPr>
        <w:rPr>
          <w:rFonts w:ascii="Times New Roman" w:hAnsi="Times New Roman" w:cs="Times New Roman"/>
        </w:rPr>
      </w:pPr>
      <w:r w:rsidRPr="008A480C">
        <w:rPr>
          <w:rFonts w:ascii="Times New Roman" w:hAnsi="Times New Roman" w:cs="Times New Roman"/>
        </w:rPr>
        <w:t>LR CK 3.104 straipsnio 4 dalyje įtvirtinta, kad sutuoktiniai gali vedybų sutartimi nustatyti teises ir pareigas, susijusias su turto tvarkymu. Norint detaliau išnagrinėti kokį konkretų teisių ir pareigų turinį sutuoktiniai galėtų nustatyti vedybų sutartimi dėl turto tvarkymo, pirma reikia išnagrinėti pačią turto tvarkymo sąvoką, antra – nustatyti kokiam turtui toks tvarkymas gali būti taikomas.</w:t>
      </w:r>
    </w:p>
    <w:p w:rsidR="008A480C" w:rsidRPr="008A480C" w:rsidRDefault="008A480C" w:rsidP="008A480C">
      <w:pPr>
        <w:rPr>
          <w:rFonts w:ascii="Times New Roman" w:hAnsi="Times New Roman" w:cs="Times New Roman"/>
        </w:rPr>
      </w:pPr>
      <w:r w:rsidRPr="008A480C">
        <w:rPr>
          <w:rFonts w:ascii="Times New Roman" w:hAnsi="Times New Roman" w:cs="Times New Roman"/>
        </w:rPr>
        <w:t xml:space="preserve">Sutuoktinių turto tvarkymo sąvokos turinys tiesiogiai LR CK nėra įtvirtintas, todėl norint atskleisti jos esmę reikia </w:t>
      </w:r>
      <w:proofErr w:type="spellStart"/>
      <w:r w:rsidRPr="008A480C">
        <w:rPr>
          <w:rFonts w:ascii="Times New Roman" w:hAnsi="Times New Roman" w:cs="Times New Roman"/>
        </w:rPr>
        <w:t>sistemiškai</w:t>
      </w:r>
      <w:proofErr w:type="spellEnd"/>
      <w:r w:rsidRPr="008A480C">
        <w:rPr>
          <w:rFonts w:ascii="Times New Roman" w:hAnsi="Times New Roman" w:cs="Times New Roman"/>
        </w:rPr>
        <w:t xml:space="preserve"> išanalizuoti teisės normas, reguliuojančias turto tvarkymą. Šiuo požiūriu yra svarbūs du LR CK straipsniai. Pirma, LR CK 3.94 straipsnyje įtvirtinta bendrosios jungtinės sutuoktinių nuosavybės tvarkymas pagal kito sutuoktinio </w:t>
      </w:r>
      <w:r w:rsidRPr="008A480C">
        <w:rPr>
          <w:rFonts w:ascii="Times New Roman" w:hAnsi="Times New Roman" w:cs="Times New Roman"/>
        </w:rPr>
        <w:lastRenderedPageBreak/>
        <w:t xml:space="preserve">įgaliojimą. Iš šio straipsnio pirmos dalies nuostatų galima nustatyti, kad tvarkymas apima turto valdymą, naudojimą ir disponavimą juo, t.y. visus tris nuosavybės turinį sudarančius elementus. Ketvirtojoje šio straipsnio dalyje nurodoma, kad turto tvarkymui </w:t>
      </w:r>
      <w:proofErr w:type="spellStart"/>
      <w:r w:rsidRPr="00CE1B0B">
        <w:rPr>
          <w:rFonts w:ascii="Times New Roman" w:hAnsi="Times New Roman" w:cs="Times New Roman"/>
          <w:i/>
        </w:rPr>
        <w:t>mutatis</w:t>
      </w:r>
      <w:proofErr w:type="spellEnd"/>
      <w:r w:rsidRPr="00CE1B0B">
        <w:rPr>
          <w:rFonts w:ascii="Times New Roman" w:hAnsi="Times New Roman" w:cs="Times New Roman"/>
          <w:i/>
        </w:rPr>
        <w:t xml:space="preserve"> </w:t>
      </w:r>
      <w:proofErr w:type="spellStart"/>
      <w:r w:rsidRPr="00CE1B0B">
        <w:rPr>
          <w:rFonts w:ascii="Times New Roman" w:hAnsi="Times New Roman" w:cs="Times New Roman"/>
          <w:i/>
        </w:rPr>
        <w:t>mutandis</w:t>
      </w:r>
      <w:proofErr w:type="spellEnd"/>
      <w:r w:rsidRPr="008A480C">
        <w:rPr>
          <w:rFonts w:ascii="Times New Roman" w:hAnsi="Times New Roman" w:cs="Times New Roman"/>
        </w:rPr>
        <w:t xml:space="preserve"> taikomos šio kodekso ketvirtosios knygos normos, reglamentuojančios kito asmens turto administravimą. Antra, pagal LR CK 3.97 straipsnio 4 dalį sutuoktinis gali įgalioti kitą sutuoktinį tvarkyti turtą, kuris yra pirmojo asmeninė nuosavybė. Tokiu atveju sutuoktinių tarpusavio santykiams būtų taikomos atstovavimą reglamentuojančios teisės normos. Taigi sutuoktiniai gali pasirinkti, ar dėl turto tvarkymo (bendro ar asmeninio) išduoti įgaliojimą, kaip atskirą rašytinį arba įstatymų nustatytais atvejais notariškai patvirtintą dokumentą, ar pavedimo santykius dėl turto tvarkymo reguliuoti vedybų sutartimi. Vedybų sutartimi nustačius tokius įgalinimus jie atitiktų visus įgaliojimui, kaip dokumentui keliamus reikalavimus: rašytinis dokumentas, patvirtintas notaro, kuriame nurodyta atstovo įgalinimų apimtis. Atitinkamai tai atitiktų ir LR CK XIV skyriaus nuostatas, reglamentuojančias kito asmens turto administravimą, kadangi toks administravimas būtų nustatytas sandoriu (LR CK 4.236 straipsnio 2 dalis).</w:t>
      </w:r>
    </w:p>
    <w:p w:rsidR="008A480C" w:rsidRPr="008A480C" w:rsidRDefault="008A480C" w:rsidP="008A480C">
      <w:pPr>
        <w:rPr>
          <w:rFonts w:ascii="Times New Roman" w:hAnsi="Times New Roman" w:cs="Times New Roman"/>
        </w:rPr>
      </w:pPr>
      <w:r w:rsidRPr="008A480C">
        <w:rPr>
          <w:rFonts w:ascii="Times New Roman" w:hAnsi="Times New Roman" w:cs="Times New Roman"/>
        </w:rPr>
        <w:t>Tokiu atveju vedybų sutartyje reikėtų konkrečiai nurodyti, kokiam turtui tvarkyti ir kokiam terminui yra suteikti įgaliojimai, kokios jie yra apimties ir kuris sutuoktinis yra įgaliotas tą turtą tvarkyti. Pasirinkimo galimybės yra įvairios ir pirmiausia priklauso nuo to, kokį turto režimą sutuoktiniai yra pasirinkę vedybų sutartimi. Jei yra pasirinktas bendrosios jungtinės sutuoktinių nuosavybės turto teisinis režimas, vedybų sutartyje galima nustatyti, kad tokį turtą gali tvarkyti arba vienas iš sutuoktinių, arba bet kuris iš jų. Jeigu yra pasirinktas turto atskirumo režimas, vedybų sutartyje turėtų būti įtvirtinta dėl kokio asmeninio turto ir kuris sutuoktinis yra įgaliotas tokį turtą tvarkyti. Įtvirtinant įgalinimų apimtis galima nustatyti, kad būtų taikomas paprastasis turto administravimas (LR CK 4.240 straipsnis) arba visiškas turto administravimas (LR CK 4.241 straipsnis), arba visiškas turto administravimas, tačiau su tam tikromis išimtimis (pvz. be teisės įkeisti ar kitaip suvaržyti turtą), arba įtvirtinant tik konkrečias teises, kurios suteikiamos įgaliotajam sutuoktiniui (pvz. nuomoti nekilnojamąjį turtą). Jeigu susitariama, kad taikoma kažkuri turto administravimo forma, konkretaus turinio vedybų sutartyje galima būtų ir nenurodyti, kadangi tai apibrėžta įstatyme. Taip pat vedybų sutartyje galima būtų nustatyti, kad toks administravimas taikomas visam bendrosios jungtinės nuosavybės teise sutuoktiniams priklausančiam turtui arba tik konkrečiam turtui (pvz. vertybiniams popieriams), arba netaikomas konkrečiam turtui (pvz. nekilnojamajam turtui). Beje nekilnojamojo turto administravimas turi registruojamas viešame registre ir nurodomas jo administratorius (LR CK 4.236 straipsnio 3 dalis).</w:t>
      </w:r>
    </w:p>
    <w:p w:rsidR="008A480C" w:rsidRPr="008A480C" w:rsidRDefault="008A480C" w:rsidP="008A480C">
      <w:pPr>
        <w:rPr>
          <w:rFonts w:ascii="Times New Roman" w:hAnsi="Times New Roman" w:cs="Times New Roman"/>
        </w:rPr>
      </w:pPr>
      <w:r w:rsidRPr="008A480C">
        <w:rPr>
          <w:rFonts w:ascii="Times New Roman" w:hAnsi="Times New Roman" w:cs="Times New Roman"/>
        </w:rPr>
        <w:lastRenderedPageBreak/>
        <w:t xml:space="preserve">Vedybų sutartyje turėtų būti apibrėžtas įgalinimų terminas, nes kitu atveju vadovaujantis LR CK 2.142 straipsnio 1 dalimi toks įgaliojimas galiotų tik vienerius metus. Pats terminas nebūtinai turi būti apibrėžtas konkrečia data (vedybų sutarties atveju tai gali būti nepatogu), o gali būti susietas su vedybų sutarties galiojimo terminu ar apibrėžtas kitomis sąlygomis (pvz. kol galioja bendrosios jungtinės sutuoktinių nuosavybės režimas). Taip pat reikia atkreipti dėmesį, kad ne visi sandoriai gali būti sudaromi per atstovą. Pavyzdžiui tokios daiktinės teisės kaip servitutas ar uzufruktas gali būti nustatomos tik paties daikto savininko (LR CK 4. 125 ir 4.184 straipsniai). Taip pat yra ribojimų, susijusių su dovanojimo sutarties sudarymu per atstovą, kadangi įgaliojimas dovanojimo sutarčiai sudaryti, kuriame nenurodytas sutarties dalykas ir apdovanotasis, negalioja (LR CK 6.471 straipsnio 5 dalis). </w:t>
      </w:r>
    </w:p>
    <w:p w:rsidR="008A480C" w:rsidRPr="008A480C" w:rsidRDefault="008A480C" w:rsidP="008A480C">
      <w:pPr>
        <w:rPr>
          <w:rFonts w:ascii="Times New Roman" w:hAnsi="Times New Roman" w:cs="Times New Roman"/>
        </w:rPr>
      </w:pPr>
      <w:r w:rsidRPr="008A480C">
        <w:rPr>
          <w:rFonts w:ascii="Times New Roman" w:hAnsi="Times New Roman" w:cs="Times New Roman"/>
        </w:rPr>
        <w:t>Kitas turto tvarkymo aspektas yra susijęs ne su sutuoktiniams, o jų nepilnamečiams vaikams priklausančiu turtu. Turtą, kuris yra nepilnamečių vaikų nuosavybė, tvarko jų tėvai uzufrukto teisėmis. Tėvai savo nepilnamečiam vaikui priklausantį turtą tvarko bendru sutarimu. Taigi, mūsų manymu, toks susitarimas galėtų būti įtvirtintas ir vedybų sutartyje. Tokia prielaida kyla iš to, kad LR CK 3.104 straipsnio 4 dalyje nenustatyta, kad gali būti tvarkomas tik sutuoktiniams priklausantis turtas, o LR CK 3.105 straipsnio 6 punkte nustatytas tik draudimas vedybų sutartimi nustatyti ar pakeisti sutuoktinių asmenines, o ne turtines teises ir pareigas jų vaikams. Taigi vedybų sutartimi sutuoktiniai galėtų susitarti dėl jų nepilnamečių vaikų turto tvarkymo uzufrukto teise ir nustatyti tokio turto tvarkymo tvarką. Pavyzdžiui, galima susitarti, kad kilnojamąjį nepilnamečių turtą tvarko atskirai motina arba tėvas, vėliau informuojant kitą sutuoktinį apie atliktus veiksmus, o nekilnojamąjį – abu bendrai. Bet kokiu atveju negali būti pažeistos imperatyvios įstatymo normos tėvams tvarkyti savo nepilnamečių vaikų turtą išimtinai vaikų interesais bei pajamas ir vaisius, gaunamus iš nepilnamečiam vaikui priklausančio turto, naudoti tik šeimos reikmėms, atsižvelgdami į vaiko interesus, o taip pat įstatymų nustatytais atvejais gauti teismo leidimą sudarant sandorius, susijusius su nepilnamečių vaikų turtu. Tačiau, mūsų manymu, vedybų sutartyje negalima būtų nustatyti išimtinės vieno sutuoktinio teisės tvarkyti savo nepilnamečių vaikų turtą be kito sutuoktinio sutikimo, kitam sutuoktiniui ją ribojant. Vedybų sutartimi gali būti nustatyta tik toki</w:t>
      </w:r>
      <w:r w:rsidR="009C7893">
        <w:rPr>
          <w:rFonts w:ascii="Times New Roman" w:hAnsi="Times New Roman" w:cs="Times New Roman"/>
        </w:rPr>
        <w:t>a</w:t>
      </w:r>
      <w:r w:rsidRPr="008A480C">
        <w:rPr>
          <w:rFonts w:ascii="Times New Roman" w:hAnsi="Times New Roman" w:cs="Times New Roman"/>
        </w:rPr>
        <w:t xml:space="preserve"> turto tvarkymo teisės tvarka, traktuojant, kad vienas sutuoktinis yra įgaliojęs ar davęs sutikimą kitam sutuoktiniui taip veikti, tačiau neatsisakęs pačios teisės. Kitaip tokia sąlyga prieštarautų LR CK 3.105 straipsnio 4 punkte įtvirtintam sutuoktinio teisnumo ar veiksnumo ribojimo draudimui.</w:t>
      </w:r>
    </w:p>
    <w:p w:rsidR="000969C0" w:rsidRDefault="008A480C" w:rsidP="008A480C">
      <w:pPr>
        <w:rPr>
          <w:rFonts w:ascii="Times New Roman" w:hAnsi="Times New Roman" w:cs="Times New Roman"/>
        </w:rPr>
      </w:pPr>
      <w:r w:rsidRPr="00514210">
        <w:rPr>
          <w:rFonts w:ascii="Times New Roman" w:hAnsi="Times New Roman" w:cs="Times New Roman"/>
        </w:rPr>
        <w:t>Bet kuriuo atveju vedybų sutartyje nustatant sąlygas dėl turto tvarkymo sutuoktiniams reikia būti labai apdairiems, kadangi, pasikeitus aplinkybėms, vedybų sutartis gali būti pakeista tik teismo leidimu sudarant notarinės formos vedybų sutarties pakeitimo sandorį.</w:t>
      </w:r>
    </w:p>
    <w:p w:rsidR="00EF6B56" w:rsidRPr="0074064A" w:rsidRDefault="0074064A" w:rsidP="0074064A">
      <w:pPr>
        <w:pStyle w:val="ListParagraph"/>
        <w:numPr>
          <w:ilvl w:val="1"/>
          <w:numId w:val="1"/>
        </w:numPr>
        <w:spacing w:before="0" w:after="240"/>
        <w:ind w:hanging="644"/>
        <w:rPr>
          <w:b/>
        </w:rPr>
      </w:pPr>
      <w:r>
        <w:rPr>
          <w:b/>
        </w:rPr>
        <w:lastRenderedPageBreak/>
        <w:t>I</w:t>
      </w:r>
      <w:r w:rsidR="00EF6B56" w:rsidRPr="0074064A">
        <w:rPr>
          <w:b/>
        </w:rPr>
        <w:t>šlaikym</w:t>
      </w:r>
      <w:r w:rsidR="00517954" w:rsidRPr="0074064A">
        <w:rPr>
          <w:b/>
        </w:rPr>
        <w:t>o prievolės</w:t>
      </w:r>
    </w:p>
    <w:p w:rsidR="00642A78" w:rsidRDefault="00EF6B56" w:rsidP="00EF6B56">
      <w:pPr>
        <w:ind w:firstLine="720"/>
        <w:rPr>
          <w:rFonts w:ascii="Times New Roman" w:eastAsia="Times New Roman" w:hAnsi="Times New Roman"/>
        </w:rPr>
      </w:pPr>
      <w:r>
        <w:rPr>
          <w:rFonts w:ascii="Times New Roman" w:eastAsia="Times New Roman" w:hAnsi="Times New Roman"/>
        </w:rPr>
        <w:t>Santuokos sudarymo vienas iš turtinių padarinių yra sutuoktinių pareig</w:t>
      </w:r>
      <w:r w:rsidR="001C78CC">
        <w:rPr>
          <w:rFonts w:ascii="Times New Roman" w:eastAsia="Times New Roman" w:hAnsi="Times New Roman"/>
        </w:rPr>
        <w:t>a</w:t>
      </w:r>
      <w:r>
        <w:rPr>
          <w:rFonts w:ascii="Times New Roman" w:eastAsia="Times New Roman" w:hAnsi="Times New Roman"/>
        </w:rPr>
        <w:t xml:space="preserve"> vienas kitą materialiai remti - tai yra sutuoktinių tarpusavio išlaikymas. „Tarpusavio išlaikymo prievolė sutuoktinius sieja tiek esant susituokus, tiek nutraukus santuoką ar nustačius gyvenimą skyrium“</w:t>
      </w:r>
      <w:r>
        <w:rPr>
          <w:rStyle w:val="FootnoteReference"/>
          <w:rFonts w:ascii="Times New Roman" w:eastAsia="Times New Roman" w:hAnsi="Times New Roman"/>
        </w:rPr>
        <w:footnoteReference w:id="69"/>
      </w:r>
      <w:r>
        <w:rPr>
          <w:rFonts w:ascii="Times New Roman" w:eastAsia="Times New Roman" w:hAnsi="Times New Roman"/>
        </w:rPr>
        <w:t xml:space="preserve">. </w:t>
      </w:r>
      <w:r w:rsidR="00B043F0">
        <w:rPr>
          <w:rFonts w:ascii="Times New Roman" w:eastAsia="Times New Roman" w:hAnsi="Times New Roman"/>
        </w:rPr>
        <w:t>Nors išlaikymo pareiga atsiranda įstatym</w:t>
      </w:r>
      <w:r w:rsidR="00330C9A">
        <w:rPr>
          <w:rFonts w:ascii="Times New Roman" w:eastAsia="Times New Roman" w:hAnsi="Times New Roman"/>
        </w:rPr>
        <w:t>o pagrindu ir ji yra imperatyvi ir</w:t>
      </w:r>
      <w:r w:rsidR="00B043F0">
        <w:rPr>
          <w:rFonts w:ascii="Times New Roman" w:eastAsia="Times New Roman" w:hAnsi="Times New Roman"/>
        </w:rPr>
        <w:t xml:space="preserve"> jos negalima atsisakyti (</w:t>
      </w:r>
      <w:r w:rsidR="00330C9A">
        <w:rPr>
          <w:rFonts w:ascii="Times New Roman" w:eastAsia="Times New Roman" w:hAnsi="Times New Roman"/>
        </w:rPr>
        <w:t>tokią išlaikymo teisę</w:t>
      </w:r>
      <w:r w:rsidR="00B043F0">
        <w:rPr>
          <w:rFonts w:ascii="Times New Roman" w:eastAsia="Times New Roman" w:hAnsi="Times New Roman"/>
        </w:rPr>
        <w:t xml:space="preserve"> tik gali prarasti kaltu dėl santuokos iširimo pripažintas sutuoktinis), šiuos tarpusavio išlaikymo klausimus sutuoktiniai taip pat gali aptarti vedybų sutartyje</w:t>
      </w:r>
      <w:r w:rsidR="00642A78">
        <w:rPr>
          <w:rFonts w:ascii="Times New Roman" w:eastAsia="Times New Roman" w:hAnsi="Times New Roman"/>
        </w:rPr>
        <w:t>.</w:t>
      </w:r>
      <w:r w:rsidR="001C78CC">
        <w:rPr>
          <w:rFonts w:ascii="Times New Roman" w:eastAsia="Times New Roman" w:hAnsi="Times New Roman"/>
        </w:rPr>
        <w:t xml:space="preserve"> Atsižvelgiant į tai, kad sutuoktinių pareiga vienas kitą remti materialiai atsiranda nuo santuokos sudarymo, vedybų sutartimi sutuoktiniai gali </w:t>
      </w:r>
      <w:r w:rsidR="00C7251B">
        <w:rPr>
          <w:rFonts w:ascii="Times New Roman" w:eastAsia="Times New Roman" w:hAnsi="Times New Roman"/>
        </w:rPr>
        <w:t>skirtingai sureguliuoti tarpusavio išlaikymo klausimus santuokos metu ir bendram gyvenimui pasibaigus.</w:t>
      </w:r>
    </w:p>
    <w:p w:rsidR="00C7251B" w:rsidRDefault="00C7251B" w:rsidP="00EF6B56">
      <w:pPr>
        <w:ind w:firstLine="720"/>
        <w:rPr>
          <w:rFonts w:ascii="Times New Roman" w:eastAsia="Times New Roman" w:hAnsi="Times New Roman"/>
        </w:rPr>
      </w:pPr>
      <w:r>
        <w:rPr>
          <w:rFonts w:ascii="Times New Roman" w:eastAsia="Times New Roman" w:hAnsi="Times New Roman"/>
        </w:rPr>
        <w:t xml:space="preserve">Įstatyminiai sutuoktinių išlaikymo priteisimo pagrindai įtvirtinti LR CK 3.72 straipsnyje (išlaikymo priteisimas nutraukiant santuoką) ir LR CK 3.78 straipsnyje (sutuoktinių tarpusavio išlaikymas </w:t>
      </w:r>
      <w:proofErr w:type="spellStart"/>
      <w:r>
        <w:rPr>
          <w:rFonts w:ascii="Times New Roman" w:eastAsia="Times New Roman" w:hAnsi="Times New Roman"/>
        </w:rPr>
        <w:t>separacijos</w:t>
      </w:r>
      <w:proofErr w:type="spellEnd"/>
      <w:r>
        <w:rPr>
          <w:rFonts w:ascii="Times New Roman" w:eastAsia="Times New Roman" w:hAnsi="Times New Roman"/>
        </w:rPr>
        <w:t xml:space="preserve"> atveju). Nors įstatyme nėra tiesiogiai įtvirtintų pagrindų, kada sutuoktinis gali reikalauti išlaikymo iš kito sutuoktinio nenutraukiant santuokos</w:t>
      </w:r>
      <w:r w:rsidR="0016503F">
        <w:rPr>
          <w:rFonts w:ascii="Times New Roman" w:eastAsia="Times New Roman" w:hAnsi="Times New Roman"/>
        </w:rPr>
        <w:t>, tačiau teisės doktrinoje nurodoma, kad „CK 3.72 straipsnis yra bendroji norma, reglamentuojanti sutuoktinių tarpusavio išlaikymo klausimus. Taigi jis taikomas ne tik tada, kai išlaikymas priteisiamas nutraukus santuoką, bet ir tada, kai vienas sutuoktinis reikalauja priteisti išlaikymą iš kito sutuoktinio santuokos nenutraukus“</w:t>
      </w:r>
      <w:r w:rsidR="0016503F">
        <w:rPr>
          <w:rStyle w:val="FootnoteReference"/>
          <w:rFonts w:ascii="Times New Roman" w:eastAsia="Times New Roman" w:hAnsi="Times New Roman"/>
        </w:rPr>
        <w:footnoteReference w:id="70"/>
      </w:r>
      <w:r w:rsidR="0016503F">
        <w:rPr>
          <w:rFonts w:ascii="Times New Roman" w:eastAsia="Times New Roman" w:hAnsi="Times New Roman"/>
        </w:rPr>
        <w:t>. Vedybų sutarties aspektu svarbesni yra pagrindai, kurie įtvirtinti minėtose teisės normose, į kuriuos būtų galima remtis siekiant sureguliuoti šiuos klausimus sutartyje.</w:t>
      </w:r>
    </w:p>
    <w:p w:rsidR="0016503F" w:rsidRDefault="00F42E97" w:rsidP="00EF6B56">
      <w:pPr>
        <w:ind w:firstLine="720"/>
        <w:rPr>
          <w:rFonts w:ascii="Times New Roman" w:eastAsia="Times New Roman" w:hAnsi="Times New Roman"/>
        </w:rPr>
      </w:pPr>
      <w:r>
        <w:rPr>
          <w:rFonts w:ascii="Times New Roman" w:eastAsia="Times New Roman" w:hAnsi="Times New Roman"/>
        </w:rPr>
        <w:t xml:space="preserve">Pagrindinis kriterijus, su kuriuo siejama teisė į išlaikymą yra sutuoktinio turtinė padėtis. </w:t>
      </w:r>
      <w:r w:rsidR="00714289">
        <w:rPr>
          <w:rFonts w:ascii="Times New Roman" w:eastAsia="Times New Roman" w:hAnsi="Times New Roman"/>
        </w:rPr>
        <w:t xml:space="preserve">Kaip nurodoma LAT praktikoje, „LR CK 3.72 </w:t>
      </w:r>
      <w:r w:rsidR="00714289" w:rsidRPr="00714289">
        <w:rPr>
          <w:rFonts w:ascii="Times New Roman" w:eastAsia="Times New Roman" w:hAnsi="Times New Roman"/>
        </w:rPr>
        <w:t>straipsnio 1 dalyje sutuoktinio teisė į išlaikymą siejama su jo turtine padėtimi, o ne su sveikatos būkle ar kitomis aplinkybėmis. Dėl to laikytina, kad ir darbingas sutuoktinis, kurio turimas turtas ar gaunamos pajamos nėra pakankami užsitikrinti minimalų pragyvenimo lygį, turi teisę reikalauti išlaikymo iš kito sutuoktinio, kurio turimas turtas ir gaunamos pajamos tokį gyvenimo lygį užtikrina. Ir priešingai, sutuoktinis, turintis turto ar pajamų, kurie pakankami jam išsilaikyti, neturėtų teisės į išlaikymą</w:t>
      </w:r>
      <w:r w:rsidR="00714289">
        <w:rPr>
          <w:rFonts w:ascii="Times New Roman" w:eastAsia="Times New Roman" w:hAnsi="Times New Roman"/>
        </w:rPr>
        <w:t>“</w:t>
      </w:r>
      <w:r w:rsidR="00714289">
        <w:rPr>
          <w:rStyle w:val="FootnoteReference"/>
          <w:rFonts w:ascii="Times New Roman" w:eastAsia="Times New Roman" w:hAnsi="Times New Roman"/>
        </w:rPr>
        <w:footnoteReference w:id="71"/>
      </w:r>
      <w:r w:rsidR="00714289" w:rsidRPr="00714289">
        <w:rPr>
          <w:rFonts w:ascii="Times New Roman" w:eastAsia="Times New Roman" w:hAnsi="Times New Roman"/>
        </w:rPr>
        <w:t>.</w:t>
      </w:r>
      <w:r w:rsidR="0067743A">
        <w:rPr>
          <w:rFonts w:ascii="Times New Roman" w:eastAsia="Times New Roman" w:hAnsi="Times New Roman"/>
        </w:rPr>
        <w:t xml:space="preserve"> Logiška išvada, kad pagrindinis kriterijus, kuriuo galėtų remtis sutuoktinai vedybų sutartyje taip pat būtų sutuoktinio turtinė padėtis. Nors sutarties laisvės principas leidžia ir neprisirišti prie pastarojo pagrindo, o nustatyti kit</w:t>
      </w:r>
      <w:r w:rsidR="001B142E">
        <w:rPr>
          <w:rFonts w:ascii="Times New Roman" w:eastAsia="Times New Roman" w:hAnsi="Times New Roman"/>
        </w:rPr>
        <w:t>a</w:t>
      </w:r>
      <w:r w:rsidR="0067743A">
        <w:rPr>
          <w:rFonts w:ascii="Times New Roman" w:eastAsia="Times New Roman" w:hAnsi="Times New Roman"/>
        </w:rPr>
        <w:t>s, priimtin</w:t>
      </w:r>
      <w:r w:rsidR="001B142E">
        <w:rPr>
          <w:rFonts w:ascii="Times New Roman" w:eastAsia="Times New Roman" w:hAnsi="Times New Roman"/>
        </w:rPr>
        <w:t>a</w:t>
      </w:r>
      <w:r w:rsidR="0067743A">
        <w:rPr>
          <w:rFonts w:ascii="Times New Roman" w:eastAsia="Times New Roman" w:hAnsi="Times New Roman"/>
        </w:rPr>
        <w:t>s abiems sutuoktiniams</w:t>
      </w:r>
      <w:r w:rsidR="001B142E">
        <w:rPr>
          <w:rFonts w:ascii="Times New Roman" w:eastAsia="Times New Roman" w:hAnsi="Times New Roman"/>
        </w:rPr>
        <w:t xml:space="preserve"> taisykles</w:t>
      </w:r>
      <w:r w:rsidR="0067743A">
        <w:rPr>
          <w:rFonts w:ascii="Times New Roman" w:eastAsia="Times New Roman" w:hAnsi="Times New Roman"/>
        </w:rPr>
        <w:t>, nes įstatyme yra numatyti tik „minimalūs“ išlaikymo teisės atsiradimo pagrindai</w:t>
      </w:r>
      <w:r w:rsidR="001B142E">
        <w:rPr>
          <w:rFonts w:ascii="Times New Roman" w:eastAsia="Times New Roman" w:hAnsi="Times New Roman"/>
        </w:rPr>
        <w:t xml:space="preserve">, kuriuos savo susitarimu sutuoktiniai gali </w:t>
      </w:r>
      <w:r w:rsidR="001B142E">
        <w:rPr>
          <w:rFonts w:ascii="Times New Roman" w:eastAsia="Times New Roman" w:hAnsi="Times New Roman"/>
        </w:rPr>
        <w:lastRenderedPageBreak/>
        <w:t>praplėsti, bet ne panaikinti</w:t>
      </w:r>
      <w:r w:rsidR="0067743A">
        <w:rPr>
          <w:rFonts w:ascii="Times New Roman" w:eastAsia="Times New Roman" w:hAnsi="Times New Roman"/>
        </w:rPr>
        <w:t>.</w:t>
      </w:r>
      <w:r w:rsidR="001B142E">
        <w:rPr>
          <w:rFonts w:ascii="Times New Roman" w:eastAsia="Times New Roman" w:hAnsi="Times New Roman"/>
        </w:rPr>
        <w:t xml:space="preserve"> Taigi vedybų sutartyje galima būtų numatyti, kad išlaikymas turi būti teikimas ir dėl sveikatos būklės, dėl vaikų priežiūros ir auklėjimo, dėl kvalifikacijos kėlimo ir mokymosi, ar kitomis aplinkybėmis, kurias sutuoktiniai mano esant svarbiomis. Toks sąrašas nėra baigtinis ir visų aplinkybių neįmanoma abstrakčiai numatyti. Svarbu, kad tokios aplinkybės būtų konkrečiai apibrėžtos bei nurodytas išlaikymo dydis, teikimo tvarka ir išlaikymo terminas.  </w:t>
      </w:r>
    </w:p>
    <w:p w:rsidR="0067743A" w:rsidRDefault="000C7174" w:rsidP="00EF6B56">
      <w:pPr>
        <w:ind w:firstLine="720"/>
        <w:rPr>
          <w:rFonts w:ascii="Times New Roman" w:eastAsia="Times New Roman" w:hAnsi="Times New Roman"/>
        </w:rPr>
      </w:pPr>
      <w:r>
        <w:rPr>
          <w:rFonts w:ascii="Times New Roman" w:eastAsia="Times New Roman" w:hAnsi="Times New Roman"/>
        </w:rPr>
        <w:t xml:space="preserve">Išlaikymo dydis </w:t>
      </w:r>
      <w:r w:rsidR="00BE7E25">
        <w:rPr>
          <w:rFonts w:ascii="Times New Roman" w:eastAsia="Times New Roman" w:hAnsi="Times New Roman"/>
        </w:rPr>
        <w:t>ir teikimo tvarka gali būti apibrėžta</w:t>
      </w:r>
      <w:r>
        <w:rPr>
          <w:rFonts w:ascii="Times New Roman" w:eastAsia="Times New Roman" w:hAnsi="Times New Roman"/>
        </w:rPr>
        <w:t xml:space="preserve"> konkrečia vienkartine pinigų suma arba periodinėmis išmokomis, arba tam tikru turtu. </w:t>
      </w:r>
      <w:r w:rsidR="00F42B8E">
        <w:rPr>
          <w:rFonts w:ascii="Times New Roman" w:eastAsia="Times New Roman" w:hAnsi="Times New Roman"/>
        </w:rPr>
        <w:t>Teisės literatūroje sutinkama nuomonė, kad kaip pavyzdinis išlaikymo dydžio kriterijus gali būti minimalios mėnesinės algos dydis</w:t>
      </w:r>
      <w:r w:rsidR="003734BA">
        <w:rPr>
          <w:rFonts w:ascii="Times New Roman" w:eastAsia="Times New Roman" w:hAnsi="Times New Roman"/>
        </w:rPr>
        <w:t>, tačiau „sutuoktinių ta</w:t>
      </w:r>
      <w:r w:rsidR="00E24891">
        <w:rPr>
          <w:rFonts w:ascii="Times New Roman" w:eastAsia="Times New Roman" w:hAnsi="Times New Roman"/>
        </w:rPr>
        <w:t>rpusavio išlaikymo prievolė grindžiama principu „pagal poreikius ir galimybes“</w:t>
      </w:r>
      <w:r w:rsidR="00E24891">
        <w:rPr>
          <w:rStyle w:val="FootnoteReference"/>
          <w:rFonts w:ascii="Times New Roman" w:eastAsia="Times New Roman" w:hAnsi="Times New Roman"/>
        </w:rPr>
        <w:footnoteReference w:id="72"/>
      </w:r>
      <w:r w:rsidR="00E24891">
        <w:rPr>
          <w:rFonts w:ascii="Times New Roman" w:eastAsia="Times New Roman" w:hAnsi="Times New Roman"/>
        </w:rPr>
        <w:t>, taigi sutuoktiniai nebūtinai turi juo vadovautis.</w:t>
      </w:r>
      <w:r w:rsidR="003461D0">
        <w:rPr>
          <w:rFonts w:ascii="Times New Roman" w:eastAsia="Times New Roman" w:hAnsi="Times New Roman"/>
        </w:rPr>
        <w:t xml:space="preserve"> Teismų praktika taip pat pagrindžia šią poziciją. Nurodoma, kad „</w:t>
      </w:r>
      <w:r w:rsidR="003461D0" w:rsidRPr="003461D0">
        <w:rPr>
          <w:rFonts w:ascii="Times New Roman" w:eastAsia="Times New Roman" w:hAnsi="Times New Roman"/>
        </w:rPr>
        <w:t>nesuformuluota išaiškinimų dėl minimalios mėnesinės algos, kaip kriterijaus, pagal kurį nustatomas priteistino išlaikymo dydis: nurodytoje kasacinio teismo nutartyje minimalios mėnesinės algos kriterijumi remtasi pagrindžiant teisę į išlaikymą apskritai, o ne priteistino išlaikymo dydį</w:t>
      </w:r>
      <w:r w:rsidR="003461D0">
        <w:rPr>
          <w:rFonts w:ascii="Times New Roman" w:eastAsia="Times New Roman" w:hAnsi="Times New Roman"/>
        </w:rPr>
        <w:t>“</w:t>
      </w:r>
      <w:r w:rsidR="003461D0">
        <w:rPr>
          <w:rStyle w:val="FootnoteReference"/>
          <w:rFonts w:ascii="Times New Roman" w:eastAsia="Times New Roman" w:hAnsi="Times New Roman"/>
        </w:rPr>
        <w:footnoteReference w:id="73"/>
      </w:r>
      <w:r w:rsidR="00BE7E25">
        <w:rPr>
          <w:rFonts w:ascii="Times New Roman" w:eastAsia="Times New Roman" w:hAnsi="Times New Roman"/>
        </w:rPr>
        <w:t>.</w:t>
      </w:r>
    </w:p>
    <w:p w:rsidR="00BE7E25" w:rsidRDefault="00BE7E25" w:rsidP="00EF6B56">
      <w:pPr>
        <w:ind w:firstLine="720"/>
        <w:rPr>
          <w:rFonts w:ascii="Times New Roman" w:eastAsia="Times New Roman" w:hAnsi="Times New Roman"/>
        </w:rPr>
      </w:pPr>
      <w:r>
        <w:rPr>
          <w:rFonts w:ascii="Times New Roman" w:eastAsia="Times New Roman" w:hAnsi="Times New Roman"/>
        </w:rPr>
        <w:t>Išlaikymo teikimo terminas vedybų sutartyje taip pat gali variuoti ir priklausyti nuo daugelio aplinkybių. Galima nustatyti, kad išlaikymas teikiamas nuo santuokos nutraukimo arba nuo gyvenimo skyrium pradžios, arba tam tikram terminui (pvz., jei sutuoktinis išvyksta studijuoti į užsienio valstybę ir pan.)</w:t>
      </w:r>
      <w:r w:rsidR="00617613">
        <w:rPr>
          <w:rFonts w:ascii="Times New Roman" w:eastAsia="Times New Roman" w:hAnsi="Times New Roman"/>
        </w:rPr>
        <w:t>, arba įvykus tam tikram įvykiui (sutuoktiniui netekus tam tikros darbingumo dalies)</w:t>
      </w:r>
      <w:r>
        <w:rPr>
          <w:rFonts w:ascii="Times New Roman" w:eastAsia="Times New Roman" w:hAnsi="Times New Roman"/>
        </w:rPr>
        <w:t>.</w:t>
      </w:r>
    </w:p>
    <w:p w:rsidR="00917B1A" w:rsidRDefault="005B367F" w:rsidP="003377BC">
      <w:pPr>
        <w:ind w:firstLine="720"/>
        <w:rPr>
          <w:rFonts w:ascii="Times New Roman" w:eastAsia="Times New Roman" w:hAnsi="Times New Roman"/>
        </w:rPr>
      </w:pPr>
      <w:r>
        <w:rPr>
          <w:rFonts w:ascii="Times New Roman" w:eastAsia="Times New Roman" w:hAnsi="Times New Roman"/>
        </w:rPr>
        <w:t xml:space="preserve">Buvo aptarti sutuoktinių tarpusavio išlaikymo klausimų reglamentavimo vedybų sutartimi aspektai. Nors 3.104 straipsnio 4 dalyje nurodyta, kad vedybų sutartimi galima aptarti ir kitus sutuoktinių tarpusavio turtinius klausimus, bet, mūsų manymu, verta atskiro aptarimo yra galimybė vedybų sutartyje numatyti kai kuriuos jų nepilnamečių vaikų išlaikymo klausimus. </w:t>
      </w:r>
      <w:r w:rsidR="001B373C">
        <w:rPr>
          <w:rFonts w:ascii="Times New Roman" w:eastAsia="Times New Roman" w:hAnsi="Times New Roman"/>
        </w:rPr>
        <w:t>Tėvų pareiga materialiai išlaikyti savo vaikus įtvirtinta LR CK 3.155, 3.192 ir 3.192</w:t>
      </w:r>
      <w:r w:rsidR="001B373C" w:rsidRPr="001B373C">
        <w:rPr>
          <w:rFonts w:ascii="Times New Roman" w:eastAsia="Times New Roman" w:hAnsi="Times New Roman"/>
          <w:vertAlign w:val="superscript"/>
        </w:rPr>
        <w:t>1</w:t>
      </w:r>
      <w:r w:rsidR="001B373C">
        <w:rPr>
          <w:rFonts w:ascii="Times New Roman" w:eastAsia="Times New Roman" w:hAnsi="Times New Roman"/>
        </w:rPr>
        <w:t xml:space="preserve"> straipsniuose. 3.192 straipsnio 1 dalyje nurodyta, kad išlaikymo tvarka ir forma nustatoma bendru tėvų susitarimu. Kadangi vedybų sutartis ir yra susitarimas, tai, nepažeidžiant imperatyvių teisės normų, reguliuojančių vaikų ir tėvų teises ir pareigas, galima būtų sutartimi įtvirtinti vaikų išlaikymo prievoles</w:t>
      </w:r>
      <w:r w:rsidR="00917B1A">
        <w:rPr>
          <w:rFonts w:ascii="Times New Roman" w:eastAsia="Times New Roman" w:hAnsi="Times New Roman"/>
        </w:rPr>
        <w:t>.</w:t>
      </w:r>
      <w:r w:rsidR="00A677A3">
        <w:rPr>
          <w:rFonts w:ascii="Times New Roman" w:eastAsia="Times New Roman" w:hAnsi="Times New Roman"/>
        </w:rPr>
        <w:t xml:space="preserve"> Iš esmės tai būtų kaip sutarties sąlyga trečiojo asmens naudai.</w:t>
      </w:r>
      <w:r w:rsidR="003377BC">
        <w:rPr>
          <w:rFonts w:ascii="Times New Roman" w:eastAsia="Times New Roman" w:hAnsi="Times New Roman"/>
        </w:rPr>
        <w:t xml:space="preserve"> </w:t>
      </w:r>
      <w:r w:rsidR="00917B1A">
        <w:rPr>
          <w:rFonts w:ascii="Times New Roman" w:eastAsia="Times New Roman" w:hAnsi="Times New Roman"/>
        </w:rPr>
        <w:t>Šiuose santykiuose, analogiškai kaip ir sutuoktinių tarpusavio išlaikymo santykiuose, taikomas tas pats „pagal poreikius ir galimybes“ principas</w:t>
      </w:r>
      <w:r w:rsidR="0020629C">
        <w:rPr>
          <w:rFonts w:ascii="Times New Roman" w:eastAsia="Times New Roman" w:hAnsi="Times New Roman"/>
        </w:rPr>
        <w:t>, įtvirtintas LR CK 3.192 straipsnio 2 dalyje ir 3.192</w:t>
      </w:r>
      <w:r w:rsidR="0020629C" w:rsidRPr="001B373C">
        <w:rPr>
          <w:rFonts w:ascii="Times New Roman" w:eastAsia="Times New Roman" w:hAnsi="Times New Roman"/>
          <w:vertAlign w:val="superscript"/>
        </w:rPr>
        <w:t>1</w:t>
      </w:r>
      <w:r w:rsidR="0020629C">
        <w:rPr>
          <w:rFonts w:ascii="Times New Roman" w:eastAsia="Times New Roman" w:hAnsi="Times New Roman"/>
        </w:rPr>
        <w:t xml:space="preserve"> straipsnio 1 dalyje. </w:t>
      </w:r>
    </w:p>
    <w:p w:rsidR="000969C0" w:rsidRPr="00E92CB0" w:rsidRDefault="0074064A" w:rsidP="00A9654D">
      <w:pPr>
        <w:pStyle w:val="ListParagraph"/>
        <w:numPr>
          <w:ilvl w:val="0"/>
          <w:numId w:val="1"/>
        </w:numPr>
        <w:rPr>
          <w:rFonts w:ascii="Times New Roman" w:hAnsi="Times New Roman" w:cs="Times New Roman"/>
          <w:b/>
        </w:rPr>
      </w:pPr>
      <w:r w:rsidRPr="00E92CB0">
        <w:rPr>
          <w:rFonts w:ascii="Times New Roman" w:hAnsi="Times New Roman" w:cs="Times New Roman"/>
          <w:b/>
        </w:rPr>
        <w:lastRenderedPageBreak/>
        <w:t>PRIEVOLIŲ, KURIOS LIEKA GALIOTI NUTRAUKUS SANTUOKĄ AR SUTUOKTINIAMS PRADĖJUS GYVENTI SKYRIUM REGLAMENTAVIMO VEDYBŲ SUTARTIMI YPATUMAI</w:t>
      </w:r>
    </w:p>
    <w:p w:rsidR="007850F0" w:rsidRPr="00E92CB0" w:rsidRDefault="007850F0" w:rsidP="007850F0">
      <w:pPr>
        <w:pStyle w:val="ListParagraph"/>
        <w:ind w:left="1571" w:firstLine="0"/>
        <w:rPr>
          <w:rFonts w:ascii="Times New Roman" w:hAnsi="Times New Roman" w:cs="Times New Roman"/>
          <w:b/>
        </w:rPr>
      </w:pPr>
    </w:p>
    <w:p w:rsidR="007850F0" w:rsidRDefault="007850F0" w:rsidP="007850F0">
      <w:pPr>
        <w:rPr>
          <w:rFonts w:ascii="Times New Roman" w:hAnsi="Times New Roman" w:cs="Times New Roman"/>
        </w:rPr>
      </w:pPr>
      <w:r w:rsidRPr="00E92CB0">
        <w:rPr>
          <w:rFonts w:ascii="Times New Roman" w:hAnsi="Times New Roman" w:cs="Times New Roman"/>
        </w:rPr>
        <w:t>Vedybų sutarties pagrindinis tikslas yra reglamentuoti sutuoktinių turtinius santykius santuokos metu, tačiau vedybų sutartimi galima nustatyti jų turtines teises ir pareigas ir po santuokos nutraukimo ar gyvenant skyriumi (</w:t>
      </w:r>
      <w:proofErr w:type="spellStart"/>
      <w:r w:rsidRPr="00E92CB0">
        <w:rPr>
          <w:rFonts w:ascii="Times New Roman" w:hAnsi="Times New Roman" w:cs="Times New Roman"/>
        </w:rPr>
        <w:t>separacija</w:t>
      </w:r>
      <w:proofErr w:type="spellEnd"/>
      <w:r w:rsidRPr="00E92CB0">
        <w:rPr>
          <w:rFonts w:ascii="Times New Roman" w:hAnsi="Times New Roman" w:cs="Times New Roman"/>
        </w:rPr>
        <w:t>). Tokia galimybė nustatyta LR CK 3.101 bei 3.107 straipsniuose įtvirtintomis n</w:t>
      </w:r>
      <w:r w:rsidR="00E161C8" w:rsidRPr="00E92CB0">
        <w:rPr>
          <w:rFonts w:ascii="Times New Roman" w:hAnsi="Times New Roman" w:cs="Times New Roman"/>
        </w:rPr>
        <w:t xml:space="preserve">ormomis. Šiuo aspektu nagrinėjamos dvi situacijos, kada baigiasi bendras sutuoktinių gyvenimas – santuoka nutraukiama arba nustatomas gyvenimas skyriumi nenutraukinat santuokos. </w:t>
      </w:r>
      <w:r w:rsidR="00A15355" w:rsidRPr="00E92CB0">
        <w:rPr>
          <w:rFonts w:ascii="Times New Roman" w:hAnsi="Times New Roman" w:cs="Times New Roman"/>
        </w:rPr>
        <w:t>Abiem šiais atvejais vedybų sutartis baigia galioti, tačiau abiem sutuoktiniams ir toliau lieka privalomos tos, prievolės, kurias jie vedybų sutartimi numatė liksiant galiosiančias po bendro gyvenimo pabaigos. Tiek nutraukiant s</w:t>
      </w:r>
      <w:r w:rsidR="00E161C8" w:rsidRPr="00E92CB0">
        <w:rPr>
          <w:rFonts w:ascii="Times New Roman" w:hAnsi="Times New Roman" w:cs="Times New Roman"/>
        </w:rPr>
        <w:t>antuok</w:t>
      </w:r>
      <w:r w:rsidR="00A15355" w:rsidRPr="00E92CB0">
        <w:rPr>
          <w:rFonts w:ascii="Times New Roman" w:hAnsi="Times New Roman" w:cs="Times New Roman"/>
        </w:rPr>
        <w:t xml:space="preserve">ą, tiek nustatant </w:t>
      </w:r>
      <w:proofErr w:type="spellStart"/>
      <w:r w:rsidR="00A15355" w:rsidRPr="00E92CB0">
        <w:rPr>
          <w:rFonts w:ascii="Times New Roman" w:hAnsi="Times New Roman" w:cs="Times New Roman"/>
        </w:rPr>
        <w:t>separaciją</w:t>
      </w:r>
      <w:proofErr w:type="spellEnd"/>
      <w:r w:rsidR="00A15355" w:rsidRPr="00E92CB0">
        <w:rPr>
          <w:rFonts w:ascii="Times New Roman" w:hAnsi="Times New Roman" w:cs="Times New Roman"/>
        </w:rPr>
        <w:t xml:space="preserve"> teismo sprendimu iš esmės turi būti išspręsti tie patys turtiniai klausimai. Jei santuokos nutraukimo pagrindas yra bendras abiejų sutuoktinių sutikimas, tai sutuoktiniai privalo kartu su prašymu dėl santuokos nutraukimo pateikti sutartį dėl santuokos nutraukimo pasekmių, o teismas, vadovaujantis LR CK 3.53 straipsnio 3 dalyje įtvirtinta norma, savo sprendimu nutraukdamas santuoką, </w:t>
      </w:r>
      <w:r w:rsidR="000B3C97">
        <w:rPr>
          <w:rFonts w:ascii="Times New Roman" w:hAnsi="Times New Roman" w:cs="Times New Roman"/>
        </w:rPr>
        <w:t xml:space="preserve">ją patvirtina. Šioje sutartyje </w:t>
      </w:r>
      <w:r w:rsidR="00A15355" w:rsidRPr="00E92CB0">
        <w:rPr>
          <w:rFonts w:ascii="Times New Roman" w:hAnsi="Times New Roman" w:cs="Times New Roman"/>
        </w:rPr>
        <w:t xml:space="preserve">sutuoktiniai turi aptarti savo nepilnamečių vaikų ir vienas kito išlaikymo, nepilnamečių vaikų gyvenamosios vietos ir dalyvavimo juos auklėjant klausimus bei kitas savo turtines teises ir pareigas. </w:t>
      </w:r>
      <w:r w:rsidR="00847A8A" w:rsidRPr="00E92CB0">
        <w:rPr>
          <w:rFonts w:ascii="Times New Roman" w:hAnsi="Times New Roman" w:cs="Times New Roman"/>
        </w:rPr>
        <w:t xml:space="preserve">Analogiškai numatyta ir LR CK 3.59 straipsnyje, kai santuoka nutraukiama vieno sutuoktinio prašymu bei LR CK 3.62 straipsnio 3 dalyje, kai santuoka nutraukiama dėl sutuoktinio (sutuoktinių) kaltės, kur nustatyta, kad </w:t>
      </w:r>
      <w:proofErr w:type="spellStart"/>
      <w:r w:rsidR="00847A8A" w:rsidRPr="00E92CB0">
        <w:rPr>
          <w:rFonts w:ascii="Times New Roman" w:hAnsi="Times New Roman" w:cs="Times New Roman"/>
          <w:i/>
        </w:rPr>
        <w:t>mutatis</w:t>
      </w:r>
      <w:proofErr w:type="spellEnd"/>
      <w:r w:rsidR="00847A8A" w:rsidRPr="00E92CB0">
        <w:rPr>
          <w:rFonts w:ascii="Times New Roman" w:hAnsi="Times New Roman" w:cs="Times New Roman"/>
          <w:i/>
        </w:rPr>
        <w:t xml:space="preserve"> </w:t>
      </w:r>
      <w:proofErr w:type="spellStart"/>
      <w:r w:rsidR="00847A8A" w:rsidRPr="00E92CB0">
        <w:rPr>
          <w:rFonts w:ascii="Times New Roman" w:hAnsi="Times New Roman" w:cs="Times New Roman"/>
          <w:i/>
        </w:rPr>
        <w:t>mutandis</w:t>
      </w:r>
      <w:proofErr w:type="spellEnd"/>
      <w:r w:rsidR="00847A8A" w:rsidRPr="00E92CB0">
        <w:rPr>
          <w:rFonts w:ascii="Times New Roman" w:hAnsi="Times New Roman" w:cs="Times New Roman"/>
        </w:rPr>
        <w:t xml:space="preserve"> taikomas LR CK 3.59 straipsnis</w:t>
      </w:r>
      <w:r w:rsidR="00FA2E51" w:rsidRPr="00E92CB0">
        <w:rPr>
          <w:rFonts w:ascii="Times New Roman" w:hAnsi="Times New Roman" w:cs="Times New Roman"/>
        </w:rPr>
        <w:t>.</w:t>
      </w:r>
    </w:p>
    <w:p w:rsidR="003377BC" w:rsidRPr="00735B1F" w:rsidRDefault="003377BC" w:rsidP="007850F0">
      <w:pPr>
        <w:rPr>
          <w:rFonts w:ascii="Times New Roman" w:hAnsi="Times New Roman" w:cs="Times New Roman"/>
        </w:rPr>
      </w:pPr>
      <w:r w:rsidRPr="00735B1F">
        <w:rPr>
          <w:rFonts w:ascii="Times New Roman" w:eastAsia="Times New Roman" w:hAnsi="Times New Roman"/>
        </w:rPr>
        <w:t>Patvirtinus gyvenimą skyrium taip pat kaip ir santuokos nutraukimo atveju baigiasi bendras šeimos gyvenimas kaip šeimos funkcionavimo pagrindas – sutuoktiniai nebetvarko bendro ūkio, nebeprisiima bendrų prievolių, baigiasi sutuoktinių pareigos, kurios būdingos tik jiems gyvenant kartu.</w:t>
      </w:r>
    </w:p>
    <w:p w:rsidR="00DC50CB" w:rsidRPr="00E92CB0" w:rsidRDefault="00FA2E51" w:rsidP="00AE7DAF">
      <w:pPr>
        <w:ind w:firstLine="720"/>
        <w:rPr>
          <w:rFonts w:ascii="Times New Roman" w:hAnsi="Times New Roman" w:cs="Times New Roman"/>
        </w:rPr>
      </w:pPr>
      <w:r w:rsidRPr="00E92CB0">
        <w:rPr>
          <w:rFonts w:ascii="Times New Roman" w:hAnsi="Times New Roman" w:cs="Times New Roman"/>
        </w:rPr>
        <w:t xml:space="preserve">Analogiški reikalavimai yra nustatyti sutuoktiniams kreipiantis su bendru prašymu į teismą dėl gyvenimo skyrium patvirtinimo. LR CK 3.73 straipsnio 2 dalyje numatyta, kad abu sutuoktiniai gali kreiptis į teismą dėl </w:t>
      </w:r>
      <w:proofErr w:type="spellStart"/>
      <w:r w:rsidRPr="00E92CB0">
        <w:rPr>
          <w:rFonts w:ascii="Times New Roman" w:hAnsi="Times New Roman" w:cs="Times New Roman"/>
        </w:rPr>
        <w:t>separacijos</w:t>
      </w:r>
      <w:proofErr w:type="spellEnd"/>
      <w:r w:rsidRPr="00E92CB0">
        <w:rPr>
          <w:rFonts w:ascii="Times New Roman" w:hAnsi="Times New Roman" w:cs="Times New Roman"/>
        </w:rPr>
        <w:t xml:space="preserve"> nustatymo, jeigu dėl gyvenimo skyrium pasekmių jie yra sudarę sutartį, kurioje numato nepilnamečių vaikų gyvenamosios vietos, jų išlaikymo ir auklėjimo, taip pat sutuoktinių turto padalijimo ir tarpusavio išlaikymo klausimus. Tiek tais atvejais, kai dėl </w:t>
      </w:r>
      <w:proofErr w:type="spellStart"/>
      <w:r w:rsidRPr="00E92CB0">
        <w:rPr>
          <w:rFonts w:ascii="Times New Roman" w:hAnsi="Times New Roman" w:cs="Times New Roman"/>
        </w:rPr>
        <w:t>separacijos</w:t>
      </w:r>
      <w:proofErr w:type="spellEnd"/>
      <w:r w:rsidRPr="00E92CB0">
        <w:rPr>
          <w:rFonts w:ascii="Times New Roman" w:hAnsi="Times New Roman" w:cs="Times New Roman"/>
        </w:rPr>
        <w:t xml:space="preserve"> nustatymo kreipiasi abu sutuoktiniai, tiek tais atvejais, kai kreipiasi vienas iš sutuoktinių, teismas, vadovaujantis LR CK 3.77 straipsnio 3 dalimi, priimdamas sprendimą dėl sutuoktinių gyvenimo skyrium, visais atvejais privalo išspręsti </w:t>
      </w:r>
      <w:r w:rsidRPr="00E92CB0">
        <w:rPr>
          <w:rFonts w:ascii="Times New Roman" w:hAnsi="Times New Roman" w:cs="Times New Roman"/>
        </w:rPr>
        <w:lastRenderedPageBreak/>
        <w:t xml:space="preserve">sutuoktinių bendro turto padalijimo klausimus, jeigu šie klausimai nenustatyti sutuoktinių vedybų sutartyje. Nors šioje normoje nurodoma, kad tokie klausimai gali būti numatyti sutuoktinių vedybų sutartyje, tačiau </w:t>
      </w:r>
      <w:proofErr w:type="spellStart"/>
      <w:r w:rsidRPr="00E92CB0">
        <w:rPr>
          <w:rFonts w:ascii="Times New Roman" w:hAnsi="Times New Roman" w:cs="Times New Roman"/>
        </w:rPr>
        <w:t>sistemiškai</w:t>
      </w:r>
      <w:proofErr w:type="spellEnd"/>
      <w:r w:rsidRPr="00E92CB0">
        <w:rPr>
          <w:rFonts w:ascii="Times New Roman" w:hAnsi="Times New Roman" w:cs="Times New Roman"/>
        </w:rPr>
        <w:t xml:space="preserve"> taikant LR CK 3.73 straipsnio 2 dalies nuostatas, bendro turto padalinimo klausimai turi būti nustatyti gyvenimo skyrium pasekmių sutartyje</w:t>
      </w:r>
      <w:r w:rsidR="00DC50CB" w:rsidRPr="00E92CB0">
        <w:rPr>
          <w:rFonts w:ascii="Times New Roman" w:hAnsi="Times New Roman" w:cs="Times New Roman"/>
        </w:rPr>
        <w:t xml:space="preserve">, jei sutuoktiniai dėl </w:t>
      </w:r>
      <w:proofErr w:type="spellStart"/>
      <w:r w:rsidR="00DC50CB" w:rsidRPr="00E92CB0">
        <w:rPr>
          <w:rFonts w:ascii="Times New Roman" w:hAnsi="Times New Roman" w:cs="Times New Roman"/>
        </w:rPr>
        <w:t>separacijos</w:t>
      </w:r>
      <w:proofErr w:type="spellEnd"/>
      <w:r w:rsidR="00DC50CB" w:rsidRPr="00E92CB0">
        <w:rPr>
          <w:rFonts w:ascii="Times New Roman" w:hAnsi="Times New Roman" w:cs="Times New Roman"/>
        </w:rPr>
        <w:t xml:space="preserve"> kreipiasi paduodami bendrą prašymą. </w:t>
      </w:r>
      <w:r w:rsidR="00AE7DAF" w:rsidRPr="00E92CB0">
        <w:rPr>
          <w:rFonts w:ascii="Times New Roman" w:hAnsi="Times New Roman" w:cs="Times New Roman"/>
        </w:rPr>
        <w:t xml:space="preserve">Šioje vietoje reikėtų pažymėti, kad LR CK 3.104 straipsnio 4 dalyje numatyta galimybė vedybų sutartyje nustatyti turto padalinimo būdą ir tvarką, jei santuoka nutraukiama. </w:t>
      </w:r>
      <w:proofErr w:type="spellStart"/>
      <w:r w:rsidR="00AE7DAF" w:rsidRPr="00E92CB0">
        <w:rPr>
          <w:rFonts w:ascii="Times New Roman" w:hAnsi="Times New Roman" w:cs="Times New Roman"/>
        </w:rPr>
        <w:t>Separacijos</w:t>
      </w:r>
      <w:proofErr w:type="spellEnd"/>
      <w:r w:rsidR="00AE7DAF" w:rsidRPr="00E92CB0">
        <w:rPr>
          <w:rFonts w:ascii="Times New Roman" w:hAnsi="Times New Roman" w:cs="Times New Roman"/>
        </w:rPr>
        <w:t xml:space="preserve"> atveju santuoka nėra nutraukiama, tačiau galimybė vedybų sutartyje nustatyti turto padalinimo būdą ir tvarką, jei </w:t>
      </w:r>
      <w:r w:rsidR="00361017" w:rsidRPr="00E92CB0">
        <w:rPr>
          <w:rFonts w:ascii="Times New Roman" w:hAnsi="Times New Roman" w:cs="Times New Roman"/>
        </w:rPr>
        <w:t xml:space="preserve">nustatoma </w:t>
      </w:r>
      <w:proofErr w:type="spellStart"/>
      <w:r w:rsidR="00361017" w:rsidRPr="00E92CB0">
        <w:rPr>
          <w:rFonts w:ascii="Times New Roman" w:hAnsi="Times New Roman" w:cs="Times New Roman"/>
        </w:rPr>
        <w:t>separacija</w:t>
      </w:r>
      <w:proofErr w:type="spellEnd"/>
      <w:r w:rsidR="00361017" w:rsidRPr="00E92CB0">
        <w:rPr>
          <w:rFonts w:ascii="Times New Roman" w:hAnsi="Times New Roman" w:cs="Times New Roman"/>
        </w:rPr>
        <w:t>, neturėtų būti ribojama, atsižvelgiant į tos pačios LR CK 3.104 straipsnio 4 dalies nuostatas, kad galima aptarti ir kitus klausimus, susijusius su sutuoktinių tarpusavio turtiniais santykiais, bei jau minėtos LR CK 3.77 straipsnio 3 dalies nuostatas.</w:t>
      </w:r>
    </w:p>
    <w:p w:rsidR="003967CD" w:rsidRPr="00DD6F24" w:rsidRDefault="003967CD" w:rsidP="0063116B">
      <w:pPr>
        <w:ind w:firstLine="720"/>
        <w:rPr>
          <w:rFonts w:ascii="Times New Roman" w:hAnsi="Times New Roman" w:cs="Times New Roman"/>
        </w:rPr>
      </w:pPr>
      <w:r>
        <w:rPr>
          <w:rFonts w:ascii="Times New Roman" w:hAnsi="Times New Roman" w:cs="Times New Roman"/>
        </w:rPr>
        <w:t>Toliau</w:t>
      </w:r>
      <w:r w:rsidR="00140C6E" w:rsidRPr="00E92CB0">
        <w:rPr>
          <w:rFonts w:ascii="Times New Roman" w:hAnsi="Times New Roman" w:cs="Times New Roman"/>
        </w:rPr>
        <w:t xml:space="preserve">, vėl gi, reiktų atkreipti dėmesį į kelis aspektus. Pirma, kalbama apie bendro sutuoktinių turto, bet ne prievolių padalinimo klausimus. </w:t>
      </w:r>
      <w:r w:rsidR="00DD6F24">
        <w:rPr>
          <w:rFonts w:ascii="Times New Roman" w:hAnsi="Times New Roman" w:cs="Times New Roman"/>
        </w:rPr>
        <w:t>„</w:t>
      </w:r>
      <w:r w:rsidR="00DD6F24" w:rsidRPr="00DD6F24">
        <w:rPr>
          <w:rFonts w:ascii="Times New Roman" w:eastAsia="Times New Roman" w:hAnsi="Times New Roman"/>
        </w:rPr>
        <w:t>Lietuvos Aukščiausiojo Teismo suformuotoje praktikoje dėl sutuoktinių turtinių prievolių kreditoriams konstatuota, kad padalijant bendrą turtą solidariosios sutuoktinių prievolės pobūdis nesikeičia, jeigu nesutinka kreditorius; kai santuoka nutraukiama, solidariosios sutuoktinių prievolės nedalijamos ir nemodifikuojamos – buvę sutuoktiniai lieka bendraskoliai, išskyrus, kai kreditorius sutinka, kad liktų vienas skolininkas</w:t>
      </w:r>
      <w:r w:rsidR="00DD6F24">
        <w:rPr>
          <w:rFonts w:ascii="Times New Roman" w:eastAsia="Times New Roman" w:hAnsi="Times New Roman"/>
        </w:rPr>
        <w:t>“</w:t>
      </w:r>
      <w:r w:rsidR="00DD6F24">
        <w:rPr>
          <w:rStyle w:val="FootnoteReference"/>
          <w:rFonts w:ascii="Times New Roman" w:eastAsia="Times New Roman" w:hAnsi="Times New Roman"/>
        </w:rPr>
        <w:footnoteReference w:id="74"/>
      </w:r>
      <w:r w:rsidR="00DD6F24" w:rsidRPr="00DD6F24">
        <w:rPr>
          <w:rFonts w:ascii="Times New Roman" w:eastAsia="Times New Roman" w:hAnsi="Times New Roman"/>
        </w:rPr>
        <w:t>.</w:t>
      </w:r>
      <w:r w:rsidR="000B3C97">
        <w:rPr>
          <w:rFonts w:ascii="Times New Roman" w:eastAsia="Times New Roman" w:hAnsi="Times New Roman"/>
        </w:rPr>
        <w:t xml:space="preserve"> Atsižvelgiant į šią nuostatą, vedybų sutartimi sutuoktiniai negalėtų susitarti dėl prievolių prieš trečiuosius asmenis modifikavimo</w:t>
      </w:r>
      <w:r w:rsidR="00687B9D">
        <w:rPr>
          <w:rFonts w:ascii="Times New Roman" w:eastAsia="Times New Roman" w:hAnsi="Times New Roman"/>
        </w:rPr>
        <w:t xml:space="preserve"> pasibaigus bendram gyvenimui, kai bendra solidari prievolė taptų asmeninė vieno sutuoktinio prievole arba bendra daline </w:t>
      </w:r>
      <w:r w:rsidR="00591E9D">
        <w:rPr>
          <w:rFonts w:ascii="Times New Roman" w:eastAsia="Times New Roman" w:hAnsi="Times New Roman"/>
        </w:rPr>
        <w:t>ar,</w:t>
      </w:r>
      <w:r w:rsidR="00687B9D">
        <w:rPr>
          <w:rFonts w:ascii="Times New Roman" w:eastAsia="Times New Roman" w:hAnsi="Times New Roman"/>
        </w:rPr>
        <w:t xml:space="preserve"> atitinkamai</w:t>
      </w:r>
      <w:r w:rsidR="00591E9D">
        <w:rPr>
          <w:rFonts w:ascii="Times New Roman" w:eastAsia="Times New Roman" w:hAnsi="Times New Roman"/>
        </w:rPr>
        <w:t>,</w:t>
      </w:r>
      <w:r w:rsidR="00687B9D">
        <w:rPr>
          <w:rFonts w:ascii="Times New Roman" w:eastAsia="Times New Roman" w:hAnsi="Times New Roman"/>
        </w:rPr>
        <w:t xml:space="preserve"> asmeninė vieno sutuoktinio prievolė taptų bendra dalin</w:t>
      </w:r>
      <w:r w:rsidR="00591E9D">
        <w:rPr>
          <w:rFonts w:ascii="Times New Roman" w:eastAsia="Times New Roman" w:hAnsi="Times New Roman"/>
        </w:rPr>
        <w:t>e arba solidaria</w:t>
      </w:r>
      <w:r w:rsidR="00687B9D">
        <w:rPr>
          <w:rFonts w:ascii="Times New Roman" w:eastAsia="Times New Roman" w:hAnsi="Times New Roman"/>
        </w:rPr>
        <w:t>. Pirmu atveju toks modifikavimas pažeistų kreditoriaus interesus, nes jis netektų vieno skolininko arba netektų solidaraus reikalavimo pareiškimo</w:t>
      </w:r>
      <w:r w:rsidR="005879DF">
        <w:rPr>
          <w:rFonts w:ascii="Times New Roman" w:eastAsia="Times New Roman" w:hAnsi="Times New Roman"/>
        </w:rPr>
        <w:t xml:space="preserve"> galimybės</w:t>
      </w:r>
      <w:r w:rsidR="00687B9D">
        <w:rPr>
          <w:rFonts w:ascii="Times New Roman" w:eastAsia="Times New Roman" w:hAnsi="Times New Roman"/>
        </w:rPr>
        <w:t>. Tuo tarpu antru atveju toks modifikavimas iš esmės reikštų skolos dalies perkėlimą, o be kreditoriaus sutikimo toks perkėlimas nėra galimas (</w:t>
      </w:r>
      <w:r w:rsidR="00591E9D">
        <w:rPr>
          <w:rFonts w:ascii="Times New Roman" w:eastAsia="Times New Roman" w:hAnsi="Times New Roman"/>
        </w:rPr>
        <w:t>LR CK 6.116 straipsnis).</w:t>
      </w:r>
    </w:p>
    <w:p w:rsidR="00EB371D" w:rsidRDefault="00140C6E" w:rsidP="0063116B">
      <w:pPr>
        <w:ind w:firstLine="720"/>
        <w:rPr>
          <w:rFonts w:ascii="Times New Roman" w:hAnsi="Times New Roman" w:cs="Times New Roman"/>
        </w:rPr>
      </w:pPr>
      <w:r w:rsidRPr="00E92CB0">
        <w:rPr>
          <w:rFonts w:ascii="Times New Roman" w:hAnsi="Times New Roman" w:cs="Times New Roman"/>
        </w:rPr>
        <w:t xml:space="preserve">Antra, LR CK 3.104 straipsnio 4 dalyje kalbama apie sutuoktinių </w:t>
      </w:r>
      <w:r w:rsidR="00DC6E00" w:rsidRPr="00E92CB0">
        <w:rPr>
          <w:rFonts w:ascii="Times New Roman" w:hAnsi="Times New Roman" w:cs="Times New Roman"/>
        </w:rPr>
        <w:t xml:space="preserve">bendro </w:t>
      </w:r>
      <w:r w:rsidRPr="00E92CB0">
        <w:rPr>
          <w:rFonts w:ascii="Times New Roman" w:hAnsi="Times New Roman" w:cs="Times New Roman"/>
        </w:rPr>
        <w:t>turto</w:t>
      </w:r>
      <w:r w:rsidR="00DC6E00" w:rsidRPr="00E92CB0">
        <w:rPr>
          <w:rFonts w:ascii="Times New Roman" w:hAnsi="Times New Roman" w:cs="Times New Roman"/>
        </w:rPr>
        <w:t xml:space="preserve"> padalinimo</w:t>
      </w:r>
      <w:r w:rsidRPr="00E92CB0">
        <w:rPr>
          <w:rFonts w:ascii="Times New Roman" w:hAnsi="Times New Roman" w:cs="Times New Roman"/>
        </w:rPr>
        <w:t xml:space="preserve"> būdą ir tvarką, kas iš esmės reiškia bendro turto</w:t>
      </w:r>
      <w:r w:rsidR="00DC6E00" w:rsidRPr="00E92CB0">
        <w:rPr>
          <w:rFonts w:ascii="Times New Roman" w:hAnsi="Times New Roman" w:cs="Times New Roman"/>
        </w:rPr>
        <w:t xml:space="preserve"> dalinimo principus, procedūras.</w:t>
      </w:r>
      <w:r w:rsidRPr="00E92CB0">
        <w:rPr>
          <w:rFonts w:ascii="Times New Roman" w:hAnsi="Times New Roman" w:cs="Times New Roman"/>
        </w:rPr>
        <w:t xml:space="preserve"> </w:t>
      </w:r>
      <w:r w:rsidR="00DC6E00" w:rsidRPr="00E92CB0">
        <w:rPr>
          <w:rFonts w:ascii="Times New Roman" w:hAnsi="Times New Roman" w:cs="Times New Roman"/>
        </w:rPr>
        <w:t>Tuo tarpu</w:t>
      </w:r>
      <w:r w:rsidRPr="00E92CB0">
        <w:rPr>
          <w:rFonts w:ascii="Times New Roman" w:hAnsi="Times New Roman" w:cs="Times New Roman"/>
        </w:rPr>
        <w:t xml:space="preserve"> konkretus rezultatas, t.y. konkretaus turto padalinimas </w:t>
      </w:r>
      <w:r w:rsidR="00DC6E00" w:rsidRPr="00E92CB0">
        <w:rPr>
          <w:rFonts w:ascii="Times New Roman" w:hAnsi="Times New Roman" w:cs="Times New Roman"/>
        </w:rPr>
        <w:t xml:space="preserve">turėtų būti atitinkamai nustatytas arba sutuoktinių sudarytoje sutartyje dėl santuokos nutraukimo pasekmių ar gyvenimo skyrium nustatymo pasekmių sutartyje, jei sutuoktiniai dėl bendro gyvenimo pabaigos kreipiasi kartu, arba teismo sprendimu, jei kreipiasi vienas iš sutuoktinių. </w:t>
      </w:r>
      <w:r w:rsidR="00120D7E" w:rsidRPr="00E92CB0">
        <w:rPr>
          <w:rFonts w:ascii="Times New Roman" w:hAnsi="Times New Roman" w:cs="Times New Roman"/>
        </w:rPr>
        <w:t xml:space="preserve">Kadangi vedybų sutartis, kaip ir bet kuri kita sutartis, jos šalims turi įstatymo galią, teismas priimdamas sprendimą turėtų vadovautis tokios sutarties nuostatomis dėl bendro turto dalinimo būdo ir tvarkos, nebent nustatytų, kad </w:t>
      </w:r>
      <w:r w:rsidR="00120D7E" w:rsidRPr="00E92CB0">
        <w:rPr>
          <w:rFonts w:ascii="Times New Roman" w:hAnsi="Times New Roman" w:cs="Times New Roman"/>
        </w:rPr>
        <w:lastRenderedPageBreak/>
        <w:t xml:space="preserve">tokia tvarka konkrečiu atveju prieštarautų ir akivaizdžiai pažeistų vieno iš sutuoktinių, jų </w:t>
      </w:r>
      <w:r w:rsidR="00C109F3" w:rsidRPr="00E92CB0">
        <w:rPr>
          <w:rFonts w:ascii="Times New Roman" w:hAnsi="Times New Roman" w:cs="Times New Roman"/>
        </w:rPr>
        <w:t xml:space="preserve">nepilnamečių vaikų ar sutuoktinių kreditorių interesus. </w:t>
      </w:r>
      <w:r w:rsidR="002D27B5">
        <w:rPr>
          <w:rFonts w:ascii="Times New Roman" w:hAnsi="Times New Roman" w:cs="Times New Roman"/>
        </w:rPr>
        <w:t xml:space="preserve">Žvelgiant į ateities perspektyvas ir </w:t>
      </w:r>
      <w:r w:rsidR="00843C59">
        <w:rPr>
          <w:rFonts w:ascii="Times New Roman" w:hAnsi="Times New Roman" w:cs="Times New Roman"/>
        </w:rPr>
        <w:t>atsinaujinančias diskusijas jei tarp sutuoktinių nėra ginčo leisti jiems išsituokti ne teismo proceso metu, o nutraukinat santuoką dalyvaujant notarui, tokios vedybų sutarties sąlygos gali įgauti pakankamai svarbią reikšmę.</w:t>
      </w:r>
    </w:p>
    <w:p w:rsidR="0063116B" w:rsidRDefault="0063116B" w:rsidP="0063116B">
      <w:pPr>
        <w:ind w:firstLine="720"/>
        <w:rPr>
          <w:rFonts w:ascii="Times New Roman" w:eastAsia="Times New Roman" w:hAnsi="Times New Roman"/>
        </w:rPr>
      </w:pPr>
      <w:r w:rsidRPr="00E92CB0">
        <w:rPr>
          <w:rFonts w:ascii="Times New Roman" w:hAnsi="Times New Roman" w:cs="Times New Roman"/>
        </w:rPr>
        <w:t xml:space="preserve">Nesant nustatytos turto dalinimo tvarkos, teismas vadovaujasi LR CK 3.127 straipsnio 3 dalimi, kurioje numatyta, kad turtas padalijamas natūra, atsižvelgiant į jo vertę ir abiejų sutuoktinių bendro turto dalis, jeigu galima taip padalyti. Jeigu natūra abiem sutuoktiniams turto padalyti negalima, turtas natūra priteisiamas vienam sutuoktiniui, kartu jį įpareigojant kompensuoti antram sutuoktiniui jo dalį pinigais. Parenkant turto padalijimo būdą ir padalijant turtą natūra, atsižvelgiama į nepilnamečių vaikų interesus, vieno sutuoktinio sveikatos būklę ar turtinę padėtį arba kitas svarbias aplinkybes. Iš šio reguliavimo matosi, kad </w:t>
      </w:r>
      <w:r w:rsidR="00EB371D" w:rsidRPr="00E92CB0">
        <w:rPr>
          <w:rFonts w:ascii="Times New Roman" w:hAnsi="Times New Roman" w:cs="Times New Roman"/>
        </w:rPr>
        <w:t xml:space="preserve">yra </w:t>
      </w:r>
      <w:r w:rsidRPr="00E92CB0">
        <w:rPr>
          <w:rFonts w:ascii="Times New Roman" w:hAnsi="Times New Roman" w:cs="Times New Roman"/>
        </w:rPr>
        <w:t xml:space="preserve">siekiama padalinti turtą natūrą, kadangi, nesant bendraturčių, labiau užtikrinamas paprastesnis turto valdymas, naudojimasis juo ir disponavimas. </w:t>
      </w:r>
      <w:r w:rsidR="006C1A24">
        <w:rPr>
          <w:rFonts w:ascii="Times New Roman" w:hAnsi="Times New Roman" w:cs="Times New Roman"/>
        </w:rPr>
        <w:t xml:space="preserve">Tokią išvadą patvirtina ir teismų praktika. </w:t>
      </w:r>
      <w:r w:rsidR="006C1A24" w:rsidRPr="0057561A">
        <w:rPr>
          <w:rFonts w:ascii="Times New Roman" w:hAnsi="Times New Roman" w:cs="Times New Roman"/>
        </w:rPr>
        <w:t>„</w:t>
      </w:r>
      <w:r w:rsidR="006C1A24" w:rsidRPr="0057561A">
        <w:rPr>
          <w:rFonts w:ascii="Times New Roman" w:eastAsia="Times New Roman" w:hAnsi="Times New Roman"/>
        </w:rPr>
        <w:t>Lietuvos Aukščiausiojo Teismo konstatuota, kad CK 3.127 straipsnio nuostatose įtvirtinti santuokinio turto padalijimo būdai, iš kurių prioritetiniu laikomas turto padalijimas natūra. Šis būdas taikytinas tada,</w:t>
      </w:r>
      <w:r w:rsidR="00EB371D">
        <w:rPr>
          <w:rFonts w:ascii="Times New Roman" w:eastAsia="Times New Roman" w:hAnsi="Times New Roman"/>
        </w:rPr>
        <w:t xml:space="preserve"> jeigu sutuoktinių turtas dalus</w:t>
      </w:r>
      <w:r w:rsidR="006C19CF">
        <w:rPr>
          <w:rFonts w:ascii="Times New Roman" w:eastAsia="Times New Roman" w:hAnsi="Times New Roman"/>
        </w:rPr>
        <w:t>“</w:t>
      </w:r>
      <w:r w:rsidR="006C1A24" w:rsidRPr="0057561A">
        <w:rPr>
          <w:rStyle w:val="FootnoteReference"/>
          <w:rFonts w:ascii="Times New Roman" w:eastAsia="Times New Roman" w:hAnsi="Times New Roman"/>
        </w:rPr>
        <w:footnoteReference w:id="75"/>
      </w:r>
      <w:r w:rsidR="006C1A24" w:rsidRPr="0057561A">
        <w:rPr>
          <w:rFonts w:ascii="Times New Roman" w:eastAsia="Times New Roman" w:hAnsi="Times New Roman"/>
        </w:rPr>
        <w:t>.</w:t>
      </w:r>
      <w:r w:rsidR="00B06659">
        <w:rPr>
          <w:rFonts w:ascii="Times New Roman" w:eastAsia="Times New Roman" w:hAnsi="Times New Roman"/>
        </w:rPr>
        <w:t xml:space="preserve"> Atsižvelgiant į šias nuostatas, galima daryti išvadą, kad vedybų sutartyje sutuoktiniai gali nustatyti turto padalinimo tvarką ir tokio dalinimo principus siekiant po bendro gyvenimo pabaigos nebeturėti bendro turto. Pavyzdžiui</w:t>
      </w:r>
      <w:r w:rsidR="005879DF">
        <w:rPr>
          <w:rFonts w:ascii="Times New Roman" w:eastAsia="Times New Roman" w:hAnsi="Times New Roman"/>
        </w:rPr>
        <w:t>,</w:t>
      </w:r>
      <w:r w:rsidR="00B06659">
        <w:rPr>
          <w:rFonts w:ascii="Times New Roman" w:eastAsia="Times New Roman" w:hAnsi="Times New Roman"/>
        </w:rPr>
        <w:t xml:space="preserve"> </w:t>
      </w:r>
      <w:r w:rsidR="009E6642">
        <w:rPr>
          <w:rFonts w:ascii="Times New Roman" w:eastAsia="Times New Roman" w:hAnsi="Times New Roman"/>
        </w:rPr>
        <w:t xml:space="preserve">vedybų sutartyje </w:t>
      </w:r>
      <w:r w:rsidR="00B06659">
        <w:rPr>
          <w:rFonts w:ascii="Times New Roman" w:eastAsia="Times New Roman" w:hAnsi="Times New Roman"/>
        </w:rPr>
        <w:t xml:space="preserve">galima būtų tokia nuostata, kad nutraukiant santuoką ar nustatant </w:t>
      </w:r>
      <w:proofErr w:type="spellStart"/>
      <w:r w:rsidR="00B06659">
        <w:rPr>
          <w:rFonts w:ascii="Times New Roman" w:eastAsia="Times New Roman" w:hAnsi="Times New Roman"/>
        </w:rPr>
        <w:t>separaciją</w:t>
      </w:r>
      <w:proofErr w:type="spellEnd"/>
      <w:r w:rsidR="00B06659">
        <w:rPr>
          <w:rFonts w:ascii="Times New Roman" w:eastAsia="Times New Roman" w:hAnsi="Times New Roman"/>
        </w:rPr>
        <w:t xml:space="preserve"> </w:t>
      </w:r>
      <w:r w:rsidR="009E6642">
        <w:rPr>
          <w:rFonts w:ascii="Times New Roman" w:eastAsia="Times New Roman" w:hAnsi="Times New Roman"/>
        </w:rPr>
        <w:t xml:space="preserve">gyvenamosios paskirties nekilnojamasis turtas natūra </w:t>
      </w:r>
      <w:r w:rsidR="00075A42">
        <w:rPr>
          <w:rFonts w:ascii="Times New Roman" w:eastAsia="Times New Roman" w:hAnsi="Times New Roman"/>
        </w:rPr>
        <w:t>atitenka</w:t>
      </w:r>
      <w:r w:rsidR="009E6642">
        <w:rPr>
          <w:rFonts w:ascii="Times New Roman" w:eastAsia="Times New Roman" w:hAnsi="Times New Roman"/>
        </w:rPr>
        <w:t xml:space="preserve"> tam sutuoktiniui, su kuriuo lieka gyventi jų nepilnamečiai vaikai, o kitam sutuoktiniui atitinkamai kompensuojama kitu kilnojamuoju ar nekilnojamuoju turtu, jei tokio turto vertė yra proporcinga, arba kompensuojama pinigais. </w:t>
      </w:r>
      <w:r w:rsidR="00075A42">
        <w:rPr>
          <w:rFonts w:ascii="Times New Roman" w:eastAsia="Times New Roman" w:hAnsi="Times New Roman"/>
        </w:rPr>
        <w:t>Toks turto dalinimo princip</w:t>
      </w:r>
      <w:r w:rsidR="005879DF">
        <w:rPr>
          <w:rFonts w:ascii="Times New Roman" w:eastAsia="Times New Roman" w:hAnsi="Times New Roman"/>
        </w:rPr>
        <w:t>o</w:t>
      </w:r>
      <w:r w:rsidR="00075A42">
        <w:rPr>
          <w:rFonts w:ascii="Times New Roman" w:eastAsia="Times New Roman" w:hAnsi="Times New Roman"/>
        </w:rPr>
        <w:t xml:space="preserve"> nustatymas ypač aktualus ir tais atvejais, kai sutuoktiniai arba vienas iš jų yra bendrovių ar kitų juridinių asmenų dalyviai arba užsiima konkrečių profesinių įgūdžiu reikalaujančia veikla (ūkininkauja, verčiasi individualių paslaugų teikimu ir pan.). Tokiais atvejais netinkamai padalinus turtą natūra gali iškilti veiklos tęstinumo ar jos rentabilumo klausimas, jei vienas iš sutuoktinių neturėtų reikiamų įgūdžių. </w:t>
      </w:r>
      <w:r w:rsidR="009E6642">
        <w:rPr>
          <w:rFonts w:ascii="Times New Roman" w:eastAsia="Times New Roman" w:hAnsi="Times New Roman"/>
        </w:rPr>
        <w:t>Žinoma ne visais atvejais tai galėtų būti imperatyvas (pvz., jei turtas yra įkeistas ar kitaip apribotas jo naudojimas vis tiek būtų reikalingas kreditoriaus sutikimas), greičiau kaip siekiamybė.</w:t>
      </w:r>
    </w:p>
    <w:p w:rsidR="00D06742" w:rsidRPr="00D06742" w:rsidRDefault="00D06742" w:rsidP="0063116B">
      <w:pPr>
        <w:ind w:firstLine="720"/>
        <w:rPr>
          <w:rFonts w:ascii="Times New Roman" w:eastAsia="Times New Roman" w:hAnsi="Times New Roman"/>
        </w:rPr>
      </w:pPr>
      <w:r>
        <w:rPr>
          <w:rFonts w:ascii="Times New Roman" w:eastAsia="Times New Roman" w:hAnsi="Times New Roman"/>
        </w:rPr>
        <w:t xml:space="preserve">Dar vienas svarbus aspektas pasireiškiantis turto padalinimo procese yra pati </w:t>
      </w:r>
      <w:r w:rsidR="000C5CAC">
        <w:rPr>
          <w:rFonts w:ascii="Times New Roman" w:eastAsia="Times New Roman" w:hAnsi="Times New Roman"/>
        </w:rPr>
        <w:t>„</w:t>
      </w:r>
      <w:r>
        <w:rPr>
          <w:rFonts w:ascii="Times New Roman" w:eastAsia="Times New Roman" w:hAnsi="Times New Roman"/>
        </w:rPr>
        <w:t>turto</w:t>
      </w:r>
      <w:r w:rsidR="000C5CAC">
        <w:rPr>
          <w:rFonts w:ascii="Times New Roman" w:eastAsia="Times New Roman" w:hAnsi="Times New Roman"/>
        </w:rPr>
        <w:t>“</w:t>
      </w:r>
      <w:r>
        <w:rPr>
          <w:rFonts w:ascii="Times New Roman" w:eastAsia="Times New Roman" w:hAnsi="Times New Roman"/>
        </w:rPr>
        <w:t xml:space="preserve"> sąvoka. Teismų praktikoje yra nuosekliai suformuota</w:t>
      </w:r>
      <w:r w:rsidRPr="00D06742">
        <w:rPr>
          <w:rFonts w:ascii="Times New Roman" w:eastAsia="Times New Roman" w:hAnsi="Times New Roman"/>
        </w:rPr>
        <w:t>, kad padalijamas turi būti tiek turto aktyvas, tiek ir pasyvas</w:t>
      </w:r>
      <w:r w:rsidR="000C5CAC">
        <w:rPr>
          <w:rFonts w:ascii="Times New Roman" w:eastAsia="Times New Roman" w:hAnsi="Times New Roman"/>
        </w:rPr>
        <w:t>, sudarant dalijamo turto balansą</w:t>
      </w:r>
      <w:r w:rsidRPr="009E68E1">
        <w:rPr>
          <w:rFonts w:ascii="Times New Roman" w:eastAsia="Times New Roman" w:hAnsi="Times New Roman"/>
        </w:rPr>
        <w:t>.</w:t>
      </w:r>
      <w:r w:rsidR="000C5CAC" w:rsidRPr="009E68E1">
        <w:rPr>
          <w:rFonts w:ascii="Times New Roman" w:eastAsia="Times New Roman" w:hAnsi="Times New Roman"/>
        </w:rPr>
        <w:t xml:space="preserve"> „</w:t>
      </w:r>
      <w:r w:rsidR="000C5CAC" w:rsidRPr="009E68E1">
        <w:rPr>
          <w:rFonts w:ascii="Times New Roman" w:hAnsi="Times New Roman"/>
        </w:rPr>
        <w:t xml:space="preserve">Balansas bendrąja prasme reiškia </w:t>
      </w:r>
      <w:r w:rsidR="000C5CAC" w:rsidRPr="009E68E1">
        <w:rPr>
          <w:rFonts w:ascii="Times New Roman" w:hAnsi="Times New Roman"/>
        </w:rPr>
        <w:lastRenderedPageBreak/>
        <w:t>ataskaitą, kurios vienoje dalyje atsispindi sutuoktinių nuosavybės teise valdomas turtas (nekilnojamieji ir kilnojamieji daiktai, lėšos, vertybiniai popieriai ir t. t.), o kitoje – skolos (įvairios paskolos, kiti finansinio pobūdžio įsipareigojimai ir pan.)“</w:t>
      </w:r>
      <w:r w:rsidR="000C5CAC" w:rsidRPr="009E68E1">
        <w:rPr>
          <w:rStyle w:val="FootnoteReference"/>
          <w:rFonts w:ascii="Times New Roman" w:hAnsi="Times New Roman"/>
        </w:rPr>
        <w:footnoteReference w:id="76"/>
      </w:r>
      <w:r w:rsidR="009E68E1">
        <w:rPr>
          <w:rFonts w:ascii="Times New Roman" w:hAnsi="Times New Roman"/>
        </w:rPr>
        <w:t>. Tačiau, kaip jau minėta anksčiau, bendru atveju sutuoktinių prievolės nėra modifikuojamos, jei nėra kreditoriaus sutikimo. Taigi, ką šiuo atveju galėtų reikšti turto pasyvo padalinimas? Mūsų manymu, turto pasyvo padalinimas šiuo atveju iš esmės reiškia sutuoktinių prievolės rūšies nustatymą – ar konkreti prievolė yra bendra sutuoktinių prievolė, ar asmeninė</w:t>
      </w:r>
      <w:r w:rsidR="00244415">
        <w:rPr>
          <w:rFonts w:ascii="Times New Roman" w:hAnsi="Times New Roman"/>
        </w:rPr>
        <w:t>, bet ne prievolės modifikavimą (iš asmeninės į bendrą ar atvirkščiai).</w:t>
      </w:r>
    </w:p>
    <w:p w:rsidR="00D9408D" w:rsidRDefault="00D9408D" w:rsidP="0063116B">
      <w:pPr>
        <w:ind w:firstLine="720"/>
        <w:rPr>
          <w:rFonts w:ascii="Times New Roman" w:eastAsia="Times New Roman" w:hAnsi="Times New Roman"/>
          <w:color w:val="FF0000"/>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74064A" w:rsidRDefault="0074064A" w:rsidP="0074064A">
      <w:pPr>
        <w:pStyle w:val="Standard"/>
        <w:spacing w:line="360" w:lineRule="auto"/>
        <w:ind w:firstLine="900"/>
        <w:jc w:val="center"/>
        <w:rPr>
          <w:b/>
        </w:rPr>
      </w:pPr>
    </w:p>
    <w:p w:rsidR="003377BC" w:rsidRDefault="003377BC" w:rsidP="0074064A">
      <w:pPr>
        <w:pStyle w:val="Standard"/>
        <w:spacing w:line="360" w:lineRule="auto"/>
        <w:ind w:firstLine="900"/>
        <w:jc w:val="center"/>
        <w:rPr>
          <w:b/>
        </w:rPr>
      </w:pPr>
    </w:p>
    <w:p w:rsidR="003377BC" w:rsidRDefault="003377BC" w:rsidP="0074064A">
      <w:pPr>
        <w:pStyle w:val="Standard"/>
        <w:spacing w:line="360" w:lineRule="auto"/>
        <w:ind w:firstLine="900"/>
        <w:jc w:val="center"/>
        <w:rPr>
          <w:b/>
        </w:rPr>
      </w:pPr>
    </w:p>
    <w:p w:rsidR="003377BC" w:rsidRDefault="003377BC" w:rsidP="0074064A">
      <w:pPr>
        <w:pStyle w:val="Standard"/>
        <w:spacing w:line="360" w:lineRule="auto"/>
        <w:ind w:firstLine="900"/>
        <w:jc w:val="center"/>
        <w:rPr>
          <w:b/>
        </w:rPr>
      </w:pPr>
    </w:p>
    <w:p w:rsidR="007A7F33" w:rsidRDefault="0074064A" w:rsidP="0074064A">
      <w:pPr>
        <w:pStyle w:val="Standard"/>
        <w:spacing w:line="360" w:lineRule="auto"/>
        <w:ind w:firstLine="900"/>
        <w:jc w:val="center"/>
      </w:pPr>
      <w:r>
        <w:rPr>
          <w:b/>
        </w:rPr>
        <w:lastRenderedPageBreak/>
        <w:t>IŠVADOS IR PASIŪLYMAI</w:t>
      </w:r>
    </w:p>
    <w:p w:rsidR="007A7F33" w:rsidRPr="00682842" w:rsidRDefault="007A7F33" w:rsidP="00682842">
      <w:pPr>
        <w:pStyle w:val="ListParagraph"/>
        <w:numPr>
          <w:ilvl w:val="0"/>
          <w:numId w:val="34"/>
        </w:numPr>
        <w:ind w:left="426" w:hanging="426"/>
        <w:rPr>
          <w:rFonts w:ascii="Times New Roman" w:hAnsi="Times New Roman"/>
        </w:rPr>
      </w:pPr>
      <w:r w:rsidRPr="00682842">
        <w:rPr>
          <w:rFonts w:ascii="Times New Roman" w:hAnsi="Times New Roman"/>
        </w:rPr>
        <w:t>Sutuoktinių turtinių prievolių reguliavimas Lietuvos teisinėje sistemoje pasižymi specifika, kuri lemia sutuoktinių ir kitų civilinių santykių dalyvių tam tikrą padėties neapibrėžtumą, sąlygojantį jų turtinių teisių ir pareigų apimtį. Viena iš priemonių išspręsti šį neapibrėžtumą bei įnešti aiškumo į sutuoktinių civilinės atsakomybės bei kitų sutuoktinių turtinių prievolių sritį galėtų būti vedybų sutartis.</w:t>
      </w:r>
    </w:p>
    <w:p w:rsidR="003A4DF2" w:rsidRDefault="007A7F33" w:rsidP="00682842">
      <w:pPr>
        <w:pStyle w:val="ListParagraph"/>
        <w:numPr>
          <w:ilvl w:val="0"/>
          <w:numId w:val="34"/>
        </w:numPr>
        <w:ind w:left="426" w:hanging="426"/>
        <w:rPr>
          <w:rFonts w:ascii="Times New Roman" w:hAnsi="Times New Roman"/>
        </w:rPr>
      </w:pPr>
      <w:r w:rsidRPr="00682842">
        <w:rPr>
          <w:rFonts w:ascii="Times New Roman" w:hAnsi="Times New Roman"/>
        </w:rPr>
        <w:t xml:space="preserve">Turtinius prievolinius santykius prieš trečiuosius asmenis sutuoktinai vedybų sutartimi gali sureguliuoti keliais būdais. </w:t>
      </w:r>
      <w:r w:rsidR="001F3D79">
        <w:rPr>
          <w:rFonts w:ascii="Times New Roman" w:hAnsi="Times New Roman"/>
        </w:rPr>
        <w:t>Sutuoktiniams,</w:t>
      </w:r>
      <w:r w:rsidRPr="00682842">
        <w:rPr>
          <w:rFonts w:ascii="Times New Roman" w:hAnsi="Times New Roman"/>
        </w:rPr>
        <w:t xml:space="preserve"> </w:t>
      </w:r>
      <w:r w:rsidR="001F3D79">
        <w:rPr>
          <w:rFonts w:ascii="Times New Roman" w:hAnsi="Times New Roman"/>
        </w:rPr>
        <w:t xml:space="preserve">vedybų sutartimi </w:t>
      </w:r>
      <w:r w:rsidRPr="00682842">
        <w:rPr>
          <w:rFonts w:ascii="Times New Roman" w:hAnsi="Times New Roman"/>
        </w:rPr>
        <w:t>pasirink</w:t>
      </w:r>
      <w:r w:rsidR="001F3D79">
        <w:rPr>
          <w:rFonts w:ascii="Times New Roman" w:hAnsi="Times New Roman"/>
        </w:rPr>
        <w:t xml:space="preserve">us reglamentuoti </w:t>
      </w:r>
      <w:r w:rsidRPr="00682842">
        <w:rPr>
          <w:rFonts w:ascii="Times New Roman" w:hAnsi="Times New Roman"/>
        </w:rPr>
        <w:t>tik turto teisinį režimą</w:t>
      </w:r>
      <w:r w:rsidR="001F3D79">
        <w:rPr>
          <w:rFonts w:ascii="Times New Roman" w:hAnsi="Times New Roman"/>
        </w:rPr>
        <w:t xml:space="preserve">, tačiau joje neaptarus jų prievolių prieš trečiuosius asmenis pobūdžio, </w:t>
      </w:r>
      <w:r w:rsidRPr="00682842">
        <w:rPr>
          <w:rFonts w:ascii="Times New Roman" w:hAnsi="Times New Roman"/>
        </w:rPr>
        <w:t xml:space="preserve"> sutuoktinių civilinės atsakomybės prieš jų kreditorius reguliavimas pasireiškia per tai, iš kokio turto galutiniame rezultate gali būti vykdomos jų prievolės.</w:t>
      </w:r>
      <w:r w:rsidR="001F3D79">
        <w:rPr>
          <w:rFonts w:ascii="Times New Roman" w:hAnsi="Times New Roman"/>
        </w:rPr>
        <w:t xml:space="preserve"> Pavyzdžiui, susitarus, kad visas santuokos metu sutuoktinių įgyjamas turtas yra vieno ir kito sutuoktinio asmeninė nuosavybė, vadovaujantis LR CK 3.114 straipsnio 1 dalimi, pagal bendras prievoles ir prievoles šeimos interesais sutuoktiniai atsakys kaip solidarūs bendraskoliai. Š</w:t>
      </w:r>
      <w:r w:rsidRPr="00682842">
        <w:rPr>
          <w:rFonts w:ascii="Times New Roman" w:hAnsi="Times New Roman"/>
        </w:rPr>
        <w:t xml:space="preserve">iuo atveju tiek nustatant prievolės atsiradimo pagrindą, tiek ją kvalifikuojant kaip bendrą ar asmeninę kiekvieno sutuoktinio prievolę vadovaujamasi bendrosiomis įstatymuose įtvirtintomis ir Lietuvos teismų praktikoje išplėtotomis taisyklėmis. Tokiu būdu sutuoktiniams vedybų sutartimi nusistačius tik jų turto teisinį režimą, bet nepasirinkus prievolių režimo, jų atsakomybės reguliavimas yra pakankamai ribotas. </w:t>
      </w:r>
    </w:p>
    <w:p w:rsidR="007A7F33" w:rsidRPr="00682842" w:rsidRDefault="007A7F33" w:rsidP="00682842">
      <w:pPr>
        <w:pStyle w:val="ListParagraph"/>
        <w:numPr>
          <w:ilvl w:val="0"/>
          <w:numId w:val="34"/>
        </w:numPr>
        <w:ind w:left="426" w:hanging="426"/>
        <w:rPr>
          <w:rFonts w:ascii="Times New Roman" w:hAnsi="Times New Roman"/>
        </w:rPr>
      </w:pPr>
      <w:r w:rsidRPr="00682842">
        <w:rPr>
          <w:rFonts w:ascii="Times New Roman" w:hAnsi="Times New Roman"/>
        </w:rPr>
        <w:t xml:space="preserve">Atsižvelgiant į aktualią Lietuvos teismų praktiką, galima daryti išvadą, kad nors sutuoktinių prievolių bendrumas nebėra </w:t>
      </w:r>
      <w:proofErr w:type="spellStart"/>
      <w:r w:rsidRPr="00682842">
        <w:rPr>
          <w:rFonts w:ascii="Times New Roman" w:hAnsi="Times New Roman"/>
        </w:rPr>
        <w:t>preziumuojamas</w:t>
      </w:r>
      <w:proofErr w:type="spellEnd"/>
      <w:r w:rsidRPr="00682842">
        <w:rPr>
          <w:rFonts w:ascii="Times New Roman" w:hAnsi="Times New Roman"/>
        </w:rPr>
        <w:t>, tačiau daugeliu atvejų bendri šeimos poreikiai yra traktuojami gana plačiai, dėl ko sandorio tiesiogiai nesudaręs sutuoktinis yra laikomas atsakingu už kito sutuoktinio prisiimtas prievoles vykdant profesinę, ūkinę – komercinę veiklą, investuojant skolintas lėšas į juridinį asmenį, kurio dalyvis yra sutuoktinis, užtikrinant trečiųjų asmenų prievoles, taip konstatuojant esant bendrą prievolę.</w:t>
      </w:r>
    </w:p>
    <w:p w:rsidR="007A7F33" w:rsidRPr="00682842" w:rsidRDefault="003A4DF2" w:rsidP="00682842">
      <w:pPr>
        <w:pStyle w:val="ListParagraph"/>
        <w:numPr>
          <w:ilvl w:val="0"/>
          <w:numId w:val="34"/>
        </w:numPr>
        <w:ind w:left="426" w:hanging="426"/>
        <w:rPr>
          <w:rFonts w:ascii="Times New Roman" w:hAnsi="Times New Roman"/>
        </w:rPr>
      </w:pPr>
      <w:r>
        <w:rPr>
          <w:rFonts w:ascii="Times New Roman" w:hAnsi="Times New Roman"/>
        </w:rPr>
        <w:t>V</w:t>
      </w:r>
      <w:r w:rsidR="007A7F33" w:rsidRPr="00682842">
        <w:rPr>
          <w:rFonts w:ascii="Times New Roman" w:hAnsi="Times New Roman"/>
        </w:rPr>
        <w:t xml:space="preserve">edybų sutartimi sutuoktiniai gali pasirinkti tiek jų turto (viso, atskiros turto dalies ar atskirų daiktų) teisinį režimą ir kartu turtinių prievolių tretiesiems asmenims režimą. Toks prievolinių santykių reguliavimas vedybų sutartimi būtų pats </w:t>
      </w:r>
      <w:r w:rsidR="007A7F33" w:rsidRPr="00CD3099">
        <w:rPr>
          <w:rFonts w:ascii="Times New Roman" w:hAnsi="Times New Roman"/>
        </w:rPr>
        <w:t xml:space="preserve">išsamiausias ir </w:t>
      </w:r>
      <w:r w:rsidR="00CD3099" w:rsidRPr="00CD3099">
        <w:rPr>
          <w:rFonts w:ascii="Times New Roman" w:hAnsi="Times New Roman"/>
        </w:rPr>
        <w:t>labiausiai</w:t>
      </w:r>
      <w:r w:rsidR="007A7F33" w:rsidRPr="00CD3099">
        <w:rPr>
          <w:rFonts w:ascii="Times New Roman" w:hAnsi="Times New Roman"/>
        </w:rPr>
        <w:t xml:space="preserve"> atitiktų </w:t>
      </w:r>
      <w:r w:rsidR="00CD3099" w:rsidRPr="00CD3099">
        <w:rPr>
          <w:rFonts w:ascii="Times New Roman" w:hAnsi="Times New Roman"/>
        </w:rPr>
        <w:t>vedybų sutarties, kaip instrumento, reguliuojančio sutuoktinių turtinius santykius,</w:t>
      </w:r>
      <w:r w:rsidR="007A7F33" w:rsidRPr="00CD3099">
        <w:rPr>
          <w:rFonts w:ascii="Times New Roman" w:hAnsi="Times New Roman"/>
        </w:rPr>
        <w:t xml:space="preserve"> tikslus, ypatingai siekiant </w:t>
      </w:r>
      <w:r w:rsidR="00CD3099" w:rsidRPr="00CD3099">
        <w:rPr>
          <w:rFonts w:ascii="Times New Roman" w:hAnsi="Times New Roman"/>
        </w:rPr>
        <w:t>atriboti</w:t>
      </w:r>
      <w:r w:rsidR="007A7F33" w:rsidRPr="00CD3099">
        <w:rPr>
          <w:rFonts w:ascii="Times New Roman" w:hAnsi="Times New Roman"/>
        </w:rPr>
        <w:t xml:space="preserve"> sutuoktini</w:t>
      </w:r>
      <w:r w:rsidR="00CD3099" w:rsidRPr="00CD3099">
        <w:rPr>
          <w:rFonts w:ascii="Times New Roman" w:hAnsi="Times New Roman"/>
        </w:rPr>
        <w:t>ų</w:t>
      </w:r>
      <w:r w:rsidR="007A7F33" w:rsidRPr="00CD3099">
        <w:rPr>
          <w:rFonts w:ascii="Times New Roman" w:hAnsi="Times New Roman"/>
        </w:rPr>
        <w:t xml:space="preserve"> prievol</w:t>
      </w:r>
      <w:r w:rsidR="00CD3099" w:rsidRPr="00CD3099">
        <w:rPr>
          <w:rFonts w:ascii="Times New Roman" w:hAnsi="Times New Roman"/>
        </w:rPr>
        <w:t>ių pobūdį</w:t>
      </w:r>
      <w:r w:rsidR="007A7F33" w:rsidRPr="00CD3099">
        <w:rPr>
          <w:rFonts w:ascii="Times New Roman" w:hAnsi="Times New Roman"/>
        </w:rPr>
        <w:t>. Tač</w:t>
      </w:r>
      <w:r w:rsidR="007A7F33" w:rsidRPr="00682842">
        <w:rPr>
          <w:rFonts w:ascii="Times New Roman" w:hAnsi="Times New Roman"/>
        </w:rPr>
        <w:t>iau Lietuvos teisinis reguliavimas neleidžia daryti išvados, kad sutuoktiniai turi visišką laisvę taip reguliuoti savo atsakomybės ypatumus. Imperatyvios teisės normos riboja tokias sąlygas atsižvelgiant į vertinamuosius šeimos interesų, būtinųjų šeimos poreikių, namų ūkio išlaikymo, vaikų auklėjimo ir švietimo bei sutuoktinių lygiateisiškumo kriterijus. Šiuos ribojimus iš dalies galima panaikinti vedybų sutartyje nustačius pastarųjų kriterijų konkretų turinį.</w:t>
      </w:r>
    </w:p>
    <w:p w:rsidR="007A7F33" w:rsidRPr="00682842" w:rsidRDefault="003A4DF2" w:rsidP="00682842">
      <w:pPr>
        <w:pStyle w:val="ListParagraph"/>
        <w:numPr>
          <w:ilvl w:val="0"/>
          <w:numId w:val="34"/>
        </w:numPr>
        <w:ind w:left="426" w:hanging="426"/>
        <w:rPr>
          <w:rFonts w:ascii="Times New Roman" w:hAnsi="Times New Roman"/>
        </w:rPr>
      </w:pPr>
      <w:r>
        <w:rPr>
          <w:rFonts w:ascii="Times New Roman" w:hAnsi="Times New Roman"/>
        </w:rPr>
        <w:lastRenderedPageBreak/>
        <w:t>Sutuoktiniai v</w:t>
      </w:r>
      <w:r w:rsidR="007A7F33" w:rsidRPr="00682842">
        <w:rPr>
          <w:rFonts w:ascii="Times New Roman" w:hAnsi="Times New Roman"/>
        </w:rPr>
        <w:t xml:space="preserve">edybų sutartimi </w:t>
      </w:r>
      <w:r>
        <w:rPr>
          <w:rFonts w:ascii="Times New Roman" w:hAnsi="Times New Roman"/>
        </w:rPr>
        <w:t xml:space="preserve">gali pasirinkti </w:t>
      </w:r>
      <w:r w:rsidR="007A7F33" w:rsidRPr="00682842">
        <w:rPr>
          <w:rFonts w:ascii="Times New Roman" w:hAnsi="Times New Roman"/>
        </w:rPr>
        <w:t>reguliuot</w:t>
      </w:r>
      <w:r>
        <w:rPr>
          <w:rFonts w:ascii="Times New Roman" w:hAnsi="Times New Roman"/>
        </w:rPr>
        <w:t>i</w:t>
      </w:r>
      <w:r w:rsidR="007A7F33" w:rsidRPr="00682842">
        <w:rPr>
          <w:rFonts w:ascii="Times New Roman" w:hAnsi="Times New Roman"/>
        </w:rPr>
        <w:t xml:space="preserve"> tik turtinių prievolių, bet ne</w:t>
      </w:r>
      <w:r>
        <w:rPr>
          <w:rFonts w:ascii="Times New Roman" w:hAnsi="Times New Roman"/>
        </w:rPr>
        <w:t xml:space="preserve"> jų įgyjamo</w:t>
      </w:r>
      <w:r w:rsidR="007A7F33" w:rsidRPr="00682842">
        <w:rPr>
          <w:rFonts w:ascii="Times New Roman" w:hAnsi="Times New Roman"/>
        </w:rPr>
        <w:t xml:space="preserve"> </w:t>
      </w:r>
      <w:r>
        <w:rPr>
          <w:rFonts w:ascii="Times New Roman" w:hAnsi="Times New Roman"/>
        </w:rPr>
        <w:t xml:space="preserve">ar turimo </w:t>
      </w:r>
      <w:r w:rsidR="007A7F33" w:rsidRPr="00682842">
        <w:rPr>
          <w:rFonts w:ascii="Times New Roman" w:hAnsi="Times New Roman"/>
        </w:rPr>
        <w:t>turto teisinio režimo aspektus. Nors toks būdas yra įmanomas, tačiau labiausiai komplikuotas, atsižvelgiant į aukščiau padarytas išvadas dėl imperatyvių įstatymo normų bei tokiu atveju taikomo įstatyminio turto teis</w:t>
      </w:r>
      <w:r w:rsidR="00682842">
        <w:rPr>
          <w:rFonts w:ascii="Times New Roman" w:hAnsi="Times New Roman"/>
        </w:rPr>
        <w:t>i</w:t>
      </w:r>
      <w:r w:rsidR="007A7F33" w:rsidRPr="00682842">
        <w:rPr>
          <w:rFonts w:ascii="Times New Roman" w:hAnsi="Times New Roman"/>
        </w:rPr>
        <w:t>nio režimo.</w:t>
      </w:r>
    </w:p>
    <w:p w:rsidR="007A7F33" w:rsidRPr="00682842" w:rsidRDefault="007A7F33" w:rsidP="00682842">
      <w:pPr>
        <w:pStyle w:val="ListParagraph"/>
        <w:numPr>
          <w:ilvl w:val="0"/>
          <w:numId w:val="34"/>
        </w:numPr>
        <w:ind w:left="426" w:hanging="426"/>
        <w:rPr>
          <w:rFonts w:ascii="Times New Roman" w:hAnsi="Times New Roman"/>
        </w:rPr>
      </w:pPr>
      <w:r w:rsidRPr="00682842">
        <w:rPr>
          <w:rFonts w:ascii="Times New Roman" w:hAnsi="Times New Roman"/>
        </w:rPr>
        <w:t xml:space="preserve">Didžiausia </w:t>
      </w:r>
      <w:r w:rsidR="00656627">
        <w:rPr>
          <w:rFonts w:ascii="Times New Roman" w:hAnsi="Times New Roman"/>
        </w:rPr>
        <w:t>diskrecija</w:t>
      </w:r>
      <w:r w:rsidRPr="00682842">
        <w:rPr>
          <w:rFonts w:ascii="Times New Roman" w:hAnsi="Times New Roman"/>
        </w:rPr>
        <w:t xml:space="preserve"> sutuoktiniai gali pasinaudoti vedybų sutartimi reguliuojant jų tarpusavio turtinių prievolių klausimus. Į šią sritį patenka jų teisės ir pareigos susijusios su turto tvarkymu, tarpusavio išlaikymu, dalyvavimu tenkinant šeimos reikmes ir darant išlaidas, taip pat turto padalijimo būdo ir tvarkos aspektai, jei santuoka nutraukiama arba nustatomas gyvenimas skyriumi (</w:t>
      </w:r>
      <w:proofErr w:type="spellStart"/>
      <w:r w:rsidRPr="00682842">
        <w:rPr>
          <w:rFonts w:ascii="Times New Roman" w:hAnsi="Times New Roman"/>
        </w:rPr>
        <w:t>separacija</w:t>
      </w:r>
      <w:proofErr w:type="spellEnd"/>
      <w:r w:rsidRPr="00682842">
        <w:rPr>
          <w:rFonts w:ascii="Times New Roman" w:hAnsi="Times New Roman"/>
        </w:rPr>
        <w:t xml:space="preserve">). Taip pat, mūsų nuomone, vedybų sutartimi galima sureguliuoti ir tam tikrus nepilnamečių vaikų išlaikymo aspektus. Tokios sutarties sąlygos galėtų būti traktuojamos kaip sudarytos trečiojo asmens naudai. Bet kuriuo atveju </w:t>
      </w:r>
      <w:r w:rsidR="00F05A76">
        <w:rPr>
          <w:rFonts w:ascii="Times New Roman" w:hAnsi="Times New Roman"/>
        </w:rPr>
        <w:t>sutuoktiniams vedybų sutartimi reguliuojant</w:t>
      </w:r>
      <w:r w:rsidRPr="00682842">
        <w:rPr>
          <w:rFonts w:ascii="Times New Roman" w:hAnsi="Times New Roman"/>
        </w:rPr>
        <w:t xml:space="preserve"> </w:t>
      </w:r>
      <w:r w:rsidR="00F05A76">
        <w:rPr>
          <w:rFonts w:ascii="Times New Roman" w:hAnsi="Times New Roman"/>
        </w:rPr>
        <w:t>jų</w:t>
      </w:r>
      <w:r w:rsidRPr="00682842">
        <w:rPr>
          <w:rFonts w:ascii="Times New Roman" w:hAnsi="Times New Roman"/>
        </w:rPr>
        <w:t xml:space="preserve"> tarpusavio išlaikymo ar jų nepilnamečių vaikų išlaikymo, o taip pat šeimo</w:t>
      </w:r>
      <w:r w:rsidR="00682842">
        <w:rPr>
          <w:rFonts w:ascii="Times New Roman" w:hAnsi="Times New Roman"/>
        </w:rPr>
        <w:t>s</w:t>
      </w:r>
      <w:r w:rsidRPr="00682842">
        <w:rPr>
          <w:rFonts w:ascii="Times New Roman" w:hAnsi="Times New Roman"/>
        </w:rPr>
        <w:t xml:space="preserve"> poreikių tenkinimo prievol</w:t>
      </w:r>
      <w:r w:rsidR="00F05A76">
        <w:rPr>
          <w:rFonts w:ascii="Times New Roman" w:hAnsi="Times New Roman"/>
        </w:rPr>
        <w:t>es</w:t>
      </w:r>
      <w:r w:rsidRPr="00682842">
        <w:rPr>
          <w:rFonts w:ascii="Times New Roman" w:hAnsi="Times New Roman"/>
        </w:rPr>
        <w:t xml:space="preserve"> negali būti pažeisti minimalios įstatyminio reguliavimo suteiktos garantijos, tačiau sutuoktiniai gali susitarti dėl papildomų, geresnių sąlygų, jei tai leidžia jų turtinė padėtis ir kitos reikšmingos aplinkybės.</w:t>
      </w:r>
    </w:p>
    <w:p w:rsidR="007A7F33" w:rsidRPr="00682842" w:rsidRDefault="007A7F33" w:rsidP="007A7F33">
      <w:pPr>
        <w:ind w:firstLine="720"/>
        <w:rPr>
          <w:rFonts w:ascii="Times New Roman" w:hAnsi="Times New Roman"/>
          <w:b/>
        </w:rPr>
      </w:pPr>
      <w:r w:rsidRPr="00682842">
        <w:rPr>
          <w:rFonts w:ascii="Times New Roman" w:hAnsi="Times New Roman"/>
          <w:b/>
        </w:rPr>
        <w:t>Pasiūlymai:</w:t>
      </w:r>
    </w:p>
    <w:p w:rsidR="007A7F33" w:rsidRPr="007A7F33" w:rsidRDefault="007A7F33" w:rsidP="007A7F33">
      <w:pPr>
        <w:ind w:firstLine="720"/>
        <w:rPr>
          <w:rFonts w:ascii="Times New Roman" w:hAnsi="Times New Roman"/>
        </w:rPr>
      </w:pPr>
      <w:r w:rsidRPr="007A7F33">
        <w:rPr>
          <w:rFonts w:ascii="Times New Roman" w:hAnsi="Times New Roman"/>
        </w:rPr>
        <w:t>Atsižvelgiant į šiame darbe padarytas išvadas, siūloma keisti teisinį reguliavimą, susijusį su sutuoktinių atsakomybės reguliavimu vedybų sutartimi:</w:t>
      </w:r>
    </w:p>
    <w:p w:rsidR="007A7F33" w:rsidRPr="007A7F33" w:rsidRDefault="007A7F33" w:rsidP="007A7F33">
      <w:pPr>
        <w:ind w:firstLine="720"/>
        <w:rPr>
          <w:rFonts w:ascii="Times New Roman" w:hAnsi="Times New Roman"/>
        </w:rPr>
      </w:pPr>
      <w:r w:rsidRPr="007A7F33">
        <w:rPr>
          <w:rFonts w:ascii="Times New Roman" w:hAnsi="Times New Roman"/>
        </w:rPr>
        <w:t>Papildyti LR CK 3.104 straipsnį 4 ir 5 dalimis (4 ir 5 dalis atitinkamai laikant 6 ir 7 dalimis):</w:t>
      </w:r>
    </w:p>
    <w:p w:rsidR="007A7F33" w:rsidRPr="007A7F33" w:rsidRDefault="007A7F33" w:rsidP="007A7F33">
      <w:pPr>
        <w:ind w:firstLine="720"/>
        <w:rPr>
          <w:rFonts w:ascii="Times New Roman" w:hAnsi="Times New Roman"/>
        </w:rPr>
      </w:pPr>
      <w:r w:rsidRPr="007A7F33">
        <w:rPr>
          <w:rFonts w:ascii="Times New Roman" w:hAnsi="Times New Roman"/>
        </w:rPr>
        <w:t>4. Sutuoktiniai vedybų sutartyje gali nustatyti būsimų turtinių prievolių teisinį režimą. Sutuoktinių kreditoriams tokios sąlygos galioja, jei jos buvo išviešintos viešame registre ir sudarant sandorį nebuvo aiškiai išreikšta abiejų sutuoktinių valia įsipareigoti kitomis sąlygomis.</w:t>
      </w:r>
    </w:p>
    <w:p w:rsidR="007A7F33" w:rsidRPr="007A7F33" w:rsidRDefault="007A7F33" w:rsidP="007A7F33">
      <w:pPr>
        <w:ind w:firstLine="720"/>
        <w:rPr>
          <w:rFonts w:ascii="Times New Roman" w:hAnsi="Times New Roman"/>
        </w:rPr>
      </w:pPr>
      <w:r w:rsidRPr="007A7F33">
        <w:rPr>
          <w:rFonts w:ascii="Times New Roman" w:hAnsi="Times New Roman"/>
        </w:rPr>
        <w:t xml:space="preserve">5. Sutuoktiniai </w:t>
      </w:r>
      <w:r>
        <w:rPr>
          <w:rFonts w:ascii="Times New Roman" w:hAnsi="Times New Roman"/>
        </w:rPr>
        <w:t xml:space="preserve">vedybų </w:t>
      </w:r>
      <w:r w:rsidRPr="007A7F33">
        <w:rPr>
          <w:rFonts w:ascii="Times New Roman" w:hAnsi="Times New Roman"/>
        </w:rPr>
        <w:t>s</w:t>
      </w:r>
      <w:r>
        <w:rPr>
          <w:rFonts w:ascii="Times New Roman" w:hAnsi="Times New Roman"/>
        </w:rPr>
        <w:t>utartimi gali nustatyti konkrečias</w:t>
      </w:r>
      <w:r w:rsidRPr="007A7F33">
        <w:rPr>
          <w:rFonts w:ascii="Times New Roman" w:hAnsi="Times New Roman"/>
        </w:rPr>
        <w:t xml:space="preserve"> </w:t>
      </w:r>
      <w:r>
        <w:rPr>
          <w:rFonts w:ascii="Times New Roman" w:hAnsi="Times New Roman"/>
        </w:rPr>
        <w:t>sąlygas, kurios turi būti tenkinamos, kad sandoriai</w:t>
      </w:r>
      <w:r w:rsidRPr="007A7F33">
        <w:rPr>
          <w:rFonts w:ascii="Times New Roman" w:hAnsi="Times New Roman"/>
        </w:rPr>
        <w:t xml:space="preserve"> atiti</w:t>
      </w:r>
      <w:r>
        <w:rPr>
          <w:rFonts w:ascii="Times New Roman" w:hAnsi="Times New Roman"/>
        </w:rPr>
        <w:t>ktų</w:t>
      </w:r>
      <w:r w:rsidRPr="007A7F33">
        <w:rPr>
          <w:rFonts w:ascii="Times New Roman" w:hAnsi="Times New Roman"/>
        </w:rPr>
        <w:t xml:space="preserve"> šeimos namų ūkio išlaikymo, šeimos interesų ir</w:t>
      </w:r>
      <w:r>
        <w:rPr>
          <w:rFonts w:ascii="Times New Roman" w:hAnsi="Times New Roman"/>
        </w:rPr>
        <w:t xml:space="preserve"> būtinųjų</w:t>
      </w:r>
      <w:r w:rsidRPr="007A7F33">
        <w:rPr>
          <w:rFonts w:ascii="Times New Roman" w:hAnsi="Times New Roman"/>
        </w:rPr>
        <w:t xml:space="preserve"> šeimos poreikių tenkinimo, šeimos namų ūkio ir vaikų auklėjimo bei švietimo kriterijus.</w:t>
      </w:r>
    </w:p>
    <w:p w:rsidR="00122728" w:rsidRPr="00682842" w:rsidRDefault="00682842" w:rsidP="0063116B">
      <w:pPr>
        <w:ind w:firstLine="720"/>
        <w:rPr>
          <w:rFonts w:ascii="Times New Roman" w:eastAsia="Times New Roman" w:hAnsi="Times New Roman"/>
        </w:rPr>
      </w:pPr>
      <w:r w:rsidRPr="00682842">
        <w:rPr>
          <w:rFonts w:ascii="Times New Roman" w:eastAsia="Times New Roman" w:hAnsi="Times New Roman"/>
        </w:rPr>
        <w:t xml:space="preserve">Kadangi LR CK </w:t>
      </w:r>
      <w:r w:rsidR="0060766F" w:rsidRPr="00682842">
        <w:rPr>
          <w:rFonts w:ascii="Times New Roman" w:eastAsia="Times New Roman" w:hAnsi="Times New Roman"/>
        </w:rPr>
        <w:t xml:space="preserve">3.114 straipsnio 1 dalis </w:t>
      </w:r>
      <w:r w:rsidRPr="00682842">
        <w:rPr>
          <w:rFonts w:ascii="Times New Roman" w:eastAsia="Times New Roman" w:hAnsi="Times New Roman"/>
        </w:rPr>
        <w:t xml:space="preserve">tiesiogiai </w:t>
      </w:r>
      <w:r w:rsidR="0060766F" w:rsidRPr="00682842">
        <w:rPr>
          <w:rFonts w:ascii="Times New Roman" w:eastAsia="Times New Roman" w:hAnsi="Times New Roman"/>
        </w:rPr>
        <w:t xml:space="preserve">riboja </w:t>
      </w:r>
      <w:r w:rsidRPr="00682842">
        <w:rPr>
          <w:rFonts w:ascii="Times New Roman" w:eastAsia="Times New Roman" w:hAnsi="Times New Roman"/>
        </w:rPr>
        <w:t xml:space="preserve">sutuoktinių </w:t>
      </w:r>
      <w:r w:rsidR="001938C4">
        <w:rPr>
          <w:rFonts w:ascii="Times New Roman" w:eastAsia="Times New Roman" w:hAnsi="Times New Roman"/>
        </w:rPr>
        <w:t>atskirti</w:t>
      </w:r>
      <w:bookmarkStart w:id="2" w:name="_GoBack"/>
      <w:bookmarkEnd w:id="2"/>
      <w:r w:rsidRPr="00682842">
        <w:rPr>
          <w:rFonts w:ascii="Times New Roman" w:eastAsia="Times New Roman" w:hAnsi="Times New Roman"/>
        </w:rPr>
        <w:t xml:space="preserve"> savo atsakomybę pagal prievoles net ir vedybų sutartimi pasirinkus visiško turto atskirumo režimą bei eliminuoja dalinių prievolių atsiradimo galimybę, siūloma</w:t>
      </w:r>
      <w:r w:rsidR="0060766F" w:rsidRPr="00682842">
        <w:rPr>
          <w:rFonts w:ascii="Times New Roman" w:eastAsia="Times New Roman" w:hAnsi="Times New Roman"/>
        </w:rPr>
        <w:t xml:space="preserve"> </w:t>
      </w:r>
      <w:r w:rsidR="00656627">
        <w:rPr>
          <w:rFonts w:ascii="Times New Roman" w:eastAsia="Times New Roman" w:hAnsi="Times New Roman"/>
        </w:rPr>
        <w:t>panaikinti</w:t>
      </w:r>
      <w:r w:rsidRPr="00682842">
        <w:rPr>
          <w:rFonts w:ascii="Times New Roman" w:eastAsia="Times New Roman" w:hAnsi="Times New Roman"/>
        </w:rPr>
        <w:t xml:space="preserve"> LR CK 3.114 straipsnio 1 dalies antrą sakinį.</w:t>
      </w:r>
    </w:p>
    <w:p w:rsidR="00C654EA" w:rsidRDefault="00C654EA">
      <w:pPr>
        <w:rPr>
          <w:rFonts w:ascii="Times New Roman" w:eastAsia="Times New Roman" w:hAnsi="Times New Roman"/>
          <w:color w:val="FF0000"/>
        </w:rPr>
      </w:pPr>
    </w:p>
    <w:p w:rsidR="00C654EA" w:rsidRDefault="00C654EA" w:rsidP="00122728">
      <w:pPr>
        <w:pStyle w:val="Standard"/>
        <w:spacing w:line="360" w:lineRule="auto"/>
        <w:rPr>
          <w:b/>
          <w:lang w:val="lt-LT"/>
        </w:rPr>
      </w:pPr>
    </w:p>
    <w:p w:rsidR="00C654EA" w:rsidRDefault="00C654EA" w:rsidP="00122728">
      <w:pPr>
        <w:pStyle w:val="Standard"/>
        <w:spacing w:line="360" w:lineRule="auto"/>
        <w:rPr>
          <w:b/>
          <w:lang w:val="lt-LT"/>
        </w:rPr>
      </w:pPr>
    </w:p>
    <w:p w:rsidR="00D03814" w:rsidRDefault="00D03814" w:rsidP="00122728">
      <w:pPr>
        <w:pStyle w:val="Standard"/>
        <w:spacing w:line="360" w:lineRule="auto"/>
        <w:rPr>
          <w:b/>
          <w:lang w:val="lt-LT"/>
        </w:rPr>
      </w:pPr>
      <w:r>
        <w:rPr>
          <w:b/>
          <w:lang w:val="lt-LT"/>
        </w:rPr>
        <w:lastRenderedPageBreak/>
        <w:t>LITERATŪROS SĄRAŠAS</w:t>
      </w:r>
    </w:p>
    <w:p w:rsidR="00122728" w:rsidRPr="00722C05" w:rsidRDefault="00122728" w:rsidP="00122728">
      <w:pPr>
        <w:pStyle w:val="Standard"/>
        <w:spacing w:line="360" w:lineRule="auto"/>
        <w:rPr>
          <w:lang w:val="lt-LT"/>
        </w:rPr>
      </w:pPr>
      <w:r w:rsidRPr="00722C05">
        <w:rPr>
          <w:b/>
          <w:lang w:val="lt-LT"/>
        </w:rPr>
        <w:t>Teisės aktai:</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Konstitucija // Valstybės žinios. 1992, Nr. 33-1014.</w:t>
      </w:r>
    </w:p>
    <w:p w:rsidR="00122728" w:rsidRPr="00C172ED" w:rsidRDefault="001E6D9A"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civilinio kodekso patvirtinimo, įsigaliojimo ir įgyvendinimo įstatymas</w:t>
      </w:r>
      <w:r w:rsidR="00122728" w:rsidRPr="00C172ED">
        <w:rPr>
          <w:lang w:val="lt-LT"/>
        </w:rPr>
        <w:t xml:space="preserve"> </w:t>
      </w:r>
      <w:r w:rsidRPr="00C172ED">
        <w:rPr>
          <w:lang w:val="lt-LT"/>
        </w:rPr>
        <w:t>/</w:t>
      </w:r>
      <w:r w:rsidR="00122728" w:rsidRPr="00C172ED">
        <w:rPr>
          <w:lang w:val="lt-LT"/>
        </w:rPr>
        <w:t>/ Valstybės žinios. 2000, Nr. 74-2262.</w:t>
      </w:r>
    </w:p>
    <w:p w:rsidR="0058363B" w:rsidRPr="00C172ED" w:rsidRDefault="0058363B" w:rsidP="00D03814">
      <w:pPr>
        <w:pStyle w:val="Standard"/>
        <w:numPr>
          <w:ilvl w:val="0"/>
          <w:numId w:val="31"/>
        </w:numPr>
        <w:tabs>
          <w:tab w:val="left" w:pos="2256"/>
          <w:tab w:val="left" w:pos="2865"/>
        </w:tabs>
        <w:spacing w:line="360" w:lineRule="auto"/>
        <w:ind w:left="426" w:hanging="405"/>
        <w:jc w:val="both"/>
        <w:rPr>
          <w:lang w:val="lt-LT"/>
        </w:rPr>
      </w:pPr>
      <w:r w:rsidRPr="00C172ED">
        <w:rPr>
          <w:rFonts w:cs="Times New Roman"/>
          <w:lang w:val="lt-LT"/>
        </w:rPr>
        <w:t>Lietuvos Respublikos civilinio kodekso pakeitimo ir papildymo įstatymas // Teisės aktų registras, 2014, Nr. 2014-00069.</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civilinio proceso kodeksas // Valstybės žinios. 2002, Nr. 36-1340.</w:t>
      </w:r>
    </w:p>
    <w:p w:rsidR="00230198" w:rsidRPr="00C172ED" w:rsidRDefault="0023019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 xml:space="preserve">Jungtinių Amerikos Valstijų Teksaso valstijos šeimos kodeksas // Prieiga internete:  </w:t>
      </w:r>
      <w:hyperlink r:id="rId14" w:history="1">
        <w:r w:rsidRPr="00C172ED">
          <w:rPr>
            <w:rStyle w:val="Hyperlink"/>
            <w:lang w:val="lt-LT"/>
          </w:rPr>
          <w:t>http://statutes.laws.com/texas/family-code/title-1-the-marriage-relationship</w:t>
        </w:r>
      </w:hyperlink>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 xml:space="preserve">Latvijos Respublikos civilinis kodeksas // Prieiga internete: </w:t>
      </w:r>
      <w:hyperlink r:id="rId15" w:history="1">
        <w:r w:rsidR="009824F3" w:rsidRPr="00C172ED">
          <w:rPr>
            <w:rStyle w:val="Hyperlink"/>
            <w:lang w:val="lt-LT"/>
          </w:rPr>
          <w:t>http://likumi.lv/doc.php?id=225418</w:t>
        </w:r>
      </w:hyperlink>
      <w:r w:rsidRPr="00C172ED">
        <w:rPr>
          <w:lang w:val="lt-LT"/>
        </w:rPr>
        <w:t xml:space="preserve"> </w:t>
      </w:r>
      <w:r w:rsidR="009824F3" w:rsidRPr="00C172ED">
        <w:rPr>
          <w:lang w:val="lt-LT"/>
        </w:rPr>
        <w:t>.</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Prancūzijos civilinis kodeksas // Prieiga internete:</w:t>
      </w:r>
    </w:p>
    <w:p w:rsidR="00122728" w:rsidRPr="00C172ED" w:rsidRDefault="005D3B81" w:rsidP="009824F3">
      <w:pPr>
        <w:pStyle w:val="Standard"/>
        <w:tabs>
          <w:tab w:val="left" w:pos="2256"/>
          <w:tab w:val="left" w:pos="2865"/>
        </w:tabs>
        <w:spacing w:line="360" w:lineRule="auto"/>
        <w:ind w:left="426"/>
        <w:jc w:val="both"/>
        <w:rPr>
          <w:color w:val="0000FF" w:themeColor="hyperlink"/>
          <w:u w:val="single"/>
          <w:lang w:val="lt-LT"/>
        </w:rPr>
      </w:pPr>
      <w:hyperlink r:id="rId16" w:history="1">
        <w:r w:rsidR="00122728" w:rsidRPr="00C172ED">
          <w:rPr>
            <w:rStyle w:val="Hyperlink"/>
            <w:lang w:val="lt-LT"/>
          </w:rPr>
          <w:t>http://www.legifrance.gouv.fr/content/download/1950/13681/version/3/file/Code_22.pdf</w:t>
        </w:r>
      </w:hyperlink>
      <w:r w:rsidR="00122728" w:rsidRPr="00C172ED">
        <w:rPr>
          <w:lang w:val="lt-LT"/>
        </w:rPr>
        <w:t xml:space="preserve"> </w:t>
      </w:r>
      <w:r w:rsidR="009824F3" w:rsidRPr="00C172ED">
        <w:rPr>
          <w:lang w:val="lt-LT"/>
        </w:rPr>
        <w:t>.</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 xml:space="preserve">Rusijos Federacijos civilinis kodeksas // Prieiga internete: </w:t>
      </w:r>
      <w:hyperlink r:id="rId17" w:history="1">
        <w:r w:rsidRPr="00C172ED">
          <w:rPr>
            <w:rStyle w:val="Hyperlink"/>
            <w:lang w:val="lt-LT"/>
          </w:rPr>
          <w:t>http://www.interlaw.ru/law/docs/10064072/</w:t>
        </w:r>
      </w:hyperlink>
      <w:r w:rsidRPr="00C172ED">
        <w:rPr>
          <w:lang w:val="lt-LT"/>
        </w:rPr>
        <w:t xml:space="preserve"> </w:t>
      </w:r>
      <w:r w:rsidR="009824F3" w:rsidRPr="00C172ED">
        <w:rPr>
          <w:lang w:val="lt-LT"/>
        </w:rPr>
        <w:t>.</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 xml:space="preserve">Rusijos Federacijos šeimos kodeksas // Prieiga internete: </w:t>
      </w:r>
      <w:hyperlink r:id="rId18" w:history="1">
        <w:r w:rsidRPr="00C172ED">
          <w:rPr>
            <w:rStyle w:val="Hyperlink"/>
            <w:lang w:val="lt-LT"/>
          </w:rPr>
          <w:t>http://www.interlaw.ru/law/docs/10005807/</w:t>
        </w:r>
      </w:hyperlink>
      <w:r w:rsidR="009824F3" w:rsidRPr="00C172ED">
        <w:rPr>
          <w:lang w:val="lt-LT"/>
        </w:rPr>
        <w:t xml:space="preserve"> .</w:t>
      </w:r>
    </w:p>
    <w:p w:rsidR="0058363B" w:rsidRPr="00C172ED" w:rsidRDefault="0058363B" w:rsidP="00D03814">
      <w:pPr>
        <w:pStyle w:val="Standard"/>
        <w:numPr>
          <w:ilvl w:val="0"/>
          <w:numId w:val="31"/>
        </w:numPr>
        <w:tabs>
          <w:tab w:val="left" w:pos="2256"/>
          <w:tab w:val="left" w:pos="2865"/>
        </w:tabs>
        <w:spacing w:line="360" w:lineRule="auto"/>
        <w:ind w:left="426" w:hanging="405"/>
        <w:jc w:val="both"/>
        <w:rPr>
          <w:lang w:val="lt-LT"/>
        </w:rPr>
      </w:pPr>
      <w:r w:rsidRPr="00C172ED">
        <w:rPr>
          <w:rFonts w:cs="Times New Roman"/>
          <w:lang w:val="lt-LT"/>
        </w:rPr>
        <w:t>Lietuvos Respublikos įsakomųjų ir paprastųjų vekselių įstatymas // Valstybės žinios. 1999-04-02, Nr. 30-851.</w:t>
      </w:r>
    </w:p>
    <w:p w:rsidR="009824F3" w:rsidRPr="00C172ED" w:rsidRDefault="009824F3"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fizinių asmenų bankroto įstatymas // Valstybės žinios. 2012, Nr.57-2823.</w:t>
      </w:r>
    </w:p>
    <w:p w:rsidR="00C172ED" w:rsidRPr="00C172ED" w:rsidRDefault="00C172ED" w:rsidP="00D03814">
      <w:pPr>
        <w:pStyle w:val="Standard"/>
        <w:numPr>
          <w:ilvl w:val="0"/>
          <w:numId w:val="31"/>
        </w:numPr>
        <w:tabs>
          <w:tab w:val="left" w:pos="2256"/>
          <w:tab w:val="left" w:pos="2865"/>
        </w:tabs>
        <w:spacing w:line="360" w:lineRule="auto"/>
        <w:ind w:left="426" w:hanging="405"/>
        <w:jc w:val="both"/>
        <w:rPr>
          <w:lang w:val="lt-LT"/>
        </w:rPr>
      </w:pPr>
      <w:r w:rsidRPr="00C172ED">
        <w:rPr>
          <w:rFonts w:cs="Times New Roman"/>
          <w:lang w:val="lt-LT"/>
        </w:rPr>
        <w:t>Lietuvos Respublikos gyventojų pajamų mokesčio įstatymas // Valstybės žinios. 2002-07-19, Nr. 73-3085.</w:t>
      </w:r>
    </w:p>
    <w:p w:rsidR="00182285" w:rsidRPr="00C172ED" w:rsidRDefault="00182285" w:rsidP="00D03814">
      <w:pPr>
        <w:pStyle w:val="Standard"/>
        <w:numPr>
          <w:ilvl w:val="0"/>
          <w:numId w:val="31"/>
        </w:numPr>
        <w:tabs>
          <w:tab w:val="left" w:pos="2256"/>
          <w:tab w:val="left" w:pos="2865"/>
        </w:tabs>
        <w:spacing w:line="360" w:lineRule="auto"/>
        <w:ind w:left="426" w:hanging="405"/>
        <w:jc w:val="both"/>
        <w:rPr>
          <w:lang w:val="lt-LT"/>
        </w:rPr>
      </w:pPr>
      <w:r w:rsidRPr="00C172ED">
        <w:rPr>
          <w:rFonts w:cs="Times New Roman"/>
          <w:lang w:val="lt-LT"/>
        </w:rPr>
        <w:t>Lietuvos Respublikos vartotojų teisių apsaugos įstatymas // Valstybės žinios. 2007, Nr. 12-488.</w:t>
      </w:r>
    </w:p>
    <w:p w:rsidR="00122728" w:rsidRPr="00C172ED" w:rsidRDefault="00122728" w:rsidP="00D03814">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Seimo nutarimas „Dėl Valstybinės šeimos politikos koncepcijos patvirtinimo“ // Valstybės žinios. 2008, Nr. 69-2624.</w:t>
      </w:r>
    </w:p>
    <w:p w:rsidR="00230198" w:rsidRPr="00C172ED" w:rsidRDefault="00230198" w:rsidP="00C172ED">
      <w:pPr>
        <w:pStyle w:val="Standard"/>
        <w:numPr>
          <w:ilvl w:val="0"/>
          <w:numId w:val="31"/>
        </w:numPr>
        <w:tabs>
          <w:tab w:val="left" w:pos="2256"/>
          <w:tab w:val="left" w:pos="2865"/>
        </w:tabs>
        <w:spacing w:line="360" w:lineRule="auto"/>
        <w:ind w:left="426" w:hanging="405"/>
        <w:jc w:val="both"/>
        <w:rPr>
          <w:lang w:val="lt-LT"/>
        </w:rPr>
      </w:pPr>
      <w:r w:rsidRPr="00C172ED">
        <w:rPr>
          <w:lang w:val="lt-LT"/>
        </w:rPr>
        <w:t>Lietuvos Respublikos Vyriausybės 2001 m. lapkričio 20 d. nutarimas Nr. 1372 „Dėl vedybų sutarčių registro steigimo ir vedybų sutarčių registro nuostatų patvirtinimo” // Valstybės žinios. 2001, Nr. 98-3490.</w:t>
      </w:r>
    </w:p>
    <w:p w:rsidR="00122728" w:rsidRPr="00722C05" w:rsidRDefault="00122728" w:rsidP="00122728">
      <w:pPr>
        <w:pStyle w:val="Standard"/>
        <w:tabs>
          <w:tab w:val="left" w:pos="2256"/>
          <w:tab w:val="left" w:pos="2865"/>
        </w:tabs>
        <w:spacing w:line="360" w:lineRule="auto"/>
        <w:ind w:left="960"/>
        <w:jc w:val="both"/>
        <w:rPr>
          <w:lang w:val="lt-LT"/>
        </w:rPr>
      </w:pPr>
    </w:p>
    <w:p w:rsidR="00122728" w:rsidRPr="00306FA2" w:rsidRDefault="009F102F" w:rsidP="00122728">
      <w:pPr>
        <w:pStyle w:val="Standard"/>
        <w:tabs>
          <w:tab w:val="left" w:pos="945"/>
          <w:tab w:val="left" w:pos="1296"/>
        </w:tabs>
        <w:spacing w:line="360" w:lineRule="auto"/>
        <w:jc w:val="both"/>
        <w:rPr>
          <w:lang w:val="lt-LT"/>
        </w:rPr>
      </w:pPr>
      <w:r w:rsidRPr="00306FA2">
        <w:rPr>
          <w:b/>
          <w:lang w:val="lt-LT"/>
        </w:rPr>
        <w:t>Kita</w:t>
      </w:r>
      <w:r w:rsidR="00122728" w:rsidRPr="00306FA2">
        <w:rPr>
          <w:b/>
          <w:lang w:val="lt-LT"/>
        </w:rPr>
        <w:t xml:space="preserve"> literatūra:</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Adomavičius. V. Vedybų sutartis. Vilnius: Mūsų saulužė, 2002.</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Ambrasienė</w:t>
      </w:r>
      <w:proofErr w:type="spellEnd"/>
      <w:r w:rsidRPr="00306FA2">
        <w:rPr>
          <w:lang w:val="lt-LT"/>
        </w:rPr>
        <w:t xml:space="preserve"> D., Baranauskas E., </w:t>
      </w:r>
      <w:proofErr w:type="spellStart"/>
      <w:r w:rsidRPr="00306FA2">
        <w:rPr>
          <w:lang w:val="lt-LT"/>
        </w:rPr>
        <w:t>Bublienė</w:t>
      </w:r>
      <w:proofErr w:type="spellEnd"/>
      <w:r w:rsidRPr="00306FA2">
        <w:rPr>
          <w:lang w:val="lt-LT"/>
        </w:rPr>
        <w:t xml:space="preserve"> D., </w:t>
      </w:r>
      <w:proofErr w:type="spellStart"/>
      <w:r w:rsidRPr="00306FA2">
        <w:rPr>
          <w:lang w:val="lt-LT"/>
        </w:rPr>
        <w:t>Cirtautienė</w:t>
      </w:r>
      <w:proofErr w:type="spellEnd"/>
      <w:r w:rsidRPr="00306FA2">
        <w:rPr>
          <w:lang w:val="lt-LT"/>
        </w:rPr>
        <w:t xml:space="preserve"> S. ir kt. Civilinė teisė. Prievolių </w:t>
      </w:r>
      <w:r w:rsidRPr="00306FA2">
        <w:rPr>
          <w:lang w:val="lt-LT"/>
        </w:rPr>
        <w:lastRenderedPageBreak/>
        <w:t xml:space="preserve">teisė. Mykolo </w:t>
      </w:r>
      <w:proofErr w:type="spellStart"/>
      <w:r w:rsidRPr="00306FA2">
        <w:rPr>
          <w:lang w:val="lt-LT"/>
        </w:rPr>
        <w:t>Romerio</w:t>
      </w:r>
      <w:proofErr w:type="spellEnd"/>
      <w:r w:rsidRPr="00306FA2">
        <w:rPr>
          <w:lang w:val="lt-LT"/>
        </w:rPr>
        <w:t xml:space="preserve"> universiteto Leidybos centras. Vilnius, 2009.</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Baranauskas E. Ar teismui lengva išlikti tik interpretatoriumi? // Jurisprudencija. 2009,  Nr. 2(116).</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Cvelich</w:t>
      </w:r>
      <w:proofErr w:type="spellEnd"/>
      <w:r w:rsidRPr="00306FA2">
        <w:rPr>
          <w:lang w:val="lt-LT"/>
        </w:rPr>
        <w:t xml:space="preserve"> M. Vedybų sutarties vieta sutarčių sistemoje // Jurisprudencija. 2002, Nr. 28(20). P. 144.</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Čaplinskienė</w:t>
      </w:r>
      <w:proofErr w:type="spellEnd"/>
      <w:r w:rsidRPr="00306FA2">
        <w:rPr>
          <w:lang w:val="lt-LT"/>
        </w:rPr>
        <w:t xml:space="preserve"> E. Vedybų sutartys notarinėje praktikoje // Notariatas. 2007, Nr. 3. P. 50.</w:t>
      </w:r>
    </w:p>
    <w:p w:rsidR="0055359B" w:rsidRPr="00306FA2" w:rsidRDefault="0055359B"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rFonts w:cs="Times New Roman"/>
          <w:lang w:val="lt-LT"/>
        </w:rPr>
        <w:t>Česnuitytė</w:t>
      </w:r>
      <w:proofErr w:type="spellEnd"/>
      <w:r w:rsidRPr="00306FA2">
        <w:rPr>
          <w:rFonts w:cs="Times New Roman"/>
          <w:lang w:val="lt-LT"/>
        </w:rPr>
        <w:t xml:space="preserve"> V. Šeimos samprata: Lietuvos gyventojų subjektyvus požiūris // Socialinis darbas. 2012, Nr. 11(2). P 267.</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Kudinavičiūtė-Michailovienė</w:t>
      </w:r>
      <w:proofErr w:type="spellEnd"/>
      <w:r w:rsidRPr="00306FA2">
        <w:rPr>
          <w:lang w:val="lt-LT"/>
        </w:rPr>
        <w:t xml:space="preserve"> I. Ištuokos reglamentavimas: nuostatos, integraciniai procesai ir principai // Jurisprudencija. 2009, Nr. 3(93). P. 29.</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Kudinavičiūtė-Michailovienė</w:t>
      </w:r>
      <w:proofErr w:type="spellEnd"/>
      <w:r w:rsidRPr="00306FA2">
        <w:rPr>
          <w:lang w:val="lt-LT"/>
        </w:rPr>
        <w:t xml:space="preserve"> I. </w:t>
      </w:r>
      <w:proofErr w:type="spellStart"/>
      <w:r w:rsidRPr="00306FA2">
        <w:rPr>
          <w:lang w:val="lt-LT"/>
        </w:rPr>
        <w:t>Pecularities</w:t>
      </w:r>
      <w:proofErr w:type="spellEnd"/>
      <w:r w:rsidRPr="00306FA2">
        <w:rPr>
          <w:lang w:val="lt-LT"/>
        </w:rPr>
        <w:t xml:space="preserve"> </w:t>
      </w:r>
      <w:proofErr w:type="spellStart"/>
      <w:r w:rsidRPr="00306FA2">
        <w:rPr>
          <w:lang w:val="lt-LT"/>
        </w:rPr>
        <w:t>of</w:t>
      </w:r>
      <w:proofErr w:type="spellEnd"/>
      <w:r w:rsidRPr="00306FA2">
        <w:rPr>
          <w:lang w:val="lt-LT"/>
        </w:rPr>
        <w:t xml:space="preserve"> </w:t>
      </w:r>
      <w:proofErr w:type="spellStart"/>
      <w:r w:rsidRPr="00306FA2">
        <w:rPr>
          <w:lang w:val="lt-LT"/>
        </w:rPr>
        <w:t>legal</w:t>
      </w:r>
      <w:proofErr w:type="spellEnd"/>
      <w:r w:rsidRPr="00306FA2">
        <w:rPr>
          <w:lang w:val="lt-LT"/>
        </w:rPr>
        <w:t xml:space="preserve"> </w:t>
      </w:r>
      <w:proofErr w:type="spellStart"/>
      <w:r w:rsidRPr="00306FA2">
        <w:rPr>
          <w:lang w:val="lt-LT"/>
        </w:rPr>
        <w:t>regulation</w:t>
      </w:r>
      <w:proofErr w:type="spellEnd"/>
      <w:r w:rsidRPr="00306FA2">
        <w:rPr>
          <w:lang w:val="lt-LT"/>
        </w:rPr>
        <w:t xml:space="preserve"> </w:t>
      </w:r>
      <w:proofErr w:type="spellStart"/>
      <w:r w:rsidRPr="00306FA2">
        <w:rPr>
          <w:lang w:val="lt-LT"/>
        </w:rPr>
        <w:t>of</w:t>
      </w:r>
      <w:proofErr w:type="spellEnd"/>
      <w:r w:rsidRPr="00306FA2">
        <w:rPr>
          <w:lang w:val="lt-LT"/>
        </w:rPr>
        <w:t xml:space="preserve"> </w:t>
      </w:r>
      <w:proofErr w:type="spellStart"/>
      <w:r w:rsidRPr="00306FA2">
        <w:rPr>
          <w:lang w:val="lt-LT"/>
        </w:rPr>
        <w:t>marriage</w:t>
      </w:r>
      <w:proofErr w:type="spellEnd"/>
      <w:r w:rsidRPr="00306FA2">
        <w:rPr>
          <w:lang w:val="lt-LT"/>
        </w:rPr>
        <w:t xml:space="preserve"> </w:t>
      </w:r>
      <w:proofErr w:type="spellStart"/>
      <w:r w:rsidRPr="00306FA2">
        <w:rPr>
          <w:lang w:val="lt-LT"/>
        </w:rPr>
        <w:t>contracts</w:t>
      </w:r>
      <w:proofErr w:type="spellEnd"/>
      <w:r w:rsidRPr="00306FA2">
        <w:rPr>
          <w:lang w:val="lt-LT"/>
        </w:rPr>
        <w:t xml:space="preserve"> // Jurisprudencija. 2011, Nr. (18)1. P 143.</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Kudinavičiūtė-Michailovienė</w:t>
      </w:r>
      <w:proofErr w:type="spellEnd"/>
      <w:r w:rsidRPr="00306FA2">
        <w:rPr>
          <w:lang w:val="lt-LT"/>
        </w:rPr>
        <w:t xml:space="preserve"> I. Šeimos narių teisės į gyvenamąją patalpą įgyvendinimas ir gynimas // Socialinių mokslų studijos. 2009, Nr.  3(3).</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Kudinavičiūtė-Michailovienė</w:t>
      </w:r>
      <w:proofErr w:type="spellEnd"/>
      <w:r w:rsidRPr="00306FA2">
        <w:rPr>
          <w:lang w:val="lt-LT"/>
        </w:rPr>
        <w:t xml:space="preserve"> I., </w:t>
      </w:r>
      <w:proofErr w:type="spellStart"/>
      <w:r w:rsidRPr="00306FA2">
        <w:rPr>
          <w:lang w:val="lt-LT"/>
        </w:rPr>
        <w:t>Vėgelienė</w:t>
      </w:r>
      <w:proofErr w:type="spellEnd"/>
      <w:r w:rsidRPr="00306FA2">
        <w:rPr>
          <w:lang w:val="lt-LT"/>
        </w:rPr>
        <w:t xml:space="preserve"> J. </w:t>
      </w:r>
      <w:proofErr w:type="spellStart"/>
      <w:r w:rsidRPr="00306FA2">
        <w:rPr>
          <w:lang w:val="lt-LT"/>
        </w:rPr>
        <w:t>Child</w:t>
      </w:r>
      <w:proofErr w:type="spellEnd"/>
      <w:r w:rsidRPr="00306FA2">
        <w:rPr>
          <w:lang w:val="lt-LT"/>
        </w:rPr>
        <w:t xml:space="preserve"> </w:t>
      </w:r>
      <w:proofErr w:type="spellStart"/>
      <w:r w:rsidRPr="00306FA2">
        <w:rPr>
          <w:lang w:val="lt-LT"/>
        </w:rPr>
        <w:t>maintenance</w:t>
      </w:r>
      <w:proofErr w:type="spellEnd"/>
      <w:r w:rsidRPr="00306FA2">
        <w:rPr>
          <w:lang w:val="lt-LT"/>
        </w:rPr>
        <w:t xml:space="preserve">: </w:t>
      </w:r>
      <w:proofErr w:type="spellStart"/>
      <w:r w:rsidRPr="00306FA2">
        <w:rPr>
          <w:lang w:val="lt-LT"/>
        </w:rPr>
        <w:t>several</w:t>
      </w:r>
      <w:proofErr w:type="spellEnd"/>
      <w:r w:rsidRPr="00306FA2">
        <w:rPr>
          <w:lang w:val="lt-LT"/>
        </w:rPr>
        <w:t xml:space="preserve"> </w:t>
      </w:r>
      <w:proofErr w:type="spellStart"/>
      <w:r w:rsidRPr="00306FA2">
        <w:rPr>
          <w:lang w:val="lt-LT"/>
        </w:rPr>
        <w:t>topical</w:t>
      </w:r>
      <w:proofErr w:type="spellEnd"/>
      <w:r w:rsidRPr="00306FA2">
        <w:rPr>
          <w:lang w:val="lt-LT"/>
        </w:rPr>
        <w:t xml:space="preserve"> </w:t>
      </w:r>
      <w:proofErr w:type="spellStart"/>
      <w:r w:rsidRPr="00306FA2">
        <w:rPr>
          <w:lang w:val="lt-LT"/>
        </w:rPr>
        <w:t>theoretical</w:t>
      </w:r>
      <w:proofErr w:type="spellEnd"/>
      <w:r w:rsidRPr="00306FA2">
        <w:rPr>
          <w:lang w:val="lt-LT"/>
        </w:rPr>
        <w:t xml:space="preserve"> </w:t>
      </w:r>
      <w:proofErr w:type="spellStart"/>
      <w:r w:rsidRPr="00306FA2">
        <w:rPr>
          <w:lang w:val="lt-LT"/>
        </w:rPr>
        <w:t>and</w:t>
      </w:r>
      <w:proofErr w:type="spellEnd"/>
      <w:r w:rsidRPr="00306FA2">
        <w:rPr>
          <w:lang w:val="lt-LT"/>
        </w:rPr>
        <w:t xml:space="preserve"> </w:t>
      </w:r>
      <w:proofErr w:type="spellStart"/>
      <w:r w:rsidRPr="00306FA2">
        <w:rPr>
          <w:lang w:val="lt-LT"/>
        </w:rPr>
        <w:t>practical</w:t>
      </w:r>
      <w:proofErr w:type="spellEnd"/>
      <w:r w:rsidRPr="00306FA2">
        <w:rPr>
          <w:lang w:val="lt-LT"/>
        </w:rPr>
        <w:t xml:space="preserve"> </w:t>
      </w:r>
      <w:proofErr w:type="spellStart"/>
      <w:r w:rsidRPr="00306FA2">
        <w:rPr>
          <w:lang w:val="lt-LT"/>
        </w:rPr>
        <w:t>aspects</w:t>
      </w:r>
      <w:proofErr w:type="spellEnd"/>
      <w:r w:rsidRPr="00306FA2">
        <w:rPr>
          <w:lang w:val="lt-LT"/>
        </w:rPr>
        <w:t xml:space="preserve"> // Jurisprudencija. 2012, Nr. (19)1. P. 209.</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Kudinavičiūtė-Michailovienė</w:t>
      </w:r>
      <w:proofErr w:type="spellEnd"/>
      <w:r w:rsidRPr="00306FA2">
        <w:rPr>
          <w:lang w:val="lt-LT"/>
        </w:rPr>
        <w:t xml:space="preserve"> I. Santuokos nutraukimo teisinės pasekmės ir jų išsprendimo problematika ištuokos bylose // Šeimos bylų nagrinėjimo ir teismo sprendimų vykdymo ypatumai : mokslo studija. Vilnius: Mykolo </w:t>
      </w:r>
      <w:proofErr w:type="spellStart"/>
      <w:r w:rsidRPr="00306FA2">
        <w:rPr>
          <w:lang w:val="lt-LT"/>
        </w:rPr>
        <w:t>Romerio</w:t>
      </w:r>
      <w:proofErr w:type="spellEnd"/>
      <w:r w:rsidRPr="00306FA2">
        <w:rPr>
          <w:lang w:val="lt-LT"/>
        </w:rPr>
        <w:t xml:space="preserve"> universitetas, 2013.</w:t>
      </w:r>
    </w:p>
    <w:p w:rsidR="0055359B" w:rsidRPr="00306FA2" w:rsidRDefault="0055359B" w:rsidP="00793D00">
      <w:pPr>
        <w:pStyle w:val="Standard"/>
        <w:numPr>
          <w:ilvl w:val="0"/>
          <w:numId w:val="32"/>
        </w:numPr>
        <w:tabs>
          <w:tab w:val="left" w:pos="2256"/>
          <w:tab w:val="left" w:pos="2865"/>
        </w:tabs>
        <w:spacing w:line="360" w:lineRule="auto"/>
        <w:ind w:left="567" w:hanging="567"/>
        <w:jc w:val="both"/>
        <w:rPr>
          <w:lang w:val="lt-LT"/>
        </w:rPr>
      </w:pPr>
      <w:r w:rsidRPr="00306FA2">
        <w:rPr>
          <w:rFonts w:cs="Times New Roman"/>
          <w:lang w:val="lt-LT"/>
        </w:rPr>
        <w:t xml:space="preserve">Lydeka Z., </w:t>
      </w:r>
      <w:proofErr w:type="spellStart"/>
      <w:r w:rsidRPr="00306FA2">
        <w:rPr>
          <w:rFonts w:cs="Times New Roman"/>
          <w:lang w:val="lt-LT"/>
        </w:rPr>
        <w:t>Žaliauskas</w:t>
      </w:r>
      <w:proofErr w:type="spellEnd"/>
      <w:r w:rsidRPr="00306FA2">
        <w:rPr>
          <w:rFonts w:cs="Times New Roman"/>
          <w:lang w:val="lt-LT"/>
        </w:rPr>
        <w:t xml:space="preserve"> Ž. D. Lietuvos namų ūkių vartojimo struktūros pokyčių tyrimas // Taikomoji ekonomika: sisteminiai tyrimai. 2012, Nr. 6/2. P. 162.</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 xml:space="preserve">Mikelėnas V. Prievolių teisė. Pirmoji dalis. Vilnius: </w:t>
      </w:r>
      <w:proofErr w:type="spellStart"/>
      <w:r w:rsidRPr="00306FA2">
        <w:rPr>
          <w:lang w:val="lt-LT"/>
        </w:rPr>
        <w:t>Justitia</w:t>
      </w:r>
      <w:proofErr w:type="spellEnd"/>
      <w:r w:rsidRPr="00306FA2">
        <w:rPr>
          <w:lang w:val="lt-LT"/>
        </w:rPr>
        <w:t>, 2002.</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 xml:space="preserve">Mikelėnas V., Vileita A., </w:t>
      </w:r>
      <w:proofErr w:type="spellStart"/>
      <w:r w:rsidRPr="00306FA2">
        <w:rPr>
          <w:lang w:val="lt-LT"/>
        </w:rPr>
        <w:t>Taminskas</w:t>
      </w:r>
      <w:proofErr w:type="spellEnd"/>
      <w:r w:rsidRPr="00306FA2">
        <w:rPr>
          <w:lang w:val="lt-LT"/>
        </w:rPr>
        <w:t xml:space="preserve"> A. Lietuvos Respublikos civilinio kodekso komentaras. Pirmoji knyga. Bendrosios nuostatos. Vilnius: </w:t>
      </w:r>
      <w:proofErr w:type="spellStart"/>
      <w:r w:rsidRPr="00306FA2">
        <w:rPr>
          <w:lang w:val="lt-LT"/>
        </w:rPr>
        <w:t>Justitia</w:t>
      </w:r>
      <w:proofErr w:type="spellEnd"/>
      <w:r w:rsidRPr="00306FA2">
        <w:rPr>
          <w:lang w:val="lt-LT"/>
        </w:rPr>
        <w:t>, 2001.</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 xml:space="preserve">Mikelėnas V., Keserauskas Š., Smirnovienė Z., Mizaras V., </w:t>
      </w:r>
      <w:proofErr w:type="spellStart"/>
      <w:r w:rsidRPr="00306FA2">
        <w:rPr>
          <w:lang w:val="lt-LT"/>
        </w:rPr>
        <w:t>Bakanas</w:t>
      </w:r>
      <w:proofErr w:type="spellEnd"/>
      <w:r w:rsidRPr="00306FA2">
        <w:rPr>
          <w:lang w:val="lt-LT"/>
        </w:rPr>
        <w:t xml:space="preserve"> A. Lietuvos Respublikos civilinio kodekso komentaras. Trečioji knyga. Šeimos teisė. Vilnius: </w:t>
      </w:r>
      <w:proofErr w:type="spellStart"/>
      <w:r w:rsidRPr="00306FA2">
        <w:rPr>
          <w:lang w:val="lt-LT"/>
        </w:rPr>
        <w:t>Justitia</w:t>
      </w:r>
      <w:proofErr w:type="spellEnd"/>
      <w:r w:rsidRPr="00306FA2">
        <w:rPr>
          <w:lang w:val="lt-LT"/>
        </w:rPr>
        <w:t>, 2002.</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 xml:space="preserve">Mikelėnas V., Keserauskas Š., Smirnovienė Z., Mizaras V., </w:t>
      </w:r>
      <w:proofErr w:type="spellStart"/>
      <w:r w:rsidRPr="00306FA2">
        <w:rPr>
          <w:lang w:val="lt-LT"/>
        </w:rPr>
        <w:t>Bakanas</w:t>
      </w:r>
      <w:proofErr w:type="spellEnd"/>
      <w:r w:rsidRPr="00306FA2">
        <w:rPr>
          <w:lang w:val="lt-LT"/>
        </w:rPr>
        <w:t xml:space="preserve"> A. Lietuvos Respublikos civilinio kodekso komentaras. Šeštoji knyga. Prievolių teisė (I). Vilnius: </w:t>
      </w:r>
      <w:proofErr w:type="spellStart"/>
      <w:r w:rsidRPr="00306FA2">
        <w:rPr>
          <w:lang w:val="lt-LT"/>
        </w:rPr>
        <w:t>Justitia</w:t>
      </w:r>
      <w:proofErr w:type="spellEnd"/>
      <w:r w:rsidRPr="00306FA2">
        <w:rPr>
          <w:lang w:val="lt-LT"/>
        </w:rPr>
        <w:t>, 2002.</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 xml:space="preserve">Mikelėnas V. Šeimos teisė. Vilnius: </w:t>
      </w:r>
      <w:proofErr w:type="spellStart"/>
      <w:r w:rsidRPr="00306FA2">
        <w:rPr>
          <w:lang w:val="lt-LT"/>
        </w:rPr>
        <w:t>Justitia</w:t>
      </w:r>
      <w:proofErr w:type="spellEnd"/>
      <w:r w:rsidRPr="00306FA2">
        <w:rPr>
          <w:lang w:val="lt-LT"/>
        </w:rPr>
        <w:t>, 2009.</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Pasvenskienė</w:t>
      </w:r>
      <w:proofErr w:type="spellEnd"/>
      <w:r w:rsidRPr="00306FA2">
        <w:rPr>
          <w:lang w:val="lt-LT"/>
        </w:rPr>
        <w:t xml:space="preserve"> A., </w:t>
      </w:r>
      <w:proofErr w:type="spellStart"/>
      <w:r w:rsidRPr="00306FA2">
        <w:rPr>
          <w:lang w:val="lt-LT"/>
        </w:rPr>
        <w:t>Kiršienė</w:t>
      </w:r>
      <w:proofErr w:type="spellEnd"/>
      <w:r w:rsidRPr="00306FA2">
        <w:rPr>
          <w:lang w:val="lt-LT"/>
        </w:rPr>
        <w:t xml:space="preserve"> J. Atskiro turto režimas vedybų sutartyje: ar galioja sutartis, kai akivaizdu, jog vieno iš sutuoktinių turtinė padėtis pagal sutartį bus geresnė? // Jurisprudencija. 2009, Nr. 4(118). P. 167.</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Sagatys</w:t>
      </w:r>
      <w:proofErr w:type="spellEnd"/>
      <w:r w:rsidRPr="00306FA2">
        <w:rPr>
          <w:lang w:val="lt-LT"/>
        </w:rPr>
        <w:t xml:space="preserve"> G. </w:t>
      </w:r>
      <w:proofErr w:type="spellStart"/>
      <w:r w:rsidRPr="00306FA2">
        <w:rPr>
          <w:lang w:val="lt-LT"/>
        </w:rPr>
        <w:t>The</w:t>
      </w:r>
      <w:proofErr w:type="spellEnd"/>
      <w:r w:rsidRPr="00306FA2">
        <w:rPr>
          <w:lang w:val="lt-LT"/>
        </w:rPr>
        <w:t xml:space="preserve"> </w:t>
      </w:r>
      <w:proofErr w:type="spellStart"/>
      <w:r w:rsidRPr="00306FA2">
        <w:rPr>
          <w:lang w:val="lt-LT"/>
        </w:rPr>
        <w:t>Concept</w:t>
      </w:r>
      <w:proofErr w:type="spellEnd"/>
      <w:r w:rsidRPr="00306FA2">
        <w:rPr>
          <w:lang w:val="lt-LT"/>
        </w:rPr>
        <w:t xml:space="preserve"> </w:t>
      </w:r>
      <w:proofErr w:type="spellStart"/>
      <w:r w:rsidRPr="00306FA2">
        <w:rPr>
          <w:lang w:val="lt-LT"/>
        </w:rPr>
        <w:t>of</w:t>
      </w:r>
      <w:proofErr w:type="spellEnd"/>
      <w:r w:rsidRPr="00306FA2">
        <w:rPr>
          <w:lang w:val="lt-LT"/>
        </w:rPr>
        <w:t xml:space="preserve"> </w:t>
      </w:r>
      <w:proofErr w:type="spellStart"/>
      <w:r w:rsidRPr="00306FA2">
        <w:rPr>
          <w:lang w:val="lt-LT"/>
        </w:rPr>
        <w:t>family</w:t>
      </w:r>
      <w:proofErr w:type="spellEnd"/>
      <w:r w:rsidRPr="00306FA2">
        <w:rPr>
          <w:lang w:val="lt-LT"/>
        </w:rPr>
        <w:t xml:space="preserve"> </w:t>
      </w:r>
      <w:proofErr w:type="spellStart"/>
      <w:r w:rsidRPr="00306FA2">
        <w:rPr>
          <w:lang w:val="lt-LT"/>
        </w:rPr>
        <w:t>in</w:t>
      </w:r>
      <w:proofErr w:type="spellEnd"/>
      <w:r w:rsidRPr="00306FA2">
        <w:rPr>
          <w:lang w:val="lt-LT"/>
        </w:rPr>
        <w:t xml:space="preserve"> </w:t>
      </w:r>
      <w:proofErr w:type="spellStart"/>
      <w:r w:rsidRPr="00306FA2">
        <w:rPr>
          <w:lang w:val="lt-LT"/>
        </w:rPr>
        <w:t>Lithuanian</w:t>
      </w:r>
      <w:proofErr w:type="spellEnd"/>
      <w:r w:rsidRPr="00306FA2">
        <w:rPr>
          <w:lang w:val="lt-LT"/>
        </w:rPr>
        <w:t xml:space="preserve"> </w:t>
      </w:r>
      <w:proofErr w:type="spellStart"/>
      <w:r w:rsidRPr="00306FA2">
        <w:rPr>
          <w:lang w:val="lt-LT"/>
        </w:rPr>
        <w:t>law</w:t>
      </w:r>
      <w:proofErr w:type="spellEnd"/>
      <w:r w:rsidRPr="00306FA2">
        <w:rPr>
          <w:lang w:val="lt-LT"/>
        </w:rPr>
        <w:t xml:space="preserve"> // Jurisprudencija. 2010,  Nr. 1(119). </w:t>
      </w:r>
      <w:r w:rsidRPr="00306FA2">
        <w:rPr>
          <w:lang w:val="lt-LT"/>
        </w:rPr>
        <w:lastRenderedPageBreak/>
        <w:t>P. 196.</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Sagatys</w:t>
      </w:r>
      <w:proofErr w:type="spellEnd"/>
      <w:r w:rsidRPr="00306FA2">
        <w:rPr>
          <w:lang w:val="lt-LT"/>
        </w:rPr>
        <w:t xml:space="preserve"> G. </w:t>
      </w:r>
      <w:proofErr w:type="spellStart"/>
      <w:r w:rsidRPr="00306FA2">
        <w:rPr>
          <w:lang w:val="lt-LT"/>
        </w:rPr>
        <w:t>Case</w:t>
      </w:r>
      <w:proofErr w:type="spellEnd"/>
      <w:r w:rsidRPr="00306FA2">
        <w:rPr>
          <w:lang w:val="lt-LT"/>
        </w:rPr>
        <w:t xml:space="preserve"> </w:t>
      </w:r>
      <w:proofErr w:type="spellStart"/>
      <w:r w:rsidRPr="00306FA2">
        <w:rPr>
          <w:lang w:val="lt-LT"/>
        </w:rPr>
        <w:t>law</w:t>
      </w:r>
      <w:proofErr w:type="spellEnd"/>
      <w:r w:rsidRPr="00306FA2">
        <w:rPr>
          <w:lang w:val="lt-LT"/>
        </w:rPr>
        <w:t xml:space="preserve"> </w:t>
      </w:r>
      <w:proofErr w:type="spellStart"/>
      <w:r w:rsidRPr="00306FA2">
        <w:rPr>
          <w:lang w:val="lt-LT"/>
        </w:rPr>
        <w:t>as</w:t>
      </w:r>
      <w:proofErr w:type="spellEnd"/>
      <w:r w:rsidRPr="00306FA2">
        <w:rPr>
          <w:lang w:val="lt-LT"/>
        </w:rPr>
        <w:t xml:space="preserve"> </w:t>
      </w:r>
      <w:proofErr w:type="spellStart"/>
      <w:r w:rsidRPr="00306FA2">
        <w:rPr>
          <w:lang w:val="lt-LT"/>
        </w:rPr>
        <w:t>the</w:t>
      </w:r>
      <w:proofErr w:type="spellEnd"/>
      <w:r w:rsidRPr="00306FA2">
        <w:rPr>
          <w:lang w:val="lt-LT"/>
        </w:rPr>
        <w:t xml:space="preserve"> </w:t>
      </w:r>
      <w:proofErr w:type="spellStart"/>
      <w:r w:rsidRPr="00306FA2">
        <w:rPr>
          <w:lang w:val="lt-LT"/>
        </w:rPr>
        <w:t>state</w:t>
      </w:r>
      <w:proofErr w:type="spellEnd"/>
      <w:r w:rsidRPr="00306FA2">
        <w:rPr>
          <w:lang w:val="lt-LT"/>
        </w:rPr>
        <w:t xml:space="preserve"> </w:t>
      </w:r>
      <w:proofErr w:type="spellStart"/>
      <w:r w:rsidRPr="00306FA2">
        <w:rPr>
          <w:lang w:val="lt-LT"/>
        </w:rPr>
        <w:t>family</w:t>
      </w:r>
      <w:proofErr w:type="spellEnd"/>
      <w:r w:rsidRPr="00306FA2">
        <w:rPr>
          <w:lang w:val="lt-LT"/>
        </w:rPr>
        <w:t xml:space="preserve"> </w:t>
      </w:r>
      <w:proofErr w:type="spellStart"/>
      <w:r w:rsidRPr="00306FA2">
        <w:rPr>
          <w:lang w:val="lt-LT"/>
        </w:rPr>
        <w:t>policy</w:t>
      </w:r>
      <w:proofErr w:type="spellEnd"/>
      <w:r w:rsidRPr="00306FA2">
        <w:rPr>
          <w:lang w:val="lt-LT"/>
        </w:rPr>
        <w:t xml:space="preserve"> </w:t>
      </w:r>
      <w:proofErr w:type="spellStart"/>
      <w:r w:rsidRPr="00306FA2">
        <w:rPr>
          <w:lang w:val="lt-LT"/>
        </w:rPr>
        <w:t>formation</w:t>
      </w:r>
      <w:proofErr w:type="spellEnd"/>
      <w:r w:rsidRPr="00306FA2">
        <w:rPr>
          <w:lang w:val="lt-LT"/>
        </w:rPr>
        <w:t xml:space="preserve"> </w:t>
      </w:r>
      <w:proofErr w:type="spellStart"/>
      <w:r w:rsidRPr="00306FA2">
        <w:rPr>
          <w:lang w:val="lt-LT"/>
        </w:rPr>
        <w:t>instrument</w:t>
      </w:r>
      <w:proofErr w:type="spellEnd"/>
      <w:r w:rsidRPr="00306FA2">
        <w:rPr>
          <w:lang w:val="lt-LT"/>
        </w:rPr>
        <w:t xml:space="preserve"> // Jurisprudencija. 2009, Nr. 4(118). P. 217.</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Sagatys</w:t>
      </w:r>
      <w:proofErr w:type="spellEnd"/>
      <w:r w:rsidRPr="00306FA2">
        <w:rPr>
          <w:lang w:val="lt-LT"/>
        </w:rPr>
        <w:t xml:space="preserve"> G. Tėvų pareiga išlaikyti nepilnamečius vaikus: aktualūs subjektų klausimai // Jurisprudencija. 2005, Nr. 67(59). P. 120.</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Šaltauskienė</w:t>
      </w:r>
      <w:proofErr w:type="spellEnd"/>
      <w:r w:rsidRPr="00306FA2">
        <w:rPr>
          <w:lang w:val="lt-LT"/>
        </w:rPr>
        <w:t xml:space="preserve"> S. Notaro vaidmuo šeimos teisiniuose santykiuose ir raidos perspektyvos // Notariatas. 2009, Nr. 8. P. 12.  </w:t>
      </w:r>
    </w:p>
    <w:p w:rsidR="00122728" w:rsidRPr="00306FA2" w:rsidRDefault="00122728"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Vitkevičius</w:t>
      </w:r>
      <w:proofErr w:type="spellEnd"/>
      <w:r w:rsidRPr="00306FA2">
        <w:rPr>
          <w:lang w:val="lt-LT"/>
        </w:rPr>
        <w:t xml:space="preserve"> P. S. Šeimos narių turtiniai teisiniai santykiai. Vilnius: </w:t>
      </w:r>
      <w:proofErr w:type="spellStart"/>
      <w:r w:rsidRPr="00306FA2">
        <w:rPr>
          <w:lang w:val="lt-LT"/>
        </w:rPr>
        <w:t>Justitia</w:t>
      </w:r>
      <w:proofErr w:type="spellEnd"/>
      <w:r w:rsidRPr="00306FA2">
        <w:rPr>
          <w:lang w:val="lt-LT"/>
        </w:rPr>
        <w:t>, 2006.</w:t>
      </w:r>
    </w:p>
    <w:p w:rsidR="00793D00"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Чефранова</w:t>
      </w:r>
      <w:proofErr w:type="spellEnd"/>
      <w:r w:rsidRPr="00306FA2">
        <w:rPr>
          <w:lang w:val="lt-LT"/>
        </w:rPr>
        <w:t xml:space="preserve"> E. A. </w:t>
      </w:r>
      <w:proofErr w:type="spellStart"/>
      <w:r w:rsidRPr="00306FA2">
        <w:rPr>
          <w:lang w:val="lt-LT"/>
        </w:rPr>
        <w:t>Имущественные</w:t>
      </w:r>
      <w:proofErr w:type="spellEnd"/>
      <w:r w:rsidRPr="00306FA2">
        <w:rPr>
          <w:lang w:val="lt-LT"/>
        </w:rPr>
        <w:t xml:space="preserve"> </w:t>
      </w:r>
      <w:proofErr w:type="spellStart"/>
      <w:r w:rsidRPr="00306FA2">
        <w:rPr>
          <w:lang w:val="lt-LT"/>
        </w:rPr>
        <w:t>отношения</w:t>
      </w:r>
      <w:proofErr w:type="spellEnd"/>
      <w:r w:rsidRPr="00306FA2">
        <w:rPr>
          <w:lang w:val="lt-LT"/>
        </w:rPr>
        <w:t xml:space="preserve"> </w:t>
      </w:r>
      <w:proofErr w:type="spellStart"/>
      <w:r w:rsidRPr="00306FA2">
        <w:rPr>
          <w:lang w:val="lt-LT"/>
        </w:rPr>
        <w:t>супругов</w:t>
      </w:r>
      <w:proofErr w:type="spellEnd"/>
      <w:r w:rsidRPr="00306FA2">
        <w:rPr>
          <w:lang w:val="lt-LT"/>
        </w:rPr>
        <w:t xml:space="preserve">: </w:t>
      </w:r>
      <w:proofErr w:type="spellStart"/>
      <w:r w:rsidRPr="00306FA2">
        <w:rPr>
          <w:lang w:val="lt-LT"/>
        </w:rPr>
        <w:t>научно-практическое</w:t>
      </w:r>
      <w:proofErr w:type="spellEnd"/>
      <w:r w:rsidRPr="00306FA2">
        <w:rPr>
          <w:lang w:val="lt-LT"/>
        </w:rPr>
        <w:t xml:space="preserve"> </w:t>
      </w:r>
      <w:proofErr w:type="spellStart"/>
      <w:r w:rsidRPr="00306FA2">
        <w:rPr>
          <w:lang w:val="lt-LT"/>
        </w:rPr>
        <w:t>пособие</w:t>
      </w:r>
      <w:proofErr w:type="spellEnd"/>
      <w:r w:rsidRPr="00306FA2">
        <w:rPr>
          <w:lang w:val="lt-LT"/>
        </w:rPr>
        <w:t xml:space="preserve">. </w:t>
      </w:r>
      <w:proofErr w:type="spellStart"/>
      <w:r w:rsidRPr="00306FA2">
        <w:rPr>
          <w:lang w:val="lt-LT"/>
        </w:rPr>
        <w:t>Mocквa</w:t>
      </w:r>
      <w:proofErr w:type="spellEnd"/>
      <w:r w:rsidRPr="00306FA2">
        <w:rPr>
          <w:lang w:val="lt-LT"/>
        </w:rPr>
        <w:t xml:space="preserve">: </w:t>
      </w:r>
      <w:proofErr w:type="spellStart"/>
      <w:r w:rsidRPr="00306FA2">
        <w:rPr>
          <w:lang w:val="lt-LT"/>
        </w:rPr>
        <w:t>Эксмо</w:t>
      </w:r>
      <w:proofErr w:type="spellEnd"/>
      <w:r w:rsidRPr="00306FA2">
        <w:rPr>
          <w:lang w:val="lt-LT"/>
        </w:rPr>
        <w:t>, 2008.</w:t>
      </w:r>
    </w:p>
    <w:p w:rsidR="00793D00"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Гонгало</w:t>
      </w:r>
      <w:proofErr w:type="spellEnd"/>
      <w:r w:rsidRPr="00306FA2">
        <w:rPr>
          <w:lang w:val="lt-LT"/>
        </w:rPr>
        <w:t xml:space="preserve">, Б. М. </w:t>
      </w:r>
      <w:proofErr w:type="spellStart"/>
      <w:r w:rsidRPr="00306FA2">
        <w:rPr>
          <w:lang w:val="lt-LT"/>
        </w:rPr>
        <w:t>Брачный</w:t>
      </w:r>
      <w:proofErr w:type="spellEnd"/>
      <w:r w:rsidRPr="00306FA2">
        <w:rPr>
          <w:lang w:val="lt-LT"/>
        </w:rPr>
        <w:t xml:space="preserve"> </w:t>
      </w:r>
      <w:proofErr w:type="spellStart"/>
      <w:r w:rsidRPr="00306FA2">
        <w:rPr>
          <w:lang w:val="lt-LT"/>
        </w:rPr>
        <w:t>договор</w:t>
      </w:r>
      <w:proofErr w:type="spellEnd"/>
      <w:r w:rsidRPr="00306FA2">
        <w:rPr>
          <w:lang w:val="lt-LT"/>
        </w:rPr>
        <w:t xml:space="preserve">: </w:t>
      </w:r>
      <w:proofErr w:type="spellStart"/>
      <w:r w:rsidRPr="00306FA2">
        <w:rPr>
          <w:lang w:val="lt-LT"/>
        </w:rPr>
        <w:t>комментарий</w:t>
      </w:r>
      <w:proofErr w:type="spellEnd"/>
      <w:r w:rsidRPr="00306FA2">
        <w:rPr>
          <w:lang w:val="lt-LT"/>
        </w:rPr>
        <w:t xml:space="preserve"> </w:t>
      </w:r>
      <w:proofErr w:type="spellStart"/>
      <w:r w:rsidRPr="00306FA2">
        <w:rPr>
          <w:lang w:val="lt-LT"/>
        </w:rPr>
        <w:t>семейного</w:t>
      </w:r>
      <w:proofErr w:type="spellEnd"/>
      <w:r w:rsidRPr="00306FA2">
        <w:rPr>
          <w:lang w:val="lt-LT"/>
        </w:rPr>
        <w:t xml:space="preserve"> и </w:t>
      </w:r>
      <w:proofErr w:type="spellStart"/>
      <w:r w:rsidRPr="00306FA2">
        <w:rPr>
          <w:lang w:val="lt-LT"/>
        </w:rPr>
        <w:t>гражданского</w:t>
      </w:r>
      <w:proofErr w:type="spellEnd"/>
      <w:r w:rsidRPr="00306FA2">
        <w:rPr>
          <w:lang w:val="lt-LT"/>
        </w:rPr>
        <w:t xml:space="preserve"> </w:t>
      </w:r>
      <w:proofErr w:type="spellStart"/>
      <w:r w:rsidRPr="00306FA2">
        <w:rPr>
          <w:lang w:val="lt-LT"/>
        </w:rPr>
        <w:t>законодательства</w:t>
      </w:r>
      <w:proofErr w:type="spellEnd"/>
      <w:r w:rsidRPr="00306FA2">
        <w:rPr>
          <w:lang w:val="lt-LT"/>
        </w:rPr>
        <w:t xml:space="preserve"> / </w:t>
      </w:r>
      <w:proofErr w:type="spellStart"/>
      <w:r w:rsidRPr="00306FA2">
        <w:rPr>
          <w:lang w:val="lt-LT"/>
        </w:rPr>
        <w:t>авторы</w:t>
      </w:r>
      <w:proofErr w:type="spellEnd"/>
      <w:r w:rsidRPr="00306FA2">
        <w:rPr>
          <w:lang w:val="lt-LT"/>
        </w:rPr>
        <w:t xml:space="preserve"> </w:t>
      </w:r>
      <w:proofErr w:type="spellStart"/>
      <w:r w:rsidRPr="00306FA2">
        <w:rPr>
          <w:lang w:val="lt-LT"/>
        </w:rPr>
        <w:t>комментария</w:t>
      </w:r>
      <w:proofErr w:type="spellEnd"/>
      <w:r w:rsidRPr="00306FA2">
        <w:rPr>
          <w:lang w:val="lt-LT"/>
        </w:rPr>
        <w:t xml:space="preserve">: Б.М. </w:t>
      </w:r>
      <w:proofErr w:type="spellStart"/>
      <w:r w:rsidRPr="00306FA2">
        <w:rPr>
          <w:lang w:val="lt-LT"/>
        </w:rPr>
        <w:t>Гонгало</w:t>
      </w:r>
      <w:proofErr w:type="spellEnd"/>
      <w:r w:rsidRPr="00306FA2">
        <w:rPr>
          <w:lang w:val="lt-LT"/>
        </w:rPr>
        <w:t xml:space="preserve">, П.В. </w:t>
      </w:r>
      <w:proofErr w:type="spellStart"/>
      <w:r w:rsidRPr="00306FA2">
        <w:rPr>
          <w:lang w:val="lt-LT"/>
        </w:rPr>
        <w:t>Крашенинников</w:t>
      </w:r>
      <w:proofErr w:type="spellEnd"/>
      <w:r w:rsidRPr="00306FA2">
        <w:rPr>
          <w:lang w:val="lt-LT"/>
        </w:rPr>
        <w:t xml:space="preserve">. -- 4-е </w:t>
      </w:r>
      <w:proofErr w:type="spellStart"/>
      <w:r w:rsidRPr="00306FA2">
        <w:rPr>
          <w:lang w:val="lt-LT"/>
        </w:rPr>
        <w:t>изд</w:t>
      </w:r>
      <w:proofErr w:type="spellEnd"/>
      <w:r w:rsidRPr="00306FA2">
        <w:rPr>
          <w:lang w:val="lt-LT"/>
        </w:rPr>
        <w:t xml:space="preserve">., </w:t>
      </w:r>
      <w:proofErr w:type="spellStart"/>
      <w:r w:rsidRPr="00306FA2">
        <w:rPr>
          <w:lang w:val="lt-LT"/>
        </w:rPr>
        <w:t>перераб</w:t>
      </w:r>
      <w:proofErr w:type="spellEnd"/>
      <w:r w:rsidRPr="00306FA2">
        <w:rPr>
          <w:lang w:val="lt-LT"/>
        </w:rPr>
        <w:t xml:space="preserve">. и </w:t>
      </w:r>
      <w:proofErr w:type="spellStart"/>
      <w:r w:rsidRPr="00306FA2">
        <w:rPr>
          <w:lang w:val="lt-LT"/>
        </w:rPr>
        <w:t>доп</w:t>
      </w:r>
      <w:proofErr w:type="spellEnd"/>
      <w:r w:rsidRPr="00306FA2">
        <w:rPr>
          <w:lang w:val="lt-LT"/>
        </w:rPr>
        <w:t xml:space="preserve">. -- </w:t>
      </w:r>
      <w:proofErr w:type="spellStart"/>
      <w:r w:rsidRPr="00306FA2">
        <w:rPr>
          <w:lang w:val="lt-LT"/>
        </w:rPr>
        <w:t>Москва</w:t>
      </w:r>
      <w:proofErr w:type="spellEnd"/>
      <w:r w:rsidRPr="00306FA2">
        <w:rPr>
          <w:lang w:val="lt-LT"/>
        </w:rPr>
        <w:t xml:space="preserve"> : </w:t>
      </w:r>
      <w:proofErr w:type="spellStart"/>
      <w:r w:rsidRPr="00306FA2">
        <w:rPr>
          <w:lang w:val="lt-LT"/>
        </w:rPr>
        <w:t>Статут</w:t>
      </w:r>
      <w:proofErr w:type="spellEnd"/>
      <w:r w:rsidRPr="00306FA2">
        <w:rPr>
          <w:lang w:val="lt-LT"/>
        </w:rPr>
        <w:t>, 2009.</w:t>
      </w:r>
    </w:p>
    <w:p w:rsidR="00793D00"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Вещикова</w:t>
      </w:r>
      <w:proofErr w:type="spellEnd"/>
      <w:r w:rsidRPr="00306FA2">
        <w:rPr>
          <w:lang w:val="lt-LT"/>
        </w:rPr>
        <w:t xml:space="preserve">, И. Н. </w:t>
      </w:r>
      <w:proofErr w:type="spellStart"/>
      <w:r w:rsidRPr="00306FA2">
        <w:rPr>
          <w:lang w:val="lt-LT"/>
        </w:rPr>
        <w:t>Брачный</w:t>
      </w:r>
      <w:proofErr w:type="spellEnd"/>
      <w:r w:rsidRPr="00306FA2">
        <w:rPr>
          <w:lang w:val="lt-LT"/>
        </w:rPr>
        <w:t xml:space="preserve"> </w:t>
      </w:r>
      <w:proofErr w:type="spellStart"/>
      <w:r w:rsidRPr="00306FA2">
        <w:rPr>
          <w:lang w:val="lt-LT"/>
        </w:rPr>
        <w:t>контракт</w:t>
      </w:r>
      <w:proofErr w:type="spellEnd"/>
      <w:r w:rsidRPr="00306FA2">
        <w:rPr>
          <w:lang w:val="lt-LT"/>
        </w:rPr>
        <w:t xml:space="preserve"> : </w:t>
      </w:r>
      <w:proofErr w:type="spellStart"/>
      <w:r w:rsidRPr="00306FA2">
        <w:rPr>
          <w:lang w:val="lt-LT"/>
        </w:rPr>
        <w:t>заключать</w:t>
      </w:r>
      <w:proofErr w:type="spellEnd"/>
      <w:r w:rsidRPr="00306FA2">
        <w:rPr>
          <w:lang w:val="lt-LT"/>
        </w:rPr>
        <w:t xml:space="preserve"> </w:t>
      </w:r>
      <w:proofErr w:type="spellStart"/>
      <w:r w:rsidRPr="00306FA2">
        <w:rPr>
          <w:lang w:val="lt-LT"/>
        </w:rPr>
        <w:t>или</w:t>
      </w:r>
      <w:proofErr w:type="spellEnd"/>
      <w:r w:rsidRPr="00306FA2">
        <w:rPr>
          <w:lang w:val="lt-LT"/>
        </w:rPr>
        <w:t xml:space="preserve"> </w:t>
      </w:r>
      <w:proofErr w:type="spellStart"/>
      <w:r w:rsidRPr="00306FA2">
        <w:rPr>
          <w:lang w:val="lt-LT"/>
        </w:rPr>
        <w:t>нет</w:t>
      </w:r>
      <w:proofErr w:type="spellEnd"/>
      <w:r w:rsidRPr="00306FA2">
        <w:rPr>
          <w:lang w:val="lt-LT"/>
        </w:rPr>
        <w:t xml:space="preserve">? : </w:t>
      </w:r>
      <w:proofErr w:type="spellStart"/>
      <w:r w:rsidRPr="00306FA2">
        <w:rPr>
          <w:lang w:val="lt-LT"/>
        </w:rPr>
        <w:t>ответы</w:t>
      </w:r>
      <w:proofErr w:type="spellEnd"/>
      <w:r w:rsidRPr="00306FA2">
        <w:rPr>
          <w:lang w:val="lt-LT"/>
        </w:rPr>
        <w:t xml:space="preserve"> </w:t>
      </w:r>
      <w:proofErr w:type="spellStart"/>
      <w:r w:rsidRPr="00306FA2">
        <w:rPr>
          <w:lang w:val="lt-LT"/>
        </w:rPr>
        <w:t>на</w:t>
      </w:r>
      <w:proofErr w:type="spellEnd"/>
      <w:r w:rsidRPr="00306FA2">
        <w:rPr>
          <w:lang w:val="lt-LT"/>
        </w:rPr>
        <w:t xml:space="preserve"> </w:t>
      </w:r>
      <w:proofErr w:type="spellStart"/>
      <w:r w:rsidRPr="00306FA2">
        <w:rPr>
          <w:lang w:val="lt-LT"/>
        </w:rPr>
        <w:t>все</w:t>
      </w:r>
      <w:proofErr w:type="spellEnd"/>
      <w:r w:rsidRPr="00306FA2">
        <w:rPr>
          <w:lang w:val="lt-LT"/>
        </w:rPr>
        <w:t xml:space="preserve"> </w:t>
      </w:r>
      <w:proofErr w:type="spellStart"/>
      <w:r w:rsidRPr="00306FA2">
        <w:rPr>
          <w:lang w:val="lt-LT"/>
        </w:rPr>
        <w:t>вопросы</w:t>
      </w:r>
      <w:proofErr w:type="spellEnd"/>
      <w:r w:rsidRPr="00306FA2">
        <w:rPr>
          <w:lang w:val="lt-LT"/>
        </w:rPr>
        <w:t xml:space="preserve"> / </w:t>
      </w:r>
      <w:proofErr w:type="spellStart"/>
      <w:r w:rsidRPr="00306FA2">
        <w:rPr>
          <w:lang w:val="lt-LT"/>
        </w:rPr>
        <w:t>Ирина</w:t>
      </w:r>
      <w:proofErr w:type="spellEnd"/>
      <w:r w:rsidRPr="00306FA2">
        <w:rPr>
          <w:lang w:val="lt-LT"/>
        </w:rPr>
        <w:t xml:space="preserve"> </w:t>
      </w:r>
      <w:proofErr w:type="spellStart"/>
      <w:r w:rsidRPr="00306FA2">
        <w:rPr>
          <w:lang w:val="lt-LT"/>
        </w:rPr>
        <w:t>Вещикова</w:t>
      </w:r>
      <w:proofErr w:type="spellEnd"/>
      <w:r w:rsidRPr="00306FA2">
        <w:rPr>
          <w:lang w:val="lt-LT"/>
        </w:rPr>
        <w:t xml:space="preserve">, </w:t>
      </w:r>
      <w:proofErr w:type="spellStart"/>
      <w:r w:rsidRPr="00306FA2">
        <w:rPr>
          <w:lang w:val="lt-LT"/>
        </w:rPr>
        <w:t>Валентина</w:t>
      </w:r>
      <w:proofErr w:type="spellEnd"/>
      <w:r w:rsidRPr="00306FA2">
        <w:rPr>
          <w:lang w:val="lt-LT"/>
        </w:rPr>
        <w:t xml:space="preserve"> </w:t>
      </w:r>
      <w:proofErr w:type="spellStart"/>
      <w:r w:rsidRPr="00306FA2">
        <w:rPr>
          <w:lang w:val="lt-LT"/>
        </w:rPr>
        <w:t>Карасева</w:t>
      </w:r>
      <w:proofErr w:type="spellEnd"/>
      <w:r w:rsidRPr="00306FA2">
        <w:rPr>
          <w:lang w:val="lt-LT"/>
        </w:rPr>
        <w:t xml:space="preserve">. -- </w:t>
      </w:r>
      <w:proofErr w:type="spellStart"/>
      <w:r w:rsidRPr="00306FA2">
        <w:rPr>
          <w:lang w:val="lt-LT"/>
        </w:rPr>
        <w:t>Москва</w:t>
      </w:r>
      <w:proofErr w:type="spellEnd"/>
      <w:r w:rsidRPr="00306FA2">
        <w:rPr>
          <w:lang w:val="lt-LT"/>
        </w:rPr>
        <w:t xml:space="preserve"> : </w:t>
      </w:r>
      <w:proofErr w:type="spellStart"/>
      <w:r w:rsidRPr="00306FA2">
        <w:rPr>
          <w:lang w:val="lt-LT"/>
        </w:rPr>
        <w:t>Эксмо</w:t>
      </w:r>
      <w:proofErr w:type="spellEnd"/>
      <w:r w:rsidRPr="00306FA2">
        <w:rPr>
          <w:lang w:val="lt-LT"/>
        </w:rPr>
        <w:t>, 2007.</w:t>
      </w:r>
    </w:p>
    <w:p w:rsidR="00793D00"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Звенигородская</w:t>
      </w:r>
      <w:proofErr w:type="spellEnd"/>
      <w:r w:rsidRPr="00306FA2">
        <w:rPr>
          <w:lang w:val="lt-LT"/>
        </w:rPr>
        <w:t xml:space="preserve">, Н. Ф. </w:t>
      </w:r>
      <w:proofErr w:type="spellStart"/>
      <w:r w:rsidRPr="00306FA2">
        <w:rPr>
          <w:lang w:val="lt-LT"/>
        </w:rPr>
        <w:t>Брачный</w:t>
      </w:r>
      <w:proofErr w:type="spellEnd"/>
      <w:r w:rsidRPr="00306FA2">
        <w:rPr>
          <w:lang w:val="lt-LT"/>
        </w:rPr>
        <w:t xml:space="preserve"> </w:t>
      </w:r>
      <w:proofErr w:type="spellStart"/>
      <w:r w:rsidRPr="00306FA2">
        <w:rPr>
          <w:lang w:val="lt-LT"/>
        </w:rPr>
        <w:t>контракт</w:t>
      </w:r>
      <w:proofErr w:type="spellEnd"/>
      <w:r w:rsidRPr="00306FA2">
        <w:rPr>
          <w:lang w:val="lt-LT"/>
        </w:rPr>
        <w:t xml:space="preserve"> : </w:t>
      </w:r>
      <w:proofErr w:type="spellStart"/>
      <w:r w:rsidRPr="00306FA2">
        <w:rPr>
          <w:lang w:val="lt-LT"/>
        </w:rPr>
        <w:t>договорное</w:t>
      </w:r>
      <w:proofErr w:type="spellEnd"/>
      <w:r w:rsidRPr="00306FA2">
        <w:rPr>
          <w:lang w:val="lt-LT"/>
        </w:rPr>
        <w:t xml:space="preserve"> </w:t>
      </w:r>
      <w:proofErr w:type="spellStart"/>
      <w:r w:rsidRPr="00306FA2">
        <w:rPr>
          <w:lang w:val="lt-LT"/>
        </w:rPr>
        <w:t>регулирование</w:t>
      </w:r>
      <w:proofErr w:type="spellEnd"/>
      <w:r w:rsidRPr="00306FA2">
        <w:rPr>
          <w:lang w:val="lt-LT"/>
        </w:rPr>
        <w:t xml:space="preserve"> </w:t>
      </w:r>
      <w:proofErr w:type="spellStart"/>
      <w:r w:rsidRPr="00306FA2">
        <w:rPr>
          <w:lang w:val="lt-LT"/>
        </w:rPr>
        <w:t>имущественных</w:t>
      </w:r>
      <w:proofErr w:type="spellEnd"/>
      <w:r w:rsidRPr="00306FA2">
        <w:rPr>
          <w:lang w:val="lt-LT"/>
        </w:rPr>
        <w:t xml:space="preserve"> </w:t>
      </w:r>
      <w:proofErr w:type="spellStart"/>
      <w:r w:rsidRPr="00306FA2">
        <w:rPr>
          <w:lang w:val="lt-LT"/>
        </w:rPr>
        <w:t>отношений</w:t>
      </w:r>
      <w:proofErr w:type="spellEnd"/>
      <w:r w:rsidRPr="00306FA2">
        <w:rPr>
          <w:lang w:val="lt-LT"/>
        </w:rPr>
        <w:t xml:space="preserve"> в </w:t>
      </w:r>
      <w:proofErr w:type="spellStart"/>
      <w:r w:rsidRPr="00306FA2">
        <w:rPr>
          <w:lang w:val="lt-LT"/>
        </w:rPr>
        <w:t>семье</w:t>
      </w:r>
      <w:proofErr w:type="spellEnd"/>
      <w:r w:rsidRPr="00306FA2">
        <w:rPr>
          <w:lang w:val="lt-LT"/>
        </w:rPr>
        <w:t xml:space="preserve"> : </w:t>
      </w:r>
      <w:proofErr w:type="spellStart"/>
      <w:r w:rsidRPr="00306FA2">
        <w:rPr>
          <w:lang w:val="lt-LT"/>
        </w:rPr>
        <w:t>учебное</w:t>
      </w:r>
      <w:proofErr w:type="spellEnd"/>
      <w:r w:rsidRPr="00306FA2">
        <w:rPr>
          <w:lang w:val="lt-LT"/>
        </w:rPr>
        <w:t xml:space="preserve"> </w:t>
      </w:r>
      <w:proofErr w:type="spellStart"/>
      <w:r w:rsidRPr="00306FA2">
        <w:rPr>
          <w:lang w:val="lt-LT"/>
        </w:rPr>
        <w:t>пособие</w:t>
      </w:r>
      <w:proofErr w:type="spellEnd"/>
      <w:r w:rsidRPr="00306FA2">
        <w:rPr>
          <w:lang w:val="lt-LT"/>
        </w:rPr>
        <w:t xml:space="preserve"> / Н. Ф. </w:t>
      </w:r>
      <w:proofErr w:type="spellStart"/>
      <w:r w:rsidRPr="00306FA2">
        <w:rPr>
          <w:lang w:val="lt-LT"/>
        </w:rPr>
        <w:t>Звенигородская</w:t>
      </w:r>
      <w:proofErr w:type="spellEnd"/>
      <w:r w:rsidRPr="00306FA2">
        <w:rPr>
          <w:lang w:val="lt-LT"/>
        </w:rPr>
        <w:t xml:space="preserve">. -- </w:t>
      </w:r>
      <w:proofErr w:type="spellStart"/>
      <w:r w:rsidRPr="00306FA2">
        <w:rPr>
          <w:lang w:val="lt-LT"/>
        </w:rPr>
        <w:t>Москва</w:t>
      </w:r>
      <w:proofErr w:type="spellEnd"/>
      <w:r w:rsidRPr="00306FA2">
        <w:rPr>
          <w:lang w:val="lt-LT"/>
        </w:rPr>
        <w:t xml:space="preserve"> : </w:t>
      </w:r>
      <w:proofErr w:type="spellStart"/>
      <w:r w:rsidRPr="00306FA2">
        <w:rPr>
          <w:lang w:val="lt-LT"/>
        </w:rPr>
        <w:t>Приор-издат,</w:t>
      </w:r>
      <w:proofErr w:type="spellEnd"/>
      <w:r w:rsidRPr="00306FA2">
        <w:rPr>
          <w:lang w:val="lt-LT"/>
        </w:rPr>
        <w:t xml:space="preserve"> 2006. </w:t>
      </w:r>
    </w:p>
    <w:p w:rsidR="00793D00"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r w:rsidRPr="00306FA2">
        <w:rPr>
          <w:lang w:val="lt-LT"/>
        </w:rPr>
        <w:t>Kuklys, L. Sutuoktinių atsakomybė pagal turtines prievoles Lietuvos teismų praktikoje. Magistro darbas.</w:t>
      </w:r>
    </w:p>
    <w:p w:rsidR="00122728" w:rsidRPr="00306FA2" w:rsidRDefault="00793D00" w:rsidP="00793D00">
      <w:pPr>
        <w:pStyle w:val="Standard"/>
        <w:numPr>
          <w:ilvl w:val="0"/>
          <w:numId w:val="32"/>
        </w:numPr>
        <w:tabs>
          <w:tab w:val="left" w:pos="2256"/>
          <w:tab w:val="left" w:pos="2865"/>
        </w:tabs>
        <w:spacing w:line="360" w:lineRule="auto"/>
        <w:ind w:left="567" w:hanging="567"/>
        <w:jc w:val="both"/>
        <w:rPr>
          <w:lang w:val="lt-LT"/>
        </w:rPr>
      </w:pPr>
      <w:proofErr w:type="spellStart"/>
      <w:r w:rsidRPr="00306FA2">
        <w:rPr>
          <w:lang w:val="lt-LT"/>
        </w:rPr>
        <w:t>Račkytė</w:t>
      </w:r>
      <w:proofErr w:type="spellEnd"/>
      <w:r w:rsidRPr="00306FA2">
        <w:rPr>
          <w:lang w:val="lt-LT"/>
        </w:rPr>
        <w:t xml:space="preserve"> R. Vedybų sutartys, jų sudarymo ir pakeitimo ypatumai. Magistro darbas.</w:t>
      </w:r>
    </w:p>
    <w:p w:rsidR="00793D00" w:rsidRPr="00306FA2" w:rsidRDefault="00793D00" w:rsidP="00122728">
      <w:pPr>
        <w:pStyle w:val="Standard"/>
        <w:spacing w:line="360" w:lineRule="auto"/>
        <w:rPr>
          <w:b/>
          <w:lang w:val="lt-LT"/>
        </w:rPr>
      </w:pPr>
    </w:p>
    <w:p w:rsidR="00122728" w:rsidRPr="00306FA2" w:rsidRDefault="00122728" w:rsidP="00122728">
      <w:pPr>
        <w:pStyle w:val="Standard"/>
        <w:spacing w:line="360" w:lineRule="auto"/>
        <w:rPr>
          <w:lang w:val="lt-LT"/>
        </w:rPr>
      </w:pPr>
      <w:r w:rsidRPr="00306FA2">
        <w:rPr>
          <w:b/>
          <w:lang w:val="lt-LT"/>
        </w:rPr>
        <w:t>Lietuvos teismų praktika:</w:t>
      </w:r>
    </w:p>
    <w:p w:rsidR="00FD0433" w:rsidRPr="00306FA2" w:rsidRDefault="00122728" w:rsidP="00FD0433">
      <w:pPr>
        <w:pStyle w:val="Standard"/>
        <w:numPr>
          <w:ilvl w:val="0"/>
          <w:numId w:val="33"/>
        </w:numPr>
        <w:tabs>
          <w:tab w:val="left" w:pos="2256"/>
          <w:tab w:val="left" w:pos="2865"/>
        </w:tabs>
        <w:spacing w:line="360" w:lineRule="auto"/>
        <w:ind w:left="567" w:hanging="567"/>
        <w:jc w:val="both"/>
        <w:rPr>
          <w:lang w:val="lt-LT"/>
        </w:rPr>
      </w:pPr>
      <w:r w:rsidRPr="00306FA2">
        <w:rPr>
          <w:lang w:val="lt-LT"/>
        </w:rPr>
        <w:t>Lietuvos Respublikos Konstitucinio teismo 2011 m. rugsėjo 28 d. nutarimas „Dėl Lietuvos Respublikos Seimo 2008 m. birželio 3 d. nutarimu Nr. X-1569 „Dėl valstybinės šeimos politikos koncepcijos patvirtinimo“ patvirtintos valstybinės šeimos politikos koncepcijos nuostatų atitikties Lietuvos Respublikos Konstitucijai“, Nr. 21/2008</w:t>
      </w:r>
      <w:r w:rsidR="00FD0433" w:rsidRPr="00306FA2">
        <w:rPr>
          <w:lang w:val="lt-LT"/>
        </w:rPr>
        <w:t xml:space="preserve"> // Valstybės žinios. 2011, Nr. 118-5564.</w:t>
      </w:r>
    </w:p>
    <w:p w:rsidR="00122728" w:rsidRPr="00722C05" w:rsidRDefault="00122728" w:rsidP="004570D6">
      <w:pPr>
        <w:pStyle w:val="Standard"/>
        <w:numPr>
          <w:ilvl w:val="0"/>
          <w:numId w:val="33"/>
        </w:numPr>
        <w:tabs>
          <w:tab w:val="left" w:pos="2256"/>
          <w:tab w:val="left" w:pos="2865"/>
        </w:tabs>
        <w:spacing w:line="360" w:lineRule="auto"/>
        <w:ind w:left="567" w:hanging="567"/>
        <w:jc w:val="both"/>
        <w:rPr>
          <w:lang w:val="lt-LT"/>
        </w:rPr>
      </w:pPr>
      <w:r w:rsidRPr="00306FA2">
        <w:rPr>
          <w:lang w:val="lt-LT"/>
        </w:rPr>
        <w:t xml:space="preserve">Lietuvos Respublikos Konstitucinio teismo teisėjos Ramutės </w:t>
      </w:r>
      <w:proofErr w:type="spellStart"/>
      <w:r w:rsidRPr="00306FA2">
        <w:rPr>
          <w:lang w:val="lt-LT"/>
        </w:rPr>
        <w:t>Ruškytės</w:t>
      </w:r>
      <w:proofErr w:type="spellEnd"/>
      <w:r w:rsidRPr="00306FA2">
        <w:rPr>
          <w:lang w:val="lt-LT"/>
        </w:rPr>
        <w:t xml:space="preserve"> 2011 m. spalio 3 d. atskiroji nuomonė „Dėl Lietuvos Respublikos Konstitucinio Teismo 2011 m. rugsėjo 28 d. nutarimo „Dėl Lietuvos Respublikos Seimo 2008 m. birželio 3 d. nutarimu Nr. X-1569 „Dėl Valstybinės šeimos politikos koncepcijos patvirtinimo“ patvirtintos Valstybinės šeimos politikos koncepcijos nuostatų atitikties Lietuvos Respublikos Konstitucijai“ konstitucinės justicijos byloje Nr. 21</w:t>
      </w:r>
      <w:r w:rsidRPr="004570D6">
        <w:rPr>
          <w:lang w:val="lt-LT"/>
        </w:rPr>
        <w:t>/2008“.</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lang w:val="lt-LT"/>
        </w:rPr>
        <w:t xml:space="preserve">Lietuvos Aukščiausiojo Teismo Civilinių bylų skyriaus plenarinės sesijos 2010 m. gegužės </w:t>
      </w:r>
      <w:r w:rsidRPr="0036505D">
        <w:rPr>
          <w:lang w:val="lt-LT"/>
        </w:rPr>
        <w:lastRenderedPageBreak/>
        <w:t xml:space="preserve">20 d. nutarimas </w:t>
      </w:r>
      <w:proofErr w:type="spellStart"/>
      <w:r w:rsidRPr="0036505D">
        <w:rPr>
          <w:lang w:val="lt-LT"/>
        </w:rPr>
        <w:t>c.b</w:t>
      </w:r>
      <w:proofErr w:type="spellEnd"/>
      <w:r w:rsidRPr="0036505D">
        <w:rPr>
          <w:lang w:val="lt-LT"/>
        </w:rPr>
        <w:t>. Nr. 3K-P-186/2010.</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2011 m. sausio 25 d. nutartis </w:t>
      </w:r>
      <w:proofErr w:type="spellStart"/>
      <w:r w:rsidRPr="0036505D">
        <w:rPr>
          <w:rFonts w:cs="Times New Roman"/>
          <w:lang w:val="lt-LT"/>
        </w:rPr>
        <w:t>c.b</w:t>
      </w:r>
      <w:proofErr w:type="spellEnd"/>
      <w:r w:rsidRPr="0036505D">
        <w:rPr>
          <w:rFonts w:cs="Times New Roman"/>
          <w:lang w:val="lt-LT"/>
        </w:rPr>
        <w:t>. Nr. 3K-3-2/2011.</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2011 m. vasario 15 d. nutartis </w:t>
      </w:r>
      <w:proofErr w:type="spellStart"/>
      <w:r w:rsidRPr="0036505D">
        <w:rPr>
          <w:rFonts w:cs="Times New Roman"/>
          <w:lang w:val="lt-LT"/>
        </w:rPr>
        <w:t>c.b</w:t>
      </w:r>
      <w:proofErr w:type="spellEnd"/>
      <w:r w:rsidRPr="0036505D">
        <w:rPr>
          <w:rFonts w:cs="Times New Roman"/>
          <w:lang w:val="lt-LT"/>
        </w:rPr>
        <w:t>. Nr.3K-3-50/2011.</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išplėstinės teisėjų kolegijos 2011 m. birželio 11 d. nutartis </w:t>
      </w:r>
      <w:proofErr w:type="spellStart"/>
      <w:r w:rsidRPr="0036505D">
        <w:rPr>
          <w:rFonts w:cs="Times New Roman"/>
          <w:lang w:val="lt-LT"/>
        </w:rPr>
        <w:t>c.b</w:t>
      </w:r>
      <w:proofErr w:type="spellEnd"/>
      <w:r w:rsidRPr="0036505D">
        <w:rPr>
          <w:rFonts w:cs="Times New Roman"/>
          <w:lang w:val="lt-LT"/>
        </w:rPr>
        <w:t>. Nr. 3K-7-272/2011.</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2011 m. lapkričio 11 d. nutartis </w:t>
      </w:r>
      <w:proofErr w:type="spellStart"/>
      <w:r w:rsidRPr="0036505D">
        <w:rPr>
          <w:rFonts w:cs="Times New Roman"/>
          <w:lang w:val="lt-LT"/>
        </w:rPr>
        <w:t>c.b</w:t>
      </w:r>
      <w:proofErr w:type="spellEnd"/>
      <w:r w:rsidRPr="0036505D">
        <w:rPr>
          <w:rFonts w:cs="Times New Roman"/>
          <w:lang w:val="lt-LT"/>
        </w:rPr>
        <w:t>. Nr. 3K-3-425/2011.</w:t>
      </w:r>
    </w:p>
    <w:p w:rsidR="0055359B" w:rsidRPr="0036505D" w:rsidRDefault="0055359B" w:rsidP="004570D6">
      <w:pPr>
        <w:pStyle w:val="Standard"/>
        <w:numPr>
          <w:ilvl w:val="0"/>
          <w:numId w:val="33"/>
        </w:numPr>
        <w:tabs>
          <w:tab w:val="left" w:pos="2256"/>
          <w:tab w:val="left" w:pos="2865"/>
        </w:tabs>
        <w:spacing w:line="360" w:lineRule="auto"/>
        <w:ind w:left="567" w:hanging="567"/>
        <w:jc w:val="both"/>
        <w:rPr>
          <w:lang w:val="lt-LT"/>
        </w:rPr>
      </w:pPr>
      <w:r w:rsidRPr="0036505D">
        <w:rPr>
          <w:lang w:val="lt-LT"/>
        </w:rPr>
        <w:t xml:space="preserve">Lietuvos Aukščiausiojo Teismo Civilinių bylų skyriaus teisėjų kolegijos 2012 m. vasario 15 d. nutartis </w:t>
      </w:r>
      <w:proofErr w:type="spellStart"/>
      <w:r w:rsidRPr="0036505D">
        <w:rPr>
          <w:lang w:val="lt-LT"/>
        </w:rPr>
        <w:t>c.b</w:t>
      </w:r>
      <w:proofErr w:type="spellEnd"/>
      <w:r w:rsidRPr="0036505D">
        <w:rPr>
          <w:lang w:val="lt-LT"/>
        </w:rPr>
        <w:t>. Nr. 3K-3-42/2012.</w:t>
      </w:r>
    </w:p>
    <w:p w:rsidR="0055359B" w:rsidRPr="0036505D" w:rsidRDefault="0055359B"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2012 m. vasario 27 d. nutartis </w:t>
      </w:r>
      <w:proofErr w:type="spellStart"/>
      <w:r w:rsidRPr="0036505D">
        <w:rPr>
          <w:rFonts w:cs="Times New Roman"/>
          <w:lang w:val="lt-LT"/>
        </w:rPr>
        <w:t>c.b</w:t>
      </w:r>
      <w:proofErr w:type="spellEnd"/>
      <w:r w:rsidRPr="0036505D">
        <w:rPr>
          <w:rFonts w:cs="Times New Roman"/>
          <w:lang w:val="lt-LT"/>
        </w:rPr>
        <w:t xml:space="preserve">. Nr. 3K-3-78/2012. </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Šiaulių apygardos Teismo Civilinių bylų skyriaus teisėjų kolegijos 2012 m. vasario 29 d. nutartis </w:t>
      </w:r>
      <w:proofErr w:type="spellStart"/>
      <w:r w:rsidRPr="0036505D">
        <w:rPr>
          <w:rFonts w:cs="Times New Roman"/>
          <w:lang w:val="lt-LT"/>
        </w:rPr>
        <w:t>c.b</w:t>
      </w:r>
      <w:proofErr w:type="spellEnd"/>
      <w:r w:rsidRPr="0036505D">
        <w:rPr>
          <w:rFonts w:cs="Times New Roman"/>
          <w:lang w:val="lt-LT"/>
        </w:rPr>
        <w:t>. Nr. 2A-146-267/2012.</w:t>
      </w:r>
    </w:p>
    <w:p w:rsidR="00EA49C9" w:rsidRDefault="00FD7657" w:rsidP="00EA49C9">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2012 m. gruodžio 14 d. nutartis </w:t>
      </w:r>
      <w:proofErr w:type="spellStart"/>
      <w:r w:rsidRPr="0036505D">
        <w:rPr>
          <w:rFonts w:cs="Times New Roman"/>
          <w:lang w:val="lt-LT"/>
        </w:rPr>
        <w:t>c.b</w:t>
      </w:r>
      <w:proofErr w:type="spellEnd"/>
      <w:r w:rsidRPr="0036505D">
        <w:rPr>
          <w:rFonts w:cs="Times New Roman"/>
          <w:lang w:val="lt-LT"/>
        </w:rPr>
        <w:t>. Nr. 3K-3-572/2012.</w:t>
      </w:r>
      <w:r w:rsidR="00EA49C9" w:rsidRPr="00EA49C9">
        <w:rPr>
          <w:rFonts w:cs="Times New Roman"/>
          <w:lang w:val="lt-LT"/>
        </w:rPr>
        <w:t xml:space="preserve"> </w:t>
      </w:r>
    </w:p>
    <w:p w:rsidR="00FD7657" w:rsidRPr="00EA49C9" w:rsidRDefault="00EA49C9" w:rsidP="00EA49C9">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išplėstinės teisėjų kolegijos 2012 m. gruodžio 7 d. nutartis </w:t>
      </w:r>
      <w:proofErr w:type="spellStart"/>
      <w:r w:rsidRPr="0036505D">
        <w:rPr>
          <w:rFonts w:cs="Times New Roman"/>
          <w:lang w:val="lt-LT"/>
        </w:rPr>
        <w:t>c.b</w:t>
      </w:r>
      <w:proofErr w:type="spellEnd"/>
      <w:r w:rsidRPr="0036505D">
        <w:rPr>
          <w:rFonts w:cs="Times New Roman"/>
          <w:lang w:val="lt-LT"/>
        </w:rPr>
        <w:t>. Nr. 3K-7-400/2012.</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sausio 18 d. nutartis </w:t>
      </w:r>
      <w:proofErr w:type="spellStart"/>
      <w:r w:rsidRPr="0036505D">
        <w:rPr>
          <w:rFonts w:cs="Times New Roman"/>
          <w:lang w:val="lt-LT"/>
        </w:rPr>
        <w:t>c.b</w:t>
      </w:r>
      <w:proofErr w:type="spellEnd"/>
      <w:r w:rsidRPr="0036505D">
        <w:rPr>
          <w:rFonts w:cs="Times New Roman"/>
          <w:lang w:val="lt-LT"/>
        </w:rPr>
        <w:t xml:space="preserve">. Nr. 3K-3-132/2013. </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vasario 20 d. nutartis </w:t>
      </w:r>
      <w:proofErr w:type="spellStart"/>
      <w:r w:rsidRPr="0036505D">
        <w:rPr>
          <w:rFonts w:cs="Times New Roman"/>
          <w:lang w:val="lt-LT"/>
        </w:rPr>
        <w:t>c.b</w:t>
      </w:r>
      <w:proofErr w:type="spellEnd"/>
      <w:r w:rsidRPr="0036505D">
        <w:rPr>
          <w:rFonts w:cs="Times New Roman"/>
          <w:lang w:val="lt-LT"/>
        </w:rPr>
        <w:t xml:space="preserve">. Nr. 3K-3-37/2013. </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kovo 28 d. nutartis </w:t>
      </w:r>
      <w:proofErr w:type="spellStart"/>
      <w:r w:rsidRPr="0036505D">
        <w:rPr>
          <w:rFonts w:cs="Times New Roman"/>
          <w:lang w:val="lt-LT"/>
        </w:rPr>
        <w:t>c.b</w:t>
      </w:r>
      <w:proofErr w:type="spellEnd"/>
      <w:r w:rsidRPr="0036505D">
        <w:rPr>
          <w:rFonts w:cs="Times New Roman"/>
          <w:lang w:val="lt-LT"/>
        </w:rPr>
        <w:t>. Nr. 3K-3-209/2013.</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balandžio 26 d. nutartis </w:t>
      </w:r>
      <w:proofErr w:type="spellStart"/>
      <w:r w:rsidRPr="0036505D">
        <w:rPr>
          <w:rFonts w:cs="Times New Roman"/>
          <w:lang w:val="lt-LT"/>
        </w:rPr>
        <w:t>c.b</w:t>
      </w:r>
      <w:proofErr w:type="spellEnd"/>
      <w:r w:rsidRPr="0036505D">
        <w:rPr>
          <w:rFonts w:cs="Times New Roman"/>
          <w:lang w:val="lt-LT"/>
        </w:rPr>
        <w:t>. Nr. 3K-3-276/2013.</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gegužės 10 d. nutartis </w:t>
      </w:r>
      <w:proofErr w:type="spellStart"/>
      <w:r w:rsidRPr="0036505D">
        <w:rPr>
          <w:rFonts w:cs="Times New Roman"/>
          <w:lang w:val="lt-LT"/>
        </w:rPr>
        <w:t>c.b</w:t>
      </w:r>
      <w:proofErr w:type="spellEnd"/>
      <w:r w:rsidRPr="0036505D">
        <w:rPr>
          <w:rFonts w:cs="Times New Roman"/>
          <w:lang w:val="lt-LT"/>
        </w:rPr>
        <w:t xml:space="preserve">. 3K-3-191/2013. </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birželio 28 d. nutartis </w:t>
      </w:r>
      <w:proofErr w:type="spellStart"/>
      <w:r w:rsidRPr="0036505D">
        <w:rPr>
          <w:rFonts w:cs="Times New Roman"/>
          <w:lang w:val="lt-LT"/>
        </w:rPr>
        <w:t>c.b</w:t>
      </w:r>
      <w:proofErr w:type="spellEnd"/>
      <w:r w:rsidRPr="0036505D">
        <w:rPr>
          <w:rFonts w:cs="Times New Roman"/>
          <w:lang w:val="lt-LT"/>
        </w:rPr>
        <w:t xml:space="preserve">. Nr. 3K-3-373/2013. </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liepos 5 d. nutartis </w:t>
      </w:r>
      <w:proofErr w:type="spellStart"/>
      <w:r w:rsidRPr="0036505D">
        <w:rPr>
          <w:rFonts w:cs="Times New Roman"/>
          <w:lang w:val="lt-LT"/>
        </w:rPr>
        <w:t>c.b</w:t>
      </w:r>
      <w:proofErr w:type="spellEnd"/>
      <w:r w:rsidRPr="0036505D">
        <w:rPr>
          <w:rFonts w:cs="Times New Roman"/>
          <w:lang w:val="lt-LT"/>
        </w:rPr>
        <w:t>. Nr. 3K-3-399/2013.</w:t>
      </w:r>
    </w:p>
    <w:p w:rsidR="0055359B" w:rsidRPr="0036505D" w:rsidRDefault="0055359B"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lapkričio 13 d. nutartis </w:t>
      </w:r>
      <w:proofErr w:type="spellStart"/>
      <w:r w:rsidRPr="0036505D">
        <w:rPr>
          <w:rFonts w:cs="Times New Roman"/>
          <w:lang w:val="lt-LT"/>
        </w:rPr>
        <w:t>c.b</w:t>
      </w:r>
      <w:proofErr w:type="spellEnd"/>
      <w:r w:rsidRPr="0036505D">
        <w:rPr>
          <w:rFonts w:cs="Times New Roman"/>
          <w:lang w:val="lt-LT"/>
        </w:rPr>
        <w:t>. 3K-3-567/2013.</w:t>
      </w:r>
    </w:p>
    <w:p w:rsidR="00FD7657" w:rsidRPr="0036505D" w:rsidRDefault="00FD7657"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lastRenderedPageBreak/>
        <w:t xml:space="preserve">Lietuvos Aukščiausiojo Teismo Civilinių bylų skyriaus teisėjų kolegijos 2013 m. lapkričio 22 d. nutartis </w:t>
      </w:r>
      <w:proofErr w:type="spellStart"/>
      <w:r w:rsidRPr="0036505D">
        <w:rPr>
          <w:rFonts w:cs="Times New Roman"/>
          <w:lang w:val="lt-LT"/>
        </w:rPr>
        <w:t>c.b</w:t>
      </w:r>
      <w:proofErr w:type="spellEnd"/>
      <w:r w:rsidRPr="0036505D">
        <w:rPr>
          <w:rFonts w:cs="Times New Roman"/>
          <w:lang w:val="lt-LT"/>
        </w:rPr>
        <w:t>. Nr. 3K-3-599/2013.</w:t>
      </w:r>
    </w:p>
    <w:p w:rsidR="00FD7657" w:rsidRPr="0036505D" w:rsidRDefault="00822712"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lapkričio 29 d. nutartis </w:t>
      </w:r>
      <w:proofErr w:type="spellStart"/>
      <w:r w:rsidRPr="0036505D">
        <w:rPr>
          <w:rFonts w:cs="Times New Roman"/>
          <w:lang w:val="lt-LT"/>
        </w:rPr>
        <w:t>c.b</w:t>
      </w:r>
      <w:proofErr w:type="spellEnd"/>
      <w:r w:rsidRPr="0036505D">
        <w:rPr>
          <w:rFonts w:cs="Times New Roman"/>
          <w:lang w:val="lt-LT"/>
        </w:rPr>
        <w:t xml:space="preserve">. Nr. 3K-3-619/2013. </w:t>
      </w:r>
    </w:p>
    <w:p w:rsidR="00FD7657" w:rsidRPr="0036505D" w:rsidRDefault="00822712" w:rsidP="004570D6">
      <w:pPr>
        <w:pStyle w:val="Standard"/>
        <w:numPr>
          <w:ilvl w:val="0"/>
          <w:numId w:val="33"/>
        </w:numPr>
        <w:tabs>
          <w:tab w:val="left" w:pos="2256"/>
          <w:tab w:val="left" w:pos="2865"/>
        </w:tabs>
        <w:spacing w:line="360" w:lineRule="auto"/>
        <w:ind w:left="567" w:hanging="567"/>
        <w:jc w:val="both"/>
        <w:rPr>
          <w:rFonts w:cs="Times New Roman"/>
          <w:lang w:val="lt-LT"/>
        </w:rPr>
      </w:pPr>
      <w:r w:rsidRPr="0036505D">
        <w:rPr>
          <w:rFonts w:cs="Times New Roman"/>
          <w:lang w:val="lt-LT"/>
        </w:rPr>
        <w:t xml:space="preserve">Lietuvos Aukščiausiojo Teismo Civilinių bylų skyriaus teisėjų kolegijos 2013 m. gruodžio 23 d. nutartis </w:t>
      </w:r>
      <w:proofErr w:type="spellStart"/>
      <w:r w:rsidRPr="0036505D">
        <w:rPr>
          <w:rFonts w:cs="Times New Roman"/>
          <w:lang w:val="lt-LT"/>
        </w:rPr>
        <w:t>c.b</w:t>
      </w:r>
      <w:proofErr w:type="spellEnd"/>
      <w:r w:rsidRPr="0036505D">
        <w:rPr>
          <w:rFonts w:cs="Times New Roman"/>
          <w:lang w:val="lt-LT"/>
        </w:rPr>
        <w:t xml:space="preserve">. Nr.3K-3-682/2013. </w:t>
      </w:r>
    </w:p>
    <w:p w:rsidR="00FD7657" w:rsidRDefault="00FD7657" w:rsidP="00122728">
      <w:pPr>
        <w:pStyle w:val="Standard"/>
        <w:tabs>
          <w:tab w:val="left" w:pos="2256"/>
          <w:tab w:val="left" w:pos="2865"/>
        </w:tabs>
        <w:spacing w:line="360" w:lineRule="auto"/>
        <w:ind w:left="960"/>
        <w:jc w:val="both"/>
        <w:rPr>
          <w:rFonts w:cs="Times New Roman"/>
        </w:rPr>
      </w:pPr>
    </w:p>
    <w:p w:rsidR="00122728" w:rsidRDefault="00122728" w:rsidP="00122728">
      <w:pPr>
        <w:pStyle w:val="Standard"/>
        <w:spacing w:line="360" w:lineRule="auto"/>
        <w:rPr>
          <w:b/>
          <w:lang w:val="lt-LT"/>
        </w:rPr>
      </w:pPr>
      <w:r w:rsidRPr="00722C05">
        <w:rPr>
          <w:b/>
          <w:lang w:val="lt-LT"/>
        </w:rPr>
        <w:t>Literatūra ir nuorodos internete:</w:t>
      </w:r>
    </w:p>
    <w:p w:rsidR="003110E0" w:rsidRDefault="005D3B81" w:rsidP="008B038A">
      <w:pPr>
        <w:pStyle w:val="Standard"/>
        <w:spacing w:line="360" w:lineRule="auto"/>
        <w:jc w:val="both"/>
        <w:rPr>
          <w:lang w:val="lt-LT"/>
        </w:rPr>
      </w:pPr>
      <w:hyperlink r:id="rId19" w:history="1">
        <w:r w:rsidR="003110E0" w:rsidRPr="008B038A">
          <w:rPr>
            <w:rStyle w:val="Hyperlink"/>
            <w:rFonts w:cs="Times New Roman"/>
            <w:lang w:val="lt-LT"/>
          </w:rPr>
          <w:t>http://ceflonline.net/wp-content/uploads/Austria-Property.pdf</w:t>
        </w:r>
      </w:hyperlink>
      <w:r w:rsidR="003110E0" w:rsidRPr="008B038A">
        <w:rPr>
          <w:lang w:val="lt-LT"/>
        </w:rPr>
        <w:t xml:space="preserve"> - Austrijos ataskaita Europos šeimos teisės komisijai.</w:t>
      </w:r>
    </w:p>
    <w:p w:rsidR="004570D6" w:rsidRDefault="005D3B81" w:rsidP="008B038A">
      <w:pPr>
        <w:pStyle w:val="Standard"/>
        <w:spacing w:line="360" w:lineRule="auto"/>
        <w:jc w:val="both"/>
        <w:rPr>
          <w:lang w:val="lt-LT"/>
        </w:rPr>
      </w:pPr>
      <w:hyperlink r:id="rId20" w:history="1">
        <w:r w:rsidR="00FD0433">
          <w:rPr>
            <w:rStyle w:val="Hyperlink"/>
          </w:rPr>
          <w:t>http://ceflonline.net/wp-content/uploads/France-Property.pdf</w:t>
        </w:r>
      </w:hyperlink>
      <w:r w:rsidR="00DC6562">
        <w:t xml:space="preserve"> - </w:t>
      </w:r>
      <w:r w:rsidR="00DC6562" w:rsidRPr="008B038A">
        <w:rPr>
          <w:lang w:val="lt-LT"/>
        </w:rPr>
        <w:t>Prancūzijos ataskaita Europos šeimos teisės komisijai.</w:t>
      </w:r>
    </w:p>
    <w:p w:rsidR="003110E0" w:rsidRPr="008B038A" w:rsidRDefault="005D3B81" w:rsidP="008B038A">
      <w:pPr>
        <w:pStyle w:val="Standard"/>
        <w:spacing w:line="360" w:lineRule="auto"/>
        <w:jc w:val="both"/>
        <w:rPr>
          <w:lang w:val="lt-LT"/>
        </w:rPr>
      </w:pPr>
      <w:hyperlink r:id="rId21" w:history="1">
        <w:r w:rsidR="003110E0" w:rsidRPr="003F3A4E">
          <w:rPr>
            <w:rStyle w:val="Hyperlink"/>
            <w:lang w:val="lt-LT"/>
          </w:rPr>
          <w:t>http://ceflonline.net/wp-content/uploads/Russia-Property.pdf</w:t>
        </w:r>
      </w:hyperlink>
      <w:r w:rsidR="003110E0">
        <w:rPr>
          <w:lang w:val="lt-LT"/>
        </w:rPr>
        <w:t xml:space="preserve"> - Rusijos ataskaita Europos šeimos teisės komisijai.</w:t>
      </w:r>
    </w:p>
    <w:p w:rsidR="00FD0433" w:rsidRPr="008B038A" w:rsidRDefault="005D3B81" w:rsidP="008B038A">
      <w:pPr>
        <w:pStyle w:val="Standard"/>
        <w:spacing w:line="360" w:lineRule="auto"/>
        <w:jc w:val="both"/>
        <w:rPr>
          <w:lang w:val="lt-LT"/>
        </w:rPr>
      </w:pPr>
      <w:hyperlink r:id="rId22" w:history="1">
        <w:r w:rsidR="00FD0433" w:rsidRPr="008B038A">
          <w:rPr>
            <w:rStyle w:val="Hyperlink"/>
            <w:lang w:val="lt-LT"/>
          </w:rPr>
          <w:t>http://www.yalelawfirm.com/pdf/Texas%20Marital%20Property%20Law.pdf</w:t>
        </w:r>
      </w:hyperlink>
      <w:r w:rsidR="008B038A" w:rsidRPr="008B038A">
        <w:rPr>
          <w:lang w:val="lt-LT"/>
        </w:rPr>
        <w:t xml:space="preserve"> – </w:t>
      </w:r>
      <w:proofErr w:type="spellStart"/>
      <w:r w:rsidR="008B038A" w:rsidRPr="008B038A">
        <w:rPr>
          <w:lang w:val="lt-LT"/>
        </w:rPr>
        <w:t>Yale</w:t>
      </w:r>
      <w:proofErr w:type="spellEnd"/>
      <w:r w:rsidR="008B038A" w:rsidRPr="008B038A">
        <w:rPr>
          <w:lang w:val="lt-LT"/>
        </w:rPr>
        <w:t xml:space="preserve"> </w:t>
      </w:r>
      <w:proofErr w:type="spellStart"/>
      <w:r w:rsidR="008B038A" w:rsidRPr="008B038A">
        <w:rPr>
          <w:lang w:val="lt-LT"/>
        </w:rPr>
        <w:t>Law</w:t>
      </w:r>
      <w:proofErr w:type="spellEnd"/>
      <w:r w:rsidR="008B038A" w:rsidRPr="008B038A">
        <w:rPr>
          <w:lang w:val="lt-LT"/>
        </w:rPr>
        <w:t xml:space="preserve"> </w:t>
      </w:r>
      <w:proofErr w:type="spellStart"/>
      <w:r w:rsidR="008B038A" w:rsidRPr="008B038A">
        <w:rPr>
          <w:lang w:val="lt-LT"/>
        </w:rPr>
        <w:t>Firm</w:t>
      </w:r>
      <w:proofErr w:type="spellEnd"/>
      <w:r w:rsidR="008B038A" w:rsidRPr="008B038A">
        <w:rPr>
          <w:lang w:val="lt-LT"/>
        </w:rPr>
        <w:t xml:space="preserve"> PC Teksaso valstijos šeimos kodekso apibendrinimas.</w:t>
      </w:r>
    </w:p>
    <w:p w:rsidR="008B038A" w:rsidRPr="008B038A" w:rsidRDefault="005D3B81" w:rsidP="008B038A">
      <w:pPr>
        <w:pStyle w:val="Standard"/>
        <w:spacing w:line="360" w:lineRule="auto"/>
        <w:jc w:val="both"/>
        <w:rPr>
          <w:color w:val="0000FF" w:themeColor="hyperlink"/>
          <w:u w:val="single"/>
          <w:lang w:val="lt-LT"/>
        </w:rPr>
      </w:pPr>
      <w:hyperlink r:id="rId23" w:history="1">
        <w:r w:rsidR="00FD0433" w:rsidRPr="008B038A">
          <w:rPr>
            <w:rStyle w:val="Hyperlink"/>
            <w:lang w:val="lt-LT"/>
          </w:rPr>
          <w:t>http://www.bills.com/is-my-spouse-liable-for-my-credit-card-debt/</w:t>
        </w:r>
      </w:hyperlink>
      <w:r w:rsidR="008B038A">
        <w:rPr>
          <w:rStyle w:val="Hyperlink"/>
          <w:lang w:val="lt-LT"/>
        </w:rPr>
        <w:t xml:space="preserve"> </w:t>
      </w:r>
      <w:r w:rsidR="008B038A" w:rsidRPr="008B038A">
        <w:rPr>
          <w:lang w:val="lt-LT"/>
        </w:rPr>
        <w:t>- sutuoktinių civilinės atsakomybės JAV apžvalga.</w:t>
      </w:r>
    </w:p>
    <w:p w:rsidR="00FD0433" w:rsidRPr="008B038A" w:rsidRDefault="005D3B81" w:rsidP="008B038A">
      <w:pPr>
        <w:pStyle w:val="Standard"/>
        <w:spacing w:line="360" w:lineRule="auto"/>
        <w:jc w:val="both"/>
        <w:rPr>
          <w:lang w:val="lt-LT"/>
        </w:rPr>
      </w:pPr>
      <w:hyperlink r:id="rId24" w:history="1">
        <w:r w:rsidR="00FD0433" w:rsidRPr="008B038A">
          <w:rPr>
            <w:rStyle w:val="Hyperlink"/>
            <w:rFonts w:cs="Times New Roman"/>
            <w:lang w:val="lt-LT"/>
          </w:rPr>
          <w:t>http://www.teismai.lt/</w:t>
        </w:r>
      </w:hyperlink>
      <w:r w:rsidR="008B038A" w:rsidRPr="008B038A">
        <w:rPr>
          <w:lang w:val="lt-LT"/>
        </w:rPr>
        <w:t xml:space="preserve"> - Nacionalinės teismų administracijos internetinė svetainė.</w:t>
      </w:r>
    </w:p>
    <w:p w:rsidR="00FD0433" w:rsidRDefault="005D3B81" w:rsidP="008B038A">
      <w:pPr>
        <w:pStyle w:val="Standard"/>
        <w:spacing w:line="360" w:lineRule="auto"/>
        <w:jc w:val="both"/>
        <w:rPr>
          <w:lang w:val="lt-LT"/>
        </w:rPr>
      </w:pPr>
      <w:hyperlink r:id="rId25" w:history="1">
        <w:r w:rsidR="00FD0433" w:rsidRPr="008B038A">
          <w:rPr>
            <w:rStyle w:val="Hyperlink"/>
            <w:lang w:val="lt-LT"/>
          </w:rPr>
          <w:t>https://www.hipotekosistaiga.lt/Statistika/vsr_rusys.html</w:t>
        </w:r>
      </w:hyperlink>
      <w:r w:rsidR="00FD0433" w:rsidRPr="008B038A">
        <w:rPr>
          <w:lang w:val="lt-LT"/>
        </w:rPr>
        <w:t xml:space="preserve"> - </w:t>
      </w:r>
      <w:r w:rsidR="008B038A" w:rsidRPr="008B038A">
        <w:rPr>
          <w:lang w:val="lt-LT"/>
        </w:rPr>
        <w:t>v</w:t>
      </w:r>
      <w:r w:rsidR="00FD0433" w:rsidRPr="008B038A">
        <w:rPr>
          <w:lang w:val="lt-LT"/>
        </w:rPr>
        <w:t>edybų sutarčių registro statistika.</w:t>
      </w:r>
    </w:p>
    <w:p w:rsidR="00CA2A06" w:rsidRDefault="00CA2A06" w:rsidP="008B038A">
      <w:pPr>
        <w:pStyle w:val="Standard"/>
        <w:spacing w:line="360" w:lineRule="auto"/>
        <w:jc w:val="both"/>
        <w:rPr>
          <w:lang w:val="lt-LT"/>
        </w:rPr>
      </w:pPr>
    </w:p>
    <w:p w:rsidR="00CA2A06" w:rsidRDefault="00CA2A06">
      <w:pPr>
        <w:rPr>
          <w:rFonts w:ascii="Times New Roman" w:eastAsia="WenQuanYi Zen Hei" w:hAnsi="Times New Roman" w:cs="Lohit Hindi"/>
          <w:kern w:val="3"/>
          <w:lang w:eastAsia="zh-CN" w:bidi="hi-IN"/>
        </w:rPr>
      </w:pPr>
      <w:r>
        <w:br w:type="page"/>
      </w:r>
    </w:p>
    <w:p w:rsidR="00CA2A06" w:rsidRPr="00CA2A06" w:rsidRDefault="00CA2A06" w:rsidP="00CA2A06">
      <w:pPr>
        <w:pStyle w:val="Standard"/>
        <w:spacing w:line="360" w:lineRule="auto"/>
        <w:ind w:firstLine="900"/>
        <w:jc w:val="center"/>
        <w:rPr>
          <w:b/>
        </w:rPr>
      </w:pPr>
      <w:r w:rsidRPr="00CA2A06">
        <w:rPr>
          <w:b/>
        </w:rPr>
        <w:lastRenderedPageBreak/>
        <w:t>Santrauka</w:t>
      </w:r>
    </w:p>
    <w:p w:rsidR="00CA2A06" w:rsidRPr="00CA2A06" w:rsidRDefault="00CA2A06" w:rsidP="00CA2A06">
      <w:pPr>
        <w:rPr>
          <w:rFonts w:ascii="Times New Roman" w:hAnsi="Times New Roman" w:cs="Times New Roman"/>
        </w:rPr>
      </w:pPr>
      <w:r w:rsidRPr="00CA2A06">
        <w:rPr>
          <w:rFonts w:ascii="Times New Roman" w:hAnsi="Times New Roman" w:cs="Times New Roman"/>
        </w:rPr>
        <w:t>Magistro ba</w:t>
      </w:r>
      <w:r>
        <w:rPr>
          <w:rFonts w:ascii="Times New Roman" w:hAnsi="Times New Roman" w:cs="Times New Roman"/>
        </w:rPr>
        <w:t xml:space="preserve">igiamajame darbe yra nagrinėjamos galimybės sutuoktiniams vedybų sutartimi sureguliuoti, nustatyti ar pakeisti jų </w:t>
      </w:r>
      <w:r w:rsidRPr="00CA2A06">
        <w:rPr>
          <w:rFonts w:ascii="Times New Roman" w:hAnsi="Times New Roman" w:cs="Times New Roman"/>
        </w:rPr>
        <w:t xml:space="preserve">atsakomybės pagal turtines prievoles </w:t>
      </w:r>
      <w:r>
        <w:rPr>
          <w:rFonts w:ascii="Times New Roman" w:hAnsi="Times New Roman" w:cs="Times New Roman"/>
        </w:rPr>
        <w:t>aspektus</w:t>
      </w:r>
      <w:r w:rsidRPr="00CA2A06">
        <w:rPr>
          <w:rFonts w:ascii="Times New Roman" w:hAnsi="Times New Roman" w:cs="Times New Roman"/>
        </w:rPr>
        <w:t>,</w:t>
      </w:r>
      <w:r>
        <w:rPr>
          <w:rFonts w:ascii="Times New Roman" w:hAnsi="Times New Roman" w:cs="Times New Roman"/>
        </w:rPr>
        <w:t xml:space="preserve"> atsižvelgiant į Lietuvos teisinio reguliavimo ir teismų praktikos šiuo klausimu </w:t>
      </w:r>
      <w:r w:rsidRPr="00CA2A06">
        <w:rPr>
          <w:rFonts w:ascii="Times New Roman" w:hAnsi="Times New Roman" w:cs="Times New Roman"/>
        </w:rPr>
        <w:t>specifi</w:t>
      </w:r>
      <w:r>
        <w:rPr>
          <w:rFonts w:ascii="Times New Roman" w:hAnsi="Times New Roman" w:cs="Times New Roman"/>
        </w:rPr>
        <w:t>ką.</w:t>
      </w:r>
      <w:r w:rsidRPr="00CA2A06">
        <w:rPr>
          <w:rFonts w:ascii="Times New Roman" w:hAnsi="Times New Roman" w:cs="Times New Roman"/>
        </w:rPr>
        <w:t xml:space="preserve"> </w:t>
      </w:r>
      <w:r>
        <w:rPr>
          <w:rFonts w:ascii="Times New Roman" w:hAnsi="Times New Roman" w:cs="Times New Roman"/>
        </w:rPr>
        <w:t xml:space="preserve">Darbe apžvelgiami bendrieji </w:t>
      </w:r>
      <w:r w:rsidRPr="00CA2A06">
        <w:rPr>
          <w:rFonts w:ascii="Times New Roman" w:hAnsi="Times New Roman" w:cs="Times New Roman"/>
        </w:rPr>
        <w:t xml:space="preserve">sutuoktinių prievolių </w:t>
      </w:r>
      <w:r>
        <w:rPr>
          <w:rFonts w:ascii="Times New Roman" w:hAnsi="Times New Roman" w:cs="Times New Roman"/>
        </w:rPr>
        <w:t xml:space="preserve">prieš trečiuosius asmenis </w:t>
      </w:r>
      <w:r w:rsidRPr="00CA2A06">
        <w:rPr>
          <w:rFonts w:ascii="Times New Roman" w:hAnsi="Times New Roman" w:cs="Times New Roman"/>
        </w:rPr>
        <w:t xml:space="preserve">atsiradimo pagrindai, </w:t>
      </w:r>
      <w:r w:rsidR="005A0043">
        <w:rPr>
          <w:rFonts w:ascii="Times New Roman" w:hAnsi="Times New Roman" w:cs="Times New Roman"/>
        </w:rPr>
        <w:t>sutuoktinių prievolių rūšys taip pat sutuoktinių tarpusavio turtinės teisės ir pareigos, kurios gali būti vedybų sutarties reguliavimo objektu</w:t>
      </w:r>
      <w:r w:rsidRPr="00CA2A06">
        <w:rPr>
          <w:rFonts w:ascii="Times New Roman" w:hAnsi="Times New Roman" w:cs="Times New Roman"/>
        </w:rPr>
        <w:t xml:space="preserve">. </w:t>
      </w:r>
      <w:r w:rsidR="005A0043">
        <w:rPr>
          <w:rFonts w:ascii="Times New Roman" w:hAnsi="Times New Roman" w:cs="Times New Roman"/>
        </w:rPr>
        <w:t>Pagrindinė darbo</w:t>
      </w:r>
      <w:r w:rsidRPr="00CA2A06">
        <w:rPr>
          <w:rFonts w:ascii="Times New Roman" w:hAnsi="Times New Roman" w:cs="Times New Roman"/>
        </w:rPr>
        <w:t xml:space="preserve"> </w:t>
      </w:r>
      <w:r w:rsidR="005A0043">
        <w:rPr>
          <w:rFonts w:ascii="Times New Roman" w:hAnsi="Times New Roman" w:cs="Times New Roman"/>
        </w:rPr>
        <w:t xml:space="preserve">linija siejama </w:t>
      </w:r>
      <w:r w:rsidRPr="00CA2A06">
        <w:rPr>
          <w:rFonts w:ascii="Times New Roman" w:hAnsi="Times New Roman" w:cs="Times New Roman"/>
        </w:rPr>
        <w:t xml:space="preserve">su </w:t>
      </w:r>
      <w:r w:rsidR="005A0043">
        <w:rPr>
          <w:rFonts w:ascii="Times New Roman" w:hAnsi="Times New Roman" w:cs="Times New Roman"/>
        </w:rPr>
        <w:t>teisinio reguliavimo ir</w:t>
      </w:r>
      <w:r w:rsidRPr="00CA2A06">
        <w:rPr>
          <w:rFonts w:ascii="Times New Roman" w:hAnsi="Times New Roman" w:cs="Times New Roman"/>
        </w:rPr>
        <w:t xml:space="preserve"> teism</w:t>
      </w:r>
      <w:r w:rsidR="005A0043">
        <w:rPr>
          <w:rFonts w:ascii="Times New Roman" w:hAnsi="Times New Roman" w:cs="Times New Roman"/>
        </w:rPr>
        <w:t>ų praktikos ištyrimu</w:t>
      </w:r>
      <w:r w:rsidRPr="00CA2A06">
        <w:rPr>
          <w:rFonts w:ascii="Times New Roman" w:hAnsi="Times New Roman" w:cs="Times New Roman"/>
        </w:rPr>
        <w:t xml:space="preserve"> nagrinė</w:t>
      </w:r>
      <w:r w:rsidR="005A0043">
        <w:rPr>
          <w:rFonts w:ascii="Times New Roman" w:hAnsi="Times New Roman" w:cs="Times New Roman"/>
        </w:rPr>
        <w:t>jant</w:t>
      </w:r>
      <w:r w:rsidRPr="00CA2A06">
        <w:rPr>
          <w:rFonts w:ascii="Times New Roman" w:hAnsi="Times New Roman" w:cs="Times New Roman"/>
        </w:rPr>
        <w:t xml:space="preserve"> tarp sutuoktinių ir </w:t>
      </w:r>
      <w:r w:rsidR="005A0043">
        <w:rPr>
          <w:rFonts w:ascii="Times New Roman" w:hAnsi="Times New Roman" w:cs="Times New Roman"/>
        </w:rPr>
        <w:t>jų kreditorių</w:t>
      </w:r>
      <w:r w:rsidRPr="00CA2A06">
        <w:rPr>
          <w:rFonts w:ascii="Times New Roman" w:hAnsi="Times New Roman" w:cs="Times New Roman"/>
        </w:rPr>
        <w:t xml:space="preserve"> kilusius ginčus</w:t>
      </w:r>
      <w:r w:rsidR="005A0043">
        <w:rPr>
          <w:rFonts w:ascii="Times New Roman" w:hAnsi="Times New Roman" w:cs="Times New Roman"/>
        </w:rPr>
        <w:t xml:space="preserve"> turtinių prievolių srityje</w:t>
      </w:r>
      <w:r w:rsidRPr="00CA2A06">
        <w:rPr>
          <w:rFonts w:ascii="Times New Roman" w:hAnsi="Times New Roman" w:cs="Times New Roman"/>
        </w:rPr>
        <w:t xml:space="preserve">. </w:t>
      </w:r>
    </w:p>
    <w:p w:rsidR="005A0043" w:rsidRDefault="00CA2A06" w:rsidP="00CA2A06">
      <w:pPr>
        <w:rPr>
          <w:rFonts w:ascii="Times New Roman" w:hAnsi="Times New Roman" w:cs="Times New Roman"/>
        </w:rPr>
      </w:pPr>
      <w:r w:rsidRPr="00CA2A06">
        <w:rPr>
          <w:rFonts w:ascii="Times New Roman" w:hAnsi="Times New Roman" w:cs="Times New Roman"/>
        </w:rPr>
        <w:t xml:space="preserve">Magistro baigiamojo darbo temos aktualumą </w:t>
      </w:r>
      <w:r w:rsidR="005A0043">
        <w:rPr>
          <w:rFonts w:ascii="Times New Roman" w:hAnsi="Times New Roman" w:cs="Times New Roman"/>
        </w:rPr>
        <w:t>lėmė</w:t>
      </w:r>
      <w:r w:rsidRPr="00CA2A06">
        <w:rPr>
          <w:rFonts w:ascii="Times New Roman" w:hAnsi="Times New Roman" w:cs="Times New Roman"/>
        </w:rPr>
        <w:t xml:space="preserve"> teisinio </w:t>
      </w:r>
      <w:r w:rsidR="005A0043">
        <w:rPr>
          <w:rFonts w:ascii="Times New Roman" w:hAnsi="Times New Roman" w:cs="Times New Roman"/>
        </w:rPr>
        <w:t>reguliavimo</w:t>
      </w:r>
      <w:r w:rsidRPr="00CA2A06">
        <w:rPr>
          <w:rFonts w:ascii="Times New Roman" w:hAnsi="Times New Roman" w:cs="Times New Roman"/>
        </w:rPr>
        <w:t xml:space="preserve"> neapibrėžtumas, </w:t>
      </w:r>
      <w:r w:rsidR="005A0043" w:rsidRPr="00CA2A06">
        <w:rPr>
          <w:rFonts w:ascii="Times New Roman" w:hAnsi="Times New Roman" w:cs="Times New Roman"/>
        </w:rPr>
        <w:t xml:space="preserve">Lietuvos teismų praktikos </w:t>
      </w:r>
      <w:r w:rsidR="005A0043">
        <w:rPr>
          <w:rFonts w:ascii="Times New Roman" w:hAnsi="Times New Roman" w:cs="Times New Roman"/>
        </w:rPr>
        <w:t xml:space="preserve">ir </w:t>
      </w:r>
      <w:r w:rsidRPr="00CA2A06">
        <w:rPr>
          <w:rFonts w:ascii="Times New Roman" w:hAnsi="Times New Roman" w:cs="Times New Roman"/>
        </w:rPr>
        <w:t xml:space="preserve">mokslinės literatūros </w:t>
      </w:r>
      <w:r w:rsidR="005A0043">
        <w:rPr>
          <w:rFonts w:ascii="Times New Roman" w:hAnsi="Times New Roman" w:cs="Times New Roman"/>
        </w:rPr>
        <w:t>šiais klausimais trūkumas</w:t>
      </w:r>
      <w:r w:rsidRPr="00CA2A06">
        <w:rPr>
          <w:rFonts w:ascii="Times New Roman" w:hAnsi="Times New Roman" w:cs="Times New Roman"/>
        </w:rPr>
        <w:t>.</w:t>
      </w:r>
      <w:r w:rsidR="005A0043">
        <w:rPr>
          <w:rFonts w:ascii="Times New Roman" w:hAnsi="Times New Roman" w:cs="Times New Roman"/>
        </w:rPr>
        <w:t xml:space="preserve"> Nors teismų praktika nagrinėjant sutuoktinių ir jų kreditorių turtinius ginčus paskutiniu metu yra išplėtota, tačiau ši praktika </w:t>
      </w:r>
      <w:r w:rsidR="00C62819">
        <w:rPr>
          <w:rFonts w:ascii="Times New Roman" w:hAnsi="Times New Roman" w:cs="Times New Roman"/>
        </w:rPr>
        <w:t xml:space="preserve">daugiausia </w:t>
      </w:r>
      <w:r w:rsidR="005A0043">
        <w:rPr>
          <w:rFonts w:ascii="Times New Roman" w:hAnsi="Times New Roman" w:cs="Times New Roman"/>
        </w:rPr>
        <w:t xml:space="preserve">remiasi įstatyminiu sutuoktinių atsakomybės reguliavimu, tačiau </w:t>
      </w:r>
      <w:r w:rsidR="00C62819">
        <w:rPr>
          <w:rFonts w:ascii="Times New Roman" w:hAnsi="Times New Roman" w:cs="Times New Roman"/>
        </w:rPr>
        <w:t xml:space="preserve">pavyzdžių, </w:t>
      </w:r>
      <w:r w:rsidR="0096485A">
        <w:rPr>
          <w:rFonts w:ascii="Times New Roman" w:hAnsi="Times New Roman" w:cs="Times New Roman"/>
        </w:rPr>
        <w:t xml:space="preserve">kaip įtakotų </w:t>
      </w:r>
      <w:r w:rsidR="005A0043">
        <w:rPr>
          <w:rFonts w:ascii="Times New Roman" w:hAnsi="Times New Roman" w:cs="Times New Roman"/>
        </w:rPr>
        <w:t>vedybų sutartis šių klausimų sprendim</w:t>
      </w:r>
      <w:r w:rsidR="0096485A">
        <w:rPr>
          <w:rFonts w:ascii="Times New Roman" w:hAnsi="Times New Roman" w:cs="Times New Roman"/>
        </w:rPr>
        <w:t>ą</w:t>
      </w:r>
      <w:r w:rsidR="00C62819">
        <w:rPr>
          <w:rFonts w:ascii="Times New Roman" w:hAnsi="Times New Roman" w:cs="Times New Roman"/>
        </w:rPr>
        <w:t>,</w:t>
      </w:r>
      <w:r w:rsidR="005A0043">
        <w:rPr>
          <w:rFonts w:ascii="Times New Roman" w:hAnsi="Times New Roman" w:cs="Times New Roman"/>
        </w:rPr>
        <w:t xml:space="preserve"> </w:t>
      </w:r>
      <w:r w:rsidR="0096485A">
        <w:rPr>
          <w:rFonts w:ascii="Times New Roman" w:hAnsi="Times New Roman" w:cs="Times New Roman"/>
        </w:rPr>
        <w:t xml:space="preserve">Lietuvos </w:t>
      </w:r>
      <w:r w:rsidR="005A0043">
        <w:rPr>
          <w:rFonts w:ascii="Times New Roman" w:hAnsi="Times New Roman" w:cs="Times New Roman"/>
        </w:rPr>
        <w:t>teisminė</w:t>
      </w:r>
      <w:r w:rsidR="00C62819">
        <w:rPr>
          <w:rFonts w:ascii="Times New Roman" w:hAnsi="Times New Roman" w:cs="Times New Roman"/>
        </w:rPr>
        <w:t>je</w:t>
      </w:r>
      <w:r w:rsidR="005A0043">
        <w:rPr>
          <w:rFonts w:ascii="Times New Roman" w:hAnsi="Times New Roman" w:cs="Times New Roman"/>
        </w:rPr>
        <w:t xml:space="preserve"> praktiko</w:t>
      </w:r>
      <w:r w:rsidR="00C62819">
        <w:rPr>
          <w:rFonts w:ascii="Times New Roman" w:hAnsi="Times New Roman" w:cs="Times New Roman"/>
        </w:rPr>
        <w:t>je</w:t>
      </w:r>
      <w:r w:rsidR="005A0043">
        <w:rPr>
          <w:rFonts w:ascii="Times New Roman" w:hAnsi="Times New Roman" w:cs="Times New Roman"/>
        </w:rPr>
        <w:t xml:space="preserve"> beveik nėra.</w:t>
      </w:r>
    </w:p>
    <w:p w:rsidR="00866245" w:rsidRDefault="00866245" w:rsidP="00CA2A06">
      <w:pPr>
        <w:rPr>
          <w:rFonts w:ascii="Times New Roman" w:hAnsi="Times New Roman" w:cs="Times New Roman"/>
        </w:rPr>
      </w:pPr>
      <w:r>
        <w:rPr>
          <w:rFonts w:ascii="Times New Roman" w:hAnsi="Times New Roman" w:cs="Times New Roman"/>
        </w:rPr>
        <w:t xml:space="preserve">Šio darbo pagrindinis diskusinis aspektas atsiskleidžia per sutarties laisvės principo, kuris yra pamatinė ir vedybų sutarties dalis, bei imperatyvių teisės normų, kurių sutuoktiniai negali pakeisti vedybų sutartimi, konkurenciją bei turinio aiškinimą. Teisminėje praktikoje daugiausiai ginčų kyla tarp sutuoktinių ir jų kreditorių kvalifikuojant sutuoktinių turtines prievoles ir atitinkamai pagrindžiant sutuoktinių civilinės atsakomybės aspektus. Ginčai dėl sutuoktinių tarpusavio prievolių dažniausiai pasireiškia išlaikymo srityje. </w:t>
      </w:r>
      <w:r w:rsidR="00A3288F">
        <w:rPr>
          <w:rFonts w:ascii="Times New Roman" w:hAnsi="Times New Roman" w:cs="Times New Roman"/>
        </w:rPr>
        <w:t>S</w:t>
      </w:r>
      <w:r>
        <w:rPr>
          <w:rFonts w:ascii="Times New Roman" w:hAnsi="Times New Roman" w:cs="Times New Roman"/>
        </w:rPr>
        <w:t xml:space="preserve">utuoktinių </w:t>
      </w:r>
      <w:r w:rsidR="00A3288F">
        <w:rPr>
          <w:rFonts w:ascii="Times New Roman" w:hAnsi="Times New Roman" w:cs="Times New Roman"/>
        </w:rPr>
        <w:t xml:space="preserve">tarpusavio </w:t>
      </w:r>
      <w:r>
        <w:rPr>
          <w:rFonts w:ascii="Times New Roman" w:hAnsi="Times New Roman" w:cs="Times New Roman"/>
        </w:rPr>
        <w:t>ginčų dėl prievolių turto tvarkymo, šeimos reikmių tenkinimo srityje</w:t>
      </w:r>
      <w:r w:rsidR="003551F5">
        <w:rPr>
          <w:rFonts w:ascii="Times New Roman" w:hAnsi="Times New Roman" w:cs="Times New Roman"/>
        </w:rPr>
        <w:t>, kurios atsirastų iš vedybų sutartimi nustatyto reguliavimo, teisminėje praktikoje yra tik užuomazgos. Tokia aplinkybė gali būti sąlygota iš vienos pusės dėl to, kad vedybų sutarties institutas yra palyginti naujas Lietuvos teisės sistemoje, iš kitos pusės, kad sutuoktiniai nesiima šių klausimų reguliuoti vedybų sutartimi.</w:t>
      </w:r>
    </w:p>
    <w:p w:rsidR="00CA2A06" w:rsidRDefault="00383B5D" w:rsidP="00CA2A06">
      <w:pPr>
        <w:rPr>
          <w:rFonts w:ascii="Times New Roman" w:hAnsi="Times New Roman" w:cs="Times New Roman"/>
        </w:rPr>
      </w:pPr>
      <w:r w:rsidRPr="00085AF5">
        <w:rPr>
          <w:rFonts w:ascii="Times New Roman" w:hAnsi="Times New Roman" w:cs="Times New Roman"/>
        </w:rPr>
        <w:t xml:space="preserve">Darbo objekto nagrinėjimo metu, atsižvelgiant į </w:t>
      </w:r>
      <w:r w:rsidR="00085AF5" w:rsidRPr="00085AF5">
        <w:rPr>
          <w:rFonts w:ascii="Times New Roman" w:hAnsi="Times New Roman" w:cs="Times New Roman"/>
        </w:rPr>
        <w:t xml:space="preserve">sutuoktinių </w:t>
      </w:r>
      <w:r w:rsidR="00CA2A06" w:rsidRPr="00085AF5">
        <w:rPr>
          <w:rFonts w:ascii="Times New Roman" w:hAnsi="Times New Roman" w:cs="Times New Roman"/>
        </w:rPr>
        <w:t>lygiateisiškumo, teisinio</w:t>
      </w:r>
      <w:r w:rsidR="00085AF5" w:rsidRPr="00085AF5">
        <w:rPr>
          <w:rFonts w:ascii="Times New Roman" w:hAnsi="Times New Roman" w:cs="Times New Roman"/>
        </w:rPr>
        <w:t xml:space="preserve"> aiškumo ir apibrėžtumo principus, vedybų sutarties, kaip priskiriamos civilinių sutarčių kategorijai, laisvės principą bei atsižvelgiant į teisinius imperatyvus, prieinama prie išvados, kad tam tikra apimti sutuoktiniai gali sureguliuoti ne tik turto, kaip nuosavybės, bet ir savo turtinių prievolių aspektus vedybų sutartimi</w:t>
      </w:r>
      <w:r w:rsidR="00CA2A06" w:rsidRPr="00085AF5">
        <w:rPr>
          <w:rFonts w:ascii="Times New Roman" w:hAnsi="Times New Roman" w:cs="Times New Roman"/>
        </w:rPr>
        <w:t>.</w:t>
      </w:r>
      <w:r w:rsidR="00085AF5" w:rsidRPr="00085AF5">
        <w:rPr>
          <w:rFonts w:ascii="Times New Roman" w:hAnsi="Times New Roman" w:cs="Times New Roman"/>
        </w:rPr>
        <w:t xml:space="preserve"> Tokia </w:t>
      </w:r>
      <w:r w:rsidR="008E36D0">
        <w:rPr>
          <w:rFonts w:ascii="Times New Roman" w:hAnsi="Times New Roman" w:cs="Times New Roman"/>
        </w:rPr>
        <w:t>opcija</w:t>
      </w:r>
      <w:r w:rsidR="00085AF5" w:rsidRPr="00085AF5">
        <w:rPr>
          <w:rFonts w:ascii="Times New Roman" w:hAnsi="Times New Roman" w:cs="Times New Roman"/>
        </w:rPr>
        <w:t xml:space="preserve"> </w:t>
      </w:r>
      <w:r w:rsidR="008E36D0">
        <w:rPr>
          <w:rFonts w:ascii="Times New Roman" w:hAnsi="Times New Roman" w:cs="Times New Roman"/>
        </w:rPr>
        <w:t>galima vedybų sutartimi nustatant</w:t>
      </w:r>
      <w:r w:rsidR="00085AF5" w:rsidRPr="00085AF5">
        <w:rPr>
          <w:rFonts w:ascii="Times New Roman" w:hAnsi="Times New Roman" w:cs="Times New Roman"/>
        </w:rPr>
        <w:t xml:space="preserve"> tik turto teisinį režimą, </w:t>
      </w:r>
      <w:r w:rsidR="008E36D0">
        <w:rPr>
          <w:rFonts w:ascii="Times New Roman" w:hAnsi="Times New Roman" w:cs="Times New Roman"/>
        </w:rPr>
        <w:t>tokiu atveju</w:t>
      </w:r>
      <w:r w:rsidR="00085AF5" w:rsidRPr="00085AF5">
        <w:rPr>
          <w:rFonts w:ascii="Times New Roman" w:hAnsi="Times New Roman" w:cs="Times New Roman"/>
        </w:rPr>
        <w:t xml:space="preserve"> atsakomybė bus siejama su tuo, iš kokio turto gali būti vykdomos prievolės. Antra, vedybų sutartimi galima pasirinkti tiek turto, tiek ir prievolių prieš trečiuosius asmenis režimą, tačiau rezervuotai, nepažeidžiant teisinių imperatyvų. Didžiausia dispozicija </w:t>
      </w:r>
      <w:r w:rsidR="00085AF5" w:rsidRPr="00085AF5">
        <w:rPr>
          <w:rFonts w:ascii="Times New Roman" w:hAnsi="Times New Roman" w:cs="Times New Roman"/>
        </w:rPr>
        <w:lastRenderedPageBreak/>
        <w:t>sutuoktiniai vedybų sutartimi gali pasinaudoti reguliuojant jų tarpusavio prievoles, susijusias su turto tvarkymu, šeimos reikmių tenkinimu, vienas kito ir jų vaikų išlaikymu.</w:t>
      </w:r>
    </w:p>
    <w:p w:rsidR="009F54DE" w:rsidRDefault="009F54DE" w:rsidP="009F54DE">
      <w:pPr>
        <w:pStyle w:val="Standard"/>
        <w:spacing w:line="360" w:lineRule="auto"/>
        <w:ind w:firstLine="900"/>
        <w:jc w:val="center"/>
        <w:rPr>
          <w:b/>
        </w:rPr>
      </w:pPr>
      <w:r w:rsidRPr="009F54DE">
        <w:rPr>
          <w:b/>
        </w:rPr>
        <w:t>Summary</w:t>
      </w:r>
    </w:p>
    <w:p w:rsidR="00AF6655" w:rsidRDefault="009F54DE" w:rsidP="00AF6655">
      <w:pPr>
        <w:rPr>
          <w:rFonts w:ascii="Times New Roman" w:hAnsi="Times New Roman" w:cs="Times New Roman"/>
          <w:lang w:val="en-CA"/>
        </w:rPr>
      </w:pPr>
      <w:r>
        <w:rPr>
          <w:rFonts w:ascii="Times New Roman" w:hAnsi="Times New Roman" w:cs="Times New Roman"/>
          <w:lang w:val="en-CA"/>
        </w:rPr>
        <w:t>The main purpose of this paper is to</w:t>
      </w:r>
      <w:r w:rsidRPr="009F54DE">
        <w:rPr>
          <w:rFonts w:ascii="Times New Roman" w:hAnsi="Times New Roman" w:cs="Times New Roman"/>
          <w:lang w:val="en-CA"/>
        </w:rPr>
        <w:t xml:space="preserve"> explore the possibilities </w:t>
      </w:r>
      <w:r>
        <w:rPr>
          <w:rFonts w:ascii="Times New Roman" w:hAnsi="Times New Roman" w:cs="Times New Roman"/>
          <w:lang w:val="en-CA"/>
        </w:rPr>
        <w:t>for the spouses to settle</w:t>
      </w:r>
      <w:r w:rsidRPr="009F54DE">
        <w:rPr>
          <w:rFonts w:ascii="Times New Roman" w:hAnsi="Times New Roman" w:cs="Times New Roman"/>
          <w:lang w:val="en-CA"/>
        </w:rPr>
        <w:t xml:space="preserve">, fix or </w:t>
      </w:r>
      <w:r>
        <w:rPr>
          <w:rFonts w:ascii="Times New Roman" w:hAnsi="Times New Roman" w:cs="Times New Roman"/>
          <w:lang w:val="en-CA"/>
        </w:rPr>
        <w:t>change some</w:t>
      </w:r>
      <w:r w:rsidRPr="009F54DE">
        <w:rPr>
          <w:rFonts w:ascii="Times New Roman" w:hAnsi="Times New Roman" w:cs="Times New Roman"/>
          <w:lang w:val="en-CA"/>
        </w:rPr>
        <w:t xml:space="preserve"> </w:t>
      </w:r>
      <w:r>
        <w:rPr>
          <w:rFonts w:ascii="Times New Roman" w:hAnsi="Times New Roman" w:cs="Times New Roman"/>
          <w:lang w:val="en-CA"/>
        </w:rPr>
        <w:t xml:space="preserve">aspects of </w:t>
      </w:r>
      <w:r w:rsidRPr="009F54DE">
        <w:rPr>
          <w:rFonts w:ascii="Times New Roman" w:hAnsi="Times New Roman" w:cs="Times New Roman"/>
          <w:lang w:val="en-CA"/>
        </w:rPr>
        <w:t>the</w:t>
      </w:r>
      <w:r>
        <w:rPr>
          <w:rFonts w:ascii="Times New Roman" w:hAnsi="Times New Roman" w:cs="Times New Roman"/>
          <w:lang w:val="en-CA"/>
        </w:rPr>
        <w:t>ir</w:t>
      </w:r>
      <w:r w:rsidRPr="009F54DE">
        <w:rPr>
          <w:rFonts w:ascii="Times New Roman" w:hAnsi="Times New Roman" w:cs="Times New Roman"/>
          <w:lang w:val="en-CA"/>
        </w:rPr>
        <w:t xml:space="preserve"> </w:t>
      </w:r>
      <w:r>
        <w:rPr>
          <w:rFonts w:ascii="Times New Roman" w:hAnsi="Times New Roman" w:cs="Times New Roman"/>
          <w:lang w:val="en-CA"/>
        </w:rPr>
        <w:t>liability</w:t>
      </w:r>
      <w:r w:rsidRPr="009F54DE">
        <w:rPr>
          <w:rFonts w:ascii="Times New Roman" w:hAnsi="Times New Roman" w:cs="Times New Roman"/>
          <w:lang w:val="en-CA"/>
        </w:rPr>
        <w:t xml:space="preserve"> in </w:t>
      </w:r>
      <w:r>
        <w:rPr>
          <w:rFonts w:ascii="Times New Roman" w:hAnsi="Times New Roman" w:cs="Times New Roman"/>
          <w:lang w:val="en-CA"/>
        </w:rPr>
        <w:t>marriage contract</w:t>
      </w:r>
      <w:r w:rsidRPr="009F54DE">
        <w:rPr>
          <w:rFonts w:ascii="Times New Roman" w:hAnsi="Times New Roman" w:cs="Times New Roman"/>
          <w:lang w:val="en-CA"/>
        </w:rPr>
        <w:t xml:space="preserve">, </w:t>
      </w:r>
      <w:r>
        <w:rPr>
          <w:rFonts w:ascii="Times New Roman" w:hAnsi="Times New Roman" w:cs="Times New Roman"/>
          <w:lang w:val="en-CA"/>
        </w:rPr>
        <w:t xml:space="preserve">considering </w:t>
      </w:r>
      <w:r w:rsidRPr="009F54DE">
        <w:rPr>
          <w:rFonts w:ascii="Times New Roman" w:hAnsi="Times New Roman" w:cs="Times New Roman"/>
          <w:lang w:val="en-CA"/>
        </w:rPr>
        <w:t>the</w:t>
      </w:r>
      <w:r>
        <w:rPr>
          <w:rFonts w:ascii="Times New Roman" w:hAnsi="Times New Roman" w:cs="Times New Roman"/>
          <w:lang w:val="en-CA"/>
        </w:rPr>
        <w:t xml:space="preserve"> </w:t>
      </w:r>
      <w:r w:rsidR="00D744D3">
        <w:rPr>
          <w:rFonts w:ascii="Times New Roman" w:hAnsi="Times New Roman" w:cs="Times New Roman"/>
          <w:lang w:val="en-CA"/>
        </w:rPr>
        <w:t>mandatory</w:t>
      </w:r>
      <w:r w:rsidRPr="009F54DE">
        <w:rPr>
          <w:rFonts w:ascii="Times New Roman" w:hAnsi="Times New Roman" w:cs="Times New Roman"/>
          <w:lang w:val="en-CA"/>
        </w:rPr>
        <w:t xml:space="preserve"> Lithuanian </w:t>
      </w:r>
      <w:r w:rsidR="00D744D3">
        <w:rPr>
          <w:rFonts w:ascii="Times New Roman" w:hAnsi="Times New Roman" w:cs="Times New Roman"/>
          <w:lang w:val="en-CA"/>
        </w:rPr>
        <w:t>law rules</w:t>
      </w:r>
      <w:r w:rsidRPr="009F54DE">
        <w:rPr>
          <w:rFonts w:ascii="Times New Roman" w:hAnsi="Times New Roman" w:cs="Times New Roman"/>
          <w:lang w:val="en-CA"/>
        </w:rPr>
        <w:t xml:space="preserve"> and case law on the subject specifics. The paper gives an overview of the general </w:t>
      </w:r>
      <w:r w:rsidR="000D3120">
        <w:rPr>
          <w:rFonts w:ascii="Times New Roman" w:hAnsi="Times New Roman" w:cs="Times New Roman"/>
          <w:lang w:val="en-CA"/>
        </w:rPr>
        <w:t xml:space="preserve">backgrounds of </w:t>
      </w:r>
      <w:r w:rsidRPr="009F54DE">
        <w:rPr>
          <w:rFonts w:ascii="Times New Roman" w:hAnsi="Times New Roman" w:cs="Times New Roman"/>
          <w:lang w:val="en-CA"/>
        </w:rPr>
        <w:t xml:space="preserve">obligations of spouses </w:t>
      </w:r>
      <w:r w:rsidR="00AF6655">
        <w:rPr>
          <w:rFonts w:ascii="Times New Roman" w:hAnsi="Times New Roman" w:cs="Times New Roman"/>
          <w:lang w:val="en-CA"/>
        </w:rPr>
        <w:t>in accordance with</w:t>
      </w:r>
      <w:r w:rsidRPr="009F54DE">
        <w:rPr>
          <w:rFonts w:ascii="Times New Roman" w:hAnsi="Times New Roman" w:cs="Times New Roman"/>
          <w:lang w:val="en-CA"/>
        </w:rPr>
        <w:t xml:space="preserve"> </w:t>
      </w:r>
      <w:r w:rsidR="000D3120">
        <w:rPr>
          <w:rFonts w:ascii="Times New Roman" w:hAnsi="Times New Roman" w:cs="Times New Roman"/>
          <w:lang w:val="en-CA"/>
        </w:rPr>
        <w:t>their creditors</w:t>
      </w:r>
      <w:r w:rsidRPr="009F54DE">
        <w:rPr>
          <w:rFonts w:ascii="Times New Roman" w:hAnsi="Times New Roman" w:cs="Times New Roman"/>
          <w:lang w:val="en-CA"/>
        </w:rPr>
        <w:t xml:space="preserve">, </w:t>
      </w:r>
      <w:r w:rsidR="000D3120">
        <w:rPr>
          <w:rFonts w:ascii="Times New Roman" w:hAnsi="Times New Roman" w:cs="Times New Roman"/>
          <w:lang w:val="en-CA"/>
        </w:rPr>
        <w:t xml:space="preserve">types of </w:t>
      </w:r>
      <w:r w:rsidRPr="009F54DE">
        <w:rPr>
          <w:rFonts w:ascii="Times New Roman" w:hAnsi="Times New Roman" w:cs="Times New Roman"/>
          <w:lang w:val="en-CA"/>
        </w:rPr>
        <w:t xml:space="preserve">obligations </w:t>
      </w:r>
      <w:r w:rsidR="000D3120">
        <w:rPr>
          <w:rFonts w:ascii="Times New Roman" w:hAnsi="Times New Roman" w:cs="Times New Roman"/>
          <w:lang w:val="en-CA"/>
        </w:rPr>
        <w:t xml:space="preserve">of the spouses, </w:t>
      </w:r>
      <w:r w:rsidRPr="009F54DE">
        <w:rPr>
          <w:rFonts w:ascii="Times New Roman" w:hAnsi="Times New Roman" w:cs="Times New Roman"/>
          <w:lang w:val="en-CA"/>
        </w:rPr>
        <w:t xml:space="preserve">as well as </w:t>
      </w:r>
      <w:r w:rsidR="000D3120">
        <w:rPr>
          <w:rFonts w:ascii="Times New Roman" w:hAnsi="Times New Roman" w:cs="Times New Roman"/>
          <w:lang w:val="en-CA"/>
        </w:rPr>
        <w:t>liability</w:t>
      </w:r>
      <w:r w:rsidRPr="009F54DE">
        <w:rPr>
          <w:rFonts w:ascii="Times New Roman" w:hAnsi="Times New Roman" w:cs="Times New Roman"/>
          <w:lang w:val="en-CA"/>
        </w:rPr>
        <w:t xml:space="preserve"> and obligations </w:t>
      </w:r>
      <w:r w:rsidR="000D3120">
        <w:rPr>
          <w:rFonts w:ascii="Times New Roman" w:hAnsi="Times New Roman" w:cs="Times New Roman"/>
          <w:lang w:val="en-CA"/>
        </w:rPr>
        <w:t xml:space="preserve">between </w:t>
      </w:r>
      <w:r w:rsidR="00AF6655">
        <w:rPr>
          <w:rFonts w:ascii="Times New Roman" w:hAnsi="Times New Roman" w:cs="Times New Roman"/>
          <w:lang w:val="en-CA"/>
        </w:rPr>
        <w:t xml:space="preserve">the </w:t>
      </w:r>
      <w:r w:rsidR="000D3120">
        <w:rPr>
          <w:rFonts w:ascii="Times New Roman" w:hAnsi="Times New Roman" w:cs="Times New Roman"/>
          <w:lang w:val="en-CA"/>
        </w:rPr>
        <w:t>spouses</w:t>
      </w:r>
      <w:r w:rsidRPr="009F54DE">
        <w:rPr>
          <w:rFonts w:ascii="Times New Roman" w:hAnsi="Times New Roman" w:cs="Times New Roman"/>
          <w:lang w:val="en-CA"/>
        </w:rPr>
        <w:t>, which may be the subject of regu</w:t>
      </w:r>
      <w:r w:rsidR="000D3120">
        <w:rPr>
          <w:rFonts w:ascii="Times New Roman" w:hAnsi="Times New Roman" w:cs="Times New Roman"/>
          <w:lang w:val="en-CA"/>
        </w:rPr>
        <w:t>lation of the marriage contract</w:t>
      </w:r>
      <w:r w:rsidRPr="009F54DE">
        <w:rPr>
          <w:rFonts w:ascii="Times New Roman" w:hAnsi="Times New Roman" w:cs="Times New Roman"/>
          <w:lang w:val="en-CA"/>
        </w:rPr>
        <w:t xml:space="preserve">. The </w:t>
      </w:r>
      <w:r w:rsidR="00FD5D8F">
        <w:rPr>
          <w:rFonts w:ascii="Times New Roman" w:hAnsi="Times New Roman" w:cs="Times New Roman"/>
          <w:lang w:val="en-CA"/>
        </w:rPr>
        <w:t>general</w:t>
      </w:r>
      <w:r w:rsidRPr="009F54DE">
        <w:rPr>
          <w:rFonts w:ascii="Times New Roman" w:hAnsi="Times New Roman" w:cs="Times New Roman"/>
          <w:lang w:val="en-CA"/>
        </w:rPr>
        <w:t xml:space="preserve"> line of </w:t>
      </w:r>
      <w:r w:rsidR="00FD5D8F">
        <w:rPr>
          <w:rFonts w:ascii="Times New Roman" w:hAnsi="Times New Roman" w:cs="Times New Roman"/>
          <w:lang w:val="en-CA"/>
        </w:rPr>
        <w:t xml:space="preserve">the </w:t>
      </w:r>
      <w:r w:rsidRPr="009F54DE">
        <w:rPr>
          <w:rFonts w:ascii="Times New Roman" w:hAnsi="Times New Roman" w:cs="Times New Roman"/>
          <w:lang w:val="en-CA"/>
        </w:rPr>
        <w:t xml:space="preserve">work </w:t>
      </w:r>
      <w:r w:rsidR="00FD5D8F">
        <w:rPr>
          <w:rFonts w:ascii="Times New Roman" w:hAnsi="Times New Roman" w:cs="Times New Roman"/>
          <w:lang w:val="en-CA"/>
        </w:rPr>
        <w:t xml:space="preserve">is </w:t>
      </w:r>
      <w:r w:rsidRPr="009F54DE">
        <w:rPr>
          <w:rFonts w:ascii="Times New Roman" w:hAnsi="Times New Roman" w:cs="Times New Roman"/>
          <w:lang w:val="en-CA"/>
        </w:rPr>
        <w:t xml:space="preserve">associated with the </w:t>
      </w:r>
      <w:r w:rsidR="00FD5D8F">
        <w:rPr>
          <w:rFonts w:ascii="Times New Roman" w:hAnsi="Times New Roman" w:cs="Times New Roman"/>
          <w:lang w:val="en-CA"/>
        </w:rPr>
        <w:t>legal regulation</w:t>
      </w:r>
      <w:r w:rsidRPr="009F54DE">
        <w:rPr>
          <w:rFonts w:ascii="Times New Roman" w:hAnsi="Times New Roman" w:cs="Times New Roman"/>
          <w:lang w:val="en-CA"/>
        </w:rPr>
        <w:t xml:space="preserve"> and judicial practice in the context of </w:t>
      </w:r>
      <w:r w:rsidR="00FD5D8F" w:rsidRPr="009F54DE">
        <w:rPr>
          <w:rFonts w:ascii="Times New Roman" w:hAnsi="Times New Roman" w:cs="Times New Roman"/>
          <w:lang w:val="en-CA"/>
        </w:rPr>
        <w:t xml:space="preserve">disputes </w:t>
      </w:r>
      <w:r w:rsidR="00FD5D8F">
        <w:rPr>
          <w:rFonts w:ascii="Times New Roman" w:hAnsi="Times New Roman" w:cs="Times New Roman"/>
          <w:lang w:val="en-CA"/>
        </w:rPr>
        <w:t>between</w:t>
      </w:r>
      <w:r w:rsidRPr="009F54DE">
        <w:rPr>
          <w:rFonts w:ascii="Times New Roman" w:hAnsi="Times New Roman" w:cs="Times New Roman"/>
          <w:lang w:val="en-CA"/>
        </w:rPr>
        <w:t xml:space="preserve"> the spouses and their creditors </w:t>
      </w:r>
      <w:r w:rsidR="00FD5D8F">
        <w:rPr>
          <w:rFonts w:ascii="Times New Roman" w:hAnsi="Times New Roman" w:cs="Times New Roman"/>
          <w:lang w:val="en-CA"/>
        </w:rPr>
        <w:t>in matters relating to liability</w:t>
      </w:r>
      <w:r w:rsidR="00AF6655">
        <w:rPr>
          <w:rFonts w:ascii="Times New Roman" w:hAnsi="Times New Roman" w:cs="Times New Roman"/>
          <w:lang w:val="en-CA"/>
        </w:rPr>
        <w:t xml:space="preserve"> under the obligations, rising during the marriage</w:t>
      </w:r>
      <w:r w:rsidRPr="009F54DE">
        <w:rPr>
          <w:rFonts w:ascii="Times New Roman" w:hAnsi="Times New Roman" w:cs="Times New Roman"/>
          <w:lang w:val="en-CA"/>
        </w:rPr>
        <w:t>.</w:t>
      </w:r>
    </w:p>
    <w:p w:rsidR="00C62819" w:rsidRDefault="006A1FF4" w:rsidP="00C62819">
      <w:pPr>
        <w:rPr>
          <w:rFonts w:ascii="Times New Roman" w:hAnsi="Times New Roman" w:cs="Times New Roman"/>
          <w:lang w:val="en-CA"/>
        </w:rPr>
      </w:pPr>
      <w:r>
        <w:rPr>
          <w:rFonts w:ascii="Times New Roman" w:hAnsi="Times New Roman" w:cs="Times New Roman"/>
          <w:lang w:val="en-CA"/>
        </w:rPr>
        <w:t>R</w:t>
      </w:r>
      <w:r w:rsidRPr="006A1FF4">
        <w:rPr>
          <w:rFonts w:ascii="Times New Roman" w:hAnsi="Times New Roman" w:cs="Times New Roman"/>
          <w:lang w:val="en-CA"/>
        </w:rPr>
        <w:t>elevance of this study</w:t>
      </w:r>
      <w:r w:rsidRPr="009F54DE">
        <w:rPr>
          <w:rFonts w:ascii="Times New Roman" w:hAnsi="Times New Roman" w:cs="Times New Roman"/>
          <w:lang w:val="en-CA"/>
        </w:rPr>
        <w:t xml:space="preserve"> </w:t>
      </w:r>
      <w:r w:rsidR="009F54DE" w:rsidRPr="009F54DE">
        <w:rPr>
          <w:rFonts w:ascii="Times New Roman" w:hAnsi="Times New Roman" w:cs="Times New Roman"/>
          <w:lang w:val="en-CA"/>
        </w:rPr>
        <w:t>was determined by uncertain</w:t>
      </w:r>
      <w:r>
        <w:rPr>
          <w:rFonts w:ascii="Times New Roman" w:hAnsi="Times New Roman" w:cs="Times New Roman"/>
          <w:lang w:val="en-CA"/>
        </w:rPr>
        <w:t xml:space="preserve"> law</w:t>
      </w:r>
      <w:r w:rsidRPr="006A1FF4">
        <w:rPr>
          <w:rFonts w:ascii="Times New Roman" w:hAnsi="Times New Roman" w:cs="Times New Roman"/>
          <w:lang w:val="en-CA"/>
        </w:rPr>
        <w:t xml:space="preserve"> </w:t>
      </w:r>
      <w:r w:rsidRPr="009F54DE">
        <w:rPr>
          <w:rFonts w:ascii="Times New Roman" w:hAnsi="Times New Roman" w:cs="Times New Roman"/>
          <w:lang w:val="en-CA"/>
        </w:rPr>
        <w:t>regulat</w:t>
      </w:r>
      <w:r>
        <w:rPr>
          <w:rFonts w:ascii="Times New Roman" w:hAnsi="Times New Roman" w:cs="Times New Roman"/>
          <w:lang w:val="en-CA"/>
        </w:rPr>
        <w:t>ion and lack of</w:t>
      </w:r>
      <w:r w:rsidR="009F54DE" w:rsidRPr="009F54DE">
        <w:rPr>
          <w:rFonts w:ascii="Times New Roman" w:hAnsi="Times New Roman" w:cs="Times New Roman"/>
          <w:lang w:val="en-CA"/>
        </w:rPr>
        <w:t xml:space="preserve"> Lithuanian case law and literature on these issues. While the case law </w:t>
      </w:r>
      <w:r w:rsidR="00C62819">
        <w:rPr>
          <w:rFonts w:ascii="Times New Roman" w:hAnsi="Times New Roman" w:cs="Times New Roman"/>
          <w:lang w:val="en-CA"/>
        </w:rPr>
        <w:t xml:space="preserve">relating the liability </w:t>
      </w:r>
      <w:r w:rsidR="009F54DE" w:rsidRPr="009F54DE">
        <w:rPr>
          <w:rFonts w:ascii="Times New Roman" w:hAnsi="Times New Roman" w:cs="Times New Roman"/>
          <w:lang w:val="en-CA"/>
        </w:rPr>
        <w:t xml:space="preserve">of the spouses </w:t>
      </w:r>
      <w:r w:rsidR="00C62819">
        <w:rPr>
          <w:rFonts w:ascii="Times New Roman" w:hAnsi="Times New Roman" w:cs="Times New Roman"/>
          <w:lang w:val="en-CA"/>
        </w:rPr>
        <w:t>in respect of</w:t>
      </w:r>
      <w:r w:rsidR="009F54DE" w:rsidRPr="009F54DE">
        <w:rPr>
          <w:rFonts w:ascii="Times New Roman" w:hAnsi="Times New Roman" w:cs="Times New Roman"/>
          <w:lang w:val="en-CA"/>
        </w:rPr>
        <w:t xml:space="preserve"> their creditors lately is developed, </w:t>
      </w:r>
      <w:r w:rsidR="00C62819">
        <w:rPr>
          <w:rFonts w:ascii="Times New Roman" w:hAnsi="Times New Roman" w:cs="Times New Roman"/>
          <w:lang w:val="en-CA"/>
        </w:rPr>
        <w:t>but there are almost no examples, how marriage contract could influence their liability and obligations in respect of third parties.</w:t>
      </w:r>
    </w:p>
    <w:p w:rsidR="000C76A0" w:rsidRDefault="00CB034B" w:rsidP="000C76A0">
      <w:pPr>
        <w:rPr>
          <w:rFonts w:ascii="Times New Roman" w:hAnsi="Times New Roman" w:cs="Times New Roman"/>
          <w:lang w:val="en-CA"/>
        </w:rPr>
      </w:pPr>
      <w:r>
        <w:rPr>
          <w:rFonts w:ascii="Times New Roman" w:hAnsi="Times New Roman" w:cs="Times New Roman"/>
          <w:lang w:val="en-CA"/>
        </w:rPr>
        <w:t xml:space="preserve">The main debatable </w:t>
      </w:r>
      <w:r w:rsidR="009F54DE" w:rsidRPr="009F54DE">
        <w:rPr>
          <w:rFonts w:ascii="Times New Roman" w:hAnsi="Times New Roman" w:cs="Times New Roman"/>
          <w:lang w:val="en-CA"/>
        </w:rPr>
        <w:t xml:space="preserve">aspect </w:t>
      </w:r>
      <w:r>
        <w:rPr>
          <w:rFonts w:ascii="Times New Roman" w:hAnsi="Times New Roman" w:cs="Times New Roman"/>
          <w:lang w:val="en-CA"/>
        </w:rPr>
        <w:t xml:space="preserve">of this paper </w:t>
      </w:r>
      <w:r w:rsidR="009F54DE" w:rsidRPr="009F54DE">
        <w:rPr>
          <w:rFonts w:ascii="Times New Roman" w:hAnsi="Times New Roman" w:cs="Times New Roman"/>
          <w:lang w:val="en-CA"/>
        </w:rPr>
        <w:t xml:space="preserve">is revealed through the </w:t>
      </w:r>
      <w:r w:rsidRPr="009F54DE">
        <w:rPr>
          <w:rFonts w:ascii="Times New Roman" w:hAnsi="Times New Roman" w:cs="Times New Roman"/>
          <w:lang w:val="en-CA"/>
        </w:rPr>
        <w:t xml:space="preserve">competition and content interpretation </w:t>
      </w:r>
      <w:r>
        <w:rPr>
          <w:rFonts w:ascii="Times New Roman" w:hAnsi="Times New Roman" w:cs="Times New Roman"/>
          <w:lang w:val="en-CA"/>
        </w:rPr>
        <w:t xml:space="preserve">of the </w:t>
      </w:r>
      <w:r w:rsidR="009F54DE" w:rsidRPr="009F54DE">
        <w:rPr>
          <w:rFonts w:ascii="Times New Roman" w:hAnsi="Times New Roman" w:cs="Times New Roman"/>
          <w:lang w:val="en-CA"/>
        </w:rPr>
        <w:t xml:space="preserve">principle of freedom of contract, which is </w:t>
      </w:r>
      <w:r>
        <w:rPr>
          <w:rFonts w:ascii="Times New Roman" w:hAnsi="Times New Roman" w:cs="Times New Roman"/>
          <w:lang w:val="en-CA"/>
        </w:rPr>
        <w:t xml:space="preserve">also </w:t>
      </w:r>
      <w:r w:rsidR="009F54DE" w:rsidRPr="009F54DE">
        <w:rPr>
          <w:rFonts w:ascii="Times New Roman" w:hAnsi="Times New Roman" w:cs="Times New Roman"/>
          <w:lang w:val="en-CA"/>
        </w:rPr>
        <w:t xml:space="preserve">a fundamental part of the marriage contract, and the mandatory </w:t>
      </w:r>
      <w:r>
        <w:rPr>
          <w:rFonts w:ascii="Times New Roman" w:hAnsi="Times New Roman" w:cs="Times New Roman"/>
          <w:lang w:val="en-CA"/>
        </w:rPr>
        <w:t xml:space="preserve">rules of </w:t>
      </w:r>
      <w:r w:rsidR="009F54DE" w:rsidRPr="009F54DE">
        <w:rPr>
          <w:rFonts w:ascii="Times New Roman" w:hAnsi="Times New Roman" w:cs="Times New Roman"/>
          <w:lang w:val="en-CA"/>
        </w:rPr>
        <w:t xml:space="preserve">law, </w:t>
      </w:r>
      <w:r>
        <w:rPr>
          <w:rFonts w:ascii="Times New Roman" w:hAnsi="Times New Roman" w:cs="Times New Roman"/>
          <w:lang w:val="en-CA"/>
        </w:rPr>
        <w:t xml:space="preserve">which </w:t>
      </w:r>
      <w:r w:rsidR="009F54DE" w:rsidRPr="009F54DE">
        <w:rPr>
          <w:rFonts w:ascii="Times New Roman" w:hAnsi="Times New Roman" w:cs="Times New Roman"/>
          <w:lang w:val="en-CA"/>
        </w:rPr>
        <w:t xml:space="preserve">the spouses </w:t>
      </w:r>
      <w:r w:rsidRPr="009F54DE">
        <w:rPr>
          <w:rFonts w:ascii="Times New Roman" w:hAnsi="Times New Roman" w:cs="Times New Roman"/>
          <w:lang w:val="en-CA"/>
        </w:rPr>
        <w:t>cannot</w:t>
      </w:r>
      <w:r w:rsidR="009F54DE" w:rsidRPr="009F54DE">
        <w:rPr>
          <w:rFonts w:ascii="Times New Roman" w:hAnsi="Times New Roman" w:cs="Times New Roman"/>
          <w:lang w:val="en-CA"/>
        </w:rPr>
        <w:t xml:space="preserve"> </w:t>
      </w:r>
      <w:r>
        <w:rPr>
          <w:rFonts w:ascii="Times New Roman" w:hAnsi="Times New Roman" w:cs="Times New Roman"/>
          <w:lang w:val="en-CA"/>
        </w:rPr>
        <w:t>overcome by</w:t>
      </w:r>
      <w:r w:rsidR="009F54DE" w:rsidRPr="009F54DE">
        <w:rPr>
          <w:rFonts w:ascii="Times New Roman" w:hAnsi="Times New Roman" w:cs="Times New Roman"/>
          <w:lang w:val="en-CA"/>
        </w:rPr>
        <w:t xml:space="preserve"> the marriage contract. </w:t>
      </w:r>
      <w:r w:rsidR="00A3288F">
        <w:rPr>
          <w:rFonts w:ascii="Times New Roman" w:hAnsi="Times New Roman" w:cs="Times New Roman"/>
          <w:lang w:val="en-CA"/>
        </w:rPr>
        <w:t>In c</w:t>
      </w:r>
      <w:r w:rsidR="00A3288F" w:rsidRPr="009F54DE">
        <w:rPr>
          <w:rFonts w:ascii="Times New Roman" w:hAnsi="Times New Roman" w:cs="Times New Roman"/>
          <w:lang w:val="en-CA"/>
        </w:rPr>
        <w:t xml:space="preserve">ase law </w:t>
      </w:r>
      <w:r w:rsidR="00A3288F">
        <w:rPr>
          <w:rFonts w:ascii="Times New Roman" w:hAnsi="Times New Roman" w:cs="Times New Roman"/>
          <w:lang w:val="en-CA"/>
        </w:rPr>
        <w:t xml:space="preserve">most </w:t>
      </w:r>
      <w:r w:rsidR="00A3288F" w:rsidRPr="009F54DE">
        <w:rPr>
          <w:rFonts w:ascii="Times New Roman" w:hAnsi="Times New Roman" w:cs="Times New Roman"/>
          <w:lang w:val="en-CA"/>
        </w:rPr>
        <w:t>dispute</w:t>
      </w:r>
      <w:r w:rsidR="00A3288F">
        <w:rPr>
          <w:rFonts w:ascii="Times New Roman" w:hAnsi="Times New Roman" w:cs="Times New Roman"/>
          <w:lang w:val="en-CA"/>
        </w:rPr>
        <w:t>s</w:t>
      </w:r>
      <w:r w:rsidR="00A3288F" w:rsidRPr="009F54DE">
        <w:rPr>
          <w:rFonts w:ascii="Times New Roman" w:hAnsi="Times New Roman" w:cs="Times New Roman"/>
          <w:lang w:val="en-CA"/>
        </w:rPr>
        <w:t xml:space="preserve"> </w:t>
      </w:r>
      <w:r w:rsidR="009F54DE" w:rsidRPr="009F54DE">
        <w:rPr>
          <w:rFonts w:ascii="Times New Roman" w:hAnsi="Times New Roman" w:cs="Times New Roman"/>
          <w:lang w:val="en-CA"/>
        </w:rPr>
        <w:t xml:space="preserve">arises between the spouses and their creditors </w:t>
      </w:r>
      <w:r w:rsidR="00A3288F">
        <w:rPr>
          <w:rFonts w:ascii="Times New Roman" w:hAnsi="Times New Roman" w:cs="Times New Roman"/>
          <w:lang w:val="en-CA"/>
        </w:rPr>
        <w:t xml:space="preserve">in accordance to determine, whether is liable one of the spouses or both of them and to what extent. </w:t>
      </w:r>
      <w:r w:rsidR="00A3288F" w:rsidRPr="009F54DE">
        <w:rPr>
          <w:rFonts w:ascii="Times New Roman" w:hAnsi="Times New Roman" w:cs="Times New Roman"/>
          <w:lang w:val="en-CA"/>
        </w:rPr>
        <w:t>Disputes</w:t>
      </w:r>
      <w:r w:rsidR="00A3288F" w:rsidRPr="00A3288F">
        <w:rPr>
          <w:rFonts w:ascii="Times New Roman" w:hAnsi="Times New Roman" w:cs="Times New Roman"/>
          <w:lang w:val="en-CA"/>
        </w:rPr>
        <w:t xml:space="preserve"> </w:t>
      </w:r>
      <w:r w:rsidR="00A3288F">
        <w:rPr>
          <w:rFonts w:ascii="Times New Roman" w:hAnsi="Times New Roman" w:cs="Times New Roman"/>
          <w:lang w:val="en-CA"/>
        </w:rPr>
        <w:t>between the spouses usually occur in</w:t>
      </w:r>
      <w:r w:rsidR="009F54DE" w:rsidRPr="009F54DE">
        <w:rPr>
          <w:rFonts w:ascii="Times New Roman" w:hAnsi="Times New Roman" w:cs="Times New Roman"/>
          <w:lang w:val="en-CA"/>
        </w:rPr>
        <w:t xml:space="preserve"> </w:t>
      </w:r>
      <w:r w:rsidR="00A3288F">
        <w:rPr>
          <w:rFonts w:ascii="Times New Roman" w:hAnsi="Times New Roman" w:cs="Times New Roman"/>
          <w:lang w:val="en-CA"/>
        </w:rPr>
        <w:t>the area of</w:t>
      </w:r>
      <w:r w:rsidR="009F54DE" w:rsidRPr="009F54DE">
        <w:rPr>
          <w:rFonts w:ascii="Times New Roman" w:hAnsi="Times New Roman" w:cs="Times New Roman"/>
          <w:lang w:val="en-CA"/>
        </w:rPr>
        <w:t xml:space="preserve"> spousal maintenance obligat</w:t>
      </w:r>
      <w:r w:rsidR="00A3288F">
        <w:rPr>
          <w:rFonts w:ascii="Times New Roman" w:hAnsi="Times New Roman" w:cs="Times New Roman"/>
          <w:lang w:val="en-CA"/>
        </w:rPr>
        <w:t>ions</w:t>
      </w:r>
      <w:r w:rsidR="009F54DE" w:rsidRPr="009F54DE">
        <w:rPr>
          <w:rFonts w:ascii="Times New Roman" w:hAnsi="Times New Roman" w:cs="Times New Roman"/>
          <w:lang w:val="en-CA"/>
        </w:rPr>
        <w:t xml:space="preserve">. </w:t>
      </w:r>
      <w:r w:rsidR="00BA6204">
        <w:rPr>
          <w:rFonts w:ascii="Times New Roman" w:hAnsi="Times New Roman" w:cs="Times New Roman"/>
          <w:lang w:val="en-CA"/>
        </w:rPr>
        <w:t xml:space="preserve">There is single aspects in </w:t>
      </w:r>
      <w:r w:rsidR="00BA6204" w:rsidRPr="00A3288F">
        <w:rPr>
          <w:rFonts w:ascii="Times New Roman" w:hAnsi="Times New Roman" w:cs="Times New Roman"/>
          <w:lang w:val="en-CA"/>
        </w:rPr>
        <w:t>case law</w:t>
      </w:r>
      <w:r w:rsidR="00BA6204">
        <w:rPr>
          <w:rFonts w:ascii="Times New Roman" w:hAnsi="Times New Roman" w:cs="Times New Roman"/>
          <w:lang w:val="en-CA"/>
        </w:rPr>
        <w:t>, relating</w:t>
      </w:r>
      <w:r w:rsidR="00BA6204" w:rsidRPr="00A3288F">
        <w:rPr>
          <w:rFonts w:ascii="Times New Roman" w:hAnsi="Times New Roman" w:cs="Times New Roman"/>
          <w:lang w:val="en-CA"/>
        </w:rPr>
        <w:t xml:space="preserve"> </w:t>
      </w:r>
      <w:r w:rsidR="00BA6204">
        <w:rPr>
          <w:rFonts w:ascii="Times New Roman" w:hAnsi="Times New Roman" w:cs="Times New Roman"/>
          <w:lang w:val="en-CA"/>
        </w:rPr>
        <w:t>s</w:t>
      </w:r>
      <w:r w:rsidR="00A3288F" w:rsidRPr="00A3288F">
        <w:rPr>
          <w:rFonts w:ascii="Times New Roman" w:hAnsi="Times New Roman" w:cs="Times New Roman"/>
          <w:lang w:val="en-CA"/>
        </w:rPr>
        <w:t>pousal disputes</w:t>
      </w:r>
      <w:r w:rsidR="00BA6204">
        <w:rPr>
          <w:rFonts w:ascii="Times New Roman" w:hAnsi="Times New Roman" w:cs="Times New Roman"/>
          <w:lang w:val="en-CA"/>
        </w:rPr>
        <w:t>,</w:t>
      </w:r>
      <w:r w:rsidR="00A3288F" w:rsidRPr="00A3288F">
        <w:rPr>
          <w:rFonts w:ascii="Times New Roman" w:hAnsi="Times New Roman" w:cs="Times New Roman"/>
          <w:lang w:val="en-CA"/>
        </w:rPr>
        <w:t xml:space="preserve"> </w:t>
      </w:r>
      <w:r w:rsidR="00BA6204" w:rsidRPr="00A3288F">
        <w:rPr>
          <w:rFonts w:ascii="Times New Roman" w:hAnsi="Times New Roman" w:cs="Times New Roman"/>
          <w:lang w:val="en-CA"/>
        </w:rPr>
        <w:t xml:space="preserve">which </w:t>
      </w:r>
      <w:r w:rsidR="00BA6204">
        <w:rPr>
          <w:rFonts w:ascii="Times New Roman" w:hAnsi="Times New Roman" w:cs="Times New Roman"/>
          <w:lang w:val="en-CA"/>
        </w:rPr>
        <w:t>may occur from the</w:t>
      </w:r>
      <w:r w:rsidR="00BA6204" w:rsidRPr="00A3288F">
        <w:rPr>
          <w:rFonts w:ascii="Times New Roman" w:hAnsi="Times New Roman" w:cs="Times New Roman"/>
          <w:lang w:val="en-CA"/>
        </w:rPr>
        <w:t xml:space="preserve"> contractual marriage regulation</w:t>
      </w:r>
      <w:r w:rsidR="00BA6204">
        <w:rPr>
          <w:rFonts w:ascii="Times New Roman" w:hAnsi="Times New Roman" w:cs="Times New Roman"/>
          <w:lang w:val="en-CA"/>
        </w:rPr>
        <w:t xml:space="preserve"> of obligations,</w:t>
      </w:r>
      <w:r w:rsidR="00BA6204" w:rsidRPr="00A3288F">
        <w:rPr>
          <w:rFonts w:ascii="Times New Roman" w:hAnsi="Times New Roman" w:cs="Times New Roman"/>
          <w:lang w:val="en-CA"/>
        </w:rPr>
        <w:t xml:space="preserve"> </w:t>
      </w:r>
      <w:r w:rsidR="00A3288F" w:rsidRPr="00A3288F">
        <w:rPr>
          <w:rFonts w:ascii="Times New Roman" w:hAnsi="Times New Roman" w:cs="Times New Roman"/>
          <w:lang w:val="en-CA"/>
        </w:rPr>
        <w:t xml:space="preserve">concerning the obligations of property management, </w:t>
      </w:r>
      <w:r w:rsidR="00A3288F">
        <w:rPr>
          <w:rFonts w:ascii="Times New Roman" w:hAnsi="Times New Roman" w:cs="Times New Roman"/>
          <w:lang w:val="en-CA"/>
        </w:rPr>
        <w:t xml:space="preserve">the </w:t>
      </w:r>
      <w:r w:rsidR="00A3288F" w:rsidRPr="00A3288F">
        <w:rPr>
          <w:rFonts w:ascii="Times New Roman" w:hAnsi="Times New Roman" w:cs="Times New Roman"/>
          <w:lang w:val="en-CA"/>
        </w:rPr>
        <w:t>satisf</w:t>
      </w:r>
      <w:r w:rsidR="00A3288F">
        <w:rPr>
          <w:rFonts w:ascii="Times New Roman" w:hAnsi="Times New Roman" w:cs="Times New Roman"/>
          <w:lang w:val="en-CA"/>
        </w:rPr>
        <w:t>action</w:t>
      </w:r>
      <w:r w:rsidR="00A3288F" w:rsidRPr="00A3288F">
        <w:rPr>
          <w:rFonts w:ascii="Times New Roman" w:hAnsi="Times New Roman" w:cs="Times New Roman"/>
          <w:lang w:val="en-CA"/>
        </w:rPr>
        <w:t xml:space="preserve"> </w:t>
      </w:r>
      <w:r w:rsidR="00A3288F">
        <w:rPr>
          <w:rFonts w:ascii="Times New Roman" w:hAnsi="Times New Roman" w:cs="Times New Roman"/>
          <w:lang w:val="en-CA"/>
        </w:rPr>
        <w:t xml:space="preserve">of </w:t>
      </w:r>
      <w:r w:rsidR="00A3288F" w:rsidRPr="00A3288F">
        <w:rPr>
          <w:rFonts w:ascii="Times New Roman" w:hAnsi="Times New Roman" w:cs="Times New Roman"/>
          <w:lang w:val="en-CA"/>
        </w:rPr>
        <w:t xml:space="preserve">the </w:t>
      </w:r>
      <w:r w:rsidR="00A3288F">
        <w:rPr>
          <w:rFonts w:ascii="Times New Roman" w:hAnsi="Times New Roman" w:cs="Times New Roman"/>
          <w:lang w:val="en-CA"/>
        </w:rPr>
        <w:t xml:space="preserve">basic </w:t>
      </w:r>
      <w:r w:rsidR="00A3288F" w:rsidRPr="00A3288F">
        <w:rPr>
          <w:rFonts w:ascii="Times New Roman" w:hAnsi="Times New Roman" w:cs="Times New Roman"/>
          <w:lang w:val="en-CA"/>
        </w:rPr>
        <w:t>needs of famil</w:t>
      </w:r>
      <w:r w:rsidR="00A3288F">
        <w:rPr>
          <w:rFonts w:ascii="Times New Roman" w:hAnsi="Times New Roman" w:cs="Times New Roman"/>
          <w:lang w:val="en-CA"/>
        </w:rPr>
        <w:t>y</w:t>
      </w:r>
      <w:r w:rsidR="00A3288F" w:rsidRPr="00A3288F">
        <w:rPr>
          <w:rFonts w:ascii="Times New Roman" w:hAnsi="Times New Roman" w:cs="Times New Roman"/>
          <w:lang w:val="en-CA"/>
        </w:rPr>
        <w:t>.</w:t>
      </w:r>
      <w:r w:rsidR="009F54DE" w:rsidRPr="009F54DE">
        <w:rPr>
          <w:rFonts w:ascii="Times New Roman" w:hAnsi="Times New Roman" w:cs="Times New Roman"/>
          <w:lang w:val="en-CA"/>
        </w:rPr>
        <w:t xml:space="preserve"> This may be </w:t>
      </w:r>
      <w:r w:rsidR="00B74137">
        <w:rPr>
          <w:rFonts w:ascii="Times New Roman" w:hAnsi="Times New Roman" w:cs="Times New Roman"/>
          <w:lang w:val="en-CA"/>
        </w:rPr>
        <w:t>explained</w:t>
      </w:r>
      <w:r w:rsidR="009F54DE" w:rsidRPr="009F54DE">
        <w:rPr>
          <w:rFonts w:ascii="Times New Roman" w:hAnsi="Times New Roman" w:cs="Times New Roman"/>
          <w:lang w:val="en-CA"/>
        </w:rPr>
        <w:t xml:space="preserve"> on the one hand due to the fact</w:t>
      </w:r>
      <w:r w:rsidR="00B74137">
        <w:rPr>
          <w:rFonts w:ascii="Times New Roman" w:hAnsi="Times New Roman" w:cs="Times New Roman"/>
          <w:lang w:val="en-CA"/>
        </w:rPr>
        <w:t>,</w:t>
      </w:r>
      <w:r w:rsidR="009F54DE" w:rsidRPr="009F54DE">
        <w:rPr>
          <w:rFonts w:ascii="Times New Roman" w:hAnsi="Times New Roman" w:cs="Times New Roman"/>
          <w:lang w:val="en-CA"/>
        </w:rPr>
        <w:t xml:space="preserve"> that the marriage contract is a relatively new </w:t>
      </w:r>
      <w:r w:rsidR="00B74137">
        <w:rPr>
          <w:rFonts w:ascii="Times New Roman" w:hAnsi="Times New Roman" w:cs="Times New Roman"/>
          <w:lang w:val="en-CA"/>
        </w:rPr>
        <w:t>i</w:t>
      </w:r>
      <w:r w:rsidR="009F54DE" w:rsidRPr="009F54DE">
        <w:rPr>
          <w:rFonts w:ascii="Times New Roman" w:hAnsi="Times New Roman" w:cs="Times New Roman"/>
          <w:lang w:val="en-CA"/>
        </w:rPr>
        <w:t xml:space="preserve">nstitute </w:t>
      </w:r>
      <w:r w:rsidR="00B74137">
        <w:rPr>
          <w:rFonts w:ascii="Times New Roman" w:hAnsi="Times New Roman" w:cs="Times New Roman"/>
          <w:lang w:val="en-CA"/>
        </w:rPr>
        <w:t>in</w:t>
      </w:r>
      <w:r w:rsidR="009F54DE" w:rsidRPr="009F54DE">
        <w:rPr>
          <w:rFonts w:ascii="Times New Roman" w:hAnsi="Times New Roman" w:cs="Times New Roman"/>
          <w:lang w:val="en-CA"/>
        </w:rPr>
        <w:t xml:space="preserve"> Lithuanian legal system, on the other hand, </w:t>
      </w:r>
      <w:r w:rsidR="00B74137">
        <w:rPr>
          <w:rFonts w:ascii="Times New Roman" w:hAnsi="Times New Roman" w:cs="Times New Roman"/>
          <w:lang w:val="en-CA"/>
        </w:rPr>
        <w:t xml:space="preserve">it may the fact that </w:t>
      </w:r>
      <w:r w:rsidR="009F54DE" w:rsidRPr="009F54DE">
        <w:rPr>
          <w:rFonts w:ascii="Times New Roman" w:hAnsi="Times New Roman" w:cs="Times New Roman"/>
          <w:lang w:val="en-CA"/>
        </w:rPr>
        <w:t xml:space="preserve">the spouses </w:t>
      </w:r>
      <w:r w:rsidR="000C76A0">
        <w:rPr>
          <w:rFonts w:ascii="Times New Roman" w:hAnsi="Times New Roman" w:cs="Times New Roman"/>
          <w:lang w:val="en-CA"/>
        </w:rPr>
        <w:t>try</w:t>
      </w:r>
      <w:r w:rsidR="009F54DE" w:rsidRPr="009F54DE">
        <w:rPr>
          <w:rFonts w:ascii="Times New Roman" w:hAnsi="Times New Roman" w:cs="Times New Roman"/>
          <w:lang w:val="en-CA"/>
        </w:rPr>
        <w:t xml:space="preserve"> not take these matters to regulate </w:t>
      </w:r>
      <w:r w:rsidR="000C76A0">
        <w:rPr>
          <w:rFonts w:ascii="Times New Roman" w:hAnsi="Times New Roman" w:cs="Times New Roman"/>
          <w:lang w:val="en-CA"/>
        </w:rPr>
        <w:t>b</w:t>
      </w:r>
      <w:r w:rsidR="00B74137">
        <w:rPr>
          <w:rFonts w:ascii="Times New Roman" w:hAnsi="Times New Roman" w:cs="Times New Roman"/>
          <w:lang w:val="en-CA"/>
        </w:rPr>
        <w:t xml:space="preserve">y </w:t>
      </w:r>
      <w:r w:rsidR="009F54DE" w:rsidRPr="009F54DE">
        <w:rPr>
          <w:rFonts w:ascii="Times New Roman" w:hAnsi="Times New Roman" w:cs="Times New Roman"/>
          <w:lang w:val="en-CA"/>
        </w:rPr>
        <w:t>marriage contract</w:t>
      </w:r>
      <w:r w:rsidR="000C76A0">
        <w:rPr>
          <w:rFonts w:ascii="Times New Roman" w:hAnsi="Times New Roman" w:cs="Times New Roman"/>
          <w:lang w:val="en-CA"/>
        </w:rPr>
        <w:t>.</w:t>
      </w:r>
    </w:p>
    <w:p w:rsidR="00C654EA" w:rsidRDefault="00711549" w:rsidP="00122CE4">
      <w:pPr>
        <w:rPr>
          <w:rFonts w:ascii="Times New Roman" w:hAnsi="Times New Roman" w:cs="Times New Roman"/>
          <w:lang w:val="en-CA"/>
        </w:rPr>
      </w:pPr>
      <w:r>
        <w:rPr>
          <w:rFonts w:ascii="Times New Roman" w:hAnsi="Times New Roman" w:cs="Times New Roman"/>
          <w:lang w:val="en-CA"/>
        </w:rPr>
        <w:t>Conclusions that are r</w:t>
      </w:r>
      <w:r w:rsidR="00122CE4">
        <w:rPr>
          <w:rFonts w:ascii="Times New Roman" w:hAnsi="Times New Roman" w:cs="Times New Roman"/>
          <w:lang w:val="en-CA"/>
        </w:rPr>
        <w:t xml:space="preserve">eached by this paper, </w:t>
      </w:r>
      <w:r w:rsidR="009F54DE" w:rsidRPr="009F54DE">
        <w:rPr>
          <w:rFonts w:ascii="Times New Roman" w:hAnsi="Times New Roman" w:cs="Times New Roman"/>
          <w:lang w:val="en-CA"/>
        </w:rPr>
        <w:t xml:space="preserve">taking into account the </w:t>
      </w:r>
      <w:r w:rsidR="00122CE4">
        <w:rPr>
          <w:rFonts w:ascii="Times New Roman" w:hAnsi="Times New Roman" w:cs="Times New Roman"/>
          <w:lang w:val="en-CA"/>
        </w:rPr>
        <w:t xml:space="preserve">principles of the </w:t>
      </w:r>
      <w:r w:rsidR="009F54DE" w:rsidRPr="009F54DE">
        <w:rPr>
          <w:rFonts w:ascii="Times New Roman" w:hAnsi="Times New Roman" w:cs="Times New Roman"/>
          <w:lang w:val="en-CA"/>
        </w:rPr>
        <w:t>equality of the spouses</w:t>
      </w:r>
      <w:r w:rsidR="00122CE4">
        <w:rPr>
          <w:rFonts w:ascii="Times New Roman" w:hAnsi="Times New Roman" w:cs="Times New Roman"/>
          <w:lang w:val="en-CA"/>
        </w:rPr>
        <w:t>,</w:t>
      </w:r>
      <w:r w:rsidR="009F54DE" w:rsidRPr="009F54DE">
        <w:rPr>
          <w:rFonts w:ascii="Times New Roman" w:hAnsi="Times New Roman" w:cs="Times New Roman"/>
          <w:lang w:val="en-CA"/>
        </w:rPr>
        <w:t xml:space="preserve"> </w:t>
      </w:r>
      <w:r w:rsidR="00122CE4">
        <w:rPr>
          <w:rFonts w:ascii="Times New Roman" w:hAnsi="Times New Roman" w:cs="Times New Roman"/>
          <w:lang w:val="en-CA"/>
        </w:rPr>
        <w:t>law</w:t>
      </w:r>
      <w:r w:rsidR="009F54DE" w:rsidRPr="009F54DE">
        <w:rPr>
          <w:rFonts w:ascii="Times New Roman" w:hAnsi="Times New Roman" w:cs="Times New Roman"/>
          <w:lang w:val="en-CA"/>
        </w:rPr>
        <w:t xml:space="preserve"> clarity and certainty</w:t>
      </w:r>
      <w:r w:rsidR="00122CE4">
        <w:rPr>
          <w:rFonts w:ascii="Times New Roman" w:hAnsi="Times New Roman" w:cs="Times New Roman"/>
          <w:lang w:val="en-CA"/>
        </w:rPr>
        <w:t>,</w:t>
      </w:r>
      <w:r w:rsidR="009F54DE" w:rsidRPr="009F54DE">
        <w:rPr>
          <w:rFonts w:ascii="Times New Roman" w:hAnsi="Times New Roman" w:cs="Times New Roman"/>
          <w:lang w:val="en-CA"/>
        </w:rPr>
        <w:t xml:space="preserve"> </w:t>
      </w:r>
      <w:r w:rsidR="00122CE4">
        <w:rPr>
          <w:rFonts w:ascii="Times New Roman" w:hAnsi="Times New Roman" w:cs="Times New Roman"/>
          <w:lang w:val="en-CA"/>
        </w:rPr>
        <w:t>the principle</w:t>
      </w:r>
      <w:r w:rsidR="009F54DE" w:rsidRPr="009F54DE">
        <w:rPr>
          <w:rFonts w:ascii="Times New Roman" w:hAnsi="Times New Roman" w:cs="Times New Roman"/>
          <w:lang w:val="en-CA"/>
        </w:rPr>
        <w:t xml:space="preserve"> of </w:t>
      </w:r>
      <w:r w:rsidR="00122CE4">
        <w:rPr>
          <w:rFonts w:ascii="Times New Roman" w:hAnsi="Times New Roman" w:cs="Times New Roman"/>
          <w:lang w:val="en-CA"/>
        </w:rPr>
        <w:t xml:space="preserve">freedom of </w:t>
      </w:r>
      <w:r w:rsidR="009F54DE" w:rsidRPr="009F54DE">
        <w:rPr>
          <w:rFonts w:ascii="Times New Roman" w:hAnsi="Times New Roman" w:cs="Times New Roman"/>
          <w:lang w:val="en-CA"/>
        </w:rPr>
        <w:t xml:space="preserve">the marriage contract, </w:t>
      </w:r>
      <w:r w:rsidR="00122CE4">
        <w:rPr>
          <w:rFonts w:ascii="Times New Roman" w:hAnsi="Times New Roman" w:cs="Times New Roman"/>
          <w:lang w:val="en-CA"/>
        </w:rPr>
        <w:t>while marriage contract is</w:t>
      </w:r>
      <w:r w:rsidR="009F54DE" w:rsidRPr="009F54DE">
        <w:rPr>
          <w:rFonts w:ascii="Times New Roman" w:hAnsi="Times New Roman" w:cs="Times New Roman"/>
          <w:lang w:val="en-CA"/>
        </w:rPr>
        <w:t xml:space="preserve"> assigned to the category of civil contracts, and taking into account the </w:t>
      </w:r>
      <w:r w:rsidR="00122CE4">
        <w:rPr>
          <w:rFonts w:ascii="Times New Roman" w:hAnsi="Times New Roman" w:cs="Times New Roman"/>
          <w:lang w:val="en-CA"/>
        </w:rPr>
        <w:t>law</w:t>
      </w:r>
      <w:r w:rsidR="009F54DE" w:rsidRPr="009F54DE">
        <w:rPr>
          <w:rFonts w:ascii="Times New Roman" w:hAnsi="Times New Roman" w:cs="Times New Roman"/>
          <w:lang w:val="en-CA"/>
        </w:rPr>
        <w:t xml:space="preserve"> imperative</w:t>
      </w:r>
      <w:r w:rsidR="00122CE4">
        <w:rPr>
          <w:rFonts w:ascii="Times New Roman" w:hAnsi="Times New Roman" w:cs="Times New Roman"/>
          <w:lang w:val="en-CA"/>
        </w:rPr>
        <w:t>s</w:t>
      </w:r>
      <w:r w:rsidR="009F54DE" w:rsidRPr="009F54DE">
        <w:rPr>
          <w:rFonts w:ascii="Times New Roman" w:hAnsi="Times New Roman" w:cs="Times New Roman"/>
          <w:lang w:val="en-CA"/>
        </w:rPr>
        <w:t xml:space="preserve">, </w:t>
      </w:r>
      <w:r w:rsidR="00122CE4">
        <w:rPr>
          <w:rFonts w:ascii="Times New Roman" w:hAnsi="Times New Roman" w:cs="Times New Roman"/>
          <w:lang w:val="en-CA"/>
        </w:rPr>
        <w:t>leads to,</w:t>
      </w:r>
      <w:r w:rsidR="009F54DE" w:rsidRPr="009F54DE">
        <w:rPr>
          <w:rFonts w:ascii="Times New Roman" w:hAnsi="Times New Roman" w:cs="Times New Roman"/>
          <w:lang w:val="en-CA"/>
        </w:rPr>
        <w:t xml:space="preserve"> that spouses </w:t>
      </w:r>
      <w:r w:rsidR="00122CE4">
        <w:rPr>
          <w:rFonts w:ascii="Times New Roman" w:hAnsi="Times New Roman" w:cs="Times New Roman"/>
          <w:lang w:val="en-CA"/>
        </w:rPr>
        <w:t xml:space="preserve">in the marriage contract </w:t>
      </w:r>
      <w:r w:rsidR="009F54DE" w:rsidRPr="009F54DE">
        <w:rPr>
          <w:rFonts w:ascii="Times New Roman" w:hAnsi="Times New Roman" w:cs="Times New Roman"/>
          <w:lang w:val="en-CA"/>
        </w:rPr>
        <w:t>may regulate not only the</w:t>
      </w:r>
      <w:r w:rsidR="00122CE4">
        <w:rPr>
          <w:rFonts w:ascii="Times New Roman" w:hAnsi="Times New Roman" w:cs="Times New Roman"/>
          <w:lang w:val="en-CA"/>
        </w:rPr>
        <w:t>ir</w:t>
      </w:r>
      <w:r w:rsidR="009F54DE" w:rsidRPr="009F54DE">
        <w:rPr>
          <w:rFonts w:ascii="Times New Roman" w:hAnsi="Times New Roman" w:cs="Times New Roman"/>
          <w:lang w:val="en-CA"/>
        </w:rPr>
        <w:t xml:space="preserve"> property</w:t>
      </w:r>
      <w:r w:rsidR="00122CE4">
        <w:rPr>
          <w:rFonts w:ascii="Times New Roman" w:hAnsi="Times New Roman" w:cs="Times New Roman"/>
          <w:lang w:val="en-CA"/>
        </w:rPr>
        <w:t xml:space="preserve"> ownership regime,</w:t>
      </w:r>
      <w:r w:rsidR="009F54DE" w:rsidRPr="009F54DE">
        <w:rPr>
          <w:rFonts w:ascii="Times New Roman" w:hAnsi="Times New Roman" w:cs="Times New Roman"/>
          <w:lang w:val="en-CA"/>
        </w:rPr>
        <w:t xml:space="preserve"> but </w:t>
      </w:r>
      <w:r w:rsidR="00122CE4">
        <w:rPr>
          <w:rFonts w:ascii="Times New Roman" w:hAnsi="Times New Roman" w:cs="Times New Roman"/>
          <w:lang w:val="en-CA"/>
        </w:rPr>
        <w:t xml:space="preserve">also some </w:t>
      </w:r>
      <w:r w:rsidR="009F54DE" w:rsidRPr="009F54DE">
        <w:rPr>
          <w:rFonts w:ascii="Times New Roman" w:hAnsi="Times New Roman" w:cs="Times New Roman"/>
          <w:lang w:val="en-CA"/>
        </w:rPr>
        <w:t xml:space="preserve">their </w:t>
      </w:r>
      <w:r w:rsidR="00122CE4">
        <w:rPr>
          <w:rFonts w:ascii="Times New Roman" w:hAnsi="Times New Roman" w:cs="Times New Roman"/>
          <w:lang w:val="en-CA"/>
        </w:rPr>
        <w:t>liability</w:t>
      </w:r>
      <w:r w:rsidR="009F54DE" w:rsidRPr="009F54DE">
        <w:rPr>
          <w:rFonts w:ascii="Times New Roman" w:hAnsi="Times New Roman" w:cs="Times New Roman"/>
          <w:lang w:val="en-CA"/>
        </w:rPr>
        <w:t xml:space="preserve"> aspects. </w:t>
      </w:r>
      <w:r w:rsidR="001E74D3">
        <w:rPr>
          <w:rFonts w:ascii="Times New Roman" w:hAnsi="Times New Roman" w:cs="Times New Roman"/>
          <w:lang w:val="en-CA"/>
        </w:rPr>
        <w:t>First, it is possible</w:t>
      </w:r>
      <w:r w:rsidR="001E74D3" w:rsidRPr="001E74D3">
        <w:rPr>
          <w:rFonts w:ascii="Times New Roman" w:hAnsi="Times New Roman" w:cs="Times New Roman"/>
          <w:lang w:val="en-CA"/>
        </w:rPr>
        <w:t xml:space="preserve"> </w:t>
      </w:r>
      <w:r w:rsidR="001E74D3">
        <w:rPr>
          <w:rFonts w:ascii="Times New Roman" w:hAnsi="Times New Roman" w:cs="Times New Roman"/>
          <w:lang w:val="en-CA"/>
        </w:rPr>
        <w:t xml:space="preserve">when spouses </w:t>
      </w:r>
      <w:r w:rsidR="001E74D3" w:rsidRPr="001E74D3">
        <w:rPr>
          <w:rFonts w:ascii="Times New Roman" w:hAnsi="Times New Roman" w:cs="Times New Roman"/>
          <w:lang w:val="en-CA"/>
        </w:rPr>
        <w:t xml:space="preserve">in marriage </w:t>
      </w:r>
      <w:r w:rsidR="001E74D3">
        <w:rPr>
          <w:rFonts w:ascii="Times New Roman" w:hAnsi="Times New Roman" w:cs="Times New Roman"/>
          <w:lang w:val="en-CA"/>
        </w:rPr>
        <w:t>contract</w:t>
      </w:r>
      <w:r w:rsidR="001E74D3" w:rsidRPr="001E74D3">
        <w:rPr>
          <w:rFonts w:ascii="Times New Roman" w:hAnsi="Times New Roman" w:cs="Times New Roman"/>
          <w:lang w:val="en-CA"/>
        </w:rPr>
        <w:t xml:space="preserve"> </w:t>
      </w:r>
      <w:r w:rsidR="001E74D3">
        <w:rPr>
          <w:rFonts w:ascii="Times New Roman" w:hAnsi="Times New Roman" w:cs="Times New Roman"/>
          <w:lang w:val="en-CA"/>
        </w:rPr>
        <w:t>determine their</w:t>
      </w:r>
      <w:r w:rsidR="001E74D3" w:rsidRPr="001E74D3">
        <w:rPr>
          <w:rFonts w:ascii="Times New Roman" w:hAnsi="Times New Roman" w:cs="Times New Roman"/>
          <w:lang w:val="en-CA"/>
        </w:rPr>
        <w:t xml:space="preserve"> property regime, in this case, the responsibility </w:t>
      </w:r>
      <w:r w:rsidR="00F0779D">
        <w:rPr>
          <w:rFonts w:ascii="Times New Roman" w:hAnsi="Times New Roman" w:cs="Times New Roman"/>
          <w:lang w:val="en-CA"/>
        </w:rPr>
        <w:t>for</w:t>
      </w:r>
      <w:r w:rsidR="00F0779D" w:rsidRPr="00F0779D">
        <w:rPr>
          <w:rFonts w:ascii="Times New Roman" w:hAnsi="Times New Roman" w:cs="Times New Roman"/>
          <w:lang w:val="en-CA"/>
        </w:rPr>
        <w:t xml:space="preserve"> the debts </w:t>
      </w:r>
      <w:r w:rsidR="00F0779D">
        <w:rPr>
          <w:rFonts w:ascii="Times New Roman" w:hAnsi="Times New Roman" w:cs="Times New Roman"/>
          <w:lang w:val="en-CA"/>
        </w:rPr>
        <w:t xml:space="preserve">will mean </w:t>
      </w:r>
      <w:r w:rsidR="00F27514">
        <w:rPr>
          <w:rFonts w:ascii="Times New Roman" w:hAnsi="Times New Roman" w:cs="Times New Roman"/>
          <w:lang w:val="en-CA"/>
        </w:rPr>
        <w:t>from which</w:t>
      </w:r>
      <w:r w:rsidR="00F27514" w:rsidRPr="00F0779D">
        <w:rPr>
          <w:rFonts w:ascii="Times New Roman" w:hAnsi="Times New Roman" w:cs="Times New Roman"/>
          <w:lang w:val="en-CA"/>
        </w:rPr>
        <w:t xml:space="preserve"> assets </w:t>
      </w:r>
      <w:r w:rsidR="00F27514">
        <w:rPr>
          <w:rFonts w:ascii="Times New Roman" w:hAnsi="Times New Roman" w:cs="Times New Roman"/>
          <w:lang w:val="en-CA"/>
        </w:rPr>
        <w:t xml:space="preserve">they shall </w:t>
      </w:r>
      <w:r w:rsidR="00F27514" w:rsidRPr="00F0779D">
        <w:rPr>
          <w:rFonts w:ascii="Times New Roman" w:hAnsi="Times New Roman" w:cs="Times New Roman"/>
          <w:lang w:val="en-CA"/>
        </w:rPr>
        <w:t xml:space="preserve">be borne </w:t>
      </w:r>
      <w:r w:rsidR="00F0779D" w:rsidRPr="00F0779D">
        <w:rPr>
          <w:rFonts w:ascii="Times New Roman" w:hAnsi="Times New Roman" w:cs="Times New Roman"/>
          <w:lang w:val="en-CA"/>
        </w:rPr>
        <w:t>in the end</w:t>
      </w:r>
      <w:r w:rsidR="001E74D3" w:rsidRPr="001E74D3">
        <w:rPr>
          <w:rFonts w:ascii="Times New Roman" w:hAnsi="Times New Roman" w:cs="Times New Roman"/>
          <w:lang w:val="en-CA"/>
        </w:rPr>
        <w:t>.</w:t>
      </w:r>
      <w:r w:rsidR="009F54DE" w:rsidRPr="009F54DE">
        <w:rPr>
          <w:rFonts w:ascii="Times New Roman" w:hAnsi="Times New Roman" w:cs="Times New Roman"/>
          <w:lang w:val="en-CA"/>
        </w:rPr>
        <w:t xml:space="preserve"> Second</w:t>
      </w:r>
      <w:r w:rsidR="0015263E">
        <w:rPr>
          <w:rFonts w:ascii="Times New Roman" w:hAnsi="Times New Roman" w:cs="Times New Roman"/>
          <w:lang w:val="en-CA"/>
        </w:rPr>
        <w:t>ly</w:t>
      </w:r>
      <w:r w:rsidR="009F54DE" w:rsidRPr="009F54DE">
        <w:rPr>
          <w:rFonts w:ascii="Times New Roman" w:hAnsi="Times New Roman" w:cs="Times New Roman"/>
          <w:lang w:val="en-CA"/>
        </w:rPr>
        <w:t xml:space="preserve">, </w:t>
      </w:r>
      <w:r w:rsidR="0015263E">
        <w:rPr>
          <w:rFonts w:ascii="Times New Roman" w:hAnsi="Times New Roman" w:cs="Times New Roman"/>
          <w:lang w:val="en-CA"/>
        </w:rPr>
        <w:t xml:space="preserve">in </w:t>
      </w:r>
      <w:r w:rsidR="009F54DE" w:rsidRPr="009F54DE">
        <w:rPr>
          <w:rFonts w:ascii="Times New Roman" w:hAnsi="Times New Roman" w:cs="Times New Roman"/>
          <w:lang w:val="en-CA"/>
        </w:rPr>
        <w:t xml:space="preserve">the marriage </w:t>
      </w:r>
      <w:r w:rsidR="009F54DE" w:rsidRPr="009F54DE">
        <w:rPr>
          <w:rFonts w:ascii="Times New Roman" w:hAnsi="Times New Roman" w:cs="Times New Roman"/>
          <w:lang w:val="en-CA"/>
        </w:rPr>
        <w:lastRenderedPageBreak/>
        <w:t xml:space="preserve">contract </w:t>
      </w:r>
      <w:r w:rsidR="0015263E">
        <w:rPr>
          <w:rFonts w:ascii="Times New Roman" w:hAnsi="Times New Roman" w:cs="Times New Roman"/>
          <w:lang w:val="en-CA"/>
        </w:rPr>
        <w:t xml:space="preserve">spouses </w:t>
      </w:r>
      <w:r w:rsidR="009F54DE" w:rsidRPr="009F54DE">
        <w:rPr>
          <w:rFonts w:ascii="Times New Roman" w:hAnsi="Times New Roman" w:cs="Times New Roman"/>
          <w:lang w:val="en-CA"/>
        </w:rPr>
        <w:t xml:space="preserve">can </w:t>
      </w:r>
      <w:r w:rsidR="0015263E">
        <w:rPr>
          <w:rFonts w:ascii="Times New Roman" w:hAnsi="Times New Roman" w:cs="Times New Roman"/>
          <w:lang w:val="en-CA"/>
        </w:rPr>
        <w:t>settle rules, relating not only</w:t>
      </w:r>
      <w:r w:rsidR="009F54DE" w:rsidRPr="009F54DE">
        <w:rPr>
          <w:rFonts w:ascii="Times New Roman" w:hAnsi="Times New Roman" w:cs="Times New Roman"/>
          <w:lang w:val="en-CA"/>
        </w:rPr>
        <w:t xml:space="preserve"> </w:t>
      </w:r>
      <w:r w:rsidR="0015263E">
        <w:rPr>
          <w:rFonts w:ascii="Times New Roman" w:hAnsi="Times New Roman" w:cs="Times New Roman"/>
          <w:lang w:val="en-CA"/>
        </w:rPr>
        <w:t xml:space="preserve">regime of </w:t>
      </w:r>
      <w:r w:rsidR="009F54DE" w:rsidRPr="009F54DE">
        <w:rPr>
          <w:rFonts w:ascii="Times New Roman" w:hAnsi="Times New Roman" w:cs="Times New Roman"/>
          <w:lang w:val="en-CA"/>
        </w:rPr>
        <w:t>assets</w:t>
      </w:r>
      <w:r w:rsidR="0015263E">
        <w:rPr>
          <w:rFonts w:ascii="Times New Roman" w:hAnsi="Times New Roman" w:cs="Times New Roman"/>
          <w:lang w:val="en-CA"/>
        </w:rPr>
        <w:t>, but also regulate</w:t>
      </w:r>
      <w:r w:rsidR="009F54DE" w:rsidRPr="009F54DE">
        <w:rPr>
          <w:rFonts w:ascii="Times New Roman" w:hAnsi="Times New Roman" w:cs="Times New Roman"/>
          <w:lang w:val="en-CA"/>
        </w:rPr>
        <w:t xml:space="preserve"> </w:t>
      </w:r>
      <w:r w:rsidR="0015263E">
        <w:rPr>
          <w:rFonts w:ascii="Times New Roman" w:hAnsi="Times New Roman" w:cs="Times New Roman"/>
          <w:lang w:val="en-CA"/>
        </w:rPr>
        <w:t xml:space="preserve">their liability </w:t>
      </w:r>
      <w:r w:rsidR="003F6E43">
        <w:rPr>
          <w:rFonts w:ascii="Times New Roman" w:hAnsi="Times New Roman" w:cs="Times New Roman"/>
          <w:lang w:val="en-CA"/>
        </w:rPr>
        <w:t>regime in a respect of third parties</w:t>
      </w:r>
      <w:r w:rsidR="009F54DE" w:rsidRPr="009F54DE">
        <w:rPr>
          <w:rFonts w:ascii="Times New Roman" w:hAnsi="Times New Roman" w:cs="Times New Roman"/>
          <w:lang w:val="en-CA"/>
        </w:rPr>
        <w:t xml:space="preserve">, but </w:t>
      </w:r>
      <w:r w:rsidR="003F6E43">
        <w:rPr>
          <w:rFonts w:ascii="Times New Roman" w:hAnsi="Times New Roman" w:cs="Times New Roman"/>
          <w:lang w:val="en-CA"/>
        </w:rPr>
        <w:t>only partially</w:t>
      </w:r>
      <w:r w:rsidR="009F54DE" w:rsidRPr="009F54DE">
        <w:rPr>
          <w:rFonts w:ascii="Times New Roman" w:hAnsi="Times New Roman" w:cs="Times New Roman"/>
          <w:lang w:val="en-CA"/>
        </w:rPr>
        <w:t xml:space="preserve">, without prejudice to the legal imperatives. </w:t>
      </w:r>
      <w:r w:rsidR="003F6E43">
        <w:rPr>
          <w:rFonts w:ascii="Times New Roman" w:hAnsi="Times New Roman" w:cs="Times New Roman"/>
          <w:lang w:val="en-CA"/>
        </w:rPr>
        <w:t>The area, that spouses have m</w:t>
      </w:r>
      <w:r w:rsidR="009F54DE" w:rsidRPr="009F54DE">
        <w:rPr>
          <w:rFonts w:ascii="Times New Roman" w:hAnsi="Times New Roman" w:cs="Times New Roman"/>
          <w:lang w:val="en-CA"/>
        </w:rPr>
        <w:t xml:space="preserve">aximum disposition </w:t>
      </w:r>
      <w:r w:rsidR="003F6E43">
        <w:rPr>
          <w:rFonts w:ascii="Times New Roman" w:hAnsi="Times New Roman" w:cs="Times New Roman"/>
          <w:lang w:val="en-CA"/>
        </w:rPr>
        <w:t xml:space="preserve">to settle in marriage contract, is regulation of </w:t>
      </w:r>
      <w:r w:rsidR="009F54DE" w:rsidRPr="009F54DE">
        <w:rPr>
          <w:rFonts w:ascii="Times New Roman" w:hAnsi="Times New Roman" w:cs="Times New Roman"/>
          <w:lang w:val="en-CA"/>
        </w:rPr>
        <w:t>their mutual obligations</w:t>
      </w:r>
      <w:r w:rsidR="003F6E43">
        <w:rPr>
          <w:rFonts w:ascii="Times New Roman" w:hAnsi="Times New Roman" w:cs="Times New Roman"/>
          <w:lang w:val="en-CA"/>
        </w:rPr>
        <w:t>,</w:t>
      </w:r>
      <w:r w:rsidR="009F54DE" w:rsidRPr="009F54DE">
        <w:rPr>
          <w:rFonts w:ascii="Times New Roman" w:hAnsi="Times New Roman" w:cs="Times New Roman"/>
          <w:lang w:val="en-CA"/>
        </w:rPr>
        <w:t xml:space="preserve"> associated with </w:t>
      </w:r>
      <w:r w:rsidR="003F6E43">
        <w:rPr>
          <w:rFonts w:ascii="Times New Roman" w:hAnsi="Times New Roman" w:cs="Times New Roman"/>
          <w:lang w:val="en-CA"/>
        </w:rPr>
        <w:t xml:space="preserve">the </w:t>
      </w:r>
      <w:r w:rsidR="009F54DE" w:rsidRPr="009F54DE">
        <w:rPr>
          <w:rFonts w:ascii="Times New Roman" w:hAnsi="Times New Roman" w:cs="Times New Roman"/>
          <w:lang w:val="en-CA"/>
        </w:rPr>
        <w:t>management</w:t>
      </w:r>
      <w:r w:rsidR="003F6E43">
        <w:rPr>
          <w:rFonts w:ascii="Times New Roman" w:hAnsi="Times New Roman" w:cs="Times New Roman"/>
          <w:lang w:val="en-CA"/>
        </w:rPr>
        <w:t xml:space="preserve"> of the assets</w:t>
      </w:r>
      <w:r w:rsidR="009F54DE" w:rsidRPr="009F54DE">
        <w:rPr>
          <w:rFonts w:ascii="Times New Roman" w:hAnsi="Times New Roman" w:cs="Times New Roman"/>
          <w:lang w:val="en-CA"/>
        </w:rPr>
        <w:t>, family needs, with eac</w:t>
      </w:r>
      <w:r w:rsidR="003F6E43">
        <w:rPr>
          <w:rFonts w:ascii="Times New Roman" w:hAnsi="Times New Roman" w:cs="Times New Roman"/>
          <w:lang w:val="en-CA"/>
        </w:rPr>
        <w:t>h other and their child support</w:t>
      </w:r>
      <w:r w:rsidR="009F54DE" w:rsidRPr="009F54DE">
        <w:rPr>
          <w:rFonts w:ascii="Times New Roman" w:hAnsi="Times New Roman" w:cs="Times New Roman"/>
          <w:lang w:val="en-CA"/>
        </w:rPr>
        <w:t>.</w:t>
      </w:r>
    </w:p>
    <w:p w:rsidR="00C654EA" w:rsidRDefault="00C654EA" w:rsidP="00C654EA">
      <w:pPr>
        <w:ind w:firstLine="0"/>
        <w:rPr>
          <w:rFonts w:ascii="Times New Roman" w:hAnsi="Times New Roman" w:cs="Times New Roman"/>
          <w:lang w:val="en-CA"/>
        </w:rPr>
      </w:pPr>
    </w:p>
    <w:p w:rsidR="00C654EA" w:rsidRDefault="00C654EA" w:rsidP="00C654EA">
      <w:pPr>
        <w:ind w:firstLine="0"/>
        <w:rPr>
          <w:rFonts w:ascii="Times New Roman" w:eastAsia="Times New Roman" w:hAnsi="Times New Roman"/>
        </w:rPr>
      </w:pPr>
      <w:r w:rsidRPr="00C654EA">
        <w:rPr>
          <w:rFonts w:ascii="Times New Roman" w:eastAsia="Times New Roman" w:hAnsi="Times New Roman"/>
        </w:rPr>
        <w:t xml:space="preserve">Darbas baigtas: 2014 m. balandžio 8 d. </w:t>
      </w:r>
    </w:p>
    <w:p w:rsidR="00C654EA" w:rsidRDefault="00C654EA" w:rsidP="00C654EA">
      <w:pPr>
        <w:ind w:firstLine="0"/>
        <w:rPr>
          <w:rFonts w:ascii="Times New Roman" w:eastAsia="Times New Roman" w:hAnsi="Times New Roman"/>
        </w:rPr>
      </w:pPr>
      <w:r>
        <w:rPr>
          <w:rFonts w:ascii="Times New Roman" w:eastAsia="Times New Roman" w:hAnsi="Times New Roman"/>
        </w:rPr>
        <w:t>Mindaugas Vegys</w:t>
      </w:r>
    </w:p>
    <w:p w:rsidR="00C654EA" w:rsidRPr="00C654EA" w:rsidRDefault="00C654EA" w:rsidP="00C654EA">
      <w:pPr>
        <w:ind w:firstLine="0"/>
        <w:rPr>
          <w:rFonts w:ascii="Times New Roman" w:eastAsia="Times New Roman" w:hAnsi="Times New Roman"/>
        </w:rPr>
      </w:pPr>
      <w:proofErr w:type="spellStart"/>
      <w:r>
        <w:rPr>
          <w:rFonts w:ascii="Times New Roman" w:eastAsia="Times New Roman" w:hAnsi="Times New Roman"/>
        </w:rPr>
        <w:t>El.p</w:t>
      </w:r>
      <w:proofErr w:type="spellEnd"/>
      <w:r>
        <w:rPr>
          <w:rFonts w:ascii="Times New Roman" w:eastAsia="Times New Roman" w:hAnsi="Times New Roman"/>
        </w:rPr>
        <w:t>.</w:t>
      </w:r>
      <w:r w:rsidR="00F05A76">
        <w:rPr>
          <w:rFonts w:ascii="Times New Roman" w:eastAsia="Times New Roman" w:hAnsi="Times New Roman"/>
        </w:rPr>
        <w:t>:</w:t>
      </w:r>
      <w:r>
        <w:rPr>
          <w:rFonts w:ascii="Times New Roman" w:eastAsia="Times New Roman" w:hAnsi="Times New Roman"/>
        </w:rPr>
        <w:t xml:space="preserve"> v.mindaugas@yahoo.com</w:t>
      </w:r>
    </w:p>
    <w:p w:rsidR="00C654EA" w:rsidRDefault="00C654EA" w:rsidP="00C654EA">
      <w:pPr>
        <w:ind w:firstLine="0"/>
        <w:rPr>
          <w:rFonts w:ascii="Times New Roman" w:hAnsi="Times New Roman" w:cs="Times New Roman"/>
          <w:lang w:val="en-CA"/>
        </w:rPr>
      </w:pPr>
    </w:p>
    <w:sectPr w:rsidR="00C654EA" w:rsidSect="00892AF9">
      <w:footerReference w:type="default" r:id="rId2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81" w:rsidRDefault="005D3B81" w:rsidP="003E4416">
      <w:pPr>
        <w:spacing w:before="0" w:after="0" w:line="240" w:lineRule="auto"/>
      </w:pPr>
      <w:r>
        <w:separator/>
      </w:r>
    </w:p>
  </w:endnote>
  <w:endnote w:type="continuationSeparator" w:id="0">
    <w:p w:rsidR="005D3B81" w:rsidRDefault="005D3B81" w:rsidP="003E44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96164"/>
      <w:docPartObj>
        <w:docPartGallery w:val="Page Numbers (Bottom of Page)"/>
        <w:docPartUnique/>
      </w:docPartObj>
    </w:sdtPr>
    <w:sdtEndPr/>
    <w:sdtContent>
      <w:p w:rsidR="00C86D07" w:rsidRDefault="00C86D07">
        <w:pPr>
          <w:pStyle w:val="Footer"/>
          <w:jc w:val="right"/>
        </w:pPr>
        <w:r>
          <w:fldChar w:fldCharType="begin"/>
        </w:r>
        <w:r>
          <w:instrText>PAGE   \* MERGEFORMAT</w:instrText>
        </w:r>
        <w:r>
          <w:fldChar w:fldCharType="separate"/>
        </w:r>
        <w:r w:rsidR="001938C4">
          <w:rPr>
            <w:noProof/>
          </w:rPr>
          <w:t>66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81" w:rsidRDefault="005D3B81" w:rsidP="003E4416">
      <w:pPr>
        <w:spacing w:before="0" w:after="0" w:line="240" w:lineRule="auto"/>
      </w:pPr>
      <w:r>
        <w:separator/>
      </w:r>
    </w:p>
  </w:footnote>
  <w:footnote w:type="continuationSeparator" w:id="0">
    <w:p w:rsidR="005D3B81" w:rsidRDefault="005D3B81" w:rsidP="003E4416">
      <w:pPr>
        <w:spacing w:before="0" w:after="0" w:line="240" w:lineRule="auto"/>
      </w:pPr>
      <w:r>
        <w:continuationSeparator/>
      </w:r>
    </w:p>
  </w:footnote>
  <w:footnote w:id="1">
    <w:p w:rsidR="00C86D07" w:rsidRPr="00E35EA1" w:rsidRDefault="00C86D07" w:rsidP="008E50C9">
      <w:pPr>
        <w:pStyle w:val="Inaos"/>
      </w:pPr>
      <w:r w:rsidRPr="00E35EA1">
        <w:rPr>
          <w:vertAlign w:val="superscript"/>
        </w:rPr>
        <w:footnoteRef/>
      </w:r>
      <w:r w:rsidRPr="00E35EA1">
        <w:t xml:space="preserve"> Lietuvos Respublikos Vyriausybės 200</w:t>
      </w:r>
      <w:r>
        <w:t>1</w:t>
      </w:r>
      <w:r w:rsidRPr="00E35EA1">
        <w:t xml:space="preserve"> m. </w:t>
      </w:r>
      <w:r>
        <w:t>lapkričio</w:t>
      </w:r>
      <w:r w:rsidRPr="00E35EA1">
        <w:t xml:space="preserve"> 2</w:t>
      </w:r>
      <w:r>
        <w:t>0</w:t>
      </w:r>
      <w:r w:rsidRPr="00E35EA1">
        <w:t xml:space="preserve"> d. nutarimas Nr. </w:t>
      </w:r>
      <w:r>
        <w:t>1372 „Dėl vedybų sutarčių registro steigimo ir vedybų sutarčių registro nuostatų patvirtinimo</w:t>
      </w:r>
      <w:r w:rsidRPr="00E35EA1">
        <w:t>”</w:t>
      </w:r>
      <w:r>
        <w:t xml:space="preserve"> </w:t>
      </w:r>
      <w:r w:rsidRPr="00E35EA1">
        <w:t>//</w:t>
      </w:r>
      <w:r>
        <w:t xml:space="preserve"> </w:t>
      </w:r>
      <w:r w:rsidRPr="00E35EA1">
        <w:t>Valstybės žinios. 200</w:t>
      </w:r>
      <w:r>
        <w:t>1</w:t>
      </w:r>
      <w:r w:rsidRPr="00E35EA1">
        <w:t>, Nr. 98-3490.</w:t>
      </w:r>
    </w:p>
  </w:footnote>
  <w:footnote w:id="2">
    <w:p w:rsidR="00C86D07" w:rsidRDefault="00C86D07" w:rsidP="008E50C9">
      <w:pPr>
        <w:pStyle w:val="Inaos"/>
      </w:pPr>
      <w:r>
        <w:rPr>
          <w:rStyle w:val="FootnoteReference"/>
        </w:rPr>
        <w:footnoteRef/>
      </w:r>
      <w:r>
        <w:t xml:space="preserve"> </w:t>
      </w:r>
      <w:hyperlink r:id="rId1" w:history="1">
        <w:r w:rsidRPr="00927918">
          <w:rPr>
            <w:rStyle w:val="Hyperlink"/>
          </w:rPr>
          <w:t>https://www.hipotekosistaiga.lt/Statistika/vsr_rusys.html</w:t>
        </w:r>
      </w:hyperlink>
      <w:r>
        <w:t xml:space="preserve"> - Vedybų sutarčių registro statistika. Prisijungimo laikas: 2014-01-30.</w:t>
      </w:r>
    </w:p>
  </w:footnote>
  <w:footnote w:id="3">
    <w:p w:rsidR="00C86D07" w:rsidRPr="00542C55" w:rsidRDefault="00C86D07" w:rsidP="008E50C9">
      <w:pPr>
        <w:pStyle w:val="FootnoteText"/>
        <w:ind w:firstLine="0"/>
        <w:rPr>
          <w:rFonts w:ascii="Times New Roman" w:hAnsi="Times New Roman" w:cs="Times New Roman"/>
        </w:rPr>
      </w:pPr>
      <w:r>
        <w:rPr>
          <w:rStyle w:val="FootnoteReference"/>
        </w:rPr>
        <w:footnoteRef/>
      </w:r>
      <w:r>
        <w:t xml:space="preserve"> </w:t>
      </w:r>
      <w:r w:rsidRPr="00542C55">
        <w:rPr>
          <w:rFonts w:ascii="Times New Roman" w:hAnsi="Times New Roman" w:cs="Times New Roman"/>
        </w:rPr>
        <w:t>Adomavičius. V. Vedybų sutartis. Vilnius: Mūsų saulužė, 2002.</w:t>
      </w:r>
      <w:r>
        <w:rPr>
          <w:rFonts w:ascii="Times New Roman" w:hAnsi="Times New Roman" w:cs="Times New Roman"/>
        </w:rPr>
        <w:t xml:space="preserve"> P. 41.</w:t>
      </w:r>
    </w:p>
  </w:footnote>
  <w:footnote w:id="4">
    <w:p w:rsidR="00C86D07" w:rsidRPr="0063296D" w:rsidRDefault="00C86D07" w:rsidP="0063296D">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Lietuvos Respublikos civilinio kodekso patvirtinimo, įsigaliojimo ir įgyvendinimo įstatymas // Valstybės žinios. 2000, Nr. 74-2262.</w:t>
      </w:r>
    </w:p>
  </w:footnote>
  <w:footnote w:id="5">
    <w:p w:rsidR="00C86D07" w:rsidRPr="00D208A6" w:rsidRDefault="00C86D07" w:rsidP="00D208A6">
      <w:pPr>
        <w:pStyle w:val="FootnoteText"/>
        <w:ind w:firstLine="0"/>
        <w:rPr>
          <w:rFonts w:ascii="Times New Roman" w:hAnsi="Times New Roman" w:cs="Times New Roman"/>
        </w:rPr>
      </w:pPr>
      <w:r>
        <w:rPr>
          <w:rStyle w:val="FootnoteReference"/>
        </w:rPr>
        <w:footnoteRef/>
      </w:r>
      <w:r>
        <w:t xml:space="preserve"> </w:t>
      </w:r>
      <w:r w:rsidRPr="00D208A6">
        <w:rPr>
          <w:rFonts w:ascii="Times New Roman" w:hAnsi="Times New Roman" w:cs="Times New Roman"/>
        </w:rPr>
        <w:t xml:space="preserve">Mikelėnas V., Keserauskas Š., Smirnovienė Z., Mizaras V., </w:t>
      </w:r>
      <w:proofErr w:type="spellStart"/>
      <w:r w:rsidRPr="00D208A6">
        <w:rPr>
          <w:rFonts w:ascii="Times New Roman" w:hAnsi="Times New Roman" w:cs="Times New Roman"/>
        </w:rPr>
        <w:t>Bakanas</w:t>
      </w:r>
      <w:proofErr w:type="spellEnd"/>
      <w:r w:rsidRPr="00D208A6">
        <w:rPr>
          <w:rFonts w:ascii="Times New Roman" w:hAnsi="Times New Roman" w:cs="Times New Roman"/>
        </w:rPr>
        <w:t xml:space="preserve"> A. Lietuvos Respublikos civilinio kodekso komentaras. Šeštoji knyga. Prievolių teisė (I). Vilnius: </w:t>
      </w:r>
      <w:proofErr w:type="spellStart"/>
      <w:r w:rsidRPr="00D208A6">
        <w:rPr>
          <w:rFonts w:ascii="Times New Roman" w:hAnsi="Times New Roman" w:cs="Times New Roman"/>
        </w:rPr>
        <w:t>Justitia</w:t>
      </w:r>
      <w:proofErr w:type="spellEnd"/>
      <w:r w:rsidRPr="00D208A6">
        <w:rPr>
          <w:rFonts w:ascii="Times New Roman" w:hAnsi="Times New Roman" w:cs="Times New Roman"/>
        </w:rPr>
        <w:t>, 2002.</w:t>
      </w:r>
      <w:r>
        <w:rPr>
          <w:rFonts w:ascii="Times New Roman" w:hAnsi="Times New Roman" w:cs="Times New Roman"/>
        </w:rPr>
        <w:t xml:space="preserve"> P. 18.</w:t>
      </w:r>
    </w:p>
  </w:footnote>
  <w:footnote w:id="6">
    <w:p w:rsidR="00C86D07" w:rsidRPr="001562A7" w:rsidRDefault="00C86D07" w:rsidP="00810D89">
      <w:pPr>
        <w:pStyle w:val="Inaos"/>
      </w:pPr>
      <w:r>
        <w:rPr>
          <w:rStyle w:val="FootnoteReference"/>
        </w:rPr>
        <w:footnoteRef/>
      </w:r>
      <w:r>
        <w:t xml:space="preserve"> </w:t>
      </w:r>
      <w:r w:rsidRPr="001562A7">
        <w:t xml:space="preserve">Lietuvos Aukščiausiojo Teismo Civilinių bylų skyriaus plenarinės sesijos 2010 m. gegužės 20 d. nutarimas </w:t>
      </w:r>
      <w:proofErr w:type="spellStart"/>
      <w:r w:rsidRPr="001562A7">
        <w:t>c.b</w:t>
      </w:r>
      <w:proofErr w:type="spellEnd"/>
      <w:r w:rsidRPr="001562A7">
        <w:t>. Nr. 3K-P-186/2010.</w:t>
      </w:r>
    </w:p>
    <w:p w:rsidR="00C86D07" w:rsidRDefault="00C86D07" w:rsidP="00810D89">
      <w:pPr>
        <w:pStyle w:val="Inaos"/>
      </w:pPr>
    </w:p>
  </w:footnote>
  <w:footnote w:id="7">
    <w:p w:rsidR="00C86D07" w:rsidRPr="00FF0ACC" w:rsidRDefault="00C86D07" w:rsidP="00FF0ACC">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 xml:space="preserve">Lietuvos Respublikos </w:t>
      </w:r>
      <w:r>
        <w:rPr>
          <w:rFonts w:ascii="Times New Roman" w:hAnsi="Times New Roman" w:cs="Times New Roman"/>
        </w:rPr>
        <w:t>fizinių asmenų bankroto</w:t>
      </w:r>
      <w:r w:rsidRPr="0063296D">
        <w:rPr>
          <w:rFonts w:ascii="Times New Roman" w:hAnsi="Times New Roman" w:cs="Times New Roman"/>
        </w:rPr>
        <w:t xml:space="preserve"> įstatymas // Valstybės žinios. </w:t>
      </w:r>
      <w:r w:rsidRPr="00FF0ACC">
        <w:rPr>
          <w:rFonts w:ascii="Times New Roman" w:hAnsi="Times New Roman" w:cs="Times New Roman"/>
        </w:rPr>
        <w:t>2012</w:t>
      </w:r>
      <w:r>
        <w:rPr>
          <w:rFonts w:ascii="Times New Roman" w:hAnsi="Times New Roman" w:cs="Times New Roman"/>
        </w:rPr>
        <w:t>,</w:t>
      </w:r>
      <w:r w:rsidRPr="00FF0ACC">
        <w:rPr>
          <w:rFonts w:ascii="Times New Roman" w:hAnsi="Times New Roman" w:cs="Times New Roman"/>
        </w:rPr>
        <w:t xml:space="preserve"> Nr.57-2823</w:t>
      </w:r>
      <w:r>
        <w:rPr>
          <w:rFonts w:ascii="Times New Roman" w:hAnsi="Times New Roman" w:cs="Times New Roman"/>
        </w:rPr>
        <w:t>.</w:t>
      </w:r>
    </w:p>
  </w:footnote>
  <w:footnote w:id="8">
    <w:p w:rsidR="00C86D07" w:rsidRPr="00BC2611" w:rsidRDefault="00C86D07" w:rsidP="00BC2611">
      <w:pPr>
        <w:pStyle w:val="FootnoteText"/>
        <w:ind w:firstLine="0"/>
        <w:rPr>
          <w:rFonts w:ascii="Times New Roman" w:hAnsi="Times New Roman" w:cs="Times New Roman"/>
        </w:rPr>
      </w:pPr>
      <w:r>
        <w:rPr>
          <w:rStyle w:val="FootnoteReference"/>
        </w:rPr>
        <w:footnoteRef/>
      </w:r>
      <w:r>
        <w:t xml:space="preserve"> </w:t>
      </w:r>
      <w:hyperlink r:id="rId2" w:history="1">
        <w:r w:rsidRPr="00927918">
          <w:rPr>
            <w:rStyle w:val="Hyperlink"/>
            <w:rFonts w:ascii="Times New Roman" w:hAnsi="Times New Roman" w:cs="Times New Roman"/>
          </w:rPr>
          <w:t>http://www.teismai.lt/</w:t>
        </w:r>
      </w:hyperlink>
      <w:r>
        <w:rPr>
          <w:rFonts w:ascii="Times New Roman" w:hAnsi="Times New Roman" w:cs="Times New Roman"/>
        </w:rPr>
        <w:t xml:space="preserve"> .</w:t>
      </w:r>
      <w:r w:rsidRPr="00BC2611">
        <w:rPr>
          <w:rFonts w:ascii="Times New Roman" w:hAnsi="Times New Roman" w:cs="Times New Roman"/>
        </w:rPr>
        <w:t xml:space="preserve"> Prisijungimo laikas: 2014-01-30.</w:t>
      </w:r>
    </w:p>
  </w:footnote>
  <w:footnote w:id="9">
    <w:p w:rsidR="00C86D07" w:rsidRDefault="00C86D07" w:rsidP="00810D89">
      <w:pPr>
        <w:pStyle w:val="Inaos"/>
      </w:pPr>
      <w:r>
        <w:rPr>
          <w:rStyle w:val="FootnoteReference"/>
        </w:rPr>
        <w:footnoteRef/>
      </w:r>
      <w:r>
        <w:t xml:space="preserve"> </w:t>
      </w:r>
      <w:r w:rsidRPr="001562A7">
        <w:t xml:space="preserve">Lietuvos Aukščiausiojo Teismo Civilinių bylų skyriaus </w:t>
      </w:r>
      <w:r>
        <w:t>teisėjų kolegijos 2012</w:t>
      </w:r>
      <w:r w:rsidRPr="001562A7">
        <w:t xml:space="preserve"> m. </w:t>
      </w:r>
      <w:r>
        <w:t>vasario</w:t>
      </w:r>
      <w:r w:rsidRPr="001562A7">
        <w:t xml:space="preserve"> </w:t>
      </w:r>
      <w:r>
        <w:t>15 d. nutartis</w:t>
      </w:r>
      <w:r w:rsidRPr="001562A7">
        <w:t xml:space="preserve"> </w:t>
      </w:r>
      <w:proofErr w:type="spellStart"/>
      <w:r w:rsidRPr="001562A7">
        <w:t>c.b</w:t>
      </w:r>
      <w:proofErr w:type="spellEnd"/>
      <w:r w:rsidRPr="001562A7">
        <w:t xml:space="preserve">. Nr. </w:t>
      </w:r>
      <w:r w:rsidRPr="00DB6E1E">
        <w:t>3K-3-</w:t>
      </w:r>
      <w:r>
        <w:t>42/</w:t>
      </w:r>
      <w:r w:rsidRPr="00DB6E1E">
        <w:t>20</w:t>
      </w:r>
      <w:r>
        <w:t>12</w:t>
      </w:r>
      <w:r w:rsidRPr="001562A7">
        <w:t>.</w:t>
      </w:r>
    </w:p>
  </w:footnote>
  <w:footnote w:id="10">
    <w:p w:rsidR="00C86D07" w:rsidRPr="00D52BC0" w:rsidRDefault="00C86D07" w:rsidP="00D52BC0">
      <w:pPr>
        <w:pStyle w:val="FootnoteText"/>
        <w:ind w:firstLine="0"/>
        <w:rPr>
          <w:rFonts w:ascii="Times New Roman" w:hAnsi="Times New Roman" w:cs="Times New Roman"/>
        </w:rPr>
      </w:pPr>
      <w:r>
        <w:rPr>
          <w:rStyle w:val="FootnoteReference"/>
        </w:rPr>
        <w:footnoteRef/>
      </w:r>
      <w:r>
        <w:t xml:space="preserve"> </w:t>
      </w:r>
      <w:r w:rsidRPr="00D52BC0">
        <w:rPr>
          <w:rFonts w:ascii="Times New Roman" w:hAnsi="Times New Roman" w:cs="Times New Roman"/>
        </w:rPr>
        <w:t xml:space="preserve">Lietuvos Aukščiausiojo Teismo Civilinių bylų skyriaus teisėjų kolegijos 2012 m. vasario </w:t>
      </w:r>
      <w:r>
        <w:rPr>
          <w:rFonts w:ascii="Times New Roman" w:hAnsi="Times New Roman" w:cs="Times New Roman"/>
        </w:rPr>
        <w:t>27</w:t>
      </w:r>
      <w:r w:rsidRPr="00D52BC0">
        <w:rPr>
          <w:rFonts w:ascii="Times New Roman" w:hAnsi="Times New Roman" w:cs="Times New Roman"/>
        </w:rPr>
        <w:t xml:space="preserve"> d. nutartis </w:t>
      </w:r>
      <w:proofErr w:type="spellStart"/>
      <w:r w:rsidRPr="00D52BC0">
        <w:rPr>
          <w:rFonts w:ascii="Times New Roman" w:hAnsi="Times New Roman" w:cs="Times New Roman"/>
        </w:rPr>
        <w:t>c.b</w:t>
      </w:r>
      <w:proofErr w:type="spellEnd"/>
      <w:r w:rsidRPr="00D52BC0">
        <w:rPr>
          <w:rFonts w:ascii="Times New Roman" w:hAnsi="Times New Roman" w:cs="Times New Roman"/>
        </w:rPr>
        <w:t>. Nr</w:t>
      </w:r>
      <w:r>
        <w:rPr>
          <w:rFonts w:ascii="Times New Roman" w:hAnsi="Times New Roman" w:cs="Times New Roman"/>
        </w:rPr>
        <w:t xml:space="preserve">. </w:t>
      </w:r>
      <w:r w:rsidRPr="00D52BC0">
        <w:rPr>
          <w:rFonts w:ascii="Times New Roman" w:hAnsi="Times New Roman" w:cs="Times New Roman"/>
        </w:rPr>
        <w:t>3K-3-78/2012</w:t>
      </w:r>
      <w:r>
        <w:rPr>
          <w:rFonts w:ascii="Times New Roman" w:hAnsi="Times New Roman" w:cs="Times New Roman"/>
        </w:rPr>
        <w:t>.</w:t>
      </w:r>
    </w:p>
  </w:footnote>
  <w:footnote w:id="11">
    <w:p w:rsidR="00C86D07" w:rsidRPr="00DD3D3E" w:rsidRDefault="00C86D07" w:rsidP="00B70A0B">
      <w:pPr>
        <w:pStyle w:val="FootnoteText"/>
        <w:ind w:firstLine="0"/>
        <w:rPr>
          <w:rFonts w:ascii="Times New Roman" w:hAnsi="Times New Roman" w:cs="Times New Roman"/>
        </w:rPr>
      </w:pPr>
      <w:r>
        <w:rPr>
          <w:rStyle w:val="FootnoteReference"/>
        </w:rPr>
        <w:footnoteRef/>
      </w:r>
      <w:r>
        <w:t xml:space="preserve"> </w:t>
      </w:r>
      <w:hyperlink r:id="rId3" w:history="1">
        <w:r w:rsidRPr="001E2A0C">
          <w:rPr>
            <w:rStyle w:val="Hyperlink"/>
            <w:rFonts w:ascii="Times New Roman" w:hAnsi="Times New Roman" w:cs="Times New Roman"/>
          </w:rPr>
          <w:t>http://ceflonline.net/wp-content/uploads/Austria-Property.pdf</w:t>
        </w:r>
      </w:hyperlink>
      <w:r>
        <w:rPr>
          <w:rFonts w:ascii="Times New Roman" w:hAnsi="Times New Roman" w:cs="Times New Roman"/>
        </w:rPr>
        <w:t xml:space="preserve"> </w:t>
      </w:r>
      <w:r w:rsidRPr="00BC2611">
        <w:rPr>
          <w:rFonts w:ascii="Times New Roman" w:hAnsi="Times New Roman" w:cs="Times New Roman"/>
        </w:rPr>
        <w:t>Prisijungimo laikas:</w:t>
      </w:r>
      <w:r>
        <w:rPr>
          <w:rFonts w:ascii="Times New Roman" w:hAnsi="Times New Roman" w:cs="Times New Roman"/>
        </w:rPr>
        <w:t xml:space="preserve"> 2013-12-21.</w:t>
      </w:r>
    </w:p>
  </w:footnote>
  <w:footnote w:id="12">
    <w:p w:rsidR="00C86D07" w:rsidRPr="00C873EC" w:rsidRDefault="00C86D07" w:rsidP="00B70A0B">
      <w:pPr>
        <w:pStyle w:val="FootnoteText"/>
        <w:ind w:firstLine="0"/>
        <w:rPr>
          <w:rFonts w:ascii="Times New Roman" w:hAnsi="Times New Roman" w:cs="Times New Roman"/>
        </w:rPr>
      </w:pPr>
      <w:r>
        <w:rPr>
          <w:rStyle w:val="FootnoteReference"/>
        </w:rPr>
        <w:footnoteRef/>
      </w:r>
      <w:r>
        <w:t xml:space="preserve"> </w:t>
      </w:r>
      <w:r w:rsidRPr="00924F3D">
        <w:rPr>
          <w:rStyle w:val="Hyperlink"/>
        </w:rPr>
        <w:t>http://www.bills.com/is-my-spouse-liable-for-my-credit-card-debt/</w:t>
      </w:r>
      <w:r>
        <w:rPr>
          <w:rFonts w:ascii="Times New Roman" w:hAnsi="Times New Roman" w:cs="Times New Roman"/>
        </w:rPr>
        <w:t xml:space="preserve"> Prisijungimo laikas: 2014-02-15.</w:t>
      </w:r>
    </w:p>
  </w:footnote>
  <w:footnote w:id="13">
    <w:p w:rsidR="00C86D07" w:rsidRDefault="00C86D07" w:rsidP="00B70A0B">
      <w:pPr>
        <w:pStyle w:val="FootnoteText"/>
        <w:ind w:firstLine="0"/>
      </w:pPr>
      <w:r>
        <w:rPr>
          <w:rStyle w:val="FootnoteReference"/>
        </w:rPr>
        <w:footnoteRef/>
      </w:r>
      <w:r>
        <w:t xml:space="preserve"> </w:t>
      </w:r>
      <w:hyperlink r:id="rId4" w:history="1">
        <w:r w:rsidRPr="00C873EC">
          <w:rPr>
            <w:rStyle w:val="Hyperlink"/>
          </w:rPr>
          <w:t>http://statutes.laws.com/texas/family-code/title-1-the-marriage-relationship</w:t>
        </w:r>
      </w:hyperlink>
      <w:r>
        <w:rPr>
          <w:rStyle w:val="Hyperlink"/>
        </w:rPr>
        <w:t xml:space="preserve"> </w:t>
      </w:r>
      <w:r>
        <w:rPr>
          <w:rFonts w:ascii="Times New Roman" w:hAnsi="Times New Roman" w:cs="Times New Roman"/>
        </w:rPr>
        <w:t>Prisijungimo laikas: 2014-02-15.</w:t>
      </w:r>
    </w:p>
  </w:footnote>
  <w:footnote w:id="14">
    <w:p w:rsidR="00C86D07" w:rsidRPr="00924F3D" w:rsidRDefault="00C86D07" w:rsidP="00B70A0B">
      <w:pPr>
        <w:pStyle w:val="FootnoteText"/>
        <w:ind w:firstLine="0"/>
        <w:rPr>
          <w:rFonts w:ascii="Times New Roman" w:hAnsi="Times New Roman" w:cs="Times New Roman"/>
        </w:rPr>
      </w:pPr>
      <w:r>
        <w:rPr>
          <w:rStyle w:val="FootnoteReference"/>
        </w:rPr>
        <w:footnoteRef/>
      </w:r>
      <w:r>
        <w:t xml:space="preserve"> </w:t>
      </w:r>
      <w:hyperlink r:id="rId5" w:history="1">
        <w:r w:rsidRPr="00924F3D">
          <w:rPr>
            <w:rStyle w:val="Hyperlink"/>
          </w:rPr>
          <w:t>http://www.yalelawfirm.com/pdf/Texas%20Marital%20Property%20Law.pdf</w:t>
        </w:r>
      </w:hyperlink>
      <w:r w:rsidRPr="00924F3D">
        <w:rPr>
          <w:rFonts w:ascii="Times New Roman" w:hAnsi="Times New Roman" w:cs="Times New Roman"/>
        </w:rPr>
        <w:t xml:space="preserve"> </w:t>
      </w:r>
      <w:r>
        <w:rPr>
          <w:rFonts w:ascii="Times New Roman" w:hAnsi="Times New Roman" w:cs="Times New Roman"/>
        </w:rPr>
        <w:t>Prisijungimo laikas: 2014-02-15.</w:t>
      </w:r>
    </w:p>
  </w:footnote>
  <w:footnote w:id="15">
    <w:p w:rsidR="00C86D07" w:rsidRPr="0002148E" w:rsidRDefault="00C86D07" w:rsidP="00B70A0B">
      <w:pPr>
        <w:pStyle w:val="FootnoteText"/>
        <w:ind w:firstLine="0"/>
        <w:rPr>
          <w:rFonts w:ascii="Times New Roman" w:hAnsi="Times New Roman" w:cs="Times New Roman"/>
        </w:rPr>
      </w:pPr>
      <w:r>
        <w:rPr>
          <w:rStyle w:val="FootnoteReference"/>
        </w:rPr>
        <w:footnoteRef/>
      </w:r>
      <w:r>
        <w:t xml:space="preserve"> </w:t>
      </w:r>
      <w:hyperlink r:id="rId6" w:history="1">
        <w:r w:rsidRPr="007B1C84">
          <w:rPr>
            <w:rStyle w:val="Hyperlink"/>
          </w:rPr>
          <w:t>http://www.interlaw.ru/law/docs/10005807/</w:t>
        </w:r>
      </w:hyperlink>
      <w:r>
        <w:t xml:space="preserve"> </w:t>
      </w:r>
      <w:r w:rsidRPr="0002148E">
        <w:rPr>
          <w:rFonts w:ascii="Times New Roman" w:hAnsi="Times New Roman" w:cs="Times New Roman"/>
        </w:rPr>
        <w:t>Prisijungimo laikas: 2014-0</w:t>
      </w:r>
      <w:r>
        <w:rPr>
          <w:rFonts w:ascii="Times New Roman" w:hAnsi="Times New Roman" w:cs="Times New Roman"/>
        </w:rPr>
        <w:t>2</w:t>
      </w:r>
      <w:r w:rsidRPr="0002148E">
        <w:rPr>
          <w:rFonts w:ascii="Times New Roman" w:hAnsi="Times New Roman" w:cs="Times New Roman"/>
        </w:rPr>
        <w:t>-15</w:t>
      </w:r>
      <w:r>
        <w:rPr>
          <w:rFonts w:ascii="Times New Roman" w:hAnsi="Times New Roman" w:cs="Times New Roman"/>
        </w:rPr>
        <w:t>.</w:t>
      </w:r>
    </w:p>
  </w:footnote>
  <w:footnote w:id="16">
    <w:p w:rsidR="00C86D07" w:rsidRPr="00D81213" w:rsidRDefault="00C86D07" w:rsidP="00B70A0B">
      <w:pPr>
        <w:pStyle w:val="FootnoteText"/>
        <w:ind w:firstLine="0"/>
        <w:rPr>
          <w:rFonts w:ascii="Times New Roman" w:hAnsi="Times New Roman" w:cs="Times New Roman"/>
        </w:rPr>
      </w:pPr>
      <w:r>
        <w:rPr>
          <w:rStyle w:val="FootnoteReference"/>
        </w:rPr>
        <w:footnoteRef/>
      </w:r>
      <w:r>
        <w:t xml:space="preserve"> </w:t>
      </w:r>
      <w:hyperlink r:id="rId7" w:history="1">
        <w:r w:rsidRPr="007B1C84">
          <w:rPr>
            <w:rStyle w:val="Hyperlink"/>
          </w:rPr>
          <w:t>http://www.interlaw.ru/law/docs/10064072/</w:t>
        </w:r>
      </w:hyperlink>
      <w:r>
        <w:t xml:space="preserve"> </w:t>
      </w:r>
      <w:r w:rsidRPr="00D81213">
        <w:rPr>
          <w:rFonts w:ascii="Times New Roman" w:hAnsi="Times New Roman" w:cs="Times New Roman"/>
        </w:rPr>
        <w:t>Prisijungimo laikas: 2014-02-15.</w:t>
      </w:r>
    </w:p>
  </w:footnote>
  <w:footnote w:id="17">
    <w:p w:rsidR="00C86D07" w:rsidRPr="0036546C" w:rsidRDefault="00C86D07" w:rsidP="00B70A0B">
      <w:pPr>
        <w:pStyle w:val="FootnoteText"/>
        <w:ind w:firstLine="0"/>
        <w:rPr>
          <w:rFonts w:ascii="Times New Roman" w:hAnsi="Times New Roman" w:cs="Times New Roman"/>
        </w:rPr>
      </w:pPr>
      <w:r>
        <w:rPr>
          <w:rStyle w:val="FootnoteReference"/>
        </w:rPr>
        <w:footnoteRef/>
      </w:r>
      <w:r>
        <w:t xml:space="preserve"> </w:t>
      </w:r>
      <w:hyperlink r:id="rId8" w:history="1">
        <w:r w:rsidRPr="005C2A0C">
          <w:rPr>
            <w:rStyle w:val="Hyperlink"/>
          </w:rPr>
          <w:t>http://www.legifrance.gouv.fr/content/download/1950/13681/version/3/file/Code_22.pdf</w:t>
        </w:r>
      </w:hyperlink>
      <w:r>
        <w:t xml:space="preserve"> </w:t>
      </w:r>
      <w:r>
        <w:rPr>
          <w:rFonts w:ascii="Times New Roman" w:hAnsi="Times New Roman" w:cs="Times New Roman"/>
        </w:rPr>
        <w:t>Prisijungimo laikas: 2014-02-22.</w:t>
      </w:r>
    </w:p>
  </w:footnote>
  <w:footnote w:id="18">
    <w:p w:rsidR="00C86D07" w:rsidRPr="0036546C" w:rsidRDefault="00C86D07" w:rsidP="00B70A0B">
      <w:pPr>
        <w:pStyle w:val="FootnoteText"/>
        <w:ind w:firstLine="0"/>
        <w:rPr>
          <w:rFonts w:ascii="Times New Roman" w:hAnsi="Times New Roman" w:cs="Times New Roman"/>
        </w:rPr>
      </w:pPr>
      <w:r>
        <w:rPr>
          <w:rStyle w:val="FootnoteReference"/>
        </w:rPr>
        <w:footnoteRef/>
      </w:r>
      <w:r>
        <w:t xml:space="preserve"> </w:t>
      </w:r>
      <w:hyperlink r:id="rId9" w:history="1">
        <w:r w:rsidRPr="005C2A0C">
          <w:rPr>
            <w:rStyle w:val="Hyperlink"/>
          </w:rPr>
          <w:t>http://ceflonline.net/wp-content/uploads/France-Property.pdf</w:t>
        </w:r>
      </w:hyperlink>
      <w:r>
        <w:t xml:space="preserve">  </w:t>
      </w:r>
      <w:r w:rsidRPr="0036546C">
        <w:rPr>
          <w:rFonts w:ascii="Times New Roman" w:hAnsi="Times New Roman" w:cs="Times New Roman"/>
        </w:rPr>
        <w:t xml:space="preserve">Prisijungimo laikas: </w:t>
      </w:r>
      <w:r>
        <w:rPr>
          <w:rFonts w:ascii="Times New Roman" w:hAnsi="Times New Roman" w:cs="Times New Roman"/>
        </w:rPr>
        <w:t>2014-02-22.</w:t>
      </w:r>
    </w:p>
  </w:footnote>
  <w:footnote w:id="19">
    <w:p w:rsidR="00C86D07" w:rsidRDefault="00C86D07" w:rsidP="00B70A0B">
      <w:pPr>
        <w:pStyle w:val="FootnoteText"/>
        <w:ind w:firstLine="0"/>
      </w:pPr>
      <w:r>
        <w:rPr>
          <w:rStyle w:val="FootnoteReference"/>
        </w:rPr>
        <w:footnoteRef/>
      </w:r>
      <w:r>
        <w:t xml:space="preserve"> </w:t>
      </w:r>
      <w:hyperlink r:id="rId10" w:history="1">
        <w:r w:rsidRPr="00BC7288">
          <w:rPr>
            <w:rStyle w:val="Hyperlink"/>
            <w:rFonts w:ascii="Times New Roman" w:hAnsi="Times New Roman" w:cs="Times New Roman"/>
          </w:rPr>
          <w:t>http://likumi.lv/doc.php?id=225418</w:t>
        </w:r>
      </w:hyperlink>
      <w:r w:rsidRPr="00BC7288">
        <w:rPr>
          <w:rFonts w:ascii="Times New Roman" w:hAnsi="Times New Roman" w:cs="Times New Roman"/>
        </w:rPr>
        <w:t xml:space="preserve"> Prisijungimo laikas: 2014-03-02.</w:t>
      </w:r>
    </w:p>
  </w:footnote>
  <w:footnote w:id="20">
    <w:p w:rsidR="00C86D07" w:rsidRDefault="00C86D07" w:rsidP="00B85FC9">
      <w:pPr>
        <w:pStyle w:val="FootnoteText"/>
        <w:ind w:firstLine="0"/>
      </w:pPr>
      <w:r>
        <w:rPr>
          <w:rStyle w:val="FootnoteReference"/>
        </w:rPr>
        <w:footnoteRef/>
      </w:r>
      <w:r>
        <w:t xml:space="preserve"> </w:t>
      </w:r>
      <w:r w:rsidRPr="00EF6B56">
        <w:rPr>
          <w:rFonts w:ascii="Times New Roman" w:hAnsi="Times New Roman" w:cs="Times New Roman"/>
        </w:rPr>
        <w:t xml:space="preserve">Mikelėnas V. Šeimos teisė. Vilnius: </w:t>
      </w:r>
      <w:proofErr w:type="spellStart"/>
      <w:r w:rsidRPr="00EF6B56">
        <w:rPr>
          <w:rFonts w:ascii="Times New Roman" w:hAnsi="Times New Roman" w:cs="Times New Roman"/>
        </w:rPr>
        <w:t>Justitia</w:t>
      </w:r>
      <w:proofErr w:type="spellEnd"/>
      <w:r w:rsidRPr="00EF6B56">
        <w:rPr>
          <w:rFonts w:ascii="Times New Roman" w:hAnsi="Times New Roman" w:cs="Times New Roman"/>
        </w:rPr>
        <w:t>, 2009.</w:t>
      </w:r>
      <w:r>
        <w:rPr>
          <w:rFonts w:ascii="Times New Roman" w:hAnsi="Times New Roman" w:cs="Times New Roman"/>
        </w:rPr>
        <w:t xml:space="preserve"> P 18.</w:t>
      </w:r>
    </w:p>
  </w:footnote>
  <w:footnote w:id="21">
    <w:p w:rsidR="00C86D07" w:rsidRPr="00ED2D5F" w:rsidRDefault="00C86D07" w:rsidP="00ED2D5F">
      <w:pPr>
        <w:pStyle w:val="FootnoteText"/>
        <w:ind w:firstLine="0"/>
        <w:rPr>
          <w:rFonts w:ascii="Times New Roman" w:hAnsi="Times New Roman" w:cs="Times New Roman"/>
        </w:rPr>
      </w:pPr>
      <w:r>
        <w:rPr>
          <w:rStyle w:val="FootnoteReference"/>
        </w:rPr>
        <w:footnoteRef/>
      </w:r>
      <w:r>
        <w:t xml:space="preserve"> </w:t>
      </w:r>
      <w:proofErr w:type="spellStart"/>
      <w:r w:rsidRPr="00ED2D5F">
        <w:rPr>
          <w:rFonts w:ascii="Times New Roman" w:hAnsi="Times New Roman" w:cs="Times New Roman"/>
        </w:rPr>
        <w:t>Sagatys</w:t>
      </w:r>
      <w:proofErr w:type="spellEnd"/>
      <w:r w:rsidRPr="00ED2D5F">
        <w:rPr>
          <w:rFonts w:ascii="Times New Roman" w:hAnsi="Times New Roman" w:cs="Times New Roman"/>
        </w:rPr>
        <w:t xml:space="preserve"> G. </w:t>
      </w:r>
      <w:proofErr w:type="spellStart"/>
      <w:r w:rsidRPr="00ED2D5F">
        <w:rPr>
          <w:rFonts w:ascii="Times New Roman" w:hAnsi="Times New Roman" w:cs="Times New Roman"/>
        </w:rPr>
        <w:t>The</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Concept</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of</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family</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in</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Lithuanian</w:t>
      </w:r>
      <w:proofErr w:type="spellEnd"/>
      <w:r w:rsidRPr="00ED2D5F">
        <w:rPr>
          <w:rFonts w:ascii="Times New Roman" w:hAnsi="Times New Roman" w:cs="Times New Roman"/>
        </w:rPr>
        <w:t xml:space="preserve"> </w:t>
      </w:r>
      <w:proofErr w:type="spellStart"/>
      <w:r w:rsidRPr="00ED2D5F">
        <w:rPr>
          <w:rFonts w:ascii="Times New Roman" w:hAnsi="Times New Roman" w:cs="Times New Roman"/>
        </w:rPr>
        <w:t>law</w:t>
      </w:r>
      <w:proofErr w:type="spellEnd"/>
      <w:r w:rsidRPr="00ED2D5F">
        <w:rPr>
          <w:rFonts w:ascii="Times New Roman" w:hAnsi="Times New Roman" w:cs="Times New Roman"/>
        </w:rPr>
        <w:t xml:space="preserve"> // Jurisprudencija. 2010,  Nr. 1(119).</w:t>
      </w:r>
      <w:r>
        <w:rPr>
          <w:rFonts w:ascii="Times New Roman" w:hAnsi="Times New Roman" w:cs="Times New Roman"/>
        </w:rPr>
        <w:t xml:space="preserve"> P 196.</w:t>
      </w:r>
    </w:p>
  </w:footnote>
  <w:footnote w:id="22">
    <w:p w:rsidR="00C86D07" w:rsidRPr="00210077" w:rsidRDefault="00C86D07" w:rsidP="00210077">
      <w:pPr>
        <w:pStyle w:val="FootnoteText"/>
        <w:ind w:firstLine="0"/>
        <w:rPr>
          <w:rFonts w:ascii="Times New Roman" w:hAnsi="Times New Roman" w:cs="Times New Roman"/>
        </w:rPr>
      </w:pPr>
      <w:r>
        <w:rPr>
          <w:rStyle w:val="FootnoteReference"/>
        </w:rPr>
        <w:footnoteRef/>
      </w:r>
      <w:r>
        <w:t xml:space="preserve"> </w:t>
      </w:r>
      <w:proofErr w:type="spellStart"/>
      <w:r w:rsidRPr="00210077">
        <w:rPr>
          <w:rFonts w:ascii="Times New Roman" w:hAnsi="Times New Roman" w:cs="Times New Roman"/>
        </w:rPr>
        <w:t>Kudinavičiūtė-Michailovienė</w:t>
      </w:r>
      <w:proofErr w:type="spellEnd"/>
      <w:r w:rsidRPr="00210077">
        <w:rPr>
          <w:rFonts w:ascii="Times New Roman" w:hAnsi="Times New Roman" w:cs="Times New Roman"/>
        </w:rPr>
        <w:t xml:space="preserve"> I. Šeimos narių teisės į gyvenamąją patalpą įgyvendinimas ir gynimas // Socialinių mokslų studijos. 2009, Nr.  3(3).</w:t>
      </w:r>
      <w:r>
        <w:rPr>
          <w:rFonts w:ascii="Times New Roman" w:hAnsi="Times New Roman" w:cs="Times New Roman"/>
        </w:rPr>
        <w:t xml:space="preserve"> P 208.</w:t>
      </w:r>
    </w:p>
  </w:footnote>
  <w:footnote w:id="23">
    <w:p w:rsidR="00C86D07" w:rsidRPr="00210077" w:rsidRDefault="00C86D07" w:rsidP="00210077">
      <w:pPr>
        <w:pStyle w:val="FootnoteText"/>
        <w:ind w:firstLine="0"/>
        <w:rPr>
          <w:rFonts w:ascii="Times New Roman" w:hAnsi="Times New Roman" w:cs="Times New Roman"/>
        </w:rPr>
      </w:pPr>
      <w:r>
        <w:rPr>
          <w:rStyle w:val="FootnoteReference"/>
        </w:rPr>
        <w:footnoteRef/>
      </w:r>
      <w:r>
        <w:t xml:space="preserve"> </w:t>
      </w:r>
      <w:r w:rsidRPr="00210077">
        <w:rPr>
          <w:rFonts w:ascii="Times New Roman" w:hAnsi="Times New Roman" w:cs="Times New Roman"/>
        </w:rPr>
        <w:t>Ten pat.</w:t>
      </w:r>
      <w:r>
        <w:rPr>
          <w:rFonts w:ascii="Times New Roman" w:hAnsi="Times New Roman" w:cs="Times New Roman"/>
        </w:rPr>
        <w:t xml:space="preserve"> P 197.</w:t>
      </w:r>
    </w:p>
  </w:footnote>
  <w:footnote w:id="24">
    <w:p w:rsidR="00C86D07" w:rsidRPr="00F85BDB" w:rsidRDefault="00C86D07" w:rsidP="00DA7A0B">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 xml:space="preserve">Lietuvos Respublikos </w:t>
      </w:r>
      <w:r>
        <w:rPr>
          <w:rFonts w:ascii="Times New Roman" w:hAnsi="Times New Roman" w:cs="Times New Roman"/>
        </w:rPr>
        <w:t xml:space="preserve">Seimo nutarimas „Dėl valstybinės šeimos politikos koncepcijos patvirtinimo“ </w:t>
      </w:r>
      <w:r w:rsidRPr="0063296D">
        <w:rPr>
          <w:rFonts w:ascii="Times New Roman" w:hAnsi="Times New Roman" w:cs="Times New Roman"/>
        </w:rPr>
        <w:t xml:space="preserve">// Valstybės žinios. </w:t>
      </w:r>
      <w:r w:rsidRPr="00F85BDB">
        <w:rPr>
          <w:rFonts w:ascii="Times New Roman" w:hAnsi="Times New Roman" w:cs="Times New Roman"/>
        </w:rPr>
        <w:t>2008-06-17, Nr. 69-2624</w:t>
      </w:r>
      <w:r>
        <w:rPr>
          <w:rFonts w:ascii="Times New Roman" w:hAnsi="Times New Roman" w:cs="Times New Roman"/>
        </w:rPr>
        <w:t>.</w:t>
      </w:r>
    </w:p>
  </w:footnote>
  <w:footnote w:id="25">
    <w:p w:rsidR="00C86D07" w:rsidRPr="005B36AF" w:rsidRDefault="00C86D07" w:rsidP="005B36AF">
      <w:pPr>
        <w:pStyle w:val="FootnoteText"/>
        <w:ind w:firstLine="0"/>
        <w:rPr>
          <w:rFonts w:ascii="Times New Roman" w:hAnsi="Times New Roman" w:cs="Times New Roman"/>
        </w:rPr>
      </w:pPr>
      <w:r>
        <w:rPr>
          <w:rStyle w:val="FootnoteReference"/>
        </w:rPr>
        <w:footnoteRef/>
      </w:r>
      <w:r>
        <w:t xml:space="preserve"> </w:t>
      </w:r>
      <w:r w:rsidRPr="005B36AF">
        <w:rPr>
          <w:rFonts w:ascii="Times New Roman" w:hAnsi="Times New Roman" w:cs="Times New Roman"/>
        </w:rPr>
        <w:t>Lietuvos Resp</w:t>
      </w:r>
      <w:r>
        <w:rPr>
          <w:rFonts w:ascii="Times New Roman" w:hAnsi="Times New Roman" w:cs="Times New Roman"/>
        </w:rPr>
        <w:t>ublikos Konstitucinio Teismo 2011</w:t>
      </w:r>
      <w:r w:rsidRPr="005B36AF">
        <w:rPr>
          <w:rFonts w:ascii="Times New Roman" w:hAnsi="Times New Roman" w:cs="Times New Roman"/>
        </w:rPr>
        <w:t xml:space="preserve"> m. </w:t>
      </w:r>
      <w:r>
        <w:rPr>
          <w:rFonts w:ascii="Times New Roman" w:hAnsi="Times New Roman" w:cs="Times New Roman"/>
        </w:rPr>
        <w:t>rugsėjo</w:t>
      </w:r>
      <w:r w:rsidRPr="005B36AF">
        <w:rPr>
          <w:rFonts w:ascii="Times New Roman" w:hAnsi="Times New Roman" w:cs="Times New Roman"/>
        </w:rPr>
        <w:t xml:space="preserve"> </w:t>
      </w:r>
      <w:r>
        <w:rPr>
          <w:rFonts w:ascii="Times New Roman" w:hAnsi="Times New Roman" w:cs="Times New Roman"/>
        </w:rPr>
        <w:t>28</w:t>
      </w:r>
      <w:r w:rsidRPr="005B36AF">
        <w:rPr>
          <w:rFonts w:ascii="Times New Roman" w:hAnsi="Times New Roman" w:cs="Times New Roman"/>
        </w:rPr>
        <w:t xml:space="preserve"> d. nutarimas “</w:t>
      </w:r>
      <w:r>
        <w:rPr>
          <w:rFonts w:ascii="Times New Roman" w:hAnsi="Times New Roman" w:cs="Times New Roman"/>
        </w:rPr>
        <w:t>D</w:t>
      </w:r>
      <w:r w:rsidRPr="005B36AF">
        <w:rPr>
          <w:rFonts w:ascii="Times New Roman" w:hAnsi="Times New Roman" w:cs="Times New Roman"/>
        </w:rPr>
        <w:t xml:space="preserve">ėl Lietuvos Respublikos </w:t>
      </w:r>
      <w:r>
        <w:rPr>
          <w:rFonts w:ascii="Times New Roman" w:hAnsi="Times New Roman" w:cs="Times New Roman"/>
        </w:rPr>
        <w:t>S</w:t>
      </w:r>
      <w:r w:rsidRPr="005B36AF">
        <w:rPr>
          <w:rFonts w:ascii="Times New Roman" w:hAnsi="Times New Roman" w:cs="Times New Roman"/>
        </w:rPr>
        <w:t>eimo 2008 m.</w:t>
      </w:r>
      <w:r>
        <w:rPr>
          <w:rFonts w:ascii="Times New Roman" w:hAnsi="Times New Roman" w:cs="Times New Roman"/>
        </w:rPr>
        <w:t xml:space="preserve"> </w:t>
      </w:r>
      <w:r w:rsidRPr="005B36AF">
        <w:rPr>
          <w:rFonts w:ascii="Times New Roman" w:hAnsi="Times New Roman" w:cs="Times New Roman"/>
        </w:rPr>
        <w:t xml:space="preserve">birželio 3 d. nutarimu </w:t>
      </w:r>
      <w:r>
        <w:rPr>
          <w:rFonts w:ascii="Times New Roman" w:hAnsi="Times New Roman" w:cs="Times New Roman"/>
        </w:rPr>
        <w:t>N</w:t>
      </w:r>
      <w:r w:rsidRPr="005B36AF">
        <w:rPr>
          <w:rFonts w:ascii="Times New Roman" w:hAnsi="Times New Roman" w:cs="Times New Roman"/>
        </w:rPr>
        <w:t>r. </w:t>
      </w:r>
      <w:r>
        <w:rPr>
          <w:rFonts w:ascii="Times New Roman" w:hAnsi="Times New Roman" w:cs="Times New Roman"/>
        </w:rPr>
        <w:t>X</w:t>
      </w:r>
      <w:r w:rsidRPr="005B36AF">
        <w:rPr>
          <w:rFonts w:ascii="Times New Roman" w:hAnsi="Times New Roman" w:cs="Times New Roman"/>
        </w:rPr>
        <w:t>-1569 „</w:t>
      </w:r>
      <w:r>
        <w:rPr>
          <w:rFonts w:ascii="Times New Roman" w:hAnsi="Times New Roman" w:cs="Times New Roman"/>
        </w:rPr>
        <w:t>D</w:t>
      </w:r>
      <w:r w:rsidRPr="005B36AF">
        <w:rPr>
          <w:rFonts w:ascii="Times New Roman" w:hAnsi="Times New Roman" w:cs="Times New Roman"/>
        </w:rPr>
        <w:t xml:space="preserve">ėl valstybinės šeimos politikos koncepcijos patvirtinimo“ patvirtintos valstybinės šeimos politikos koncepcijos nuostatų atitikties </w:t>
      </w:r>
      <w:r>
        <w:rPr>
          <w:rFonts w:ascii="Times New Roman" w:hAnsi="Times New Roman" w:cs="Times New Roman"/>
        </w:rPr>
        <w:t>L</w:t>
      </w:r>
      <w:r w:rsidRPr="005B36AF">
        <w:rPr>
          <w:rFonts w:ascii="Times New Roman" w:hAnsi="Times New Roman" w:cs="Times New Roman"/>
        </w:rPr>
        <w:t xml:space="preserve">ietuvos </w:t>
      </w:r>
      <w:r>
        <w:rPr>
          <w:rFonts w:ascii="Times New Roman" w:hAnsi="Times New Roman" w:cs="Times New Roman"/>
        </w:rPr>
        <w:t>R</w:t>
      </w:r>
      <w:r w:rsidRPr="005B36AF">
        <w:rPr>
          <w:rFonts w:ascii="Times New Roman" w:hAnsi="Times New Roman" w:cs="Times New Roman"/>
        </w:rPr>
        <w:t xml:space="preserve">espublikos </w:t>
      </w:r>
      <w:r>
        <w:rPr>
          <w:rFonts w:ascii="Times New Roman" w:hAnsi="Times New Roman" w:cs="Times New Roman"/>
        </w:rPr>
        <w:t>K</w:t>
      </w:r>
      <w:r w:rsidRPr="005B36AF">
        <w:rPr>
          <w:rFonts w:ascii="Times New Roman" w:hAnsi="Times New Roman" w:cs="Times New Roman"/>
        </w:rPr>
        <w:t>onstitucijai”</w:t>
      </w:r>
      <w:r>
        <w:rPr>
          <w:rFonts w:ascii="Times New Roman" w:hAnsi="Times New Roman" w:cs="Times New Roman"/>
        </w:rPr>
        <w:t xml:space="preserve"> </w:t>
      </w:r>
      <w:r w:rsidRPr="005B36AF">
        <w:rPr>
          <w:rFonts w:ascii="Times New Roman" w:hAnsi="Times New Roman" w:cs="Times New Roman"/>
        </w:rPr>
        <w:t>//</w:t>
      </w:r>
      <w:r>
        <w:rPr>
          <w:rFonts w:ascii="Times New Roman" w:hAnsi="Times New Roman" w:cs="Times New Roman"/>
        </w:rPr>
        <w:t xml:space="preserve"> </w:t>
      </w:r>
      <w:r w:rsidRPr="005B36AF">
        <w:rPr>
          <w:rFonts w:ascii="Times New Roman" w:hAnsi="Times New Roman" w:cs="Times New Roman"/>
        </w:rPr>
        <w:t>Valstybės žinios. 2011, Nr. 118-5564.</w:t>
      </w:r>
    </w:p>
  </w:footnote>
  <w:footnote w:id="26">
    <w:p w:rsidR="00C86D07" w:rsidRPr="00505B16" w:rsidRDefault="00C86D07" w:rsidP="00505B16">
      <w:pPr>
        <w:pStyle w:val="FootnoteText"/>
        <w:ind w:firstLine="0"/>
        <w:rPr>
          <w:rFonts w:ascii="Times New Roman" w:hAnsi="Times New Roman" w:cs="Times New Roman"/>
        </w:rPr>
      </w:pPr>
      <w:r>
        <w:rPr>
          <w:rStyle w:val="FootnoteReference"/>
        </w:rPr>
        <w:footnoteRef/>
      </w:r>
      <w:r>
        <w:t xml:space="preserve"> </w:t>
      </w:r>
      <w:r w:rsidRPr="00505B16">
        <w:rPr>
          <w:rFonts w:ascii="Times New Roman" w:hAnsi="Times New Roman" w:cs="Times New Roman"/>
        </w:rPr>
        <w:t>Ten pat.</w:t>
      </w:r>
    </w:p>
  </w:footnote>
  <w:footnote w:id="27">
    <w:p w:rsidR="00C86D07" w:rsidRDefault="00C86D07" w:rsidP="00562056">
      <w:pPr>
        <w:pStyle w:val="FootnoteText"/>
        <w:ind w:firstLine="0"/>
      </w:pPr>
      <w:r>
        <w:rPr>
          <w:rStyle w:val="FootnoteReference"/>
        </w:rPr>
        <w:footnoteRef/>
      </w:r>
      <w:r>
        <w:t xml:space="preserve"> </w:t>
      </w:r>
      <w:hyperlink r:id="rId11" w:history="1">
        <w:r w:rsidRPr="001E2A0C">
          <w:rPr>
            <w:rStyle w:val="Hyperlink"/>
            <w:rFonts w:ascii="Times New Roman" w:hAnsi="Times New Roman" w:cs="Times New Roman"/>
          </w:rPr>
          <w:t>http://www.lrkt.lt/dokumentai/2011/atsk_nuom_20110928_n20111003_RRuskyte.pdf</w:t>
        </w:r>
      </w:hyperlink>
      <w:r>
        <w:rPr>
          <w:rFonts w:ascii="Times New Roman" w:hAnsi="Times New Roman" w:cs="Times New Roman"/>
        </w:rPr>
        <w:t xml:space="preserve"> </w:t>
      </w:r>
      <w:r w:rsidRPr="00BC2611">
        <w:rPr>
          <w:rFonts w:ascii="Times New Roman" w:hAnsi="Times New Roman" w:cs="Times New Roman"/>
        </w:rPr>
        <w:t>Prisijungimo laikas:</w:t>
      </w:r>
      <w:r>
        <w:rPr>
          <w:rFonts w:ascii="Times New Roman" w:hAnsi="Times New Roman" w:cs="Times New Roman"/>
        </w:rPr>
        <w:t xml:space="preserve"> 2014-02-09.</w:t>
      </w:r>
    </w:p>
  </w:footnote>
  <w:footnote w:id="28">
    <w:p w:rsidR="00C86D07" w:rsidRPr="009F69D5" w:rsidRDefault="00C86D07" w:rsidP="00AB09B9">
      <w:pPr>
        <w:pStyle w:val="FootnoteText"/>
        <w:ind w:firstLine="0"/>
        <w:rPr>
          <w:rFonts w:ascii="Times New Roman" w:hAnsi="Times New Roman" w:cs="Times New Roman"/>
        </w:rPr>
      </w:pPr>
      <w:r>
        <w:rPr>
          <w:rStyle w:val="FootnoteReference"/>
        </w:rPr>
        <w:footnoteRef/>
      </w:r>
      <w:r>
        <w:t xml:space="preserve"> </w:t>
      </w:r>
      <w:proofErr w:type="spellStart"/>
      <w:r w:rsidRPr="009F69D5">
        <w:rPr>
          <w:rFonts w:ascii="Times New Roman" w:hAnsi="Times New Roman" w:cs="Times New Roman"/>
        </w:rPr>
        <w:t>Česnuitytė</w:t>
      </w:r>
      <w:proofErr w:type="spellEnd"/>
      <w:r w:rsidRPr="009F69D5">
        <w:rPr>
          <w:rFonts w:ascii="Times New Roman" w:hAnsi="Times New Roman" w:cs="Times New Roman"/>
        </w:rPr>
        <w:t xml:space="preserve"> V. Šeimos samprata: Lietuvos gyventojų subjektyvus požiūris</w:t>
      </w:r>
      <w:r>
        <w:rPr>
          <w:rFonts w:ascii="Times New Roman" w:hAnsi="Times New Roman" w:cs="Times New Roman"/>
        </w:rPr>
        <w:t xml:space="preserve"> // Socialinis darbas. 2012, Nr. 11(2). P 267.</w:t>
      </w:r>
    </w:p>
  </w:footnote>
  <w:footnote w:id="29">
    <w:p w:rsidR="00C86D07" w:rsidRDefault="00C86D07" w:rsidP="00316D6B">
      <w:pPr>
        <w:pStyle w:val="FootnoteText"/>
        <w:ind w:firstLine="0"/>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lapkričio 13</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w:t>
      </w:r>
      <w:r>
        <w:rPr>
          <w:rFonts w:ascii="Times New Roman" w:hAnsi="Times New Roman" w:cs="Times New Roman"/>
        </w:rPr>
        <w:t xml:space="preserve"> </w:t>
      </w:r>
      <w:r w:rsidRPr="00B3429A">
        <w:rPr>
          <w:rFonts w:ascii="Times New Roman" w:hAnsi="Times New Roman" w:cs="Times New Roman"/>
        </w:rPr>
        <w:t>3K-3-567/2013</w:t>
      </w:r>
      <w:r>
        <w:rPr>
          <w:rFonts w:ascii="Times New Roman" w:hAnsi="Times New Roman" w:cs="Times New Roman"/>
        </w:rPr>
        <w:t>.</w:t>
      </w:r>
    </w:p>
  </w:footnote>
  <w:footnote w:id="30">
    <w:p w:rsidR="00C86D07" w:rsidRPr="004029D0" w:rsidRDefault="00C86D07" w:rsidP="004029D0">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kovo</w:t>
      </w:r>
      <w:r w:rsidRPr="004029D0">
        <w:rPr>
          <w:rFonts w:ascii="Times New Roman" w:hAnsi="Times New Roman" w:cs="Times New Roman"/>
        </w:rPr>
        <w:t xml:space="preserve"> </w:t>
      </w:r>
      <w:r>
        <w:rPr>
          <w:rFonts w:ascii="Times New Roman" w:hAnsi="Times New Roman" w:cs="Times New Roman"/>
        </w:rPr>
        <w:t>28</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 3K-3-</w:t>
      </w:r>
      <w:r>
        <w:rPr>
          <w:rFonts w:ascii="Times New Roman" w:hAnsi="Times New Roman" w:cs="Times New Roman"/>
        </w:rPr>
        <w:t>209/2013</w:t>
      </w:r>
      <w:r w:rsidRPr="004029D0">
        <w:rPr>
          <w:rFonts w:ascii="Times New Roman" w:hAnsi="Times New Roman" w:cs="Times New Roman"/>
        </w:rPr>
        <w:t>.</w:t>
      </w:r>
    </w:p>
  </w:footnote>
  <w:footnote w:id="31">
    <w:p w:rsidR="00C86D07" w:rsidRPr="004029D0" w:rsidRDefault="00C86D07" w:rsidP="004029D0">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balandžio 26</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 3K-3-</w:t>
      </w:r>
      <w:r>
        <w:rPr>
          <w:rFonts w:ascii="Times New Roman" w:hAnsi="Times New Roman" w:cs="Times New Roman"/>
        </w:rPr>
        <w:t>276/2013</w:t>
      </w:r>
      <w:r w:rsidRPr="004029D0">
        <w:rPr>
          <w:rFonts w:ascii="Times New Roman" w:hAnsi="Times New Roman" w:cs="Times New Roman"/>
        </w:rPr>
        <w:t>.</w:t>
      </w:r>
    </w:p>
  </w:footnote>
  <w:footnote w:id="32">
    <w:p w:rsidR="00C86D07" w:rsidRDefault="00C86D07" w:rsidP="00DB56C0">
      <w:pPr>
        <w:pStyle w:val="FootnoteText"/>
        <w:ind w:firstLine="0"/>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vasario 20</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 3K-3-</w:t>
      </w:r>
      <w:r>
        <w:rPr>
          <w:rFonts w:ascii="Times New Roman" w:hAnsi="Times New Roman" w:cs="Times New Roman"/>
        </w:rPr>
        <w:t>37/2013</w:t>
      </w:r>
      <w:r w:rsidRPr="004029D0">
        <w:rPr>
          <w:rFonts w:ascii="Times New Roman" w:hAnsi="Times New Roman" w:cs="Times New Roman"/>
        </w:rPr>
        <w:t>.</w:t>
      </w:r>
    </w:p>
  </w:footnote>
  <w:footnote w:id="33">
    <w:p w:rsidR="00C86D07" w:rsidRPr="00287F25" w:rsidRDefault="00C86D07" w:rsidP="00287F25">
      <w:pPr>
        <w:pStyle w:val="FootnoteText"/>
        <w:ind w:firstLine="0"/>
        <w:rPr>
          <w:rFonts w:ascii="Times New Roman" w:hAnsi="Times New Roman" w:cs="Times New Roman"/>
        </w:rPr>
      </w:pPr>
      <w:r>
        <w:rPr>
          <w:rStyle w:val="FootnoteReference"/>
        </w:rPr>
        <w:footnoteRef/>
      </w:r>
      <w:r>
        <w:t xml:space="preserve"> </w:t>
      </w:r>
      <w:r>
        <w:rPr>
          <w:rFonts w:ascii="Times New Roman" w:hAnsi="Times New Roman" w:cs="Times New Roman"/>
        </w:rPr>
        <w:t>Šiaulių apygardos</w:t>
      </w:r>
      <w:r w:rsidRPr="004029D0">
        <w:rPr>
          <w:rFonts w:ascii="Times New Roman" w:hAnsi="Times New Roman" w:cs="Times New Roman"/>
        </w:rPr>
        <w:t xml:space="preserve"> Teismo Civilinių bylų skyriaus teisėjų kolegijos 201</w:t>
      </w:r>
      <w:r>
        <w:rPr>
          <w:rFonts w:ascii="Times New Roman" w:hAnsi="Times New Roman" w:cs="Times New Roman"/>
        </w:rPr>
        <w:t>2</w:t>
      </w:r>
      <w:r w:rsidRPr="004029D0">
        <w:rPr>
          <w:rFonts w:ascii="Times New Roman" w:hAnsi="Times New Roman" w:cs="Times New Roman"/>
        </w:rPr>
        <w:t xml:space="preserve"> m. </w:t>
      </w:r>
      <w:r>
        <w:rPr>
          <w:rFonts w:ascii="Times New Roman" w:hAnsi="Times New Roman" w:cs="Times New Roman"/>
        </w:rPr>
        <w:t>vasario 29</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xml:space="preserve">. Nr. </w:t>
      </w:r>
      <w:r w:rsidRPr="00287F25">
        <w:rPr>
          <w:rFonts w:ascii="Times New Roman" w:hAnsi="Times New Roman" w:cs="Times New Roman"/>
        </w:rPr>
        <w:t>2A-146-267/2012</w:t>
      </w:r>
      <w:r w:rsidRPr="004029D0">
        <w:rPr>
          <w:rFonts w:ascii="Times New Roman" w:hAnsi="Times New Roman" w:cs="Times New Roman"/>
        </w:rPr>
        <w:t>.</w:t>
      </w:r>
    </w:p>
  </w:footnote>
  <w:footnote w:id="34">
    <w:p w:rsidR="00C86D07" w:rsidRPr="00514BAA" w:rsidRDefault="00C86D07" w:rsidP="00514BAA">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1</w:t>
      </w:r>
      <w:r w:rsidRPr="004029D0">
        <w:rPr>
          <w:rFonts w:ascii="Times New Roman" w:hAnsi="Times New Roman" w:cs="Times New Roman"/>
        </w:rPr>
        <w:t xml:space="preserve"> m. </w:t>
      </w:r>
      <w:r>
        <w:rPr>
          <w:rFonts w:ascii="Times New Roman" w:hAnsi="Times New Roman" w:cs="Times New Roman"/>
        </w:rPr>
        <w:t>lapkričio 11</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xml:space="preserve">. Nr. </w:t>
      </w:r>
      <w:r w:rsidRPr="00514BAA">
        <w:rPr>
          <w:rFonts w:ascii="Times New Roman" w:hAnsi="Times New Roman" w:cs="Times New Roman"/>
        </w:rPr>
        <w:t>3K-3-425/2011</w:t>
      </w:r>
      <w:r w:rsidRPr="004029D0">
        <w:rPr>
          <w:rFonts w:ascii="Times New Roman" w:hAnsi="Times New Roman" w:cs="Times New Roman"/>
        </w:rPr>
        <w:t>.</w:t>
      </w:r>
    </w:p>
  </w:footnote>
  <w:footnote w:id="35">
    <w:p w:rsidR="00C86D07" w:rsidRPr="00A2784F" w:rsidRDefault="00C86D07" w:rsidP="00D25D09">
      <w:pPr>
        <w:pStyle w:val="FootnoteText"/>
        <w:ind w:firstLine="0"/>
        <w:rPr>
          <w:rFonts w:ascii="Times New Roman" w:hAnsi="Times New Roman" w:cs="Times New Roman"/>
        </w:rPr>
      </w:pPr>
      <w:r>
        <w:rPr>
          <w:rStyle w:val="FootnoteReference"/>
        </w:rPr>
        <w:footnoteRef/>
      </w:r>
      <w:r>
        <w:t xml:space="preserve"> </w:t>
      </w:r>
      <w:r w:rsidRPr="00A2784F">
        <w:rPr>
          <w:rFonts w:ascii="Times New Roman" w:hAnsi="Times New Roman" w:cs="Times New Roman"/>
        </w:rPr>
        <w:t xml:space="preserve">Lydeka Z., </w:t>
      </w:r>
      <w:proofErr w:type="spellStart"/>
      <w:r>
        <w:rPr>
          <w:rFonts w:ascii="Times New Roman" w:hAnsi="Times New Roman" w:cs="Times New Roman"/>
        </w:rPr>
        <w:t>Žaliauskas</w:t>
      </w:r>
      <w:proofErr w:type="spellEnd"/>
      <w:r>
        <w:rPr>
          <w:rFonts w:ascii="Times New Roman" w:hAnsi="Times New Roman" w:cs="Times New Roman"/>
        </w:rPr>
        <w:t xml:space="preserve"> Ž. D. Lietuvos namų ūkių vartojimo struktūros pokyčių tyrimas // Taikomoji ekonomika: sisteminiai tyrimai. 2012, Nr. 6/2. P. 162.</w:t>
      </w:r>
    </w:p>
  </w:footnote>
  <w:footnote w:id="36">
    <w:p w:rsidR="00C86D07" w:rsidRPr="00B3429A" w:rsidRDefault="00C86D07" w:rsidP="00B3429A">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lapkričio 13</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w:t>
      </w:r>
      <w:r>
        <w:rPr>
          <w:rFonts w:ascii="Times New Roman" w:hAnsi="Times New Roman" w:cs="Times New Roman"/>
        </w:rPr>
        <w:t xml:space="preserve"> </w:t>
      </w:r>
      <w:r w:rsidRPr="00B3429A">
        <w:rPr>
          <w:rFonts w:ascii="Times New Roman" w:hAnsi="Times New Roman" w:cs="Times New Roman"/>
        </w:rPr>
        <w:t>3K-3-567/2013</w:t>
      </w:r>
      <w:r>
        <w:rPr>
          <w:rFonts w:ascii="Times New Roman" w:hAnsi="Times New Roman" w:cs="Times New Roman"/>
        </w:rPr>
        <w:t>.</w:t>
      </w:r>
    </w:p>
  </w:footnote>
  <w:footnote w:id="37">
    <w:p w:rsidR="00C86D07" w:rsidRPr="00685F6C" w:rsidRDefault="00C86D07" w:rsidP="00321AF5">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 xml:space="preserve">Lietuvos Respublikos </w:t>
      </w:r>
      <w:r>
        <w:rPr>
          <w:rFonts w:ascii="Times New Roman" w:hAnsi="Times New Roman" w:cs="Times New Roman"/>
        </w:rPr>
        <w:t>vartotojų teisių apsaugos</w:t>
      </w:r>
      <w:r w:rsidRPr="0063296D">
        <w:rPr>
          <w:rFonts w:ascii="Times New Roman" w:hAnsi="Times New Roman" w:cs="Times New Roman"/>
        </w:rPr>
        <w:t xml:space="preserve"> įstatymas // Valstybės žinios. </w:t>
      </w:r>
      <w:r w:rsidRPr="00685F6C">
        <w:rPr>
          <w:rFonts w:ascii="Times New Roman" w:hAnsi="Times New Roman" w:cs="Times New Roman"/>
        </w:rPr>
        <w:t>2007, Nr. 12-488</w:t>
      </w:r>
      <w:r>
        <w:rPr>
          <w:rFonts w:ascii="Times New Roman" w:hAnsi="Times New Roman" w:cs="Times New Roman"/>
        </w:rPr>
        <w:t>.</w:t>
      </w:r>
    </w:p>
  </w:footnote>
  <w:footnote w:id="38">
    <w:p w:rsidR="00C86D07" w:rsidRPr="00AB62EA" w:rsidRDefault="00C86D07" w:rsidP="00AB62EA">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 xml:space="preserve">Lietuvos Respublikos </w:t>
      </w:r>
      <w:r>
        <w:rPr>
          <w:rFonts w:ascii="Times New Roman" w:hAnsi="Times New Roman" w:cs="Times New Roman"/>
        </w:rPr>
        <w:t>civilinio kodekso pakeitimo ir papildymo</w:t>
      </w:r>
      <w:r w:rsidRPr="0063296D">
        <w:rPr>
          <w:rFonts w:ascii="Times New Roman" w:hAnsi="Times New Roman" w:cs="Times New Roman"/>
        </w:rPr>
        <w:t xml:space="preserve"> įstatymas // </w:t>
      </w:r>
      <w:r>
        <w:rPr>
          <w:rFonts w:ascii="Times New Roman" w:hAnsi="Times New Roman" w:cs="Times New Roman"/>
        </w:rPr>
        <w:t>Teisės aktų registras.</w:t>
      </w:r>
      <w:r w:rsidRPr="00AB62EA">
        <w:rPr>
          <w:rFonts w:ascii="Times New Roman" w:hAnsi="Times New Roman" w:cs="Times New Roman"/>
        </w:rPr>
        <w:t> 2014, Nr. 2014-00069</w:t>
      </w:r>
      <w:r>
        <w:rPr>
          <w:rFonts w:ascii="Times New Roman" w:hAnsi="Times New Roman" w:cs="Times New Roman"/>
        </w:rPr>
        <w:t>.</w:t>
      </w:r>
    </w:p>
  </w:footnote>
  <w:footnote w:id="39">
    <w:p w:rsidR="00C86D07" w:rsidRPr="00886C49" w:rsidRDefault="00C86D07" w:rsidP="00886C49">
      <w:pPr>
        <w:pStyle w:val="FootnoteText"/>
        <w:ind w:firstLine="0"/>
        <w:rPr>
          <w:rFonts w:ascii="Times New Roman" w:hAnsi="Times New Roman" w:cs="Times New Roman"/>
        </w:rPr>
      </w:pPr>
      <w:r>
        <w:rPr>
          <w:rStyle w:val="FootnoteReference"/>
        </w:rPr>
        <w:footnoteRef/>
      </w:r>
      <w:r>
        <w:t xml:space="preserve"> </w:t>
      </w:r>
      <w:r w:rsidRPr="00886C49">
        <w:rPr>
          <w:rFonts w:ascii="Times New Roman" w:hAnsi="Times New Roman" w:cs="Times New Roman"/>
        </w:rPr>
        <w:t xml:space="preserve">Lietuvos Aukščiausiojo Teismo Civilinių bylų skyriaus išplėstinės teisėjų kolegijos 2011 m. birželio 11 d. nutartis </w:t>
      </w:r>
      <w:proofErr w:type="spellStart"/>
      <w:r>
        <w:rPr>
          <w:rFonts w:ascii="Times New Roman" w:hAnsi="Times New Roman" w:cs="Times New Roman"/>
        </w:rPr>
        <w:t>c.b</w:t>
      </w:r>
      <w:proofErr w:type="spellEnd"/>
      <w:r>
        <w:rPr>
          <w:rFonts w:ascii="Times New Roman" w:hAnsi="Times New Roman" w:cs="Times New Roman"/>
        </w:rPr>
        <w:t xml:space="preserve">. Nr. </w:t>
      </w:r>
      <w:r w:rsidRPr="00886C49">
        <w:rPr>
          <w:rFonts w:ascii="Times New Roman" w:hAnsi="Times New Roman" w:cs="Times New Roman"/>
        </w:rPr>
        <w:t>3K-7-272/2011</w:t>
      </w:r>
      <w:r>
        <w:rPr>
          <w:rFonts w:ascii="Times New Roman" w:hAnsi="Times New Roman" w:cs="Times New Roman"/>
        </w:rPr>
        <w:t>.</w:t>
      </w:r>
    </w:p>
  </w:footnote>
  <w:footnote w:id="40">
    <w:p w:rsidR="00C86D07" w:rsidRDefault="00C86D07" w:rsidP="00AB6DA7">
      <w:pPr>
        <w:pStyle w:val="FootnoteText"/>
        <w:ind w:firstLine="0"/>
      </w:pPr>
      <w:r>
        <w:rPr>
          <w:rStyle w:val="FootnoteReference"/>
        </w:rPr>
        <w:footnoteRef/>
      </w:r>
      <w:r>
        <w:t xml:space="preserve"> </w:t>
      </w:r>
      <w:r w:rsidRPr="0063296D">
        <w:rPr>
          <w:rFonts w:ascii="Times New Roman" w:hAnsi="Times New Roman" w:cs="Times New Roman"/>
        </w:rPr>
        <w:t>Lietuvos Respublikos</w:t>
      </w:r>
      <w:r>
        <w:rPr>
          <w:rFonts w:ascii="Times New Roman" w:hAnsi="Times New Roman" w:cs="Times New Roman"/>
        </w:rPr>
        <w:t xml:space="preserve"> įsakomųjų ir paprastųjų</w:t>
      </w:r>
      <w:r w:rsidRPr="0063296D">
        <w:rPr>
          <w:rFonts w:ascii="Times New Roman" w:hAnsi="Times New Roman" w:cs="Times New Roman"/>
        </w:rPr>
        <w:t xml:space="preserve"> </w:t>
      </w:r>
      <w:r>
        <w:rPr>
          <w:rFonts w:ascii="Times New Roman" w:hAnsi="Times New Roman" w:cs="Times New Roman"/>
        </w:rPr>
        <w:t>vekselių</w:t>
      </w:r>
      <w:r w:rsidRPr="0063296D">
        <w:rPr>
          <w:rFonts w:ascii="Times New Roman" w:hAnsi="Times New Roman" w:cs="Times New Roman"/>
        </w:rPr>
        <w:t xml:space="preserve"> įstatymas // Valstybės žinios. </w:t>
      </w:r>
      <w:r w:rsidRPr="005073EE">
        <w:rPr>
          <w:rFonts w:ascii="Times New Roman" w:hAnsi="Times New Roman" w:cs="Times New Roman"/>
        </w:rPr>
        <w:t>1999-04-02, Nr. 30-851</w:t>
      </w:r>
      <w:r>
        <w:rPr>
          <w:rFonts w:ascii="Times New Roman" w:hAnsi="Times New Roman" w:cs="Times New Roman"/>
        </w:rPr>
        <w:t>.</w:t>
      </w:r>
    </w:p>
  </w:footnote>
  <w:footnote w:id="41">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5073EE">
        <w:rPr>
          <w:rFonts w:ascii="Times New Roman" w:hAnsi="Times New Roman" w:cs="Times New Roman"/>
        </w:rPr>
        <w:t xml:space="preserve">kolegijos 2013 m. birželio 28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Pr>
          <w:rFonts w:ascii="Times New Roman" w:hAnsi="Times New Roman" w:cs="Times New Roman"/>
        </w:rPr>
        <w:t xml:space="preserve"> 3K-3-373/2013.</w:t>
      </w:r>
    </w:p>
  </w:footnote>
  <w:footnote w:id="42">
    <w:p w:rsidR="00C86D07" w:rsidRPr="005073EE" w:rsidRDefault="00C86D07" w:rsidP="00AB6DA7">
      <w:pPr>
        <w:pStyle w:val="FootnoteText"/>
        <w:ind w:firstLine="0"/>
        <w:rPr>
          <w:rFonts w:ascii="Times New Roman" w:hAnsi="Times New Roman" w:cs="Times New Roman"/>
        </w:rPr>
      </w:pPr>
      <w:r>
        <w:rPr>
          <w:rStyle w:val="FootnoteReference"/>
        </w:rPr>
        <w:footnoteRef/>
      </w:r>
      <w:r>
        <w:t xml:space="preserve"> </w:t>
      </w:r>
      <w:r w:rsidRPr="005073EE">
        <w:rPr>
          <w:rFonts w:ascii="Times New Roman" w:hAnsi="Times New Roman" w:cs="Times New Roman"/>
        </w:rPr>
        <w:t>Ten pat.</w:t>
      </w:r>
    </w:p>
  </w:footnote>
  <w:footnote w:id="43">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gruodžio 23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C53839">
        <w:rPr>
          <w:rFonts w:ascii="Times New Roman" w:hAnsi="Times New Roman" w:cs="Times New Roman"/>
        </w:rPr>
        <w:t>3K-3-682/2013</w:t>
      </w:r>
      <w:r>
        <w:rPr>
          <w:rFonts w:ascii="Times New Roman" w:hAnsi="Times New Roman" w:cs="Times New Roman"/>
        </w:rPr>
        <w:t>.</w:t>
      </w:r>
    </w:p>
  </w:footnote>
  <w:footnote w:id="44">
    <w:p w:rsidR="00C86D07" w:rsidRPr="00B7185A" w:rsidRDefault="00C86D07" w:rsidP="00AB6DA7">
      <w:pPr>
        <w:pStyle w:val="FootnoteText"/>
        <w:ind w:firstLine="0"/>
        <w:rPr>
          <w:rFonts w:ascii="Times New Roman" w:hAnsi="Times New Roman" w:cs="Times New Roman"/>
        </w:rPr>
      </w:pPr>
      <w:r>
        <w:rPr>
          <w:rStyle w:val="FootnoteReference"/>
        </w:rPr>
        <w:footnoteRef/>
      </w:r>
      <w:r>
        <w:t xml:space="preserve"> </w:t>
      </w:r>
      <w:r w:rsidRPr="00B7185A">
        <w:rPr>
          <w:rFonts w:ascii="Times New Roman" w:hAnsi="Times New Roman" w:cs="Times New Roman"/>
        </w:rPr>
        <w:t>Ten pat.</w:t>
      </w:r>
    </w:p>
  </w:footnote>
  <w:footnote w:id="45">
    <w:p w:rsidR="00C86D07" w:rsidRPr="006640FB" w:rsidRDefault="00C86D07" w:rsidP="00AB6DA7">
      <w:pPr>
        <w:pStyle w:val="FootnoteText"/>
        <w:ind w:firstLine="0"/>
        <w:rPr>
          <w:rFonts w:ascii="Times New Roman" w:hAnsi="Times New Roman" w:cs="Times New Roman"/>
        </w:rPr>
      </w:pPr>
      <w:r>
        <w:rPr>
          <w:rStyle w:val="FootnoteReference"/>
        </w:rPr>
        <w:footnoteRef/>
      </w:r>
      <w:r>
        <w:t xml:space="preserve"> </w:t>
      </w:r>
      <w:r w:rsidRPr="006640FB">
        <w:rPr>
          <w:rFonts w:ascii="Times New Roman" w:hAnsi="Times New Roman" w:cs="Times New Roman"/>
        </w:rPr>
        <w:t>Ten pat.</w:t>
      </w:r>
    </w:p>
  </w:footnote>
  <w:footnote w:id="46">
    <w:p w:rsidR="00C86D07" w:rsidRPr="00402F57" w:rsidRDefault="00C86D07" w:rsidP="00AB6DA7">
      <w:pPr>
        <w:pStyle w:val="FootnoteText"/>
        <w:ind w:firstLine="0"/>
        <w:rPr>
          <w:rFonts w:ascii="Times New Roman" w:hAnsi="Times New Roman" w:cs="Times New Roman"/>
        </w:rPr>
      </w:pPr>
      <w:r>
        <w:rPr>
          <w:rStyle w:val="FootnoteReference"/>
        </w:rPr>
        <w:footnoteRef/>
      </w:r>
      <w:r>
        <w:t xml:space="preserve"> </w:t>
      </w:r>
      <w:r w:rsidRPr="00402F57">
        <w:rPr>
          <w:rFonts w:ascii="Times New Roman" w:hAnsi="Times New Roman" w:cs="Times New Roman"/>
        </w:rPr>
        <w:t>Ten pat.</w:t>
      </w:r>
    </w:p>
  </w:footnote>
  <w:footnote w:id="47">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lapkričio</w:t>
      </w:r>
      <w:r w:rsidRPr="00451D61">
        <w:rPr>
          <w:rFonts w:ascii="Times New Roman" w:hAnsi="Times New Roman" w:cs="Times New Roman"/>
        </w:rPr>
        <w:t xml:space="preserve"> </w:t>
      </w:r>
      <w:r>
        <w:rPr>
          <w:rFonts w:ascii="Times New Roman" w:hAnsi="Times New Roman" w:cs="Times New Roman"/>
        </w:rPr>
        <w:t>1</w:t>
      </w:r>
      <w:r w:rsidRPr="00451D61">
        <w:rPr>
          <w:rFonts w:ascii="Times New Roman" w:hAnsi="Times New Roman" w:cs="Times New Roman"/>
        </w:rPr>
        <w:t xml:space="preserve">3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C53839">
        <w:rPr>
          <w:rFonts w:ascii="Times New Roman" w:hAnsi="Times New Roman" w:cs="Times New Roman"/>
        </w:rPr>
        <w:t>3K-3-</w:t>
      </w:r>
      <w:r>
        <w:rPr>
          <w:rFonts w:ascii="Times New Roman" w:hAnsi="Times New Roman" w:cs="Times New Roman"/>
        </w:rPr>
        <w:t>567</w:t>
      </w:r>
      <w:r w:rsidRPr="00C53839">
        <w:rPr>
          <w:rFonts w:ascii="Times New Roman" w:hAnsi="Times New Roman" w:cs="Times New Roman"/>
        </w:rPr>
        <w:t>/2013</w:t>
      </w:r>
      <w:r>
        <w:rPr>
          <w:rFonts w:ascii="Times New Roman" w:hAnsi="Times New Roman" w:cs="Times New Roman"/>
        </w:rPr>
        <w:t>.</w:t>
      </w:r>
    </w:p>
  </w:footnote>
  <w:footnote w:id="48">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gruodžio 23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C53839">
        <w:rPr>
          <w:rFonts w:ascii="Times New Roman" w:hAnsi="Times New Roman" w:cs="Times New Roman"/>
        </w:rPr>
        <w:t>3K-3-682/2013</w:t>
      </w:r>
      <w:r>
        <w:rPr>
          <w:rFonts w:ascii="Times New Roman" w:hAnsi="Times New Roman" w:cs="Times New Roman"/>
        </w:rPr>
        <w:t>.</w:t>
      </w:r>
    </w:p>
  </w:footnote>
  <w:footnote w:id="49">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kolegijos 201</w:t>
      </w:r>
      <w:r>
        <w:rPr>
          <w:rFonts w:ascii="Times New Roman" w:hAnsi="Times New Roman" w:cs="Times New Roman"/>
        </w:rPr>
        <w:t>1</w:t>
      </w:r>
      <w:r w:rsidRPr="00451D61">
        <w:rPr>
          <w:rFonts w:ascii="Times New Roman" w:hAnsi="Times New Roman" w:cs="Times New Roman"/>
        </w:rPr>
        <w:t xml:space="preserve"> m. </w:t>
      </w:r>
      <w:r>
        <w:rPr>
          <w:rFonts w:ascii="Times New Roman" w:hAnsi="Times New Roman" w:cs="Times New Roman"/>
        </w:rPr>
        <w:t>vasario 15</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C53839">
        <w:rPr>
          <w:rFonts w:ascii="Times New Roman" w:hAnsi="Times New Roman" w:cs="Times New Roman"/>
        </w:rPr>
        <w:t>3K-3-</w:t>
      </w:r>
      <w:r>
        <w:rPr>
          <w:rFonts w:ascii="Times New Roman" w:hAnsi="Times New Roman" w:cs="Times New Roman"/>
        </w:rPr>
        <w:t>50</w:t>
      </w:r>
      <w:r w:rsidRPr="00C53839">
        <w:rPr>
          <w:rFonts w:ascii="Times New Roman" w:hAnsi="Times New Roman" w:cs="Times New Roman"/>
        </w:rPr>
        <w:t>/201</w:t>
      </w:r>
      <w:r>
        <w:rPr>
          <w:rFonts w:ascii="Times New Roman" w:hAnsi="Times New Roman" w:cs="Times New Roman"/>
        </w:rPr>
        <w:t>1.</w:t>
      </w:r>
    </w:p>
  </w:footnote>
  <w:footnote w:id="50">
    <w:p w:rsidR="00C86D07" w:rsidRPr="000C4292" w:rsidRDefault="00C86D07" w:rsidP="00AB6DA7">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kolegijos 201</w:t>
      </w:r>
      <w:r>
        <w:rPr>
          <w:rFonts w:ascii="Times New Roman" w:hAnsi="Times New Roman" w:cs="Times New Roman"/>
        </w:rPr>
        <w:t>2</w:t>
      </w:r>
      <w:r w:rsidRPr="00451D61">
        <w:rPr>
          <w:rFonts w:ascii="Times New Roman" w:hAnsi="Times New Roman" w:cs="Times New Roman"/>
        </w:rPr>
        <w:t xml:space="preserve"> m. </w:t>
      </w:r>
      <w:r>
        <w:rPr>
          <w:rFonts w:ascii="Times New Roman" w:hAnsi="Times New Roman" w:cs="Times New Roman"/>
        </w:rPr>
        <w:t>gruodžio 14</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0C4292">
        <w:rPr>
          <w:rFonts w:ascii="Times New Roman" w:hAnsi="Times New Roman" w:cs="Times New Roman"/>
        </w:rPr>
        <w:t xml:space="preserve"> 3K-3-572/2012</w:t>
      </w:r>
      <w:r>
        <w:rPr>
          <w:rFonts w:ascii="Times New Roman" w:hAnsi="Times New Roman" w:cs="Times New Roman"/>
        </w:rPr>
        <w:t>.</w:t>
      </w:r>
    </w:p>
  </w:footnote>
  <w:footnote w:id="51">
    <w:p w:rsidR="00C86D07" w:rsidRDefault="00C86D07" w:rsidP="00AB6DA7">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kolegijos 201</w:t>
      </w:r>
      <w:r>
        <w:rPr>
          <w:rFonts w:ascii="Times New Roman" w:hAnsi="Times New Roman" w:cs="Times New Roman"/>
        </w:rPr>
        <w:t>2</w:t>
      </w:r>
      <w:r w:rsidRPr="00451D61">
        <w:rPr>
          <w:rFonts w:ascii="Times New Roman" w:hAnsi="Times New Roman" w:cs="Times New Roman"/>
        </w:rPr>
        <w:t xml:space="preserve"> m. </w:t>
      </w:r>
      <w:r>
        <w:rPr>
          <w:rFonts w:ascii="Times New Roman" w:hAnsi="Times New Roman" w:cs="Times New Roman"/>
        </w:rPr>
        <w:t>gruodžio 7</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0C4292">
        <w:rPr>
          <w:rFonts w:ascii="Times New Roman" w:hAnsi="Times New Roman" w:cs="Times New Roman"/>
        </w:rPr>
        <w:t xml:space="preserve"> 3K-</w:t>
      </w:r>
      <w:r>
        <w:rPr>
          <w:rFonts w:ascii="Times New Roman" w:hAnsi="Times New Roman" w:cs="Times New Roman"/>
        </w:rPr>
        <w:t>7</w:t>
      </w:r>
      <w:r w:rsidRPr="000C4292">
        <w:rPr>
          <w:rFonts w:ascii="Times New Roman" w:hAnsi="Times New Roman" w:cs="Times New Roman"/>
        </w:rPr>
        <w:t>-</w:t>
      </w:r>
      <w:r>
        <w:rPr>
          <w:rFonts w:ascii="Times New Roman" w:hAnsi="Times New Roman" w:cs="Times New Roman"/>
        </w:rPr>
        <w:t>400</w:t>
      </w:r>
      <w:r w:rsidRPr="000C4292">
        <w:rPr>
          <w:rFonts w:ascii="Times New Roman" w:hAnsi="Times New Roman" w:cs="Times New Roman"/>
        </w:rPr>
        <w:t>/2012</w:t>
      </w:r>
      <w:r>
        <w:rPr>
          <w:rFonts w:ascii="Times New Roman" w:hAnsi="Times New Roman" w:cs="Times New Roman"/>
        </w:rPr>
        <w:t>.</w:t>
      </w:r>
    </w:p>
  </w:footnote>
  <w:footnote w:id="52">
    <w:p w:rsidR="00C86D07" w:rsidRDefault="00C86D07" w:rsidP="000162A2">
      <w:pPr>
        <w:pStyle w:val="FootnoteText"/>
        <w:ind w:firstLine="0"/>
      </w:pPr>
      <w:r>
        <w:rPr>
          <w:rStyle w:val="FootnoteReference"/>
        </w:rPr>
        <w:footnoteRef/>
      </w:r>
      <w:r>
        <w:t xml:space="preserve"> </w:t>
      </w:r>
      <w:r w:rsidRPr="00EF6B56">
        <w:rPr>
          <w:rFonts w:ascii="Times New Roman" w:hAnsi="Times New Roman" w:cs="Times New Roman"/>
        </w:rPr>
        <w:t xml:space="preserve">Mikelėnas V. Šeimos teisė. Vilnius: </w:t>
      </w:r>
      <w:proofErr w:type="spellStart"/>
      <w:r w:rsidRPr="00EF6B56">
        <w:rPr>
          <w:rFonts w:ascii="Times New Roman" w:hAnsi="Times New Roman" w:cs="Times New Roman"/>
        </w:rPr>
        <w:t>Justitia</w:t>
      </w:r>
      <w:proofErr w:type="spellEnd"/>
      <w:r w:rsidRPr="00EF6B56">
        <w:rPr>
          <w:rFonts w:ascii="Times New Roman" w:hAnsi="Times New Roman" w:cs="Times New Roman"/>
        </w:rPr>
        <w:t>, 2009.</w:t>
      </w:r>
      <w:r>
        <w:rPr>
          <w:rFonts w:ascii="Times New Roman" w:hAnsi="Times New Roman" w:cs="Times New Roman"/>
        </w:rPr>
        <w:t xml:space="preserve"> P 300.</w:t>
      </w:r>
    </w:p>
  </w:footnote>
  <w:footnote w:id="53">
    <w:p w:rsidR="00C86D07" w:rsidRDefault="00C86D07" w:rsidP="003871A8">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lapkričio</w:t>
      </w:r>
      <w:r w:rsidRPr="00451D61">
        <w:rPr>
          <w:rFonts w:ascii="Times New Roman" w:hAnsi="Times New Roman" w:cs="Times New Roman"/>
        </w:rPr>
        <w:t xml:space="preserve"> </w:t>
      </w:r>
      <w:r>
        <w:rPr>
          <w:rFonts w:ascii="Times New Roman" w:hAnsi="Times New Roman" w:cs="Times New Roman"/>
        </w:rPr>
        <w:t>29</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w:t>
      </w:r>
      <w:r w:rsidRPr="00D9408D">
        <w:rPr>
          <w:rFonts w:ascii="Times New Roman" w:hAnsi="Times New Roman" w:cs="Times New Roman"/>
        </w:rPr>
        <w:t>3K-3-619/2013</w:t>
      </w:r>
      <w:r>
        <w:rPr>
          <w:rFonts w:ascii="Times New Roman" w:hAnsi="Times New Roman" w:cs="Times New Roman"/>
        </w:rPr>
        <w:t>.</w:t>
      </w:r>
    </w:p>
  </w:footnote>
  <w:footnote w:id="54">
    <w:p w:rsidR="00C86D07" w:rsidRPr="00C2454C" w:rsidRDefault="00C86D07" w:rsidP="00C2454C">
      <w:pPr>
        <w:pStyle w:val="FootnoteText"/>
        <w:ind w:firstLine="0"/>
        <w:rPr>
          <w:rFonts w:ascii="Times New Roman" w:hAnsi="Times New Roman" w:cs="Times New Roman"/>
        </w:rPr>
      </w:pPr>
      <w:r>
        <w:rPr>
          <w:rStyle w:val="FootnoteReference"/>
        </w:rPr>
        <w:footnoteRef/>
      </w:r>
      <w:r>
        <w:t xml:space="preserve"> </w:t>
      </w:r>
      <w:r w:rsidRPr="0063296D">
        <w:rPr>
          <w:rFonts w:ascii="Times New Roman" w:hAnsi="Times New Roman" w:cs="Times New Roman"/>
        </w:rPr>
        <w:t xml:space="preserve">Lietuvos Respublikos </w:t>
      </w:r>
      <w:r>
        <w:rPr>
          <w:rFonts w:ascii="Times New Roman" w:hAnsi="Times New Roman" w:cs="Times New Roman"/>
        </w:rPr>
        <w:t>gyventojų pajamų mokesčio</w:t>
      </w:r>
      <w:r w:rsidRPr="0063296D">
        <w:rPr>
          <w:rFonts w:ascii="Times New Roman" w:hAnsi="Times New Roman" w:cs="Times New Roman"/>
        </w:rPr>
        <w:t xml:space="preserve"> įstatymas // Valstybės žinios. </w:t>
      </w:r>
      <w:r>
        <w:rPr>
          <w:rFonts w:ascii="Times New Roman" w:hAnsi="Times New Roman" w:cs="Times New Roman"/>
        </w:rPr>
        <w:t>2002</w:t>
      </w:r>
      <w:r w:rsidRPr="00C2454C">
        <w:rPr>
          <w:rFonts w:ascii="Times New Roman" w:hAnsi="Times New Roman" w:cs="Times New Roman"/>
        </w:rPr>
        <w:t>, Nr. 73-3085</w:t>
      </w:r>
      <w:r>
        <w:rPr>
          <w:rFonts w:ascii="Times New Roman" w:hAnsi="Times New Roman" w:cs="Times New Roman"/>
        </w:rPr>
        <w:t>.</w:t>
      </w:r>
    </w:p>
  </w:footnote>
  <w:footnote w:id="55">
    <w:p w:rsidR="00C86D07" w:rsidRPr="0052105A" w:rsidRDefault="00C86D07" w:rsidP="0052105A">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lapkričio</w:t>
      </w:r>
      <w:r w:rsidRPr="00451D61">
        <w:rPr>
          <w:rFonts w:ascii="Times New Roman" w:hAnsi="Times New Roman" w:cs="Times New Roman"/>
        </w:rPr>
        <w:t xml:space="preserve"> </w:t>
      </w:r>
      <w:r>
        <w:rPr>
          <w:rFonts w:ascii="Times New Roman" w:hAnsi="Times New Roman" w:cs="Times New Roman"/>
        </w:rPr>
        <w:t>22</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w:t>
      </w:r>
      <w:r w:rsidRPr="0052105A">
        <w:rPr>
          <w:rFonts w:ascii="Times New Roman" w:hAnsi="Times New Roman" w:cs="Times New Roman"/>
        </w:rPr>
        <w:t>3K-3-599/2013</w:t>
      </w:r>
      <w:r>
        <w:rPr>
          <w:rFonts w:ascii="Times New Roman" w:hAnsi="Times New Roman" w:cs="Times New Roman"/>
        </w:rPr>
        <w:t>.</w:t>
      </w:r>
    </w:p>
  </w:footnote>
  <w:footnote w:id="56">
    <w:p w:rsidR="00C86D07" w:rsidRDefault="00C86D07" w:rsidP="00F20634">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lapkričio</w:t>
      </w:r>
      <w:r w:rsidRPr="00451D61">
        <w:rPr>
          <w:rFonts w:ascii="Times New Roman" w:hAnsi="Times New Roman" w:cs="Times New Roman"/>
        </w:rPr>
        <w:t xml:space="preserve"> </w:t>
      </w:r>
      <w:r>
        <w:rPr>
          <w:rFonts w:ascii="Times New Roman" w:hAnsi="Times New Roman" w:cs="Times New Roman"/>
        </w:rPr>
        <w:t>29</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w:t>
      </w:r>
      <w:r w:rsidRPr="00D9408D">
        <w:rPr>
          <w:rFonts w:ascii="Times New Roman" w:hAnsi="Times New Roman" w:cs="Times New Roman"/>
        </w:rPr>
        <w:t>3K-3-619/2013</w:t>
      </w:r>
      <w:r>
        <w:rPr>
          <w:rFonts w:ascii="Times New Roman" w:hAnsi="Times New Roman" w:cs="Times New Roman"/>
        </w:rPr>
        <w:t>.</w:t>
      </w:r>
    </w:p>
  </w:footnote>
  <w:footnote w:id="57">
    <w:p w:rsidR="00C86D07" w:rsidRPr="00A5621E" w:rsidRDefault="00C86D07" w:rsidP="00A5621E">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sausio</w:t>
      </w:r>
      <w:r w:rsidRPr="00451D61">
        <w:rPr>
          <w:rFonts w:ascii="Times New Roman" w:hAnsi="Times New Roman" w:cs="Times New Roman"/>
        </w:rPr>
        <w:t xml:space="preserve"> </w:t>
      </w:r>
      <w:r>
        <w:rPr>
          <w:rFonts w:ascii="Times New Roman" w:hAnsi="Times New Roman" w:cs="Times New Roman"/>
        </w:rPr>
        <w:t>18</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w:t>
      </w:r>
      <w:r w:rsidRPr="00A5621E">
        <w:rPr>
          <w:rFonts w:ascii="Times New Roman" w:hAnsi="Times New Roman" w:cs="Times New Roman"/>
        </w:rPr>
        <w:t>3K-3-132/2013</w:t>
      </w:r>
      <w:r>
        <w:rPr>
          <w:rFonts w:ascii="Times New Roman" w:hAnsi="Times New Roman" w:cs="Times New Roman"/>
        </w:rPr>
        <w:t>.</w:t>
      </w:r>
    </w:p>
  </w:footnote>
  <w:footnote w:id="58">
    <w:p w:rsidR="00C86D07" w:rsidRPr="0046703F" w:rsidRDefault="00C86D07" w:rsidP="00823363">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Lietuvos Aukščiausiojo Teismo Civilinių bylų skyriaus teisėjų kolegijos 201</w:t>
      </w:r>
      <w:r>
        <w:rPr>
          <w:rFonts w:ascii="Times New Roman" w:hAnsi="Times New Roman" w:cs="Times New Roman"/>
        </w:rPr>
        <w:t>3</w:t>
      </w:r>
      <w:r w:rsidRPr="004029D0">
        <w:rPr>
          <w:rFonts w:ascii="Times New Roman" w:hAnsi="Times New Roman" w:cs="Times New Roman"/>
        </w:rPr>
        <w:t xml:space="preserve"> m. </w:t>
      </w:r>
      <w:r>
        <w:rPr>
          <w:rFonts w:ascii="Times New Roman" w:hAnsi="Times New Roman" w:cs="Times New Roman"/>
        </w:rPr>
        <w:t>gegužės 10</w:t>
      </w:r>
      <w:r w:rsidRPr="004029D0">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w:t>
      </w:r>
      <w:r>
        <w:rPr>
          <w:rFonts w:ascii="Times New Roman" w:hAnsi="Times New Roman" w:cs="Times New Roman"/>
        </w:rPr>
        <w:t xml:space="preserve"> </w:t>
      </w:r>
      <w:r w:rsidRPr="0046703F">
        <w:rPr>
          <w:rFonts w:ascii="Times New Roman" w:hAnsi="Times New Roman" w:cs="Times New Roman"/>
        </w:rPr>
        <w:t>3K-3-191/2013</w:t>
      </w:r>
      <w:r>
        <w:rPr>
          <w:rFonts w:ascii="Times New Roman" w:hAnsi="Times New Roman" w:cs="Times New Roman"/>
        </w:rPr>
        <w:t>.</w:t>
      </w:r>
    </w:p>
  </w:footnote>
  <w:footnote w:id="59">
    <w:p w:rsidR="00C86D07" w:rsidRPr="00905F52" w:rsidRDefault="00C86D07" w:rsidP="00905F52">
      <w:pPr>
        <w:pStyle w:val="FootnoteText"/>
        <w:ind w:firstLine="0"/>
        <w:rPr>
          <w:rStyle w:val="InaosChar"/>
        </w:rPr>
      </w:pPr>
      <w:r>
        <w:rPr>
          <w:rStyle w:val="FootnoteReference"/>
        </w:rPr>
        <w:footnoteRef/>
      </w:r>
      <w:r>
        <w:t xml:space="preserve"> </w:t>
      </w:r>
      <w:r w:rsidRPr="00905F52">
        <w:rPr>
          <w:rStyle w:val="InaosChar"/>
        </w:rPr>
        <w:t xml:space="preserve">Lietuvos Aukščiausiojo Teismo Civilinių bylų skyriaus plenarinės sesijos 2010 m. gegužės 20 d. nutarimas </w:t>
      </w:r>
      <w:proofErr w:type="spellStart"/>
      <w:r w:rsidRPr="00905F52">
        <w:rPr>
          <w:rStyle w:val="InaosChar"/>
        </w:rPr>
        <w:t>c.b</w:t>
      </w:r>
      <w:proofErr w:type="spellEnd"/>
      <w:r w:rsidRPr="00905F52">
        <w:rPr>
          <w:rStyle w:val="InaosChar"/>
        </w:rPr>
        <w:t>. Nr. 3K-P-186/2010.</w:t>
      </w:r>
    </w:p>
  </w:footnote>
  <w:footnote w:id="60">
    <w:p w:rsidR="00C86D07" w:rsidRPr="00D70464" w:rsidRDefault="00C86D07" w:rsidP="00D70464">
      <w:pPr>
        <w:pStyle w:val="FootnoteText"/>
        <w:ind w:firstLine="0"/>
        <w:rPr>
          <w:rStyle w:val="InaosChar"/>
        </w:rPr>
      </w:pPr>
      <w:r w:rsidRPr="00930566">
        <w:rPr>
          <w:rStyle w:val="FootnoteReference"/>
        </w:rPr>
        <w:footnoteRef/>
      </w:r>
      <w:r w:rsidRPr="00930566">
        <w:rPr>
          <w:rStyle w:val="FootnoteReference"/>
        </w:rPr>
        <w:t xml:space="preserve"> </w:t>
      </w:r>
      <w:r w:rsidRPr="00D70464">
        <w:rPr>
          <w:rStyle w:val="InaosChar"/>
        </w:rPr>
        <w:t>Baranauskas E. Ar teismui lengva išlikti tik interpretatoriumi? // Jurisprudencija. 2009,  Nr. 2(116), 207 psl.</w:t>
      </w:r>
    </w:p>
  </w:footnote>
  <w:footnote w:id="61">
    <w:p w:rsidR="00C86D07" w:rsidRPr="009E2903" w:rsidRDefault="00C86D07" w:rsidP="009E2903">
      <w:pPr>
        <w:pStyle w:val="FootnoteText"/>
        <w:ind w:firstLine="0"/>
        <w:rPr>
          <w:rStyle w:val="InaosChar"/>
        </w:rPr>
      </w:pPr>
      <w:r w:rsidRPr="009E2903">
        <w:rPr>
          <w:rStyle w:val="FootnoteReference"/>
        </w:rPr>
        <w:footnoteRef/>
      </w:r>
      <w:r w:rsidRPr="009E2903">
        <w:rPr>
          <w:rStyle w:val="InaosChar"/>
        </w:rPr>
        <w:t xml:space="preserve"> </w:t>
      </w:r>
      <w:proofErr w:type="spellStart"/>
      <w:r w:rsidRPr="009E2903">
        <w:rPr>
          <w:rStyle w:val="InaosChar"/>
        </w:rPr>
        <w:t>Pasvenskien</w:t>
      </w:r>
      <w:r w:rsidRPr="009E2903">
        <w:rPr>
          <w:rStyle w:val="InaosChar"/>
          <w:rFonts w:hint="eastAsia"/>
        </w:rPr>
        <w:t>ė</w:t>
      </w:r>
      <w:proofErr w:type="spellEnd"/>
      <w:r w:rsidRPr="009E2903">
        <w:rPr>
          <w:rStyle w:val="InaosChar"/>
        </w:rPr>
        <w:t xml:space="preserve"> A., </w:t>
      </w:r>
      <w:proofErr w:type="spellStart"/>
      <w:r w:rsidRPr="009E2903">
        <w:rPr>
          <w:rStyle w:val="InaosChar"/>
        </w:rPr>
        <w:t>Kir</w:t>
      </w:r>
      <w:r w:rsidRPr="009E2903">
        <w:rPr>
          <w:rStyle w:val="InaosChar"/>
          <w:rFonts w:hint="eastAsia"/>
        </w:rPr>
        <w:t>š</w:t>
      </w:r>
      <w:r w:rsidRPr="009E2903">
        <w:rPr>
          <w:rStyle w:val="InaosChar"/>
        </w:rPr>
        <w:t>ien</w:t>
      </w:r>
      <w:r w:rsidRPr="009E2903">
        <w:rPr>
          <w:rStyle w:val="InaosChar"/>
          <w:rFonts w:hint="eastAsia"/>
        </w:rPr>
        <w:t>ė</w:t>
      </w:r>
      <w:proofErr w:type="spellEnd"/>
      <w:r w:rsidRPr="009E2903">
        <w:rPr>
          <w:rStyle w:val="InaosChar"/>
        </w:rPr>
        <w:t xml:space="preserve"> J. Atskiro turto režimas vedybų sutartyje: ar galioja sutartis, kai akivaizdu, jog vieno iš sutuoktinių turtinė padėtis pagal sutartį bus geresnė? // Jurisprudencija. 2009, Nr.</w:t>
      </w:r>
      <w:r>
        <w:rPr>
          <w:rStyle w:val="InaosChar"/>
        </w:rPr>
        <w:t xml:space="preserve"> 4(118).</w:t>
      </w:r>
    </w:p>
  </w:footnote>
  <w:footnote w:id="62">
    <w:p w:rsidR="00C86D07" w:rsidRDefault="00C86D07" w:rsidP="00905FC7">
      <w:pPr>
        <w:pStyle w:val="FootnoteText"/>
        <w:ind w:firstLine="0"/>
      </w:pPr>
      <w:r>
        <w:rPr>
          <w:rStyle w:val="FootnoteReference"/>
        </w:rPr>
        <w:footnoteRef/>
      </w:r>
      <w:r>
        <w:t xml:space="preserve"> </w:t>
      </w:r>
      <w:proofErr w:type="spellStart"/>
      <w:r w:rsidRPr="00905FC7">
        <w:rPr>
          <w:rStyle w:val="InaosChar"/>
        </w:rPr>
        <w:t>Cvelich</w:t>
      </w:r>
      <w:proofErr w:type="spellEnd"/>
      <w:r w:rsidRPr="00905FC7">
        <w:rPr>
          <w:rStyle w:val="InaosChar"/>
        </w:rPr>
        <w:t xml:space="preserve"> M. Vedybų sutarties vieta sutarčių sistemoje // Jurisprudencija. 2002, Nr. 28(20). P. 1</w:t>
      </w:r>
      <w:r>
        <w:rPr>
          <w:rStyle w:val="InaosChar"/>
        </w:rPr>
        <w:t>51</w:t>
      </w:r>
      <w:r w:rsidRPr="00905FC7">
        <w:rPr>
          <w:rStyle w:val="InaosChar"/>
        </w:rPr>
        <w:t>.</w:t>
      </w:r>
    </w:p>
  </w:footnote>
  <w:footnote w:id="63">
    <w:p w:rsidR="00C86D07" w:rsidRDefault="00C86D07" w:rsidP="009512C7">
      <w:pPr>
        <w:pStyle w:val="FootnoteText"/>
        <w:ind w:firstLine="0"/>
      </w:pPr>
      <w:r>
        <w:rPr>
          <w:rStyle w:val="FootnoteReference"/>
        </w:rPr>
        <w:footnoteRef/>
      </w:r>
      <w:r>
        <w:t xml:space="preserve"> </w:t>
      </w:r>
      <w:proofErr w:type="spellStart"/>
      <w:r w:rsidRPr="00905FC7">
        <w:rPr>
          <w:rStyle w:val="InaosChar"/>
        </w:rPr>
        <w:t>Cvelich</w:t>
      </w:r>
      <w:proofErr w:type="spellEnd"/>
      <w:r w:rsidRPr="00905FC7">
        <w:rPr>
          <w:rStyle w:val="InaosChar"/>
        </w:rPr>
        <w:t xml:space="preserve"> M. Vedybų sutarties vieta sutarčių sistemoje // Jurisprudencija. 2002, Nr. 28(20). P. 1</w:t>
      </w:r>
      <w:r>
        <w:rPr>
          <w:rStyle w:val="InaosChar"/>
        </w:rPr>
        <w:t>52</w:t>
      </w:r>
      <w:r w:rsidRPr="00905FC7">
        <w:rPr>
          <w:rStyle w:val="InaosChar"/>
        </w:rPr>
        <w:t>.</w:t>
      </w:r>
    </w:p>
  </w:footnote>
  <w:footnote w:id="64">
    <w:p w:rsidR="00C86D07" w:rsidRDefault="00C86D07" w:rsidP="009512C7">
      <w:pPr>
        <w:pStyle w:val="FootnoteText"/>
        <w:ind w:firstLine="0"/>
      </w:pPr>
      <w:r>
        <w:rPr>
          <w:rStyle w:val="FootnoteReference"/>
        </w:rPr>
        <w:footnoteRef/>
      </w:r>
      <w:r>
        <w:t xml:space="preserve"> </w:t>
      </w:r>
      <w:r>
        <w:rPr>
          <w:rStyle w:val="InaosChar"/>
        </w:rPr>
        <w:t>Ten pat</w:t>
      </w:r>
      <w:r w:rsidRPr="00905FC7">
        <w:rPr>
          <w:rStyle w:val="InaosChar"/>
        </w:rPr>
        <w:t xml:space="preserve"> P. 1</w:t>
      </w:r>
      <w:r>
        <w:rPr>
          <w:rStyle w:val="InaosChar"/>
        </w:rPr>
        <w:t>52</w:t>
      </w:r>
      <w:r w:rsidRPr="00905FC7">
        <w:rPr>
          <w:rStyle w:val="InaosChar"/>
        </w:rPr>
        <w:t>.</w:t>
      </w:r>
    </w:p>
  </w:footnote>
  <w:footnote w:id="65">
    <w:p w:rsidR="00C86D07" w:rsidRPr="002A7EE5" w:rsidRDefault="00C86D07" w:rsidP="002A7EE5">
      <w:pPr>
        <w:pStyle w:val="FootnoteText"/>
        <w:ind w:firstLine="0"/>
        <w:rPr>
          <w:rStyle w:val="InaosChar"/>
        </w:rPr>
      </w:pPr>
      <w:r w:rsidRPr="002A7EE5">
        <w:rPr>
          <w:rStyle w:val="FootnoteReference"/>
        </w:rPr>
        <w:footnoteRef/>
      </w:r>
      <w:r w:rsidRPr="002A7EE5">
        <w:rPr>
          <w:rStyle w:val="FootnoteReference"/>
        </w:rPr>
        <w:t xml:space="preserve"> </w:t>
      </w:r>
      <w:proofErr w:type="spellStart"/>
      <w:r w:rsidRPr="009E2903">
        <w:rPr>
          <w:rStyle w:val="InaosChar"/>
        </w:rPr>
        <w:t>Pasvenskien</w:t>
      </w:r>
      <w:r w:rsidRPr="009E2903">
        <w:rPr>
          <w:rStyle w:val="InaosChar"/>
          <w:rFonts w:hint="eastAsia"/>
        </w:rPr>
        <w:t>ė</w:t>
      </w:r>
      <w:proofErr w:type="spellEnd"/>
      <w:r w:rsidRPr="009E2903">
        <w:rPr>
          <w:rStyle w:val="InaosChar"/>
        </w:rPr>
        <w:t xml:space="preserve"> A., </w:t>
      </w:r>
      <w:proofErr w:type="spellStart"/>
      <w:r w:rsidRPr="009E2903">
        <w:rPr>
          <w:rStyle w:val="InaosChar"/>
        </w:rPr>
        <w:t>Kir</w:t>
      </w:r>
      <w:r w:rsidRPr="009E2903">
        <w:rPr>
          <w:rStyle w:val="InaosChar"/>
          <w:rFonts w:hint="eastAsia"/>
        </w:rPr>
        <w:t>š</w:t>
      </w:r>
      <w:r w:rsidRPr="009E2903">
        <w:rPr>
          <w:rStyle w:val="InaosChar"/>
        </w:rPr>
        <w:t>ien</w:t>
      </w:r>
      <w:r w:rsidRPr="009E2903">
        <w:rPr>
          <w:rStyle w:val="InaosChar"/>
          <w:rFonts w:hint="eastAsia"/>
        </w:rPr>
        <w:t>ė</w:t>
      </w:r>
      <w:proofErr w:type="spellEnd"/>
      <w:r w:rsidRPr="009E2903">
        <w:rPr>
          <w:rStyle w:val="InaosChar"/>
        </w:rPr>
        <w:t xml:space="preserve"> J. Atskiro turto režimas vedybų sutartyje: ar galioja sutartis, kai akivaizdu, jog vieno iš sutuoktinių turtinė padėtis pagal sutartį bus geresnė? // Jurisprudencija. 2009, Nr.</w:t>
      </w:r>
      <w:r>
        <w:rPr>
          <w:rStyle w:val="InaosChar"/>
        </w:rPr>
        <w:t xml:space="preserve"> 4(118). P. 191.</w:t>
      </w:r>
    </w:p>
  </w:footnote>
  <w:footnote w:id="66">
    <w:p w:rsidR="00C86D07" w:rsidRDefault="00C86D07" w:rsidP="00F97C6A">
      <w:pPr>
        <w:pStyle w:val="FootnoteText"/>
        <w:ind w:firstLine="0"/>
      </w:pPr>
      <w:r>
        <w:rPr>
          <w:rStyle w:val="FootnoteReference"/>
        </w:rPr>
        <w:footnoteRef/>
      </w:r>
      <w:r>
        <w:t xml:space="preserve"> </w:t>
      </w:r>
      <w:proofErr w:type="spellStart"/>
      <w:r w:rsidRPr="009E2903">
        <w:rPr>
          <w:rStyle w:val="InaosChar"/>
        </w:rPr>
        <w:t>Pasvenskien</w:t>
      </w:r>
      <w:r w:rsidRPr="009E2903">
        <w:rPr>
          <w:rStyle w:val="InaosChar"/>
          <w:rFonts w:hint="eastAsia"/>
        </w:rPr>
        <w:t>ė</w:t>
      </w:r>
      <w:proofErr w:type="spellEnd"/>
      <w:r w:rsidRPr="009E2903">
        <w:rPr>
          <w:rStyle w:val="InaosChar"/>
        </w:rPr>
        <w:t xml:space="preserve"> A., </w:t>
      </w:r>
      <w:proofErr w:type="spellStart"/>
      <w:r w:rsidRPr="009E2903">
        <w:rPr>
          <w:rStyle w:val="InaosChar"/>
        </w:rPr>
        <w:t>Kir</w:t>
      </w:r>
      <w:r w:rsidRPr="009E2903">
        <w:rPr>
          <w:rStyle w:val="InaosChar"/>
          <w:rFonts w:hint="eastAsia"/>
        </w:rPr>
        <w:t>š</w:t>
      </w:r>
      <w:r w:rsidRPr="009E2903">
        <w:rPr>
          <w:rStyle w:val="InaosChar"/>
        </w:rPr>
        <w:t>ien</w:t>
      </w:r>
      <w:r w:rsidRPr="009E2903">
        <w:rPr>
          <w:rStyle w:val="InaosChar"/>
          <w:rFonts w:hint="eastAsia"/>
        </w:rPr>
        <w:t>ė</w:t>
      </w:r>
      <w:proofErr w:type="spellEnd"/>
      <w:r w:rsidRPr="009E2903">
        <w:rPr>
          <w:rStyle w:val="InaosChar"/>
        </w:rPr>
        <w:t xml:space="preserve"> J. Atskiro turto režimas vedybų sutartyje: ar galioja sutartis, kai akivaizdu, jog vieno iš sutuoktinių turtinė padėtis pagal sutartį bus geresnė? // Jurisprudencija. 2009, Nr.</w:t>
      </w:r>
      <w:r>
        <w:rPr>
          <w:rStyle w:val="InaosChar"/>
        </w:rPr>
        <w:t xml:space="preserve"> 4(118). P. 186.</w:t>
      </w:r>
    </w:p>
  </w:footnote>
  <w:footnote w:id="67">
    <w:p w:rsidR="00C86D07" w:rsidRDefault="00C86D07" w:rsidP="006B6A41">
      <w:pPr>
        <w:pStyle w:val="FootnoteText"/>
        <w:ind w:firstLine="0"/>
      </w:pPr>
      <w:r>
        <w:rPr>
          <w:rStyle w:val="FootnoteReference"/>
        </w:rPr>
        <w:footnoteRef/>
      </w:r>
      <w:r>
        <w:t xml:space="preserve"> </w:t>
      </w:r>
      <w:r>
        <w:rPr>
          <w:rStyle w:val="InaosChar"/>
        </w:rPr>
        <w:t>Ten pat. P. 179.</w:t>
      </w:r>
    </w:p>
  </w:footnote>
  <w:footnote w:id="68">
    <w:p w:rsidR="00C86D07" w:rsidRPr="0023453A" w:rsidRDefault="00C86D07" w:rsidP="0023453A">
      <w:pPr>
        <w:pStyle w:val="FootnoteText"/>
        <w:ind w:firstLine="0"/>
        <w:rPr>
          <w:rFonts w:ascii="Times New Roman" w:hAnsi="Times New Roman" w:cs="Times New Roman"/>
        </w:rPr>
      </w:pPr>
      <w:r>
        <w:rPr>
          <w:rStyle w:val="FootnoteReference"/>
        </w:rPr>
        <w:footnoteRef/>
      </w:r>
      <w:r>
        <w:t xml:space="preserve"> </w:t>
      </w:r>
      <w:r w:rsidRPr="0023453A">
        <w:rPr>
          <w:rFonts w:ascii="Times New Roman" w:hAnsi="Times New Roman" w:cs="Times New Roman"/>
        </w:rPr>
        <w:t>Ten pat.</w:t>
      </w:r>
      <w:r>
        <w:rPr>
          <w:rFonts w:ascii="Times New Roman" w:hAnsi="Times New Roman" w:cs="Times New Roman"/>
        </w:rPr>
        <w:t xml:space="preserve"> P 187.</w:t>
      </w:r>
    </w:p>
  </w:footnote>
  <w:footnote w:id="69">
    <w:p w:rsidR="00C86D07" w:rsidRPr="00EF6B56" w:rsidRDefault="00C86D07" w:rsidP="00EF6B56">
      <w:pPr>
        <w:pStyle w:val="FootnoteText"/>
        <w:ind w:firstLine="0"/>
        <w:rPr>
          <w:rFonts w:ascii="Times New Roman" w:hAnsi="Times New Roman" w:cs="Times New Roman"/>
        </w:rPr>
      </w:pPr>
      <w:r>
        <w:rPr>
          <w:rStyle w:val="FootnoteReference"/>
        </w:rPr>
        <w:footnoteRef/>
      </w:r>
      <w:r>
        <w:t xml:space="preserve"> </w:t>
      </w:r>
      <w:r w:rsidRPr="00EF6B56">
        <w:rPr>
          <w:rFonts w:ascii="Times New Roman" w:hAnsi="Times New Roman" w:cs="Times New Roman"/>
        </w:rPr>
        <w:t xml:space="preserve">Mikelėnas V. Šeimos teisė. Vilnius: </w:t>
      </w:r>
      <w:proofErr w:type="spellStart"/>
      <w:r w:rsidRPr="00EF6B56">
        <w:rPr>
          <w:rFonts w:ascii="Times New Roman" w:hAnsi="Times New Roman" w:cs="Times New Roman"/>
        </w:rPr>
        <w:t>Justitia</w:t>
      </w:r>
      <w:proofErr w:type="spellEnd"/>
      <w:r w:rsidRPr="00EF6B56">
        <w:rPr>
          <w:rFonts w:ascii="Times New Roman" w:hAnsi="Times New Roman" w:cs="Times New Roman"/>
        </w:rPr>
        <w:t>, 2009.</w:t>
      </w:r>
      <w:r>
        <w:rPr>
          <w:rFonts w:ascii="Times New Roman" w:hAnsi="Times New Roman" w:cs="Times New Roman"/>
        </w:rPr>
        <w:t xml:space="preserve"> P 301.</w:t>
      </w:r>
    </w:p>
  </w:footnote>
  <w:footnote w:id="70">
    <w:p w:rsidR="00C86D07" w:rsidRPr="0016503F" w:rsidRDefault="00C86D07" w:rsidP="0016503F">
      <w:pPr>
        <w:pStyle w:val="FootnoteText"/>
        <w:ind w:firstLine="0"/>
        <w:rPr>
          <w:rFonts w:ascii="Times New Roman" w:hAnsi="Times New Roman" w:cs="Times New Roman"/>
        </w:rPr>
      </w:pPr>
      <w:r>
        <w:rPr>
          <w:rStyle w:val="FootnoteReference"/>
        </w:rPr>
        <w:footnoteRef/>
      </w:r>
      <w:r>
        <w:t xml:space="preserve"> </w:t>
      </w:r>
      <w:r w:rsidRPr="0016503F">
        <w:rPr>
          <w:rFonts w:ascii="Times New Roman" w:hAnsi="Times New Roman" w:cs="Times New Roman"/>
        </w:rPr>
        <w:t xml:space="preserve">Ten pat. </w:t>
      </w:r>
      <w:r>
        <w:rPr>
          <w:rFonts w:ascii="Times New Roman" w:hAnsi="Times New Roman" w:cs="Times New Roman"/>
        </w:rPr>
        <w:t>P 302.</w:t>
      </w:r>
    </w:p>
  </w:footnote>
  <w:footnote w:id="71">
    <w:p w:rsidR="00C86D07" w:rsidRPr="00714289" w:rsidRDefault="00C86D07" w:rsidP="00714289">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kolegijos 201</w:t>
      </w:r>
      <w:r>
        <w:rPr>
          <w:rFonts w:ascii="Times New Roman" w:hAnsi="Times New Roman" w:cs="Times New Roman"/>
        </w:rPr>
        <w:t>1</w:t>
      </w:r>
      <w:r w:rsidRPr="00451D61">
        <w:rPr>
          <w:rFonts w:ascii="Times New Roman" w:hAnsi="Times New Roman" w:cs="Times New Roman"/>
        </w:rPr>
        <w:t xml:space="preserve"> m. </w:t>
      </w:r>
      <w:r>
        <w:rPr>
          <w:rFonts w:ascii="Times New Roman" w:hAnsi="Times New Roman" w:cs="Times New Roman"/>
        </w:rPr>
        <w:t>sausio</w:t>
      </w:r>
      <w:r w:rsidRPr="00451D61">
        <w:rPr>
          <w:rFonts w:ascii="Times New Roman" w:hAnsi="Times New Roman" w:cs="Times New Roman"/>
        </w:rPr>
        <w:t xml:space="preserve"> 2</w:t>
      </w:r>
      <w:r>
        <w:rPr>
          <w:rFonts w:ascii="Times New Roman" w:hAnsi="Times New Roman" w:cs="Times New Roman"/>
        </w:rPr>
        <w:t>5</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714289">
        <w:rPr>
          <w:rFonts w:ascii="Times New Roman" w:hAnsi="Times New Roman" w:cs="Times New Roman"/>
        </w:rPr>
        <w:t xml:space="preserve"> 3K-3-2/2011</w:t>
      </w:r>
      <w:r>
        <w:rPr>
          <w:rFonts w:ascii="Times New Roman" w:hAnsi="Times New Roman" w:cs="Times New Roman"/>
        </w:rPr>
        <w:t>.</w:t>
      </w:r>
    </w:p>
  </w:footnote>
  <w:footnote w:id="72">
    <w:p w:rsidR="00C86D07" w:rsidRDefault="00C86D07" w:rsidP="00E24891">
      <w:pPr>
        <w:pStyle w:val="FootnoteText"/>
        <w:ind w:firstLine="0"/>
      </w:pPr>
      <w:r>
        <w:rPr>
          <w:rStyle w:val="FootnoteReference"/>
        </w:rPr>
        <w:footnoteRef/>
      </w:r>
      <w:r>
        <w:t xml:space="preserve"> </w:t>
      </w:r>
      <w:r w:rsidRPr="00EF6B56">
        <w:rPr>
          <w:rFonts w:ascii="Times New Roman" w:hAnsi="Times New Roman" w:cs="Times New Roman"/>
        </w:rPr>
        <w:t xml:space="preserve">Mikelėnas V. Šeimos teisė. Vilnius: </w:t>
      </w:r>
      <w:proofErr w:type="spellStart"/>
      <w:r w:rsidRPr="00EF6B56">
        <w:rPr>
          <w:rFonts w:ascii="Times New Roman" w:hAnsi="Times New Roman" w:cs="Times New Roman"/>
        </w:rPr>
        <w:t>Justitia</w:t>
      </w:r>
      <w:proofErr w:type="spellEnd"/>
      <w:r w:rsidRPr="00EF6B56">
        <w:rPr>
          <w:rFonts w:ascii="Times New Roman" w:hAnsi="Times New Roman" w:cs="Times New Roman"/>
        </w:rPr>
        <w:t>, 2009.</w:t>
      </w:r>
      <w:r>
        <w:rPr>
          <w:rFonts w:ascii="Times New Roman" w:hAnsi="Times New Roman" w:cs="Times New Roman"/>
        </w:rPr>
        <w:t xml:space="preserve"> P 303.</w:t>
      </w:r>
    </w:p>
  </w:footnote>
  <w:footnote w:id="73">
    <w:p w:rsidR="00C86D07" w:rsidRPr="003461D0" w:rsidRDefault="00C86D07" w:rsidP="003461D0">
      <w:pPr>
        <w:pStyle w:val="FootnoteText"/>
        <w:ind w:firstLine="0"/>
        <w:rPr>
          <w:rFonts w:ascii="Times New Roman" w:hAnsi="Times New Roman" w:cs="Times New Roman"/>
        </w:rPr>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kolegijos 201</w:t>
      </w:r>
      <w:r>
        <w:rPr>
          <w:rFonts w:ascii="Times New Roman" w:hAnsi="Times New Roman" w:cs="Times New Roman"/>
        </w:rPr>
        <w:t>1</w:t>
      </w:r>
      <w:r w:rsidRPr="00451D61">
        <w:rPr>
          <w:rFonts w:ascii="Times New Roman" w:hAnsi="Times New Roman" w:cs="Times New Roman"/>
        </w:rPr>
        <w:t xml:space="preserve"> m. </w:t>
      </w:r>
      <w:r>
        <w:rPr>
          <w:rFonts w:ascii="Times New Roman" w:hAnsi="Times New Roman" w:cs="Times New Roman"/>
        </w:rPr>
        <w:t>sausio</w:t>
      </w:r>
      <w:r w:rsidRPr="00451D61">
        <w:rPr>
          <w:rFonts w:ascii="Times New Roman" w:hAnsi="Times New Roman" w:cs="Times New Roman"/>
        </w:rPr>
        <w:t xml:space="preserve"> 2</w:t>
      </w:r>
      <w:r>
        <w:rPr>
          <w:rFonts w:ascii="Times New Roman" w:hAnsi="Times New Roman" w:cs="Times New Roman"/>
        </w:rPr>
        <w:t>5</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714289">
        <w:rPr>
          <w:rFonts w:ascii="Times New Roman" w:hAnsi="Times New Roman" w:cs="Times New Roman"/>
        </w:rPr>
        <w:t xml:space="preserve"> 3K-3-2/2011</w:t>
      </w:r>
      <w:r>
        <w:rPr>
          <w:rFonts w:ascii="Times New Roman" w:hAnsi="Times New Roman" w:cs="Times New Roman"/>
        </w:rPr>
        <w:t>.</w:t>
      </w:r>
    </w:p>
  </w:footnote>
  <w:footnote w:id="74">
    <w:p w:rsidR="00C86D07" w:rsidRDefault="00C86D07" w:rsidP="00DD6F24">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liepos</w:t>
      </w:r>
      <w:r w:rsidRPr="00451D61">
        <w:rPr>
          <w:rFonts w:ascii="Times New Roman" w:hAnsi="Times New Roman" w:cs="Times New Roman"/>
        </w:rPr>
        <w:t xml:space="preserve"> </w:t>
      </w:r>
      <w:r>
        <w:rPr>
          <w:rFonts w:ascii="Times New Roman" w:hAnsi="Times New Roman" w:cs="Times New Roman"/>
        </w:rPr>
        <w:t>5</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3K-3-399/2013</w:t>
      </w:r>
      <w:r>
        <w:rPr>
          <w:rFonts w:ascii="Times New Roman" w:hAnsi="Times New Roman" w:cs="Times New Roman"/>
        </w:rPr>
        <w:t>.</w:t>
      </w:r>
    </w:p>
  </w:footnote>
  <w:footnote w:id="75">
    <w:p w:rsidR="00C86D07" w:rsidRPr="006C1A24" w:rsidRDefault="00C86D07" w:rsidP="006C1A24">
      <w:pPr>
        <w:pStyle w:val="FootnoteText"/>
        <w:ind w:firstLine="0"/>
        <w:rPr>
          <w:rFonts w:ascii="Times New Roman" w:hAnsi="Times New Roman" w:cs="Times New Roman"/>
        </w:rPr>
      </w:pPr>
      <w:r>
        <w:rPr>
          <w:rStyle w:val="FootnoteReference"/>
        </w:rPr>
        <w:footnoteRef/>
      </w:r>
      <w:r>
        <w:t xml:space="preserve"> </w:t>
      </w:r>
      <w:r w:rsidRPr="00DD6F24">
        <w:rPr>
          <w:rFonts w:ascii="Times New Roman" w:hAnsi="Times New Roman" w:cs="Times New Roman"/>
        </w:rPr>
        <w:t>Ten pat.</w:t>
      </w:r>
    </w:p>
  </w:footnote>
  <w:footnote w:id="76">
    <w:p w:rsidR="00C86D07" w:rsidRDefault="00C86D07" w:rsidP="000C5CAC">
      <w:pPr>
        <w:pStyle w:val="FootnoteText"/>
        <w:ind w:firstLine="0"/>
      </w:pPr>
      <w:r>
        <w:rPr>
          <w:rStyle w:val="FootnoteReference"/>
        </w:rPr>
        <w:footnoteRef/>
      </w:r>
      <w:r>
        <w:t xml:space="preserve"> </w:t>
      </w:r>
      <w:r w:rsidRPr="004029D0">
        <w:rPr>
          <w:rFonts w:ascii="Times New Roman" w:hAnsi="Times New Roman" w:cs="Times New Roman"/>
        </w:rPr>
        <w:t xml:space="preserve">Lietuvos Aukščiausiojo Teismo Civilinių bylų skyriaus teisėjų </w:t>
      </w:r>
      <w:r w:rsidRPr="00451D61">
        <w:rPr>
          <w:rFonts w:ascii="Times New Roman" w:hAnsi="Times New Roman" w:cs="Times New Roman"/>
        </w:rPr>
        <w:t xml:space="preserve">kolegijos 2013 m. </w:t>
      </w:r>
      <w:r>
        <w:rPr>
          <w:rFonts w:ascii="Times New Roman" w:hAnsi="Times New Roman" w:cs="Times New Roman"/>
        </w:rPr>
        <w:t>lapkričio</w:t>
      </w:r>
      <w:r w:rsidRPr="00451D61">
        <w:rPr>
          <w:rFonts w:ascii="Times New Roman" w:hAnsi="Times New Roman" w:cs="Times New Roman"/>
        </w:rPr>
        <w:t xml:space="preserve"> </w:t>
      </w:r>
      <w:r>
        <w:rPr>
          <w:rFonts w:ascii="Times New Roman" w:hAnsi="Times New Roman" w:cs="Times New Roman"/>
        </w:rPr>
        <w:t>29</w:t>
      </w:r>
      <w:r w:rsidRPr="00451D61">
        <w:rPr>
          <w:rFonts w:ascii="Times New Roman" w:hAnsi="Times New Roman" w:cs="Times New Roman"/>
        </w:rPr>
        <w:t xml:space="preserve"> d. nutartis </w:t>
      </w:r>
      <w:proofErr w:type="spellStart"/>
      <w:r w:rsidRPr="004029D0">
        <w:rPr>
          <w:rFonts w:ascii="Times New Roman" w:hAnsi="Times New Roman" w:cs="Times New Roman"/>
        </w:rPr>
        <w:t>c.b</w:t>
      </w:r>
      <w:proofErr w:type="spellEnd"/>
      <w:r w:rsidRPr="004029D0">
        <w:rPr>
          <w:rFonts w:ascii="Times New Roman" w:hAnsi="Times New Roman" w:cs="Times New Roman"/>
        </w:rPr>
        <w:t>. Nr.</w:t>
      </w:r>
      <w:r w:rsidRPr="006C1A24">
        <w:rPr>
          <w:rFonts w:ascii="Times New Roman" w:hAnsi="Times New Roman" w:cs="Times New Roman"/>
        </w:rPr>
        <w:t xml:space="preserve"> </w:t>
      </w:r>
      <w:r w:rsidRPr="00D9408D">
        <w:rPr>
          <w:rFonts w:ascii="Times New Roman" w:hAnsi="Times New Roman" w:cs="Times New Roman"/>
        </w:rPr>
        <w:t>3K-3-619/2013</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D47"/>
    <w:multiLevelType w:val="hybridMultilevel"/>
    <w:tmpl w:val="A90E12E4"/>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
    <w:nsid w:val="06226F46"/>
    <w:multiLevelType w:val="hybridMultilevel"/>
    <w:tmpl w:val="59A6C290"/>
    <w:lvl w:ilvl="0" w:tplc="62CEF2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DFC241F"/>
    <w:multiLevelType w:val="multilevel"/>
    <w:tmpl w:val="37DA0FD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FCF31B0"/>
    <w:multiLevelType w:val="multilevel"/>
    <w:tmpl w:val="E74CE03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1D70E0F"/>
    <w:multiLevelType w:val="hybridMultilevel"/>
    <w:tmpl w:val="787233D4"/>
    <w:lvl w:ilvl="0" w:tplc="324CFEB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213939"/>
    <w:multiLevelType w:val="multilevel"/>
    <w:tmpl w:val="C658B3AA"/>
    <w:lvl w:ilvl="0">
      <w:start w:val="1"/>
      <w:numFmt w:val="decimal"/>
      <w:lvlText w:val="%1."/>
      <w:lvlJc w:val="left"/>
      <w:pPr>
        <w:ind w:left="1211" w:hanging="360"/>
      </w:pPr>
      <w:rPr>
        <w:rFonts w:ascii="Times New Roman" w:hAnsi="Times New Roman" w:cs="Times New Roman" w:hint="default"/>
        <w:b/>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b/>
        <w:color w:val="auto"/>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nsid w:val="1F937543"/>
    <w:multiLevelType w:val="multilevel"/>
    <w:tmpl w:val="A41C4C76"/>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4074C60"/>
    <w:multiLevelType w:val="multilevel"/>
    <w:tmpl w:val="A20E6354"/>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25EA4397"/>
    <w:multiLevelType w:val="hybridMultilevel"/>
    <w:tmpl w:val="61C8CF2C"/>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9">
    <w:nsid w:val="26985F2B"/>
    <w:multiLevelType w:val="multilevel"/>
    <w:tmpl w:val="6818E77A"/>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A0247B4"/>
    <w:multiLevelType w:val="multilevel"/>
    <w:tmpl w:val="2B3E4BB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B4667E8"/>
    <w:multiLevelType w:val="hybridMultilevel"/>
    <w:tmpl w:val="D6E2389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23C5A09"/>
    <w:multiLevelType w:val="multilevel"/>
    <w:tmpl w:val="9E384EA8"/>
    <w:lvl w:ilvl="0">
      <w:start w:val="1"/>
      <w:numFmt w:val="decimal"/>
      <w:lvlText w:val="%1)"/>
      <w:lvlJc w:val="left"/>
      <w:pPr>
        <w:tabs>
          <w:tab w:val="num" w:pos="1260"/>
        </w:tabs>
        <w:ind w:left="126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nsid w:val="3AC84AC3"/>
    <w:multiLevelType w:val="hybridMultilevel"/>
    <w:tmpl w:val="B84CB914"/>
    <w:lvl w:ilvl="0" w:tplc="0E6CBEA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nsid w:val="3CED1A71"/>
    <w:multiLevelType w:val="hybridMultilevel"/>
    <w:tmpl w:val="A08CC5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DD7100D"/>
    <w:multiLevelType w:val="hybridMultilevel"/>
    <w:tmpl w:val="281C0B86"/>
    <w:lvl w:ilvl="0" w:tplc="5B60EC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E7136CB"/>
    <w:multiLevelType w:val="multilevel"/>
    <w:tmpl w:val="AE8E1BDE"/>
    <w:lvl w:ilvl="0">
      <w:start w:val="1"/>
      <w:numFmt w:val="decimal"/>
      <w:lvlText w:val="%1."/>
      <w:lvlJc w:val="left"/>
    </w:lvl>
    <w:lvl w:ilvl="1">
      <w:start w:val="6"/>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F3D49BD"/>
    <w:multiLevelType w:val="hybridMultilevel"/>
    <w:tmpl w:val="46E06182"/>
    <w:lvl w:ilvl="0" w:tplc="04270011">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8">
    <w:nsid w:val="42630795"/>
    <w:multiLevelType w:val="multilevel"/>
    <w:tmpl w:val="2DC2F75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nsid w:val="441B13EC"/>
    <w:multiLevelType w:val="hybridMultilevel"/>
    <w:tmpl w:val="0E902340"/>
    <w:lvl w:ilvl="0" w:tplc="0427000F">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20">
    <w:nsid w:val="496B56D1"/>
    <w:multiLevelType w:val="hybridMultilevel"/>
    <w:tmpl w:val="59A6C290"/>
    <w:lvl w:ilvl="0" w:tplc="62CEF2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52AE2427"/>
    <w:multiLevelType w:val="hybridMultilevel"/>
    <w:tmpl w:val="19E86042"/>
    <w:lvl w:ilvl="0" w:tplc="90044C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41B65C8"/>
    <w:multiLevelType w:val="multilevel"/>
    <w:tmpl w:val="0DA48A5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551E1F7A"/>
    <w:multiLevelType w:val="multilevel"/>
    <w:tmpl w:val="67CA443E"/>
    <w:lvl w:ilvl="0">
      <w:start w:val="1"/>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4">
    <w:nsid w:val="5D9745A1"/>
    <w:multiLevelType w:val="multilevel"/>
    <w:tmpl w:val="E0C813BC"/>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60AA2F8C"/>
    <w:multiLevelType w:val="hybridMultilevel"/>
    <w:tmpl w:val="FE7686AE"/>
    <w:lvl w:ilvl="0" w:tplc="77B4C5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627D132A"/>
    <w:multiLevelType w:val="multilevel"/>
    <w:tmpl w:val="B7B29804"/>
    <w:lvl w:ilvl="0">
      <w:start w:val="1"/>
      <w:numFmt w:val="decimal"/>
      <w:lvlText w:val="%1."/>
      <w:lvlJc w:val="left"/>
      <w:pPr>
        <w:ind w:left="1211" w:hanging="360"/>
      </w:pPr>
      <w:rPr>
        <w:rFonts w:ascii="Times New Roman" w:hAnsi="Times New Roman" w:cs="Times New Roman" w:hint="default"/>
        <w:b/>
      </w:rPr>
    </w:lvl>
    <w:lvl w:ilvl="1">
      <w:start w:val="1"/>
      <w:numFmt w:val="decimal"/>
      <w:isLgl/>
      <w:lvlText w:val="%1.%2."/>
      <w:lvlJc w:val="left"/>
      <w:pPr>
        <w:ind w:left="2345" w:hanging="360"/>
      </w:pPr>
      <w:rPr>
        <w:rFonts w:hint="default"/>
        <w:b/>
        <w:color w:val="auto"/>
      </w:rPr>
    </w:lvl>
    <w:lvl w:ilvl="2">
      <w:start w:val="1"/>
      <w:numFmt w:val="decimal"/>
      <w:isLgl/>
      <w:lvlText w:val="%1.%2.%3."/>
      <w:lvlJc w:val="left"/>
      <w:pPr>
        <w:ind w:left="2291" w:hanging="720"/>
      </w:pPr>
      <w:rPr>
        <w:rFonts w:hint="default"/>
        <w:b/>
        <w:color w:val="auto"/>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7">
    <w:nsid w:val="64067FBB"/>
    <w:multiLevelType w:val="multilevel"/>
    <w:tmpl w:val="4E08E06C"/>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657A354D"/>
    <w:multiLevelType w:val="multilevel"/>
    <w:tmpl w:val="37DA0FD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66BA3492"/>
    <w:multiLevelType w:val="hybridMultilevel"/>
    <w:tmpl w:val="17346430"/>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30">
    <w:nsid w:val="7EB36971"/>
    <w:multiLevelType w:val="hybridMultilevel"/>
    <w:tmpl w:val="19E86042"/>
    <w:lvl w:ilvl="0" w:tplc="90044C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6"/>
  </w:num>
  <w:num w:numId="2">
    <w:abstractNumId w:val="30"/>
  </w:num>
  <w:num w:numId="3">
    <w:abstractNumId w:val="12"/>
  </w:num>
  <w:num w:numId="4">
    <w:abstractNumId w:val="23"/>
  </w:num>
  <w:num w:numId="5">
    <w:abstractNumId w:val="7"/>
  </w:num>
  <w:num w:numId="6">
    <w:abstractNumId w:val="21"/>
  </w:num>
  <w:num w:numId="7">
    <w:abstractNumId w:val="14"/>
  </w:num>
  <w:num w:numId="8">
    <w:abstractNumId w:val="25"/>
  </w:num>
  <w:num w:numId="9">
    <w:abstractNumId w:val="15"/>
  </w:num>
  <w:num w:numId="10">
    <w:abstractNumId w:val="1"/>
  </w:num>
  <w:num w:numId="11">
    <w:abstractNumId w:val="20"/>
  </w:num>
  <w:num w:numId="12">
    <w:abstractNumId w:val="13"/>
  </w:num>
  <w:num w:numId="13">
    <w:abstractNumId w:val="5"/>
  </w:num>
  <w:num w:numId="14">
    <w:abstractNumId w:val="3"/>
  </w:num>
  <w:num w:numId="15">
    <w:abstractNumId w:val="3"/>
    <w:lvlOverride w:ilvl="0">
      <w:startOverride w:val="1"/>
    </w:lvlOverride>
  </w:num>
  <w:num w:numId="16">
    <w:abstractNumId w:val="27"/>
    <w:lvlOverride w:ilvl="0">
      <w:lvl w:ilvl="0">
        <w:start w:val="1"/>
        <w:numFmt w:val="decimal"/>
        <w:lvlText w:val="%1."/>
        <w:lvlJc w:val="left"/>
        <w:rPr>
          <w:color w:val="auto"/>
        </w:rPr>
      </w:lvl>
    </w:lvlOverride>
  </w:num>
  <w:num w:numId="17">
    <w:abstractNumId w:val="27"/>
    <w:lvlOverride w:ilvl="0">
      <w:startOverride w:val="1"/>
    </w:lvlOverride>
  </w:num>
  <w:num w:numId="18">
    <w:abstractNumId w:val="9"/>
  </w:num>
  <w:num w:numId="19">
    <w:abstractNumId w:val="27"/>
    <w:lvlOverride w:ilvl="0">
      <w:startOverride w:val="1"/>
    </w:lvlOverride>
  </w:num>
  <w:num w:numId="20">
    <w:abstractNumId w:val="10"/>
  </w:num>
  <w:num w:numId="21">
    <w:abstractNumId w:val="16"/>
  </w:num>
  <w:num w:numId="22">
    <w:abstractNumId w:val="28"/>
  </w:num>
  <w:num w:numId="23">
    <w:abstractNumId w:val="27"/>
  </w:num>
  <w:num w:numId="24">
    <w:abstractNumId w:val="18"/>
  </w:num>
  <w:num w:numId="25">
    <w:abstractNumId w:val="6"/>
  </w:num>
  <w:num w:numId="26">
    <w:abstractNumId w:val="24"/>
  </w:num>
  <w:num w:numId="27">
    <w:abstractNumId w:val="6"/>
    <w:lvlOverride w:ilvl="0">
      <w:startOverride w:val="1"/>
    </w:lvlOverride>
  </w:num>
  <w:num w:numId="28">
    <w:abstractNumId w:val="24"/>
    <w:lvlOverride w:ilvl="0">
      <w:startOverride w:val="1"/>
    </w:lvlOverride>
  </w:num>
  <w:num w:numId="29">
    <w:abstractNumId w:val="2"/>
  </w:num>
  <w:num w:numId="30">
    <w:abstractNumId w:val="22"/>
  </w:num>
  <w:num w:numId="31">
    <w:abstractNumId w:val="8"/>
  </w:num>
  <w:num w:numId="32">
    <w:abstractNumId w:val="29"/>
  </w:num>
  <w:num w:numId="33">
    <w:abstractNumId w:val="0"/>
  </w:num>
  <w:num w:numId="34">
    <w:abstractNumId w:val="11"/>
  </w:num>
  <w:num w:numId="35">
    <w:abstractNumId w:val="19"/>
  </w:num>
  <w:num w:numId="36">
    <w:abstractNumId w:val="1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4F"/>
    <w:rsid w:val="00003EAE"/>
    <w:rsid w:val="00004317"/>
    <w:rsid w:val="00007062"/>
    <w:rsid w:val="00010D4D"/>
    <w:rsid w:val="000162A2"/>
    <w:rsid w:val="00017109"/>
    <w:rsid w:val="0002006D"/>
    <w:rsid w:val="00020E0B"/>
    <w:rsid w:val="0002148E"/>
    <w:rsid w:val="0002301C"/>
    <w:rsid w:val="000256AD"/>
    <w:rsid w:val="000262A4"/>
    <w:rsid w:val="00036A30"/>
    <w:rsid w:val="00044F1E"/>
    <w:rsid w:val="00054891"/>
    <w:rsid w:val="00056AA6"/>
    <w:rsid w:val="00060294"/>
    <w:rsid w:val="00060D86"/>
    <w:rsid w:val="0006111E"/>
    <w:rsid w:val="000639B6"/>
    <w:rsid w:val="0007369A"/>
    <w:rsid w:val="0007441F"/>
    <w:rsid w:val="00075A42"/>
    <w:rsid w:val="000768B8"/>
    <w:rsid w:val="000823C7"/>
    <w:rsid w:val="00085AF5"/>
    <w:rsid w:val="00087347"/>
    <w:rsid w:val="000969C0"/>
    <w:rsid w:val="000B2448"/>
    <w:rsid w:val="000B2998"/>
    <w:rsid w:val="000B3C97"/>
    <w:rsid w:val="000B50EE"/>
    <w:rsid w:val="000C04F0"/>
    <w:rsid w:val="000C1F6E"/>
    <w:rsid w:val="000C4292"/>
    <w:rsid w:val="000C5CAC"/>
    <w:rsid w:val="000C625B"/>
    <w:rsid w:val="000C7174"/>
    <w:rsid w:val="000C76A0"/>
    <w:rsid w:val="000D3120"/>
    <w:rsid w:val="000D414C"/>
    <w:rsid w:val="000E576F"/>
    <w:rsid w:val="000F1291"/>
    <w:rsid w:val="000F41CA"/>
    <w:rsid w:val="000F5BB6"/>
    <w:rsid w:val="00107337"/>
    <w:rsid w:val="00107672"/>
    <w:rsid w:val="00107F28"/>
    <w:rsid w:val="00113942"/>
    <w:rsid w:val="00120D7E"/>
    <w:rsid w:val="00122728"/>
    <w:rsid w:val="00122CE4"/>
    <w:rsid w:val="00125144"/>
    <w:rsid w:val="0012646A"/>
    <w:rsid w:val="00126475"/>
    <w:rsid w:val="00127C80"/>
    <w:rsid w:val="0013191F"/>
    <w:rsid w:val="0013711B"/>
    <w:rsid w:val="00140A9D"/>
    <w:rsid w:val="00140C6E"/>
    <w:rsid w:val="001418D8"/>
    <w:rsid w:val="00143359"/>
    <w:rsid w:val="00151C14"/>
    <w:rsid w:val="0015263E"/>
    <w:rsid w:val="00160B11"/>
    <w:rsid w:val="0016503F"/>
    <w:rsid w:val="001663B1"/>
    <w:rsid w:val="00177585"/>
    <w:rsid w:val="00180856"/>
    <w:rsid w:val="00182285"/>
    <w:rsid w:val="001938C4"/>
    <w:rsid w:val="00194476"/>
    <w:rsid w:val="001A08A6"/>
    <w:rsid w:val="001A5662"/>
    <w:rsid w:val="001A6938"/>
    <w:rsid w:val="001B142E"/>
    <w:rsid w:val="001B2189"/>
    <w:rsid w:val="001B373C"/>
    <w:rsid w:val="001B6486"/>
    <w:rsid w:val="001C59BC"/>
    <w:rsid w:val="001C5CC8"/>
    <w:rsid w:val="001C6E3D"/>
    <w:rsid w:val="001C78CC"/>
    <w:rsid w:val="001D3CB0"/>
    <w:rsid w:val="001D4EF9"/>
    <w:rsid w:val="001E6D9A"/>
    <w:rsid w:val="001E70EC"/>
    <w:rsid w:val="001E74D3"/>
    <w:rsid w:val="001F2FE4"/>
    <w:rsid w:val="001F3D79"/>
    <w:rsid w:val="001F6CAD"/>
    <w:rsid w:val="0020629C"/>
    <w:rsid w:val="00210077"/>
    <w:rsid w:val="00210CF5"/>
    <w:rsid w:val="00212C66"/>
    <w:rsid w:val="00225371"/>
    <w:rsid w:val="00226EFB"/>
    <w:rsid w:val="00230198"/>
    <w:rsid w:val="002303F6"/>
    <w:rsid w:val="00232B3A"/>
    <w:rsid w:val="0023453A"/>
    <w:rsid w:val="00235ACD"/>
    <w:rsid w:val="00236E7B"/>
    <w:rsid w:val="00244415"/>
    <w:rsid w:val="00245DE1"/>
    <w:rsid w:val="00251D1E"/>
    <w:rsid w:val="00253C63"/>
    <w:rsid w:val="0025605F"/>
    <w:rsid w:val="002658B8"/>
    <w:rsid w:val="00267ED7"/>
    <w:rsid w:val="0027350D"/>
    <w:rsid w:val="0028202C"/>
    <w:rsid w:val="002823AF"/>
    <w:rsid w:val="0028775D"/>
    <w:rsid w:val="00287F25"/>
    <w:rsid w:val="00290052"/>
    <w:rsid w:val="0029211E"/>
    <w:rsid w:val="00292635"/>
    <w:rsid w:val="002A7EE5"/>
    <w:rsid w:val="002B51AA"/>
    <w:rsid w:val="002C0694"/>
    <w:rsid w:val="002C10BC"/>
    <w:rsid w:val="002C6CDB"/>
    <w:rsid w:val="002D27B5"/>
    <w:rsid w:val="002D400F"/>
    <w:rsid w:val="002D4D93"/>
    <w:rsid w:val="002D7267"/>
    <w:rsid w:val="002E3F24"/>
    <w:rsid w:val="002E4AA1"/>
    <w:rsid w:val="002F006C"/>
    <w:rsid w:val="002F0FBF"/>
    <w:rsid w:val="002F74E8"/>
    <w:rsid w:val="00302D94"/>
    <w:rsid w:val="00302E55"/>
    <w:rsid w:val="00306FA2"/>
    <w:rsid w:val="003107F2"/>
    <w:rsid w:val="003110E0"/>
    <w:rsid w:val="00316D6B"/>
    <w:rsid w:val="003200E6"/>
    <w:rsid w:val="00321AF5"/>
    <w:rsid w:val="00323DC9"/>
    <w:rsid w:val="003269F7"/>
    <w:rsid w:val="00327065"/>
    <w:rsid w:val="00330B0B"/>
    <w:rsid w:val="00330C9A"/>
    <w:rsid w:val="003316BB"/>
    <w:rsid w:val="00331E0B"/>
    <w:rsid w:val="00335B8C"/>
    <w:rsid w:val="003377BC"/>
    <w:rsid w:val="003413CE"/>
    <w:rsid w:val="00341507"/>
    <w:rsid w:val="00341885"/>
    <w:rsid w:val="0034276D"/>
    <w:rsid w:val="003435DC"/>
    <w:rsid w:val="003461D0"/>
    <w:rsid w:val="0035058A"/>
    <w:rsid w:val="00351981"/>
    <w:rsid w:val="003551F5"/>
    <w:rsid w:val="003557D5"/>
    <w:rsid w:val="00361017"/>
    <w:rsid w:val="00364AE1"/>
    <w:rsid w:val="0036505D"/>
    <w:rsid w:val="0036546C"/>
    <w:rsid w:val="00371D20"/>
    <w:rsid w:val="003734BA"/>
    <w:rsid w:val="00383B5D"/>
    <w:rsid w:val="003871A8"/>
    <w:rsid w:val="00387C46"/>
    <w:rsid w:val="00392F08"/>
    <w:rsid w:val="003967CD"/>
    <w:rsid w:val="003A46A6"/>
    <w:rsid w:val="003A4DF2"/>
    <w:rsid w:val="003A4FE9"/>
    <w:rsid w:val="003B5682"/>
    <w:rsid w:val="003C20B6"/>
    <w:rsid w:val="003C3E47"/>
    <w:rsid w:val="003D1063"/>
    <w:rsid w:val="003D372D"/>
    <w:rsid w:val="003D73D2"/>
    <w:rsid w:val="003E4416"/>
    <w:rsid w:val="003E7BB2"/>
    <w:rsid w:val="003F273E"/>
    <w:rsid w:val="003F6E43"/>
    <w:rsid w:val="003F7728"/>
    <w:rsid w:val="004029D0"/>
    <w:rsid w:val="00402F57"/>
    <w:rsid w:val="00413AE2"/>
    <w:rsid w:val="0041579B"/>
    <w:rsid w:val="00415A3D"/>
    <w:rsid w:val="004262A6"/>
    <w:rsid w:val="00427975"/>
    <w:rsid w:val="004466A9"/>
    <w:rsid w:val="00451243"/>
    <w:rsid w:val="0045127D"/>
    <w:rsid w:val="00451976"/>
    <w:rsid w:val="00451D61"/>
    <w:rsid w:val="00455254"/>
    <w:rsid w:val="004570D6"/>
    <w:rsid w:val="00457C50"/>
    <w:rsid w:val="0046464A"/>
    <w:rsid w:val="0046703F"/>
    <w:rsid w:val="0046704F"/>
    <w:rsid w:val="00467941"/>
    <w:rsid w:val="00472D64"/>
    <w:rsid w:val="004748A3"/>
    <w:rsid w:val="00475CE0"/>
    <w:rsid w:val="004809CE"/>
    <w:rsid w:val="004A0426"/>
    <w:rsid w:val="004A636C"/>
    <w:rsid w:val="004B44F4"/>
    <w:rsid w:val="004D4CDD"/>
    <w:rsid w:val="004D6C84"/>
    <w:rsid w:val="004D782D"/>
    <w:rsid w:val="004E62B8"/>
    <w:rsid w:val="004F3FDE"/>
    <w:rsid w:val="005000A0"/>
    <w:rsid w:val="00504552"/>
    <w:rsid w:val="00504FC3"/>
    <w:rsid w:val="00505B16"/>
    <w:rsid w:val="005073EE"/>
    <w:rsid w:val="0050793D"/>
    <w:rsid w:val="00514BAA"/>
    <w:rsid w:val="00517954"/>
    <w:rsid w:val="0052105A"/>
    <w:rsid w:val="00527802"/>
    <w:rsid w:val="00537B40"/>
    <w:rsid w:val="005407D9"/>
    <w:rsid w:val="00542C55"/>
    <w:rsid w:val="00543B55"/>
    <w:rsid w:val="00544F80"/>
    <w:rsid w:val="00544F85"/>
    <w:rsid w:val="00550B96"/>
    <w:rsid w:val="00552EB1"/>
    <w:rsid w:val="00552F82"/>
    <w:rsid w:val="0055359B"/>
    <w:rsid w:val="00557AB1"/>
    <w:rsid w:val="005608FF"/>
    <w:rsid w:val="00562056"/>
    <w:rsid w:val="00563C8C"/>
    <w:rsid w:val="005656E2"/>
    <w:rsid w:val="00566D28"/>
    <w:rsid w:val="005674FE"/>
    <w:rsid w:val="0057561A"/>
    <w:rsid w:val="0058363B"/>
    <w:rsid w:val="00586791"/>
    <w:rsid w:val="005879DF"/>
    <w:rsid w:val="00591E9D"/>
    <w:rsid w:val="005938DA"/>
    <w:rsid w:val="00596193"/>
    <w:rsid w:val="005A0043"/>
    <w:rsid w:val="005A0D06"/>
    <w:rsid w:val="005A4A7C"/>
    <w:rsid w:val="005B1139"/>
    <w:rsid w:val="005B2DFA"/>
    <w:rsid w:val="005B367F"/>
    <w:rsid w:val="005B36AF"/>
    <w:rsid w:val="005B4F3B"/>
    <w:rsid w:val="005C2DBE"/>
    <w:rsid w:val="005C442F"/>
    <w:rsid w:val="005D2FBE"/>
    <w:rsid w:val="005D3B81"/>
    <w:rsid w:val="005E1DF7"/>
    <w:rsid w:val="005E349C"/>
    <w:rsid w:val="005E596F"/>
    <w:rsid w:val="005E6DF0"/>
    <w:rsid w:val="005F6F12"/>
    <w:rsid w:val="00600C1F"/>
    <w:rsid w:val="00605582"/>
    <w:rsid w:val="0060766F"/>
    <w:rsid w:val="0061368B"/>
    <w:rsid w:val="00617613"/>
    <w:rsid w:val="00617F68"/>
    <w:rsid w:val="006200F0"/>
    <w:rsid w:val="00621609"/>
    <w:rsid w:val="0063116B"/>
    <w:rsid w:val="00631F9F"/>
    <w:rsid w:val="0063296D"/>
    <w:rsid w:val="00642A78"/>
    <w:rsid w:val="00646E9A"/>
    <w:rsid w:val="00647F47"/>
    <w:rsid w:val="00650D5A"/>
    <w:rsid w:val="00656627"/>
    <w:rsid w:val="00661B26"/>
    <w:rsid w:val="006640FB"/>
    <w:rsid w:val="00670AD8"/>
    <w:rsid w:val="00672488"/>
    <w:rsid w:val="0067291A"/>
    <w:rsid w:val="00675206"/>
    <w:rsid w:val="0067743A"/>
    <w:rsid w:val="00682842"/>
    <w:rsid w:val="00682958"/>
    <w:rsid w:val="00683A92"/>
    <w:rsid w:val="00683D9E"/>
    <w:rsid w:val="00685F6C"/>
    <w:rsid w:val="0068664B"/>
    <w:rsid w:val="00687B9D"/>
    <w:rsid w:val="00690827"/>
    <w:rsid w:val="00692864"/>
    <w:rsid w:val="006A1DD6"/>
    <w:rsid w:val="006A1FF4"/>
    <w:rsid w:val="006A3648"/>
    <w:rsid w:val="006A5736"/>
    <w:rsid w:val="006B6A41"/>
    <w:rsid w:val="006C04D1"/>
    <w:rsid w:val="006C19CF"/>
    <w:rsid w:val="006C1A24"/>
    <w:rsid w:val="006D06F1"/>
    <w:rsid w:val="006D4C62"/>
    <w:rsid w:val="006D5055"/>
    <w:rsid w:val="006F09D5"/>
    <w:rsid w:val="006F16A3"/>
    <w:rsid w:val="006F577F"/>
    <w:rsid w:val="006F7F8C"/>
    <w:rsid w:val="00700134"/>
    <w:rsid w:val="00705B28"/>
    <w:rsid w:val="00711549"/>
    <w:rsid w:val="00714289"/>
    <w:rsid w:val="007151E3"/>
    <w:rsid w:val="00722B0A"/>
    <w:rsid w:val="00735A7F"/>
    <w:rsid w:val="00735B1F"/>
    <w:rsid w:val="0074064A"/>
    <w:rsid w:val="0074119D"/>
    <w:rsid w:val="00741EAE"/>
    <w:rsid w:val="00745471"/>
    <w:rsid w:val="00750404"/>
    <w:rsid w:val="00753484"/>
    <w:rsid w:val="00766DDD"/>
    <w:rsid w:val="00770ADA"/>
    <w:rsid w:val="0078121F"/>
    <w:rsid w:val="007850F0"/>
    <w:rsid w:val="00790E66"/>
    <w:rsid w:val="00791581"/>
    <w:rsid w:val="00793D00"/>
    <w:rsid w:val="007963A7"/>
    <w:rsid w:val="007A6EA5"/>
    <w:rsid w:val="007A7F33"/>
    <w:rsid w:val="007B009E"/>
    <w:rsid w:val="007B6B35"/>
    <w:rsid w:val="007C36A9"/>
    <w:rsid w:val="007D07E5"/>
    <w:rsid w:val="007D1CE3"/>
    <w:rsid w:val="007D71DE"/>
    <w:rsid w:val="007D7D9D"/>
    <w:rsid w:val="007E490E"/>
    <w:rsid w:val="007F1C60"/>
    <w:rsid w:val="00801A38"/>
    <w:rsid w:val="00801CB8"/>
    <w:rsid w:val="00804B8D"/>
    <w:rsid w:val="00810D89"/>
    <w:rsid w:val="0081456D"/>
    <w:rsid w:val="00822712"/>
    <w:rsid w:val="00823363"/>
    <w:rsid w:val="00827585"/>
    <w:rsid w:val="00830C37"/>
    <w:rsid w:val="00832611"/>
    <w:rsid w:val="00832F99"/>
    <w:rsid w:val="008355EF"/>
    <w:rsid w:val="00837203"/>
    <w:rsid w:val="0083762E"/>
    <w:rsid w:val="00843C59"/>
    <w:rsid w:val="00845FDB"/>
    <w:rsid w:val="00847A8A"/>
    <w:rsid w:val="00857144"/>
    <w:rsid w:val="00860603"/>
    <w:rsid w:val="00860751"/>
    <w:rsid w:val="00866245"/>
    <w:rsid w:val="00882BE1"/>
    <w:rsid w:val="00886C49"/>
    <w:rsid w:val="00887079"/>
    <w:rsid w:val="00890DB5"/>
    <w:rsid w:val="00892AF9"/>
    <w:rsid w:val="008A3263"/>
    <w:rsid w:val="008A3590"/>
    <w:rsid w:val="008A480C"/>
    <w:rsid w:val="008B038A"/>
    <w:rsid w:val="008B05A2"/>
    <w:rsid w:val="008B5BB2"/>
    <w:rsid w:val="008B5D1B"/>
    <w:rsid w:val="008B7133"/>
    <w:rsid w:val="008C5D0E"/>
    <w:rsid w:val="008D171B"/>
    <w:rsid w:val="008D1DFB"/>
    <w:rsid w:val="008D6EDC"/>
    <w:rsid w:val="008D7EBD"/>
    <w:rsid w:val="008E36D0"/>
    <w:rsid w:val="008E50C9"/>
    <w:rsid w:val="008F1965"/>
    <w:rsid w:val="008F1D77"/>
    <w:rsid w:val="008F3059"/>
    <w:rsid w:val="008F47F5"/>
    <w:rsid w:val="00902716"/>
    <w:rsid w:val="00902BCB"/>
    <w:rsid w:val="0090445A"/>
    <w:rsid w:val="00905F52"/>
    <w:rsid w:val="00905FC7"/>
    <w:rsid w:val="0091541F"/>
    <w:rsid w:val="009167DE"/>
    <w:rsid w:val="00917B1A"/>
    <w:rsid w:val="00924F3D"/>
    <w:rsid w:val="0092542B"/>
    <w:rsid w:val="009262BB"/>
    <w:rsid w:val="00930566"/>
    <w:rsid w:val="00931B3D"/>
    <w:rsid w:val="00941623"/>
    <w:rsid w:val="0094633C"/>
    <w:rsid w:val="009512C7"/>
    <w:rsid w:val="00951346"/>
    <w:rsid w:val="00954055"/>
    <w:rsid w:val="0095612D"/>
    <w:rsid w:val="00960D9B"/>
    <w:rsid w:val="0096485A"/>
    <w:rsid w:val="009824F3"/>
    <w:rsid w:val="00986019"/>
    <w:rsid w:val="0098627C"/>
    <w:rsid w:val="00987C6E"/>
    <w:rsid w:val="00994F46"/>
    <w:rsid w:val="009A6D1B"/>
    <w:rsid w:val="009B1C75"/>
    <w:rsid w:val="009B2304"/>
    <w:rsid w:val="009B49A7"/>
    <w:rsid w:val="009C4D39"/>
    <w:rsid w:val="009C7893"/>
    <w:rsid w:val="009E22B8"/>
    <w:rsid w:val="009E2903"/>
    <w:rsid w:val="009E6642"/>
    <w:rsid w:val="009E68E1"/>
    <w:rsid w:val="009E7938"/>
    <w:rsid w:val="009E7B77"/>
    <w:rsid w:val="009F102F"/>
    <w:rsid w:val="009F1DC0"/>
    <w:rsid w:val="009F3CD1"/>
    <w:rsid w:val="009F4CC4"/>
    <w:rsid w:val="009F54DE"/>
    <w:rsid w:val="009F69D5"/>
    <w:rsid w:val="00A03062"/>
    <w:rsid w:val="00A04AA7"/>
    <w:rsid w:val="00A055A1"/>
    <w:rsid w:val="00A14AE6"/>
    <w:rsid w:val="00A15355"/>
    <w:rsid w:val="00A22AB0"/>
    <w:rsid w:val="00A25785"/>
    <w:rsid w:val="00A2784F"/>
    <w:rsid w:val="00A304ED"/>
    <w:rsid w:val="00A311D9"/>
    <w:rsid w:val="00A3241D"/>
    <w:rsid w:val="00A3288F"/>
    <w:rsid w:val="00A32CCE"/>
    <w:rsid w:val="00A44B7D"/>
    <w:rsid w:val="00A50225"/>
    <w:rsid w:val="00A50641"/>
    <w:rsid w:val="00A51EAD"/>
    <w:rsid w:val="00A556F1"/>
    <w:rsid w:val="00A5621E"/>
    <w:rsid w:val="00A6199A"/>
    <w:rsid w:val="00A677A3"/>
    <w:rsid w:val="00A706B4"/>
    <w:rsid w:val="00A76E84"/>
    <w:rsid w:val="00A828CE"/>
    <w:rsid w:val="00A8523E"/>
    <w:rsid w:val="00A862AC"/>
    <w:rsid w:val="00A90B05"/>
    <w:rsid w:val="00A90BE2"/>
    <w:rsid w:val="00A94B78"/>
    <w:rsid w:val="00A9654D"/>
    <w:rsid w:val="00AB09B9"/>
    <w:rsid w:val="00AB62EA"/>
    <w:rsid w:val="00AB6DA7"/>
    <w:rsid w:val="00AD2C82"/>
    <w:rsid w:val="00AD3FBA"/>
    <w:rsid w:val="00AE47E2"/>
    <w:rsid w:val="00AE7526"/>
    <w:rsid w:val="00AE7DAF"/>
    <w:rsid w:val="00AF3F30"/>
    <w:rsid w:val="00AF6655"/>
    <w:rsid w:val="00B043F0"/>
    <w:rsid w:val="00B06659"/>
    <w:rsid w:val="00B108E7"/>
    <w:rsid w:val="00B113FC"/>
    <w:rsid w:val="00B15E76"/>
    <w:rsid w:val="00B15F98"/>
    <w:rsid w:val="00B313A3"/>
    <w:rsid w:val="00B3429A"/>
    <w:rsid w:val="00B3594C"/>
    <w:rsid w:val="00B54773"/>
    <w:rsid w:val="00B606D9"/>
    <w:rsid w:val="00B64404"/>
    <w:rsid w:val="00B6680A"/>
    <w:rsid w:val="00B70A0B"/>
    <w:rsid w:val="00B7185A"/>
    <w:rsid w:val="00B72F4A"/>
    <w:rsid w:val="00B74137"/>
    <w:rsid w:val="00B77DB4"/>
    <w:rsid w:val="00B82A8B"/>
    <w:rsid w:val="00B82EC9"/>
    <w:rsid w:val="00B85FC9"/>
    <w:rsid w:val="00B91D4C"/>
    <w:rsid w:val="00BA614C"/>
    <w:rsid w:val="00BA6204"/>
    <w:rsid w:val="00BA6DC6"/>
    <w:rsid w:val="00BB0198"/>
    <w:rsid w:val="00BB3234"/>
    <w:rsid w:val="00BB4E63"/>
    <w:rsid w:val="00BB5F31"/>
    <w:rsid w:val="00BB79C3"/>
    <w:rsid w:val="00BC191B"/>
    <w:rsid w:val="00BC2611"/>
    <w:rsid w:val="00BC6403"/>
    <w:rsid w:val="00BC7288"/>
    <w:rsid w:val="00BD2326"/>
    <w:rsid w:val="00BD301D"/>
    <w:rsid w:val="00BD60C2"/>
    <w:rsid w:val="00BD6D14"/>
    <w:rsid w:val="00BE3B61"/>
    <w:rsid w:val="00BE5A00"/>
    <w:rsid w:val="00BE7E25"/>
    <w:rsid w:val="00BF0C9E"/>
    <w:rsid w:val="00BF380E"/>
    <w:rsid w:val="00BF381E"/>
    <w:rsid w:val="00BF6553"/>
    <w:rsid w:val="00C109F3"/>
    <w:rsid w:val="00C10A55"/>
    <w:rsid w:val="00C172ED"/>
    <w:rsid w:val="00C2454C"/>
    <w:rsid w:val="00C2740A"/>
    <w:rsid w:val="00C27721"/>
    <w:rsid w:val="00C31FB4"/>
    <w:rsid w:val="00C3558B"/>
    <w:rsid w:val="00C37EF7"/>
    <w:rsid w:val="00C434C9"/>
    <w:rsid w:val="00C53839"/>
    <w:rsid w:val="00C62819"/>
    <w:rsid w:val="00C62875"/>
    <w:rsid w:val="00C654EA"/>
    <w:rsid w:val="00C7251B"/>
    <w:rsid w:val="00C75D16"/>
    <w:rsid w:val="00C76845"/>
    <w:rsid w:val="00C8129B"/>
    <w:rsid w:val="00C854DB"/>
    <w:rsid w:val="00C86D07"/>
    <w:rsid w:val="00C873EC"/>
    <w:rsid w:val="00C87851"/>
    <w:rsid w:val="00C94710"/>
    <w:rsid w:val="00C96AB4"/>
    <w:rsid w:val="00CA2777"/>
    <w:rsid w:val="00CA2A06"/>
    <w:rsid w:val="00CA30D2"/>
    <w:rsid w:val="00CA5CA2"/>
    <w:rsid w:val="00CB034B"/>
    <w:rsid w:val="00CB116E"/>
    <w:rsid w:val="00CB1808"/>
    <w:rsid w:val="00CC26C9"/>
    <w:rsid w:val="00CC4055"/>
    <w:rsid w:val="00CC425E"/>
    <w:rsid w:val="00CD3015"/>
    <w:rsid w:val="00CD3099"/>
    <w:rsid w:val="00CE1B0B"/>
    <w:rsid w:val="00CE310F"/>
    <w:rsid w:val="00CE3B1A"/>
    <w:rsid w:val="00CE52F4"/>
    <w:rsid w:val="00CE6B01"/>
    <w:rsid w:val="00CF1953"/>
    <w:rsid w:val="00D0044C"/>
    <w:rsid w:val="00D00AFA"/>
    <w:rsid w:val="00D02122"/>
    <w:rsid w:val="00D03814"/>
    <w:rsid w:val="00D06742"/>
    <w:rsid w:val="00D17C76"/>
    <w:rsid w:val="00D208A6"/>
    <w:rsid w:val="00D22B9A"/>
    <w:rsid w:val="00D25D09"/>
    <w:rsid w:val="00D3113D"/>
    <w:rsid w:val="00D3520D"/>
    <w:rsid w:val="00D35DFB"/>
    <w:rsid w:val="00D41636"/>
    <w:rsid w:val="00D424A3"/>
    <w:rsid w:val="00D44E31"/>
    <w:rsid w:val="00D52022"/>
    <w:rsid w:val="00D52BC0"/>
    <w:rsid w:val="00D61275"/>
    <w:rsid w:val="00D62C09"/>
    <w:rsid w:val="00D70464"/>
    <w:rsid w:val="00D72733"/>
    <w:rsid w:val="00D744D3"/>
    <w:rsid w:val="00D75AD7"/>
    <w:rsid w:val="00D763AF"/>
    <w:rsid w:val="00D775FC"/>
    <w:rsid w:val="00D81213"/>
    <w:rsid w:val="00D83ACC"/>
    <w:rsid w:val="00D83AFB"/>
    <w:rsid w:val="00D90D07"/>
    <w:rsid w:val="00D927BD"/>
    <w:rsid w:val="00D92A10"/>
    <w:rsid w:val="00D9408D"/>
    <w:rsid w:val="00DA05C1"/>
    <w:rsid w:val="00DA0C0D"/>
    <w:rsid w:val="00DA197D"/>
    <w:rsid w:val="00DA25C2"/>
    <w:rsid w:val="00DA44D0"/>
    <w:rsid w:val="00DA7A0B"/>
    <w:rsid w:val="00DB101E"/>
    <w:rsid w:val="00DB35EC"/>
    <w:rsid w:val="00DB56C0"/>
    <w:rsid w:val="00DC08BD"/>
    <w:rsid w:val="00DC0A7D"/>
    <w:rsid w:val="00DC1BCC"/>
    <w:rsid w:val="00DC50CB"/>
    <w:rsid w:val="00DC6562"/>
    <w:rsid w:val="00DC6E00"/>
    <w:rsid w:val="00DD20C7"/>
    <w:rsid w:val="00DD3D3E"/>
    <w:rsid w:val="00DD6897"/>
    <w:rsid w:val="00DD6F24"/>
    <w:rsid w:val="00DE1519"/>
    <w:rsid w:val="00DE2476"/>
    <w:rsid w:val="00DF7C5C"/>
    <w:rsid w:val="00E001EE"/>
    <w:rsid w:val="00E0531E"/>
    <w:rsid w:val="00E161C8"/>
    <w:rsid w:val="00E2015B"/>
    <w:rsid w:val="00E23659"/>
    <w:rsid w:val="00E24891"/>
    <w:rsid w:val="00E27BF4"/>
    <w:rsid w:val="00E35EA1"/>
    <w:rsid w:val="00E4178C"/>
    <w:rsid w:val="00E54217"/>
    <w:rsid w:val="00E558E8"/>
    <w:rsid w:val="00E64C8D"/>
    <w:rsid w:val="00E7429D"/>
    <w:rsid w:val="00E82E1F"/>
    <w:rsid w:val="00E926CC"/>
    <w:rsid w:val="00E92CB0"/>
    <w:rsid w:val="00E92DF0"/>
    <w:rsid w:val="00E92FA2"/>
    <w:rsid w:val="00EA1FD1"/>
    <w:rsid w:val="00EA49C9"/>
    <w:rsid w:val="00EA7C73"/>
    <w:rsid w:val="00EB371D"/>
    <w:rsid w:val="00EB4B00"/>
    <w:rsid w:val="00EC1349"/>
    <w:rsid w:val="00EC1A5F"/>
    <w:rsid w:val="00EC45CA"/>
    <w:rsid w:val="00EC5A5E"/>
    <w:rsid w:val="00EC5C74"/>
    <w:rsid w:val="00EC6836"/>
    <w:rsid w:val="00ED2D5F"/>
    <w:rsid w:val="00ED4866"/>
    <w:rsid w:val="00EE6F27"/>
    <w:rsid w:val="00EF1129"/>
    <w:rsid w:val="00EF2CA3"/>
    <w:rsid w:val="00EF6B56"/>
    <w:rsid w:val="00F00802"/>
    <w:rsid w:val="00F0116D"/>
    <w:rsid w:val="00F05A76"/>
    <w:rsid w:val="00F0779D"/>
    <w:rsid w:val="00F1293A"/>
    <w:rsid w:val="00F14497"/>
    <w:rsid w:val="00F170AC"/>
    <w:rsid w:val="00F20634"/>
    <w:rsid w:val="00F21A57"/>
    <w:rsid w:val="00F21BC7"/>
    <w:rsid w:val="00F2394F"/>
    <w:rsid w:val="00F2559C"/>
    <w:rsid w:val="00F27514"/>
    <w:rsid w:val="00F27951"/>
    <w:rsid w:val="00F30901"/>
    <w:rsid w:val="00F3570C"/>
    <w:rsid w:val="00F42B8E"/>
    <w:rsid w:val="00F42E97"/>
    <w:rsid w:val="00F46671"/>
    <w:rsid w:val="00F611E3"/>
    <w:rsid w:val="00F7146D"/>
    <w:rsid w:val="00F720D2"/>
    <w:rsid w:val="00F763A2"/>
    <w:rsid w:val="00F83653"/>
    <w:rsid w:val="00F848ED"/>
    <w:rsid w:val="00F85BDB"/>
    <w:rsid w:val="00F85D32"/>
    <w:rsid w:val="00F90CB7"/>
    <w:rsid w:val="00F92BD3"/>
    <w:rsid w:val="00F95A15"/>
    <w:rsid w:val="00F97C6A"/>
    <w:rsid w:val="00FA1FE4"/>
    <w:rsid w:val="00FA2E51"/>
    <w:rsid w:val="00FB0935"/>
    <w:rsid w:val="00FB5142"/>
    <w:rsid w:val="00FB5373"/>
    <w:rsid w:val="00FC0AC3"/>
    <w:rsid w:val="00FC24E5"/>
    <w:rsid w:val="00FC67A9"/>
    <w:rsid w:val="00FD0433"/>
    <w:rsid w:val="00FD4882"/>
    <w:rsid w:val="00FD5AF5"/>
    <w:rsid w:val="00FD5D8F"/>
    <w:rsid w:val="00FD61FE"/>
    <w:rsid w:val="00FD69A7"/>
    <w:rsid w:val="00FD7657"/>
    <w:rsid w:val="00FE0437"/>
    <w:rsid w:val="00FE14FB"/>
    <w:rsid w:val="00FE6406"/>
    <w:rsid w:val="00FE6DA8"/>
    <w:rsid w:val="00FF0ACC"/>
    <w:rsid w:val="00FF1135"/>
    <w:rsid w:val="00FF1595"/>
    <w:rsid w:val="00FF52F5"/>
    <w:rsid w:val="00FF7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t-LT" w:eastAsia="en-US" w:bidi="ar-SA"/>
      </w:rPr>
    </w:rPrDefault>
    <w:pPrDefault>
      <w:pPr>
        <w:spacing w:before="120" w:after="120"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grindinis tekstas"/>
    <w:qFormat/>
    <w:rsid w:val="00E3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507"/>
    <w:pPr>
      <w:ind w:left="720"/>
      <w:contextualSpacing/>
    </w:pPr>
  </w:style>
  <w:style w:type="paragraph" w:styleId="FootnoteText">
    <w:name w:val="footnote text"/>
    <w:basedOn w:val="Normal"/>
    <w:link w:val="FootnoteTextChar"/>
    <w:uiPriority w:val="99"/>
    <w:semiHidden/>
    <w:unhideWhenUsed/>
    <w:rsid w:val="003E441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E4416"/>
    <w:rPr>
      <w:sz w:val="20"/>
      <w:szCs w:val="20"/>
    </w:rPr>
  </w:style>
  <w:style w:type="character" w:styleId="FootnoteReference">
    <w:name w:val="footnote reference"/>
    <w:basedOn w:val="DefaultParagraphFont"/>
    <w:uiPriority w:val="99"/>
    <w:semiHidden/>
    <w:unhideWhenUsed/>
    <w:rsid w:val="003E4416"/>
    <w:rPr>
      <w:vertAlign w:val="superscript"/>
    </w:rPr>
  </w:style>
  <w:style w:type="paragraph" w:customStyle="1" w:styleId="Inaos">
    <w:name w:val="Išnašos"/>
    <w:basedOn w:val="Normal"/>
    <w:link w:val="InaosChar"/>
    <w:qFormat/>
    <w:rsid w:val="00E35EA1"/>
    <w:pPr>
      <w:spacing w:line="240" w:lineRule="auto"/>
      <w:ind w:firstLine="0"/>
    </w:pPr>
    <w:rPr>
      <w:rFonts w:ascii="Times New Roman" w:hAnsi="Times New Roman" w:cs="Times New Roman"/>
      <w:sz w:val="20"/>
      <w:szCs w:val="20"/>
    </w:rPr>
  </w:style>
  <w:style w:type="character" w:styleId="Hyperlink">
    <w:name w:val="Hyperlink"/>
    <w:basedOn w:val="DefaultParagraphFont"/>
    <w:uiPriority w:val="99"/>
    <w:unhideWhenUsed/>
    <w:rsid w:val="00177585"/>
    <w:rPr>
      <w:color w:val="0000FF" w:themeColor="hyperlink"/>
      <w:u w:val="single"/>
    </w:rPr>
  </w:style>
  <w:style w:type="character" w:customStyle="1" w:styleId="InaosChar">
    <w:name w:val="Išnašos Char"/>
    <w:basedOn w:val="DefaultParagraphFont"/>
    <w:link w:val="Inaos"/>
    <w:rsid w:val="00E35EA1"/>
    <w:rPr>
      <w:rFonts w:ascii="Times New Roman" w:hAnsi="Times New Roman" w:cs="Times New Roman"/>
      <w:sz w:val="20"/>
      <w:szCs w:val="20"/>
    </w:rPr>
  </w:style>
  <w:style w:type="paragraph" w:customStyle="1" w:styleId="Standard">
    <w:name w:val="Standard"/>
    <w:rsid w:val="00661B26"/>
    <w:pPr>
      <w:widowControl w:val="0"/>
      <w:suppressAutoHyphens/>
      <w:autoSpaceDN w:val="0"/>
      <w:spacing w:before="0" w:after="0" w:line="240" w:lineRule="auto"/>
      <w:ind w:firstLine="0"/>
      <w:jc w:val="left"/>
      <w:textAlignment w:val="baseline"/>
    </w:pPr>
    <w:rPr>
      <w:rFonts w:ascii="Times New Roman" w:eastAsia="WenQuanYi Zen Hei" w:hAnsi="Times New Roman" w:cs="Lohit Hindi"/>
      <w:kern w:val="3"/>
      <w:lang w:val="en-US" w:eastAsia="zh-CN" w:bidi="hi-IN"/>
    </w:rPr>
  </w:style>
  <w:style w:type="paragraph" w:styleId="Header">
    <w:name w:val="header"/>
    <w:basedOn w:val="Normal"/>
    <w:link w:val="HeaderChar"/>
    <w:uiPriority w:val="99"/>
    <w:unhideWhenUsed/>
    <w:rsid w:val="00BF381E"/>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BF381E"/>
  </w:style>
  <w:style w:type="paragraph" w:styleId="Footer">
    <w:name w:val="footer"/>
    <w:basedOn w:val="Normal"/>
    <w:link w:val="FooterChar"/>
    <w:uiPriority w:val="99"/>
    <w:unhideWhenUsed/>
    <w:rsid w:val="00BF381E"/>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BF381E"/>
  </w:style>
  <w:style w:type="character" w:styleId="CommentReference">
    <w:name w:val="annotation reference"/>
    <w:basedOn w:val="DefaultParagraphFont"/>
    <w:uiPriority w:val="99"/>
    <w:semiHidden/>
    <w:unhideWhenUsed/>
    <w:rsid w:val="00B64404"/>
    <w:rPr>
      <w:sz w:val="16"/>
      <w:szCs w:val="16"/>
    </w:rPr>
  </w:style>
  <w:style w:type="paragraph" w:styleId="CommentText">
    <w:name w:val="annotation text"/>
    <w:basedOn w:val="Normal"/>
    <w:link w:val="CommentTextChar"/>
    <w:uiPriority w:val="99"/>
    <w:semiHidden/>
    <w:unhideWhenUsed/>
    <w:rsid w:val="00B64404"/>
    <w:pPr>
      <w:spacing w:line="240" w:lineRule="auto"/>
    </w:pPr>
    <w:rPr>
      <w:sz w:val="20"/>
      <w:szCs w:val="20"/>
    </w:rPr>
  </w:style>
  <w:style w:type="character" w:customStyle="1" w:styleId="CommentTextChar">
    <w:name w:val="Comment Text Char"/>
    <w:basedOn w:val="DefaultParagraphFont"/>
    <w:link w:val="CommentText"/>
    <w:uiPriority w:val="99"/>
    <w:semiHidden/>
    <w:rsid w:val="00B64404"/>
    <w:rPr>
      <w:sz w:val="20"/>
      <w:szCs w:val="20"/>
    </w:rPr>
  </w:style>
  <w:style w:type="paragraph" w:styleId="CommentSubject">
    <w:name w:val="annotation subject"/>
    <w:basedOn w:val="CommentText"/>
    <w:next w:val="CommentText"/>
    <w:link w:val="CommentSubjectChar"/>
    <w:uiPriority w:val="99"/>
    <w:semiHidden/>
    <w:unhideWhenUsed/>
    <w:rsid w:val="00B64404"/>
    <w:rPr>
      <w:b/>
      <w:bCs/>
    </w:rPr>
  </w:style>
  <w:style w:type="character" w:customStyle="1" w:styleId="CommentSubjectChar">
    <w:name w:val="Comment Subject Char"/>
    <w:basedOn w:val="CommentTextChar"/>
    <w:link w:val="CommentSubject"/>
    <w:uiPriority w:val="99"/>
    <w:semiHidden/>
    <w:rsid w:val="00B64404"/>
    <w:rPr>
      <w:b/>
      <w:bCs/>
      <w:sz w:val="20"/>
      <w:szCs w:val="20"/>
    </w:rPr>
  </w:style>
  <w:style w:type="paragraph" w:styleId="BalloonText">
    <w:name w:val="Balloon Text"/>
    <w:basedOn w:val="Normal"/>
    <w:link w:val="BalloonTextChar"/>
    <w:uiPriority w:val="99"/>
    <w:semiHidden/>
    <w:unhideWhenUsed/>
    <w:rsid w:val="00B6440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04"/>
    <w:rPr>
      <w:rFonts w:ascii="Tahoma" w:hAnsi="Tahoma" w:cs="Tahoma"/>
      <w:sz w:val="16"/>
      <w:szCs w:val="16"/>
    </w:rPr>
  </w:style>
  <w:style w:type="character" w:styleId="FollowedHyperlink">
    <w:name w:val="FollowedHyperlink"/>
    <w:basedOn w:val="DefaultParagraphFont"/>
    <w:uiPriority w:val="99"/>
    <w:semiHidden/>
    <w:unhideWhenUsed/>
    <w:rsid w:val="003200E6"/>
    <w:rPr>
      <w:color w:val="800080" w:themeColor="followedHyperlink"/>
      <w:u w:val="single"/>
    </w:rPr>
  </w:style>
  <w:style w:type="paragraph" w:customStyle="1" w:styleId="CharChar1DiagramaDiagramaCharCharCharChar">
    <w:name w:val="Char Char1 Diagrama Diagrama Char Char Char Char"/>
    <w:basedOn w:val="Normal"/>
    <w:next w:val="Normal"/>
    <w:rsid w:val="00CC4055"/>
    <w:pPr>
      <w:spacing w:line="240" w:lineRule="auto"/>
      <w:ind w:firstLine="0"/>
      <w:jc w:val="center"/>
    </w:pPr>
    <w:rPr>
      <w:rFonts w:ascii="Times New Roman" w:eastAsia="Times New Roman" w:hAnsi="Times New Roman" w:cs="Times New Roman"/>
      <w:b/>
      <w:bCs/>
      <w:snapToGrid w:val="0"/>
      <w:u w:val="single"/>
      <w:lang w:eastAsia="en-GB"/>
    </w:rPr>
  </w:style>
  <w:style w:type="numbering" w:customStyle="1" w:styleId="WWNum2">
    <w:name w:val="WWNum2"/>
    <w:basedOn w:val="NoList"/>
    <w:rsid w:val="00E92CB0"/>
    <w:pPr>
      <w:numPr>
        <w:numId w:val="14"/>
      </w:numPr>
    </w:pPr>
  </w:style>
  <w:style w:type="numbering" w:customStyle="1" w:styleId="WWNum5">
    <w:name w:val="WWNum5"/>
    <w:basedOn w:val="NoList"/>
    <w:rsid w:val="00741EAE"/>
    <w:pPr>
      <w:numPr>
        <w:numId w:val="23"/>
      </w:numPr>
    </w:pPr>
  </w:style>
  <w:style w:type="paragraph" w:customStyle="1" w:styleId="Textbody">
    <w:name w:val="Text body"/>
    <w:basedOn w:val="Normal"/>
    <w:rsid w:val="00C873EC"/>
    <w:pPr>
      <w:widowControl w:val="0"/>
      <w:suppressAutoHyphens/>
      <w:autoSpaceDN w:val="0"/>
      <w:spacing w:before="0" w:line="240" w:lineRule="auto"/>
      <w:ind w:firstLine="0"/>
      <w:jc w:val="left"/>
      <w:textAlignment w:val="baseline"/>
    </w:pPr>
    <w:rPr>
      <w:rFonts w:ascii="Times New Roman" w:eastAsia="WenQuanYi Zen Hei" w:hAnsi="Times New Roman" w:cs="Lohit Hindi"/>
      <w:kern w:val="3"/>
      <w:lang w:val="en-US" w:eastAsia="zh-CN" w:bidi="hi-IN"/>
    </w:rPr>
  </w:style>
  <w:style w:type="character" w:customStyle="1" w:styleId="hps">
    <w:name w:val="hps"/>
    <w:basedOn w:val="DefaultParagraphFont"/>
    <w:rsid w:val="009A6D1B"/>
  </w:style>
  <w:style w:type="paragraph" w:styleId="BodyText2">
    <w:name w:val="Body Text 2"/>
    <w:basedOn w:val="Normal"/>
    <w:link w:val="BodyText2Char"/>
    <w:rsid w:val="008A480C"/>
    <w:pPr>
      <w:spacing w:before="0" w:after="0" w:line="240" w:lineRule="auto"/>
      <w:ind w:firstLine="0"/>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8A480C"/>
    <w:rPr>
      <w:rFonts w:ascii="Times New Roman" w:eastAsia="Times New Roman" w:hAnsi="Times New Roman" w:cs="Times New Roman"/>
      <w:i/>
      <w:szCs w:val="20"/>
    </w:rPr>
  </w:style>
  <w:style w:type="table" w:styleId="TableGrid">
    <w:name w:val="Table Grid"/>
    <w:basedOn w:val="TableNormal"/>
    <w:uiPriority w:val="59"/>
    <w:rsid w:val="00CD301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5">
    <w:name w:val="WWNum15"/>
    <w:basedOn w:val="NoList"/>
    <w:rsid w:val="00845FDB"/>
    <w:pPr>
      <w:numPr>
        <w:numId w:val="25"/>
      </w:numPr>
    </w:pPr>
  </w:style>
  <w:style w:type="numbering" w:customStyle="1" w:styleId="WWNum14">
    <w:name w:val="WWNum14"/>
    <w:basedOn w:val="NoList"/>
    <w:rsid w:val="00845FDB"/>
    <w:pPr>
      <w:numPr>
        <w:numId w:val="26"/>
      </w:numPr>
    </w:pPr>
  </w:style>
  <w:style w:type="character" w:customStyle="1" w:styleId="apple-converted-space">
    <w:name w:val="apple-converted-space"/>
    <w:basedOn w:val="DefaultParagraphFont"/>
    <w:rsid w:val="00CA2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t-LT" w:eastAsia="en-US" w:bidi="ar-SA"/>
      </w:rPr>
    </w:rPrDefault>
    <w:pPrDefault>
      <w:pPr>
        <w:spacing w:before="120" w:after="120"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grindinis tekstas"/>
    <w:qFormat/>
    <w:rsid w:val="00E3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507"/>
    <w:pPr>
      <w:ind w:left="720"/>
      <w:contextualSpacing/>
    </w:pPr>
  </w:style>
  <w:style w:type="paragraph" w:styleId="FootnoteText">
    <w:name w:val="footnote text"/>
    <w:basedOn w:val="Normal"/>
    <w:link w:val="FootnoteTextChar"/>
    <w:uiPriority w:val="99"/>
    <w:semiHidden/>
    <w:unhideWhenUsed/>
    <w:rsid w:val="003E441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E4416"/>
    <w:rPr>
      <w:sz w:val="20"/>
      <w:szCs w:val="20"/>
    </w:rPr>
  </w:style>
  <w:style w:type="character" w:styleId="FootnoteReference">
    <w:name w:val="footnote reference"/>
    <w:basedOn w:val="DefaultParagraphFont"/>
    <w:uiPriority w:val="99"/>
    <w:semiHidden/>
    <w:unhideWhenUsed/>
    <w:rsid w:val="003E4416"/>
    <w:rPr>
      <w:vertAlign w:val="superscript"/>
    </w:rPr>
  </w:style>
  <w:style w:type="paragraph" w:customStyle="1" w:styleId="Inaos">
    <w:name w:val="Išnašos"/>
    <w:basedOn w:val="Normal"/>
    <w:link w:val="InaosChar"/>
    <w:qFormat/>
    <w:rsid w:val="00E35EA1"/>
    <w:pPr>
      <w:spacing w:line="240" w:lineRule="auto"/>
      <w:ind w:firstLine="0"/>
    </w:pPr>
    <w:rPr>
      <w:rFonts w:ascii="Times New Roman" w:hAnsi="Times New Roman" w:cs="Times New Roman"/>
      <w:sz w:val="20"/>
      <w:szCs w:val="20"/>
    </w:rPr>
  </w:style>
  <w:style w:type="character" w:styleId="Hyperlink">
    <w:name w:val="Hyperlink"/>
    <w:basedOn w:val="DefaultParagraphFont"/>
    <w:uiPriority w:val="99"/>
    <w:unhideWhenUsed/>
    <w:rsid w:val="00177585"/>
    <w:rPr>
      <w:color w:val="0000FF" w:themeColor="hyperlink"/>
      <w:u w:val="single"/>
    </w:rPr>
  </w:style>
  <w:style w:type="character" w:customStyle="1" w:styleId="InaosChar">
    <w:name w:val="Išnašos Char"/>
    <w:basedOn w:val="DefaultParagraphFont"/>
    <w:link w:val="Inaos"/>
    <w:rsid w:val="00E35EA1"/>
    <w:rPr>
      <w:rFonts w:ascii="Times New Roman" w:hAnsi="Times New Roman" w:cs="Times New Roman"/>
      <w:sz w:val="20"/>
      <w:szCs w:val="20"/>
    </w:rPr>
  </w:style>
  <w:style w:type="paragraph" w:customStyle="1" w:styleId="Standard">
    <w:name w:val="Standard"/>
    <w:rsid w:val="00661B26"/>
    <w:pPr>
      <w:widowControl w:val="0"/>
      <w:suppressAutoHyphens/>
      <w:autoSpaceDN w:val="0"/>
      <w:spacing w:before="0" w:after="0" w:line="240" w:lineRule="auto"/>
      <w:ind w:firstLine="0"/>
      <w:jc w:val="left"/>
      <w:textAlignment w:val="baseline"/>
    </w:pPr>
    <w:rPr>
      <w:rFonts w:ascii="Times New Roman" w:eastAsia="WenQuanYi Zen Hei" w:hAnsi="Times New Roman" w:cs="Lohit Hindi"/>
      <w:kern w:val="3"/>
      <w:lang w:val="en-US" w:eastAsia="zh-CN" w:bidi="hi-IN"/>
    </w:rPr>
  </w:style>
  <w:style w:type="paragraph" w:styleId="Header">
    <w:name w:val="header"/>
    <w:basedOn w:val="Normal"/>
    <w:link w:val="HeaderChar"/>
    <w:uiPriority w:val="99"/>
    <w:unhideWhenUsed/>
    <w:rsid w:val="00BF381E"/>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BF381E"/>
  </w:style>
  <w:style w:type="paragraph" w:styleId="Footer">
    <w:name w:val="footer"/>
    <w:basedOn w:val="Normal"/>
    <w:link w:val="FooterChar"/>
    <w:uiPriority w:val="99"/>
    <w:unhideWhenUsed/>
    <w:rsid w:val="00BF381E"/>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BF381E"/>
  </w:style>
  <w:style w:type="character" w:styleId="CommentReference">
    <w:name w:val="annotation reference"/>
    <w:basedOn w:val="DefaultParagraphFont"/>
    <w:uiPriority w:val="99"/>
    <w:semiHidden/>
    <w:unhideWhenUsed/>
    <w:rsid w:val="00B64404"/>
    <w:rPr>
      <w:sz w:val="16"/>
      <w:szCs w:val="16"/>
    </w:rPr>
  </w:style>
  <w:style w:type="paragraph" w:styleId="CommentText">
    <w:name w:val="annotation text"/>
    <w:basedOn w:val="Normal"/>
    <w:link w:val="CommentTextChar"/>
    <w:uiPriority w:val="99"/>
    <w:semiHidden/>
    <w:unhideWhenUsed/>
    <w:rsid w:val="00B64404"/>
    <w:pPr>
      <w:spacing w:line="240" w:lineRule="auto"/>
    </w:pPr>
    <w:rPr>
      <w:sz w:val="20"/>
      <w:szCs w:val="20"/>
    </w:rPr>
  </w:style>
  <w:style w:type="character" w:customStyle="1" w:styleId="CommentTextChar">
    <w:name w:val="Comment Text Char"/>
    <w:basedOn w:val="DefaultParagraphFont"/>
    <w:link w:val="CommentText"/>
    <w:uiPriority w:val="99"/>
    <w:semiHidden/>
    <w:rsid w:val="00B64404"/>
    <w:rPr>
      <w:sz w:val="20"/>
      <w:szCs w:val="20"/>
    </w:rPr>
  </w:style>
  <w:style w:type="paragraph" w:styleId="CommentSubject">
    <w:name w:val="annotation subject"/>
    <w:basedOn w:val="CommentText"/>
    <w:next w:val="CommentText"/>
    <w:link w:val="CommentSubjectChar"/>
    <w:uiPriority w:val="99"/>
    <w:semiHidden/>
    <w:unhideWhenUsed/>
    <w:rsid w:val="00B64404"/>
    <w:rPr>
      <w:b/>
      <w:bCs/>
    </w:rPr>
  </w:style>
  <w:style w:type="character" w:customStyle="1" w:styleId="CommentSubjectChar">
    <w:name w:val="Comment Subject Char"/>
    <w:basedOn w:val="CommentTextChar"/>
    <w:link w:val="CommentSubject"/>
    <w:uiPriority w:val="99"/>
    <w:semiHidden/>
    <w:rsid w:val="00B64404"/>
    <w:rPr>
      <w:b/>
      <w:bCs/>
      <w:sz w:val="20"/>
      <w:szCs w:val="20"/>
    </w:rPr>
  </w:style>
  <w:style w:type="paragraph" w:styleId="BalloonText">
    <w:name w:val="Balloon Text"/>
    <w:basedOn w:val="Normal"/>
    <w:link w:val="BalloonTextChar"/>
    <w:uiPriority w:val="99"/>
    <w:semiHidden/>
    <w:unhideWhenUsed/>
    <w:rsid w:val="00B6440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04"/>
    <w:rPr>
      <w:rFonts w:ascii="Tahoma" w:hAnsi="Tahoma" w:cs="Tahoma"/>
      <w:sz w:val="16"/>
      <w:szCs w:val="16"/>
    </w:rPr>
  </w:style>
  <w:style w:type="character" w:styleId="FollowedHyperlink">
    <w:name w:val="FollowedHyperlink"/>
    <w:basedOn w:val="DefaultParagraphFont"/>
    <w:uiPriority w:val="99"/>
    <w:semiHidden/>
    <w:unhideWhenUsed/>
    <w:rsid w:val="003200E6"/>
    <w:rPr>
      <w:color w:val="800080" w:themeColor="followedHyperlink"/>
      <w:u w:val="single"/>
    </w:rPr>
  </w:style>
  <w:style w:type="paragraph" w:customStyle="1" w:styleId="CharChar1DiagramaDiagramaCharCharCharChar">
    <w:name w:val="Char Char1 Diagrama Diagrama Char Char Char Char"/>
    <w:basedOn w:val="Normal"/>
    <w:next w:val="Normal"/>
    <w:rsid w:val="00CC4055"/>
    <w:pPr>
      <w:spacing w:line="240" w:lineRule="auto"/>
      <w:ind w:firstLine="0"/>
      <w:jc w:val="center"/>
    </w:pPr>
    <w:rPr>
      <w:rFonts w:ascii="Times New Roman" w:eastAsia="Times New Roman" w:hAnsi="Times New Roman" w:cs="Times New Roman"/>
      <w:b/>
      <w:bCs/>
      <w:snapToGrid w:val="0"/>
      <w:u w:val="single"/>
      <w:lang w:eastAsia="en-GB"/>
    </w:rPr>
  </w:style>
  <w:style w:type="numbering" w:customStyle="1" w:styleId="WWNum2">
    <w:name w:val="WWNum2"/>
    <w:basedOn w:val="NoList"/>
    <w:rsid w:val="00E92CB0"/>
    <w:pPr>
      <w:numPr>
        <w:numId w:val="14"/>
      </w:numPr>
    </w:pPr>
  </w:style>
  <w:style w:type="numbering" w:customStyle="1" w:styleId="WWNum5">
    <w:name w:val="WWNum5"/>
    <w:basedOn w:val="NoList"/>
    <w:rsid w:val="00741EAE"/>
    <w:pPr>
      <w:numPr>
        <w:numId w:val="23"/>
      </w:numPr>
    </w:pPr>
  </w:style>
  <w:style w:type="paragraph" w:customStyle="1" w:styleId="Textbody">
    <w:name w:val="Text body"/>
    <w:basedOn w:val="Normal"/>
    <w:rsid w:val="00C873EC"/>
    <w:pPr>
      <w:widowControl w:val="0"/>
      <w:suppressAutoHyphens/>
      <w:autoSpaceDN w:val="0"/>
      <w:spacing w:before="0" w:line="240" w:lineRule="auto"/>
      <w:ind w:firstLine="0"/>
      <w:jc w:val="left"/>
      <w:textAlignment w:val="baseline"/>
    </w:pPr>
    <w:rPr>
      <w:rFonts w:ascii="Times New Roman" w:eastAsia="WenQuanYi Zen Hei" w:hAnsi="Times New Roman" w:cs="Lohit Hindi"/>
      <w:kern w:val="3"/>
      <w:lang w:val="en-US" w:eastAsia="zh-CN" w:bidi="hi-IN"/>
    </w:rPr>
  </w:style>
  <w:style w:type="character" w:customStyle="1" w:styleId="hps">
    <w:name w:val="hps"/>
    <w:basedOn w:val="DefaultParagraphFont"/>
    <w:rsid w:val="009A6D1B"/>
  </w:style>
  <w:style w:type="paragraph" w:styleId="BodyText2">
    <w:name w:val="Body Text 2"/>
    <w:basedOn w:val="Normal"/>
    <w:link w:val="BodyText2Char"/>
    <w:rsid w:val="008A480C"/>
    <w:pPr>
      <w:spacing w:before="0" w:after="0" w:line="240" w:lineRule="auto"/>
      <w:ind w:firstLine="0"/>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8A480C"/>
    <w:rPr>
      <w:rFonts w:ascii="Times New Roman" w:eastAsia="Times New Roman" w:hAnsi="Times New Roman" w:cs="Times New Roman"/>
      <w:i/>
      <w:szCs w:val="20"/>
    </w:rPr>
  </w:style>
  <w:style w:type="table" w:styleId="TableGrid">
    <w:name w:val="Table Grid"/>
    <w:basedOn w:val="TableNormal"/>
    <w:uiPriority w:val="59"/>
    <w:rsid w:val="00CD301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5">
    <w:name w:val="WWNum15"/>
    <w:basedOn w:val="NoList"/>
    <w:rsid w:val="00845FDB"/>
    <w:pPr>
      <w:numPr>
        <w:numId w:val="25"/>
      </w:numPr>
    </w:pPr>
  </w:style>
  <w:style w:type="numbering" w:customStyle="1" w:styleId="WWNum14">
    <w:name w:val="WWNum14"/>
    <w:basedOn w:val="NoList"/>
    <w:rsid w:val="00845FDB"/>
    <w:pPr>
      <w:numPr>
        <w:numId w:val="26"/>
      </w:numPr>
    </w:pPr>
  </w:style>
  <w:style w:type="character" w:customStyle="1" w:styleId="apple-converted-space">
    <w:name w:val="apple-converted-space"/>
    <w:basedOn w:val="DefaultParagraphFont"/>
    <w:rsid w:val="00CA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60696:ver3:str3.109" TargetMode="External"/><Relationship Id="rId13" Type="http://schemas.openxmlformats.org/officeDocument/2006/relationships/hyperlink" Target="http://www.infolex.lt/ta/12755:ver5:str6.6" TargetMode="External"/><Relationship Id="rId18" Type="http://schemas.openxmlformats.org/officeDocument/2006/relationships/hyperlink" Target="http://www.interlaw.ru/law/docs/10005807/"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ceflonline.net/wp-content/uploads/Russia-Property.pdf" TargetMode="External"/><Relationship Id="rId7" Type="http://schemas.openxmlformats.org/officeDocument/2006/relationships/endnotes" Target="endnotes.xml"/><Relationship Id="rId12" Type="http://schemas.openxmlformats.org/officeDocument/2006/relationships/hyperlink" Target="http://www.infolex.lt/ta/60696:ver3:str3.109" TargetMode="External"/><Relationship Id="rId17" Type="http://schemas.openxmlformats.org/officeDocument/2006/relationships/hyperlink" Target="http://www.interlaw.ru/law/docs/10064072/" TargetMode="External"/><Relationship Id="rId25" Type="http://schemas.openxmlformats.org/officeDocument/2006/relationships/hyperlink" Target="https://www.hipotekosistaiga.lt/Statistika/vsr_rusys.html" TargetMode="External"/><Relationship Id="rId2" Type="http://schemas.openxmlformats.org/officeDocument/2006/relationships/styles" Target="styles.xml"/><Relationship Id="rId16" Type="http://schemas.openxmlformats.org/officeDocument/2006/relationships/hyperlink" Target="http://www.legifrance.gouv.fr/content/download/1950/13681/version/3/file/Code_22.pdf" TargetMode="External"/><Relationship Id="rId20" Type="http://schemas.openxmlformats.org/officeDocument/2006/relationships/hyperlink" Target="http://ceflonline.net/wp-content/uploads/France-Property.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lex.lt/ta/60696:ver3:str3.109" TargetMode="External"/><Relationship Id="rId24" Type="http://schemas.openxmlformats.org/officeDocument/2006/relationships/hyperlink" Target="http://www.teismai.lt/" TargetMode="External"/><Relationship Id="rId5" Type="http://schemas.openxmlformats.org/officeDocument/2006/relationships/webSettings" Target="webSettings.xml"/><Relationship Id="rId15" Type="http://schemas.openxmlformats.org/officeDocument/2006/relationships/hyperlink" Target="http://likumi.lv/doc.php?id=225418" TargetMode="External"/><Relationship Id="rId23" Type="http://schemas.openxmlformats.org/officeDocument/2006/relationships/hyperlink" Target="http://www.bills.com/is-my-spouse-liable-for-my-credit-card-debt/" TargetMode="External"/><Relationship Id="rId28" Type="http://schemas.openxmlformats.org/officeDocument/2006/relationships/theme" Target="theme/theme1.xml"/><Relationship Id="rId10" Type="http://schemas.openxmlformats.org/officeDocument/2006/relationships/hyperlink" Target="http://www.infolex.lt/ta/60696:ver3:str3.109" TargetMode="External"/><Relationship Id="rId19" Type="http://schemas.openxmlformats.org/officeDocument/2006/relationships/hyperlink" Target="http://ceflonline.net/wp-content/uploads/Austria-Property.pdf" TargetMode="External"/><Relationship Id="rId4" Type="http://schemas.openxmlformats.org/officeDocument/2006/relationships/settings" Target="settings.xml"/><Relationship Id="rId9" Type="http://schemas.openxmlformats.org/officeDocument/2006/relationships/hyperlink" Target="http://www.infolex.lt/ta/12755:ver5:str6.6" TargetMode="External"/><Relationship Id="rId14" Type="http://schemas.openxmlformats.org/officeDocument/2006/relationships/hyperlink" Target="http://statutes.laws.com/texas/family-code/title-1-the-marriage-relationship" TargetMode="External"/><Relationship Id="rId22" Type="http://schemas.openxmlformats.org/officeDocument/2006/relationships/hyperlink" Target="http://www.yalelawfirm.com/pdf/Texas%20Marital%20Property%20Law.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gifrance.gouv.fr/content/download/1950/13681/version/3/file/Code_22.pdf" TargetMode="External"/><Relationship Id="rId3" Type="http://schemas.openxmlformats.org/officeDocument/2006/relationships/hyperlink" Target="http://ceflonline.net/wp-content/uploads/Austria-Property.pdf" TargetMode="External"/><Relationship Id="rId7" Type="http://schemas.openxmlformats.org/officeDocument/2006/relationships/hyperlink" Target="http://www.interlaw.ru/law/docs/10064072/" TargetMode="External"/><Relationship Id="rId2" Type="http://schemas.openxmlformats.org/officeDocument/2006/relationships/hyperlink" Target="http://www.teismai.lt/" TargetMode="External"/><Relationship Id="rId1" Type="http://schemas.openxmlformats.org/officeDocument/2006/relationships/hyperlink" Target="https://www.hipotekosistaiga.lt/Statistika/vsr_rusys.html" TargetMode="External"/><Relationship Id="rId6" Type="http://schemas.openxmlformats.org/officeDocument/2006/relationships/hyperlink" Target="http://www.interlaw.ru/law/docs/10005807/" TargetMode="External"/><Relationship Id="rId11" Type="http://schemas.openxmlformats.org/officeDocument/2006/relationships/hyperlink" Target="http://www.lrkt.lt/dokumentai/2011/atsk_nuom_20110928_n20111003_RRuskyte.pdf" TargetMode="External"/><Relationship Id="rId5" Type="http://schemas.openxmlformats.org/officeDocument/2006/relationships/hyperlink" Target="http://www.yalelawfirm.com/pdf/Texas%20Marital%20Property%20Law.pdf" TargetMode="External"/><Relationship Id="rId10" Type="http://schemas.openxmlformats.org/officeDocument/2006/relationships/hyperlink" Target="http://likumi.lv/doc.php?id=225418" TargetMode="External"/><Relationship Id="rId4" Type="http://schemas.openxmlformats.org/officeDocument/2006/relationships/hyperlink" Target="http://statutes.laws.com/texas/family-code/title-1-the-marriage-relationship" TargetMode="External"/><Relationship Id="rId9" Type="http://schemas.openxmlformats.org/officeDocument/2006/relationships/hyperlink" Target="http://ceflonline.net/wp-content/uploads/France-Proper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113825</Words>
  <Characters>64881</Characters>
  <Application>Microsoft Office Word</Application>
  <DocSecurity>0</DocSecurity>
  <Lines>540</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Vartotojas2</dc:creator>
  <cp:lastModifiedBy>Vartotojas2</cp:lastModifiedBy>
  <cp:revision>7</cp:revision>
  <dcterms:created xsi:type="dcterms:W3CDTF">2014-04-10T07:44:00Z</dcterms:created>
  <dcterms:modified xsi:type="dcterms:W3CDTF">2014-04-29T11:26:00Z</dcterms:modified>
</cp:coreProperties>
</file>