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4C2" w:rsidRPr="0027450D" w:rsidRDefault="009534C2" w:rsidP="009534C2">
      <w:pPr>
        <w:keepNext/>
        <w:keepLines/>
        <w:pageBreakBefore/>
        <w:suppressAutoHyphens/>
        <w:ind w:left="567" w:firstLine="0"/>
        <w:jc w:val="left"/>
        <w:rPr>
          <w:rFonts w:ascii="Arial" w:hAnsi="Arial" w:cs="Arial"/>
          <w:bCs w:val="0"/>
          <w:caps/>
          <w:color w:val="auto"/>
          <w:sz w:val="20"/>
          <w:szCs w:val="20"/>
        </w:rPr>
      </w:pPr>
      <w:r w:rsidRPr="0027450D">
        <w:rPr>
          <w:rFonts w:ascii="Arial" w:hAnsi="Arial" w:cs="Arial"/>
          <w:bCs w:val="0"/>
          <w:caps/>
          <w:color w:val="auto"/>
          <w:sz w:val="20"/>
          <w:szCs w:val="20"/>
        </w:rPr>
        <w:t>VILNIUS GEDIMINas TECHNIcal UNIVERSITy</w:t>
      </w:r>
    </w:p>
    <w:p w:rsidR="009534C2" w:rsidRPr="0027450D" w:rsidRDefault="009534C2" w:rsidP="009534C2">
      <w:pPr>
        <w:pStyle w:val="Titulinisautorius"/>
        <w:rPr>
          <w:color w:val="auto"/>
          <w:sz w:val="24"/>
          <w:szCs w:val="24"/>
          <w:lang w:val="en-GB"/>
        </w:rPr>
      </w:pPr>
      <w:r w:rsidRPr="0027450D">
        <w:rPr>
          <w:color w:val="auto"/>
          <w:sz w:val="24"/>
          <w:szCs w:val="24"/>
          <w:lang w:val="en-GB"/>
        </w:rPr>
        <w:t>Antanas VINDAŠIUS</w:t>
      </w:r>
    </w:p>
    <w:p w:rsidR="00B6247A" w:rsidRDefault="009534C2" w:rsidP="009534C2">
      <w:pPr>
        <w:pStyle w:val="Titulinispavadinimas"/>
        <w:rPr>
          <w:caps/>
          <w:color w:val="auto"/>
          <w:sz w:val="32"/>
          <w:szCs w:val="32"/>
          <w:lang w:val="en-GB"/>
        </w:rPr>
      </w:pPr>
      <w:r w:rsidRPr="0027450D">
        <w:rPr>
          <w:caps/>
          <w:color w:val="auto"/>
          <w:sz w:val="32"/>
          <w:szCs w:val="32"/>
          <w:lang w:val="en-GB"/>
        </w:rPr>
        <w:t xml:space="preserve">Analysis of </w:t>
      </w:r>
      <w:r w:rsidR="006D4C77" w:rsidRPr="0027450D">
        <w:rPr>
          <w:caps/>
          <w:color w:val="auto"/>
          <w:sz w:val="32"/>
          <w:szCs w:val="32"/>
          <w:lang w:val="en-GB"/>
        </w:rPr>
        <w:t xml:space="preserve">quality of service </w:t>
      </w:r>
    </w:p>
    <w:p w:rsidR="009534C2" w:rsidRPr="0027450D" w:rsidRDefault="006D4C77" w:rsidP="009534C2">
      <w:pPr>
        <w:pStyle w:val="Titulinispavadinimas"/>
        <w:rPr>
          <w:caps/>
          <w:color w:val="auto"/>
          <w:sz w:val="32"/>
          <w:szCs w:val="32"/>
          <w:lang w:val="en-GB"/>
        </w:rPr>
      </w:pPr>
      <w:r w:rsidRPr="0027450D">
        <w:rPr>
          <w:caps/>
          <w:color w:val="auto"/>
          <w:sz w:val="32"/>
          <w:szCs w:val="32"/>
          <w:lang w:val="en-GB"/>
        </w:rPr>
        <w:t>IN HETEROGEN</w:t>
      </w:r>
      <w:r w:rsidR="003B0270" w:rsidRPr="0027450D">
        <w:rPr>
          <w:caps/>
          <w:color w:val="auto"/>
          <w:sz w:val="32"/>
          <w:szCs w:val="32"/>
          <w:lang w:val="en-GB"/>
        </w:rPr>
        <w:t>E</w:t>
      </w:r>
      <w:r w:rsidRPr="0027450D">
        <w:rPr>
          <w:caps/>
          <w:color w:val="auto"/>
          <w:sz w:val="32"/>
          <w:szCs w:val="32"/>
          <w:lang w:val="en-GB"/>
        </w:rPr>
        <w:t xml:space="preserve">OUS </w:t>
      </w:r>
      <w:r w:rsidR="009534C2" w:rsidRPr="0027450D">
        <w:rPr>
          <w:caps/>
          <w:color w:val="auto"/>
          <w:sz w:val="32"/>
          <w:szCs w:val="32"/>
          <w:lang w:val="en-GB"/>
        </w:rPr>
        <w:t>wireless networks</w:t>
      </w:r>
    </w:p>
    <w:p w:rsidR="009534C2" w:rsidRPr="0027450D" w:rsidRDefault="009534C2" w:rsidP="009534C2">
      <w:pPr>
        <w:spacing w:before="480"/>
        <w:ind w:left="567" w:firstLine="0"/>
        <w:jc w:val="left"/>
        <w:rPr>
          <w:rFonts w:ascii="Arial" w:hAnsi="Arial"/>
          <w:bCs w:val="0"/>
          <w:caps/>
        </w:rPr>
      </w:pPr>
      <w:r w:rsidRPr="0027450D">
        <w:rPr>
          <w:rFonts w:ascii="Arial" w:hAnsi="Arial"/>
          <w:bCs w:val="0"/>
          <w:caps/>
        </w:rPr>
        <w:t>doctoral dissertation</w:t>
      </w:r>
    </w:p>
    <w:p w:rsidR="009534C2" w:rsidRPr="0027450D" w:rsidRDefault="009534C2" w:rsidP="009534C2">
      <w:pPr>
        <w:pStyle w:val="Titulinismokslai"/>
        <w:tabs>
          <w:tab w:val="left" w:pos="3764"/>
        </w:tabs>
        <w:rPr>
          <w:color w:val="auto"/>
          <w:sz w:val="20"/>
          <w:szCs w:val="20"/>
          <w:lang w:val="en-GB"/>
        </w:rPr>
      </w:pPr>
      <w:r w:rsidRPr="0027450D">
        <w:rPr>
          <w:color w:val="auto"/>
          <w:sz w:val="20"/>
          <w:szCs w:val="20"/>
          <w:lang w:val="en-GB"/>
        </w:rPr>
        <w:t>technological sciences,</w:t>
      </w:r>
      <w:r w:rsidRPr="0027450D">
        <w:rPr>
          <w:color w:val="auto"/>
          <w:sz w:val="20"/>
          <w:szCs w:val="20"/>
          <w:lang w:val="en-GB"/>
        </w:rPr>
        <w:br/>
        <w:t>Electrical and Electronic Engineering (01T)</w:t>
      </w:r>
    </w:p>
    <w:p w:rsidR="009534C2" w:rsidRPr="0027450D" w:rsidRDefault="009534C2" w:rsidP="009534C2">
      <w:pPr>
        <w:spacing w:before="240"/>
        <w:ind w:left="567" w:firstLine="0"/>
        <w:jc w:val="left"/>
        <w:rPr>
          <w:rFonts w:ascii="Arial" w:hAnsi="Arial" w:cs="Arial"/>
          <w:bCs w:val="0"/>
          <w:caps/>
          <w:color w:val="auto"/>
        </w:rPr>
      </w:pPr>
    </w:p>
    <w:p w:rsidR="009534C2" w:rsidRPr="0027450D" w:rsidRDefault="009534C2" w:rsidP="009534C2">
      <w:pPr>
        <w:spacing w:before="240"/>
        <w:ind w:left="567" w:firstLine="0"/>
        <w:jc w:val="left"/>
        <w:rPr>
          <w:rFonts w:ascii="Arial" w:hAnsi="Arial" w:cs="Arial"/>
          <w:bCs w:val="0"/>
          <w:caps/>
          <w:color w:val="auto"/>
        </w:rPr>
      </w:pPr>
    </w:p>
    <w:p w:rsidR="009534C2" w:rsidRPr="0027450D" w:rsidRDefault="009534C2" w:rsidP="009534C2">
      <w:pPr>
        <w:spacing w:before="240"/>
        <w:ind w:left="567" w:firstLine="0"/>
        <w:jc w:val="left"/>
        <w:rPr>
          <w:rFonts w:ascii="Arial" w:hAnsi="Arial" w:cs="Arial"/>
          <w:bCs w:val="0"/>
          <w:caps/>
          <w:color w:val="auto"/>
        </w:rPr>
      </w:pPr>
    </w:p>
    <w:p w:rsidR="009534C2" w:rsidRPr="0027450D" w:rsidRDefault="009534C2" w:rsidP="009534C2">
      <w:pPr>
        <w:spacing w:before="2520"/>
        <w:ind w:left="567" w:firstLine="0"/>
        <w:jc w:val="left"/>
        <w:rPr>
          <w:rFonts w:ascii="Arial" w:hAnsi="Arial"/>
          <w:bCs w:val="0"/>
          <w:szCs w:val="20"/>
        </w:rPr>
      </w:pPr>
      <w:r w:rsidRPr="0027450D">
        <w:rPr>
          <w:rFonts w:ascii="Arial" w:hAnsi="Arial"/>
          <w:bCs w:val="0"/>
          <w:szCs w:val="20"/>
        </w:rPr>
        <w:t xml:space="preserve">Vilnius  </w:t>
      </w:r>
      <w:r w:rsidRPr="0027450D">
        <w:rPr>
          <w:rFonts w:ascii="Arial" w:hAnsi="Arial"/>
          <w:bCs w:val="0"/>
          <w:noProof/>
          <w:szCs w:val="20"/>
          <w:lang w:eastAsia="en-GB"/>
        </w:rPr>
        <w:drawing>
          <wp:inline distT="0" distB="0" distL="0" distR="0">
            <wp:extent cx="509270" cy="491490"/>
            <wp:effectExtent l="19050" t="0" r="5080" b="0"/>
            <wp:docPr id="237" name="Picture 237" descr="naujas_leidy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aujas_leidykla"/>
                    <pic:cNvPicPr>
                      <a:picLocks noChangeAspect="1" noChangeArrowheads="1"/>
                    </pic:cNvPicPr>
                  </pic:nvPicPr>
                  <pic:blipFill>
                    <a:blip r:embed="rId8" cstate="print"/>
                    <a:srcRect/>
                    <a:stretch>
                      <a:fillRect/>
                    </a:stretch>
                  </pic:blipFill>
                  <pic:spPr bwMode="auto">
                    <a:xfrm>
                      <a:off x="0" y="0"/>
                      <a:ext cx="509270" cy="491490"/>
                    </a:xfrm>
                    <a:prstGeom prst="rect">
                      <a:avLst/>
                    </a:prstGeom>
                    <a:noFill/>
                    <a:ln w="9525">
                      <a:noFill/>
                      <a:miter lim="800000"/>
                      <a:headEnd/>
                      <a:tailEnd/>
                    </a:ln>
                  </pic:spPr>
                </pic:pic>
              </a:graphicData>
            </a:graphic>
          </wp:inline>
        </w:drawing>
      </w:r>
      <w:r w:rsidRPr="0027450D">
        <w:rPr>
          <w:rFonts w:ascii="Arial" w:hAnsi="Arial"/>
          <w:bCs w:val="0"/>
          <w:szCs w:val="20"/>
        </w:rPr>
        <w:t xml:space="preserve">  2010</w:t>
      </w:r>
    </w:p>
    <w:p w:rsidR="009534C2" w:rsidRPr="0027450D" w:rsidRDefault="009534C2" w:rsidP="009534C2">
      <w:pPr>
        <w:spacing w:before="360" w:after="120"/>
        <w:ind w:firstLine="0"/>
        <w:jc w:val="left"/>
      </w:pPr>
      <w:r w:rsidRPr="0027450D">
        <w:lastRenderedPageBreak/>
        <w:t>Doctoral dissertation was prepared at Vilnius Gediminas Technical University in 2006–2010.</w:t>
      </w:r>
    </w:p>
    <w:p w:rsidR="009534C2" w:rsidRPr="0027450D" w:rsidRDefault="009534C2" w:rsidP="009534C2">
      <w:pPr>
        <w:spacing w:before="360" w:after="120"/>
        <w:ind w:firstLine="0"/>
        <w:jc w:val="left"/>
        <w:rPr>
          <w:b/>
          <w:bCs w:val="0"/>
          <w:color w:val="auto"/>
        </w:rPr>
      </w:pPr>
      <w:r w:rsidRPr="0027450D">
        <w:rPr>
          <w:b/>
          <w:bCs w:val="0"/>
          <w:color w:val="auto"/>
        </w:rPr>
        <w:t>Scientific Supervisor</w:t>
      </w:r>
    </w:p>
    <w:p w:rsidR="009534C2" w:rsidRPr="0027450D" w:rsidRDefault="009534C2" w:rsidP="009534C2">
      <w:pPr>
        <w:spacing w:before="360" w:after="120"/>
        <w:ind w:firstLine="0"/>
        <w:rPr>
          <w:b/>
          <w:bCs w:val="0"/>
          <w:color w:val="auto"/>
        </w:rPr>
      </w:pPr>
      <w:r w:rsidRPr="0027450D">
        <w:t>Prof Dr Habil Algimantas KAJACKAS (Vilnius Gediminas Technical Univesity, Technological Sciences, Electrical and Electronic Engineering – 01T).</w:t>
      </w: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sz w:val="24"/>
          <w:szCs w:val="24"/>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9534C2" w:rsidRDefault="009534C2" w:rsidP="009534C2">
      <w:pPr>
        <w:ind w:firstLine="0"/>
        <w:rPr>
          <w:bCs w:val="0"/>
          <w:color w:val="auto"/>
        </w:rPr>
      </w:pPr>
    </w:p>
    <w:p w:rsidR="001425FE" w:rsidRDefault="001425FE" w:rsidP="009534C2">
      <w:pPr>
        <w:ind w:firstLine="0"/>
        <w:rPr>
          <w:bCs w:val="0"/>
          <w:color w:val="auto"/>
        </w:rPr>
      </w:pPr>
    </w:p>
    <w:p w:rsidR="001425FE" w:rsidRPr="0027450D" w:rsidRDefault="001425FE" w:rsidP="009534C2">
      <w:pPr>
        <w:ind w:firstLine="0"/>
        <w:rPr>
          <w:bCs w:val="0"/>
          <w:color w:val="auto"/>
        </w:rPr>
      </w:pPr>
    </w:p>
    <w:p w:rsidR="009534C2" w:rsidRPr="0027450D" w:rsidRDefault="009534C2" w:rsidP="009534C2">
      <w:pPr>
        <w:ind w:firstLine="0"/>
        <w:rPr>
          <w:bCs w:val="0"/>
          <w:color w:val="auto"/>
        </w:rPr>
      </w:pPr>
    </w:p>
    <w:p w:rsidR="009534C2" w:rsidRPr="0027450D" w:rsidRDefault="009534C2" w:rsidP="009534C2">
      <w:pPr>
        <w:ind w:firstLine="0"/>
        <w:rPr>
          <w:bCs w:val="0"/>
          <w:color w:val="auto"/>
        </w:rPr>
      </w:pPr>
    </w:p>
    <w:p w:rsidR="001425FE" w:rsidRPr="001425FE" w:rsidRDefault="001425FE" w:rsidP="001425FE">
      <w:pPr>
        <w:ind w:firstLine="0"/>
        <w:jc w:val="left"/>
        <w:rPr>
          <w:bCs w:val="0"/>
          <w:color w:val="auto"/>
          <w:sz w:val="20"/>
          <w:szCs w:val="20"/>
          <w:lang w:val="pt-BR"/>
        </w:rPr>
      </w:pPr>
      <w:r w:rsidRPr="001425FE">
        <w:rPr>
          <w:bCs w:val="0"/>
          <w:color w:val="auto"/>
          <w:sz w:val="20"/>
          <w:szCs w:val="20"/>
          <w:lang w:val="pt-BR"/>
        </w:rPr>
        <w:t xml:space="preserve">VGTU leidyklos TECHNIKA </w:t>
      </w:r>
      <w:r w:rsidR="009C3085">
        <w:rPr>
          <w:bCs w:val="0"/>
          <w:color w:val="auto"/>
          <w:sz w:val="20"/>
          <w:szCs w:val="20"/>
          <w:lang w:val="pt-BR"/>
        </w:rPr>
        <w:t>1809</w:t>
      </w:r>
      <w:r w:rsidRPr="001425FE">
        <w:rPr>
          <w:bCs w:val="0"/>
          <w:color w:val="auto"/>
          <w:sz w:val="20"/>
          <w:szCs w:val="20"/>
          <w:lang w:val="pt-BR"/>
        </w:rPr>
        <w:t>-M mokslo literatūros knyga</w:t>
      </w:r>
    </w:p>
    <w:p w:rsidR="001425FE" w:rsidRPr="001425FE" w:rsidRDefault="001425FE" w:rsidP="001425FE">
      <w:pPr>
        <w:spacing w:after="60"/>
        <w:ind w:firstLine="0"/>
        <w:jc w:val="left"/>
        <w:rPr>
          <w:bCs w:val="0"/>
          <w:i/>
          <w:color w:val="auto"/>
          <w:sz w:val="20"/>
          <w:szCs w:val="20"/>
          <w:lang w:val="pt-BR"/>
        </w:rPr>
      </w:pPr>
      <w:r w:rsidRPr="001425FE">
        <w:rPr>
          <w:bCs w:val="0"/>
          <w:i/>
          <w:color w:val="auto"/>
          <w:sz w:val="20"/>
          <w:szCs w:val="20"/>
          <w:lang w:val="pt-BR"/>
        </w:rPr>
        <w:t>http://leidykla.vgtu.lt</w:t>
      </w:r>
    </w:p>
    <w:p w:rsidR="001425FE" w:rsidRPr="001425FE" w:rsidRDefault="001425FE" w:rsidP="001425FE">
      <w:pPr>
        <w:ind w:firstLine="0"/>
        <w:jc w:val="left"/>
        <w:rPr>
          <w:bCs w:val="0"/>
          <w:color w:val="auto"/>
          <w:sz w:val="20"/>
          <w:szCs w:val="20"/>
          <w:lang w:val="pt-BR"/>
        </w:rPr>
      </w:pPr>
    </w:p>
    <w:p w:rsidR="001425FE" w:rsidRPr="001425FE" w:rsidRDefault="001425FE" w:rsidP="001425FE">
      <w:pPr>
        <w:ind w:firstLine="0"/>
        <w:jc w:val="left"/>
        <w:rPr>
          <w:bCs w:val="0"/>
          <w:color w:val="auto"/>
          <w:sz w:val="20"/>
          <w:szCs w:val="20"/>
          <w:lang w:val="pt-BR"/>
        </w:rPr>
      </w:pPr>
    </w:p>
    <w:p w:rsidR="001425FE" w:rsidRPr="001425FE" w:rsidRDefault="001425FE" w:rsidP="001425FE">
      <w:pPr>
        <w:ind w:firstLine="0"/>
        <w:jc w:val="left"/>
        <w:rPr>
          <w:bCs w:val="0"/>
          <w:color w:val="auto"/>
          <w:sz w:val="20"/>
          <w:szCs w:val="20"/>
          <w:lang w:val="pt-BR"/>
        </w:rPr>
      </w:pPr>
      <w:r w:rsidRPr="001425FE">
        <w:rPr>
          <w:bCs w:val="0"/>
          <w:color w:val="auto"/>
          <w:sz w:val="20"/>
          <w:szCs w:val="20"/>
          <w:lang w:val="pt-BR"/>
        </w:rPr>
        <w:t xml:space="preserve">ISBN </w:t>
      </w:r>
      <w:r w:rsidR="00A97988" w:rsidRPr="00A97988">
        <w:rPr>
          <w:bCs w:val="0"/>
          <w:color w:val="auto"/>
          <w:sz w:val="20"/>
          <w:szCs w:val="20"/>
          <w:lang w:val="pt-BR"/>
        </w:rPr>
        <w:t>978-9955-28-652-9</w:t>
      </w:r>
    </w:p>
    <w:p w:rsidR="001425FE" w:rsidRPr="001425FE" w:rsidRDefault="001425FE" w:rsidP="001425FE">
      <w:pPr>
        <w:ind w:firstLine="0"/>
        <w:rPr>
          <w:bCs w:val="0"/>
          <w:color w:val="auto"/>
          <w:sz w:val="20"/>
          <w:szCs w:val="20"/>
          <w:lang w:val="pt-BR"/>
        </w:rPr>
      </w:pPr>
    </w:p>
    <w:p w:rsidR="001425FE" w:rsidRPr="001425FE" w:rsidRDefault="001425FE" w:rsidP="001425FE">
      <w:pPr>
        <w:ind w:firstLine="0"/>
        <w:rPr>
          <w:bCs w:val="0"/>
          <w:color w:val="auto"/>
          <w:sz w:val="20"/>
          <w:szCs w:val="20"/>
        </w:rPr>
      </w:pPr>
      <w:r w:rsidRPr="001425FE">
        <w:rPr>
          <w:bCs w:val="0"/>
          <w:color w:val="auto"/>
          <w:sz w:val="20"/>
          <w:szCs w:val="20"/>
        </w:rPr>
        <w:t>© VGTU leidykla TECHNIKA, 2010</w:t>
      </w:r>
    </w:p>
    <w:p w:rsidR="001425FE" w:rsidRPr="001425FE" w:rsidRDefault="001425FE" w:rsidP="001425FE">
      <w:pPr>
        <w:ind w:firstLine="0"/>
        <w:rPr>
          <w:bCs w:val="0"/>
          <w:color w:val="auto"/>
          <w:sz w:val="20"/>
          <w:szCs w:val="20"/>
        </w:rPr>
      </w:pPr>
      <w:r w:rsidRPr="001425FE">
        <w:rPr>
          <w:bCs w:val="0"/>
          <w:color w:val="auto"/>
          <w:sz w:val="20"/>
          <w:szCs w:val="20"/>
        </w:rPr>
        <w:t xml:space="preserve">© </w:t>
      </w:r>
      <w:r>
        <w:rPr>
          <w:bCs w:val="0"/>
          <w:color w:val="auto"/>
          <w:sz w:val="20"/>
          <w:szCs w:val="20"/>
        </w:rPr>
        <w:t>Antanas Vinda</w:t>
      </w:r>
      <w:r>
        <w:rPr>
          <w:bCs w:val="0"/>
          <w:color w:val="auto"/>
          <w:sz w:val="20"/>
          <w:szCs w:val="20"/>
          <w:lang w:val="lt-LT"/>
        </w:rPr>
        <w:t>šius</w:t>
      </w:r>
      <w:r w:rsidRPr="001425FE">
        <w:rPr>
          <w:bCs w:val="0"/>
          <w:color w:val="auto"/>
          <w:sz w:val="20"/>
          <w:szCs w:val="20"/>
        </w:rPr>
        <w:t>, 2010</w:t>
      </w:r>
    </w:p>
    <w:p w:rsidR="001425FE" w:rsidRDefault="001425FE" w:rsidP="001425FE">
      <w:pPr>
        <w:ind w:firstLine="0"/>
        <w:rPr>
          <w:bCs w:val="0"/>
          <w:i/>
          <w:color w:val="auto"/>
          <w:sz w:val="20"/>
          <w:szCs w:val="20"/>
          <w:lang w:val="en-US"/>
        </w:rPr>
      </w:pPr>
      <w:r w:rsidRPr="001425FE">
        <w:rPr>
          <w:bCs w:val="0"/>
          <w:i/>
          <w:color w:val="auto"/>
          <w:sz w:val="20"/>
          <w:szCs w:val="20"/>
          <w:lang w:val="en-US"/>
        </w:rPr>
        <w:t>antanas.vindasius@el.vgtu.lt</w:t>
      </w:r>
    </w:p>
    <w:p w:rsidR="001425FE" w:rsidRPr="001425FE" w:rsidRDefault="001425FE" w:rsidP="001425FE">
      <w:pPr>
        <w:ind w:firstLine="0"/>
        <w:rPr>
          <w:bCs w:val="0"/>
          <w:color w:val="auto"/>
          <w:sz w:val="20"/>
          <w:szCs w:val="20"/>
          <w:lang w:val="pt-BR"/>
        </w:rPr>
      </w:pPr>
    </w:p>
    <w:p w:rsidR="005B324D" w:rsidRPr="0027450D" w:rsidRDefault="005B324D" w:rsidP="005B324D">
      <w:pPr>
        <w:pStyle w:val="TitulinisVGTU"/>
        <w:rPr>
          <w:color w:val="auto"/>
          <w:sz w:val="20"/>
          <w:szCs w:val="20"/>
        </w:rPr>
      </w:pPr>
      <w:r w:rsidRPr="0027450D">
        <w:rPr>
          <w:color w:val="auto"/>
          <w:sz w:val="20"/>
          <w:szCs w:val="20"/>
        </w:rPr>
        <w:lastRenderedPageBreak/>
        <w:t>VILNIaUS GEDIMINo TECHNIkos UNIVERSITetas</w:t>
      </w:r>
    </w:p>
    <w:p w:rsidR="005B324D" w:rsidRPr="0027450D" w:rsidRDefault="00BF1525" w:rsidP="005B324D">
      <w:pPr>
        <w:pStyle w:val="Titulinisautorius"/>
        <w:rPr>
          <w:color w:val="auto"/>
          <w:sz w:val="24"/>
          <w:szCs w:val="24"/>
          <w:lang w:val="en-GB"/>
        </w:rPr>
      </w:pPr>
      <w:r w:rsidRPr="0027450D">
        <w:rPr>
          <w:color w:val="auto"/>
          <w:sz w:val="24"/>
          <w:szCs w:val="24"/>
          <w:lang w:val="en-GB"/>
        </w:rPr>
        <w:t>A</w:t>
      </w:r>
      <w:r w:rsidR="00D7017E" w:rsidRPr="0027450D">
        <w:rPr>
          <w:color w:val="auto"/>
          <w:sz w:val="24"/>
          <w:szCs w:val="24"/>
          <w:lang w:val="en-GB"/>
        </w:rPr>
        <w:t>ntanas</w:t>
      </w:r>
      <w:r w:rsidR="005B324D" w:rsidRPr="0027450D">
        <w:rPr>
          <w:color w:val="auto"/>
          <w:sz w:val="24"/>
          <w:szCs w:val="24"/>
          <w:lang w:val="en-GB"/>
        </w:rPr>
        <w:t xml:space="preserve"> </w:t>
      </w:r>
      <w:r w:rsidR="00D7017E" w:rsidRPr="0027450D">
        <w:rPr>
          <w:color w:val="auto"/>
          <w:sz w:val="24"/>
          <w:szCs w:val="24"/>
          <w:lang w:val="en-GB"/>
        </w:rPr>
        <w:t>VINDAŠIUS</w:t>
      </w:r>
    </w:p>
    <w:p w:rsidR="005B324D" w:rsidRPr="0027450D" w:rsidRDefault="00D7017E" w:rsidP="005B324D">
      <w:pPr>
        <w:pStyle w:val="Titulinispavadinimas"/>
        <w:rPr>
          <w:caps/>
          <w:color w:val="auto"/>
          <w:sz w:val="32"/>
          <w:szCs w:val="32"/>
          <w:lang w:val="en-GB"/>
        </w:rPr>
      </w:pPr>
      <w:r w:rsidRPr="0027450D">
        <w:rPr>
          <w:caps/>
          <w:color w:val="auto"/>
          <w:sz w:val="32"/>
          <w:szCs w:val="32"/>
          <w:lang w:val="en-GB"/>
        </w:rPr>
        <w:t>Paslaugų kokybės</w:t>
      </w:r>
      <w:r w:rsidR="00C953CD" w:rsidRPr="0027450D">
        <w:rPr>
          <w:caps/>
          <w:color w:val="auto"/>
          <w:sz w:val="32"/>
          <w:szCs w:val="32"/>
          <w:lang w:val="en-GB"/>
        </w:rPr>
        <w:t xml:space="preserve"> </w:t>
      </w:r>
      <w:r w:rsidR="006D4C77" w:rsidRPr="0027450D">
        <w:rPr>
          <w:caps/>
          <w:color w:val="auto"/>
          <w:sz w:val="32"/>
          <w:szCs w:val="32"/>
          <w:lang w:val="en-GB"/>
        </w:rPr>
        <w:t>heterogeniniuose</w:t>
      </w:r>
      <w:r w:rsidRPr="0027450D">
        <w:rPr>
          <w:caps/>
          <w:color w:val="auto"/>
          <w:sz w:val="32"/>
          <w:szCs w:val="32"/>
          <w:lang w:val="en-GB"/>
        </w:rPr>
        <w:t xml:space="preserve"> bevieliuose tinkluose tyrimai</w:t>
      </w:r>
    </w:p>
    <w:p w:rsidR="005B324D" w:rsidRPr="0027450D" w:rsidRDefault="005B324D" w:rsidP="009534C2">
      <w:pPr>
        <w:spacing w:before="480"/>
        <w:ind w:left="567" w:firstLine="0"/>
        <w:jc w:val="left"/>
        <w:rPr>
          <w:rFonts w:ascii="Arial" w:hAnsi="Arial"/>
          <w:bCs w:val="0"/>
          <w:caps/>
        </w:rPr>
      </w:pPr>
      <w:r w:rsidRPr="0027450D">
        <w:rPr>
          <w:rFonts w:ascii="Arial" w:hAnsi="Arial"/>
          <w:bCs w:val="0"/>
          <w:caps/>
        </w:rPr>
        <w:t>Daktaro disertacija</w:t>
      </w:r>
    </w:p>
    <w:p w:rsidR="005B324D" w:rsidRPr="0027450D" w:rsidRDefault="005B324D" w:rsidP="005B324D">
      <w:pPr>
        <w:pStyle w:val="Titulinismokslai"/>
        <w:rPr>
          <w:color w:val="auto"/>
          <w:sz w:val="20"/>
          <w:szCs w:val="20"/>
          <w:lang w:val="en-GB"/>
        </w:rPr>
      </w:pPr>
      <w:r w:rsidRPr="0027450D">
        <w:rPr>
          <w:color w:val="auto"/>
          <w:sz w:val="20"/>
          <w:szCs w:val="20"/>
          <w:lang w:val="en-GB"/>
        </w:rPr>
        <w:t>technologijos mokslai,</w:t>
      </w:r>
      <w:r w:rsidRPr="0027450D">
        <w:rPr>
          <w:color w:val="auto"/>
          <w:sz w:val="20"/>
          <w:szCs w:val="20"/>
          <w:lang w:val="en-GB"/>
        </w:rPr>
        <w:br/>
        <w:t>Elektros ir elektronikos inžinerija (01T)</w:t>
      </w:r>
    </w:p>
    <w:p w:rsidR="005B324D" w:rsidRPr="0027450D" w:rsidRDefault="005B324D" w:rsidP="005B324D">
      <w:pPr>
        <w:pStyle w:val="Titulinismokslai"/>
        <w:rPr>
          <w:rFonts w:cs="Arial"/>
          <w:color w:val="auto"/>
          <w:lang w:val="en-GB"/>
        </w:rPr>
      </w:pPr>
    </w:p>
    <w:p w:rsidR="006D4C77" w:rsidRPr="0027450D" w:rsidRDefault="006D4C77" w:rsidP="005B324D">
      <w:pPr>
        <w:pStyle w:val="Titulinismokslai"/>
        <w:rPr>
          <w:rFonts w:cs="Arial"/>
          <w:color w:val="auto"/>
          <w:lang w:val="en-GB"/>
        </w:rPr>
      </w:pPr>
    </w:p>
    <w:p w:rsidR="006D4C77" w:rsidRPr="0027450D" w:rsidRDefault="006D4C77" w:rsidP="005B324D">
      <w:pPr>
        <w:pStyle w:val="Titulinismokslai"/>
        <w:rPr>
          <w:rFonts w:cs="Arial"/>
          <w:color w:val="auto"/>
          <w:lang w:val="en-GB"/>
        </w:rPr>
      </w:pPr>
    </w:p>
    <w:p w:rsidR="005B324D" w:rsidRPr="0027450D" w:rsidRDefault="005B324D" w:rsidP="005B324D">
      <w:pPr>
        <w:pStyle w:val="Titulinisleidykla"/>
        <w:rPr>
          <w:color w:val="auto"/>
          <w:sz w:val="20"/>
          <w:lang w:val="en-GB"/>
        </w:rPr>
      </w:pPr>
      <w:r w:rsidRPr="0027450D">
        <w:rPr>
          <w:color w:val="auto"/>
          <w:sz w:val="20"/>
          <w:lang w:val="en-GB"/>
        </w:rPr>
        <w:t xml:space="preserve">Vilnius  </w:t>
      </w:r>
      <w:r w:rsidR="007128FF" w:rsidRPr="0027450D">
        <w:rPr>
          <w:noProof/>
          <w:color w:val="auto"/>
          <w:sz w:val="20"/>
          <w:lang w:val="en-GB" w:eastAsia="en-GB"/>
        </w:rPr>
        <w:drawing>
          <wp:inline distT="0" distB="0" distL="0" distR="0">
            <wp:extent cx="510540" cy="487045"/>
            <wp:effectExtent l="19050" t="0" r="3810" b="0"/>
            <wp:docPr id="1" name="Picture 1" descr="naujas_leidy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as_leidykla"/>
                    <pic:cNvPicPr>
                      <a:picLocks noChangeAspect="1" noChangeArrowheads="1"/>
                    </pic:cNvPicPr>
                  </pic:nvPicPr>
                  <pic:blipFill>
                    <a:blip r:embed="rId9" cstate="print"/>
                    <a:srcRect/>
                    <a:stretch>
                      <a:fillRect/>
                    </a:stretch>
                  </pic:blipFill>
                  <pic:spPr bwMode="auto">
                    <a:xfrm>
                      <a:off x="0" y="0"/>
                      <a:ext cx="510540" cy="487045"/>
                    </a:xfrm>
                    <a:prstGeom prst="rect">
                      <a:avLst/>
                    </a:prstGeom>
                    <a:noFill/>
                    <a:ln w="9525">
                      <a:noFill/>
                      <a:miter lim="800000"/>
                      <a:headEnd/>
                      <a:tailEnd/>
                    </a:ln>
                  </pic:spPr>
                </pic:pic>
              </a:graphicData>
            </a:graphic>
          </wp:inline>
        </w:drawing>
      </w:r>
      <w:r w:rsidR="00D7017E" w:rsidRPr="0027450D">
        <w:rPr>
          <w:color w:val="auto"/>
          <w:sz w:val="20"/>
          <w:lang w:val="en-GB"/>
        </w:rPr>
        <w:t xml:space="preserve">  2010</w:t>
      </w:r>
    </w:p>
    <w:p w:rsidR="005B324D" w:rsidRPr="0027450D" w:rsidRDefault="005B324D" w:rsidP="00B414BA">
      <w:pPr>
        <w:spacing w:before="360" w:after="120"/>
        <w:ind w:firstLine="0"/>
        <w:jc w:val="left"/>
      </w:pPr>
      <w:r w:rsidRPr="0027450D">
        <w:lastRenderedPageBreak/>
        <w:t>Disertacija rengta 200</w:t>
      </w:r>
      <w:r w:rsidR="00D7017E" w:rsidRPr="0027450D">
        <w:t>6</w:t>
      </w:r>
      <w:r w:rsidRPr="0027450D">
        <w:t>–20</w:t>
      </w:r>
      <w:r w:rsidR="00D7017E" w:rsidRPr="0027450D">
        <w:t>10</w:t>
      </w:r>
      <w:r w:rsidRPr="0027450D">
        <w:t xml:space="preserve"> metais Vilniaus Gedimino technikos universitete.</w:t>
      </w:r>
    </w:p>
    <w:p w:rsidR="005B324D" w:rsidRPr="0027450D" w:rsidRDefault="009F6A27" w:rsidP="00B414BA">
      <w:pPr>
        <w:spacing w:before="360" w:after="120"/>
        <w:ind w:firstLine="0"/>
        <w:jc w:val="left"/>
        <w:rPr>
          <w:b/>
          <w:bCs w:val="0"/>
          <w:color w:val="auto"/>
        </w:rPr>
      </w:pPr>
      <w:r w:rsidRPr="0027450D">
        <w:rPr>
          <w:b/>
          <w:bCs w:val="0"/>
          <w:color w:val="auto"/>
        </w:rPr>
        <w:t>Mokslinis vadovas</w:t>
      </w:r>
    </w:p>
    <w:p w:rsidR="00131406" w:rsidRPr="0027450D" w:rsidRDefault="009F6A27" w:rsidP="00B414BA">
      <w:pPr>
        <w:spacing w:before="360" w:after="120"/>
        <w:ind w:firstLine="0"/>
      </w:pPr>
      <w:r w:rsidRPr="0027450D">
        <w:t>prof. habil. dr. Algimantas</w:t>
      </w:r>
      <w:r w:rsidR="005B324D" w:rsidRPr="0027450D">
        <w:t xml:space="preserve"> </w:t>
      </w:r>
      <w:r w:rsidRPr="0027450D">
        <w:t>KAJACKAS</w:t>
      </w:r>
      <w:r w:rsidR="005B324D" w:rsidRPr="0027450D">
        <w:t xml:space="preserve"> (Vilniaus Gedimino technikos unive</w:t>
      </w:r>
      <w:r w:rsidR="00C923E2">
        <w:t>r</w:t>
      </w:r>
      <w:r w:rsidR="005B324D" w:rsidRPr="0027450D">
        <w:t>sitetas,</w:t>
      </w:r>
      <w:r w:rsidR="00B02C1D" w:rsidRPr="0027450D">
        <w:t xml:space="preserve"> </w:t>
      </w:r>
      <w:r w:rsidR="005B324D" w:rsidRPr="0027450D">
        <w:t xml:space="preserve">technologijos mokslai, </w:t>
      </w:r>
      <w:r w:rsidR="00682823" w:rsidRPr="0027450D">
        <w:t>elektros ir elektronikos inžinerija</w:t>
      </w:r>
      <w:r w:rsidR="005B324D" w:rsidRPr="0027450D">
        <w:t xml:space="preserve"> – 0</w:t>
      </w:r>
      <w:r w:rsidR="00682823" w:rsidRPr="0027450D">
        <w:t>1</w:t>
      </w:r>
      <w:r w:rsidR="005B324D" w:rsidRPr="0027450D">
        <w:t>T)</w:t>
      </w:r>
      <w:r w:rsidR="00682823" w:rsidRPr="0027450D">
        <w:t>.</w:t>
      </w:r>
    </w:p>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5B324D" w:rsidRPr="0027450D" w:rsidRDefault="005B324D" w:rsidP="00916EBF"/>
    <w:p w:rsidR="004B18C1" w:rsidRPr="0027450D" w:rsidRDefault="004B18C1" w:rsidP="00916EBF"/>
    <w:p w:rsidR="00B02C1D" w:rsidRPr="0027450D" w:rsidRDefault="00B02C1D" w:rsidP="00916EBF"/>
    <w:p w:rsidR="00B02C1D" w:rsidRPr="0027450D" w:rsidRDefault="00B02C1D" w:rsidP="00916EBF"/>
    <w:p w:rsidR="004B18C1" w:rsidRPr="0027450D" w:rsidRDefault="004B18C1" w:rsidP="00916EBF"/>
    <w:p w:rsidR="004B18C1" w:rsidRPr="0027450D" w:rsidRDefault="004B18C1" w:rsidP="00916EBF"/>
    <w:p w:rsidR="009F6A27" w:rsidRPr="0027450D" w:rsidRDefault="009F6A27" w:rsidP="00916EBF"/>
    <w:p w:rsidR="004B18C1" w:rsidRPr="0027450D" w:rsidRDefault="004B18C1" w:rsidP="00916EBF"/>
    <w:p w:rsidR="004B18C1" w:rsidRPr="0027450D" w:rsidRDefault="004B18C1" w:rsidP="00916EBF"/>
    <w:p w:rsidR="00CA130C" w:rsidRPr="0027450D" w:rsidRDefault="00CA130C">
      <w:pPr>
        <w:ind w:firstLine="0"/>
        <w:jc w:val="left"/>
      </w:pPr>
      <w:r w:rsidRPr="0027450D">
        <w:br w:type="page"/>
      </w:r>
    </w:p>
    <w:p w:rsidR="00CE0036" w:rsidRPr="0027450D" w:rsidRDefault="00CE0036" w:rsidP="00CA130C">
      <w:pPr>
        <w:ind w:firstLine="0"/>
        <w:sectPr w:rsidR="00CE0036" w:rsidRPr="0027450D" w:rsidSect="00131406">
          <w:pgSz w:w="9180" w:h="12979" w:code="28"/>
          <w:pgMar w:top="1418" w:right="851" w:bottom="1134" w:left="1134" w:header="851" w:footer="851" w:gutter="0"/>
          <w:pgNumType w:fmt="lowerRoman"/>
          <w:cols w:space="708"/>
          <w:titlePg/>
          <w:docGrid w:linePitch="360"/>
        </w:sectPr>
      </w:pPr>
      <w:bookmarkStart w:id="0" w:name="_Toc203490493"/>
    </w:p>
    <w:p w:rsidR="0097760A" w:rsidRPr="001425FE" w:rsidRDefault="00361E8A" w:rsidP="001425FE">
      <w:pPr>
        <w:pStyle w:val="1pavadinimascentras"/>
        <w:ind w:firstLine="0"/>
        <w:rPr>
          <w:bCs w:val="0"/>
          <w:color w:val="auto"/>
          <w:lang w:val="lt-LT"/>
        </w:rPr>
      </w:pPr>
      <w:bookmarkStart w:id="1" w:name="_Toc243390212"/>
      <w:bookmarkStart w:id="2" w:name="_Toc244375664"/>
      <w:bookmarkStart w:id="3" w:name="_Toc253397490"/>
      <w:bookmarkStart w:id="4" w:name="_Toc253398450"/>
      <w:bookmarkStart w:id="5" w:name="_Toc260086262"/>
      <w:bookmarkStart w:id="6" w:name="_Toc263506456"/>
      <w:bookmarkStart w:id="7" w:name="_Toc264395865"/>
      <w:bookmarkStart w:id="8" w:name="_Toc265421787"/>
      <w:bookmarkStart w:id="9" w:name="_Toc265424050"/>
      <w:bookmarkStart w:id="10" w:name="_Toc265481663"/>
      <w:bookmarkStart w:id="11" w:name="_Toc270182706"/>
      <w:bookmarkStart w:id="12" w:name="_Toc270339538"/>
      <w:bookmarkStart w:id="13" w:name="_Toc274551952"/>
      <w:bookmarkStart w:id="14" w:name="_Toc274552313"/>
      <w:bookmarkStart w:id="15" w:name="_Toc274552811"/>
      <w:bookmarkEnd w:id="0"/>
      <w:r w:rsidRPr="001425FE">
        <w:rPr>
          <w:bCs w:val="0"/>
          <w:color w:val="auto"/>
          <w:lang w:val="lt-LT"/>
        </w:rPr>
        <w:lastRenderedPageBreak/>
        <w:t>Abstract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27320F" w:rsidRPr="0027450D" w:rsidRDefault="00CB4E02" w:rsidP="0027320F">
      <w:r w:rsidRPr="0027450D">
        <w:t xml:space="preserve">The dissertation investigates </w:t>
      </w:r>
      <w:r w:rsidR="0027320F" w:rsidRPr="0027450D">
        <w:t>wireless access network performance, ability to control</w:t>
      </w:r>
      <w:r w:rsidR="0027320F">
        <w:t xml:space="preserve"> and</w:t>
      </w:r>
      <w:r w:rsidR="0027320F" w:rsidRPr="0027450D">
        <w:t xml:space="preserve"> enforce quality of service </w:t>
      </w:r>
      <w:r w:rsidR="00CA4A64">
        <w:t>(QoS)</w:t>
      </w:r>
      <w:r w:rsidR="00CA4A64" w:rsidRPr="0027450D">
        <w:t xml:space="preserve"> </w:t>
      </w:r>
      <w:r w:rsidR="0027320F" w:rsidRPr="0027450D">
        <w:t>and track</w:t>
      </w:r>
      <w:r w:rsidR="0027320F">
        <w:t xml:space="preserve"> it</w:t>
      </w:r>
      <w:r w:rsidR="0027320F" w:rsidRPr="0027450D">
        <w:t xml:space="preserve"> at user device.</w:t>
      </w:r>
      <w:r w:rsidR="0027320F">
        <w:t xml:space="preserve"> </w:t>
      </w:r>
      <w:r w:rsidR="0027320F" w:rsidRPr="0027450D">
        <w:t>The o</w:t>
      </w:r>
      <w:r w:rsidR="0027320F" w:rsidRPr="0027450D">
        <w:t>b</w:t>
      </w:r>
      <w:r w:rsidR="0027320F" w:rsidRPr="0027450D">
        <w:t>jective of presented research is to investigate wireless access network perfor</w:t>
      </w:r>
      <w:r w:rsidR="0027320F" w:rsidRPr="0027450D">
        <w:t>m</w:t>
      </w:r>
      <w:r w:rsidR="0027320F" w:rsidRPr="0027450D">
        <w:t xml:space="preserve">ance parameter impact on </w:t>
      </w:r>
      <w:r w:rsidR="00CA4A64">
        <w:t>q</w:t>
      </w:r>
      <w:r w:rsidR="0027320F" w:rsidRPr="0027450D">
        <w:t xml:space="preserve">uality of </w:t>
      </w:r>
      <w:r w:rsidR="00CA4A64">
        <w:t>s</w:t>
      </w:r>
      <w:r w:rsidR="0027320F" w:rsidRPr="0027450D">
        <w:t>ervice</w:t>
      </w:r>
      <w:r w:rsidR="00D966DD">
        <w:t xml:space="preserve"> </w:t>
      </w:r>
      <w:r w:rsidR="0027320F" w:rsidRPr="0027450D">
        <w:t>and develop reference model of QoS monitor, applied for end-user device.</w:t>
      </w:r>
      <w:r w:rsidR="0027320F" w:rsidRPr="0027320F">
        <w:t xml:space="preserve"> </w:t>
      </w:r>
      <w:r w:rsidR="0027320F" w:rsidRPr="0027450D">
        <w:t>In order to reach the objective, the follo</w:t>
      </w:r>
      <w:r w:rsidR="0027320F" w:rsidRPr="0027450D">
        <w:t>w</w:t>
      </w:r>
      <w:r w:rsidR="0027320F" w:rsidRPr="0027450D">
        <w:t>ing tasks ha</w:t>
      </w:r>
      <w:r w:rsidR="0027320F">
        <w:t>d</w:t>
      </w:r>
      <w:r w:rsidR="0027320F" w:rsidRPr="0027450D">
        <w:t xml:space="preserve"> to be solved:</w:t>
      </w:r>
    </w:p>
    <w:p w:rsidR="00422670" w:rsidRPr="00422670" w:rsidRDefault="00422670" w:rsidP="0027320F">
      <w:pPr>
        <w:numPr>
          <w:ilvl w:val="0"/>
          <w:numId w:val="22"/>
        </w:numPr>
      </w:pPr>
      <w:r w:rsidRPr="00422670">
        <w:t>To analyze existing measures of QoS evaluation, actual achieved, pe</w:t>
      </w:r>
      <w:r w:rsidRPr="00422670">
        <w:t>r</w:t>
      </w:r>
      <w:r w:rsidRPr="00422670">
        <w:t xml:space="preserve">ceived QoS monitoring and </w:t>
      </w:r>
      <w:r w:rsidR="00D966DD">
        <w:t>Service Level Agreement (</w:t>
      </w:r>
      <w:r w:rsidRPr="00422670">
        <w:t>SLA</w:t>
      </w:r>
      <w:r w:rsidR="00D966DD">
        <w:t>)</w:t>
      </w:r>
      <w:r w:rsidRPr="00422670">
        <w:t xml:space="preserve"> enforc</w:t>
      </w:r>
      <w:r w:rsidRPr="00422670">
        <w:t>e</w:t>
      </w:r>
      <w:r w:rsidRPr="00422670">
        <w:t>ment.</w:t>
      </w:r>
    </w:p>
    <w:p w:rsidR="00422670" w:rsidRPr="00422670" w:rsidRDefault="00422670" w:rsidP="0027320F">
      <w:pPr>
        <w:numPr>
          <w:ilvl w:val="0"/>
          <w:numId w:val="22"/>
        </w:numPr>
      </w:pPr>
      <w:r w:rsidRPr="00422670">
        <w:t>To analyze performance properties of contemporary wireless user access network technologies in order to determine their capabilities providing data services and employing soft and hard QoS mechanisms.</w:t>
      </w:r>
    </w:p>
    <w:p w:rsidR="00422670" w:rsidRPr="00422670" w:rsidRDefault="00422670" w:rsidP="0027320F">
      <w:pPr>
        <w:numPr>
          <w:ilvl w:val="0"/>
          <w:numId w:val="22"/>
        </w:numPr>
      </w:pPr>
      <w:r w:rsidRPr="00422670">
        <w:t>To analyze network performance characteristics in order to determine factors, influencing quality of service in wireless access networks.</w:t>
      </w:r>
    </w:p>
    <w:p w:rsidR="00422670" w:rsidRPr="00422670" w:rsidRDefault="00422670" w:rsidP="0027320F">
      <w:pPr>
        <w:numPr>
          <w:ilvl w:val="0"/>
          <w:numId w:val="22"/>
        </w:numPr>
      </w:pPr>
      <w:r w:rsidRPr="00422670">
        <w:t>To design principles of evaluation of actually achieved quality of service.</w:t>
      </w:r>
    </w:p>
    <w:p w:rsidR="00422670" w:rsidRPr="00422670" w:rsidRDefault="00422670" w:rsidP="0027320F">
      <w:pPr>
        <w:numPr>
          <w:ilvl w:val="0"/>
          <w:numId w:val="22"/>
        </w:numPr>
      </w:pPr>
      <w:r w:rsidRPr="00422670">
        <w:t>To develop a reference model of QoS requirement composition and monitoring system.</w:t>
      </w:r>
    </w:p>
    <w:p w:rsidR="00422670" w:rsidRPr="00422670" w:rsidRDefault="00422670" w:rsidP="0027320F">
      <w:pPr>
        <w:numPr>
          <w:ilvl w:val="0"/>
          <w:numId w:val="22"/>
        </w:numPr>
      </w:pPr>
      <w:r w:rsidRPr="00422670">
        <w:t>To develop and experimentally test QoS monitor for web browsing se</w:t>
      </w:r>
      <w:r w:rsidRPr="00422670">
        <w:t>r</w:t>
      </w:r>
      <w:r w:rsidRPr="00422670">
        <w:t>vice.</w:t>
      </w:r>
    </w:p>
    <w:p w:rsidR="0027320F" w:rsidRDefault="0027320F" w:rsidP="0027320F">
      <w:bookmarkStart w:id="16" w:name="_Toc263506457"/>
      <w:bookmarkStart w:id="17" w:name="_Toc264395866"/>
      <w:bookmarkStart w:id="18" w:name="_Toc265421788"/>
      <w:bookmarkStart w:id="19" w:name="_Toc265424051"/>
      <w:bookmarkStart w:id="20" w:name="_Toc265481664"/>
      <w:bookmarkStart w:id="21" w:name="_Toc270182707"/>
      <w:bookmarkStart w:id="22" w:name="_Toc270339539"/>
      <w:r w:rsidRPr="0027320F">
        <w:t xml:space="preserve">First chapter of the dissertation reviews QoS definitions, categories, existing methods of QoS evaluation and formulates the problem of QoS and service level agreement enforcement measures. </w:t>
      </w:r>
    </w:p>
    <w:p w:rsidR="00D966DD" w:rsidRPr="0027450D" w:rsidRDefault="00D966DD" w:rsidP="00D966DD">
      <w:r w:rsidRPr="0027450D">
        <w:t xml:space="preserve">Second chapter presents analysis of various access networks </w:t>
      </w:r>
      <w:r>
        <w:t>applicable to</w:t>
      </w:r>
      <w:r w:rsidRPr="0027450D">
        <w:t xml:space="preserve"> data and voice services. The analysis is focused on available bit rate, referred to capacity of the access network, capabilities to sustain real time and data services. This chapter presents modelling and experimental results for wireless user access networks.</w:t>
      </w:r>
    </w:p>
    <w:p w:rsidR="00163E54" w:rsidRPr="0027450D" w:rsidRDefault="00D966DD" w:rsidP="00163E54">
      <w:r w:rsidRPr="0027450D">
        <w:t xml:space="preserve">Third chapter introduces the design of perceived QoS </w:t>
      </w:r>
      <w:r w:rsidR="00CA0856">
        <w:t xml:space="preserve">monitoring </w:t>
      </w:r>
      <w:r w:rsidRPr="0027450D">
        <w:t>system, i</w:t>
      </w:r>
      <w:r w:rsidRPr="0027450D">
        <w:t>n</w:t>
      </w:r>
      <w:r w:rsidRPr="0027450D">
        <w:t>cluding monitoring agents</w:t>
      </w:r>
      <w:r w:rsidR="00CA0856">
        <w:t xml:space="preserve"> residing at</w:t>
      </w:r>
      <w:r w:rsidR="00CA0856" w:rsidRPr="00CA0856">
        <w:t xml:space="preserve"> </w:t>
      </w:r>
      <w:r w:rsidR="00CA0856" w:rsidRPr="0027450D">
        <w:t>user device</w:t>
      </w:r>
      <w:r w:rsidRPr="0027450D">
        <w:t>, tools for composing SLA, measures for tracking QoS impairments. The concept of Q</w:t>
      </w:r>
      <w:r w:rsidR="00163E54">
        <w:t>oS monitoring tool is proposed.</w:t>
      </w:r>
    </w:p>
    <w:p w:rsidR="00D966DD" w:rsidRPr="0027450D" w:rsidRDefault="00D966DD" w:rsidP="00D966DD">
      <w:r w:rsidRPr="0027450D">
        <w:t>The last chapter is dedicated to presenting reference design of individual quality evaluation algorithm application to web browsing services backed up with experimental results.</w:t>
      </w:r>
    </w:p>
    <w:p w:rsidR="0027320F" w:rsidRPr="0027320F" w:rsidRDefault="0027320F" w:rsidP="0027320F">
      <w:r w:rsidRPr="0027320F">
        <w:t>Dissertation includes 11</w:t>
      </w:r>
      <w:r w:rsidR="00B128A3">
        <w:t>2</w:t>
      </w:r>
      <w:r w:rsidR="005E5633">
        <w:t xml:space="preserve"> pages of text, 37</w:t>
      </w:r>
      <w:r w:rsidRPr="0027320F">
        <w:t xml:space="preserve"> equatio</w:t>
      </w:r>
      <w:r w:rsidR="005E5633">
        <w:t>ns, 8 tables, 54</w:t>
      </w:r>
      <w:r w:rsidR="00B209DC">
        <w:t xml:space="preserve"> figures and 106</w:t>
      </w:r>
      <w:r w:rsidRPr="0027320F">
        <w:t xml:space="preserve"> references</w:t>
      </w:r>
      <w:r w:rsidR="00B209DC">
        <w:t xml:space="preserve">. </w:t>
      </w:r>
      <w:r w:rsidR="00B209DC" w:rsidRPr="0027320F">
        <w:t xml:space="preserve">8 </w:t>
      </w:r>
      <w:r w:rsidR="007E157B">
        <w:t>scientific articles</w:t>
      </w:r>
      <w:r w:rsidR="00B209DC">
        <w:t xml:space="preserve"> have been published by</w:t>
      </w:r>
      <w:r w:rsidRPr="0027320F">
        <w:t xml:space="preserve"> the author on the topic of the dissertation.</w:t>
      </w:r>
    </w:p>
    <w:p w:rsidR="00CA130C" w:rsidRPr="00222512" w:rsidRDefault="00CA130C" w:rsidP="001425FE">
      <w:pPr>
        <w:jc w:val="center"/>
        <w:rPr>
          <w:rStyle w:val="1pavadinimascentrasChar"/>
        </w:rPr>
      </w:pPr>
      <w:bookmarkStart w:id="23" w:name="_Toc274551953"/>
      <w:bookmarkStart w:id="24" w:name="_Toc274552314"/>
      <w:bookmarkStart w:id="25" w:name="_Toc274552812"/>
      <w:r w:rsidRPr="00222512">
        <w:rPr>
          <w:rStyle w:val="1pavadinimascentrasChar"/>
        </w:rPr>
        <w:lastRenderedPageBreak/>
        <w:t>Reziumė</w:t>
      </w:r>
      <w:bookmarkEnd w:id="16"/>
      <w:bookmarkEnd w:id="17"/>
      <w:bookmarkEnd w:id="18"/>
      <w:bookmarkEnd w:id="19"/>
      <w:bookmarkEnd w:id="20"/>
      <w:bookmarkEnd w:id="21"/>
      <w:bookmarkEnd w:id="22"/>
      <w:bookmarkEnd w:id="23"/>
      <w:bookmarkEnd w:id="24"/>
      <w:bookmarkEnd w:id="25"/>
    </w:p>
    <w:p w:rsidR="00361E8A" w:rsidRPr="00222512" w:rsidRDefault="00361E8A" w:rsidP="008A5DA0">
      <w:pPr>
        <w:pStyle w:val="Tekstasbeitraukos"/>
        <w:rPr>
          <w:color w:val="0070C0"/>
        </w:rPr>
      </w:pPr>
    </w:p>
    <w:p w:rsidR="00D966DD" w:rsidRPr="00D966DD" w:rsidRDefault="004E46E4" w:rsidP="00D966DD">
      <w:pPr>
        <w:ind w:firstLine="426"/>
        <w:rPr>
          <w:lang w:val="lt-LT"/>
        </w:rPr>
      </w:pPr>
      <w:r w:rsidRPr="00222512">
        <w:rPr>
          <w:lang w:val="lt-LT"/>
        </w:rPr>
        <w:t>Dis</w:t>
      </w:r>
      <w:r w:rsidR="00222512">
        <w:rPr>
          <w:lang w:val="lt-LT"/>
        </w:rPr>
        <w:t xml:space="preserve">ertacijoje nagrinėjama </w:t>
      </w:r>
      <w:r w:rsidR="00D966DD" w:rsidRPr="00D966DD">
        <w:rPr>
          <w:lang w:val="lt-LT"/>
        </w:rPr>
        <w:t>belaidės prieigos tinklų savybės, gebėjimas ko</w:t>
      </w:r>
      <w:r w:rsidR="00D966DD" w:rsidRPr="00D966DD">
        <w:rPr>
          <w:lang w:val="lt-LT"/>
        </w:rPr>
        <w:t>n</w:t>
      </w:r>
      <w:r w:rsidR="00D966DD" w:rsidRPr="00D966DD">
        <w:rPr>
          <w:lang w:val="lt-LT"/>
        </w:rPr>
        <w:t>troliuoti ir užtikrinti paslaugos kokybę</w:t>
      </w:r>
      <w:r w:rsidR="00CA4A64">
        <w:rPr>
          <w:lang w:val="lt-LT"/>
        </w:rPr>
        <w:t xml:space="preserve"> (QoS)</w:t>
      </w:r>
      <w:r w:rsidR="00D966DD" w:rsidRPr="00D966DD">
        <w:rPr>
          <w:lang w:val="lt-LT"/>
        </w:rPr>
        <w:t xml:space="preserve"> bei stebėti ją vartotojų įrenginiuose.</w:t>
      </w:r>
      <w:r w:rsidR="00D966DD">
        <w:rPr>
          <w:lang w:val="lt-LT"/>
        </w:rPr>
        <w:t xml:space="preserve"> </w:t>
      </w:r>
      <w:r w:rsidR="00D966DD" w:rsidRPr="00D966DD">
        <w:rPr>
          <w:lang w:val="lt-LT"/>
        </w:rPr>
        <w:t>Darbo tikslas – ištirti belaidės prieigos tinklų darbo parametrų įtaką paslaugos kokybei ir sukurti apibendrintą paslaugos kokybės stebėsenos priemonių, taik</w:t>
      </w:r>
      <w:r w:rsidR="00D966DD" w:rsidRPr="00D966DD">
        <w:rPr>
          <w:lang w:val="lt-LT"/>
        </w:rPr>
        <w:t>o</w:t>
      </w:r>
      <w:r w:rsidR="00D966DD" w:rsidRPr="00D966DD">
        <w:rPr>
          <w:lang w:val="lt-LT"/>
        </w:rPr>
        <w:t>mų galutinio vartotojo įrenginyje, modelį. Šiam tikslui pasiekti, sprendžiami t</w:t>
      </w:r>
      <w:r w:rsidR="00D966DD" w:rsidRPr="00D966DD">
        <w:rPr>
          <w:lang w:val="lt-LT"/>
        </w:rPr>
        <w:t>o</w:t>
      </w:r>
      <w:r w:rsidR="00D966DD" w:rsidRPr="00D966DD">
        <w:rPr>
          <w:lang w:val="lt-LT"/>
        </w:rPr>
        <w:t>kie uždaviniai:</w:t>
      </w:r>
    </w:p>
    <w:p w:rsidR="00D966DD" w:rsidRPr="00D966DD" w:rsidRDefault="00D966DD" w:rsidP="00D966DD">
      <w:pPr>
        <w:numPr>
          <w:ilvl w:val="0"/>
          <w:numId w:val="23"/>
        </w:numPr>
        <w:rPr>
          <w:lang w:val="lt-LT"/>
        </w:rPr>
      </w:pPr>
      <w:r w:rsidRPr="00D966DD">
        <w:rPr>
          <w:lang w:val="lt-LT"/>
        </w:rPr>
        <w:t>Išanalizuoti esamas paslaugos kokybės vertinimo, realiai patirtos ir s</w:t>
      </w:r>
      <w:r w:rsidRPr="00D966DD">
        <w:rPr>
          <w:lang w:val="lt-LT"/>
        </w:rPr>
        <w:t>u</w:t>
      </w:r>
      <w:r w:rsidRPr="00D966DD">
        <w:rPr>
          <w:lang w:val="lt-LT"/>
        </w:rPr>
        <w:t>vokiamos kokybės stebėsenos bei paslaugų lygmens susitarimų</w:t>
      </w:r>
      <w:r w:rsidR="00CA4A64">
        <w:rPr>
          <w:lang w:val="lt-LT"/>
        </w:rPr>
        <w:t xml:space="preserve"> (SLA)</w:t>
      </w:r>
      <w:r w:rsidRPr="00D966DD">
        <w:rPr>
          <w:lang w:val="lt-LT"/>
        </w:rPr>
        <w:t xml:space="preserve"> užtikrinimo priemones.</w:t>
      </w:r>
    </w:p>
    <w:p w:rsidR="00D966DD" w:rsidRPr="00D966DD" w:rsidRDefault="00D966DD" w:rsidP="00D966DD">
      <w:pPr>
        <w:numPr>
          <w:ilvl w:val="0"/>
          <w:numId w:val="23"/>
        </w:numPr>
        <w:rPr>
          <w:lang w:val="lt-LT"/>
        </w:rPr>
      </w:pPr>
      <w:r w:rsidRPr="00D966DD">
        <w:rPr>
          <w:lang w:val="lt-LT"/>
        </w:rPr>
        <w:t>Išanalizuoti dabartinių belaidžių vartotojo prieigos technologijų savybes teikiant duomenų perdavimo paslaugas ir taikant griežtus bei švelnius paslaugos kokybės užtikrinimo mechanizmus.</w:t>
      </w:r>
    </w:p>
    <w:p w:rsidR="00D966DD" w:rsidRPr="00D966DD" w:rsidRDefault="00D966DD" w:rsidP="00D966DD">
      <w:pPr>
        <w:numPr>
          <w:ilvl w:val="0"/>
          <w:numId w:val="23"/>
        </w:numPr>
        <w:rPr>
          <w:lang w:val="lt-LT"/>
        </w:rPr>
      </w:pPr>
      <w:r w:rsidRPr="00D966DD">
        <w:rPr>
          <w:lang w:val="lt-LT"/>
        </w:rPr>
        <w:t>Išanalizuoti belaidžių prieigos tinklų charakteristikas siekiant nustatyti faktorius, įtakojančius paslaugos kokybę belaidžiuose prieigos tinkluose.</w:t>
      </w:r>
    </w:p>
    <w:p w:rsidR="00D966DD" w:rsidRPr="00D966DD" w:rsidRDefault="00D966DD" w:rsidP="00D966DD">
      <w:pPr>
        <w:numPr>
          <w:ilvl w:val="0"/>
          <w:numId w:val="23"/>
        </w:numPr>
        <w:rPr>
          <w:lang w:val="lt-LT"/>
        </w:rPr>
      </w:pPr>
      <w:r w:rsidRPr="00D966DD">
        <w:rPr>
          <w:lang w:val="lt-LT"/>
        </w:rPr>
        <w:t>Suformuluoti realiai pasiektos paslaugos kokybės vertinimo principus.</w:t>
      </w:r>
    </w:p>
    <w:p w:rsidR="00D966DD" w:rsidRPr="00D966DD" w:rsidRDefault="00D966DD" w:rsidP="00D966DD">
      <w:pPr>
        <w:numPr>
          <w:ilvl w:val="0"/>
          <w:numId w:val="23"/>
        </w:numPr>
        <w:rPr>
          <w:lang w:val="lt-LT"/>
        </w:rPr>
      </w:pPr>
      <w:r w:rsidRPr="00D966DD">
        <w:rPr>
          <w:lang w:val="lt-LT"/>
        </w:rPr>
        <w:t>Sukurti apibendrintą paslaugos kokybės reikalavimų sudarymo ir steb</w:t>
      </w:r>
      <w:r w:rsidRPr="00D966DD">
        <w:rPr>
          <w:lang w:val="lt-LT"/>
        </w:rPr>
        <w:t>ė</w:t>
      </w:r>
      <w:r w:rsidRPr="00D966DD">
        <w:rPr>
          <w:lang w:val="lt-LT"/>
        </w:rPr>
        <w:t>senos sistemos vartotojo įrenginyje modelį.</w:t>
      </w:r>
    </w:p>
    <w:p w:rsidR="00D966DD" w:rsidRPr="00D966DD" w:rsidRDefault="00D966DD" w:rsidP="00D966DD">
      <w:pPr>
        <w:numPr>
          <w:ilvl w:val="0"/>
          <w:numId w:val="23"/>
        </w:numPr>
        <w:rPr>
          <w:lang w:val="lt-LT"/>
        </w:rPr>
      </w:pPr>
      <w:r w:rsidRPr="00D966DD">
        <w:rPr>
          <w:lang w:val="lt-LT"/>
        </w:rPr>
        <w:t>Sukurti ir eksperimentiškai įvertinti paslaugos kokybės stebėsenos sist</w:t>
      </w:r>
      <w:r w:rsidRPr="00D966DD">
        <w:rPr>
          <w:lang w:val="lt-LT"/>
        </w:rPr>
        <w:t>e</w:t>
      </w:r>
      <w:r w:rsidRPr="00D966DD">
        <w:rPr>
          <w:lang w:val="lt-LT"/>
        </w:rPr>
        <w:t>mą interneto naršymo paslaugai.</w:t>
      </w:r>
    </w:p>
    <w:p w:rsidR="00410A62" w:rsidRPr="00222512" w:rsidRDefault="00410A62" w:rsidP="00D966DD">
      <w:pPr>
        <w:ind w:firstLine="426"/>
        <w:rPr>
          <w:lang w:val="lt-LT"/>
        </w:rPr>
      </w:pPr>
      <w:r w:rsidRPr="00222512">
        <w:rPr>
          <w:lang w:val="lt-LT"/>
        </w:rPr>
        <w:t>Pirmajame disertacijos skyriuje pateikiama žinomų paslaugos kokybės ve</w:t>
      </w:r>
      <w:r w:rsidRPr="00222512">
        <w:rPr>
          <w:lang w:val="lt-LT"/>
        </w:rPr>
        <w:t>r</w:t>
      </w:r>
      <w:r w:rsidRPr="00222512">
        <w:rPr>
          <w:lang w:val="lt-LT"/>
        </w:rPr>
        <w:t xml:space="preserve">tinimo ir valdymo procesų apžvalga, koncentruojantis į vartotojo perspektyvą ir galimybes įvertinti realiai gaunamą ir vartotojo suvokiamą paslaugų kokybę. </w:t>
      </w:r>
    </w:p>
    <w:p w:rsidR="00410A62" w:rsidRPr="00222512" w:rsidRDefault="00222512" w:rsidP="00410A62">
      <w:pPr>
        <w:rPr>
          <w:lang w:val="lt-LT"/>
        </w:rPr>
      </w:pPr>
      <w:r w:rsidRPr="00222512">
        <w:rPr>
          <w:lang w:val="lt-LT"/>
        </w:rPr>
        <w:t>Antrajame</w:t>
      </w:r>
      <w:r w:rsidR="00410A62" w:rsidRPr="00222512">
        <w:rPr>
          <w:lang w:val="lt-LT"/>
        </w:rPr>
        <w:t xml:space="preserve"> skyriuje pateikiama paplitusių belaidės prieigos tinklų technol</w:t>
      </w:r>
      <w:r w:rsidR="00410A62" w:rsidRPr="00222512">
        <w:rPr>
          <w:lang w:val="lt-LT"/>
        </w:rPr>
        <w:t>o</w:t>
      </w:r>
      <w:r w:rsidR="00410A62" w:rsidRPr="00222512">
        <w:rPr>
          <w:lang w:val="lt-LT"/>
        </w:rPr>
        <w:t xml:space="preserve">gijų analizė, siekiant nustatyti </w:t>
      </w:r>
      <w:r w:rsidR="00D966DD">
        <w:rPr>
          <w:lang w:val="lt-LT"/>
        </w:rPr>
        <w:t>kokybę</w:t>
      </w:r>
      <w:r w:rsidR="00410A62" w:rsidRPr="00222512">
        <w:rPr>
          <w:lang w:val="lt-LT"/>
        </w:rPr>
        <w:t xml:space="preserve"> įtakojančius faktorius. Tiriami specialieji kokybės valdymo atvejai – </w:t>
      </w:r>
      <w:r w:rsidR="00D966DD">
        <w:rPr>
          <w:lang w:val="lt-LT"/>
        </w:rPr>
        <w:t>balso perdavimas lokaliaisiais b</w:t>
      </w:r>
      <w:r w:rsidR="00CA0856">
        <w:rPr>
          <w:lang w:val="lt-LT"/>
        </w:rPr>
        <w:t>elaidžiais tinklais,</w:t>
      </w:r>
      <w:r w:rsidR="00410A62" w:rsidRPr="00222512">
        <w:rPr>
          <w:lang w:val="lt-LT"/>
        </w:rPr>
        <w:t xml:space="preserve"> taip pat perdavimas grandine. Šie scenarijai paryškina k</w:t>
      </w:r>
      <w:r w:rsidR="00163E54">
        <w:rPr>
          <w:lang w:val="lt-LT"/>
        </w:rPr>
        <w:t>ie</w:t>
      </w:r>
      <w:r w:rsidR="00410A62" w:rsidRPr="00222512">
        <w:rPr>
          <w:lang w:val="lt-LT"/>
        </w:rPr>
        <w:t xml:space="preserve">kybinių faktorių svarbą, kai turi būti užtikrinamos griežtos </w:t>
      </w:r>
      <w:r w:rsidR="00163E54">
        <w:rPr>
          <w:lang w:val="lt-LT"/>
        </w:rPr>
        <w:t>paketų delsos</w:t>
      </w:r>
      <w:r w:rsidR="00410A62" w:rsidRPr="00222512">
        <w:rPr>
          <w:lang w:val="lt-LT"/>
        </w:rPr>
        <w:t xml:space="preserve"> ribos.</w:t>
      </w:r>
    </w:p>
    <w:p w:rsidR="00410A62" w:rsidRPr="00222512" w:rsidRDefault="00410A62" w:rsidP="00163E54">
      <w:pPr>
        <w:rPr>
          <w:lang w:val="lt-LT"/>
        </w:rPr>
      </w:pPr>
      <w:r w:rsidRPr="00222512">
        <w:rPr>
          <w:lang w:val="lt-LT"/>
        </w:rPr>
        <w:t>Trečiajame skyriuje pateikiama galimy</w:t>
      </w:r>
      <w:r w:rsidR="00163E54">
        <w:rPr>
          <w:lang w:val="lt-LT"/>
        </w:rPr>
        <w:t>bių sukurti tikralaikę patirtos</w:t>
      </w:r>
      <w:r w:rsidRPr="00222512">
        <w:rPr>
          <w:lang w:val="lt-LT"/>
        </w:rPr>
        <w:t xml:space="preserve"> pasla</w:t>
      </w:r>
      <w:r w:rsidRPr="00222512">
        <w:rPr>
          <w:lang w:val="lt-LT"/>
        </w:rPr>
        <w:t>u</w:t>
      </w:r>
      <w:r w:rsidRPr="00222512">
        <w:rPr>
          <w:lang w:val="lt-LT"/>
        </w:rPr>
        <w:t>gos kokybės stebėsenos sistemą,</w:t>
      </w:r>
      <w:r w:rsidR="00CA0856">
        <w:rPr>
          <w:lang w:val="lt-LT"/>
        </w:rPr>
        <w:t xml:space="preserve"> įskaitant stebėsenos agentus vartotojo įrengin</w:t>
      </w:r>
      <w:r w:rsidR="00CA0856">
        <w:rPr>
          <w:lang w:val="lt-LT"/>
        </w:rPr>
        <w:t>y</w:t>
      </w:r>
      <w:r w:rsidR="00CA0856">
        <w:rPr>
          <w:lang w:val="lt-LT"/>
        </w:rPr>
        <w:t xml:space="preserve">je, SLA sudarymo </w:t>
      </w:r>
      <w:r w:rsidR="002325A6">
        <w:rPr>
          <w:lang w:val="lt-LT"/>
        </w:rPr>
        <w:t xml:space="preserve">bei kokybės pokyčių stebėjimo </w:t>
      </w:r>
      <w:r w:rsidR="00CA0856">
        <w:rPr>
          <w:lang w:val="lt-LT"/>
        </w:rPr>
        <w:t>priemones</w:t>
      </w:r>
      <w:r w:rsidR="002325A6">
        <w:rPr>
          <w:lang w:val="lt-LT"/>
        </w:rPr>
        <w:t>,</w:t>
      </w:r>
      <w:r w:rsidRPr="00222512">
        <w:rPr>
          <w:lang w:val="lt-LT"/>
        </w:rPr>
        <w:t xml:space="preserve"> formuluojami re</w:t>
      </w:r>
      <w:r w:rsidRPr="00222512">
        <w:rPr>
          <w:lang w:val="lt-LT"/>
        </w:rPr>
        <w:t>i</w:t>
      </w:r>
      <w:r w:rsidRPr="00222512">
        <w:rPr>
          <w:lang w:val="lt-LT"/>
        </w:rPr>
        <w:t>kalavimai ir pasiūlomas apibendrintas sistemos prototipas.</w:t>
      </w:r>
    </w:p>
    <w:p w:rsidR="00410A62" w:rsidRPr="00222512" w:rsidRDefault="00410A62" w:rsidP="00410A62">
      <w:pPr>
        <w:rPr>
          <w:lang w:val="lt-LT"/>
        </w:rPr>
      </w:pPr>
      <w:r w:rsidRPr="00222512">
        <w:rPr>
          <w:lang w:val="lt-LT"/>
        </w:rPr>
        <w:t>Paskutiniame skyriuje aprašomas pasyv</w:t>
      </w:r>
      <w:r w:rsidR="00163E54">
        <w:rPr>
          <w:lang w:val="lt-LT"/>
        </w:rPr>
        <w:t>ios stebėsenos sistemos</w:t>
      </w:r>
      <w:r w:rsidRPr="00222512">
        <w:rPr>
          <w:lang w:val="lt-LT"/>
        </w:rPr>
        <w:t>, skirto</w:t>
      </w:r>
      <w:r w:rsidR="00163E54">
        <w:rPr>
          <w:lang w:val="lt-LT"/>
        </w:rPr>
        <w:t>s</w:t>
      </w:r>
      <w:r w:rsidRPr="00222512">
        <w:rPr>
          <w:lang w:val="lt-LT"/>
        </w:rPr>
        <w:t xml:space="preserve"> i</w:t>
      </w:r>
      <w:r w:rsidRPr="00222512">
        <w:rPr>
          <w:lang w:val="lt-LT"/>
        </w:rPr>
        <w:t>n</w:t>
      </w:r>
      <w:r w:rsidRPr="00222512">
        <w:rPr>
          <w:lang w:val="lt-LT"/>
        </w:rPr>
        <w:t xml:space="preserve">terneto tinklalapių naršymo paslaugos kokybei vertinti vartotojo įrenginyje, </w:t>
      </w:r>
      <w:r w:rsidR="00163E54">
        <w:rPr>
          <w:lang w:val="lt-LT"/>
        </w:rPr>
        <w:t>m</w:t>
      </w:r>
      <w:r w:rsidR="00163E54">
        <w:rPr>
          <w:lang w:val="lt-LT"/>
        </w:rPr>
        <w:t>o</w:t>
      </w:r>
      <w:r w:rsidR="00163E54">
        <w:rPr>
          <w:lang w:val="lt-LT"/>
        </w:rPr>
        <w:t xml:space="preserve">delis bei jo </w:t>
      </w:r>
      <w:r w:rsidRPr="00222512">
        <w:rPr>
          <w:lang w:val="lt-LT"/>
        </w:rPr>
        <w:t>testavimas.</w:t>
      </w:r>
    </w:p>
    <w:p w:rsidR="0076440A" w:rsidRPr="004E46E4" w:rsidRDefault="00222512" w:rsidP="004E46E4">
      <w:r w:rsidRPr="00222512">
        <w:rPr>
          <w:lang w:val="lt-LT"/>
        </w:rPr>
        <w:t>D</w:t>
      </w:r>
      <w:r w:rsidR="00163E54">
        <w:rPr>
          <w:lang w:val="lt-LT"/>
        </w:rPr>
        <w:t>isertacijos</w:t>
      </w:r>
      <w:r w:rsidR="00B128A3">
        <w:rPr>
          <w:lang w:val="lt-LT"/>
        </w:rPr>
        <w:t xml:space="preserve"> apimtis yra 112</w:t>
      </w:r>
      <w:r w:rsidR="004E46E4" w:rsidRPr="00222512">
        <w:rPr>
          <w:lang w:val="lt-LT"/>
        </w:rPr>
        <w:t xml:space="preserve"> puslapi</w:t>
      </w:r>
      <w:r w:rsidRPr="00222512">
        <w:rPr>
          <w:lang w:val="lt-LT"/>
        </w:rPr>
        <w:t>ų</w:t>
      </w:r>
      <w:r w:rsidR="005E5633">
        <w:rPr>
          <w:lang w:val="lt-LT"/>
        </w:rPr>
        <w:t>, tekste panaudotos 37</w:t>
      </w:r>
      <w:r w:rsidR="004E46E4" w:rsidRPr="00222512">
        <w:rPr>
          <w:lang w:val="lt-LT"/>
        </w:rPr>
        <w:t xml:space="preserve"> numeruotos for</w:t>
      </w:r>
      <w:r w:rsidR="005E5633">
        <w:rPr>
          <w:lang w:val="lt-LT"/>
        </w:rPr>
        <w:t>mulės, 54 paveikslai</w:t>
      </w:r>
      <w:r w:rsidR="004E46E4" w:rsidRPr="00222512">
        <w:rPr>
          <w:lang w:val="lt-LT"/>
        </w:rPr>
        <w:t xml:space="preserve"> ir 8 lentelės. Raša</w:t>
      </w:r>
      <w:r w:rsidR="00B209DC">
        <w:rPr>
          <w:lang w:val="lt-LT"/>
        </w:rPr>
        <w:t>nt disertaciją buvo panaudoti 106 liter</w:t>
      </w:r>
      <w:r w:rsidR="00B209DC">
        <w:rPr>
          <w:lang w:val="lt-LT"/>
        </w:rPr>
        <w:t>a</w:t>
      </w:r>
      <w:r w:rsidR="00B209DC">
        <w:rPr>
          <w:lang w:val="lt-LT"/>
        </w:rPr>
        <w:t>tūros šaltiniai</w:t>
      </w:r>
      <w:r w:rsidR="004E46E4" w:rsidRPr="00222512">
        <w:rPr>
          <w:lang w:val="lt-LT"/>
        </w:rPr>
        <w:t xml:space="preserve">, </w:t>
      </w:r>
      <w:r w:rsidR="00B209DC" w:rsidRPr="00222512">
        <w:rPr>
          <w:lang w:val="lt-LT"/>
        </w:rPr>
        <w:t xml:space="preserve">disertacijos tema </w:t>
      </w:r>
      <w:r w:rsidR="007E157B">
        <w:rPr>
          <w:lang w:val="lt-LT"/>
        </w:rPr>
        <w:t>publikuoti 8 autoriaus straipsniai</w:t>
      </w:r>
      <w:r w:rsidR="00CB4E02" w:rsidRPr="00222512">
        <w:rPr>
          <w:lang w:val="lt-LT"/>
        </w:rPr>
        <w:t>.</w:t>
      </w:r>
    </w:p>
    <w:p w:rsidR="002E4545" w:rsidRPr="0027450D" w:rsidRDefault="002E4545" w:rsidP="002E4545">
      <w:pPr>
        <w:pStyle w:val="Skyriausnumeris"/>
      </w:pPr>
      <w:bookmarkStart w:id="26" w:name="_Toc260086263"/>
      <w:bookmarkStart w:id="27" w:name="_Toc263506458"/>
      <w:bookmarkStart w:id="28" w:name="_Toc264395867"/>
      <w:bookmarkStart w:id="29" w:name="_Toc265421789"/>
      <w:bookmarkStart w:id="30" w:name="_Toc265424052"/>
      <w:bookmarkStart w:id="31" w:name="_Toc265481665"/>
      <w:bookmarkStart w:id="32" w:name="_Toc270182708"/>
      <w:bookmarkStart w:id="33" w:name="_Toc270339540"/>
      <w:bookmarkStart w:id="34" w:name="_Toc274551954"/>
      <w:bookmarkStart w:id="35" w:name="_Toc274552315"/>
      <w:bookmarkStart w:id="36" w:name="_Toc274552813"/>
      <w:bookmarkStart w:id="37" w:name="_Toc253397491"/>
      <w:bookmarkStart w:id="38" w:name="_Toc253398451"/>
      <w:r w:rsidRPr="0027450D">
        <w:br w:type="column"/>
      </w:r>
    </w:p>
    <w:p w:rsidR="00EA5BC2" w:rsidRPr="0027450D" w:rsidRDefault="00EA5BC2" w:rsidP="00EA5BC2">
      <w:pPr>
        <w:pStyle w:val="Skyriauspavad1-20"/>
        <w:rPr>
          <w:lang w:val="en-GB"/>
        </w:rPr>
      </w:pPr>
      <w:r w:rsidRPr="0027450D">
        <w:rPr>
          <w:lang w:val="en-GB"/>
        </w:rPr>
        <w:t>Notations</w:t>
      </w:r>
      <w:bookmarkEnd w:id="26"/>
      <w:bookmarkEnd w:id="27"/>
      <w:bookmarkEnd w:id="28"/>
      <w:bookmarkEnd w:id="29"/>
      <w:bookmarkEnd w:id="30"/>
      <w:bookmarkEnd w:id="31"/>
      <w:bookmarkEnd w:id="32"/>
      <w:bookmarkEnd w:id="33"/>
      <w:bookmarkEnd w:id="34"/>
      <w:bookmarkEnd w:id="35"/>
      <w:bookmarkEnd w:id="36"/>
    </w:p>
    <w:bookmarkEnd w:id="37"/>
    <w:bookmarkEnd w:id="38"/>
    <w:p w:rsidR="00EA5BC2" w:rsidRDefault="00830BCA" w:rsidP="00EA5BC2">
      <w:pPr>
        <w:pStyle w:val="zymejimai2"/>
        <w:tabs>
          <w:tab w:val="left" w:pos="480"/>
        </w:tabs>
        <w:rPr>
          <w:color w:val="auto"/>
          <w:lang w:val="en-GB"/>
        </w:rPr>
      </w:pPr>
      <w:r>
        <w:rPr>
          <w:color w:val="auto"/>
          <w:lang w:val="en-GB"/>
        </w:rPr>
        <w:t>Symbols</w:t>
      </w:r>
    </w:p>
    <w:p w:rsidR="007E157B" w:rsidRPr="007E157B" w:rsidRDefault="007E157B" w:rsidP="007E157B">
      <w:pPr>
        <w:pStyle w:val="Tekstasbeitraukos"/>
        <w:rPr>
          <w:color w:val="auto"/>
          <w:sz w:val="20"/>
          <w:szCs w:val="20"/>
          <w:lang w:val="en-GB"/>
        </w:rPr>
      </w:pPr>
      <w:r w:rsidRPr="007E157B">
        <w:rPr>
          <w:i/>
          <w:color w:val="auto"/>
          <w:sz w:val="20"/>
          <w:szCs w:val="20"/>
          <w:lang w:val="en-GB"/>
        </w:rPr>
        <w:t>B</w:t>
      </w:r>
      <w:r w:rsidRPr="007E157B">
        <w:rPr>
          <w:color w:val="auto"/>
          <w:sz w:val="20"/>
          <w:szCs w:val="20"/>
          <w:lang w:val="en-GB"/>
        </w:rPr>
        <w:t xml:space="preserve"> </w:t>
      </w:r>
      <w:r w:rsidR="00E53688">
        <w:rPr>
          <w:color w:val="auto"/>
          <w:sz w:val="20"/>
          <w:szCs w:val="20"/>
          <w:lang w:val="en-GB"/>
        </w:rPr>
        <w:tab/>
      </w:r>
      <w:r w:rsidRPr="007E157B">
        <w:rPr>
          <w:color w:val="auto"/>
          <w:sz w:val="20"/>
          <w:szCs w:val="20"/>
          <w:lang w:val="en-GB"/>
        </w:rPr>
        <w:t>– throughput;</w:t>
      </w:r>
    </w:p>
    <w:p w:rsidR="007E157B" w:rsidRPr="007E157B" w:rsidRDefault="007E157B" w:rsidP="007E157B">
      <w:pPr>
        <w:pStyle w:val="Tekstasbeitraukos"/>
        <w:rPr>
          <w:color w:val="auto"/>
          <w:sz w:val="20"/>
          <w:szCs w:val="20"/>
          <w:lang w:val="en-GB"/>
        </w:rPr>
      </w:pPr>
      <w:r w:rsidRPr="007E157B">
        <w:rPr>
          <w:i/>
          <w:color w:val="auto"/>
          <w:sz w:val="20"/>
          <w:szCs w:val="20"/>
          <w:lang w:val="en-GB"/>
        </w:rPr>
        <w:t>M</w:t>
      </w:r>
      <w:r w:rsidRPr="007E157B">
        <w:rPr>
          <w:color w:val="auto"/>
          <w:sz w:val="20"/>
          <w:szCs w:val="20"/>
          <w:lang w:val="en-GB"/>
        </w:rPr>
        <w:t xml:space="preserve"> </w:t>
      </w:r>
      <w:r w:rsidR="00E53688">
        <w:rPr>
          <w:color w:val="auto"/>
          <w:sz w:val="20"/>
          <w:szCs w:val="20"/>
          <w:lang w:val="en-GB"/>
        </w:rPr>
        <w:tab/>
      </w:r>
      <w:r w:rsidRPr="007E157B">
        <w:rPr>
          <w:color w:val="auto"/>
          <w:sz w:val="20"/>
          <w:szCs w:val="20"/>
          <w:lang w:val="en-GB"/>
        </w:rPr>
        <w:t>– MSDU size;</w:t>
      </w:r>
    </w:p>
    <w:p w:rsidR="007E157B" w:rsidRPr="007E157B" w:rsidRDefault="007E157B" w:rsidP="007E157B">
      <w:pPr>
        <w:pStyle w:val="Tekstasbeitraukos"/>
        <w:rPr>
          <w:color w:val="auto"/>
          <w:sz w:val="20"/>
          <w:szCs w:val="20"/>
          <w:lang w:val="en-GB"/>
        </w:rPr>
      </w:pPr>
      <w:r w:rsidRPr="007E157B">
        <w:rPr>
          <w:i/>
          <w:color w:val="auto"/>
          <w:sz w:val="20"/>
          <w:szCs w:val="20"/>
          <w:lang w:val="en-GB"/>
        </w:rPr>
        <w:t>n</w:t>
      </w:r>
      <w:r w:rsidRPr="007E157B">
        <w:rPr>
          <w:color w:val="auto"/>
          <w:sz w:val="20"/>
          <w:szCs w:val="20"/>
          <w:lang w:val="en-GB"/>
        </w:rPr>
        <w:t xml:space="preserve"> </w:t>
      </w:r>
      <w:r w:rsidR="00E53688">
        <w:rPr>
          <w:color w:val="auto"/>
          <w:sz w:val="20"/>
          <w:szCs w:val="20"/>
          <w:lang w:val="en-GB"/>
        </w:rPr>
        <w:tab/>
      </w:r>
      <w:r w:rsidRPr="007E157B">
        <w:rPr>
          <w:color w:val="auto"/>
          <w:sz w:val="20"/>
          <w:szCs w:val="20"/>
          <w:lang w:val="en-GB"/>
        </w:rPr>
        <w:t>– capacity (voice channels);</w:t>
      </w:r>
    </w:p>
    <w:p w:rsidR="007E157B" w:rsidRPr="007E157B" w:rsidRDefault="007E157B" w:rsidP="007E157B">
      <w:pPr>
        <w:pStyle w:val="Tekstasbeitraukos"/>
        <w:rPr>
          <w:color w:val="auto"/>
          <w:sz w:val="20"/>
          <w:szCs w:val="20"/>
          <w:lang w:val="en-GB"/>
        </w:rPr>
      </w:pPr>
      <w:r w:rsidRPr="007E157B">
        <w:rPr>
          <w:i/>
          <w:color w:val="auto"/>
          <w:sz w:val="20"/>
          <w:szCs w:val="20"/>
          <w:lang w:val="en-GB"/>
        </w:rPr>
        <w:t>O</w:t>
      </w:r>
      <w:r w:rsidRPr="007E157B">
        <w:rPr>
          <w:color w:val="auto"/>
          <w:sz w:val="20"/>
          <w:szCs w:val="20"/>
          <w:lang w:val="en-GB"/>
        </w:rPr>
        <w:t xml:space="preserve"> </w:t>
      </w:r>
      <w:r w:rsidR="00E53688">
        <w:rPr>
          <w:color w:val="auto"/>
          <w:sz w:val="20"/>
          <w:szCs w:val="20"/>
          <w:lang w:val="en-GB"/>
        </w:rPr>
        <w:tab/>
      </w:r>
      <w:r w:rsidRPr="007E157B">
        <w:rPr>
          <w:color w:val="auto"/>
          <w:sz w:val="20"/>
          <w:szCs w:val="20"/>
          <w:lang w:val="en-GB"/>
        </w:rPr>
        <w:t>– overhead;</w:t>
      </w:r>
    </w:p>
    <w:p w:rsidR="007E157B" w:rsidRPr="007E157B" w:rsidRDefault="007E157B" w:rsidP="007E157B">
      <w:pPr>
        <w:pStyle w:val="Tekstasbeitraukos"/>
        <w:rPr>
          <w:color w:val="auto"/>
          <w:sz w:val="20"/>
          <w:szCs w:val="20"/>
          <w:lang w:val="en-GB"/>
        </w:rPr>
      </w:pPr>
      <w:r w:rsidRPr="007E157B">
        <w:rPr>
          <w:i/>
          <w:color w:val="auto"/>
          <w:sz w:val="20"/>
          <w:szCs w:val="20"/>
          <w:lang w:val="en-GB"/>
        </w:rPr>
        <w:t>p</w:t>
      </w:r>
      <w:r w:rsidR="00E53688">
        <w:rPr>
          <w:color w:val="auto"/>
          <w:sz w:val="20"/>
          <w:szCs w:val="20"/>
          <w:lang w:val="en-GB"/>
        </w:rPr>
        <w:t xml:space="preserve"> </w:t>
      </w:r>
      <w:r w:rsidR="00E53688">
        <w:rPr>
          <w:color w:val="auto"/>
          <w:sz w:val="20"/>
          <w:szCs w:val="20"/>
          <w:lang w:val="en-GB"/>
        </w:rPr>
        <w:tab/>
        <w:t>– probability;</w:t>
      </w:r>
    </w:p>
    <w:p w:rsidR="007E157B" w:rsidRPr="007E157B" w:rsidRDefault="007E157B" w:rsidP="007E157B">
      <w:pPr>
        <w:pStyle w:val="Tekstasbeitraukos"/>
        <w:rPr>
          <w:color w:val="auto"/>
          <w:sz w:val="20"/>
          <w:szCs w:val="20"/>
          <w:lang w:val="en-GB"/>
        </w:rPr>
      </w:pPr>
      <w:r w:rsidRPr="007E157B">
        <w:rPr>
          <w:i/>
          <w:color w:val="auto"/>
          <w:sz w:val="20"/>
          <w:szCs w:val="20"/>
          <w:lang w:val="en-GB"/>
        </w:rPr>
        <w:t>Q</w:t>
      </w:r>
      <w:r w:rsidRPr="007E157B">
        <w:rPr>
          <w:color w:val="auto"/>
          <w:sz w:val="20"/>
          <w:szCs w:val="20"/>
          <w:lang w:val="en-GB"/>
        </w:rPr>
        <w:t>(</w:t>
      </w:r>
      <w:r w:rsidRPr="007E157B">
        <w:rPr>
          <w:i/>
          <w:color w:val="auto"/>
          <w:sz w:val="20"/>
          <w:szCs w:val="20"/>
          <w:lang w:val="en-GB"/>
        </w:rPr>
        <w:t>t</w:t>
      </w:r>
      <w:r w:rsidRPr="007E157B">
        <w:rPr>
          <w:color w:val="auto"/>
          <w:sz w:val="20"/>
          <w:szCs w:val="20"/>
          <w:lang w:val="en-GB"/>
        </w:rPr>
        <w:t>)</w:t>
      </w:r>
      <w:r w:rsidR="00E53688">
        <w:rPr>
          <w:color w:val="auto"/>
          <w:sz w:val="20"/>
          <w:szCs w:val="20"/>
          <w:lang w:val="en-GB"/>
        </w:rPr>
        <w:tab/>
      </w:r>
      <w:r w:rsidRPr="007E157B">
        <w:rPr>
          <w:color w:val="auto"/>
          <w:sz w:val="20"/>
          <w:szCs w:val="20"/>
          <w:lang w:val="en-GB"/>
        </w:rPr>
        <w:t>– quality time function;</w:t>
      </w:r>
    </w:p>
    <w:p w:rsidR="007E157B" w:rsidRPr="007E157B" w:rsidRDefault="007E157B" w:rsidP="007E157B">
      <w:pPr>
        <w:pStyle w:val="Tekstasbeitraukos"/>
        <w:rPr>
          <w:color w:val="auto"/>
          <w:sz w:val="20"/>
          <w:szCs w:val="20"/>
          <w:lang w:val="en-GB"/>
        </w:rPr>
      </w:pPr>
      <w:r w:rsidRPr="007E157B">
        <w:rPr>
          <w:i/>
          <w:color w:val="auto"/>
          <w:sz w:val="20"/>
          <w:szCs w:val="20"/>
          <w:lang w:val="en-GB"/>
        </w:rPr>
        <w:t>Q</w:t>
      </w:r>
      <w:r w:rsidRPr="007E157B">
        <w:rPr>
          <w:color w:val="auto"/>
          <w:sz w:val="20"/>
          <w:szCs w:val="20"/>
          <w:vertAlign w:val="subscript"/>
          <w:lang w:val="en-GB"/>
        </w:rPr>
        <w:t>0</w:t>
      </w:r>
      <w:r w:rsidR="00E53688">
        <w:rPr>
          <w:color w:val="auto"/>
          <w:sz w:val="20"/>
          <w:szCs w:val="20"/>
          <w:lang w:val="en-GB"/>
        </w:rPr>
        <w:tab/>
      </w:r>
      <w:r w:rsidRPr="007E157B">
        <w:rPr>
          <w:color w:val="auto"/>
          <w:sz w:val="20"/>
          <w:szCs w:val="20"/>
          <w:lang w:val="en-GB"/>
        </w:rPr>
        <w:t>– quality threshold;</w:t>
      </w:r>
    </w:p>
    <w:p w:rsidR="007E157B" w:rsidRPr="007E157B" w:rsidRDefault="007E157B" w:rsidP="007E157B">
      <w:pPr>
        <w:pStyle w:val="Tekstasbeitraukos"/>
        <w:rPr>
          <w:color w:val="auto"/>
          <w:sz w:val="20"/>
          <w:szCs w:val="20"/>
          <w:lang w:val="en-GB"/>
        </w:rPr>
      </w:pPr>
      <w:r w:rsidRPr="007E157B">
        <w:rPr>
          <w:i/>
          <w:color w:val="auto"/>
          <w:sz w:val="20"/>
          <w:szCs w:val="20"/>
          <w:lang w:val="en-GB"/>
        </w:rPr>
        <w:t>q</w:t>
      </w:r>
      <w:r w:rsidRPr="007E157B">
        <w:rPr>
          <w:color w:val="auto"/>
          <w:sz w:val="20"/>
          <w:szCs w:val="20"/>
          <w:vertAlign w:val="subscript"/>
          <w:lang w:val="en-GB"/>
        </w:rPr>
        <w:t>i</w:t>
      </w:r>
      <w:r w:rsidRPr="007E157B">
        <w:rPr>
          <w:color w:val="auto"/>
          <w:sz w:val="20"/>
          <w:szCs w:val="20"/>
          <w:lang w:val="en-GB"/>
        </w:rPr>
        <w:t>(</w:t>
      </w:r>
      <w:r w:rsidRPr="007E157B">
        <w:rPr>
          <w:i/>
          <w:color w:val="auto"/>
          <w:sz w:val="20"/>
          <w:szCs w:val="20"/>
          <w:lang w:val="en-GB"/>
        </w:rPr>
        <w:t>t</w:t>
      </w:r>
      <w:r w:rsidR="00E53688">
        <w:rPr>
          <w:color w:val="auto"/>
          <w:sz w:val="20"/>
          <w:szCs w:val="20"/>
          <w:lang w:val="en-GB"/>
        </w:rPr>
        <w:t>)</w:t>
      </w:r>
      <w:r w:rsidR="00E53688">
        <w:rPr>
          <w:color w:val="auto"/>
          <w:sz w:val="20"/>
          <w:szCs w:val="20"/>
          <w:lang w:val="en-GB"/>
        </w:rPr>
        <w:tab/>
      </w:r>
      <w:r w:rsidRPr="007E157B">
        <w:rPr>
          <w:color w:val="auto"/>
          <w:sz w:val="20"/>
          <w:szCs w:val="20"/>
          <w:lang w:val="en-GB"/>
        </w:rPr>
        <w:t>– instantaneous quality time function;</w:t>
      </w:r>
    </w:p>
    <w:p w:rsidR="007E157B" w:rsidRPr="007E157B" w:rsidRDefault="007E157B" w:rsidP="007E157B">
      <w:pPr>
        <w:pStyle w:val="Tekstasbeitraukos"/>
        <w:rPr>
          <w:color w:val="auto"/>
          <w:sz w:val="20"/>
          <w:szCs w:val="20"/>
          <w:lang w:val="en-GB"/>
        </w:rPr>
      </w:pPr>
      <w:r w:rsidRPr="007E157B">
        <w:rPr>
          <w:i/>
          <w:color w:val="auto"/>
          <w:sz w:val="20"/>
          <w:szCs w:val="20"/>
          <w:lang w:val="en-GB"/>
        </w:rPr>
        <w:t>R</w:t>
      </w:r>
      <w:r w:rsidR="00E53688">
        <w:rPr>
          <w:color w:val="auto"/>
          <w:sz w:val="20"/>
          <w:szCs w:val="20"/>
          <w:lang w:val="en-GB"/>
        </w:rPr>
        <w:tab/>
      </w:r>
      <w:r w:rsidRPr="007E157B">
        <w:rPr>
          <w:color w:val="auto"/>
          <w:sz w:val="20"/>
          <w:szCs w:val="20"/>
          <w:lang w:val="en-GB"/>
        </w:rPr>
        <w:t>– physical transmission rate;</w:t>
      </w:r>
    </w:p>
    <w:p w:rsidR="007E157B" w:rsidRPr="007E157B" w:rsidRDefault="007E157B" w:rsidP="007E157B">
      <w:pPr>
        <w:pStyle w:val="Tekstasbeitraukos"/>
        <w:rPr>
          <w:color w:val="auto"/>
          <w:sz w:val="20"/>
          <w:szCs w:val="20"/>
          <w:lang w:val="en-GB"/>
        </w:rPr>
      </w:pPr>
      <w:r w:rsidRPr="007E157B">
        <w:rPr>
          <w:i/>
          <w:color w:val="auto"/>
          <w:sz w:val="20"/>
          <w:szCs w:val="20"/>
          <w:lang w:val="en-GB"/>
        </w:rPr>
        <w:t>S</w:t>
      </w:r>
      <w:r w:rsidR="00E53688">
        <w:rPr>
          <w:color w:val="auto"/>
          <w:sz w:val="20"/>
          <w:szCs w:val="20"/>
          <w:lang w:val="en-GB"/>
        </w:rPr>
        <w:tab/>
      </w:r>
      <w:r w:rsidRPr="007E157B">
        <w:rPr>
          <w:color w:val="auto"/>
          <w:sz w:val="20"/>
          <w:szCs w:val="20"/>
          <w:lang w:val="en-GB"/>
        </w:rPr>
        <w:t>– packet size; object size in bytes;</w:t>
      </w:r>
    </w:p>
    <w:p w:rsidR="007E157B" w:rsidRPr="007E157B" w:rsidRDefault="007E157B" w:rsidP="007E157B">
      <w:pPr>
        <w:pStyle w:val="Tekstasbeitraukos"/>
        <w:rPr>
          <w:color w:val="auto"/>
          <w:sz w:val="20"/>
          <w:szCs w:val="20"/>
          <w:lang w:val="en-GB"/>
        </w:rPr>
      </w:pPr>
      <w:r w:rsidRPr="007E157B">
        <w:rPr>
          <w:i/>
          <w:color w:val="auto"/>
          <w:sz w:val="20"/>
          <w:szCs w:val="20"/>
          <w:lang w:val="en-GB"/>
        </w:rPr>
        <w:t>T</w:t>
      </w:r>
      <w:r w:rsidR="00E53688">
        <w:rPr>
          <w:color w:val="auto"/>
          <w:sz w:val="20"/>
          <w:szCs w:val="20"/>
          <w:lang w:val="en-GB"/>
        </w:rPr>
        <w:tab/>
      </w:r>
      <w:r w:rsidRPr="007E157B">
        <w:rPr>
          <w:color w:val="auto"/>
          <w:sz w:val="20"/>
          <w:szCs w:val="20"/>
          <w:lang w:val="en-GB"/>
        </w:rPr>
        <w:t>– cycle duration; period;</w:t>
      </w:r>
    </w:p>
    <w:p w:rsidR="007E157B" w:rsidRPr="007E157B" w:rsidRDefault="007E157B" w:rsidP="007E157B">
      <w:pPr>
        <w:pStyle w:val="Tekstasbeitraukos"/>
        <w:rPr>
          <w:color w:val="auto"/>
          <w:sz w:val="20"/>
          <w:szCs w:val="20"/>
          <w:lang w:val="en-GB"/>
        </w:rPr>
      </w:pPr>
      <w:r w:rsidRPr="007E157B">
        <w:rPr>
          <w:i/>
          <w:color w:val="auto"/>
          <w:sz w:val="20"/>
          <w:szCs w:val="20"/>
          <w:lang w:val="en-GB"/>
        </w:rPr>
        <w:t>t</w:t>
      </w:r>
      <w:r w:rsidR="00E53688">
        <w:rPr>
          <w:color w:val="auto"/>
          <w:sz w:val="20"/>
          <w:szCs w:val="20"/>
          <w:lang w:val="en-GB"/>
        </w:rPr>
        <w:tab/>
      </w:r>
      <w:r w:rsidRPr="007E157B">
        <w:rPr>
          <w:color w:val="auto"/>
          <w:sz w:val="20"/>
          <w:szCs w:val="20"/>
          <w:lang w:val="en-GB"/>
        </w:rPr>
        <w:t>– continuous time; time expenditures;</w:t>
      </w:r>
    </w:p>
    <w:p w:rsidR="007E157B" w:rsidRPr="007E157B" w:rsidRDefault="007E157B" w:rsidP="007E157B">
      <w:pPr>
        <w:pStyle w:val="Tekstasbeitraukos"/>
        <w:rPr>
          <w:color w:val="auto"/>
          <w:sz w:val="20"/>
          <w:szCs w:val="20"/>
          <w:lang w:val="en-GB"/>
        </w:rPr>
      </w:pPr>
      <w:r w:rsidRPr="007E157B">
        <w:rPr>
          <w:i/>
          <w:color w:val="auto"/>
          <w:sz w:val="20"/>
          <w:szCs w:val="20"/>
          <w:lang w:val="en-GB"/>
        </w:rPr>
        <w:t>t</w:t>
      </w:r>
      <w:r w:rsidRPr="007E157B">
        <w:rPr>
          <w:color w:val="auto"/>
          <w:sz w:val="20"/>
          <w:szCs w:val="20"/>
          <w:vertAlign w:val="subscript"/>
          <w:lang w:val="en-GB"/>
        </w:rPr>
        <w:t>i</w:t>
      </w:r>
      <w:r w:rsidR="00E53688">
        <w:rPr>
          <w:color w:val="auto"/>
          <w:sz w:val="20"/>
          <w:szCs w:val="20"/>
          <w:lang w:val="en-GB"/>
        </w:rPr>
        <w:tab/>
      </w:r>
      <w:r w:rsidRPr="007E157B">
        <w:rPr>
          <w:color w:val="auto"/>
          <w:sz w:val="20"/>
          <w:szCs w:val="20"/>
          <w:lang w:val="en-GB"/>
        </w:rPr>
        <w:t>– discrete time;</w:t>
      </w:r>
    </w:p>
    <w:p w:rsidR="007E157B" w:rsidRPr="007E157B" w:rsidRDefault="007E157B" w:rsidP="007E157B">
      <w:pPr>
        <w:pStyle w:val="Tekstasbeitraukos"/>
        <w:rPr>
          <w:color w:val="auto"/>
          <w:sz w:val="20"/>
          <w:szCs w:val="20"/>
          <w:lang w:val="en-GB"/>
        </w:rPr>
      </w:pPr>
      <w:r w:rsidRPr="00E53688">
        <w:rPr>
          <w:i/>
          <w:color w:val="auto"/>
          <w:sz w:val="20"/>
          <w:szCs w:val="20"/>
          <w:lang w:val="en-GB"/>
        </w:rPr>
        <w:t>v</w:t>
      </w:r>
      <w:r w:rsidRPr="007E157B">
        <w:rPr>
          <w:color w:val="auto"/>
          <w:sz w:val="20"/>
          <w:szCs w:val="20"/>
          <w:lang w:val="en-GB"/>
        </w:rPr>
        <w:t>(</w:t>
      </w:r>
      <w:r w:rsidRPr="00E53688">
        <w:rPr>
          <w:i/>
          <w:color w:val="auto"/>
          <w:sz w:val="20"/>
          <w:szCs w:val="20"/>
          <w:lang w:val="en-GB"/>
        </w:rPr>
        <w:t>t</w:t>
      </w:r>
      <w:r w:rsidR="00E53688">
        <w:rPr>
          <w:color w:val="auto"/>
          <w:sz w:val="20"/>
          <w:szCs w:val="20"/>
          <w:lang w:val="en-GB"/>
        </w:rPr>
        <w:t>)</w:t>
      </w:r>
      <w:r w:rsidR="00E53688">
        <w:rPr>
          <w:color w:val="auto"/>
          <w:sz w:val="20"/>
          <w:szCs w:val="20"/>
          <w:lang w:val="en-GB"/>
        </w:rPr>
        <w:tab/>
      </w:r>
      <w:r w:rsidRPr="007E157B">
        <w:rPr>
          <w:color w:val="auto"/>
          <w:sz w:val="20"/>
          <w:szCs w:val="20"/>
          <w:lang w:val="en-GB"/>
        </w:rPr>
        <w:t>– physical signal time function;</w:t>
      </w:r>
    </w:p>
    <w:p w:rsidR="007E157B" w:rsidRPr="007E157B" w:rsidRDefault="007E157B" w:rsidP="007E157B">
      <w:pPr>
        <w:pStyle w:val="Tekstasbeitraukos"/>
        <w:rPr>
          <w:color w:val="auto"/>
          <w:sz w:val="20"/>
          <w:szCs w:val="20"/>
          <w:lang w:val="en-GB"/>
        </w:rPr>
      </w:pPr>
      <w:r w:rsidRPr="007E157B">
        <w:rPr>
          <w:color w:val="auto"/>
          <w:sz w:val="20"/>
          <w:szCs w:val="20"/>
          <w:lang w:val="en-GB"/>
        </w:rPr>
        <w:t>Δ</w:t>
      </w:r>
      <w:r w:rsidRPr="00E53688">
        <w:rPr>
          <w:i/>
          <w:color w:val="auto"/>
          <w:sz w:val="20"/>
          <w:szCs w:val="20"/>
          <w:lang w:val="en-GB"/>
        </w:rPr>
        <w:t>Q</w:t>
      </w:r>
      <w:r w:rsidR="00E53688">
        <w:rPr>
          <w:color w:val="auto"/>
          <w:sz w:val="20"/>
          <w:szCs w:val="20"/>
          <w:lang w:val="en-GB"/>
        </w:rPr>
        <w:tab/>
      </w:r>
      <w:r w:rsidRPr="007E157B">
        <w:rPr>
          <w:color w:val="auto"/>
          <w:sz w:val="20"/>
          <w:szCs w:val="20"/>
          <w:lang w:val="en-GB"/>
        </w:rPr>
        <w:t>– quality change;</w:t>
      </w:r>
    </w:p>
    <w:p w:rsidR="007E157B" w:rsidRPr="007E157B" w:rsidRDefault="007E157B" w:rsidP="007E157B">
      <w:pPr>
        <w:pStyle w:val="Tekstasbeitraukos"/>
        <w:rPr>
          <w:color w:val="auto"/>
          <w:sz w:val="20"/>
          <w:szCs w:val="20"/>
          <w:lang w:val="en-GB"/>
        </w:rPr>
      </w:pPr>
      <w:r w:rsidRPr="007E157B">
        <w:rPr>
          <w:color w:val="auto"/>
          <w:sz w:val="20"/>
          <w:szCs w:val="20"/>
          <w:lang w:val="en-GB"/>
        </w:rPr>
        <w:t>Δ</w:t>
      </w:r>
      <w:r w:rsidRPr="00E53688">
        <w:rPr>
          <w:i/>
          <w:color w:val="auto"/>
          <w:sz w:val="20"/>
          <w:szCs w:val="20"/>
          <w:lang w:val="en-GB"/>
        </w:rPr>
        <w:t>ρ</w:t>
      </w:r>
      <w:r w:rsidR="00E53688">
        <w:rPr>
          <w:color w:val="auto"/>
          <w:sz w:val="20"/>
          <w:szCs w:val="20"/>
          <w:lang w:val="en-GB"/>
        </w:rPr>
        <w:tab/>
      </w:r>
      <w:r w:rsidRPr="007E157B">
        <w:rPr>
          <w:color w:val="auto"/>
          <w:sz w:val="20"/>
          <w:szCs w:val="20"/>
          <w:lang w:val="en-GB"/>
        </w:rPr>
        <w:t>– available bit rate variation;</w:t>
      </w:r>
    </w:p>
    <w:p w:rsidR="007E157B" w:rsidRPr="007E157B" w:rsidRDefault="007E157B" w:rsidP="007E157B">
      <w:pPr>
        <w:pStyle w:val="Tekstasbeitraukos"/>
        <w:rPr>
          <w:color w:val="auto"/>
          <w:sz w:val="20"/>
          <w:szCs w:val="20"/>
          <w:lang w:val="en-GB"/>
        </w:rPr>
      </w:pPr>
      <w:r w:rsidRPr="007E157B">
        <w:rPr>
          <w:color w:val="auto"/>
          <w:sz w:val="20"/>
          <w:szCs w:val="20"/>
          <w:lang w:val="en-GB"/>
        </w:rPr>
        <w:t>Δ</w:t>
      </w:r>
      <w:r w:rsidRPr="00E53688">
        <w:rPr>
          <w:i/>
          <w:color w:val="auto"/>
          <w:sz w:val="20"/>
          <w:szCs w:val="20"/>
          <w:lang w:val="en-GB"/>
        </w:rPr>
        <w:t>τ</w:t>
      </w:r>
      <w:r w:rsidR="00E53688">
        <w:rPr>
          <w:color w:val="auto"/>
          <w:sz w:val="20"/>
          <w:szCs w:val="20"/>
          <w:lang w:val="en-GB"/>
        </w:rPr>
        <w:tab/>
      </w:r>
      <w:r w:rsidRPr="007E157B">
        <w:rPr>
          <w:color w:val="auto"/>
          <w:sz w:val="20"/>
          <w:szCs w:val="20"/>
          <w:lang w:val="en-GB"/>
        </w:rPr>
        <w:t>– packet delay variation;</w:t>
      </w:r>
    </w:p>
    <w:p w:rsidR="007E157B" w:rsidRPr="007E157B" w:rsidRDefault="007E157B" w:rsidP="007E157B">
      <w:pPr>
        <w:pStyle w:val="Tekstasbeitraukos"/>
        <w:rPr>
          <w:color w:val="auto"/>
          <w:sz w:val="20"/>
          <w:szCs w:val="20"/>
          <w:lang w:val="en-GB"/>
        </w:rPr>
      </w:pPr>
      <w:r w:rsidRPr="00E53688">
        <w:rPr>
          <w:i/>
          <w:color w:val="auto"/>
          <w:sz w:val="20"/>
          <w:szCs w:val="20"/>
          <w:lang w:val="en-GB"/>
        </w:rPr>
        <w:t>κ</w:t>
      </w:r>
      <w:r w:rsidR="00E53688">
        <w:rPr>
          <w:color w:val="auto"/>
          <w:sz w:val="20"/>
          <w:szCs w:val="20"/>
          <w:lang w:val="en-GB"/>
        </w:rPr>
        <w:tab/>
      </w:r>
      <w:r w:rsidRPr="007E157B">
        <w:rPr>
          <w:color w:val="auto"/>
          <w:sz w:val="20"/>
          <w:szCs w:val="20"/>
          <w:lang w:val="en-GB"/>
        </w:rPr>
        <w:t>– impairment factor;</w:t>
      </w:r>
    </w:p>
    <w:p w:rsidR="007E157B" w:rsidRPr="007E157B" w:rsidRDefault="007E157B" w:rsidP="007E157B">
      <w:pPr>
        <w:pStyle w:val="Tekstasbeitraukos"/>
        <w:rPr>
          <w:color w:val="auto"/>
          <w:sz w:val="20"/>
          <w:szCs w:val="20"/>
          <w:lang w:val="en-GB"/>
        </w:rPr>
      </w:pPr>
      <w:r w:rsidRPr="00E53688">
        <w:rPr>
          <w:i/>
          <w:color w:val="auto"/>
          <w:sz w:val="20"/>
          <w:szCs w:val="20"/>
          <w:lang w:val="en-GB"/>
        </w:rPr>
        <w:t>π</w:t>
      </w:r>
      <w:r w:rsidR="00E53688">
        <w:rPr>
          <w:color w:val="auto"/>
          <w:sz w:val="20"/>
          <w:szCs w:val="20"/>
          <w:lang w:val="en-GB"/>
        </w:rPr>
        <w:tab/>
      </w:r>
      <w:r w:rsidRPr="007E157B">
        <w:rPr>
          <w:color w:val="auto"/>
          <w:sz w:val="20"/>
          <w:szCs w:val="20"/>
          <w:lang w:val="en-GB"/>
        </w:rPr>
        <w:t>– packet loss rate;</w:t>
      </w:r>
    </w:p>
    <w:p w:rsidR="007E157B" w:rsidRPr="007E157B" w:rsidRDefault="007E157B" w:rsidP="007E157B">
      <w:pPr>
        <w:pStyle w:val="Tekstasbeitraukos"/>
        <w:rPr>
          <w:color w:val="auto"/>
          <w:sz w:val="20"/>
          <w:szCs w:val="20"/>
          <w:lang w:val="en-GB"/>
        </w:rPr>
      </w:pPr>
      <w:r w:rsidRPr="00E53688">
        <w:rPr>
          <w:i/>
          <w:color w:val="auto"/>
          <w:sz w:val="20"/>
          <w:szCs w:val="20"/>
          <w:lang w:val="en-GB"/>
        </w:rPr>
        <w:t>ρ</w:t>
      </w:r>
      <w:r w:rsidR="00E53688">
        <w:rPr>
          <w:color w:val="auto"/>
          <w:sz w:val="20"/>
          <w:szCs w:val="20"/>
          <w:lang w:val="en-GB"/>
        </w:rPr>
        <w:tab/>
      </w:r>
      <w:r w:rsidRPr="007E157B">
        <w:rPr>
          <w:color w:val="auto"/>
          <w:sz w:val="20"/>
          <w:szCs w:val="20"/>
          <w:lang w:val="en-GB"/>
        </w:rPr>
        <w:t>– available bit rate;</w:t>
      </w:r>
    </w:p>
    <w:p w:rsidR="007E157B" w:rsidRDefault="007E157B" w:rsidP="007E157B">
      <w:pPr>
        <w:pStyle w:val="Tekstasbeitraukos"/>
        <w:rPr>
          <w:color w:val="auto"/>
          <w:sz w:val="20"/>
          <w:szCs w:val="20"/>
          <w:lang w:val="en-GB"/>
        </w:rPr>
      </w:pPr>
      <w:r w:rsidRPr="00E53688">
        <w:rPr>
          <w:i/>
          <w:color w:val="auto"/>
          <w:sz w:val="20"/>
          <w:szCs w:val="20"/>
          <w:lang w:val="en-GB"/>
        </w:rPr>
        <w:lastRenderedPageBreak/>
        <w:t>τ</w:t>
      </w:r>
      <w:r w:rsidR="00E53688">
        <w:rPr>
          <w:color w:val="auto"/>
          <w:sz w:val="20"/>
          <w:szCs w:val="20"/>
          <w:lang w:val="en-GB"/>
        </w:rPr>
        <w:tab/>
      </w:r>
      <w:r w:rsidRPr="007E157B">
        <w:rPr>
          <w:color w:val="auto"/>
          <w:sz w:val="20"/>
          <w:szCs w:val="20"/>
          <w:lang w:val="en-GB"/>
        </w:rPr>
        <w:t>– delay; t</w:t>
      </w:r>
      <w:r w:rsidR="00E53688">
        <w:rPr>
          <w:color w:val="auto"/>
          <w:sz w:val="20"/>
          <w:szCs w:val="20"/>
          <w:lang w:val="en-GB"/>
        </w:rPr>
        <w:t>echnological duration constants.</w:t>
      </w:r>
    </w:p>
    <w:p w:rsidR="00830BCA" w:rsidRPr="0027450D" w:rsidRDefault="00830BCA" w:rsidP="00830BCA">
      <w:pPr>
        <w:pStyle w:val="zymejimai2"/>
        <w:tabs>
          <w:tab w:val="left" w:pos="480"/>
        </w:tabs>
        <w:rPr>
          <w:color w:val="auto"/>
          <w:lang w:val="en-GB"/>
        </w:rPr>
      </w:pPr>
      <w:r w:rsidRPr="0027450D">
        <w:rPr>
          <w:color w:val="auto"/>
          <w:lang w:val="en-GB"/>
        </w:rPr>
        <w:t>Abbreviations</w:t>
      </w:r>
    </w:p>
    <w:p w:rsidR="006A7B67" w:rsidRPr="0027450D" w:rsidRDefault="00E53688" w:rsidP="00A529B9">
      <w:pPr>
        <w:pStyle w:val="Tekstasbeitraukos"/>
        <w:rPr>
          <w:color w:val="auto"/>
          <w:sz w:val="20"/>
          <w:szCs w:val="20"/>
          <w:lang w:val="en-GB"/>
        </w:rPr>
      </w:pPr>
      <w:r>
        <w:rPr>
          <w:color w:val="auto"/>
          <w:sz w:val="20"/>
          <w:szCs w:val="20"/>
          <w:lang w:val="en-GB"/>
        </w:rPr>
        <w:t>3G</w:t>
      </w:r>
      <w:r>
        <w:rPr>
          <w:color w:val="auto"/>
          <w:sz w:val="20"/>
          <w:szCs w:val="20"/>
          <w:lang w:val="en-GB"/>
        </w:rPr>
        <w:tab/>
      </w:r>
      <w:r>
        <w:rPr>
          <w:color w:val="auto"/>
          <w:sz w:val="20"/>
          <w:szCs w:val="20"/>
          <w:lang w:val="en-GB"/>
        </w:rPr>
        <w:tab/>
      </w:r>
      <w:r w:rsidR="006A7B67" w:rsidRPr="0027450D">
        <w:rPr>
          <w:color w:val="auto"/>
          <w:sz w:val="20"/>
          <w:szCs w:val="20"/>
          <w:lang w:val="en-GB"/>
        </w:rPr>
        <w:t>– Third Generation;</w:t>
      </w:r>
    </w:p>
    <w:p w:rsidR="00A529B9" w:rsidRPr="0027450D" w:rsidRDefault="00E53688" w:rsidP="00A529B9">
      <w:pPr>
        <w:pStyle w:val="Tekstasbeitraukos"/>
        <w:rPr>
          <w:color w:val="auto"/>
          <w:sz w:val="20"/>
          <w:szCs w:val="20"/>
          <w:lang w:val="en-GB"/>
        </w:rPr>
      </w:pPr>
      <w:r>
        <w:rPr>
          <w:color w:val="auto"/>
          <w:sz w:val="20"/>
          <w:szCs w:val="20"/>
          <w:lang w:val="en-GB"/>
        </w:rPr>
        <w:t>ACK</w:t>
      </w:r>
      <w:r>
        <w:rPr>
          <w:color w:val="auto"/>
          <w:sz w:val="20"/>
          <w:szCs w:val="20"/>
          <w:lang w:val="en-GB"/>
        </w:rPr>
        <w:tab/>
      </w:r>
      <w:r w:rsidR="00A529B9" w:rsidRPr="0027450D">
        <w:rPr>
          <w:color w:val="auto"/>
          <w:sz w:val="20"/>
          <w:szCs w:val="20"/>
          <w:lang w:val="en-GB"/>
        </w:rPr>
        <w:t xml:space="preserve">– Acknowledgment; </w:t>
      </w:r>
    </w:p>
    <w:p w:rsidR="00A529B9" w:rsidRPr="0027450D" w:rsidRDefault="00E53688" w:rsidP="00A529B9">
      <w:pPr>
        <w:pStyle w:val="Tekstasbeitraukos"/>
        <w:rPr>
          <w:color w:val="auto"/>
          <w:sz w:val="20"/>
          <w:szCs w:val="20"/>
          <w:lang w:val="en-GB"/>
        </w:rPr>
      </w:pPr>
      <w:r>
        <w:rPr>
          <w:color w:val="auto"/>
          <w:sz w:val="20"/>
          <w:szCs w:val="20"/>
          <w:lang w:val="en-GB"/>
        </w:rPr>
        <w:t>AP</w:t>
      </w:r>
      <w:r>
        <w:rPr>
          <w:color w:val="auto"/>
          <w:sz w:val="20"/>
          <w:szCs w:val="20"/>
          <w:lang w:val="en-GB"/>
        </w:rPr>
        <w:tab/>
      </w:r>
      <w:r>
        <w:rPr>
          <w:color w:val="auto"/>
          <w:sz w:val="20"/>
          <w:szCs w:val="20"/>
          <w:lang w:val="en-GB"/>
        </w:rPr>
        <w:tab/>
      </w:r>
      <w:r w:rsidR="00A529B9" w:rsidRPr="0027450D">
        <w:rPr>
          <w:color w:val="auto"/>
          <w:sz w:val="20"/>
          <w:szCs w:val="20"/>
          <w:lang w:val="en-GB"/>
        </w:rPr>
        <w:t>– Access Point;</w:t>
      </w:r>
    </w:p>
    <w:p w:rsidR="00A529B9" w:rsidRPr="0027450D" w:rsidRDefault="00E53688" w:rsidP="00A529B9">
      <w:pPr>
        <w:pStyle w:val="Tekstasbeitraukos"/>
        <w:rPr>
          <w:color w:val="auto"/>
          <w:sz w:val="20"/>
          <w:szCs w:val="20"/>
          <w:lang w:val="en-GB"/>
        </w:rPr>
      </w:pPr>
      <w:r>
        <w:rPr>
          <w:color w:val="auto"/>
          <w:sz w:val="20"/>
          <w:szCs w:val="20"/>
          <w:lang w:val="en-GB"/>
        </w:rPr>
        <w:t>APQoS</w:t>
      </w:r>
      <w:r>
        <w:rPr>
          <w:color w:val="auto"/>
          <w:sz w:val="20"/>
          <w:szCs w:val="20"/>
          <w:lang w:val="en-GB"/>
        </w:rPr>
        <w:tab/>
      </w:r>
      <w:r w:rsidR="00A529B9" w:rsidRPr="0027450D">
        <w:rPr>
          <w:color w:val="auto"/>
          <w:sz w:val="20"/>
          <w:szCs w:val="20"/>
          <w:lang w:val="en-GB"/>
        </w:rPr>
        <w:t>– Accountable Perceived QoS;</w:t>
      </w:r>
    </w:p>
    <w:p w:rsidR="00A529B9" w:rsidRDefault="00E53688" w:rsidP="00A529B9">
      <w:pPr>
        <w:pStyle w:val="Tekstasbeitraukos"/>
        <w:rPr>
          <w:color w:val="auto"/>
          <w:sz w:val="20"/>
          <w:szCs w:val="20"/>
          <w:lang w:val="en-GB"/>
        </w:rPr>
      </w:pPr>
      <w:r>
        <w:rPr>
          <w:color w:val="auto"/>
          <w:sz w:val="20"/>
          <w:szCs w:val="20"/>
          <w:lang w:val="en-GB"/>
        </w:rPr>
        <w:t>AQoS</w:t>
      </w:r>
      <w:r>
        <w:rPr>
          <w:color w:val="auto"/>
          <w:sz w:val="20"/>
          <w:szCs w:val="20"/>
          <w:lang w:val="en-GB"/>
        </w:rPr>
        <w:tab/>
      </w:r>
      <w:r w:rsidR="00A529B9" w:rsidRPr="0027450D">
        <w:rPr>
          <w:color w:val="auto"/>
          <w:sz w:val="20"/>
          <w:szCs w:val="20"/>
          <w:lang w:val="en-GB"/>
        </w:rPr>
        <w:t>– Achieved QoS;</w:t>
      </w:r>
    </w:p>
    <w:p w:rsidR="00E53688" w:rsidRDefault="00E53688" w:rsidP="00A529B9">
      <w:pPr>
        <w:pStyle w:val="Tekstasbeitraukos"/>
        <w:rPr>
          <w:color w:val="auto"/>
          <w:sz w:val="20"/>
          <w:szCs w:val="20"/>
          <w:lang w:val="en-GB"/>
        </w:rPr>
      </w:pPr>
      <w:r>
        <w:rPr>
          <w:color w:val="auto"/>
          <w:sz w:val="20"/>
          <w:szCs w:val="20"/>
          <w:lang w:val="en-GB"/>
        </w:rPr>
        <w:t>BE</w:t>
      </w:r>
      <w:r>
        <w:rPr>
          <w:color w:val="auto"/>
          <w:sz w:val="20"/>
          <w:szCs w:val="20"/>
          <w:lang w:val="en-GB"/>
        </w:rPr>
        <w:tab/>
      </w:r>
      <w:r>
        <w:rPr>
          <w:color w:val="auto"/>
          <w:sz w:val="20"/>
          <w:szCs w:val="20"/>
          <w:lang w:val="en-GB"/>
        </w:rPr>
        <w:tab/>
      </w:r>
      <w:r w:rsidR="0090393C">
        <w:rPr>
          <w:color w:val="auto"/>
          <w:sz w:val="20"/>
          <w:szCs w:val="20"/>
          <w:lang w:val="en-GB"/>
        </w:rPr>
        <w:t>– Best Effort;</w:t>
      </w:r>
      <w:r w:rsidRPr="00E53688">
        <w:rPr>
          <w:color w:val="auto"/>
          <w:sz w:val="20"/>
          <w:szCs w:val="20"/>
          <w:lang w:val="en-GB"/>
        </w:rPr>
        <w:t xml:space="preserve"> </w:t>
      </w:r>
    </w:p>
    <w:p w:rsidR="0090393C" w:rsidRPr="0027450D" w:rsidRDefault="00E53688" w:rsidP="00A529B9">
      <w:pPr>
        <w:pStyle w:val="Tekstasbeitraukos"/>
        <w:rPr>
          <w:color w:val="auto"/>
          <w:sz w:val="20"/>
          <w:szCs w:val="20"/>
          <w:lang w:val="en-GB"/>
        </w:rPr>
      </w:pPr>
      <w:r>
        <w:rPr>
          <w:color w:val="auto"/>
          <w:sz w:val="20"/>
          <w:szCs w:val="20"/>
          <w:lang w:val="en-GB"/>
        </w:rPr>
        <w:t>CA</w:t>
      </w:r>
      <w:r>
        <w:rPr>
          <w:color w:val="auto"/>
          <w:sz w:val="20"/>
          <w:szCs w:val="20"/>
          <w:lang w:val="en-GB"/>
        </w:rPr>
        <w:tab/>
      </w:r>
      <w:r>
        <w:rPr>
          <w:color w:val="auto"/>
          <w:sz w:val="20"/>
          <w:szCs w:val="20"/>
          <w:lang w:val="en-GB"/>
        </w:rPr>
        <w:tab/>
      </w:r>
      <w:r w:rsidR="00041822">
        <w:rPr>
          <w:color w:val="auto"/>
          <w:sz w:val="20"/>
          <w:szCs w:val="20"/>
          <w:lang w:val="en-GB"/>
        </w:rPr>
        <w:t xml:space="preserve">– </w:t>
      </w:r>
      <w:r w:rsidRPr="0027450D">
        <w:rPr>
          <w:color w:val="auto"/>
          <w:sz w:val="20"/>
          <w:szCs w:val="20"/>
          <w:lang w:val="en-GB"/>
        </w:rPr>
        <w:t>Collision Avoidance;</w:t>
      </w:r>
    </w:p>
    <w:p w:rsidR="00A529B9" w:rsidRPr="0027450D" w:rsidRDefault="00E53688" w:rsidP="00A529B9">
      <w:pPr>
        <w:pStyle w:val="Tekstasbeitraukos"/>
        <w:rPr>
          <w:color w:val="auto"/>
          <w:sz w:val="20"/>
          <w:szCs w:val="20"/>
          <w:lang w:val="en-GB"/>
        </w:rPr>
      </w:pPr>
      <w:r>
        <w:rPr>
          <w:color w:val="auto"/>
          <w:sz w:val="20"/>
          <w:szCs w:val="20"/>
          <w:lang w:val="en-GB"/>
        </w:rPr>
        <w:t>CAP</w:t>
      </w:r>
      <w:r>
        <w:rPr>
          <w:color w:val="auto"/>
          <w:sz w:val="20"/>
          <w:szCs w:val="20"/>
          <w:lang w:val="en-GB"/>
        </w:rPr>
        <w:tab/>
      </w:r>
      <w:r>
        <w:rPr>
          <w:color w:val="auto"/>
          <w:sz w:val="20"/>
          <w:szCs w:val="20"/>
          <w:lang w:val="en-GB"/>
        </w:rPr>
        <w:tab/>
      </w:r>
      <w:r w:rsidR="00A529B9" w:rsidRPr="0027450D">
        <w:rPr>
          <w:color w:val="auto"/>
          <w:sz w:val="20"/>
          <w:szCs w:val="20"/>
          <w:lang w:val="en-GB"/>
        </w:rPr>
        <w:t>– Controlled Access Period;</w:t>
      </w:r>
    </w:p>
    <w:p w:rsidR="00A529B9" w:rsidRPr="0027450D" w:rsidRDefault="00E53688" w:rsidP="00A529B9">
      <w:pPr>
        <w:pStyle w:val="Tekstasbeitraukos"/>
        <w:rPr>
          <w:color w:val="auto"/>
          <w:sz w:val="20"/>
          <w:szCs w:val="20"/>
          <w:lang w:val="en-GB"/>
        </w:rPr>
      </w:pPr>
      <w:r>
        <w:rPr>
          <w:color w:val="auto"/>
          <w:sz w:val="20"/>
          <w:szCs w:val="20"/>
          <w:lang w:val="en-GB"/>
        </w:rPr>
        <w:t>CCA</w:t>
      </w:r>
      <w:r>
        <w:rPr>
          <w:color w:val="auto"/>
          <w:sz w:val="20"/>
          <w:szCs w:val="20"/>
          <w:lang w:val="en-GB"/>
        </w:rPr>
        <w:tab/>
      </w:r>
      <w:r w:rsidR="00A529B9" w:rsidRPr="0027450D">
        <w:rPr>
          <w:color w:val="auto"/>
          <w:sz w:val="20"/>
          <w:szCs w:val="20"/>
          <w:lang w:val="en-GB"/>
        </w:rPr>
        <w:t xml:space="preserve">– Clear Channel </w:t>
      </w:r>
      <w:r w:rsidR="00222512" w:rsidRPr="0027450D">
        <w:rPr>
          <w:color w:val="auto"/>
          <w:sz w:val="20"/>
          <w:szCs w:val="20"/>
          <w:lang w:val="en-GB"/>
        </w:rPr>
        <w:t>Assessment;</w:t>
      </w:r>
    </w:p>
    <w:p w:rsidR="00A529B9" w:rsidRDefault="00E53688" w:rsidP="00A529B9">
      <w:pPr>
        <w:pStyle w:val="Tekstasbeitraukos"/>
        <w:rPr>
          <w:color w:val="auto"/>
          <w:sz w:val="20"/>
          <w:szCs w:val="20"/>
          <w:lang w:val="en-GB"/>
        </w:rPr>
      </w:pPr>
      <w:r>
        <w:rPr>
          <w:color w:val="auto"/>
          <w:sz w:val="20"/>
          <w:szCs w:val="20"/>
          <w:lang w:val="en-GB"/>
        </w:rPr>
        <w:t>CCH</w:t>
      </w:r>
      <w:r>
        <w:rPr>
          <w:color w:val="auto"/>
          <w:sz w:val="20"/>
          <w:szCs w:val="20"/>
          <w:lang w:val="en-GB"/>
        </w:rPr>
        <w:tab/>
      </w:r>
      <w:r w:rsidR="00A529B9" w:rsidRPr="0027450D">
        <w:rPr>
          <w:color w:val="auto"/>
          <w:sz w:val="20"/>
          <w:szCs w:val="20"/>
          <w:lang w:val="en-GB"/>
        </w:rPr>
        <w:t>– Control Channel;</w:t>
      </w:r>
    </w:p>
    <w:p w:rsidR="00C861C2" w:rsidRPr="0027450D" w:rsidRDefault="00E53688" w:rsidP="00A529B9">
      <w:pPr>
        <w:pStyle w:val="Tekstasbeitraukos"/>
        <w:rPr>
          <w:color w:val="auto"/>
          <w:sz w:val="20"/>
          <w:szCs w:val="20"/>
          <w:lang w:val="en-GB"/>
        </w:rPr>
      </w:pPr>
      <w:r>
        <w:rPr>
          <w:color w:val="auto"/>
          <w:sz w:val="20"/>
          <w:szCs w:val="20"/>
          <w:lang w:val="en-GB"/>
        </w:rPr>
        <w:t>CDF</w:t>
      </w:r>
      <w:r>
        <w:rPr>
          <w:color w:val="auto"/>
          <w:sz w:val="20"/>
          <w:szCs w:val="20"/>
          <w:lang w:val="en-GB"/>
        </w:rPr>
        <w:tab/>
      </w:r>
      <w:r>
        <w:rPr>
          <w:color w:val="auto"/>
          <w:sz w:val="20"/>
          <w:szCs w:val="20"/>
          <w:lang w:val="en-GB"/>
        </w:rPr>
        <w:tab/>
      </w:r>
      <w:r w:rsidR="00C861C2">
        <w:rPr>
          <w:color w:val="auto"/>
          <w:sz w:val="20"/>
          <w:szCs w:val="20"/>
          <w:lang w:val="en-GB"/>
        </w:rPr>
        <w:t>– Cumulative Distribution Function;</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CFP </w:t>
      </w:r>
      <w:r w:rsidR="00E53688">
        <w:rPr>
          <w:color w:val="auto"/>
          <w:sz w:val="20"/>
          <w:szCs w:val="20"/>
          <w:lang w:val="en-GB"/>
        </w:rPr>
        <w:tab/>
      </w:r>
      <w:r w:rsidRPr="0027450D">
        <w:rPr>
          <w:color w:val="auto"/>
          <w:sz w:val="20"/>
          <w:szCs w:val="20"/>
          <w:lang w:val="en-GB"/>
        </w:rPr>
        <w:t xml:space="preserve">– Contention-Free Period; </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CP </w:t>
      </w:r>
      <w:r w:rsidR="00E53688">
        <w:rPr>
          <w:color w:val="auto"/>
          <w:sz w:val="20"/>
          <w:szCs w:val="20"/>
          <w:lang w:val="en-GB"/>
        </w:rPr>
        <w:tab/>
      </w:r>
      <w:r w:rsidR="00E53688">
        <w:rPr>
          <w:color w:val="auto"/>
          <w:sz w:val="20"/>
          <w:szCs w:val="20"/>
          <w:lang w:val="en-GB"/>
        </w:rPr>
        <w:tab/>
      </w:r>
      <w:r w:rsidRPr="0027450D">
        <w:rPr>
          <w:color w:val="auto"/>
          <w:sz w:val="20"/>
          <w:szCs w:val="20"/>
          <w:lang w:val="en-GB"/>
        </w:rPr>
        <w:t xml:space="preserve">– Contention Period; </w:t>
      </w:r>
    </w:p>
    <w:p w:rsidR="00A529B9" w:rsidRPr="0027450D" w:rsidRDefault="00E53688" w:rsidP="00A529B9">
      <w:pPr>
        <w:pStyle w:val="Tekstasbeitraukos"/>
        <w:rPr>
          <w:color w:val="auto"/>
          <w:sz w:val="20"/>
          <w:szCs w:val="20"/>
          <w:lang w:val="en-GB"/>
        </w:rPr>
      </w:pPr>
      <w:r>
        <w:rPr>
          <w:color w:val="auto"/>
          <w:sz w:val="20"/>
          <w:szCs w:val="20"/>
          <w:lang w:val="en-GB"/>
        </w:rPr>
        <w:t>CSMA</w:t>
      </w:r>
      <w:r>
        <w:rPr>
          <w:color w:val="auto"/>
          <w:sz w:val="20"/>
          <w:szCs w:val="20"/>
          <w:lang w:val="en-GB"/>
        </w:rPr>
        <w:tab/>
      </w:r>
      <w:r w:rsidR="00A529B9" w:rsidRPr="0027450D">
        <w:rPr>
          <w:color w:val="auto"/>
          <w:sz w:val="20"/>
          <w:szCs w:val="20"/>
          <w:lang w:val="en-GB"/>
        </w:rPr>
        <w:t xml:space="preserve">– </w:t>
      </w:r>
      <w:r>
        <w:rPr>
          <w:color w:val="auto"/>
          <w:sz w:val="20"/>
          <w:szCs w:val="20"/>
          <w:lang w:val="en-GB"/>
        </w:rPr>
        <w:t>Carrier Sense Multiple Access;</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CW </w:t>
      </w:r>
      <w:r w:rsidR="00E53688">
        <w:rPr>
          <w:color w:val="auto"/>
          <w:sz w:val="20"/>
          <w:szCs w:val="20"/>
          <w:lang w:val="en-GB"/>
        </w:rPr>
        <w:tab/>
      </w:r>
      <w:r w:rsidR="00E53688">
        <w:rPr>
          <w:color w:val="auto"/>
          <w:sz w:val="20"/>
          <w:szCs w:val="20"/>
          <w:lang w:val="en-GB"/>
        </w:rPr>
        <w:tab/>
      </w:r>
      <w:r w:rsidRPr="0027450D">
        <w:rPr>
          <w:color w:val="auto"/>
          <w:sz w:val="20"/>
          <w:szCs w:val="20"/>
          <w:lang w:val="en-GB"/>
        </w:rPr>
        <w:t>– Contention Window;</w:t>
      </w:r>
    </w:p>
    <w:p w:rsidR="00A529B9" w:rsidRPr="0027450D" w:rsidRDefault="007F3B44" w:rsidP="00A529B9">
      <w:pPr>
        <w:pStyle w:val="Tekstasbeitraukos"/>
        <w:rPr>
          <w:color w:val="auto"/>
          <w:sz w:val="20"/>
          <w:szCs w:val="20"/>
          <w:lang w:val="en-GB"/>
        </w:rPr>
      </w:pPr>
      <w:r>
        <w:rPr>
          <w:color w:val="auto"/>
          <w:sz w:val="20"/>
          <w:szCs w:val="20"/>
          <w:lang w:val="en-GB"/>
        </w:rPr>
        <w:t xml:space="preserve">DCF </w:t>
      </w:r>
      <w:r w:rsidR="00E53688">
        <w:rPr>
          <w:color w:val="auto"/>
          <w:sz w:val="20"/>
          <w:szCs w:val="20"/>
          <w:lang w:val="en-GB"/>
        </w:rPr>
        <w:tab/>
      </w:r>
      <w:r>
        <w:rPr>
          <w:color w:val="auto"/>
          <w:sz w:val="20"/>
          <w:szCs w:val="20"/>
          <w:lang w:val="en-GB"/>
        </w:rPr>
        <w:t xml:space="preserve">– </w:t>
      </w:r>
      <w:r w:rsidR="00A529B9" w:rsidRPr="0027450D">
        <w:rPr>
          <w:color w:val="auto"/>
          <w:sz w:val="20"/>
          <w:szCs w:val="20"/>
          <w:lang w:val="en-GB"/>
        </w:rPr>
        <w:t xml:space="preserve">Distributed Coordination Function; </w:t>
      </w:r>
    </w:p>
    <w:p w:rsidR="00A529B9" w:rsidRDefault="00A529B9" w:rsidP="00A529B9">
      <w:pPr>
        <w:pStyle w:val="Tekstasbeitraukos"/>
        <w:rPr>
          <w:color w:val="auto"/>
          <w:sz w:val="20"/>
          <w:szCs w:val="20"/>
          <w:lang w:val="en-GB"/>
        </w:rPr>
      </w:pPr>
      <w:r w:rsidRPr="0027450D">
        <w:rPr>
          <w:color w:val="auto"/>
          <w:sz w:val="20"/>
          <w:szCs w:val="20"/>
          <w:lang w:val="en-GB"/>
        </w:rPr>
        <w:t xml:space="preserve">DL </w:t>
      </w:r>
      <w:r w:rsidR="00E53688">
        <w:rPr>
          <w:color w:val="auto"/>
          <w:sz w:val="20"/>
          <w:szCs w:val="20"/>
          <w:lang w:val="en-GB"/>
        </w:rPr>
        <w:tab/>
      </w:r>
      <w:r w:rsidR="00E53688">
        <w:rPr>
          <w:color w:val="auto"/>
          <w:sz w:val="20"/>
          <w:szCs w:val="20"/>
          <w:lang w:val="en-GB"/>
        </w:rPr>
        <w:tab/>
      </w:r>
      <w:r w:rsidRPr="0027450D">
        <w:rPr>
          <w:color w:val="auto"/>
          <w:sz w:val="20"/>
          <w:szCs w:val="20"/>
          <w:lang w:val="en-GB"/>
        </w:rPr>
        <w:t>– Downlink;</w:t>
      </w:r>
    </w:p>
    <w:p w:rsidR="008C4879" w:rsidRPr="0027450D" w:rsidRDefault="008C4879" w:rsidP="00A529B9">
      <w:pPr>
        <w:pStyle w:val="Tekstasbeitraukos"/>
        <w:rPr>
          <w:color w:val="auto"/>
          <w:sz w:val="20"/>
          <w:szCs w:val="20"/>
          <w:lang w:val="en-GB"/>
        </w:rPr>
      </w:pPr>
      <w:r>
        <w:rPr>
          <w:color w:val="auto"/>
          <w:sz w:val="20"/>
          <w:szCs w:val="20"/>
          <w:lang w:val="en-GB"/>
        </w:rPr>
        <w:t xml:space="preserve">DMOS </w:t>
      </w:r>
      <w:r w:rsidR="00E53688">
        <w:rPr>
          <w:color w:val="auto"/>
          <w:sz w:val="20"/>
          <w:szCs w:val="20"/>
          <w:lang w:val="en-GB"/>
        </w:rPr>
        <w:tab/>
      </w:r>
      <w:r>
        <w:rPr>
          <w:color w:val="auto"/>
          <w:sz w:val="20"/>
          <w:szCs w:val="20"/>
          <w:lang w:val="en-GB"/>
        </w:rPr>
        <w:t>– Difference MOS;</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EDCA </w:t>
      </w:r>
      <w:r w:rsidR="00E53688">
        <w:rPr>
          <w:color w:val="auto"/>
          <w:sz w:val="20"/>
          <w:szCs w:val="20"/>
          <w:lang w:val="en-GB"/>
        </w:rPr>
        <w:tab/>
      </w:r>
      <w:r w:rsidRPr="0027450D">
        <w:rPr>
          <w:color w:val="auto"/>
          <w:sz w:val="20"/>
          <w:szCs w:val="20"/>
          <w:lang w:val="en-GB"/>
        </w:rPr>
        <w:t>– Enhanced Distributed Channel Access;</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GPQoS </w:t>
      </w:r>
      <w:r w:rsidR="00E53688">
        <w:rPr>
          <w:color w:val="auto"/>
          <w:sz w:val="20"/>
          <w:szCs w:val="20"/>
          <w:lang w:val="en-GB"/>
        </w:rPr>
        <w:tab/>
      </w:r>
      <w:r w:rsidRPr="0027450D">
        <w:rPr>
          <w:color w:val="auto"/>
          <w:sz w:val="20"/>
          <w:szCs w:val="20"/>
          <w:lang w:val="en-GB"/>
        </w:rPr>
        <w:t>– General Perceived QoS;</w:t>
      </w:r>
    </w:p>
    <w:p w:rsidR="006A7B67" w:rsidRPr="0027450D" w:rsidRDefault="006A7B67" w:rsidP="00A529B9">
      <w:pPr>
        <w:pStyle w:val="Tekstasbeitraukos"/>
        <w:rPr>
          <w:color w:val="auto"/>
          <w:sz w:val="20"/>
          <w:szCs w:val="20"/>
          <w:lang w:val="en-GB"/>
        </w:rPr>
      </w:pPr>
      <w:r w:rsidRPr="0027450D">
        <w:rPr>
          <w:color w:val="auto"/>
          <w:sz w:val="20"/>
          <w:szCs w:val="20"/>
          <w:lang w:val="en-GB"/>
        </w:rPr>
        <w:t xml:space="preserve">GPRS </w:t>
      </w:r>
      <w:r w:rsidR="00E53688">
        <w:rPr>
          <w:color w:val="auto"/>
          <w:sz w:val="20"/>
          <w:szCs w:val="20"/>
          <w:lang w:val="en-GB"/>
        </w:rPr>
        <w:tab/>
      </w:r>
      <w:r w:rsidRPr="0027450D">
        <w:rPr>
          <w:color w:val="auto"/>
          <w:sz w:val="20"/>
          <w:szCs w:val="20"/>
          <w:lang w:val="en-GB"/>
        </w:rPr>
        <w:t>– General Packet Radio Service;</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GPS </w:t>
      </w:r>
      <w:r w:rsidR="00E53688">
        <w:rPr>
          <w:color w:val="auto"/>
          <w:sz w:val="20"/>
          <w:szCs w:val="20"/>
          <w:lang w:val="en-GB"/>
        </w:rPr>
        <w:tab/>
      </w:r>
      <w:r w:rsidRPr="0027450D">
        <w:rPr>
          <w:color w:val="auto"/>
          <w:sz w:val="20"/>
          <w:szCs w:val="20"/>
          <w:lang w:val="en-GB"/>
        </w:rPr>
        <w:t>– Geo Positioning System;</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HCCA </w:t>
      </w:r>
      <w:r w:rsidR="00E53688">
        <w:rPr>
          <w:color w:val="auto"/>
          <w:sz w:val="20"/>
          <w:szCs w:val="20"/>
          <w:lang w:val="en-GB"/>
        </w:rPr>
        <w:tab/>
      </w:r>
      <w:r w:rsidRPr="0027450D">
        <w:rPr>
          <w:color w:val="auto"/>
          <w:sz w:val="20"/>
          <w:szCs w:val="20"/>
          <w:lang w:val="en-GB"/>
        </w:rPr>
        <w:t>– HCF Controlled Channel Access;</w:t>
      </w:r>
    </w:p>
    <w:p w:rsidR="00A529B9" w:rsidRDefault="00A529B9" w:rsidP="00A529B9">
      <w:pPr>
        <w:pStyle w:val="Tekstasbeitraukos"/>
        <w:rPr>
          <w:color w:val="auto"/>
          <w:sz w:val="20"/>
          <w:szCs w:val="20"/>
          <w:lang w:val="en-GB"/>
        </w:rPr>
      </w:pPr>
      <w:r w:rsidRPr="0027450D">
        <w:rPr>
          <w:color w:val="auto"/>
          <w:sz w:val="20"/>
          <w:szCs w:val="20"/>
          <w:lang w:val="en-GB"/>
        </w:rPr>
        <w:t xml:space="preserve">HCF </w:t>
      </w:r>
      <w:r w:rsidR="00E53688">
        <w:rPr>
          <w:color w:val="auto"/>
          <w:sz w:val="20"/>
          <w:szCs w:val="20"/>
          <w:lang w:val="en-GB"/>
        </w:rPr>
        <w:tab/>
      </w:r>
      <w:r w:rsidRPr="0027450D">
        <w:rPr>
          <w:color w:val="auto"/>
          <w:sz w:val="20"/>
          <w:szCs w:val="20"/>
          <w:lang w:val="en-GB"/>
        </w:rPr>
        <w:t>– Hybrid Coordination Function;</w:t>
      </w:r>
    </w:p>
    <w:p w:rsidR="005B6786" w:rsidRPr="0027450D" w:rsidRDefault="005B6786" w:rsidP="00A529B9">
      <w:pPr>
        <w:pStyle w:val="Tekstasbeitraukos"/>
        <w:rPr>
          <w:color w:val="auto"/>
          <w:sz w:val="20"/>
          <w:szCs w:val="20"/>
          <w:lang w:val="en-GB"/>
        </w:rPr>
      </w:pPr>
      <w:r>
        <w:rPr>
          <w:color w:val="auto"/>
          <w:sz w:val="20"/>
          <w:szCs w:val="20"/>
          <w:lang w:val="en-GB"/>
        </w:rPr>
        <w:t xml:space="preserve">HTTP </w:t>
      </w:r>
      <w:r w:rsidR="00E53688">
        <w:rPr>
          <w:color w:val="auto"/>
          <w:sz w:val="20"/>
          <w:szCs w:val="20"/>
          <w:lang w:val="en-GB"/>
        </w:rPr>
        <w:tab/>
      </w:r>
      <w:r>
        <w:rPr>
          <w:color w:val="auto"/>
          <w:sz w:val="20"/>
          <w:szCs w:val="20"/>
          <w:lang w:val="en-GB"/>
        </w:rPr>
        <w:t xml:space="preserve">– </w:t>
      </w:r>
      <w:r w:rsidRPr="005B6786">
        <w:rPr>
          <w:color w:val="auto"/>
          <w:sz w:val="20"/>
          <w:szCs w:val="20"/>
          <w:lang w:val="en-GB"/>
        </w:rPr>
        <w:t>Hypertext Transfer Protocol</w:t>
      </w:r>
      <w:r>
        <w:rPr>
          <w:color w:val="auto"/>
          <w:sz w:val="20"/>
          <w:szCs w:val="20"/>
          <w:lang w:val="en-GB"/>
        </w:rPr>
        <w:t>;</w:t>
      </w:r>
    </w:p>
    <w:p w:rsidR="00A529B9" w:rsidRDefault="00A529B9" w:rsidP="00A529B9">
      <w:pPr>
        <w:pStyle w:val="Tekstasbeitraukos"/>
        <w:rPr>
          <w:color w:val="auto"/>
          <w:sz w:val="20"/>
          <w:szCs w:val="20"/>
          <w:lang w:val="en-GB"/>
        </w:rPr>
      </w:pPr>
      <w:r w:rsidRPr="0027450D">
        <w:rPr>
          <w:color w:val="auto"/>
          <w:sz w:val="20"/>
          <w:szCs w:val="20"/>
          <w:lang w:val="en-GB"/>
        </w:rPr>
        <w:t>IP</w:t>
      </w:r>
      <w:r w:rsidR="00222512">
        <w:rPr>
          <w:color w:val="auto"/>
          <w:sz w:val="20"/>
          <w:szCs w:val="20"/>
          <w:lang w:val="en-GB"/>
        </w:rPr>
        <w:t>,</w:t>
      </w:r>
      <w:r w:rsidRPr="0027450D">
        <w:rPr>
          <w:color w:val="auto"/>
          <w:sz w:val="20"/>
          <w:szCs w:val="20"/>
          <w:lang w:val="en-GB"/>
        </w:rPr>
        <w:t xml:space="preserve"> </w:t>
      </w:r>
      <w:r w:rsidR="00222512" w:rsidRPr="0027450D">
        <w:rPr>
          <w:color w:val="auto"/>
          <w:sz w:val="20"/>
          <w:szCs w:val="20"/>
          <w:lang w:val="en-GB"/>
        </w:rPr>
        <w:t xml:space="preserve">IPv4 </w:t>
      </w:r>
      <w:r w:rsidR="00E53688">
        <w:rPr>
          <w:color w:val="auto"/>
          <w:sz w:val="20"/>
          <w:szCs w:val="20"/>
          <w:lang w:val="en-GB"/>
        </w:rPr>
        <w:tab/>
      </w:r>
      <w:r w:rsidRPr="0027450D">
        <w:rPr>
          <w:color w:val="auto"/>
          <w:sz w:val="20"/>
          <w:szCs w:val="20"/>
          <w:lang w:val="en-GB"/>
        </w:rPr>
        <w:t>– Internet Protocol</w:t>
      </w:r>
      <w:r w:rsidR="00F75AF9">
        <w:rPr>
          <w:color w:val="auto"/>
          <w:sz w:val="20"/>
          <w:szCs w:val="20"/>
          <w:lang w:val="en-GB"/>
        </w:rPr>
        <w:t>,</w:t>
      </w:r>
      <w:r w:rsidR="00222512" w:rsidRPr="00222512">
        <w:rPr>
          <w:color w:val="auto"/>
          <w:sz w:val="20"/>
          <w:szCs w:val="20"/>
          <w:lang w:val="en-GB"/>
        </w:rPr>
        <w:t xml:space="preserve"> </w:t>
      </w:r>
      <w:r w:rsidR="00222512" w:rsidRPr="0027450D">
        <w:rPr>
          <w:color w:val="auto"/>
          <w:sz w:val="20"/>
          <w:szCs w:val="20"/>
          <w:lang w:val="en-GB"/>
        </w:rPr>
        <w:t>Internet Protocol version 4;</w:t>
      </w:r>
    </w:p>
    <w:p w:rsidR="00E53688" w:rsidRPr="00E53688" w:rsidRDefault="00B4305C" w:rsidP="00A529B9">
      <w:pPr>
        <w:pStyle w:val="Tekstasbeitraukos"/>
        <w:rPr>
          <w:color w:val="auto"/>
          <w:sz w:val="20"/>
          <w:szCs w:val="20"/>
          <w:lang w:val="en-US"/>
        </w:rPr>
      </w:pPr>
      <w:r>
        <w:rPr>
          <w:color w:val="auto"/>
          <w:sz w:val="20"/>
          <w:szCs w:val="20"/>
          <w:lang w:val="en-GB"/>
        </w:rPr>
        <w:t>ITU</w:t>
      </w:r>
      <w:r>
        <w:rPr>
          <w:color w:val="auto"/>
          <w:sz w:val="20"/>
          <w:szCs w:val="20"/>
          <w:lang w:val="en-GB"/>
        </w:rPr>
        <w:tab/>
      </w:r>
      <w:r>
        <w:rPr>
          <w:color w:val="auto"/>
          <w:sz w:val="20"/>
          <w:szCs w:val="20"/>
          <w:lang w:val="en-GB"/>
        </w:rPr>
        <w:tab/>
      </w:r>
      <w:r w:rsidRPr="0027450D">
        <w:rPr>
          <w:color w:val="auto"/>
          <w:sz w:val="20"/>
          <w:szCs w:val="20"/>
          <w:lang w:val="en-GB"/>
        </w:rPr>
        <w:t xml:space="preserve">– </w:t>
      </w:r>
      <w:r w:rsidR="00E53688">
        <w:rPr>
          <w:color w:val="auto"/>
          <w:sz w:val="20"/>
          <w:szCs w:val="20"/>
          <w:lang w:val="en-GB"/>
        </w:rPr>
        <w:t>International Telecommunications Union;</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MAC </w:t>
      </w:r>
      <w:r w:rsidR="00E53688">
        <w:rPr>
          <w:color w:val="auto"/>
          <w:sz w:val="20"/>
          <w:szCs w:val="20"/>
          <w:lang w:val="en-GB"/>
        </w:rPr>
        <w:tab/>
      </w:r>
      <w:r w:rsidRPr="0027450D">
        <w:rPr>
          <w:color w:val="auto"/>
          <w:sz w:val="20"/>
          <w:szCs w:val="20"/>
          <w:lang w:val="en-GB"/>
        </w:rPr>
        <w:t>– Medium Access Control;</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MCS </w:t>
      </w:r>
      <w:r w:rsidR="00E53688">
        <w:rPr>
          <w:color w:val="auto"/>
          <w:sz w:val="20"/>
          <w:szCs w:val="20"/>
          <w:lang w:val="en-GB"/>
        </w:rPr>
        <w:tab/>
      </w:r>
      <w:r w:rsidRPr="0027450D">
        <w:rPr>
          <w:color w:val="auto"/>
          <w:sz w:val="20"/>
          <w:szCs w:val="20"/>
          <w:lang w:val="en-GB"/>
        </w:rPr>
        <w:t>– Modulation-Coding Scheme;</w:t>
      </w:r>
    </w:p>
    <w:p w:rsidR="00A529B9" w:rsidRPr="0027450D" w:rsidRDefault="00222512" w:rsidP="00A529B9">
      <w:pPr>
        <w:pStyle w:val="Tekstasbeitraukos"/>
        <w:rPr>
          <w:color w:val="auto"/>
          <w:sz w:val="20"/>
          <w:szCs w:val="20"/>
          <w:lang w:val="en-GB"/>
        </w:rPr>
      </w:pPr>
      <w:r>
        <w:rPr>
          <w:color w:val="auto"/>
          <w:sz w:val="20"/>
          <w:szCs w:val="20"/>
          <w:lang w:val="en-GB"/>
        </w:rPr>
        <w:t xml:space="preserve">MPDU </w:t>
      </w:r>
      <w:r w:rsidR="00E53688">
        <w:rPr>
          <w:color w:val="auto"/>
          <w:sz w:val="20"/>
          <w:szCs w:val="20"/>
          <w:lang w:val="en-GB"/>
        </w:rPr>
        <w:tab/>
      </w:r>
      <w:r>
        <w:rPr>
          <w:color w:val="auto"/>
          <w:sz w:val="20"/>
          <w:szCs w:val="20"/>
          <w:lang w:val="en-GB"/>
        </w:rPr>
        <w:t>– MAC Protocol Data Unit;</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MS </w:t>
      </w:r>
      <w:r w:rsidR="00E53688">
        <w:rPr>
          <w:color w:val="auto"/>
          <w:sz w:val="20"/>
          <w:szCs w:val="20"/>
          <w:lang w:val="en-GB"/>
        </w:rPr>
        <w:tab/>
      </w:r>
      <w:r w:rsidR="00E53688">
        <w:rPr>
          <w:color w:val="auto"/>
          <w:sz w:val="20"/>
          <w:szCs w:val="20"/>
          <w:lang w:val="en-GB"/>
        </w:rPr>
        <w:tab/>
      </w:r>
      <w:r w:rsidRPr="0027450D">
        <w:rPr>
          <w:color w:val="auto"/>
          <w:sz w:val="20"/>
          <w:szCs w:val="20"/>
          <w:lang w:val="en-GB"/>
        </w:rPr>
        <w:t>– Mobile Station;</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MSDU </w:t>
      </w:r>
      <w:r w:rsidR="00E53688">
        <w:rPr>
          <w:color w:val="auto"/>
          <w:sz w:val="20"/>
          <w:szCs w:val="20"/>
          <w:lang w:val="en-GB"/>
        </w:rPr>
        <w:tab/>
      </w:r>
      <w:r w:rsidRPr="0027450D">
        <w:rPr>
          <w:color w:val="auto"/>
          <w:sz w:val="20"/>
          <w:szCs w:val="20"/>
          <w:lang w:val="en-GB"/>
        </w:rPr>
        <w:t>– MAC Service Data Unit;</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NGN </w:t>
      </w:r>
      <w:r w:rsidR="00E53688">
        <w:rPr>
          <w:color w:val="auto"/>
          <w:sz w:val="20"/>
          <w:szCs w:val="20"/>
          <w:lang w:val="en-GB"/>
        </w:rPr>
        <w:tab/>
        <w:t>– Next Generation Network</w:t>
      </w:r>
      <w:r w:rsidRPr="0027450D">
        <w:rPr>
          <w:color w:val="auto"/>
          <w:sz w:val="20"/>
          <w:szCs w:val="20"/>
          <w:lang w:val="en-GB"/>
        </w:rPr>
        <w:t>;</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OQoS </w:t>
      </w:r>
      <w:r w:rsidR="00E53688">
        <w:rPr>
          <w:color w:val="auto"/>
          <w:sz w:val="20"/>
          <w:szCs w:val="20"/>
          <w:lang w:val="en-GB"/>
        </w:rPr>
        <w:tab/>
      </w:r>
      <w:r w:rsidRPr="0027450D">
        <w:rPr>
          <w:color w:val="auto"/>
          <w:sz w:val="20"/>
          <w:szCs w:val="20"/>
          <w:lang w:val="en-GB"/>
        </w:rPr>
        <w:t>– QoS Offered by provider;</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PCF </w:t>
      </w:r>
      <w:r w:rsidR="00E53688">
        <w:rPr>
          <w:color w:val="auto"/>
          <w:sz w:val="20"/>
          <w:szCs w:val="20"/>
          <w:lang w:val="en-GB"/>
        </w:rPr>
        <w:tab/>
      </w:r>
      <w:r w:rsidRPr="0027450D">
        <w:rPr>
          <w:color w:val="auto"/>
          <w:sz w:val="20"/>
          <w:szCs w:val="20"/>
          <w:lang w:val="en-GB"/>
        </w:rPr>
        <w:t xml:space="preserve">– Point Coordination Function; </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PESQ </w:t>
      </w:r>
      <w:r w:rsidR="00E53688">
        <w:rPr>
          <w:color w:val="auto"/>
          <w:sz w:val="20"/>
          <w:szCs w:val="20"/>
          <w:lang w:val="en-GB"/>
        </w:rPr>
        <w:tab/>
      </w:r>
      <w:r w:rsidRPr="0027450D">
        <w:rPr>
          <w:color w:val="auto"/>
          <w:sz w:val="20"/>
          <w:szCs w:val="20"/>
          <w:lang w:val="en-GB"/>
        </w:rPr>
        <w:t>– Perceptual Evaluation of Speech Quality;</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PF </w:t>
      </w:r>
      <w:r w:rsidR="00E53688">
        <w:rPr>
          <w:color w:val="auto"/>
          <w:sz w:val="20"/>
          <w:szCs w:val="20"/>
          <w:lang w:val="en-GB"/>
        </w:rPr>
        <w:tab/>
      </w:r>
      <w:r w:rsidR="00E53688">
        <w:rPr>
          <w:color w:val="auto"/>
          <w:sz w:val="20"/>
          <w:szCs w:val="20"/>
          <w:lang w:val="en-GB"/>
        </w:rPr>
        <w:tab/>
      </w:r>
      <w:r w:rsidRPr="0027450D">
        <w:rPr>
          <w:color w:val="auto"/>
          <w:sz w:val="20"/>
          <w:szCs w:val="20"/>
          <w:lang w:val="en-GB"/>
        </w:rPr>
        <w:t>– Persistent Factor;</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PHY </w:t>
      </w:r>
      <w:r w:rsidR="00E53688">
        <w:rPr>
          <w:color w:val="auto"/>
          <w:sz w:val="20"/>
          <w:szCs w:val="20"/>
          <w:lang w:val="en-GB"/>
        </w:rPr>
        <w:tab/>
      </w:r>
      <w:r w:rsidRPr="0027450D">
        <w:rPr>
          <w:color w:val="auto"/>
          <w:sz w:val="20"/>
          <w:szCs w:val="20"/>
          <w:lang w:val="en-GB"/>
        </w:rPr>
        <w:t>– Physical Layer;</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PIFS </w:t>
      </w:r>
      <w:r w:rsidR="00E53688">
        <w:rPr>
          <w:color w:val="auto"/>
          <w:sz w:val="20"/>
          <w:szCs w:val="20"/>
          <w:lang w:val="en-GB"/>
        </w:rPr>
        <w:tab/>
      </w:r>
      <w:r w:rsidRPr="0027450D">
        <w:rPr>
          <w:color w:val="auto"/>
          <w:sz w:val="20"/>
          <w:szCs w:val="20"/>
          <w:lang w:val="en-GB"/>
        </w:rPr>
        <w:t xml:space="preserve">– PCF Inter Frame Space; </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PPDU </w:t>
      </w:r>
      <w:r w:rsidR="00E53688">
        <w:rPr>
          <w:color w:val="auto"/>
          <w:sz w:val="20"/>
          <w:szCs w:val="20"/>
          <w:lang w:val="en-GB"/>
        </w:rPr>
        <w:tab/>
      </w:r>
      <w:r w:rsidRPr="0027450D">
        <w:rPr>
          <w:color w:val="auto"/>
          <w:sz w:val="20"/>
          <w:szCs w:val="20"/>
          <w:lang w:val="en-GB"/>
        </w:rPr>
        <w:t>– Physical Protocol Data Unit;</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PQoS </w:t>
      </w:r>
      <w:r w:rsidR="00E53688">
        <w:rPr>
          <w:color w:val="auto"/>
          <w:sz w:val="20"/>
          <w:szCs w:val="20"/>
          <w:lang w:val="en-GB"/>
        </w:rPr>
        <w:tab/>
      </w:r>
      <w:r w:rsidRPr="0027450D">
        <w:rPr>
          <w:color w:val="auto"/>
          <w:sz w:val="20"/>
          <w:szCs w:val="20"/>
          <w:lang w:val="en-GB"/>
        </w:rPr>
        <w:t>– Perceived  Quality of</w:t>
      </w:r>
      <w:r w:rsidR="001F6CEA">
        <w:rPr>
          <w:color w:val="auto"/>
          <w:sz w:val="20"/>
          <w:szCs w:val="20"/>
          <w:lang w:val="en-GB"/>
        </w:rPr>
        <w:t xml:space="preserve"> </w:t>
      </w:r>
      <w:r w:rsidRPr="0027450D">
        <w:rPr>
          <w:color w:val="auto"/>
          <w:sz w:val="20"/>
          <w:szCs w:val="20"/>
          <w:lang w:val="en-GB"/>
        </w:rPr>
        <w:t>Service;</w:t>
      </w:r>
    </w:p>
    <w:p w:rsidR="00A529B9" w:rsidRPr="0027450D" w:rsidRDefault="00A529B9" w:rsidP="00A529B9">
      <w:pPr>
        <w:pStyle w:val="Tekstasbeitraukos"/>
        <w:rPr>
          <w:color w:val="auto"/>
          <w:sz w:val="20"/>
          <w:szCs w:val="20"/>
          <w:lang w:val="en-GB"/>
        </w:rPr>
      </w:pPr>
      <w:r w:rsidRPr="0027450D">
        <w:rPr>
          <w:color w:val="auto"/>
          <w:sz w:val="20"/>
          <w:szCs w:val="20"/>
          <w:lang w:val="en-GB"/>
        </w:rPr>
        <w:lastRenderedPageBreak/>
        <w:t xml:space="preserve">QoS </w:t>
      </w:r>
      <w:r w:rsidR="00E53688">
        <w:rPr>
          <w:color w:val="auto"/>
          <w:sz w:val="20"/>
          <w:szCs w:val="20"/>
          <w:lang w:val="en-GB"/>
        </w:rPr>
        <w:tab/>
      </w:r>
      <w:r w:rsidRPr="0027450D">
        <w:rPr>
          <w:color w:val="auto"/>
          <w:sz w:val="20"/>
          <w:szCs w:val="20"/>
          <w:lang w:val="en-GB"/>
        </w:rPr>
        <w:t>– Quality of Service;</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RTP </w:t>
      </w:r>
      <w:r w:rsidR="00E53688">
        <w:rPr>
          <w:color w:val="auto"/>
          <w:sz w:val="20"/>
          <w:szCs w:val="20"/>
          <w:lang w:val="en-GB"/>
        </w:rPr>
        <w:tab/>
      </w:r>
      <w:r w:rsidRPr="0027450D">
        <w:rPr>
          <w:color w:val="auto"/>
          <w:sz w:val="20"/>
          <w:szCs w:val="20"/>
          <w:lang w:val="en-GB"/>
        </w:rPr>
        <w:t>– Real Time Protocol;</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SCH </w:t>
      </w:r>
      <w:r w:rsidR="00E53688">
        <w:rPr>
          <w:color w:val="auto"/>
          <w:sz w:val="20"/>
          <w:szCs w:val="20"/>
          <w:lang w:val="en-GB"/>
        </w:rPr>
        <w:tab/>
      </w:r>
      <w:r w:rsidRPr="0027450D">
        <w:rPr>
          <w:color w:val="auto"/>
          <w:sz w:val="20"/>
          <w:szCs w:val="20"/>
          <w:lang w:val="en-GB"/>
        </w:rPr>
        <w:t>– Service Channel;</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SI </w:t>
      </w:r>
      <w:r w:rsidR="00E53688">
        <w:rPr>
          <w:color w:val="auto"/>
          <w:sz w:val="20"/>
          <w:szCs w:val="20"/>
          <w:lang w:val="en-GB"/>
        </w:rPr>
        <w:tab/>
      </w:r>
      <w:r w:rsidR="00E53688">
        <w:rPr>
          <w:color w:val="auto"/>
          <w:sz w:val="20"/>
          <w:szCs w:val="20"/>
          <w:lang w:val="en-GB"/>
        </w:rPr>
        <w:tab/>
      </w:r>
      <w:r w:rsidRPr="0027450D">
        <w:rPr>
          <w:color w:val="auto"/>
          <w:sz w:val="20"/>
          <w:szCs w:val="20"/>
          <w:lang w:val="en-GB"/>
        </w:rPr>
        <w:t>– Service Interval;</w:t>
      </w:r>
    </w:p>
    <w:p w:rsidR="00A529B9" w:rsidRDefault="00A529B9" w:rsidP="00A529B9">
      <w:pPr>
        <w:pStyle w:val="Tekstasbeitraukos"/>
        <w:rPr>
          <w:color w:val="auto"/>
          <w:sz w:val="20"/>
          <w:szCs w:val="20"/>
          <w:lang w:val="en-GB"/>
        </w:rPr>
      </w:pPr>
      <w:r w:rsidRPr="0027450D">
        <w:rPr>
          <w:color w:val="auto"/>
          <w:sz w:val="20"/>
          <w:szCs w:val="20"/>
          <w:lang w:val="en-GB"/>
        </w:rPr>
        <w:t xml:space="preserve">SIFS </w:t>
      </w:r>
      <w:r w:rsidR="00E53688">
        <w:rPr>
          <w:color w:val="auto"/>
          <w:sz w:val="20"/>
          <w:szCs w:val="20"/>
          <w:lang w:val="en-GB"/>
        </w:rPr>
        <w:tab/>
      </w:r>
      <w:r w:rsidRPr="0027450D">
        <w:rPr>
          <w:color w:val="auto"/>
          <w:sz w:val="20"/>
          <w:szCs w:val="20"/>
          <w:lang w:val="en-GB"/>
        </w:rPr>
        <w:t xml:space="preserve">– Short Inter Frame Space; </w:t>
      </w:r>
    </w:p>
    <w:p w:rsidR="00E92CCE" w:rsidRPr="0027450D" w:rsidRDefault="00E92CCE" w:rsidP="00A529B9">
      <w:pPr>
        <w:pStyle w:val="Tekstasbeitraukos"/>
        <w:rPr>
          <w:color w:val="auto"/>
          <w:sz w:val="20"/>
          <w:szCs w:val="20"/>
          <w:lang w:val="en-GB"/>
        </w:rPr>
      </w:pPr>
      <w:r>
        <w:rPr>
          <w:color w:val="auto"/>
          <w:sz w:val="20"/>
          <w:szCs w:val="20"/>
          <w:lang w:val="en-GB"/>
        </w:rPr>
        <w:t xml:space="preserve">SLA </w:t>
      </w:r>
      <w:r w:rsidR="00E53688">
        <w:rPr>
          <w:color w:val="auto"/>
          <w:sz w:val="20"/>
          <w:szCs w:val="20"/>
          <w:lang w:val="en-GB"/>
        </w:rPr>
        <w:tab/>
      </w:r>
      <w:r>
        <w:rPr>
          <w:color w:val="auto"/>
          <w:sz w:val="20"/>
          <w:szCs w:val="20"/>
          <w:lang w:val="en-GB"/>
        </w:rPr>
        <w:t>– Service Level Agreement;</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SPQoS </w:t>
      </w:r>
      <w:r w:rsidR="00E53688">
        <w:rPr>
          <w:color w:val="auto"/>
          <w:sz w:val="20"/>
          <w:szCs w:val="20"/>
          <w:lang w:val="en-GB"/>
        </w:rPr>
        <w:tab/>
      </w:r>
      <w:r w:rsidRPr="0027450D">
        <w:rPr>
          <w:color w:val="auto"/>
          <w:sz w:val="20"/>
          <w:szCs w:val="20"/>
          <w:lang w:val="en-GB"/>
        </w:rPr>
        <w:t>– Special Perceived QoS;</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STA </w:t>
      </w:r>
      <w:r w:rsidR="00E53688">
        <w:rPr>
          <w:color w:val="auto"/>
          <w:sz w:val="20"/>
          <w:szCs w:val="20"/>
          <w:lang w:val="en-GB"/>
        </w:rPr>
        <w:tab/>
      </w:r>
      <w:r w:rsidRPr="0027450D">
        <w:rPr>
          <w:color w:val="auto"/>
          <w:sz w:val="20"/>
          <w:szCs w:val="20"/>
          <w:lang w:val="en-GB"/>
        </w:rPr>
        <w:t xml:space="preserve">– </w:t>
      </w:r>
      <w:r w:rsidR="00FC0BD8">
        <w:rPr>
          <w:color w:val="auto"/>
          <w:sz w:val="20"/>
          <w:szCs w:val="20"/>
          <w:lang w:val="en-GB"/>
        </w:rPr>
        <w:t>W</w:t>
      </w:r>
      <w:r w:rsidRPr="0027450D">
        <w:rPr>
          <w:color w:val="auto"/>
          <w:sz w:val="20"/>
          <w:szCs w:val="20"/>
          <w:lang w:val="en-GB"/>
        </w:rPr>
        <w:t xml:space="preserve">ireless </w:t>
      </w:r>
      <w:r w:rsidR="00FC0BD8">
        <w:rPr>
          <w:color w:val="auto"/>
          <w:sz w:val="20"/>
          <w:szCs w:val="20"/>
          <w:lang w:val="en-GB"/>
        </w:rPr>
        <w:t>S</w:t>
      </w:r>
      <w:r w:rsidRPr="0027450D">
        <w:rPr>
          <w:color w:val="auto"/>
          <w:sz w:val="20"/>
          <w:szCs w:val="20"/>
          <w:lang w:val="en-GB"/>
        </w:rPr>
        <w:t>tation;</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STDMA </w:t>
      </w:r>
      <w:r w:rsidR="00E53688">
        <w:rPr>
          <w:color w:val="auto"/>
          <w:sz w:val="20"/>
          <w:szCs w:val="20"/>
          <w:lang w:val="en-GB"/>
        </w:rPr>
        <w:tab/>
      </w:r>
      <w:r w:rsidRPr="0027450D">
        <w:rPr>
          <w:color w:val="auto"/>
          <w:sz w:val="20"/>
          <w:szCs w:val="20"/>
          <w:lang w:val="en-GB"/>
        </w:rPr>
        <w:t>– Space-Time Division Multiple Access;</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TBTT </w:t>
      </w:r>
      <w:r w:rsidR="00E53688">
        <w:rPr>
          <w:color w:val="auto"/>
          <w:sz w:val="20"/>
          <w:szCs w:val="20"/>
          <w:lang w:val="en-GB"/>
        </w:rPr>
        <w:tab/>
      </w:r>
      <w:r w:rsidRPr="0027450D">
        <w:rPr>
          <w:color w:val="auto"/>
          <w:sz w:val="20"/>
          <w:szCs w:val="20"/>
          <w:lang w:val="en-GB"/>
        </w:rPr>
        <w:t xml:space="preserve">– Target Beacon Transmission Time; </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TCP </w:t>
      </w:r>
      <w:r w:rsidR="00E53688">
        <w:rPr>
          <w:color w:val="auto"/>
          <w:sz w:val="20"/>
          <w:szCs w:val="20"/>
          <w:lang w:val="en-GB"/>
        </w:rPr>
        <w:tab/>
      </w:r>
      <w:r w:rsidRPr="0027450D">
        <w:rPr>
          <w:color w:val="auto"/>
          <w:sz w:val="20"/>
          <w:szCs w:val="20"/>
          <w:lang w:val="en-GB"/>
        </w:rPr>
        <w:t>– Transmission Control Protocol;</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TDM </w:t>
      </w:r>
      <w:r w:rsidR="00E53688">
        <w:rPr>
          <w:color w:val="auto"/>
          <w:sz w:val="20"/>
          <w:szCs w:val="20"/>
          <w:lang w:val="en-GB"/>
        </w:rPr>
        <w:tab/>
      </w:r>
      <w:r w:rsidRPr="0027450D">
        <w:rPr>
          <w:color w:val="auto"/>
          <w:sz w:val="20"/>
          <w:szCs w:val="20"/>
          <w:lang w:val="en-GB"/>
        </w:rPr>
        <w:t>– Time Division Multiplexing;</w:t>
      </w:r>
    </w:p>
    <w:p w:rsidR="00A529B9" w:rsidRDefault="00A529B9" w:rsidP="00A529B9">
      <w:pPr>
        <w:pStyle w:val="Tekstasbeitraukos"/>
        <w:rPr>
          <w:color w:val="auto"/>
          <w:sz w:val="20"/>
          <w:szCs w:val="20"/>
          <w:lang w:val="en-GB"/>
        </w:rPr>
      </w:pPr>
      <w:r w:rsidRPr="0027450D">
        <w:rPr>
          <w:color w:val="auto"/>
          <w:sz w:val="20"/>
          <w:szCs w:val="20"/>
          <w:lang w:val="en-GB"/>
        </w:rPr>
        <w:t xml:space="preserve">TSF </w:t>
      </w:r>
      <w:r w:rsidR="00E53688">
        <w:rPr>
          <w:color w:val="auto"/>
          <w:sz w:val="20"/>
          <w:szCs w:val="20"/>
          <w:lang w:val="en-GB"/>
        </w:rPr>
        <w:tab/>
      </w:r>
      <w:r w:rsidR="00E53688">
        <w:rPr>
          <w:color w:val="auto"/>
          <w:sz w:val="20"/>
          <w:szCs w:val="20"/>
          <w:lang w:val="en-GB"/>
        </w:rPr>
        <w:tab/>
      </w:r>
      <w:r w:rsidRPr="0027450D">
        <w:rPr>
          <w:color w:val="auto"/>
          <w:sz w:val="20"/>
          <w:szCs w:val="20"/>
          <w:lang w:val="en-GB"/>
        </w:rPr>
        <w:t>– Timing Synchronization Function;</w:t>
      </w:r>
    </w:p>
    <w:p w:rsidR="00F75AF9" w:rsidRPr="0027450D" w:rsidRDefault="00F75AF9" w:rsidP="00A529B9">
      <w:pPr>
        <w:pStyle w:val="Tekstasbeitraukos"/>
        <w:rPr>
          <w:color w:val="auto"/>
          <w:sz w:val="20"/>
          <w:szCs w:val="20"/>
          <w:lang w:val="en-GB"/>
        </w:rPr>
      </w:pPr>
      <w:r>
        <w:rPr>
          <w:color w:val="auto"/>
          <w:sz w:val="20"/>
          <w:szCs w:val="20"/>
          <w:lang w:val="en-GB"/>
        </w:rPr>
        <w:t xml:space="preserve">TSPEC </w:t>
      </w:r>
      <w:r w:rsidR="00E53688">
        <w:rPr>
          <w:color w:val="auto"/>
          <w:sz w:val="20"/>
          <w:szCs w:val="20"/>
          <w:lang w:val="en-GB"/>
        </w:rPr>
        <w:tab/>
      </w:r>
      <w:r>
        <w:rPr>
          <w:color w:val="auto"/>
          <w:sz w:val="20"/>
          <w:szCs w:val="20"/>
          <w:lang w:val="en-GB"/>
        </w:rPr>
        <w:t>– Traffic Specification;</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TTL </w:t>
      </w:r>
      <w:r w:rsidR="00E53688">
        <w:rPr>
          <w:color w:val="auto"/>
          <w:sz w:val="20"/>
          <w:szCs w:val="20"/>
          <w:lang w:val="en-GB"/>
        </w:rPr>
        <w:tab/>
      </w:r>
      <w:r w:rsidRPr="0027450D">
        <w:rPr>
          <w:color w:val="auto"/>
          <w:sz w:val="20"/>
          <w:szCs w:val="20"/>
          <w:lang w:val="en-GB"/>
        </w:rPr>
        <w:t>– Time To Live;</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TXOP </w:t>
      </w:r>
      <w:r w:rsidR="00E53688">
        <w:rPr>
          <w:color w:val="auto"/>
          <w:sz w:val="20"/>
          <w:szCs w:val="20"/>
          <w:lang w:val="en-GB"/>
        </w:rPr>
        <w:tab/>
      </w:r>
      <w:r w:rsidRPr="0027450D">
        <w:rPr>
          <w:color w:val="auto"/>
          <w:sz w:val="20"/>
          <w:szCs w:val="20"/>
          <w:lang w:val="en-GB"/>
        </w:rPr>
        <w:t>– Transmission Opportunity;</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UDP </w:t>
      </w:r>
      <w:r w:rsidR="00E53688">
        <w:rPr>
          <w:color w:val="auto"/>
          <w:sz w:val="20"/>
          <w:szCs w:val="20"/>
          <w:lang w:val="en-GB"/>
        </w:rPr>
        <w:tab/>
      </w:r>
      <w:r w:rsidRPr="0027450D">
        <w:rPr>
          <w:color w:val="auto"/>
          <w:sz w:val="20"/>
          <w:szCs w:val="20"/>
          <w:lang w:val="en-GB"/>
        </w:rPr>
        <w:t>– User Datagram Protocol;</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UL </w:t>
      </w:r>
      <w:r w:rsidR="00E53688">
        <w:rPr>
          <w:color w:val="auto"/>
          <w:sz w:val="20"/>
          <w:szCs w:val="20"/>
          <w:lang w:val="en-GB"/>
        </w:rPr>
        <w:tab/>
      </w:r>
      <w:r w:rsidR="00E53688">
        <w:rPr>
          <w:color w:val="auto"/>
          <w:sz w:val="20"/>
          <w:szCs w:val="20"/>
          <w:lang w:val="en-GB"/>
        </w:rPr>
        <w:tab/>
      </w:r>
      <w:r w:rsidRPr="0027450D">
        <w:rPr>
          <w:color w:val="auto"/>
          <w:sz w:val="20"/>
          <w:szCs w:val="20"/>
          <w:lang w:val="en-GB"/>
        </w:rPr>
        <w:t>– Uplink;</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UTC </w:t>
      </w:r>
      <w:r w:rsidR="00E53688">
        <w:rPr>
          <w:color w:val="auto"/>
          <w:sz w:val="20"/>
          <w:szCs w:val="20"/>
          <w:lang w:val="en-GB"/>
        </w:rPr>
        <w:tab/>
      </w:r>
      <w:r w:rsidRPr="0027450D">
        <w:rPr>
          <w:color w:val="auto"/>
          <w:sz w:val="20"/>
          <w:szCs w:val="20"/>
          <w:lang w:val="en-GB"/>
        </w:rPr>
        <w:t>– Coordinated Universal Time;</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VANET </w:t>
      </w:r>
      <w:r w:rsidR="00E53688">
        <w:rPr>
          <w:color w:val="auto"/>
          <w:sz w:val="20"/>
          <w:szCs w:val="20"/>
          <w:lang w:val="en-GB"/>
        </w:rPr>
        <w:tab/>
      </w:r>
      <w:r w:rsidRPr="0027450D">
        <w:rPr>
          <w:color w:val="auto"/>
          <w:sz w:val="20"/>
          <w:szCs w:val="20"/>
          <w:lang w:val="en-GB"/>
        </w:rPr>
        <w:t>– Vehicular Ad-Hoc Network;</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VBR </w:t>
      </w:r>
      <w:r w:rsidR="00E53688">
        <w:rPr>
          <w:color w:val="auto"/>
          <w:sz w:val="20"/>
          <w:szCs w:val="20"/>
          <w:lang w:val="en-GB"/>
        </w:rPr>
        <w:tab/>
      </w:r>
      <w:r w:rsidRPr="0027450D">
        <w:rPr>
          <w:color w:val="auto"/>
          <w:sz w:val="20"/>
          <w:szCs w:val="20"/>
          <w:lang w:val="en-GB"/>
        </w:rPr>
        <w:t>– Variable Bit Rate;</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WAVE </w:t>
      </w:r>
      <w:r w:rsidR="00E53688">
        <w:rPr>
          <w:color w:val="auto"/>
          <w:sz w:val="20"/>
          <w:szCs w:val="20"/>
          <w:lang w:val="en-GB"/>
        </w:rPr>
        <w:tab/>
      </w:r>
      <w:r w:rsidRPr="0027450D">
        <w:rPr>
          <w:color w:val="auto"/>
          <w:sz w:val="20"/>
          <w:szCs w:val="20"/>
          <w:lang w:val="en-GB"/>
        </w:rPr>
        <w:t>– Wireless Access in Vehicular Environments;</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WBSS </w:t>
      </w:r>
      <w:r w:rsidR="00E53688">
        <w:rPr>
          <w:color w:val="auto"/>
          <w:sz w:val="20"/>
          <w:szCs w:val="20"/>
          <w:lang w:val="en-GB"/>
        </w:rPr>
        <w:tab/>
      </w:r>
      <w:r w:rsidRPr="0027450D">
        <w:rPr>
          <w:color w:val="auto"/>
          <w:sz w:val="20"/>
          <w:szCs w:val="20"/>
          <w:lang w:val="en-GB"/>
        </w:rPr>
        <w:t>– WAVE Basic Service Set;</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WiMAX </w:t>
      </w:r>
      <w:r w:rsidR="00E53688">
        <w:rPr>
          <w:color w:val="auto"/>
          <w:sz w:val="20"/>
          <w:szCs w:val="20"/>
          <w:lang w:val="en-GB"/>
        </w:rPr>
        <w:tab/>
      </w:r>
      <w:r w:rsidRPr="0027450D">
        <w:rPr>
          <w:color w:val="auto"/>
          <w:sz w:val="20"/>
          <w:szCs w:val="20"/>
          <w:lang w:val="en-GB"/>
        </w:rPr>
        <w:t>– Worldwide Interoperability of Microwave Access;</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WLAN </w:t>
      </w:r>
      <w:r w:rsidR="00E53688">
        <w:rPr>
          <w:color w:val="auto"/>
          <w:sz w:val="20"/>
          <w:szCs w:val="20"/>
          <w:lang w:val="en-GB"/>
        </w:rPr>
        <w:tab/>
      </w:r>
      <w:r w:rsidRPr="0027450D">
        <w:rPr>
          <w:color w:val="auto"/>
          <w:sz w:val="20"/>
          <w:szCs w:val="20"/>
          <w:lang w:val="en-GB"/>
        </w:rPr>
        <w:t>– Wireless Local Area Network;</w:t>
      </w:r>
    </w:p>
    <w:p w:rsidR="00A529B9" w:rsidRPr="0027450D" w:rsidRDefault="00A529B9" w:rsidP="00A529B9">
      <w:pPr>
        <w:pStyle w:val="Tekstasbeitraukos"/>
        <w:rPr>
          <w:color w:val="auto"/>
          <w:sz w:val="20"/>
          <w:szCs w:val="20"/>
          <w:lang w:val="en-GB"/>
        </w:rPr>
      </w:pPr>
      <w:r w:rsidRPr="0027450D">
        <w:rPr>
          <w:color w:val="auto"/>
          <w:sz w:val="20"/>
          <w:szCs w:val="20"/>
          <w:lang w:val="en-GB"/>
        </w:rPr>
        <w:t xml:space="preserve">WSM </w:t>
      </w:r>
      <w:r w:rsidR="00E53688">
        <w:rPr>
          <w:color w:val="auto"/>
          <w:sz w:val="20"/>
          <w:szCs w:val="20"/>
          <w:lang w:val="en-GB"/>
        </w:rPr>
        <w:tab/>
      </w:r>
      <w:r w:rsidRPr="0027450D">
        <w:rPr>
          <w:color w:val="auto"/>
          <w:sz w:val="20"/>
          <w:szCs w:val="20"/>
          <w:lang w:val="en-GB"/>
        </w:rPr>
        <w:t>– WAVE Short Message;</w:t>
      </w:r>
    </w:p>
    <w:p w:rsidR="00555062" w:rsidRPr="0027450D" w:rsidRDefault="00A529B9" w:rsidP="00A529B9">
      <w:pPr>
        <w:pStyle w:val="Tekstasbeitraukos"/>
        <w:rPr>
          <w:lang w:val="en-GB"/>
        </w:rPr>
      </w:pPr>
      <w:r w:rsidRPr="0027450D">
        <w:rPr>
          <w:color w:val="auto"/>
          <w:sz w:val="20"/>
          <w:szCs w:val="20"/>
          <w:lang w:val="en-GB"/>
        </w:rPr>
        <w:t xml:space="preserve">WSMP </w:t>
      </w:r>
      <w:r w:rsidR="00E53688">
        <w:rPr>
          <w:color w:val="auto"/>
          <w:sz w:val="20"/>
          <w:szCs w:val="20"/>
          <w:lang w:val="en-GB"/>
        </w:rPr>
        <w:tab/>
      </w:r>
      <w:r w:rsidRPr="0027450D">
        <w:rPr>
          <w:color w:val="auto"/>
          <w:sz w:val="20"/>
          <w:szCs w:val="20"/>
          <w:lang w:val="en-GB"/>
        </w:rPr>
        <w:t>– WAVE Short Message Protocol</w:t>
      </w:r>
      <w:r w:rsidR="00E53688">
        <w:rPr>
          <w:color w:val="auto"/>
          <w:sz w:val="20"/>
          <w:szCs w:val="20"/>
          <w:lang w:val="en-GB"/>
        </w:rPr>
        <w:t>.</w:t>
      </w:r>
    </w:p>
    <w:p w:rsidR="00555062" w:rsidRPr="0027450D" w:rsidRDefault="00555062" w:rsidP="00956810">
      <w:pPr>
        <w:pStyle w:val="Tekstasbeitraukos"/>
        <w:rPr>
          <w:lang w:val="en-GB"/>
        </w:rPr>
      </w:pPr>
    </w:p>
    <w:p w:rsidR="00555062" w:rsidRPr="0027450D" w:rsidRDefault="00555062" w:rsidP="00956810">
      <w:pPr>
        <w:pStyle w:val="Tekstasbeitraukos"/>
        <w:rPr>
          <w:lang w:val="en-GB"/>
        </w:rPr>
      </w:pPr>
    </w:p>
    <w:p w:rsidR="00555062" w:rsidRPr="0027450D" w:rsidRDefault="00555062" w:rsidP="00956810">
      <w:pPr>
        <w:pStyle w:val="Tekstasbeitraukos"/>
        <w:rPr>
          <w:lang w:val="en-GB"/>
        </w:rPr>
      </w:pPr>
    </w:p>
    <w:p w:rsidR="001A58DE" w:rsidRDefault="001A58DE">
      <w:pPr>
        <w:ind w:firstLine="0"/>
        <w:jc w:val="left"/>
        <w:rPr>
          <w:color w:val="0070C0"/>
          <w:sz w:val="20"/>
          <w:szCs w:val="20"/>
        </w:rPr>
        <w:sectPr w:rsidR="001A58DE" w:rsidSect="00131406">
          <w:footerReference w:type="even" r:id="rId10"/>
          <w:footerReference w:type="default" r:id="rId11"/>
          <w:headerReference w:type="first" r:id="rId12"/>
          <w:footerReference w:type="first" r:id="rId13"/>
          <w:pgSz w:w="9180" w:h="12979" w:code="28"/>
          <w:pgMar w:top="1418" w:right="851" w:bottom="1134" w:left="1134" w:header="851" w:footer="851" w:gutter="0"/>
          <w:pgNumType w:fmt="lowerRoman"/>
          <w:cols w:space="708"/>
          <w:titlePg/>
          <w:docGrid w:linePitch="360"/>
        </w:sectPr>
      </w:pPr>
    </w:p>
    <w:p w:rsidR="00830BCA" w:rsidRDefault="00830BCA">
      <w:pPr>
        <w:ind w:firstLine="0"/>
        <w:jc w:val="left"/>
        <w:rPr>
          <w:color w:val="0070C0"/>
          <w:sz w:val="20"/>
          <w:szCs w:val="20"/>
        </w:rPr>
      </w:pPr>
    </w:p>
    <w:p w:rsidR="00956810" w:rsidRPr="0027450D" w:rsidRDefault="00956810" w:rsidP="00AF1DB3">
      <w:pPr>
        <w:pStyle w:val="Tekstasbeitraukos"/>
        <w:rPr>
          <w:color w:val="0070C0"/>
          <w:sz w:val="20"/>
          <w:szCs w:val="20"/>
          <w:lang w:val="en-GB"/>
        </w:rPr>
      </w:pPr>
    </w:p>
    <w:p w:rsidR="00AF1DB3" w:rsidRPr="0027450D" w:rsidRDefault="00AF1DB3" w:rsidP="00916EBF"/>
    <w:p w:rsidR="00CA737F" w:rsidRPr="0027450D" w:rsidRDefault="0096366A" w:rsidP="002A1FE7">
      <w:pPr>
        <w:pStyle w:val="Skyriausnumeris"/>
      </w:pPr>
      <w:r w:rsidRPr="0027450D">
        <w:br w:type="column"/>
      </w:r>
    </w:p>
    <w:p w:rsidR="00A734B2" w:rsidRDefault="002B0185" w:rsidP="00EA5BC2">
      <w:pPr>
        <w:pStyle w:val="Skyriauspavadinimas"/>
        <w:rPr>
          <w:noProof/>
        </w:rPr>
      </w:pPr>
      <w:bookmarkStart w:id="39" w:name="_Toc253397493"/>
      <w:bookmarkStart w:id="40" w:name="_Toc253398453"/>
      <w:bookmarkStart w:id="41" w:name="_Toc260086264"/>
      <w:bookmarkStart w:id="42" w:name="_Toc263506459"/>
      <w:bookmarkStart w:id="43" w:name="_Toc264395868"/>
      <w:bookmarkStart w:id="44" w:name="_Toc265421790"/>
      <w:bookmarkStart w:id="45" w:name="_Toc265424053"/>
      <w:bookmarkStart w:id="46" w:name="_Toc265481666"/>
      <w:bookmarkStart w:id="47" w:name="_Toc270182709"/>
      <w:bookmarkStart w:id="48" w:name="_Toc270339541"/>
      <w:bookmarkStart w:id="49" w:name="_Toc274551955"/>
      <w:bookmarkStart w:id="50" w:name="_Toc274552316"/>
      <w:bookmarkStart w:id="51" w:name="_Toc274552814"/>
      <w:r w:rsidRPr="0027450D">
        <w:rPr>
          <w:lang w:val="en-GB"/>
        </w:rPr>
        <w:t>Contents</w:t>
      </w:r>
      <w:bookmarkEnd w:id="39"/>
      <w:bookmarkEnd w:id="40"/>
      <w:bookmarkEnd w:id="41"/>
      <w:bookmarkEnd w:id="42"/>
      <w:bookmarkEnd w:id="43"/>
      <w:bookmarkEnd w:id="44"/>
      <w:bookmarkEnd w:id="45"/>
      <w:bookmarkEnd w:id="46"/>
      <w:bookmarkEnd w:id="47"/>
      <w:bookmarkEnd w:id="48"/>
      <w:bookmarkEnd w:id="49"/>
      <w:bookmarkEnd w:id="50"/>
      <w:bookmarkEnd w:id="51"/>
      <w:r w:rsidR="00DD7525" w:rsidRPr="00DD7525">
        <w:rPr>
          <w:lang w:val="en-GB"/>
        </w:rPr>
        <w:fldChar w:fldCharType="begin"/>
      </w:r>
      <w:r w:rsidR="00EA5BC2" w:rsidRPr="0027450D">
        <w:rPr>
          <w:lang w:val="en-GB"/>
        </w:rPr>
        <w:instrText xml:space="preserve"> TOC \o "1-3" \f \t "1_pavadinimas_centras;1" </w:instrText>
      </w:r>
      <w:r w:rsidR="00DD7525" w:rsidRPr="00DD7525">
        <w:rPr>
          <w:lang w:val="en-GB"/>
        </w:rPr>
        <w:fldChar w:fldCharType="separate"/>
      </w:r>
    </w:p>
    <w:p w:rsidR="00A734B2" w:rsidRDefault="00A734B2" w:rsidP="00073F3F">
      <w:pPr>
        <w:pStyle w:val="TOC1"/>
        <w:rPr>
          <w:rFonts w:asciiTheme="minorHAnsi" w:eastAsiaTheme="minorEastAsia" w:hAnsiTheme="minorHAnsi" w:cstheme="minorBidi"/>
          <w:color w:val="auto"/>
          <w:szCs w:val="22"/>
          <w:lang w:val="lt-LT" w:eastAsia="lt-LT"/>
        </w:rPr>
      </w:pPr>
      <w:r w:rsidRPr="003318D2">
        <w:t>Introduction</w:t>
      </w:r>
      <w:r>
        <w:tab/>
      </w:r>
      <w:r w:rsidR="00DD7525">
        <w:fldChar w:fldCharType="begin"/>
      </w:r>
      <w:r>
        <w:instrText xml:space="preserve"> PAGEREF _Toc274552816 \h </w:instrText>
      </w:r>
      <w:r w:rsidR="00DD7525">
        <w:fldChar w:fldCharType="separate"/>
      </w:r>
      <w:r w:rsidR="000035B9">
        <w:t>1</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The Investigated Problem</w:t>
      </w:r>
      <w:r>
        <w:tab/>
      </w:r>
      <w:r w:rsidR="00DD7525">
        <w:fldChar w:fldCharType="begin"/>
      </w:r>
      <w:r>
        <w:instrText xml:space="preserve"> PAGEREF _Toc274552817 \h </w:instrText>
      </w:r>
      <w:r w:rsidR="00DD7525">
        <w:fldChar w:fldCharType="separate"/>
      </w:r>
      <w:r w:rsidR="000035B9">
        <w:t>1</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Importance of the Dissertation</w:t>
      </w:r>
      <w:r>
        <w:tab/>
      </w:r>
      <w:r w:rsidR="00DD7525">
        <w:fldChar w:fldCharType="begin"/>
      </w:r>
      <w:r>
        <w:instrText xml:space="preserve"> PAGEREF _Toc274552818 \h </w:instrText>
      </w:r>
      <w:r w:rsidR="00DD7525">
        <w:fldChar w:fldCharType="separate"/>
      </w:r>
      <w:r w:rsidR="000035B9">
        <w:t>2</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The Object of Research</w:t>
      </w:r>
      <w:r>
        <w:tab/>
      </w:r>
      <w:r w:rsidR="00DD7525">
        <w:fldChar w:fldCharType="begin"/>
      </w:r>
      <w:r>
        <w:instrText xml:space="preserve"> PAGEREF _Toc274552819 \h </w:instrText>
      </w:r>
      <w:r w:rsidR="00DD7525">
        <w:fldChar w:fldCharType="separate"/>
      </w:r>
      <w:r w:rsidR="000035B9">
        <w:t>3</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Objective of the Work</w:t>
      </w:r>
      <w:r>
        <w:tab/>
      </w:r>
      <w:r w:rsidR="00DD7525">
        <w:fldChar w:fldCharType="begin"/>
      </w:r>
      <w:r>
        <w:instrText xml:space="preserve"> PAGEREF _Toc274552820 \h </w:instrText>
      </w:r>
      <w:r w:rsidR="00DD7525">
        <w:fldChar w:fldCharType="separate"/>
      </w:r>
      <w:r w:rsidR="000035B9">
        <w:t>3</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Tasks</w:t>
      </w:r>
      <w:r>
        <w:tab/>
      </w:r>
      <w:r w:rsidR="00DD7525">
        <w:fldChar w:fldCharType="begin"/>
      </w:r>
      <w:r>
        <w:instrText xml:space="preserve"> PAGEREF _Toc274552821 \h </w:instrText>
      </w:r>
      <w:r w:rsidR="00DD7525">
        <w:fldChar w:fldCharType="separate"/>
      </w:r>
      <w:r w:rsidR="000035B9">
        <w:t>3</w:t>
      </w:r>
      <w:r w:rsidR="00DD7525">
        <w:fldChar w:fldCharType="end"/>
      </w:r>
    </w:p>
    <w:p w:rsidR="00A734B2" w:rsidRDefault="00CA4A64">
      <w:pPr>
        <w:pStyle w:val="TOC2"/>
        <w:rPr>
          <w:rFonts w:asciiTheme="minorHAnsi" w:eastAsiaTheme="minorEastAsia" w:hAnsiTheme="minorHAnsi" w:cstheme="minorBidi"/>
          <w:bCs w:val="0"/>
          <w:color w:val="auto"/>
          <w:szCs w:val="22"/>
          <w:lang w:val="lt-LT" w:eastAsia="lt-LT" w:bidi="ar-SA"/>
        </w:rPr>
      </w:pPr>
      <w:r>
        <w:t>Methodology of R</w:t>
      </w:r>
      <w:r w:rsidR="00A734B2" w:rsidRPr="003318D2">
        <w:t>esearch</w:t>
      </w:r>
      <w:r w:rsidR="00A734B2">
        <w:tab/>
      </w:r>
      <w:r w:rsidR="00DD7525">
        <w:fldChar w:fldCharType="begin"/>
      </w:r>
      <w:r w:rsidR="00A734B2">
        <w:instrText xml:space="preserve"> PAGEREF _Toc274552822 \h </w:instrText>
      </w:r>
      <w:r w:rsidR="00DD7525">
        <w:fldChar w:fldCharType="separate"/>
      </w:r>
      <w:r w:rsidR="000035B9">
        <w:t>4</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Scientific Novelty</w:t>
      </w:r>
      <w:r>
        <w:tab/>
      </w:r>
      <w:r w:rsidR="00DD7525">
        <w:fldChar w:fldCharType="begin"/>
      </w:r>
      <w:r>
        <w:instrText xml:space="preserve"> PAGEREF _Toc274552823 \h </w:instrText>
      </w:r>
      <w:r w:rsidR="00DD7525">
        <w:fldChar w:fldCharType="separate"/>
      </w:r>
      <w:r w:rsidR="000035B9">
        <w:t>4</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Practical Significance of the Results</w:t>
      </w:r>
      <w:r>
        <w:tab/>
      </w:r>
      <w:r w:rsidR="00DD7525">
        <w:fldChar w:fldCharType="begin"/>
      </w:r>
      <w:r>
        <w:instrText xml:space="preserve"> PAGEREF _Toc274552824 \h </w:instrText>
      </w:r>
      <w:r w:rsidR="00DD7525">
        <w:fldChar w:fldCharType="separate"/>
      </w:r>
      <w:r w:rsidR="000035B9">
        <w:t>4</w:t>
      </w:r>
      <w:r w:rsidR="00DD7525">
        <w:fldChar w:fldCharType="end"/>
      </w:r>
    </w:p>
    <w:p w:rsidR="00A734B2" w:rsidRDefault="00CA4A64">
      <w:pPr>
        <w:pStyle w:val="TOC2"/>
        <w:rPr>
          <w:rFonts w:asciiTheme="minorHAnsi" w:eastAsiaTheme="minorEastAsia" w:hAnsiTheme="minorHAnsi" w:cstheme="minorBidi"/>
          <w:bCs w:val="0"/>
          <w:color w:val="auto"/>
          <w:szCs w:val="22"/>
          <w:lang w:val="lt-LT" w:eastAsia="lt-LT" w:bidi="ar-SA"/>
        </w:rPr>
      </w:pPr>
      <w:r>
        <w:t>Defended P</w:t>
      </w:r>
      <w:r w:rsidR="00A734B2" w:rsidRPr="003318D2">
        <w:t>ropositions</w:t>
      </w:r>
      <w:r w:rsidR="00A734B2">
        <w:tab/>
      </w:r>
      <w:r w:rsidR="00DD7525">
        <w:fldChar w:fldCharType="begin"/>
      </w:r>
      <w:r w:rsidR="00A734B2">
        <w:instrText xml:space="preserve"> PAGEREF _Toc274552825 \h </w:instrText>
      </w:r>
      <w:r w:rsidR="00DD7525">
        <w:fldChar w:fldCharType="separate"/>
      </w:r>
      <w:r w:rsidR="000035B9">
        <w:t>5</w:t>
      </w:r>
      <w:r w:rsidR="00DD7525">
        <w:fldChar w:fldCharType="end"/>
      </w:r>
    </w:p>
    <w:p w:rsidR="00A734B2" w:rsidRDefault="00CA4A64">
      <w:pPr>
        <w:pStyle w:val="TOC2"/>
        <w:rPr>
          <w:rFonts w:asciiTheme="minorHAnsi" w:eastAsiaTheme="minorEastAsia" w:hAnsiTheme="minorHAnsi" w:cstheme="minorBidi"/>
          <w:bCs w:val="0"/>
          <w:color w:val="auto"/>
          <w:szCs w:val="22"/>
          <w:lang w:val="lt-LT" w:eastAsia="lt-LT" w:bidi="ar-SA"/>
        </w:rPr>
      </w:pPr>
      <w:r>
        <w:t>Approbation of the R</w:t>
      </w:r>
      <w:r w:rsidR="00A734B2" w:rsidRPr="003318D2">
        <w:t>esults</w:t>
      </w:r>
      <w:r w:rsidR="00A734B2">
        <w:tab/>
      </w:r>
      <w:r w:rsidR="00DD7525">
        <w:fldChar w:fldCharType="begin"/>
      </w:r>
      <w:r w:rsidR="00A734B2">
        <w:instrText xml:space="preserve"> PAGEREF _Toc274552826 \h </w:instrText>
      </w:r>
      <w:r w:rsidR="00DD7525">
        <w:fldChar w:fldCharType="separate"/>
      </w:r>
      <w:r w:rsidR="000035B9">
        <w:t>5</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Structure of the Dissertation</w:t>
      </w:r>
      <w:r>
        <w:tab/>
      </w:r>
      <w:r w:rsidR="00DD7525">
        <w:fldChar w:fldCharType="begin"/>
      </w:r>
      <w:r>
        <w:instrText xml:space="preserve"> PAGEREF _Toc274552827 \h </w:instrText>
      </w:r>
      <w:r w:rsidR="00DD7525">
        <w:fldChar w:fldCharType="separate"/>
      </w:r>
      <w:r w:rsidR="000035B9">
        <w:t>6</w:t>
      </w:r>
      <w:r w:rsidR="00DD7525">
        <w:fldChar w:fldCharType="end"/>
      </w:r>
    </w:p>
    <w:p w:rsidR="00A734B2" w:rsidRDefault="00073F3F" w:rsidP="00073F3F">
      <w:pPr>
        <w:pStyle w:val="TOC1"/>
        <w:rPr>
          <w:rFonts w:asciiTheme="minorHAnsi" w:eastAsiaTheme="minorEastAsia" w:hAnsiTheme="minorHAnsi" w:cstheme="minorBidi"/>
          <w:color w:val="auto"/>
          <w:szCs w:val="22"/>
          <w:lang w:val="lt-LT" w:eastAsia="lt-LT"/>
        </w:rPr>
      </w:pPr>
      <w:r>
        <w:t xml:space="preserve">1. </w:t>
      </w:r>
      <w:r w:rsidR="00A734B2" w:rsidRPr="003318D2">
        <w:t>Methods of Quality of Service Evaluation and Control</w:t>
      </w:r>
      <w:r w:rsidR="00A734B2">
        <w:tab/>
      </w:r>
      <w:r w:rsidR="00DD7525">
        <w:fldChar w:fldCharType="begin"/>
      </w:r>
      <w:r w:rsidR="00A734B2">
        <w:instrText xml:space="preserve"> PAGEREF _Toc274552829 \h </w:instrText>
      </w:r>
      <w:r w:rsidR="00DD7525">
        <w:fldChar w:fldCharType="separate"/>
      </w:r>
      <w:r w:rsidR="000035B9">
        <w:t>7</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1.1. Quality of Service Problems, Definitions and Categories</w:t>
      </w:r>
      <w:r>
        <w:tab/>
      </w:r>
      <w:r w:rsidR="00DD7525">
        <w:fldChar w:fldCharType="begin"/>
      </w:r>
      <w:r>
        <w:instrText xml:space="preserve"> PAGEREF _Toc274552830 \h </w:instrText>
      </w:r>
      <w:r w:rsidR="00DD7525">
        <w:fldChar w:fldCharType="separate"/>
      </w:r>
      <w:r w:rsidR="000035B9">
        <w:t>8</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1.2. Quality of Service Evaluation and Measurements</w:t>
      </w:r>
      <w:r>
        <w:tab/>
      </w:r>
      <w:r w:rsidR="00DD7525">
        <w:fldChar w:fldCharType="begin"/>
      </w:r>
      <w:r>
        <w:instrText xml:space="preserve"> PAGEREF _Toc274552831 \h </w:instrText>
      </w:r>
      <w:r w:rsidR="00DD7525">
        <w:fldChar w:fldCharType="separate"/>
      </w:r>
      <w:r w:rsidR="000035B9">
        <w:t>14</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1.3. Quality of Service Evaluation Guidelines</w:t>
      </w:r>
      <w:r>
        <w:tab/>
      </w:r>
      <w:r w:rsidR="00DD7525">
        <w:fldChar w:fldCharType="begin"/>
      </w:r>
      <w:r>
        <w:instrText xml:space="preserve"> PAGEREF _Toc274552832 \h </w:instrText>
      </w:r>
      <w:r w:rsidR="00DD7525">
        <w:fldChar w:fldCharType="separate"/>
      </w:r>
      <w:r w:rsidR="000035B9">
        <w:t>16</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1.4. Trust and Reliance upon Network</w:t>
      </w:r>
      <w:r>
        <w:tab/>
      </w:r>
      <w:r w:rsidR="00DD7525">
        <w:fldChar w:fldCharType="begin"/>
      </w:r>
      <w:r>
        <w:instrText xml:space="preserve"> PAGEREF _Toc274552833 \h </w:instrText>
      </w:r>
      <w:r w:rsidR="00DD7525">
        <w:fldChar w:fldCharType="separate"/>
      </w:r>
      <w:r w:rsidR="000035B9">
        <w:t>17</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1.5. Conclusions of Chapter 1</w:t>
      </w:r>
      <w:r>
        <w:tab/>
      </w:r>
      <w:r w:rsidR="00DD7525">
        <w:fldChar w:fldCharType="begin"/>
      </w:r>
      <w:r>
        <w:instrText xml:space="preserve"> PAGEREF _Toc274552834 \h </w:instrText>
      </w:r>
      <w:r w:rsidR="00DD7525">
        <w:fldChar w:fldCharType="separate"/>
      </w:r>
      <w:r w:rsidR="000035B9">
        <w:t>18</w:t>
      </w:r>
      <w:r w:rsidR="00DD7525">
        <w:fldChar w:fldCharType="end"/>
      </w:r>
    </w:p>
    <w:p w:rsidR="00A734B2" w:rsidRPr="00073F3F" w:rsidRDefault="00073F3F" w:rsidP="00073F3F">
      <w:pPr>
        <w:pStyle w:val="TOC1"/>
      </w:pPr>
      <w:r>
        <w:lastRenderedPageBreak/>
        <w:t xml:space="preserve">2. </w:t>
      </w:r>
      <w:r w:rsidR="00A734B2" w:rsidRPr="003318D2">
        <w:t>Quality of Service Related Wireless Access Network Performance Analysis</w:t>
      </w:r>
      <w:r w:rsidR="00A734B2">
        <w:tab/>
      </w:r>
      <w:r w:rsidR="00DD7525">
        <w:fldChar w:fldCharType="begin"/>
      </w:r>
      <w:r w:rsidR="00A734B2">
        <w:instrText xml:space="preserve"> PAGEREF _Toc274552836 \h </w:instrText>
      </w:r>
      <w:r w:rsidR="00DD7525">
        <w:fldChar w:fldCharType="separate"/>
      </w:r>
      <w:r w:rsidR="000035B9">
        <w:t>19</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2.1. Applying WLAN to Voice Communication</w:t>
      </w:r>
      <w:r>
        <w:tab/>
      </w:r>
      <w:r w:rsidR="00DD7525">
        <w:fldChar w:fldCharType="begin"/>
      </w:r>
      <w:r>
        <w:instrText xml:space="preserve"> PAGEREF _Toc274552837 \h </w:instrText>
      </w:r>
      <w:r w:rsidR="00DD7525">
        <w:fldChar w:fldCharType="separate"/>
      </w:r>
      <w:r w:rsidR="000035B9">
        <w:t>20</w:t>
      </w:r>
      <w:r w:rsidR="00DD7525">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sidRPr="003318D2">
        <w:rPr>
          <w:noProof/>
        </w:rPr>
        <w:t>2.1.1. Voice Source Models</w:t>
      </w:r>
      <w:r>
        <w:rPr>
          <w:noProof/>
        </w:rPr>
        <w:tab/>
      </w:r>
      <w:r w:rsidR="00DD7525">
        <w:rPr>
          <w:noProof/>
        </w:rPr>
        <w:fldChar w:fldCharType="begin"/>
      </w:r>
      <w:r>
        <w:rPr>
          <w:noProof/>
        </w:rPr>
        <w:instrText xml:space="preserve"> PAGEREF _Toc274552838 \h </w:instrText>
      </w:r>
      <w:r w:rsidR="00DD7525">
        <w:rPr>
          <w:noProof/>
        </w:rPr>
      </w:r>
      <w:r w:rsidR="00DD7525">
        <w:rPr>
          <w:noProof/>
        </w:rPr>
        <w:fldChar w:fldCharType="separate"/>
      </w:r>
      <w:r w:rsidR="000035B9">
        <w:rPr>
          <w:noProof/>
        </w:rPr>
        <w:t>21</w:t>
      </w:r>
      <w:r w:rsidR="00DD7525">
        <w:rPr>
          <w:noProof/>
        </w:rPr>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sidRPr="003318D2">
        <w:rPr>
          <w:noProof/>
        </w:rPr>
        <w:t>2.1.2. Modelling Voice over WLAN</w:t>
      </w:r>
      <w:r>
        <w:rPr>
          <w:noProof/>
        </w:rPr>
        <w:tab/>
      </w:r>
      <w:r w:rsidR="00DD7525">
        <w:rPr>
          <w:noProof/>
        </w:rPr>
        <w:fldChar w:fldCharType="begin"/>
      </w:r>
      <w:r>
        <w:rPr>
          <w:noProof/>
        </w:rPr>
        <w:instrText xml:space="preserve"> PAGEREF _Toc274552839 \h </w:instrText>
      </w:r>
      <w:r w:rsidR="00DD7525">
        <w:rPr>
          <w:noProof/>
        </w:rPr>
      </w:r>
      <w:r w:rsidR="00DD7525">
        <w:rPr>
          <w:noProof/>
        </w:rPr>
        <w:fldChar w:fldCharType="separate"/>
      </w:r>
      <w:r w:rsidR="000035B9">
        <w:rPr>
          <w:noProof/>
        </w:rPr>
        <w:t>24</w:t>
      </w:r>
      <w:r w:rsidR="00DD7525">
        <w:rPr>
          <w:noProof/>
        </w:rPr>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2.2. Quality of Service Management in User Access WLANs</w:t>
      </w:r>
      <w:r>
        <w:tab/>
      </w:r>
      <w:r w:rsidR="00DD7525">
        <w:fldChar w:fldCharType="begin"/>
      </w:r>
      <w:r>
        <w:instrText xml:space="preserve"> PAGEREF _Toc274552840 \h </w:instrText>
      </w:r>
      <w:r w:rsidR="00DD7525">
        <w:fldChar w:fldCharType="separate"/>
      </w:r>
      <w:r w:rsidR="000035B9">
        <w:t>31</w:t>
      </w:r>
      <w:r w:rsidR="00DD7525">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sidRPr="003318D2">
        <w:rPr>
          <w:noProof/>
        </w:rPr>
        <w:t>2.2.1. QoS in Legacy IEEE 802.11 and IEEE 802.11e</w:t>
      </w:r>
      <w:r>
        <w:rPr>
          <w:noProof/>
        </w:rPr>
        <w:tab/>
      </w:r>
      <w:r w:rsidR="00DD7525">
        <w:rPr>
          <w:noProof/>
        </w:rPr>
        <w:fldChar w:fldCharType="begin"/>
      </w:r>
      <w:r>
        <w:rPr>
          <w:noProof/>
        </w:rPr>
        <w:instrText xml:space="preserve"> PAGEREF _Toc274552841 \h </w:instrText>
      </w:r>
      <w:r w:rsidR="00DD7525">
        <w:rPr>
          <w:noProof/>
        </w:rPr>
      </w:r>
      <w:r w:rsidR="00DD7525">
        <w:rPr>
          <w:noProof/>
        </w:rPr>
        <w:fldChar w:fldCharType="separate"/>
      </w:r>
      <w:r w:rsidR="000035B9">
        <w:rPr>
          <w:noProof/>
        </w:rPr>
        <w:t>31</w:t>
      </w:r>
      <w:r w:rsidR="00DD7525">
        <w:rPr>
          <w:noProof/>
        </w:rPr>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sidRPr="003318D2">
        <w:rPr>
          <w:noProof/>
        </w:rPr>
        <w:t>2.2.2. Parameterized QoS with HCCA</w:t>
      </w:r>
      <w:r>
        <w:rPr>
          <w:noProof/>
        </w:rPr>
        <w:tab/>
      </w:r>
      <w:r w:rsidR="00DD7525">
        <w:rPr>
          <w:noProof/>
        </w:rPr>
        <w:fldChar w:fldCharType="begin"/>
      </w:r>
      <w:r>
        <w:rPr>
          <w:noProof/>
        </w:rPr>
        <w:instrText xml:space="preserve"> PAGEREF _Toc274552842 \h </w:instrText>
      </w:r>
      <w:r w:rsidR="00DD7525">
        <w:rPr>
          <w:noProof/>
        </w:rPr>
      </w:r>
      <w:r w:rsidR="00DD7525">
        <w:rPr>
          <w:noProof/>
        </w:rPr>
        <w:fldChar w:fldCharType="separate"/>
      </w:r>
      <w:r w:rsidR="000035B9">
        <w:rPr>
          <w:noProof/>
        </w:rPr>
        <w:t>34</w:t>
      </w:r>
      <w:r w:rsidR="00DD7525">
        <w:rPr>
          <w:noProof/>
        </w:rPr>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sidRPr="003318D2">
        <w:rPr>
          <w:noProof/>
        </w:rPr>
        <w:t>2.2.3. HCCA Capacity Estimation</w:t>
      </w:r>
      <w:r>
        <w:rPr>
          <w:noProof/>
        </w:rPr>
        <w:tab/>
      </w:r>
      <w:r w:rsidR="00DD7525">
        <w:rPr>
          <w:noProof/>
        </w:rPr>
        <w:fldChar w:fldCharType="begin"/>
      </w:r>
      <w:r>
        <w:rPr>
          <w:noProof/>
        </w:rPr>
        <w:instrText xml:space="preserve"> PAGEREF _Toc274552843 \h </w:instrText>
      </w:r>
      <w:r w:rsidR="00DD7525">
        <w:rPr>
          <w:noProof/>
        </w:rPr>
      </w:r>
      <w:r w:rsidR="00DD7525">
        <w:rPr>
          <w:noProof/>
        </w:rPr>
        <w:fldChar w:fldCharType="separate"/>
      </w:r>
      <w:r w:rsidR="000035B9">
        <w:rPr>
          <w:noProof/>
        </w:rPr>
        <w:t>37</w:t>
      </w:r>
      <w:r w:rsidR="00DD7525">
        <w:rPr>
          <w:noProof/>
        </w:rPr>
        <w:fldChar w:fldCharType="end"/>
      </w:r>
    </w:p>
    <w:p w:rsidR="00A734B2" w:rsidRDefault="00E53688">
      <w:pPr>
        <w:pStyle w:val="TOC3"/>
        <w:rPr>
          <w:rFonts w:asciiTheme="minorHAnsi" w:eastAsiaTheme="minorEastAsia" w:hAnsiTheme="minorHAnsi" w:cstheme="minorBidi"/>
          <w:bCs w:val="0"/>
          <w:iCs w:val="0"/>
          <w:noProof/>
          <w:color w:val="auto"/>
          <w:szCs w:val="22"/>
          <w:lang w:val="lt-LT" w:eastAsia="lt-LT"/>
        </w:rPr>
      </w:pPr>
      <w:r>
        <w:rPr>
          <w:noProof/>
        </w:rPr>
        <w:t>2.2.4. Voice C</w:t>
      </w:r>
      <w:r w:rsidR="00A734B2" w:rsidRPr="003318D2">
        <w:rPr>
          <w:noProof/>
        </w:rPr>
        <w:t>hannels in HCCA</w:t>
      </w:r>
      <w:r w:rsidR="00A734B2">
        <w:rPr>
          <w:noProof/>
        </w:rPr>
        <w:tab/>
      </w:r>
      <w:r w:rsidR="00DD7525">
        <w:rPr>
          <w:noProof/>
        </w:rPr>
        <w:fldChar w:fldCharType="begin"/>
      </w:r>
      <w:r w:rsidR="00A734B2">
        <w:rPr>
          <w:noProof/>
        </w:rPr>
        <w:instrText xml:space="preserve"> PAGEREF _Toc274552844 \h </w:instrText>
      </w:r>
      <w:r w:rsidR="00DD7525">
        <w:rPr>
          <w:noProof/>
        </w:rPr>
      </w:r>
      <w:r w:rsidR="00DD7525">
        <w:rPr>
          <w:noProof/>
        </w:rPr>
        <w:fldChar w:fldCharType="separate"/>
      </w:r>
      <w:r w:rsidR="000035B9">
        <w:rPr>
          <w:noProof/>
        </w:rPr>
        <w:t>38</w:t>
      </w:r>
      <w:r w:rsidR="00DD7525">
        <w:rPr>
          <w:noProof/>
        </w:rPr>
        <w:fldChar w:fldCharType="end"/>
      </w:r>
    </w:p>
    <w:p w:rsidR="00A734B2" w:rsidRDefault="00E53688">
      <w:pPr>
        <w:pStyle w:val="TOC2"/>
        <w:rPr>
          <w:rFonts w:asciiTheme="minorHAnsi" w:eastAsiaTheme="minorEastAsia" w:hAnsiTheme="minorHAnsi" w:cstheme="minorBidi"/>
          <w:bCs w:val="0"/>
          <w:color w:val="auto"/>
          <w:szCs w:val="22"/>
          <w:lang w:val="lt-LT" w:eastAsia="lt-LT" w:bidi="ar-SA"/>
        </w:rPr>
      </w:pPr>
      <w:r>
        <w:t>2.3. Managing Delays in Multi-hop C</w:t>
      </w:r>
      <w:r w:rsidR="00A734B2" w:rsidRPr="003318D2">
        <w:t>onfiguration</w:t>
      </w:r>
      <w:r w:rsidR="00A734B2">
        <w:tab/>
      </w:r>
      <w:r w:rsidR="00DD7525">
        <w:fldChar w:fldCharType="begin"/>
      </w:r>
      <w:r w:rsidR="00A734B2">
        <w:instrText xml:space="preserve"> PAGEREF _Toc274552845 \h </w:instrText>
      </w:r>
      <w:r w:rsidR="00DD7525">
        <w:fldChar w:fldCharType="separate"/>
      </w:r>
      <w:r w:rsidR="000035B9">
        <w:t>43</w:t>
      </w:r>
      <w:r w:rsidR="00DD7525">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sidRPr="003318D2">
        <w:rPr>
          <w:noProof/>
        </w:rPr>
        <w:t>2.3.1. Vehicular Ad-Hoc Network Based on IEEE 802.11p</w:t>
      </w:r>
      <w:r>
        <w:rPr>
          <w:noProof/>
        </w:rPr>
        <w:tab/>
      </w:r>
      <w:r w:rsidR="00DD7525">
        <w:rPr>
          <w:noProof/>
        </w:rPr>
        <w:fldChar w:fldCharType="begin"/>
      </w:r>
      <w:r>
        <w:rPr>
          <w:noProof/>
        </w:rPr>
        <w:instrText xml:space="preserve"> PAGEREF _Toc274552846 \h </w:instrText>
      </w:r>
      <w:r w:rsidR="00DD7525">
        <w:rPr>
          <w:noProof/>
        </w:rPr>
      </w:r>
      <w:r w:rsidR="00DD7525">
        <w:rPr>
          <w:noProof/>
        </w:rPr>
        <w:fldChar w:fldCharType="separate"/>
      </w:r>
      <w:r w:rsidR="000035B9">
        <w:rPr>
          <w:noProof/>
        </w:rPr>
        <w:t>45</w:t>
      </w:r>
      <w:r w:rsidR="00DD7525">
        <w:rPr>
          <w:noProof/>
        </w:rPr>
        <w:fldChar w:fldCharType="end"/>
      </w:r>
    </w:p>
    <w:p w:rsidR="00A734B2" w:rsidRDefault="00E53688">
      <w:pPr>
        <w:pStyle w:val="TOC3"/>
        <w:rPr>
          <w:rFonts w:asciiTheme="minorHAnsi" w:eastAsiaTheme="minorEastAsia" w:hAnsiTheme="minorHAnsi" w:cstheme="minorBidi"/>
          <w:bCs w:val="0"/>
          <w:iCs w:val="0"/>
          <w:noProof/>
          <w:color w:val="auto"/>
          <w:szCs w:val="22"/>
          <w:lang w:val="lt-LT" w:eastAsia="lt-LT"/>
        </w:rPr>
      </w:pPr>
      <w:r>
        <w:rPr>
          <w:noProof/>
        </w:rPr>
        <w:t>2.3.2. Single Emergency Message Transmission S</w:t>
      </w:r>
      <w:r w:rsidR="00A734B2" w:rsidRPr="003318D2">
        <w:rPr>
          <w:noProof/>
        </w:rPr>
        <w:t>imulation</w:t>
      </w:r>
      <w:r w:rsidR="00A734B2">
        <w:rPr>
          <w:noProof/>
        </w:rPr>
        <w:tab/>
      </w:r>
      <w:r w:rsidR="00DD7525">
        <w:rPr>
          <w:noProof/>
        </w:rPr>
        <w:fldChar w:fldCharType="begin"/>
      </w:r>
      <w:r w:rsidR="00A734B2">
        <w:rPr>
          <w:noProof/>
        </w:rPr>
        <w:instrText xml:space="preserve"> PAGEREF _Toc274552847 \h </w:instrText>
      </w:r>
      <w:r w:rsidR="00DD7525">
        <w:rPr>
          <w:noProof/>
        </w:rPr>
      </w:r>
      <w:r w:rsidR="00DD7525">
        <w:rPr>
          <w:noProof/>
        </w:rPr>
        <w:fldChar w:fldCharType="separate"/>
      </w:r>
      <w:r w:rsidR="000035B9">
        <w:rPr>
          <w:noProof/>
        </w:rPr>
        <w:t>48</w:t>
      </w:r>
      <w:r w:rsidR="00DD7525">
        <w:rPr>
          <w:noProof/>
        </w:rPr>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sidRPr="003318D2">
        <w:rPr>
          <w:noProof/>
        </w:rPr>
        <w:t>2.3.3. Controlled Flood Scenario</w:t>
      </w:r>
      <w:r>
        <w:rPr>
          <w:noProof/>
        </w:rPr>
        <w:tab/>
      </w:r>
      <w:r w:rsidR="00DD7525">
        <w:rPr>
          <w:noProof/>
        </w:rPr>
        <w:fldChar w:fldCharType="begin"/>
      </w:r>
      <w:r>
        <w:rPr>
          <w:noProof/>
        </w:rPr>
        <w:instrText xml:space="preserve"> PAGEREF _Toc274552848 \h </w:instrText>
      </w:r>
      <w:r w:rsidR="00DD7525">
        <w:rPr>
          <w:noProof/>
        </w:rPr>
      </w:r>
      <w:r w:rsidR="00DD7525">
        <w:rPr>
          <w:noProof/>
        </w:rPr>
        <w:fldChar w:fldCharType="separate"/>
      </w:r>
      <w:r w:rsidR="000035B9">
        <w:rPr>
          <w:noProof/>
        </w:rPr>
        <w:t>52</w:t>
      </w:r>
      <w:r w:rsidR="00DD7525">
        <w:rPr>
          <w:noProof/>
        </w:rPr>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2.4. Performance of MAN Wireless Access Networks</w:t>
      </w:r>
      <w:r>
        <w:tab/>
      </w:r>
      <w:r w:rsidR="00DD7525">
        <w:fldChar w:fldCharType="begin"/>
      </w:r>
      <w:r>
        <w:instrText xml:space="preserve"> PAGEREF _Toc274552849 \h </w:instrText>
      </w:r>
      <w:r w:rsidR="00DD7525">
        <w:fldChar w:fldCharType="separate"/>
      </w:r>
      <w:r w:rsidR="000035B9">
        <w:t>55</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2.5. Conclusions of Chapter 2</w:t>
      </w:r>
      <w:r>
        <w:tab/>
      </w:r>
      <w:r w:rsidR="00DD7525">
        <w:fldChar w:fldCharType="begin"/>
      </w:r>
      <w:r>
        <w:instrText xml:space="preserve"> PAGEREF _Toc274552850 \h </w:instrText>
      </w:r>
      <w:r w:rsidR="00DD7525">
        <w:fldChar w:fldCharType="separate"/>
      </w:r>
      <w:r w:rsidR="000035B9">
        <w:t>58</w:t>
      </w:r>
      <w:r w:rsidR="00DD7525">
        <w:fldChar w:fldCharType="end"/>
      </w:r>
    </w:p>
    <w:p w:rsidR="00A734B2" w:rsidRDefault="00073F3F" w:rsidP="00073F3F">
      <w:pPr>
        <w:pStyle w:val="TOC1"/>
        <w:rPr>
          <w:rFonts w:asciiTheme="minorHAnsi" w:eastAsiaTheme="minorEastAsia" w:hAnsiTheme="minorHAnsi" w:cstheme="minorBidi"/>
          <w:color w:val="auto"/>
          <w:szCs w:val="22"/>
          <w:lang w:val="lt-LT" w:eastAsia="lt-LT"/>
        </w:rPr>
      </w:pPr>
      <w:r>
        <w:t xml:space="preserve">3. </w:t>
      </w:r>
      <w:r w:rsidR="00A734B2" w:rsidRPr="003318D2">
        <w:t>Reference Design of Quality Monitor</w:t>
      </w:r>
      <w:r w:rsidR="00A734B2">
        <w:tab/>
      </w:r>
      <w:r w:rsidR="00DD7525">
        <w:fldChar w:fldCharType="begin"/>
      </w:r>
      <w:r w:rsidR="00A734B2">
        <w:instrText xml:space="preserve"> PAGEREF _Toc274552852 \h </w:instrText>
      </w:r>
      <w:r w:rsidR="00DD7525">
        <w:fldChar w:fldCharType="separate"/>
      </w:r>
      <w:r w:rsidR="000035B9">
        <w:t>61</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3.1. Quality Monitor Requirements and Opportunities</w:t>
      </w:r>
      <w:r>
        <w:tab/>
      </w:r>
      <w:r w:rsidR="00DD7525">
        <w:fldChar w:fldCharType="begin"/>
      </w:r>
      <w:r>
        <w:instrText xml:space="preserve"> PAGEREF _Toc274552853 \h </w:instrText>
      </w:r>
      <w:r w:rsidR="00DD7525">
        <w:fldChar w:fldCharType="separate"/>
      </w:r>
      <w:r w:rsidR="000035B9">
        <w:t>62</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3.2. Reference Design of Quality Monitoring System</w:t>
      </w:r>
      <w:r>
        <w:tab/>
      </w:r>
      <w:r w:rsidR="00DD7525">
        <w:fldChar w:fldCharType="begin"/>
      </w:r>
      <w:r>
        <w:instrText xml:space="preserve"> PAGEREF _Toc274552854 \h </w:instrText>
      </w:r>
      <w:r w:rsidR="00DD7525">
        <w:fldChar w:fldCharType="separate"/>
      </w:r>
      <w:r w:rsidR="000035B9">
        <w:t>66</w:t>
      </w:r>
      <w:r w:rsidR="00DD7525">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Pr>
          <w:noProof/>
        </w:rPr>
        <w:t>3.2.1. Composing and Managing Service Level Agreement</w:t>
      </w:r>
      <w:r>
        <w:rPr>
          <w:noProof/>
        </w:rPr>
        <w:tab/>
      </w:r>
      <w:r w:rsidR="00DD7525">
        <w:rPr>
          <w:noProof/>
        </w:rPr>
        <w:fldChar w:fldCharType="begin"/>
      </w:r>
      <w:r>
        <w:rPr>
          <w:noProof/>
        </w:rPr>
        <w:instrText xml:space="preserve"> PAGEREF _Toc274552855 \h </w:instrText>
      </w:r>
      <w:r w:rsidR="00DD7525">
        <w:rPr>
          <w:noProof/>
        </w:rPr>
      </w:r>
      <w:r w:rsidR="00DD7525">
        <w:rPr>
          <w:noProof/>
        </w:rPr>
        <w:fldChar w:fldCharType="separate"/>
      </w:r>
      <w:r w:rsidR="000035B9">
        <w:rPr>
          <w:noProof/>
        </w:rPr>
        <w:t>69</w:t>
      </w:r>
      <w:r w:rsidR="00DD7525">
        <w:rPr>
          <w:noProof/>
        </w:rPr>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Pr>
          <w:noProof/>
        </w:rPr>
        <w:t>3.2.2. Service Descriptors</w:t>
      </w:r>
      <w:r>
        <w:rPr>
          <w:noProof/>
        </w:rPr>
        <w:tab/>
      </w:r>
      <w:r w:rsidR="00DD7525">
        <w:rPr>
          <w:noProof/>
        </w:rPr>
        <w:fldChar w:fldCharType="begin"/>
      </w:r>
      <w:r>
        <w:rPr>
          <w:noProof/>
        </w:rPr>
        <w:instrText xml:space="preserve"> PAGEREF _Toc274552856 \h </w:instrText>
      </w:r>
      <w:r w:rsidR="00DD7525">
        <w:rPr>
          <w:noProof/>
        </w:rPr>
      </w:r>
      <w:r w:rsidR="00DD7525">
        <w:rPr>
          <w:noProof/>
        </w:rPr>
        <w:fldChar w:fldCharType="separate"/>
      </w:r>
      <w:r w:rsidR="000035B9">
        <w:rPr>
          <w:noProof/>
        </w:rPr>
        <w:t>70</w:t>
      </w:r>
      <w:r w:rsidR="00DD7525">
        <w:rPr>
          <w:noProof/>
        </w:rPr>
        <w:fldChar w:fldCharType="end"/>
      </w:r>
    </w:p>
    <w:p w:rsidR="00A734B2" w:rsidRDefault="00A734B2">
      <w:pPr>
        <w:pStyle w:val="TOC3"/>
        <w:rPr>
          <w:rFonts w:asciiTheme="minorHAnsi" w:eastAsiaTheme="minorEastAsia" w:hAnsiTheme="minorHAnsi" w:cstheme="minorBidi"/>
          <w:bCs w:val="0"/>
          <w:iCs w:val="0"/>
          <w:noProof/>
          <w:color w:val="auto"/>
          <w:szCs w:val="22"/>
          <w:lang w:val="lt-LT" w:eastAsia="lt-LT"/>
        </w:rPr>
      </w:pPr>
      <w:r>
        <w:rPr>
          <w:noProof/>
        </w:rPr>
        <w:t>3.2.3. Modelling Wireless User Access Channel</w:t>
      </w:r>
      <w:r>
        <w:rPr>
          <w:noProof/>
        </w:rPr>
        <w:tab/>
      </w:r>
      <w:r w:rsidR="00DD7525">
        <w:rPr>
          <w:noProof/>
        </w:rPr>
        <w:fldChar w:fldCharType="begin"/>
      </w:r>
      <w:r>
        <w:rPr>
          <w:noProof/>
        </w:rPr>
        <w:instrText xml:space="preserve"> PAGEREF _Toc274552857 \h </w:instrText>
      </w:r>
      <w:r w:rsidR="00DD7525">
        <w:rPr>
          <w:noProof/>
        </w:rPr>
      </w:r>
      <w:r w:rsidR="00DD7525">
        <w:rPr>
          <w:noProof/>
        </w:rPr>
        <w:fldChar w:fldCharType="separate"/>
      </w:r>
      <w:r w:rsidR="000035B9">
        <w:rPr>
          <w:noProof/>
        </w:rPr>
        <w:t>73</w:t>
      </w:r>
      <w:r w:rsidR="00DD7525">
        <w:rPr>
          <w:noProof/>
        </w:rPr>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t>3.3. Performance Evaluation by Active Experimental Measurements</w:t>
      </w:r>
      <w:r>
        <w:tab/>
      </w:r>
      <w:r w:rsidR="00DD7525">
        <w:fldChar w:fldCharType="begin"/>
      </w:r>
      <w:r>
        <w:instrText xml:space="preserve"> PAGEREF _Toc274552858 \h </w:instrText>
      </w:r>
      <w:r w:rsidR="00DD7525">
        <w:fldChar w:fldCharType="separate"/>
      </w:r>
      <w:r w:rsidR="000035B9">
        <w:t>74</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t>3.4. Channel Model Implementation</w:t>
      </w:r>
      <w:r>
        <w:tab/>
      </w:r>
      <w:r w:rsidR="00DD7525">
        <w:fldChar w:fldCharType="begin"/>
      </w:r>
      <w:r>
        <w:instrText xml:space="preserve"> PAGEREF _Toc274552859 \h </w:instrText>
      </w:r>
      <w:r w:rsidR="00DD7525">
        <w:fldChar w:fldCharType="separate"/>
      </w:r>
      <w:r w:rsidR="000035B9">
        <w:t>77</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3.5. User Interface and Requirement Collection</w:t>
      </w:r>
      <w:r>
        <w:tab/>
      </w:r>
      <w:r w:rsidR="00DD7525">
        <w:fldChar w:fldCharType="begin"/>
      </w:r>
      <w:r>
        <w:instrText xml:space="preserve"> PAGEREF _Toc274552860 \h </w:instrText>
      </w:r>
      <w:r w:rsidR="00DD7525">
        <w:fldChar w:fldCharType="separate"/>
      </w:r>
      <w:r w:rsidR="000035B9">
        <w:t>80</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3.6. Conclusions of Chapter 3</w:t>
      </w:r>
      <w:r>
        <w:tab/>
      </w:r>
      <w:r w:rsidR="00DD7525">
        <w:fldChar w:fldCharType="begin"/>
      </w:r>
      <w:r>
        <w:instrText xml:space="preserve"> PAGEREF _Toc274552861 \h </w:instrText>
      </w:r>
      <w:r w:rsidR="00DD7525">
        <w:fldChar w:fldCharType="separate"/>
      </w:r>
      <w:r w:rsidR="000035B9">
        <w:t>82</w:t>
      </w:r>
      <w:r w:rsidR="00DD7525">
        <w:fldChar w:fldCharType="end"/>
      </w:r>
    </w:p>
    <w:p w:rsidR="00A734B2" w:rsidRDefault="00073F3F" w:rsidP="00073F3F">
      <w:pPr>
        <w:pStyle w:val="TOC1"/>
        <w:rPr>
          <w:rFonts w:asciiTheme="minorHAnsi" w:eastAsiaTheme="minorEastAsia" w:hAnsiTheme="minorHAnsi" w:cstheme="minorBidi"/>
          <w:color w:val="auto"/>
          <w:szCs w:val="22"/>
          <w:lang w:val="lt-LT" w:eastAsia="lt-LT"/>
        </w:rPr>
      </w:pPr>
      <w:r>
        <w:t xml:space="preserve">4. </w:t>
      </w:r>
      <w:r w:rsidR="00A734B2" w:rsidRPr="003318D2">
        <w:t>Application of Perceived Quality Tracking to Web Browsing</w:t>
      </w:r>
      <w:r w:rsidR="00A734B2">
        <w:tab/>
      </w:r>
      <w:r w:rsidR="00DD7525">
        <w:fldChar w:fldCharType="begin"/>
      </w:r>
      <w:r w:rsidR="00A734B2">
        <w:instrText xml:space="preserve"> PAGEREF _Toc274552863 \h </w:instrText>
      </w:r>
      <w:r w:rsidR="00DD7525">
        <w:fldChar w:fldCharType="separate"/>
      </w:r>
      <w:r w:rsidR="000035B9">
        <w:t>83</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4.1. Evaluating Quality of Web Browsing Service</w:t>
      </w:r>
      <w:r>
        <w:tab/>
      </w:r>
      <w:r w:rsidR="00DD7525">
        <w:fldChar w:fldCharType="begin"/>
      </w:r>
      <w:r>
        <w:instrText xml:space="preserve"> PAGEREF _Toc274552864 \h </w:instrText>
      </w:r>
      <w:r w:rsidR="00DD7525">
        <w:fldChar w:fldCharType="separate"/>
      </w:r>
      <w:r w:rsidR="000035B9">
        <w:t>84</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4.2. Passive Web Browsing Monitor</w:t>
      </w:r>
      <w:r>
        <w:tab/>
      </w:r>
      <w:r w:rsidR="00DD7525">
        <w:fldChar w:fldCharType="begin"/>
      </w:r>
      <w:r>
        <w:instrText xml:space="preserve"> PAGEREF _Toc274552865 \h </w:instrText>
      </w:r>
      <w:r w:rsidR="00DD7525">
        <w:fldChar w:fldCharType="separate"/>
      </w:r>
      <w:r w:rsidR="000035B9">
        <w:t>87</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4.3. Experimental Test-bed and Results</w:t>
      </w:r>
      <w:r>
        <w:tab/>
      </w:r>
      <w:r w:rsidR="00DD7525">
        <w:fldChar w:fldCharType="begin"/>
      </w:r>
      <w:r>
        <w:instrText xml:space="preserve"> PAGEREF _Toc274552866 \h </w:instrText>
      </w:r>
      <w:r w:rsidR="00DD7525">
        <w:fldChar w:fldCharType="separate"/>
      </w:r>
      <w:r w:rsidR="000035B9">
        <w:t>89</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4.4. Analysis of Available Bit Rate</w:t>
      </w:r>
      <w:r>
        <w:tab/>
      </w:r>
      <w:r w:rsidR="00DD7525">
        <w:fldChar w:fldCharType="begin"/>
      </w:r>
      <w:r>
        <w:instrText xml:space="preserve"> PAGEREF _Toc274552867 \h </w:instrText>
      </w:r>
      <w:r w:rsidR="00DD7525">
        <w:fldChar w:fldCharType="separate"/>
      </w:r>
      <w:r w:rsidR="000035B9">
        <w:t>93</w:t>
      </w:r>
      <w:r w:rsidR="00DD7525">
        <w:fldChar w:fldCharType="end"/>
      </w:r>
    </w:p>
    <w:p w:rsidR="00A734B2" w:rsidRDefault="00A734B2">
      <w:pPr>
        <w:pStyle w:val="TOC2"/>
        <w:rPr>
          <w:rFonts w:asciiTheme="minorHAnsi" w:eastAsiaTheme="minorEastAsia" w:hAnsiTheme="minorHAnsi" w:cstheme="minorBidi"/>
          <w:bCs w:val="0"/>
          <w:color w:val="auto"/>
          <w:szCs w:val="22"/>
          <w:lang w:val="lt-LT" w:eastAsia="lt-LT" w:bidi="ar-SA"/>
        </w:rPr>
      </w:pPr>
      <w:r w:rsidRPr="003318D2">
        <w:t>4.5. Conclusions of Chapter 4</w:t>
      </w:r>
      <w:r>
        <w:tab/>
      </w:r>
      <w:r w:rsidR="00DD7525">
        <w:fldChar w:fldCharType="begin"/>
      </w:r>
      <w:r>
        <w:instrText xml:space="preserve"> PAGEREF _Toc274552868 \h </w:instrText>
      </w:r>
      <w:r w:rsidR="00DD7525">
        <w:fldChar w:fldCharType="separate"/>
      </w:r>
      <w:r w:rsidR="000035B9">
        <w:t>100</w:t>
      </w:r>
      <w:r w:rsidR="00DD7525">
        <w:fldChar w:fldCharType="end"/>
      </w:r>
    </w:p>
    <w:p w:rsidR="00A734B2" w:rsidRDefault="00A734B2" w:rsidP="00073F3F">
      <w:pPr>
        <w:pStyle w:val="TOC1"/>
        <w:rPr>
          <w:rFonts w:asciiTheme="minorHAnsi" w:eastAsiaTheme="minorEastAsia" w:hAnsiTheme="minorHAnsi" w:cstheme="minorBidi"/>
          <w:color w:val="auto"/>
          <w:szCs w:val="22"/>
          <w:lang w:val="lt-LT" w:eastAsia="lt-LT"/>
        </w:rPr>
      </w:pPr>
      <w:r w:rsidRPr="003318D2">
        <w:t>General Conclusions</w:t>
      </w:r>
      <w:r>
        <w:tab/>
      </w:r>
      <w:r w:rsidR="00DD7525">
        <w:fldChar w:fldCharType="begin"/>
      </w:r>
      <w:r>
        <w:instrText xml:space="preserve"> PAGEREF _Toc274552869 \h </w:instrText>
      </w:r>
      <w:r w:rsidR="00DD7525">
        <w:fldChar w:fldCharType="separate"/>
      </w:r>
      <w:r w:rsidR="000035B9">
        <w:t>101</w:t>
      </w:r>
      <w:r w:rsidR="00DD7525">
        <w:fldChar w:fldCharType="end"/>
      </w:r>
    </w:p>
    <w:p w:rsidR="00A734B2" w:rsidRDefault="00A734B2" w:rsidP="00073F3F">
      <w:pPr>
        <w:pStyle w:val="TOC1"/>
        <w:rPr>
          <w:rFonts w:asciiTheme="minorHAnsi" w:eastAsiaTheme="minorEastAsia" w:hAnsiTheme="minorHAnsi" w:cstheme="minorBidi"/>
          <w:color w:val="auto"/>
          <w:szCs w:val="22"/>
          <w:lang w:val="lt-LT" w:eastAsia="lt-LT"/>
        </w:rPr>
      </w:pPr>
      <w:r w:rsidRPr="003318D2">
        <w:t>References</w:t>
      </w:r>
      <w:r>
        <w:tab/>
      </w:r>
      <w:r w:rsidR="00DD7525">
        <w:fldChar w:fldCharType="begin"/>
      </w:r>
      <w:r>
        <w:instrText xml:space="preserve"> PAGEREF _Toc274552870 \h </w:instrText>
      </w:r>
      <w:r w:rsidR="00DD7525">
        <w:fldChar w:fldCharType="separate"/>
      </w:r>
      <w:r w:rsidR="000035B9">
        <w:t>103</w:t>
      </w:r>
      <w:r w:rsidR="00DD7525">
        <w:fldChar w:fldCharType="end"/>
      </w:r>
    </w:p>
    <w:p w:rsidR="00C576D6" w:rsidRDefault="00A734B2" w:rsidP="00073F3F">
      <w:pPr>
        <w:pStyle w:val="TOC1"/>
      </w:pPr>
      <w:r w:rsidRPr="003318D2">
        <w:t>List of Publications by the Author on the Topic of the Dissertation</w:t>
      </w:r>
      <w:r>
        <w:tab/>
      </w:r>
      <w:r w:rsidR="00DD7525">
        <w:fldChar w:fldCharType="begin"/>
      </w:r>
      <w:r>
        <w:instrText xml:space="preserve"> PAGEREF _Toc274552871 \h </w:instrText>
      </w:r>
      <w:r w:rsidR="00DD7525">
        <w:fldChar w:fldCharType="separate"/>
      </w:r>
      <w:r w:rsidR="000035B9">
        <w:t>111</w:t>
      </w:r>
      <w:r w:rsidR="00DD7525">
        <w:fldChar w:fldCharType="end"/>
      </w:r>
      <w:r w:rsidR="00DD7525" w:rsidRPr="0027450D">
        <w:fldChar w:fldCharType="end"/>
      </w:r>
    </w:p>
    <w:p w:rsidR="00C576D6" w:rsidRPr="0027450D" w:rsidRDefault="00C576D6" w:rsidP="00C576D6">
      <w:pPr>
        <w:ind w:firstLine="0"/>
        <w:jc w:val="left"/>
        <w:sectPr w:rsidR="00C576D6" w:rsidRPr="0027450D" w:rsidSect="00131406">
          <w:footerReference w:type="default" r:id="rId14"/>
          <w:footerReference w:type="first" r:id="rId15"/>
          <w:pgSz w:w="9180" w:h="12979" w:code="28"/>
          <w:pgMar w:top="1418" w:right="851" w:bottom="1134" w:left="1134" w:header="851" w:footer="851" w:gutter="0"/>
          <w:pgNumType w:fmt="lowerRoman"/>
          <w:cols w:space="708"/>
          <w:titlePg/>
          <w:docGrid w:linePitch="360"/>
        </w:sectPr>
      </w:pPr>
    </w:p>
    <w:p w:rsidR="005B324D" w:rsidRPr="0027450D" w:rsidRDefault="005B324D" w:rsidP="000E793A">
      <w:pPr>
        <w:pStyle w:val="Skyriausnumeris"/>
      </w:pPr>
    </w:p>
    <w:p w:rsidR="005B324D" w:rsidRPr="0027450D" w:rsidRDefault="00F02EC0" w:rsidP="005B324D">
      <w:pPr>
        <w:pStyle w:val="Skyriauspavadinimas"/>
        <w:rPr>
          <w:lang w:val="en-GB"/>
        </w:rPr>
      </w:pPr>
      <w:bookmarkStart w:id="52" w:name="_Toc274552816"/>
      <w:r w:rsidRPr="0027450D">
        <w:rPr>
          <w:lang w:val="en-GB"/>
        </w:rPr>
        <w:t>Introduction</w:t>
      </w:r>
      <w:bookmarkEnd w:id="52"/>
    </w:p>
    <w:p w:rsidR="005B324D" w:rsidRPr="0027450D" w:rsidRDefault="00570B02" w:rsidP="0008701F">
      <w:pPr>
        <w:pStyle w:val="Skyriauspavbenr"/>
        <w:rPr>
          <w:lang w:val="en-GB"/>
        </w:rPr>
      </w:pPr>
      <w:bookmarkStart w:id="53" w:name="_Toc263506461"/>
      <w:bookmarkStart w:id="54" w:name="_Toc264395870"/>
      <w:bookmarkStart w:id="55" w:name="_Toc265421792"/>
      <w:bookmarkStart w:id="56" w:name="_Toc265424055"/>
      <w:bookmarkStart w:id="57" w:name="_Toc265481668"/>
      <w:bookmarkStart w:id="58" w:name="_Toc270182711"/>
      <w:bookmarkStart w:id="59" w:name="_Toc270339544"/>
      <w:bookmarkStart w:id="60" w:name="_Toc274552817"/>
      <w:r w:rsidRPr="0027450D">
        <w:rPr>
          <w:lang w:val="en-GB"/>
        </w:rPr>
        <w:t xml:space="preserve">The </w:t>
      </w:r>
      <w:r w:rsidR="004E06F9" w:rsidRPr="0027450D">
        <w:rPr>
          <w:lang w:val="en-GB"/>
        </w:rPr>
        <w:t>Investigated</w:t>
      </w:r>
      <w:r w:rsidR="00772FE8" w:rsidRPr="0027450D">
        <w:rPr>
          <w:lang w:val="en-GB"/>
        </w:rPr>
        <w:t xml:space="preserve"> </w:t>
      </w:r>
      <w:r w:rsidRPr="0027450D">
        <w:rPr>
          <w:lang w:val="en-GB"/>
        </w:rPr>
        <w:t>P</w:t>
      </w:r>
      <w:r w:rsidR="00772FE8" w:rsidRPr="0027450D">
        <w:rPr>
          <w:lang w:val="en-GB"/>
        </w:rPr>
        <w:t>roblem</w:t>
      </w:r>
      <w:bookmarkEnd w:id="53"/>
      <w:bookmarkEnd w:id="54"/>
      <w:bookmarkEnd w:id="55"/>
      <w:bookmarkEnd w:id="56"/>
      <w:bookmarkEnd w:id="57"/>
      <w:bookmarkEnd w:id="58"/>
      <w:bookmarkEnd w:id="59"/>
      <w:bookmarkEnd w:id="60"/>
      <w:r w:rsidR="00772FE8" w:rsidRPr="0027450D">
        <w:rPr>
          <w:lang w:val="en-GB"/>
        </w:rPr>
        <w:t xml:space="preserve"> </w:t>
      </w:r>
    </w:p>
    <w:p w:rsidR="00876107" w:rsidRPr="0027450D" w:rsidRDefault="00876107" w:rsidP="00876107">
      <w:bookmarkStart w:id="61" w:name="_Toc203009577"/>
      <w:r w:rsidRPr="0027450D">
        <w:t>Mobile wireless network</w:t>
      </w:r>
      <w:r w:rsidR="006A7B67" w:rsidRPr="0027450D">
        <w:t xml:space="preserve"> technologies</w:t>
      </w:r>
      <w:r w:rsidRPr="0027450D">
        <w:t xml:space="preserve"> migrate to multidimensional heter</w:t>
      </w:r>
      <w:r w:rsidRPr="0027450D">
        <w:t>o</w:t>
      </w:r>
      <w:r w:rsidRPr="0027450D">
        <w:t xml:space="preserve">geneity as they are widely used for multimedia applications. Different access technologies, such as GSM/GPRS or WCDMA, HSPA, WiFi and WiMAX may coexist and offer high efficiency for both high and low data rates, and for high and low traffic density configurations. These network technologies </w:t>
      </w:r>
      <w:r w:rsidR="006A7B67" w:rsidRPr="0027450D">
        <w:t>require</w:t>
      </w:r>
      <w:r w:rsidRPr="0027450D">
        <w:t xml:space="preserve"> to</w:t>
      </w:r>
      <w:r w:rsidR="003B0270" w:rsidRPr="0027450D">
        <w:t xml:space="preserve"> be inter-connected in an optimal</w:t>
      </w:r>
      <w:r w:rsidRPr="0027450D">
        <w:t xml:space="preserve"> manner with the ultimate objective to provide the end-user with the requested services and corresponding QoS requirements.</w:t>
      </w:r>
    </w:p>
    <w:p w:rsidR="00876107" w:rsidRPr="0027450D" w:rsidRDefault="00876107" w:rsidP="00876107">
      <w:r w:rsidRPr="0027450D">
        <w:t>QoS in telecommunications networks is analyzed by many authors in various aspects</w:t>
      </w:r>
      <w:r w:rsidR="00D513A7" w:rsidRPr="0027450D">
        <w:t xml:space="preserve"> </w:t>
      </w:r>
      <w:r w:rsidR="005E7E9A" w:rsidRPr="0027450D">
        <w:rPr>
          <w:noProof/>
        </w:rPr>
        <w:t xml:space="preserve">(Cavender </w:t>
      </w:r>
      <w:r w:rsidR="003C313D" w:rsidRPr="0027450D">
        <w:rPr>
          <w:i/>
          <w:noProof/>
        </w:rPr>
        <w:t>et al.</w:t>
      </w:r>
      <w:r w:rsidR="00F33FDF" w:rsidRPr="0027450D">
        <w:rPr>
          <w:noProof/>
        </w:rPr>
        <w:t xml:space="preserve"> 2008; Joskowicz</w:t>
      </w:r>
      <w:r w:rsidR="005E7E9A" w:rsidRPr="0027450D">
        <w:rPr>
          <w:noProof/>
        </w:rPr>
        <w:t xml:space="preserve"> </w:t>
      </w:r>
      <w:r w:rsidR="003C313D" w:rsidRPr="0027450D">
        <w:rPr>
          <w:i/>
          <w:noProof/>
        </w:rPr>
        <w:t>et al.</w:t>
      </w:r>
      <w:r w:rsidR="00F33FDF" w:rsidRPr="0027450D">
        <w:rPr>
          <w:noProof/>
        </w:rPr>
        <w:t xml:space="preserve"> 2009; Kajackas </w:t>
      </w:r>
      <w:r w:rsidR="003C313D" w:rsidRPr="0027450D">
        <w:rPr>
          <w:i/>
          <w:noProof/>
        </w:rPr>
        <w:t>et al.</w:t>
      </w:r>
      <w:r w:rsidR="00F33FDF" w:rsidRPr="0027450D">
        <w:rPr>
          <w:noProof/>
        </w:rPr>
        <w:t xml:space="preserve"> 2009</w:t>
      </w:r>
      <w:r w:rsidR="00305A97" w:rsidRPr="0027450D">
        <w:rPr>
          <w:noProof/>
        </w:rPr>
        <w:t>b</w:t>
      </w:r>
      <w:r w:rsidR="00F33FDF" w:rsidRPr="0027450D">
        <w:rPr>
          <w:noProof/>
        </w:rPr>
        <w:t>; Guršnys 2008; Anskaitis 2009)</w:t>
      </w:r>
      <w:r w:rsidRPr="0027450D">
        <w:t>. In general analysis, the quality of service is d</w:t>
      </w:r>
      <w:r w:rsidRPr="0027450D">
        <w:t>e</w:t>
      </w:r>
      <w:r w:rsidRPr="0027450D">
        <w:t xml:space="preserve">scribed as conceptual indicator </w:t>
      </w:r>
      <w:r w:rsidRPr="0027450D">
        <w:rPr>
          <w:i/>
        </w:rPr>
        <w:t>Q</w:t>
      </w:r>
      <w:r w:rsidRPr="0027450D">
        <w:t>. The indicators may be specified more acc</w:t>
      </w:r>
      <w:r w:rsidRPr="0027450D">
        <w:t>u</w:t>
      </w:r>
      <w:r w:rsidRPr="0027450D">
        <w:t>rately having particular services in mind (voice, video or data). The problems of QoS observed by end-user, have been analyzed as well, and are commonly known as Perceived QoS</w:t>
      </w:r>
      <w:r w:rsidR="00D513A7" w:rsidRPr="0027450D">
        <w:t xml:space="preserve"> </w:t>
      </w:r>
      <w:r w:rsidRPr="0027450D">
        <w:t>or QoS of Experienc</w:t>
      </w:r>
      <w:r w:rsidR="008625C7" w:rsidRPr="0027450D">
        <w:t xml:space="preserve">e </w:t>
      </w:r>
      <w:r w:rsidR="00372B63" w:rsidRPr="0027450D">
        <w:rPr>
          <w:noProof/>
        </w:rPr>
        <w:t>(ITU-T Rec. E.800</w:t>
      </w:r>
      <w:r w:rsidR="00F33FDF" w:rsidRPr="0027450D">
        <w:rPr>
          <w:noProof/>
        </w:rPr>
        <w:t xml:space="preserve"> 2008)</w:t>
      </w:r>
      <w:r w:rsidR="008625C7" w:rsidRPr="0027450D">
        <w:t>.</w:t>
      </w:r>
    </w:p>
    <w:p w:rsidR="00876107" w:rsidRPr="0027450D" w:rsidRDefault="00876107" w:rsidP="00876107">
      <w:r w:rsidRPr="0027450D">
        <w:t xml:space="preserve">The concept of perceived QoS rises directly from </w:t>
      </w:r>
      <w:r w:rsidR="00F66FDE" w:rsidRPr="0027450D">
        <w:t xml:space="preserve">used </w:t>
      </w:r>
      <w:r w:rsidRPr="0027450D">
        <w:t xml:space="preserve">service, its quality perception and </w:t>
      </w:r>
      <w:r w:rsidR="00F66FDE" w:rsidRPr="0027450D">
        <w:t xml:space="preserve">quality </w:t>
      </w:r>
      <w:r w:rsidRPr="0027450D">
        <w:t xml:space="preserve">evaluation. Perceived quality as function </w:t>
      </w:r>
      <w:r w:rsidRPr="0027450D">
        <w:rPr>
          <w:i/>
        </w:rPr>
        <w:t>Q</w:t>
      </w:r>
      <w:r w:rsidRPr="0027450D">
        <w:rPr>
          <w:i/>
          <w:vertAlign w:val="subscript"/>
        </w:rPr>
        <w:t>i</w:t>
      </w:r>
      <w:r w:rsidRPr="0027450D">
        <w:t>(</w:t>
      </w:r>
      <w:r w:rsidRPr="0027450D">
        <w:rPr>
          <w:i/>
        </w:rPr>
        <w:t>t</w:t>
      </w:r>
      <w:r w:rsidRPr="0027450D">
        <w:t>) is user’s response to received signal, represented by delivered service. The QoS concept, defined by ITU-T Rec. E.800 as “satisfaction of the end user” is commonly a</w:t>
      </w:r>
      <w:r w:rsidRPr="0027450D">
        <w:t>c</w:t>
      </w:r>
      <w:r w:rsidRPr="0027450D">
        <w:lastRenderedPageBreak/>
        <w:t>cepted. User satisfaction is seen as one of the key components of usability and is expressed by parameters which focus on user-perceivable effects.</w:t>
      </w:r>
    </w:p>
    <w:p w:rsidR="00876107" w:rsidRPr="0027450D" w:rsidRDefault="00876107" w:rsidP="00876107">
      <w:r w:rsidRPr="0027450D">
        <w:t xml:space="preserve">In realistic mobile heterogeneous environment, the quality perceived by user is a time function </w:t>
      </w:r>
      <w:r w:rsidRPr="0027450D">
        <w:rPr>
          <w:i/>
        </w:rPr>
        <w:t>Q</w:t>
      </w:r>
      <w:r w:rsidRPr="0027450D">
        <w:t>(</w:t>
      </w:r>
      <w:r w:rsidRPr="0027450D">
        <w:rPr>
          <w:i/>
        </w:rPr>
        <w:t>t</w:t>
      </w:r>
      <w:r w:rsidRPr="0027450D">
        <w:t xml:space="preserve">), which is dependent on </w:t>
      </w:r>
      <w:r w:rsidR="003D478E" w:rsidRPr="0027450D">
        <w:t>many</w:t>
      </w:r>
      <w:r w:rsidRPr="0027450D">
        <w:t xml:space="preserve"> factors:</w:t>
      </w:r>
      <w:r w:rsidR="003D478E" w:rsidRPr="0027450D">
        <w:t xml:space="preserve"> coding techniques, signal to noise (interference) ratio, availability, etc.</w:t>
      </w:r>
      <w:r w:rsidRPr="0027450D">
        <w:t xml:space="preserve"> Even though QoS manag</w:t>
      </w:r>
      <w:r w:rsidRPr="0027450D">
        <w:t>e</w:t>
      </w:r>
      <w:r w:rsidRPr="0027450D">
        <w:t>ment is enabled in most modern telecommunication systems, that is not enough to ensure perceived quality of service for every user. Service provider may not always be in a position to offer customers the level of QoS they have commit</w:t>
      </w:r>
      <w:r w:rsidR="00F66FDE" w:rsidRPr="0027450D">
        <w:t>ted or may require, due to technical properties or loose service planning.</w:t>
      </w:r>
    </w:p>
    <w:p w:rsidR="00876107" w:rsidRPr="0027450D" w:rsidRDefault="00F66FDE" w:rsidP="00876107">
      <w:r w:rsidRPr="0027450D">
        <w:t>Service Level Agreement (SLA) concept was crated t</w:t>
      </w:r>
      <w:r w:rsidR="00876107" w:rsidRPr="0027450D">
        <w:t>o define and manage relations between end-users and operators under variable achievable quality co</w:t>
      </w:r>
      <w:r w:rsidR="00876107" w:rsidRPr="0027450D">
        <w:t>n</w:t>
      </w:r>
      <w:r w:rsidR="00876107" w:rsidRPr="0027450D">
        <w:t>di</w:t>
      </w:r>
      <w:r w:rsidRPr="0027450D">
        <w:t>tions</w:t>
      </w:r>
      <w:r w:rsidR="00876107" w:rsidRPr="0027450D">
        <w:t>. SLA is a formal negotiated agreement between a service provider and a customer, which defines allowed limits of main quality related service param</w:t>
      </w:r>
      <w:r w:rsidR="00876107" w:rsidRPr="0027450D">
        <w:t>e</w:t>
      </w:r>
      <w:r w:rsidR="00876107" w:rsidRPr="0027450D">
        <w:t>ters. In context of SLA, the understanding of QoS is more formal and recognized as „degree of conformance of the service delivered to a user by a provider in a</w:t>
      </w:r>
      <w:r w:rsidR="00876107" w:rsidRPr="0027450D">
        <w:t>c</w:t>
      </w:r>
      <w:r w:rsidR="00876107" w:rsidRPr="0027450D">
        <w:t xml:space="preserve">cordance with an agreement between them” </w:t>
      </w:r>
      <w:r w:rsidR="00372B63" w:rsidRPr="0027450D">
        <w:rPr>
          <w:noProof/>
        </w:rPr>
        <w:t>(ITU-T Rec. E.860 2002; ITU-T Rec. P.800</w:t>
      </w:r>
      <w:r w:rsidR="00F33FDF" w:rsidRPr="0027450D">
        <w:rPr>
          <w:noProof/>
        </w:rPr>
        <w:t xml:space="preserve"> 1996)</w:t>
      </w:r>
      <w:r w:rsidR="00876107" w:rsidRPr="0027450D">
        <w:t>.</w:t>
      </w:r>
    </w:p>
    <w:p w:rsidR="00876107" w:rsidRPr="0027450D" w:rsidRDefault="00876107" w:rsidP="00876107">
      <w:r w:rsidRPr="0027450D">
        <w:t>To make sure that operator follows SLA provisions, QoS level has to be tracked continuously. This may be done by software QoS agents M</w:t>
      </w:r>
      <w:r w:rsidRPr="0027450D">
        <w:rPr>
          <w:vertAlign w:val="subscript"/>
        </w:rPr>
        <w:t>QoS</w:t>
      </w:r>
      <w:r w:rsidRPr="0027450D">
        <w:t xml:space="preserve">, residing in user devices and monitoring real-time quality of online services. However, such real-time </w:t>
      </w:r>
      <w:r w:rsidR="004B3AEA" w:rsidRPr="0027450D">
        <w:t xml:space="preserve">user experience </w:t>
      </w:r>
      <w:r w:rsidRPr="0027450D">
        <w:t>tracking tools</w:t>
      </w:r>
      <w:r w:rsidR="007D4301" w:rsidRPr="0027450D">
        <w:t xml:space="preserve"> at end-user devices</w:t>
      </w:r>
      <w:r w:rsidRPr="0027450D">
        <w:t xml:space="preserve"> do not exist. Some specific tools exist for monitoring physical link characteristics and link quality in terms of radio parameters, but these measures have been cr</w:t>
      </w:r>
      <w:r w:rsidR="00DE30B5">
        <w:t>e</w:t>
      </w:r>
      <w:r w:rsidRPr="0027450D">
        <w:t>ated purely for operator use and neither are accessible for end users, nor fully  reflects the perceived QoS. The problem is that end-users have no means of establishing a quantitative quality value of the consumed telecommunications product and no quality accounting is made.</w:t>
      </w:r>
    </w:p>
    <w:p w:rsidR="005B324D" w:rsidRPr="0027450D" w:rsidRDefault="00570B02" w:rsidP="0008701F">
      <w:pPr>
        <w:pStyle w:val="Skyriauspavbenr"/>
        <w:rPr>
          <w:lang w:val="en-GB"/>
        </w:rPr>
      </w:pPr>
      <w:bookmarkStart w:id="62" w:name="_Toc263506462"/>
      <w:bookmarkStart w:id="63" w:name="_Toc264395871"/>
      <w:bookmarkStart w:id="64" w:name="_Toc265421793"/>
      <w:bookmarkStart w:id="65" w:name="_Toc265424056"/>
      <w:bookmarkStart w:id="66" w:name="_Toc265481669"/>
      <w:bookmarkStart w:id="67" w:name="_Toc270182712"/>
      <w:bookmarkStart w:id="68" w:name="_Toc270339545"/>
      <w:bookmarkStart w:id="69" w:name="_Toc274552818"/>
      <w:bookmarkEnd w:id="61"/>
      <w:r w:rsidRPr="0027450D">
        <w:rPr>
          <w:lang w:val="en-GB"/>
        </w:rPr>
        <w:t>Importance of the Dissertation</w:t>
      </w:r>
      <w:bookmarkEnd w:id="62"/>
      <w:bookmarkEnd w:id="63"/>
      <w:bookmarkEnd w:id="64"/>
      <w:bookmarkEnd w:id="65"/>
      <w:bookmarkEnd w:id="66"/>
      <w:bookmarkEnd w:id="67"/>
      <w:bookmarkEnd w:id="68"/>
      <w:bookmarkEnd w:id="69"/>
    </w:p>
    <w:p w:rsidR="009D5B18" w:rsidRPr="0027450D" w:rsidRDefault="002761CA" w:rsidP="00F33761">
      <w:pPr>
        <w:pStyle w:val="Tekstasbeitraukos"/>
        <w:ind w:firstLine="397"/>
        <w:rPr>
          <w:lang w:val="en-GB"/>
        </w:rPr>
      </w:pPr>
      <w:bookmarkStart w:id="70" w:name="_Toc161220715"/>
      <w:bookmarkStart w:id="71" w:name="_Toc166911155"/>
      <w:bookmarkStart w:id="72" w:name="_Toc168389359"/>
      <w:bookmarkStart w:id="73" w:name="_Toc169630639"/>
      <w:bookmarkStart w:id="74" w:name="_Toc169692346"/>
      <w:bookmarkStart w:id="75" w:name="_Toc200001078"/>
      <w:bookmarkStart w:id="76" w:name="_Toc203009578"/>
      <w:r w:rsidRPr="0027450D">
        <w:rPr>
          <w:lang w:val="en-GB"/>
        </w:rPr>
        <w:t xml:space="preserve">QoS management in packet delivery networks have been a challenge in terms of rethinking </w:t>
      </w:r>
      <w:r w:rsidR="0073782A" w:rsidRPr="0027450D">
        <w:rPr>
          <w:lang w:val="en-GB"/>
        </w:rPr>
        <w:t>resource</w:t>
      </w:r>
      <w:r w:rsidRPr="0027450D">
        <w:rPr>
          <w:lang w:val="en-GB"/>
        </w:rPr>
        <w:t xml:space="preserve"> management policies. Packet </w:t>
      </w:r>
      <w:r w:rsidR="00DE30B5" w:rsidRPr="0027450D">
        <w:rPr>
          <w:lang w:val="en-GB"/>
        </w:rPr>
        <w:t xml:space="preserve">delivery </w:t>
      </w:r>
      <w:r w:rsidR="00DE30B5">
        <w:rPr>
          <w:lang w:val="en-GB"/>
        </w:rPr>
        <w:t xml:space="preserve">in </w:t>
      </w:r>
      <w:r w:rsidR="00DE30B5" w:rsidRPr="0027450D">
        <w:rPr>
          <w:lang w:val="en-GB"/>
        </w:rPr>
        <w:t>mobile wireless communications adds</w:t>
      </w:r>
      <w:r w:rsidRPr="0027450D">
        <w:rPr>
          <w:lang w:val="en-GB"/>
        </w:rPr>
        <w:t xml:space="preserve"> even more complexity to this </w:t>
      </w:r>
      <w:r w:rsidR="009D5B18" w:rsidRPr="0027450D">
        <w:rPr>
          <w:lang w:val="en-GB"/>
        </w:rPr>
        <w:t>task</w:t>
      </w:r>
      <w:r w:rsidR="00BD0B2A" w:rsidRPr="0027450D">
        <w:rPr>
          <w:lang w:val="en-GB"/>
        </w:rPr>
        <w:t>, because</w:t>
      </w:r>
      <w:r w:rsidRPr="0027450D">
        <w:rPr>
          <w:lang w:val="en-GB"/>
        </w:rPr>
        <w:t xml:space="preserve"> avai</w:t>
      </w:r>
      <w:r w:rsidRPr="0027450D">
        <w:rPr>
          <w:lang w:val="en-GB"/>
        </w:rPr>
        <w:t>l</w:t>
      </w:r>
      <w:r w:rsidRPr="0027450D">
        <w:rPr>
          <w:lang w:val="en-GB"/>
        </w:rPr>
        <w:t xml:space="preserve">able channel </w:t>
      </w:r>
      <w:r w:rsidR="0073782A" w:rsidRPr="0027450D">
        <w:rPr>
          <w:lang w:val="en-GB"/>
        </w:rPr>
        <w:t>resource</w:t>
      </w:r>
      <w:r w:rsidRPr="0027450D">
        <w:rPr>
          <w:lang w:val="en-GB"/>
        </w:rPr>
        <w:t xml:space="preserve">s are variable both in time and space. </w:t>
      </w:r>
    </w:p>
    <w:p w:rsidR="00D440AB" w:rsidRPr="0027450D" w:rsidRDefault="002761CA" w:rsidP="00D440AB">
      <w:pPr>
        <w:pStyle w:val="Tekstasbeitraukos"/>
        <w:ind w:firstLine="397"/>
        <w:rPr>
          <w:lang w:val="en-GB"/>
        </w:rPr>
      </w:pPr>
      <w:r w:rsidRPr="0027450D">
        <w:rPr>
          <w:lang w:val="en-GB"/>
        </w:rPr>
        <w:t>The</w:t>
      </w:r>
      <w:r w:rsidR="009D5B18" w:rsidRPr="0027450D">
        <w:rPr>
          <w:lang w:val="en-GB"/>
        </w:rPr>
        <w:t xml:space="preserve"> </w:t>
      </w:r>
      <w:r w:rsidR="00782301" w:rsidRPr="0027450D">
        <w:rPr>
          <w:lang w:val="en-GB"/>
        </w:rPr>
        <w:t xml:space="preserve">migration from hard QoS in circuit switching to soft QoS techniques </w:t>
      </w:r>
      <w:r w:rsidR="00170586" w:rsidRPr="0027450D">
        <w:rPr>
          <w:lang w:val="en-GB"/>
        </w:rPr>
        <w:t>in connectionless IP networks adds flexibility, scalability and saves network r</w:t>
      </w:r>
      <w:r w:rsidR="00170586" w:rsidRPr="0027450D">
        <w:rPr>
          <w:lang w:val="en-GB"/>
        </w:rPr>
        <w:t>e</w:t>
      </w:r>
      <w:r w:rsidR="00170586" w:rsidRPr="0027450D">
        <w:rPr>
          <w:lang w:val="en-GB"/>
        </w:rPr>
        <w:t xml:space="preserve">sources for operators, resulting in low cost and diversity of services for users. Real-time multimedia and interactive services have migrated to packet delivery networks and high capacity wireless technologies have allowed them to be served in mobile environment. In this context </w:t>
      </w:r>
      <w:r w:rsidR="00D440AB" w:rsidRPr="0027450D">
        <w:rPr>
          <w:lang w:val="en-GB"/>
        </w:rPr>
        <w:t>of heterogeneous networks delivering d</w:t>
      </w:r>
      <w:r w:rsidR="00D440AB" w:rsidRPr="0027450D">
        <w:rPr>
          <w:lang w:val="en-GB"/>
        </w:rPr>
        <w:t>i</w:t>
      </w:r>
      <w:r w:rsidR="00D440AB" w:rsidRPr="0027450D">
        <w:rPr>
          <w:lang w:val="en-GB"/>
        </w:rPr>
        <w:lastRenderedPageBreak/>
        <w:t xml:space="preserve">versity of services, quality issue is becoming more and more relevant. Operators seek </w:t>
      </w:r>
      <w:r w:rsidR="00660B7A">
        <w:rPr>
          <w:lang w:val="en-GB"/>
        </w:rPr>
        <w:t xml:space="preserve">for </w:t>
      </w:r>
      <w:r w:rsidR="00D440AB" w:rsidRPr="0027450D">
        <w:rPr>
          <w:lang w:val="en-GB"/>
        </w:rPr>
        <w:t>more competitiveness and plan their networks to be as cost effective as possible, avoiding any commitment to user and basically offering best-effort se</w:t>
      </w:r>
      <w:r w:rsidR="00D440AB" w:rsidRPr="0027450D">
        <w:rPr>
          <w:lang w:val="en-GB"/>
        </w:rPr>
        <w:t>r</w:t>
      </w:r>
      <w:r w:rsidR="00D440AB" w:rsidRPr="0027450D">
        <w:rPr>
          <w:lang w:val="en-GB"/>
        </w:rPr>
        <w:t>vice. On other hand, emerging next generation wireless networks are service-driven in nature and require dynamic, robust and flexible quality management, including service perception awareness.</w:t>
      </w:r>
    </w:p>
    <w:p w:rsidR="00D440AB" w:rsidRPr="0027450D" w:rsidRDefault="00D440AB" w:rsidP="00D440AB">
      <w:pPr>
        <w:pStyle w:val="Tekstasbeitraukos"/>
        <w:ind w:firstLine="397"/>
        <w:rPr>
          <w:lang w:val="en-GB"/>
        </w:rPr>
      </w:pPr>
      <w:r w:rsidRPr="0027450D">
        <w:rPr>
          <w:lang w:val="en-GB"/>
        </w:rPr>
        <w:t xml:space="preserve">Therefore, </w:t>
      </w:r>
      <w:r w:rsidR="00A45848" w:rsidRPr="0027450D">
        <w:rPr>
          <w:lang w:val="en-GB"/>
        </w:rPr>
        <w:t xml:space="preserve">service-oriented access network researches play important role in understanding relations between QoS categories: QoS required by user, offered and achieved by operator and finally – </w:t>
      </w:r>
      <w:r w:rsidR="00BD0B2A" w:rsidRPr="0027450D">
        <w:rPr>
          <w:lang w:val="en-GB"/>
        </w:rPr>
        <w:t xml:space="preserve">QoS </w:t>
      </w:r>
      <w:r w:rsidR="00A45848" w:rsidRPr="0027450D">
        <w:rPr>
          <w:lang w:val="en-GB"/>
        </w:rPr>
        <w:t>perceived by user.</w:t>
      </w:r>
    </w:p>
    <w:p w:rsidR="00BD0B2A" w:rsidRPr="0027450D" w:rsidRDefault="00BD0B2A" w:rsidP="00D440AB">
      <w:pPr>
        <w:pStyle w:val="Tekstasbeitraukos"/>
        <w:ind w:firstLine="397"/>
        <w:rPr>
          <w:lang w:val="en-GB"/>
        </w:rPr>
      </w:pPr>
      <w:r w:rsidRPr="0027450D">
        <w:rPr>
          <w:lang w:val="en-GB"/>
        </w:rPr>
        <w:t>The lack of actual perceived QoS tracking and accounting tools leads to poor SLA enforcement, causing difficulties in clarifying the demands of the user to operator and operator’s accountability to the user.</w:t>
      </w:r>
    </w:p>
    <w:p w:rsidR="00A45848" w:rsidRPr="0027450D" w:rsidRDefault="00A45848" w:rsidP="00D440AB">
      <w:pPr>
        <w:pStyle w:val="Tekstasbeitraukos"/>
        <w:ind w:firstLine="397"/>
        <w:rPr>
          <w:lang w:val="en-GB"/>
        </w:rPr>
      </w:pPr>
      <w:r w:rsidRPr="0027450D">
        <w:rPr>
          <w:lang w:val="en-GB"/>
        </w:rPr>
        <w:t xml:space="preserve">Development of real-time </w:t>
      </w:r>
      <w:r w:rsidR="004B3AEA" w:rsidRPr="0027450D">
        <w:rPr>
          <w:lang w:val="en-GB"/>
        </w:rPr>
        <w:t xml:space="preserve">user experienced </w:t>
      </w:r>
      <w:r w:rsidRPr="0027450D">
        <w:rPr>
          <w:lang w:val="en-GB"/>
        </w:rPr>
        <w:t>QoS tracking tools</w:t>
      </w:r>
      <w:r w:rsidR="004B3AEA" w:rsidRPr="0027450D">
        <w:rPr>
          <w:lang w:val="en-GB"/>
        </w:rPr>
        <w:t xml:space="preserve"> for end-user devices</w:t>
      </w:r>
      <w:r w:rsidRPr="0027450D">
        <w:rPr>
          <w:lang w:val="en-GB"/>
        </w:rPr>
        <w:t xml:space="preserve"> is essential to modern QoS control mechanisms, accounting actual qua</w:t>
      </w:r>
      <w:r w:rsidRPr="0027450D">
        <w:rPr>
          <w:lang w:val="en-GB"/>
        </w:rPr>
        <w:t>l</w:t>
      </w:r>
      <w:r w:rsidRPr="0027450D">
        <w:rPr>
          <w:lang w:val="en-GB"/>
        </w:rPr>
        <w:t xml:space="preserve">ity of service. Considering next generation networks </w:t>
      </w:r>
      <w:r w:rsidR="00BD0B2A" w:rsidRPr="0027450D">
        <w:rPr>
          <w:lang w:val="en-GB"/>
        </w:rPr>
        <w:t>as</w:t>
      </w:r>
      <w:r w:rsidRPr="0027450D">
        <w:rPr>
          <w:lang w:val="en-GB"/>
        </w:rPr>
        <w:t xml:space="preserve"> heterogeneous</w:t>
      </w:r>
      <w:r w:rsidR="004609AA" w:rsidRPr="0027450D">
        <w:rPr>
          <w:lang w:val="en-GB"/>
        </w:rPr>
        <w:t>,</w:t>
      </w:r>
      <w:r w:rsidR="00BD0B2A" w:rsidRPr="0027450D">
        <w:rPr>
          <w:lang w:val="en-GB"/>
        </w:rPr>
        <w:t xml:space="preserve"> interco</w:t>
      </w:r>
      <w:r w:rsidR="00BD0B2A" w:rsidRPr="0027450D">
        <w:rPr>
          <w:lang w:val="en-GB"/>
        </w:rPr>
        <w:t>n</w:t>
      </w:r>
      <w:r w:rsidR="00BD0B2A" w:rsidRPr="0027450D">
        <w:rPr>
          <w:lang w:val="en-GB"/>
        </w:rPr>
        <w:t>nected wireless technologies,</w:t>
      </w:r>
      <w:r w:rsidRPr="0027450D">
        <w:rPr>
          <w:lang w:val="en-GB"/>
        </w:rPr>
        <w:t xml:space="preserve"> </w:t>
      </w:r>
      <w:r w:rsidR="004609AA" w:rsidRPr="0027450D">
        <w:rPr>
          <w:lang w:val="en-GB"/>
        </w:rPr>
        <w:t xml:space="preserve">both </w:t>
      </w:r>
      <w:r w:rsidRPr="0027450D">
        <w:rPr>
          <w:lang w:val="en-GB"/>
        </w:rPr>
        <w:t>transport</w:t>
      </w:r>
      <w:r w:rsidR="004609AA" w:rsidRPr="0027450D">
        <w:rPr>
          <w:lang w:val="en-GB"/>
        </w:rPr>
        <w:t xml:space="preserve"> and</w:t>
      </w:r>
      <w:r w:rsidRPr="0027450D">
        <w:rPr>
          <w:lang w:val="en-GB"/>
        </w:rPr>
        <w:t xml:space="preserve"> provider independent and se</w:t>
      </w:r>
      <w:r w:rsidRPr="0027450D">
        <w:rPr>
          <w:lang w:val="en-GB"/>
        </w:rPr>
        <w:t>r</w:t>
      </w:r>
      <w:r w:rsidRPr="0027450D">
        <w:rPr>
          <w:lang w:val="en-GB"/>
        </w:rPr>
        <w:t>vice-driven, monitoring and accounting of actual received QoS will be critical.</w:t>
      </w:r>
    </w:p>
    <w:p w:rsidR="005B324D" w:rsidRPr="0027450D" w:rsidRDefault="00570B02" w:rsidP="0008701F">
      <w:pPr>
        <w:pStyle w:val="Skyriauspavbenr"/>
        <w:rPr>
          <w:lang w:val="en-GB"/>
        </w:rPr>
      </w:pPr>
      <w:bookmarkStart w:id="77" w:name="_Toc263506463"/>
      <w:bookmarkStart w:id="78" w:name="_Toc264395872"/>
      <w:bookmarkStart w:id="79" w:name="_Toc265421794"/>
      <w:bookmarkStart w:id="80" w:name="_Toc265424057"/>
      <w:bookmarkStart w:id="81" w:name="_Toc265481670"/>
      <w:bookmarkStart w:id="82" w:name="_Toc270182713"/>
      <w:bookmarkStart w:id="83" w:name="_Toc270339546"/>
      <w:bookmarkStart w:id="84" w:name="_Toc274552819"/>
      <w:bookmarkEnd w:id="70"/>
      <w:bookmarkEnd w:id="71"/>
      <w:bookmarkEnd w:id="72"/>
      <w:bookmarkEnd w:id="73"/>
      <w:bookmarkEnd w:id="74"/>
      <w:bookmarkEnd w:id="75"/>
      <w:bookmarkEnd w:id="76"/>
      <w:r w:rsidRPr="0027450D">
        <w:rPr>
          <w:lang w:val="en-GB"/>
        </w:rPr>
        <w:t xml:space="preserve">The </w:t>
      </w:r>
      <w:r w:rsidR="00772FE8" w:rsidRPr="0027450D">
        <w:rPr>
          <w:lang w:val="en-GB"/>
        </w:rPr>
        <w:t xml:space="preserve">Object of </w:t>
      </w:r>
      <w:r w:rsidRPr="0027450D">
        <w:rPr>
          <w:lang w:val="en-GB"/>
        </w:rPr>
        <w:t>R</w:t>
      </w:r>
      <w:r w:rsidR="00772FE8" w:rsidRPr="0027450D">
        <w:rPr>
          <w:lang w:val="en-GB"/>
        </w:rPr>
        <w:t>esearch</w:t>
      </w:r>
      <w:bookmarkEnd w:id="77"/>
      <w:bookmarkEnd w:id="78"/>
      <w:bookmarkEnd w:id="79"/>
      <w:bookmarkEnd w:id="80"/>
      <w:bookmarkEnd w:id="81"/>
      <w:bookmarkEnd w:id="82"/>
      <w:bookmarkEnd w:id="83"/>
      <w:bookmarkEnd w:id="84"/>
    </w:p>
    <w:p w:rsidR="005B324D" w:rsidRPr="0027450D" w:rsidRDefault="003024E8" w:rsidP="00422670">
      <w:r w:rsidRPr="0027450D">
        <w:t xml:space="preserve">The object of presented research is </w:t>
      </w:r>
      <w:r w:rsidR="00634180" w:rsidRPr="0027450D">
        <w:t>wireless access network performance</w:t>
      </w:r>
      <w:r w:rsidR="00BD0B2A" w:rsidRPr="0027450D">
        <w:t>, ability to control</w:t>
      </w:r>
      <w:r w:rsidR="00422670">
        <w:t xml:space="preserve"> and</w:t>
      </w:r>
      <w:r w:rsidR="00BD0B2A" w:rsidRPr="0027450D">
        <w:t xml:space="preserve"> enforce </w:t>
      </w:r>
      <w:r w:rsidR="00422670" w:rsidRPr="0027450D">
        <w:t xml:space="preserve">quality of service </w:t>
      </w:r>
      <w:r w:rsidR="00BD0B2A" w:rsidRPr="0027450D">
        <w:t>and track</w:t>
      </w:r>
      <w:r w:rsidR="00660B7A">
        <w:t xml:space="preserve"> it</w:t>
      </w:r>
      <w:r w:rsidR="00BD0B2A" w:rsidRPr="0027450D">
        <w:t xml:space="preserve"> </w:t>
      </w:r>
      <w:r w:rsidR="008B67CA" w:rsidRPr="0027450D">
        <w:t>at user device</w:t>
      </w:r>
      <w:r w:rsidR="00634180" w:rsidRPr="0027450D">
        <w:t>.</w:t>
      </w:r>
    </w:p>
    <w:p w:rsidR="005B324D" w:rsidRPr="0027450D" w:rsidRDefault="00772FE8" w:rsidP="0008701F">
      <w:pPr>
        <w:pStyle w:val="Skyriauspavbenr"/>
        <w:rPr>
          <w:lang w:val="en-GB"/>
        </w:rPr>
      </w:pPr>
      <w:bookmarkStart w:id="85" w:name="_Toc263506464"/>
      <w:bookmarkStart w:id="86" w:name="_Toc264395873"/>
      <w:bookmarkStart w:id="87" w:name="_Toc265421795"/>
      <w:bookmarkStart w:id="88" w:name="_Toc265424058"/>
      <w:bookmarkStart w:id="89" w:name="_Toc265481671"/>
      <w:bookmarkStart w:id="90" w:name="_Toc270182714"/>
      <w:bookmarkStart w:id="91" w:name="_Toc270339547"/>
      <w:bookmarkStart w:id="92" w:name="_Toc274552820"/>
      <w:r w:rsidRPr="0027450D">
        <w:rPr>
          <w:lang w:val="en-GB"/>
        </w:rPr>
        <w:t>Objective</w:t>
      </w:r>
      <w:bookmarkEnd w:id="85"/>
      <w:bookmarkEnd w:id="86"/>
      <w:bookmarkEnd w:id="87"/>
      <w:bookmarkEnd w:id="88"/>
      <w:bookmarkEnd w:id="89"/>
      <w:bookmarkEnd w:id="90"/>
      <w:bookmarkEnd w:id="91"/>
      <w:r w:rsidR="00D8645F">
        <w:rPr>
          <w:lang w:val="en-GB"/>
        </w:rPr>
        <w:t xml:space="preserve"> of the Work</w:t>
      </w:r>
      <w:bookmarkEnd w:id="92"/>
    </w:p>
    <w:p w:rsidR="00634180" w:rsidRPr="0027450D" w:rsidRDefault="00634180" w:rsidP="00634180">
      <w:r w:rsidRPr="0027450D">
        <w:t xml:space="preserve">The objective of presented research is </w:t>
      </w:r>
      <w:r w:rsidR="00172021" w:rsidRPr="0027450D">
        <w:t xml:space="preserve">to </w:t>
      </w:r>
      <w:r w:rsidRPr="0027450D">
        <w:t>investigate wireless access network performance parameter impact on qual</w:t>
      </w:r>
      <w:r w:rsidR="00172021" w:rsidRPr="0027450D">
        <w:t>ity of service</w:t>
      </w:r>
      <w:r w:rsidR="00BA7A70" w:rsidRPr="0027450D">
        <w:t xml:space="preserve"> and develop reference model of QoS monitor</w:t>
      </w:r>
      <w:r w:rsidR="004B3AEA" w:rsidRPr="0027450D">
        <w:t>, applied for end-user device</w:t>
      </w:r>
      <w:r w:rsidR="00172021" w:rsidRPr="0027450D">
        <w:t>.</w:t>
      </w:r>
    </w:p>
    <w:p w:rsidR="005B324D" w:rsidRPr="0027450D" w:rsidRDefault="00772FE8" w:rsidP="0008701F">
      <w:pPr>
        <w:pStyle w:val="Skyriauspavbenr"/>
        <w:rPr>
          <w:lang w:val="en-GB"/>
        </w:rPr>
      </w:pPr>
      <w:bookmarkStart w:id="93" w:name="_Toc263506465"/>
      <w:bookmarkStart w:id="94" w:name="_Toc264395874"/>
      <w:bookmarkStart w:id="95" w:name="_Toc265421796"/>
      <w:bookmarkStart w:id="96" w:name="_Toc265424059"/>
      <w:bookmarkStart w:id="97" w:name="_Toc265481672"/>
      <w:bookmarkStart w:id="98" w:name="_Toc270182715"/>
      <w:bookmarkStart w:id="99" w:name="_Toc270339548"/>
      <w:bookmarkStart w:id="100" w:name="_Toc274552821"/>
      <w:r w:rsidRPr="0027450D">
        <w:rPr>
          <w:lang w:val="en-GB"/>
        </w:rPr>
        <w:t>Tasks</w:t>
      </w:r>
      <w:bookmarkEnd w:id="93"/>
      <w:bookmarkEnd w:id="94"/>
      <w:bookmarkEnd w:id="95"/>
      <w:bookmarkEnd w:id="96"/>
      <w:bookmarkEnd w:id="97"/>
      <w:bookmarkEnd w:id="98"/>
      <w:bookmarkEnd w:id="99"/>
      <w:bookmarkEnd w:id="100"/>
    </w:p>
    <w:p w:rsidR="00EE7A26" w:rsidRPr="0027450D" w:rsidRDefault="00623A39" w:rsidP="00623A39">
      <w:bookmarkStart w:id="101" w:name="_Toc161220718"/>
      <w:bookmarkStart w:id="102" w:name="_Toc166911158"/>
      <w:bookmarkStart w:id="103" w:name="_Toc168389362"/>
      <w:bookmarkStart w:id="104" w:name="_Toc169630642"/>
      <w:bookmarkStart w:id="105" w:name="_Toc169692349"/>
      <w:bookmarkStart w:id="106" w:name="_Toc200001081"/>
      <w:bookmarkStart w:id="107" w:name="_Toc203009581"/>
      <w:r w:rsidRPr="0027450D">
        <w:t xml:space="preserve">In order to reach the objective, the following tasks have </w:t>
      </w:r>
      <w:r w:rsidR="00634180" w:rsidRPr="0027450D">
        <w:t>to be solved</w:t>
      </w:r>
      <w:r w:rsidRPr="0027450D">
        <w:t>:</w:t>
      </w:r>
    </w:p>
    <w:p w:rsidR="00981272" w:rsidRPr="0027450D" w:rsidRDefault="00981272" w:rsidP="0027320F">
      <w:pPr>
        <w:pStyle w:val="Tekstasbeitraukos"/>
        <w:numPr>
          <w:ilvl w:val="0"/>
          <w:numId w:val="21"/>
        </w:numPr>
        <w:rPr>
          <w:lang w:val="en-GB"/>
        </w:rPr>
      </w:pPr>
      <w:r w:rsidRPr="0027450D">
        <w:rPr>
          <w:lang w:val="en-GB"/>
        </w:rPr>
        <w:t xml:space="preserve">To analyze existing measures of QoS </w:t>
      </w:r>
      <w:r w:rsidR="00551746">
        <w:rPr>
          <w:lang w:val="en-GB"/>
        </w:rPr>
        <w:t>evaluation</w:t>
      </w:r>
      <w:r w:rsidR="00623A39" w:rsidRPr="0027450D">
        <w:rPr>
          <w:lang w:val="en-GB"/>
        </w:rPr>
        <w:t>, actual achieved, pe</w:t>
      </w:r>
      <w:r w:rsidR="00623A39" w:rsidRPr="0027450D">
        <w:rPr>
          <w:lang w:val="en-GB"/>
        </w:rPr>
        <w:t>r</w:t>
      </w:r>
      <w:r w:rsidR="00623A39" w:rsidRPr="0027450D">
        <w:rPr>
          <w:lang w:val="en-GB"/>
        </w:rPr>
        <w:t>ceived</w:t>
      </w:r>
      <w:r w:rsidRPr="0027450D">
        <w:rPr>
          <w:lang w:val="en-GB"/>
        </w:rPr>
        <w:t xml:space="preserve"> </w:t>
      </w:r>
      <w:r w:rsidR="00623A39" w:rsidRPr="0027450D">
        <w:rPr>
          <w:lang w:val="en-GB"/>
        </w:rPr>
        <w:t xml:space="preserve">QoS monitoring </w:t>
      </w:r>
      <w:r w:rsidRPr="0027450D">
        <w:rPr>
          <w:lang w:val="en-GB"/>
        </w:rPr>
        <w:t>and SLA enforcement</w:t>
      </w:r>
      <w:r w:rsidR="00623A39" w:rsidRPr="0027450D">
        <w:rPr>
          <w:lang w:val="en-GB"/>
        </w:rPr>
        <w:t>.</w:t>
      </w:r>
    </w:p>
    <w:p w:rsidR="006835D7" w:rsidRPr="0027450D" w:rsidRDefault="00981272" w:rsidP="0027320F">
      <w:pPr>
        <w:pStyle w:val="Tekstasbeitraukos"/>
        <w:numPr>
          <w:ilvl w:val="0"/>
          <w:numId w:val="21"/>
        </w:numPr>
        <w:rPr>
          <w:lang w:val="en-GB"/>
        </w:rPr>
      </w:pPr>
      <w:r w:rsidRPr="0027450D">
        <w:rPr>
          <w:lang w:val="en-GB"/>
        </w:rPr>
        <w:t xml:space="preserve">To analyze performance properties of </w:t>
      </w:r>
      <w:r w:rsidR="00BA7A70" w:rsidRPr="0027450D">
        <w:rPr>
          <w:lang w:val="en-GB"/>
        </w:rPr>
        <w:t>contemporary</w:t>
      </w:r>
      <w:r w:rsidRPr="0027450D">
        <w:rPr>
          <w:lang w:val="en-GB"/>
        </w:rPr>
        <w:t xml:space="preserve"> wireless user access network tech</w:t>
      </w:r>
      <w:r w:rsidR="00623A39" w:rsidRPr="0027450D">
        <w:rPr>
          <w:lang w:val="en-GB"/>
        </w:rPr>
        <w:t>nologies in order to</w:t>
      </w:r>
      <w:r w:rsidR="0074195F" w:rsidRPr="0027450D">
        <w:rPr>
          <w:lang w:val="en-GB"/>
        </w:rPr>
        <w:t xml:space="preserve"> determine </w:t>
      </w:r>
      <w:r w:rsidRPr="0027450D">
        <w:rPr>
          <w:lang w:val="en-GB"/>
        </w:rPr>
        <w:t>their capabilities provid</w:t>
      </w:r>
      <w:r w:rsidR="00DE30B5">
        <w:rPr>
          <w:lang w:val="en-GB"/>
        </w:rPr>
        <w:t>ing</w:t>
      </w:r>
      <w:r w:rsidRPr="0027450D">
        <w:rPr>
          <w:lang w:val="en-GB"/>
        </w:rPr>
        <w:t xml:space="preserve"> </w:t>
      </w:r>
      <w:r w:rsidR="0074195F" w:rsidRPr="0027450D">
        <w:rPr>
          <w:lang w:val="en-GB"/>
        </w:rPr>
        <w:t>data services</w:t>
      </w:r>
      <w:r w:rsidR="00DE30B5">
        <w:rPr>
          <w:lang w:val="en-GB"/>
        </w:rPr>
        <w:t xml:space="preserve"> and</w:t>
      </w:r>
      <w:r w:rsidR="0074195F" w:rsidRPr="0027450D">
        <w:rPr>
          <w:lang w:val="en-GB"/>
        </w:rPr>
        <w:t xml:space="preserve"> </w:t>
      </w:r>
      <w:r w:rsidRPr="0027450D">
        <w:rPr>
          <w:lang w:val="en-GB"/>
        </w:rPr>
        <w:t>employ</w:t>
      </w:r>
      <w:r w:rsidR="00DE30B5">
        <w:rPr>
          <w:lang w:val="en-GB"/>
        </w:rPr>
        <w:t>ing</w:t>
      </w:r>
      <w:r w:rsidRPr="0027450D">
        <w:rPr>
          <w:lang w:val="en-GB"/>
        </w:rPr>
        <w:t xml:space="preserve"> soft and hard QoS mechanisms</w:t>
      </w:r>
      <w:r w:rsidR="00DE30B5">
        <w:rPr>
          <w:lang w:val="en-GB"/>
        </w:rPr>
        <w:t>.</w:t>
      </w:r>
    </w:p>
    <w:p w:rsidR="009D3828" w:rsidRPr="0027450D" w:rsidRDefault="006835D7" w:rsidP="0027320F">
      <w:pPr>
        <w:pStyle w:val="Tekstasbeitraukos"/>
        <w:numPr>
          <w:ilvl w:val="0"/>
          <w:numId w:val="21"/>
        </w:numPr>
        <w:rPr>
          <w:lang w:val="en-GB"/>
        </w:rPr>
      </w:pPr>
      <w:r w:rsidRPr="0027450D">
        <w:rPr>
          <w:lang w:val="en-GB"/>
        </w:rPr>
        <w:lastRenderedPageBreak/>
        <w:t xml:space="preserve">To analyze network performance characteristics </w:t>
      </w:r>
      <w:r w:rsidR="00E92CCE">
        <w:rPr>
          <w:lang w:val="en-GB"/>
        </w:rPr>
        <w:t>in order to</w:t>
      </w:r>
      <w:r w:rsidRPr="0027450D">
        <w:rPr>
          <w:lang w:val="en-GB"/>
        </w:rPr>
        <w:t xml:space="preserve"> determine factors</w:t>
      </w:r>
      <w:r w:rsidR="00E92CCE">
        <w:rPr>
          <w:lang w:val="en-GB"/>
        </w:rPr>
        <w:t>,</w:t>
      </w:r>
      <w:r w:rsidRPr="0027450D">
        <w:rPr>
          <w:lang w:val="en-GB"/>
        </w:rPr>
        <w:t xml:space="preserve"> influencing quality of service in wireless access networks</w:t>
      </w:r>
      <w:r w:rsidR="00623A39" w:rsidRPr="0027450D">
        <w:rPr>
          <w:lang w:val="en-GB"/>
        </w:rPr>
        <w:t>.</w:t>
      </w:r>
    </w:p>
    <w:p w:rsidR="00981272" w:rsidRPr="0027450D" w:rsidRDefault="006835D7" w:rsidP="0027320F">
      <w:pPr>
        <w:pStyle w:val="Tekstasbeitraukos"/>
        <w:numPr>
          <w:ilvl w:val="0"/>
          <w:numId w:val="21"/>
        </w:numPr>
        <w:rPr>
          <w:lang w:val="en-GB"/>
        </w:rPr>
      </w:pPr>
      <w:r w:rsidRPr="0027450D">
        <w:rPr>
          <w:lang w:val="en-GB"/>
        </w:rPr>
        <w:t xml:space="preserve">To </w:t>
      </w:r>
      <w:r w:rsidR="00BA7A70" w:rsidRPr="0027450D">
        <w:rPr>
          <w:lang w:val="en-GB"/>
        </w:rPr>
        <w:t>design principles</w:t>
      </w:r>
      <w:r w:rsidR="009D3828" w:rsidRPr="0027450D">
        <w:rPr>
          <w:lang w:val="en-GB"/>
        </w:rPr>
        <w:t xml:space="preserve"> of</w:t>
      </w:r>
      <w:r w:rsidR="003F116A" w:rsidRPr="0027450D">
        <w:rPr>
          <w:lang w:val="en-GB"/>
        </w:rPr>
        <w:t xml:space="preserve"> evaluation of</w:t>
      </w:r>
      <w:r w:rsidR="009D3828" w:rsidRPr="0027450D">
        <w:rPr>
          <w:lang w:val="en-GB"/>
        </w:rPr>
        <w:t xml:space="preserve"> </w:t>
      </w:r>
      <w:r w:rsidR="00BA7A70" w:rsidRPr="0027450D">
        <w:rPr>
          <w:lang w:val="en-GB"/>
        </w:rPr>
        <w:t>actually achieved quality of service</w:t>
      </w:r>
      <w:r w:rsidR="003F116A" w:rsidRPr="0027450D">
        <w:rPr>
          <w:lang w:val="en-GB"/>
        </w:rPr>
        <w:t>.</w:t>
      </w:r>
    </w:p>
    <w:p w:rsidR="00981272" w:rsidRDefault="00B55A7B" w:rsidP="0027320F">
      <w:pPr>
        <w:pStyle w:val="Tekstasbeitraukos"/>
        <w:numPr>
          <w:ilvl w:val="0"/>
          <w:numId w:val="21"/>
        </w:numPr>
        <w:rPr>
          <w:lang w:val="en-GB"/>
        </w:rPr>
      </w:pPr>
      <w:bookmarkStart w:id="108" w:name="_Hlk270773499"/>
      <w:r>
        <w:rPr>
          <w:lang w:val="en-GB"/>
        </w:rPr>
        <w:t xml:space="preserve">To </w:t>
      </w:r>
      <w:r w:rsidR="00111358">
        <w:rPr>
          <w:lang w:val="en-GB"/>
        </w:rPr>
        <w:t>develop</w:t>
      </w:r>
      <w:r w:rsidR="003F116A" w:rsidRPr="0027450D">
        <w:rPr>
          <w:lang w:val="en-GB"/>
        </w:rPr>
        <w:t xml:space="preserve"> </w:t>
      </w:r>
      <w:r w:rsidR="009D3828" w:rsidRPr="0027450D">
        <w:rPr>
          <w:lang w:val="en-GB"/>
        </w:rPr>
        <w:t xml:space="preserve">a reference model of QoS </w:t>
      </w:r>
      <w:r w:rsidR="00683038">
        <w:rPr>
          <w:lang w:val="en-GB"/>
        </w:rPr>
        <w:t>requirement composition and monitoring</w:t>
      </w:r>
      <w:r w:rsidR="003F116A" w:rsidRPr="0027450D">
        <w:rPr>
          <w:lang w:val="en-GB"/>
        </w:rPr>
        <w:t xml:space="preserve"> sys</w:t>
      </w:r>
      <w:r w:rsidR="00683038">
        <w:rPr>
          <w:lang w:val="en-GB"/>
        </w:rPr>
        <w:t>tem.</w:t>
      </w:r>
    </w:p>
    <w:p w:rsidR="00E92CCE" w:rsidRPr="0027450D" w:rsidRDefault="00CA3FC9" w:rsidP="0027320F">
      <w:pPr>
        <w:pStyle w:val="Tekstasbeitraukos"/>
        <w:numPr>
          <w:ilvl w:val="0"/>
          <w:numId w:val="21"/>
        </w:numPr>
        <w:rPr>
          <w:lang w:val="en-GB"/>
        </w:rPr>
      </w:pPr>
      <w:r>
        <w:rPr>
          <w:lang w:val="en-GB"/>
        </w:rPr>
        <w:t>To develop and experimentally test QoS monitor for web browsing se</w:t>
      </w:r>
      <w:r>
        <w:rPr>
          <w:lang w:val="en-GB"/>
        </w:rPr>
        <w:t>r</w:t>
      </w:r>
      <w:r>
        <w:rPr>
          <w:lang w:val="en-GB"/>
        </w:rPr>
        <w:t>vice.</w:t>
      </w:r>
    </w:p>
    <w:p w:rsidR="005B324D" w:rsidRPr="0027450D" w:rsidRDefault="00CA4A64" w:rsidP="0008701F">
      <w:pPr>
        <w:pStyle w:val="Skyriauspavbenr"/>
        <w:rPr>
          <w:lang w:val="en-GB"/>
        </w:rPr>
      </w:pPr>
      <w:bookmarkStart w:id="109" w:name="_Toc263506466"/>
      <w:bookmarkStart w:id="110" w:name="_Toc264395875"/>
      <w:bookmarkStart w:id="111" w:name="_Toc265421797"/>
      <w:bookmarkStart w:id="112" w:name="_Toc265424060"/>
      <w:bookmarkStart w:id="113" w:name="_Toc265481673"/>
      <w:bookmarkStart w:id="114" w:name="_Toc270182716"/>
      <w:bookmarkStart w:id="115" w:name="_Toc270339549"/>
      <w:bookmarkStart w:id="116" w:name="_Toc274552822"/>
      <w:bookmarkEnd w:id="101"/>
      <w:bookmarkEnd w:id="102"/>
      <w:bookmarkEnd w:id="103"/>
      <w:bookmarkEnd w:id="104"/>
      <w:bookmarkEnd w:id="105"/>
      <w:bookmarkEnd w:id="106"/>
      <w:bookmarkEnd w:id="107"/>
      <w:bookmarkEnd w:id="108"/>
      <w:r>
        <w:rPr>
          <w:lang w:val="en-GB"/>
        </w:rPr>
        <w:t>Methodology of R</w:t>
      </w:r>
      <w:r w:rsidR="00772FE8" w:rsidRPr="0027450D">
        <w:rPr>
          <w:lang w:val="en-GB"/>
        </w:rPr>
        <w:t>esearch</w:t>
      </w:r>
      <w:bookmarkEnd w:id="109"/>
      <w:bookmarkEnd w:id="110"/>
      <w:bookmarkEnd w:id="111"/>
      <w:bookmarkEnd w:id="112"/>
      <w:bookmarkEnd w:id="113"/>
      <w:bookmarkEnd w:id="114"/>
      <w:bookmarkEnd w:id="115"/>
      <w:bookmarkEnd w:id="116"/>
    </w:p>
    <w:p w:rsidR="00172021" w:rsidRPr="0027450D" w:rsidRDefault="00172021" w:rsidP="00257AB9">
      <w:pPr>
        <w:pStyle w:val="Tekstasbeitraukos"/>
        <w:ind w:firstLine="397"/>
        <w:rPr>
          <w:lang w:val="en-GB"/>
        </w:rPr>
      </w:pPr>
      <w:r w:rsidRPr="0027450D">
        <w:rPr>
          <w:lang w:val="en-GB"/>
        </w:rPr>
        <w:t>To investigate the object, following methodologies are applied:</w:t>
      </w:r>
    </w:p>
    <w:p w:rsidR="008D4DAD" w:rsidRPr="007756CC" w:rsidRDefault="007756CC" w:rsidP="0062348F">
      <w:pPr>
        <w:pStyle w:val="Tekstasbeitraukos"/>
        <w:numPr>
          <w:ilvl w:val="0"/>
          <w:numId w:val="8"/>
        </w:numPr>
        <w:rPr>
          <w:lang w:val="en-GB"/>
        </w:rPr>
      </w:pPr>
      <w:r w:rsidRPr="007756CC">
        <w:rPr>
          <w:lang w:val="en-GB"/>
        </w:rPr>
        <w:t xml:space="preserve">Statistical analysis and </w:t>
      </w:r>
      <w:r>
        <w:rPr>
          <w:lang w:val="en-GB"/>
        </w:rPr>
        <w:t>a</w:t>
      </w:r>
      <w:r w:rsidR="008D4DAD" w:rsidRPr="007756CC">
        <w:rPr>
          <w:lang w:val="en-GB"/>
        </w:rPr>
        <w:t>nalytical approach.</w:t>
      </w:r>
    </w:p>
    <w:p w:rsidR="00172021" w:rsidRPr="0027450D" w:rsidRDefault="00576FCB" w:rsidP="0062348F">
      <w:pPr>
        <w:pStyle w:val="Tekstasbeitraukos"/>
        <w:numPr>
          <w:ilvl w:val="0"/>
          <w:numId w:val="8"/>
        </w:numPr>
        <w:rPr>
          <w:lang w:val="en-GB"/>
        </w:rPr>
      </w:pPr>
      <w:r w:rsidRPr="0027450D">
        <w:rPr>
          <w:lang w:val="en-GB"/>
        </w:rPr>
        <w:t>Modelling</w:t>
      </w:r>
      <w:r w:rsidR="00D024DC" w:rsidRPr="0027450D">
        <w:rPr>
          <w:lang w:val="en-GB"/>
        </w:rPr>
        <w:t xml:space="preserve"> </w:t>
      </w:r>
      <w:r w:rsidR="00172021" w:rsidRPr="0027450D">
        <w:rPr>
          <w:lang w:val="en-GB"/>
        </w:rPr>
        <w:t>and simulations (</w:t>
      </w:r>
      <w:r w:rsidR="00D024DC" w:rsidRPr="0027450D">
        <w:rPr>
          <w:lang w:val="en-GB"/>
        </w:rPr>
        <w:t>Opnet, NCTUns, linux tc</w:t>
      </w:r>
      <w:r w:rsidR="00172021" w:rsidRPr="0027450D">
        <w:rPr>
          <w:lang w:val="en-GB"/>
        </w:rPr>
        <w:t xml:space="preserve">, </w:t>
      </w:r>
      <w:r w:rsidR="00D024DC" w:rsidRPr="0027450D">
        <w:rPr>
          <w:lang w:val="en-GB"/>
        </w:rPr>
        <w:t>Mat</w:t>
      </w:r>
      <w:r w:rsidR="00172021" w:rsidRPr="0027450D">
        <w:rPr>
          <w:lang w:val="en-GB"/>
        </w:rPr>
        <w:t>lab).</w:t>
      </w:r>
    </w:p>
    <w:p w:rsidR="00523C0E" w:rsidRPr="0027450D" w:rsidRDefault="008625C7" w:rsidP="0062348F">
      <w:pPr>
        <w:pStyle w:val="Tekstasbeitraukos"/>
        <w:numPr>
          <w:ilvl w:val="0"/>
          <w:numId w:val="8"/>
        </w:numPr>
        <w:rPr>
          <w:lang w:val="en-GB"/>
        </w:rPr>
      </w:pPr>
      <w:r w:rsidRPr="0027450D">
        <w:rPr>
          <w:lang w:val="en-GB"/>
        </w:rPr>
        <w:t>A</w:t>
      </w:r>
      <w:r w:rsidR="00523C0E" w:rsidRPr="0027450D">
        <w:rPr>
          <w:lang w:val="en-GB"/>
        </w:rPr>
        <w:t xml:space="preserve">ctive and passive </w:t>
      </w:r>
      <w:r w:rsidRPr="0027450D">
        <w:rPr>
          <w:lang w:val="en-GB"/>
        </w:rPr>
        <w:t xml:space="preserve">experimental </w:t>
      </w:r>
      <w:r w:rsidR="00523C0E" w:rsidRPr="0027450D">
        <w:rPr>
          <w:lang w:val="en-GB"/>
        </w:rPr>
        <w:t>measurements.</w:t>
      </w:r>
    </w:p>
    <w:p w:rsidR="005B324D" w:rsidRPr="0027450D" w:rsidRDefault="00772FE8" w:rsidP="0008701F">
      <w:pPr>
        <w:pStyle w:val="Skyriauspavbenr"/>
        <w:rPr>
          <w:lang w:val="en-GB"/>
        </w:rPr>
      </w:pPr>
      <w:bookmarkStart w:id="117" w:name="_Toc263506467"/>
      <w:bookmarkStart w:id="118" w:name="_Toc264395876"/>
      <w:bookmarkStart w:id="119" w:name="_Toc265421798"/>
      <w:bookmarkStart w:id="120" w:name="_Toc265424061"/>
      <w:bookmarkStart w:id="121" w:name="_Toc265481674"/>
      <w:bookmarkStart w:id="122" w:name="_Toc270182717"/>
      <w:bookmarkStart w:id="123" w:name="_Toc270339550"/>
      <w:bookmarkStart w:id="124" w:name="_Toc274552823"/>
      <w:r w:rsidRPr="0027450D">
        <w:rPr>
          <w:lang w:val="en-GB"/>
        </w:rPr>
        <w:t xml:space="preserve">Scientific </w:t>
      </w:r>
      <w:r w:rsidR="00570B02" w:rsidRPr="0027450D">
        <w:rPr>
          <w:lang w:val="en-GB"/>
        </w:rPr>
        <w:t>N</w:t>
      </w:r>
      <w:r w:rsidRPr="0027450D">
        <w:rPr>
          <w:lang w:val="en-GB"/>
        </w:rPr>
        <w:t>ovelty</w:t>
      </w:r>
      <w:bookmarkEnd w:id="117"/>
      <w:bookmarkEnd w:id="118"/>
      <w:bookmarkEnd w:id="119"/>
      <w:bookmarkEnd w:id="120"/>
      <w:bookmarkEnd w:id="121"/>
      <w:bookmarkEnd w:id="122"/>
      <w:bookmarkEnd w:id="123"/>
      <w:bookmarkEnd w:id="124"/>
    </w:p>
    <w:p w:rsidR="004438FC" w:rsidRPr="0027450D" w:rsidRDefault="00576FCB" w:rsidP="00172021">
      <w:bookmarkStart w:id="125" w:name="_Toc200001083"/>
      <w:bookmarkStart w:id="126" w:name="_Toc203009583"/>
      <w:r w:rsidRPr="0027450D">
        <w:t>T</w:t>
      </w:r>
      <w:r w:rsidR="00172021" w:rsidRPr="0027450D">
        <w:t xml:space="preserve">heoretical and experimental investigation </w:t>
      </w:r>
      <w:r w:rsidRPr="0027450D">
        <w:t xml:space="preserve">resulted in following </w:t>
      </w:r>
      <w:r w:rsidR="00594F6F" w:rsidRPr="0027450D">
        <w:t xml:space="preserve">new </w:t>
      </w:r>
      <w:r w:rsidRPr="0027450D">
        <w:t>achievements:</w:t>
      </w:r>
    </w:p>
    <w:p w:rsidR="00594F6F" w:rsidRPr="0027450D" w:rsidRDefault="00594F6F" w:rsidP="0062348F">
      <w:pPr>
        <w:pStyle w:val="ListParagraph"/>
        <w:numPr>
          <w:ilvl w:val="0"/>
          <w:numId w:val="9"/>
        </w:numPr>
      </w:pPr>
      <w:r w:rsidRPr="0027450D">
        <w:t xml:space="preserve">Modelling results of IEEE 802.11 based </w:t>
      </w:r>
      <w:r w:rsidR="00E05BA2">
        <w:t>Wireless Local Area Network (</w:t>
      </w:r>
      <w:r w:rsidRPr="0027450D">
        <w:t>WLAN</w:t>
      </w:r>
      <w:r w:rsidR="00E05BA2">
        <w:t>)</w:t>
      </w:r>
      <w:r w:rsidRPr="0027450D">
        <w:t xml:space="preserve"> capacity evaluation </w:t>
      </w:r>
      <w:r w:rsidR="00662C91" w:rsidRPr="0027450D">
        <w:t>including</w:t>
      </w:r>
      <w:r w:rsidRPr="0027450D">
        <w:t xml:space="preserve"> QoS</w:t>
      </w:r>
      <w:r w:rsidR="00662C91" w:rsidRPr="0027450D">
        <w:t xml:space="preserve"> enforceme</w:t>
      </w:r>
      <w:r w:rsidR="000C790D" w:rsidRPr="0027450D">
        <w:t>n</w:t>
      </w:r>
      <w:r w:rsidR="00662C91" w:rsidRPr="0027450D">
        <w:t>t overhead analysis</w:t>
      </w:r>
      <w:r w:rsidR="00A55659" w:rsidRPr="0027450D">
        <w:t>;</w:t>
      </w:r>
      <w:r w:rsidR="00662C91" w:rsidRPr="0027450D">
        <w:t xml:space="preserve"> voice channel capacity analysis in hal</w:t>
      </w:r>
      <w:r w:rsidR="000C790D" w:rsidRPr="0027450D">
        <w:t>f-</w:t>
      </w:r>
      <w:r w:rsidR="00662C91" w:rsidRPr="0027450D">
        <w:t>duplex systems.</w:t>
      </w:r>
    </w:p>
    <w:p w:rsidR="007F4DAC" w:rsidRDefault="000C790D" w:rsidP="007F4DAC">
      <w:pPr>
        <w:pStyle w:val="ListParagraph"/>
        <w:numPr>
          <w:ilvl w:val="0"/>
          <w:numId w:val="9"/>
        </w:numPr>
      </w:pPr>
      <w:r w:rsidRPr="0027450D">
        <w:t>Modelling results of emergency message d</w:t>
      </w:r>
      <w:r w:rsidR="005433D3" w:rsidRPr="0027450D">
        <w:t>elay distributions in multihop topology.</w:t>
      </w:r>
      <w:r w:rsidR="007F4DAC" w:rsidRPr="007F4DAC">
        <w:t xml:space="preserve"> </w:t>
      </w:r>
    </w:p>
    <w:p w:rsidR="007F4DAC" w:rsidRPr="0027450D" w:rsidRDefault="007F4DAC" w:rsidP="007F4DAC">
      <w:pPr>
        <w:pStyle w:val="ListParagraph"/>
        <w:numPr>
          <w:ilvl w:val="0"/>
          <w:numId w:val="9"/>
        </w:numPr>
      </w:pPr>
      <w:r>
        <w:t>W</w:t>
      </w:r>
      <w:r w:rsidRPr="0027450D">
        <w:t>ireless channel models</w:t>
      </w:r>
      <w:r>
        <w:t xml:space="preserve">, based on </w:t>
      </w:r>
      <w:r w:rsidRPr="0027450D">
        <w:t xml:space="preserve">experimental data </w:t>
      </w:r>
      <w:r>
        <w:t>from</w:t>
      </w:r>
      <w:r w:rsidRPr="0027450D">
        <w:t xml:space="preserve"> wireless network performance analysis</w:t>
      </w:r>
      <w:r>
        <w:t>.</w:t>
      </w:r>
    </w:p>
    <w:p w:rsidR="005433D3" w:rsidRPr="0027450D" w:rsidRDefault="000C790D" w:rsidP="0062348F">
      <w:pPr>
        <w:pStyle w:val="ListParagraph"/>
        <w:numPr>
          <w:ilvl w:val="0"/>
          <w:numId w:val="9"/>
        </w:numPr>
      </w:pPr>
      <w:r w:rsidRPr="0027450D">
        <w:t xml:space="preserve">Improved </w:t>
      </w:r>
      <w:r w:rsidR="00E51495" w:rsidRPr="0027450D">
        <w:t>SLA</w:t>
      </w:r>
      <w:r w:rsidR="0095430A" w:rsidRPr="0027450D">
        <w:t xml:space="preserve"> definition </w:t>
      </w:r>
      <w:r w:rsidR="00E51495" w:rsidRPr="0027450D">
        <w:t xml:space="preserve">and </w:t>
      </w:r>
      <w:r w:rsidR="00CA3FC9">
        <w:t xml:space="preserve">actually </w:t>
      </w:r>
      <w:r w:rsidR="00E51495" w:rsidRPr="0027450D">
        <w:t>a</w:t>
      </w:r>
      <w:r w:rsidR="00683038">
        <w:t>chieved</w:t>
      </w:r>
      <w:r w:rsidR="005433D3" w:rsidRPr="0027450D">
        <w:t xml:space="preserve"> QoS tracking</w:t>
      </w:r>
      <w:r w:rsidR="0095430A" w:rsidRPr="0027450D">
        <w:t xml:space="preserve"> model</w:t>
      </w:r>
      <w:r w:rsidR="005433D3" w:rsidRPr="0027450D">
        <w:t>.</w:t>
      </w:r>
    </w:p>
    <w:p w:rsidR="00954741" w:rsidRPr="0027450D" w:rsidRDefault="00C4242B" w:rsidP="0062348F">
      <w:pPr>
        <w:pStyle w:val="ListParagraph"/>
        <w:numPr>
          <w:ilvl w:val="0"/>
          <w:numId w:val="9"/>
        </w:numPr>
      </w:pPr>
      <w:r w:rsidRPr="0027450D">
        <w:t xml:space="preserve">Reference model for </w:t>
      </w:r>
      <w:r w:rsidR="00954741" w:rsidRPr="0027450D">
        <w:t>QoS monitor for web browsing service.</w:t>
      </w:r>
    </w:p>
    <w:p w:rsidR="005B324D" w:rsidRPr="0027450D" w:rsidRDefault="00772FE8" w:rsidP="0008701F">
      <w:pPr>
        <w:pStyle w:val="Skyriauspavbenr"/>
        <w:rPr>
          <w:lang w:val="en-GB"/>
        </w:rPr>
      </w:pPr>
      <w:bookmarkStart w:id="127" w:name="_Toc263506468"/>
      <w:bookmarkStart w:id="128" w:name="_Toc264395877"/>
      <w:bookmarkStart w:id="129" w:name="_Toc265421799"/>
      <w:bookmarkStart w:id="130" w:name="_Toc265424062"/>
      <w:bookmarkStart w:id="131" w:name="_Toc265481675"/>
      <w:bookmarkStart w:id="132" w:name="_Toc270182718"/>
      <w:bookmarkStart w:id="133" w:name="_Toc270339551"/>
      <w:bookmarkStart w:id="134" w:name="_Toc274552824"/>
      <w:bookmarkEnd w:id="125"/>
      <w:bookmarkEnd w:id="126"/>
      <w:r w:rsidRPr="0027450D">
        <w:rPr>
          <w:lang w:val="en-GB"/>
        </w:rPr>
        <w:t xml:space="preserve">Practical </w:t>
      </w:r>
      <w:r w:rsidR="00570B02" w:rsidRPr="0027450D">
        <w:rPr>
          <w:lang w:val="en-GB"/>
        </w:rPr>
        <w:t>S</w:t>
      </w:r>
      <w:r w:rsidR="005E3C21" w:rsidRPr="0027450D">
        <w:rPr>
          <w:lang w:val="en-GB"/>
        </w:rPr>
        <w:t>ignificance of the R</w:t>
      </w:r>
      <w:r w:rsidRPr="0027450D">
        <w:rPr>
          <w:lang w:val="en-GB"/>
        </w:rPr>
        <w:t>esults</w:t>
      </w:r>
      <w:bookmarkEnd w:id="127"/>
      <w:bookmarkEnd w:id="128"/>
      <w:bookmarkEnd w:id="129"/>
      <w:bookmarkEnd w:id="130"/>
      <w:bookmarkEnd w:id="131"/>
      <w:bookmarkEnd w:id="132"/>
      <w:bookmarkEnd w:id="133"/>
      <w:bookmarkEnd w:id="134"/>
    </w:p>
    <w:p w:rsidR="005138F7" w:rsidRPr="0027450D" w:rsidRDefault="005E3C21" w:rsidP="004438FC">
      <w:pPr>
        <w:pStyle w:val="Tekstasbeitraukos"/>
        <w:ind w:firstLine="397"/>
        <w:rPr>
          <w:color w:val="auto"/>
          <w:lang w:val="en-GB"/>
        </w:rPr>
      </w:pPr>
      <w:bookmarkStart w:id="135" w:name="_Toc203009584"/>
      <w:r w:rsidRPr="0027450D">
        <w:rPr>
          <w:color w:val="auto"/>
          <w:lang w:val="en-GB"/>
        </w:rPr>
        <w:t xml:space="preserve">The achieved results can be used for development of achieved and perceived quality monitoring in next generation wireless access networks. </w:t>
      </w:r>
      <w:r w:rsidR="005138F7" w:rsidRPr="0027450D">
        <w:rPr>
          <w:color w:val="auto"/>
          <w:lang w:val="en-GB"/>
        </w:rPr>
        <w:t>Presented refe</w:t>
      </w:r>
      <w:r w:rsidR="005138F7" w:rsidRPr="0027450D">
        <w:rPr>
          <w:color w:val="auto"/>
          <w:lang w:val="en-GB"/>
        </w:rPr>
        <w:t>r</w:t>
      </w:r>
      <w:r w:rsidR="005138F7" w:rsidRPr="0027450D">
        <w:rPr>
          <w:color w:val="auto"/>
          <w:lang w:val="en-GB"/>
        </w:rPr>
        <w:t>ence model of new SLA enforcement system can be applied for individual QoS management in service-oriented NGNs.</w:t>
      </w:r>
    </w:p>
    <w:p w:rsidR="004438FC" w:rsidRPr="0027450D" w:rsidRDefault="005E3C21" w:rsidP="004438FC">
      <w:pPr>
        <w:pStyle w:val="Tekstasbeitraukos"/>
        <w:ind w:firstLine="397"/>
        <w:rPr>
          <w:color w:val="auto"/>
          <w:lang w:val="en-GB"/>
        </w:rPr>
      </w:pPr>
      <w:r w:rsidRPr="0027450D">
        <w:rPr>
          <w:color w:val="auto"/>
          <w:lang w:val="en-GB"/>
        </w:rPr>
        <w:t xml:space="preserve">Presented experimental and </w:t>
      </w:r>
      <w:r w:rsidR="00575CF5" w:rsidRPr="0027450D">
        <w:rPr>
          <w:color w:val="auto"/>
          <w:lang w:val="en-GB"/>
        </w:rPr>
        <w:t xml:space="preserve">simulation </w:t>
      </w:r>
      <w:r w:rsidRPr="0027450D">
        <w:rPr>
          <w:color w:val="auto"/>
          <w:lang w:val="en-GB"/>
        </w:rPr>
        <w:t xml:space="preserve">results </w:t>
      </w:r>
      <w:r w:rsidR="00575CF5" w:rsidRPr="0027450D">
        <w:rPr>
          <w:color w:val="auto"/>
          <w:lang w:val="en-GB"/>
        </w:rPr>
        <w:t>may</w:t>
      </w:r>
      <w:r w:rsidRPr="0027450D">
        <w:rPr>
          <w:color w:val="auto"/>
          <w:lang w:val="en-GB"/>
        </w:rPr>
        <w:t xml:space="preserve"> be used for</w:t>
      </w:r>
      <w:r w:rsidR="00575CF5" w:rsidRPr="0027450D">
        <w:rPr>
          <w:color w:val="auto"/>
          <w:lang w:val="en-GB"/>
        </w:rPr>
        <w:t xml:space="preserve"> specific se</w:t>
      </w:r>
      <w:r w:rsidR="00575CF5" w:rsidRPr="0027450D">
        <w:rPr>
          <w:color w:val="auto"/>
          <w:lang w:val="en-GB"/>
        </w:rPr>
        <w:t>r</w:t>
      </w:r>
      <w:r w:rsidR="00575CF5" w:rsidRPr="0027450D">
        <w:rPr>
          <w:color w:val="auto"/>
          <w:lang w:val="en-GB"/>
        </w:rPr>
        <w:t>vice performance evaluation and adaptation, network capacity planning. Pr</w:t>
      </w:r>
      <w:r w:rsidR="00575CF5" w:rsidRPr="0027450D">
        <w:rPr>
          <w:color w:val="auto"/>
          <w:lang w:val="en-GB"/>
        </w:rPr>
        <w:t>e</w:t>
      </w:r>
      <w:r w:rsidR="00575CF5" w:rsidRPr="0027450D">
        <w:rPr>
          <w:color w:val="auto"/>
          <w:lang w:val="en-GB"/>
        </w:rPr>
        <w:lastRenderedPageBreak/>
        <w:t>sented model of synchronous WLAN allows improving qualitative parameters of voice transmission over wireless local access networks. Simulation results of multihop networking provides base for developing delay-critical automotive a</w:t>
      </w:r>
      <w:r w:rsidR="00575CF5" w:rsidRPr="0027450D">
        <w:rPr>
          <w:color w:val="auto"/>
          <w:lang w:val="en-GB"/>
        </w:rPr>
        <w:t>p</w:t>
      </w:r>
      <w:r w:rsidR="00575CF5" w:rsidRPr="0027450D">
        <w:rPr>
          <w:color w:val="auto"/>
          <w:lang w:val="en-GB"/>
        </w:rPr>
        <w:t xml:space="preserve">plications. </w:t>
      </w:r>
    </w:p>
    <w:p w:rsidR="005B324D" w:rsidRPr="0027450D" w:rsidRDefault="00772FE8" w:rsidP="0008701F">
      <w:pPr>
        <w:pStyle w:val="Skyriauspavbenr"/>
        <w:rPr>
          <w:lang w:val="en-GB"/>
        </w:rPr>
      </w:pPr>
      <w:bookmarkStart w:id="136" w:name="_Toc263506469"/>
      <w:bookmarkStart w:id="137" w:name="_Toc264395878"/>
      <w:bookmarkStart w:id="138" w:name="_Toc265421800"/>
      <w:bookmarkStart w:id="139" w:name="_Toc265424063"/>
      <w:bookmarkStart w:id="140" w:name="_Toc265481676"/>
      <w:bookmarkStart w:id="141" w:name="_Toc270182719"/>
      <w:bookmarkStart w:id="142" w:name="_Toc270339552"/>
      <w:bookmarkStart w:id="143" w:name="_Toc274552825"/>
      <w:bookmarkEnd w:id="135"/>
      <w:r w:rsidRPr="0027450D">
        <w:rPr>
          <w:lang w:val="en-GB"/>
        </w:rPr>
        <w:t xml:space="preserve">Defended </w:t>
      </w:r>
      <w:bookmarkEnd w:id="136"/>
      <w:bookmarkEnd w:id="137"/>
      <w:bookmarkEnd w:id="138"/>
      <w:bookmarkEnd w:id="139"/>
      <w:bookmarkEnd w:id="140"/>
      <w:bookmarkEnd w:id="141"/>
      <w:bookmarkEnd w:id="142"/>
      <w:r w:rsidR="00CA4A64">
        <w:rPr>
          <w:lang w:val="en-GB"/>
        </w:rPr>
        <w:t>P</w:t>
      </w:r>
      <w:r w:rsidR="00CE3974">
        <w:rPr>
          <w:lang w:val="en-GB"/>
        </w:rPr>
        <w:t>ropositions</w:t>
      </w:r>
      <w:bookmarkEnd w:id="143"/>
    </w:p>
    <w:p w:rsidR="00D916D5" w:rsidRPr="00D916D5" w:rsidRDefault="00D916D5" w:rsidP="00D916D5">
      <w:pPr>
        <w:pStyle w:val="ListParagraph"/>
        <w:numPr>
          <w:ilvl w:val="0"/>
          <w:numId w:val="10"/>
        </w:numPr>
      </w:pPr>
      <w:bookmarkStart w:id="144" w:name="_Toc161220721"/>
      <w:bookmarkStart w:id="145" w:name="_Toc166911161"/>
      <w:bookmarkStart w:id="146" w:name="_Toc168389365"/>
      <w:bookmarkStart w:id="147" w:name="_Toc169630645"/>
      <w:bookmarkStart w:id="148" w:name="_Toc169692352"/>
      <w:bookmarkStart w:id="149" w:name="_Toc200001084"/>
      <w:bookmarkStart w:id="150" w:name="_Toc203009585"/>
      <w:r w:rsidRPr="00D96004">
        <w:t>Quality of service enforcement in wireless access networks requires a</w:t>
      </w:r>
      <w:r w:rsidRPr="00D96004">
        <w:t>d</w:t>
      </w:r>
      <w:r w:rsidRPr="00D96004">
        <w:t>ditional technological resources; even though resource expenditures can be reduced by optimizing access schedulers, additional resources may not be always designated in mobile applications.</w:t>
      </w:r>
    </w:p>
    <w:p w:rsidR="00D916D5" w:rsidRPr="00D916D5" w:rsidRDefault="00D916D5" w:rsidP="00D916D5">
      <w:pPr>
        <w:pStyle w:val="ListParagraph"/>
        <w:numPr>
          <w:ilvl w:val="0"/>
          <w:numId w:val="10"/>
        </w:numPr>
      </w:pPr>
      <w:r w:rsidRPr="00D96004">
        <w:t>Control and accounting of quality of service in heterogeneous wireless networks must include passive quality monitoring at user device, crea</w:t>
      </w:r>
      <w:r w:rsidRPr="00D96004">
        <w:t>t</w:t>
      </w:r>
      <w:r w:rsidRPr="00D96004">
        <w:t>ing the feedback between user and operator.</w:t>
      </w:r>
    </w:p>
    <w:p w:rsidR="00565456" w:rsidRPr="0027450D" w:rsidRDefault="00D916D5" w:rsidP="00D916D5">
      <w:pPr>
        <w:pStyle w:val="ListParagraph"/>
        <w:numPr>
          <w:ilvl w:val="0"/>
          <w:numId w:val="10"/>
        </w:numPr>
      </w:pPr>
      <w:r w:rsidRPr="00D96004">
        <w:t>Real-time quality monitoring system must rely on difference of actually achieved quality and settled individual quality requirement, but not on absolute quality of service evaluation.</w:t>
      </w:r>
    </w:p>
    <w:p w:rsidR="005B324D" w:rsidRPr="0027450D" w:rsidRDefault="00CA4A64" w:rsidP="0008701F">
      <w:pPr>
        <w:pStyle w:val="Skyriauspavbenr"/>
        <w:rPr>
          <w:lang w:val="en-GB"/>
        </w:rPr>
      </w:pPr>
      <w:bookmarkStart w:id="151" w:name="_Toc263506470"/>
      <w:bookmarkStart w:id="152" w:name="_Toc264395879"/>
      <w:bookmarkStart w:id="153" w:name="_Toc265421801"/>
      <w:bookmarkStart w:id="154" w:name="_Toc265424064"/>
      <w:bookmarkStart w:id="155" w:name="_Toc265481677"/>
      <w:bookmarkStart w:id="156" w:name="_Toc270182720"/>
      <w:bookmarkStart w:id="157" w:name="_Toc270339553"/>
      <w:bookmarkStart w:id="158" w:name="_Toc274552826"/>
      <w:bookmarkEnd w:id="144"/>
      <w:bookmarkEnd w:id="145"/>
      <w:bookmarkEnd w:id="146"/>
      <w:bookmarkEnd w:id="147"/>
      <w:bookmarkEnd w:id="148"/>
      <w:bookmarkEnd w:id="149"/>
      <w:bookmarkEnd w:id="150"/>
      <w:r>
        <w:rPr>
          <w:lang w:val="en-GB"/>
        </w:rPr>
        <w:t>Approbation of the R</w:t>
      </w:r>
      <w:r w:rsidR="008A5DA0" w:rsidRPr="0027450D">
        <w:rPr>
          <w:lang w:val="en-GB"/>
        </w:rPr>
        <w:t>esults</w:t>
      </w:r>
      <w:bookmarkEnd w:id="151"/>
      <w:bookmarkEnd w:id="152"/>
      <w:bookmarkEnd w:id="153"/>
      <w:bookmarkEnd w:id="154"/>
      <w:bookmarkEnd w:id="155"/>
      <w:bookmarkEnd w:id="156"/>
      <w:bookmarkEnd w:id="157"/>
      <w:bookmarkEnd w:id="158"/>
    </w:p>
    <w:p w:rsidR="00954741" w:rsidRPr="0027450D" w:rsidRDefault="005E0D32" w:rsidP="0006362E">
      <w:bookmarkStart w:id="159" w:name="_Toc203009586"/>
      <w:r w:rsidRPr="0027450D">
        <w:t>8</w:t>
      </w:r>
      <w:r w:rsidR="00FE3E96" w:rsidRPr="0027450D">
        <w:t xml:space="preserve"> scientifi</w:t>
      </w:r>
      <w:r w:rsidR="00EF2636" w:rsidRPr="0027450D">
        <w:t xml:space="preserve">c articles have been published </w:t>
      </w:r>
      <w:r w:rsidR="008625C7" w:rsidRPr="0027450D">
        <w:t xml:space="preserve">in reviewed scientific </w:t>
      </w:r>
      <w:r w:rsidR="00A55659" w:rsidRPr="0027450D">
        <w:t>publications</w:t>
      </w:r>
      <w:r w:rsidR="008625C7" w:rsidRPr="0027450D">
        <w:t xml:space="preserve"> </w:t>
      </w:r>
      <w:r w:rsidR="00BB3393" w:rsidRPr="0027450D">
        <w:t xml:space="preserve">by the author </w:t>
      </w:r>
      <w:r w:rsidR="00EF2636" w:rsidRPr="0027450D">
        <w:t>within the topic of research:</w:t>
      </w:r>
      <w:r w:rsidR="007318E8" w:rsidRPr="0027450D">
        <w:t xml:space="preserve"> </w:t>
      </w:r>
    </w:p>
    <w:p w:rsidR="00954741" w:rsidRPr="0027450D" w:rsidRDefault="007318E8" w:rsidP="007161BD">
      <w:pPr>
        <w:pStyle w:val="TEKSTAS"/>
      </w:pPr>
      <w:r w:rsidRPr="0027450D">
        <w:t>5</w:t>
      </w:r>
      <w:r w:rsidR="0006362E" w:rsidRPr="0027450D">
        <w:t xml:space="preserve"> in reviewed </w:t>
      </w:r>
      <w:r w:rsidR="008625C7" w:rsidRPr="0027450D">
        <w:rPr>
          <w:i/>
        </w:rPr>
        <w:t>ISI Web of Science</w:t>
      </w:r>
      <w:r w:rsidR="008625C7" w:rsidRPr="0027450D">
        <w:t xml:space="preserve"> </w:t>
      </w:r>
      <w:r w:rsidRPr="0027450D">
        <w:t>journals</w:t>
      </w:r>
      <w:r w:rsidR="00A55659" w:rsidRPr="0027450D">
        <w:t>;</w:t>
      </w:r>
      <w:r w:rsidRPr="0027450D">
        <w:t xml:space="preserve"> </w:t>
      </w:r>
    </w:p>
    <w:p w:rsidR="005E0D32" w:rsidRPr="0027450D" w:rsidRDefault="007318E8" w:rsidP="007161BD">
      <w:pPr>
        <w:pStyle w:val="TEKSTAS"/>
      </w:pPr>
      <w:r w:rsidRPr="0027450D">
        <w:t xml:space="preserve">3 in other </w:t>
      </w:r>
      <w:r w:rsidR="00BB3393" w:rsidRPr="0027450D">
        <w:t xml:space="preserve">reviewed </w:t>
      </w:r>
      <w:r w:rsidR="008625C7" w:rsidRPr="0027450D">
        <w:t>scientific editions</w:t>
      </w:r>
      <w:r w:rsidRPr="0027450D">
        <w:t>.</w:t>
      </w:r>
    </w:p>
    <w:p w:rsidR="00954741" w:rsidRPr="0027450D" w:rsidRDefault="00954741" w:rsidP="00C916BB">
      <w:pPr>
        <w:pStyle w:val="TEKSTAS"/>
        <w:numPr>
          <w:ilvl w:val="0"/>
          <w:numId w:val="0"/>
        </w:numPr>
        <w:ind w:left="785"/>
      </w:pPr>
    </w:p>
    <w:p w:rsidR="005E0D32" w:rsidRPr="0027450D" w:rsidRDefault="00066FE0" w:rsidP="005E0D32">
      <w:r w:rsidRPr="0027450D">
        <w:t>The author has made</w:t>
      </w:r>
      <w:r w:rsidR="00972F88" w:rsidRPr="0027450D">
        <w:t xml:space="preserve"> or contributed to</w:t>
      </w:r>
      <w:r w:rsidRPr="0027450D">
        <w:t xml:space="preserve"> 1</w:t>
      </w:r>
      <w:r w:rsidR="00BB3393" w:rsidRPr="0027450D">
        <w:t>3</w:t>
      </w:r>
      <w:r w:rsidR="005E0D32" w:rsidRPr="0027450D">
        <w:t xml:space="preserve"> presentations at scientific confe</w:t>
      </w:r>
      <w:r w:rsidR="005E0D32" w:rsidRPr="0027450D">
        <w:t>r</w:t>
      </w:r>
      <w:r w:rsidR="005E0D32" w:rsidRPr="0027450D">
        <w:t>ences:</w:t>
      </w:r>
    </w:p>
    <w:p w:rsidR="005E0D32" w:rsidRPr="0027450D" w:rsidRDefault="00A658CD" w:rsidP="007161BD">
      <w:pPr>
        <w:pStyle w:val="TEKSTAS"/>
      </w:pPr>
      <w:r w:rsidRPr="0027450D">
        <w:t xml:space="preserve">International conference </w:t>
      </w:r>
      <w:r w:rsidR="005E0D32" w:rsidRPr="0027450D">
        <w:t xml:space="preserve">„ELECTRONICS“ in </w:t>
      </w:r>
      <w:r w:rsidR="00BB3393" w:rsidRPr="0027450D">
        <w:t>2006, 2007, 2008, 2009 and 2010, Vilnius.</w:t>
      </w:r>
    </w:p>
    <w:p w:rsidR="005E0D32" w:rsidRPr="0027450D" w:rsidRDefault="00954741" w:rsidP="007161BD">
      <w:pPr>
        <w:pStyle w:val="TEKSTAS"/>
      </w:pPr>
      <w:r w:rsidRPr="0027450D">
        <w:t>Conference “Science – Future of Lithuania”</w:t>
      </w:r>
      <w:r w:rsidR="005E0D32" w:rsidRPr="0027450D">
        <w:t xml:space="preserve"> in </w:t>
      </w:r>
      <w:r w:rsidR="00BB3393" w:rsidRPr="0027450D">
        <w:t>2006, 2007, 2009, 2010, Vilnius.</w:t>
      </w:r>
    </w:p>
    <w:p w:rsidR="00BB3393" w:rsidRPr="0027450D" w:rsidRDefault="00954741" w:rsidP="007161BD">
      <w:pPr>
        <w:pStyle w:val="TEKSTAS"/>
      </w:pPr>
      <w:r w:rsidRPr="0027450D">
        <w:t>The Third International Conference on Advances in Mesh Networks MESH</w:t>
      </w:r>
      <w:r w:rsidR="00BB3393" w:rsidRPr="0027450D">
        <w:t xml:space="preserve">’2010, </w:t>
      </w:r>
      <w:r w:rsidR="00592666">
        <w:t>July 18–</w:t>
      </w:r>
      <w:r w:rsidR="0032267E" w:rsidRPr="0027450D">
        <w:t xml:space="preserve">25, </w:t>
      </w:r>
      <w:r w:rsidR="00BB3393" w:rsidRPr="0027450D">
        <w:t>Venice</w:t>
      </w:r>
      <w:r w:rsidR="0032267E" w:rsidRPr="0027450D">
        <w:t>, Italy</w:t>
      </w:r>
      <w:r w:rsidR="00BB3393" w:rsidRPr="0027450D">
        <w:t>.</w:t>
      </w:r>
    </w:p>
    <w:p w:rsidR="00BB3393" w:rsidRPr="0027450D" w:rsidRDefault="00954741" w:rsidP="007161BD">
      <w:pPr>
        <w:pStyle w:val="TEKSTAS"/>
      </w:pPr>
      <w:r w:rsidRPr="0027450D">
        <w:t>14th International Telecommunications Network Strategy and Planning Symposium NETWORKS</w:t>
      </w:r>
      <w:r w:rsidR="00BB3393" w:rsidRPr="0027450D">
        <w:t xml:space="preserve">’2010, </w:t>
      </w:r>
      <w:r w:rsidR="00B90AC8">
        <w:t xml:space="preserve">September 27–30, </w:t>
      </w:r>
      <w:r w:rsidR="002E183C" w:rsidRPr="0027450D">
        <w:t>Warsaw</w:t>
      </w:r>
      <w:r w:rsidR="00B90AC8">
        <w:t>, Poland</w:t>
      </w:r>
      <w:r w:rsidR="00BB3393" w:rsidRPr="0027450D">
        <w:t>.</w:t>
      </w:r>
    </w:p>
    <w:p w:rsidR="005B324D" w:rsidRPr="0027450D" w:rsidRDefault="000C1181" w:rsidP="0008701F">
      <w:pPr>
        <w:pStyle w:val="Skyriauspavbenr"/>
        <w:rPr>
          <w:lang w:val="en-GB"/>
        </w:rPr>
      </w:pPr>
      <w:bookmarkStart w:id="160" w:name="_Toc263506471"/>
      <w:bookmarkStart w:id="161" w:name="_Toc264395880"/>
      <w:bookmarkStart w:id="162" w:name="_Toc265421802"/>
      <w:bookmarkStart w:id="163" w:name="_Toc265424065"/>
      <w:bookmarkStart w:id="164" w:name="_Toc265481678"/>
      <w:bookmarkStart w:id="165" w:name="_Toc270182721"/>
      <w:bookmarkStart w:id="166" w:name="_Toc270339554"/>
      <w:bookmarkStart w:id="167" w:name="_Toc274552827"/>
      <w:bookmarkEnd w:id="159"/>
      <w:r w:rsidRPr="0027450D">
        <w:rPr>
          <w:lang w:val="en-GB"/>
        </w:rPr>
        <w:lastRenderedPageBreak/>
        <w:t xml:space="preserve">Structure of the </w:t>
      </w:r>
      <w:r w:rsidR="00570B02" w:rsidRPr="0027450D">
        <w:rPr>
          <w:lang w:val="en-GB"/>
        </w:rPr>
        <w:t>D</w:t>
      </w:r>
      <w:r w:rsidRPr="0027450D">
        <w:rPr>
          <w:lang w:val="en-GB"/>
        </w:rPr>
        <w:t>issertation</w:t>
      </w:r>
      <w:bookmarkEnd w:id="160"/>
      <w:bookmarkEnd w:id="161"/>
      <w:bookmarkEnd w:id="162"/>
      <w:bookmarkEnd w:id="163"/>
      <w:bookmarkEnd w:id="164"/>
      <w:bookmarkEnd w:id="165"/>
      <w:bookmarkEnd w:id="166"/>
      <w:bookmarkEnd w:id="167"/>
    </w:p>
    <w:p w:rsidR="00AD3C27" w:rsidRPr="0027450D" w:rsidRDefault="005014C1" w:rsidP="005014C1">
      <w:r w:rsidRPr="0027450D">
        <w:t>First chapter</w:t>
      </w:r>
      <w:r w:rsidR="0032267E" w:rsidRPr="0027450D">
        <w:t xml:space="preserve"> of the dissertation</w:t>
      </w:r>
      <w:r w:rsidRPr="0027450D">
        <w:t xml:space="preserve"> reviews </w:t>
      </w:r>
      <w:r w:rsidR="00AD3C27" w:rsidRPr="0027450D">
        <w:t xml:space="preserve">QoS definitions, categories, </w:t>
      </w:r>
      <w:r w:rsidRPr="0027450D">
        <w:t xml:space="preserve">existing methods of QoS evaluation and formulates the problem of </w:t>
      </w:r>
      <w:r w:rsidR="00AD3C27" w:rsidRPr="0027450D">
        <w:t xml:space="preserve">QoS and </w:t>
      </w:r>
      <w:r w:rsidRPr="0027450D">
        <w:t xml:space="preserve">service level agreement enforcement measures. </w:t>
      </w:r>
      <w:r w:rsidR="00A50AF3" w:rsidRPr="0027450D">
        <w:t xml:space="preserve">In this chapter the </w:t>
      </w:r>
      <w:r w:rsidR="00AD3C27" w:rsidRPr="0027450D">
        <w:t>guidelines of achieved and perceived QoS monitoring are formulated</w:t>
      </w:r>
      <w:r w:rsidR="00DA2524" w:rsidRPr="0027450D">
        <w:t>. The development of QoS monitoring concept requires deep analysis of wireless access network performance factors, service behaviour and their impact to user’s perception.</w:t>
      </w:r>
    </w:p>
    <w:p w:rsidR="0075548E" w:rsidRPr="0027450D" w:rsidRDefault="00A50AF3" w:rsidP="0032267E">
      <w:r w:rsidRPr="0027450D">
        <w:t xml:space="preserve">Second chapter </w:t>
      </w:r>
      <w:r w:rsidR="005F7A86" w:rsidRPr="0027450D">
        <w:t xml:space="preserve">presents analysis of various </w:t>
      </w:r>
      <w:r w:rsidR="0036677B" w:rsidRPr="0027450D">
        <w:t xml:space="preserve">access networks </w:t>
      </w:r>
      <w:r w:rsidR="00067013">
        <w:t>applicable to</w:t>
      </w:r>
      <w:r w:rsidR="0036677B" w:rsidRPr="0027450D">
        <w:t xml:space="preserve"> data</w:t>
      </w:r>
      <w:r w:rsidR="00DA2524" w:rsidRPr="0027450D">
        <w:t xml:space="preserve"> and voice</w:t>
      </w:r>
      <w:r w:rsidR="0036677B" w:rsidRPr="0027450D">
        <w:t xml:space="preserve"> servi</w:t>
      </w:r>
      <w:r w:rsidR="0032267E" w:rsidRPr="0027450D">
        <w:t>ces. The analysis is focused on</w:t>
      </w:r>
      <w:r w:rsidR="0036677B" w:rsidRPr="0027450D">
        <w:t xml:space="preserve"> available bit rate, referred to capacity of the access network,</w:t>
      </w:r>
      <w:r w:rsidR="009132AD" w:rsidRPr="0027450D">
        <w:t xml:space="preserve"> capabilities to sustain real time and data services</w:t>
      </w:r>
      <w:r w:rsidR="0036677B" w:rsidRPr="0027450D">
        <w:t xml:space="preserve">. This chapter presents </w:t>
      </w:r>
      <w:r w:rsidR="00C23262" w:rsidRPr="0027450D">
        <w:t>modelling</w:t>
      </w:r>
      <w:r w:rsidR="0036677B" w:rsidRPr="0027450D">
        <w:t xml:space="preserve"> and experimental results for </w:t>
      </w:r>
      <w:r w:rsidR="009132AD" w:rsidRPr="0027450D">
        <w:t>wireless user</w:t>
      </w:r>
      <w:r w:rsidR="0036677B" w:rsidRPr="0027450D">
        <w:t xml:space="preserve"> access networks.</w:t>
      </w:r>
    </w:p>
    <w:p w:rsidR="0036677B" w:rsidRPr="0027450D" w:rsidRDefault="0036677B" w:rsidP="005014C1">
      <w:r w:rsidRPr="0027450D">
        <w:t xml:space="preserve">Third chapter introduces the </w:t>
      </w:r>
      <w:r w:rsidR="0075548E" w:rsidRPr="0027450D">
        <w:t xml:space="preserve">design of perceived QoS </w:t>
      </w:r>
      <w:r w:rsidR="00CA0856">
        <w:t>monitoring</w:t>
      </w:r>
      <w:r w:rsidR="0075548E" w:rsidRPr="0027450D">
        <w:t xml:space="preserve"> system, i</w:t>
      </w:r>
      <w:r w:rsidR="0075548E" w:rsidRPr="0027450D">
        <w:t>n</w:t>
      </w:r>
      <w:r w:rsidR="0075548E" w:rsidRPr="0027450D">
        <w:t>cluding monitoring agents</w:t>
      </w:r>
      <w:r w:rsidR="00CA0856" w:rsidRPr="00CA0856">
        <w:t xml:space="preserve"> </w:t>
      </w:r>
      <w:r w:rsidR="00CA0856">
        <w:t xml:space="preserve">residing at </w:t>
      </w:r>
      <w:r w:rsidR="00CA0856" w:rsidRPr="0027450D">
        <w:t>user device</w:t>
      </w:r>
      <w:r w:rsidR="0075548E" w:rsidRPr="0027450D">
        <w:t>, tools for composing SLA, measures for tracking QoS impairments.</w:t>
      </w:r>
      <w:r w:rsidR="00DA2524" w:rsidRPr="0027450D">
        <w:t xml:space="preserve"> The concept of QoS monitoring tool is proposed. The concept relies on defining the link between primary network pe</w:t>
      </w:r>
      <w:r w:rsidR="00DA2524" w:rsidRPr="0027450D">
        <w:t>r</w:t>
      </w:r>
      <w:r w:rsidR="00DA2524" w:rsidRPr="0027450D">
        <w:t>formance factors and perceived quality for individual services.</w:t>
      </w:r>
    </w:p>
    <w:p w:rsidR="0075548E" w:rsidRPr="0027450D" w:rsidRDefault="0075548E" w:rsidP="005014C1">
      <w:r w:rsidRPr="0027450D">
        <w:t>The last chapter is dedicated to</w:t>
      </w:r>
      <w:r w:rsidR="001B1ECC" w:rsidRPr="0027450D">
        <w:t xml:space="preserve"> presenting </w:t>
      </w:r>
      <w:r w:rsidR="00DA2524" w:rsidRPr="0027450D">
        <w:t>reference</w:t>
      </w:r>
      <w:r w:rsidR="001B1ECC" w:rsidRPr="0027450D">
        <w:t xml:space="preserve"> design of individual quality evaluation algorithm and application</w:t>
      </w:r>
      <w:r w:rsidRPr="0027450D">
        <w:t xml:space="preserve"> </w:t>
      </w:r>
      <w:r w:rsidR="0029458A" w:rsidRPr="0027450D">
        <w:t xml:space="preserve">to </w:t>
      </w:r>
      <w:r w:rsidR="001B1ECC" w:rsidRPr="0027450D">
        <w:t>web browsing</w:t>
      </w:r>
      <w:r w:rsidR="0029458A" w:rsidRPr="0027450D">
        <w:t xml:space="preserve"> services</w:t>
      </w:r>
      <w:r w:rsidR="001B1ECC" w:rsidRPr="0027450D">
        <w:t xml:space="preserve"> backed up with experimental results.</w:t>
      </w:r>
    </w:p>
    <w:p w:rsidR="00066FE0" w:rsidRPr="0027450D" w:rsidRDefault="00066FE0" w:rsidP="00066FE0">
      <w:r w:rsidRPr="0027450D">
        <w:t xml:space="preserve">Dissertation includes </w:t>
      </w:r>
      <w:r w:rsidR="00BB3393" w:rsidRPr="0027450D">
        <w:t>1</w:t>
      </w:r>
      <w:r w:rsidR="00B128A3">
        <w:t>12</w:t>
      </w:r>
      <w:r w:rsidR="00F82009" w:rsidRPr="0027450D">
        <w:t xml:space="preserve"> pages of text, </w:t>
      </w:r>
      <w:r w:rsidR="005E5633">
        <w:t>37</w:t>
      </w:r>
      <w:r w:rsidR="008F4FB9">
        <w:t xml:space="preserve"> equations, </w:t>
      </w:r>
      <w:r w:rsidR="00F82009" w:rsidRPr="0027450D">
        <w:t>8</w:t>
      </w:r>
      <w:r w:rsidRPr="0027450D">
        <w:t xml:space="preserve"> tables, </w:t>
      </w:r>
      <w:r w:rsidR="005E5633">
        <w:t>54</w:t>
      </w:r>
      <w:r w:rsidR="008F4FB9">
        <w:t xml:space="preserve"> figures and</w:t>
      </w:r>
      <w:r w:rsidRPr="0027450D">
        <w:t xml:space="preserve"> </w:t>
      </w:r>
      <w:r w:rsidR="00AB6DB7" w:rsidRPr="0027450D">
        <w:t>1</w:t>
      </w:r>
      <w:r w:rsidR="00A95E05">
        <w:t>06</w:t>
      </w:r>
      <w:r w:rsidRPr="0027450D">
        <w:t xml:space="preserve"> references</w:t>
      </w:r>
      <w:r w:rsidR="00A95E05">
        <w:t>.</w:t>
      </w:r>
    </w:p>
    <w:p w:rsidR="00CA130C" w:rsidRPr="0027450D" w:rsidRDefault="00CA130C">
      <w:pPr>
        <w:ind w:firstLine="0"/>
        <w:jc w:val="left"/>
        <w:rPr>
          <w:bCs w:val="0"/>
        </w:rPr>
      </w:pPr>
      <w:r w:rsidRPr="0027450D">
        <w:br w:type="page"/>
      </w:r>
    </w:p>
    <w:p w:rsidR="005014C1" w:rsidRPr="0027450D" w:rsidRDefault="005014C1" w:rsidP="005014C1">
      <w:pPr>
        <w:pStyle w:val="Tekstaspagrindinis"/>
        <w:sectPr w:rsidR="005014C1" w:rsidRPr="0027450D" w:rsidSect="0040381E">
          <w:headerReference w:type="even" r:id="rId16"/>
          <w:headerReference w:type="default" r:id="rId17"/>
          <w:footerReference w:type="even" r:id="rId18"/>
          <w:footerReference w:type="default" r:id="rId19"/>
          <w:headerReference w:type="first" r:id="rId20"/>
          <w:footerReference w:type="first" r:id="rId21"/>
          <w:type w:val="oddPage"/>
          <w:pgSz w:w="9180" w:h="12979" w:code="28"/>
          <w:pgMar w:top="1418" w:right="851" w:bottom="1134" w:left="1134" w:header="851" w:footer="851" w:gutter="0"/>
          <w:pgNumType w:start="1"/>
          <w:cols w:space="708"/>
          <w:titlePg/>
          <w:docGrid w:linePitch="360"/>
        </w:sectPr>
      </w:pPr>
    </w:p>
    <w:p w:rsidR="005B324D" w:rsidRPr="0027450D" w:rsidRDefault="005B324D" w:rsidP="006E7A52">
      <w:pPr>
        <w:pStyle w:val="Heading1"/>
      </w:pPr>
      <w:bookmarkStart w:id="168" w:name="_Toc263506472"/>
      <w:bookmarkStart w:id="169" w:name="_Toc264395881"/>
      <w:bookmarkStart w:id="170" w:name="_Toc265421803"/>
      <w:bookmarkStart w:id="171" w:name="_Toc265424066"/>
      <w:bookmarkStart w:id="172" w:name="_Toc265481679"/>
      <w:bookmarkStart w:id="173" w:name="_Toc270182722"/>
      <w:bookmarkStart w:id="174" w:name="_Toc270339555"/>
      <w:bookmarkStart w:id="175" w:name="_Toc274551969"/>
      <w:bookmarkStart w:id="176" w:name="_Toc274552330"/>
      <w:bookmarkStart w:id="177" w:name="_Toc274552828"/>
      <w:bookmarkEnd w:id="168"/>
      <w:bookmarkEnd w:id="169"/>
      <w:bookmarkEnd w:id="170"/>
      <w:bookmarkEnd w:id="171"/>
      <w:bookmarkEnd w:id="172"/>
      <w:bookmarkEnd w:id="173"/>
      <w:bookmarkEnd w:id="174"/>
      <w:bookmarkEnd w:id="175"/>
      <w:bookmarkEnd w:id="176"/>
      <w:bookmarkEnd w:id="177"/>
    </w:p>
    <w:p w:rsidR="005B324D" w:rsidRPr="0027450D" w:rsidRDefault="009C79B6" w:rsidP="005B324D">
      <w:pPr>
        <w:pStyle w:val="Skyriauspavadinimas"/>
        <w:rPr>
          <w:lang w:val="en-GB"/>
        </w:rPr>
      </w:pPr>
      <w:bookmarkStart w:id="178" w:name="_Toc274552829"/>
      <w:r>
        <w:rPr>
          <w:lang w:val="en-GB"/>
        </w:rPr>
        <w:t>Methods of Quality of Service E</w:t>
      </w:r>
      <w:r w:rsidR="00214C4F" w:rsidRPr="0027450D">
        <w:rPr>
          <w:lang w:val="en-GB"/>
        </w:rPr>
        <w:t>valuation</w:t>
      </w:r>
      <w:r w:rsidR="0027450D" w:rsidRPr="0027450D">
        <w:rPr>
          <w:lang w:val="en-GB"/>
        </w:rPr>
        <w:t xml:space="preserve"> and Control</w:t>
      </w:r>
      <w:bookmarkEnd w:id="178"/>
    </w:p>
    <w:p w:rsidR="004609AA" w:rsidRPr="0027450D" w:rsidRDefault="004609AA" w:rsidP="009C6111">
      <w:r w:rsidRPr="0027450D">
        <w:t>Development of multiservice networking promotes high level of integrity and will eventually l</w:t>
      </w:r>
      <w:r w:rsidR="005A424F" w:rsidRPr="0027450D">
        <w:t>ead to ubiquitous communication,</w:t>
      </w:r>
      <w:r w:rsidRPr="0027450D">
        <w:t xml:space="preserve"> allowing users to comm</w:t>
      </w:r>
      <w:r w:rsidRPr="0027450D">
        <w:t>u</w:t>
      </w:r>
      <w:r w:rsidRPr="0027450D">
        <w:t xml:space="preserve">nicate any time, anywhere, in any form, using the best </w:t>
      </w:r>
      <w:r w:rsidR="005A424F" w:rsidRPr="0027450D">
        <w:t>connectivity</w:t>
      </w:r>
      <w:r w:rsidRPr="0027450D">
        <w:t xml:space="preserve"> available. Underlying </w:t>
      </w:r>
      <w:r w:rsidR="00A84DBC" w:rsidRPr="0027450D">
        <w:t xml:space="preserve">heterogeneous wireless </w:t>
      </w:r>
      <w:r w:rsidRPr="0027450D">
        <w:t>technologies</w:t>
      </w:r>
      <w:r w:rsidR="00A84DBC" w:rsidRPr="0027450D">
        <w:t xml:space="preserve"> make this communication po</w:t>
      </w:r>
      <w:r w:rsidR="00A84DBC" w:rsidRPr="0027450D">
        <w:t>s</w:t>
      </w:r>
      <w:r w:rsidR="00A84DBC" w:rsidRPr="0027450D">
        <w:t>sible and are evolving to provide more capacity, robustness and ubiquitous co</w:t>
      </w:r>
      <w:r w:rsidR="00A84DBC" w:rsidRPr="0027450D">
        <w:t>m</w:t>
      </w:r>
      <w:r w:rsidR="00A84DBC" w:rsidRPr="0027450D">
        <w:t>munication service capabilities. The problem of handling quality of services in heterogeneous networks for a long time has been understood as end-to-end co</w:t>
      </w:r>
      <w:r w:rsidR="00A84DBC" w:rsidRPr="0027450D">
        <w:t>n</w:t>
      </w:r>
      <w:r w:rsidR="00A84DBC" w:rsidRPr="0027450D">
        <w:t xml:space="preserve">trol of performance parameters. However, </w:t>
      </w:r>
      <w:r w:rsidR="00E029A5" w:rsidRPr="0027450D">
        <w:t xml:space="preserve">together </w:t>
      </w:r>
      <w:r w:rsidR="00A84DBC" w:rsidRPr="0027450D">
        <w:t>with migration to packet</w:t>
      </w:r>
      <w:r w:rsidR="005A424F" w:rsidRPr="0027450D">
        <w:t xml:space="preserve"> switched</w:t>
      </w:r>
      <w:r w:rsidR="00A84DBC" w:rsidRPr="0027450D">
        <w:t xml:space="preserve"> all-IP networking, high mobility</w:t>
      </w:r>
      <w:r w:rsidR="00E029A5" w:rsidRPr="0027450D">
        <w:t>,</w:t>
      </w:r>
      <w:r w:rsidR="00A84DBC" w:rsidRPr="0027450D">
        <w:t xml:space="preserve"> </w:t>
      </w:r>
      <w:r w:rsidR="00E029A5" w:rsidRPr="0027450D">
        <w:t>spectral efficiency and soft-QoS tec</w:t>
      </w:r>
      <w:r w:rsidR="00E029A5" w:rsidRPr="0027450D">
        <w:t>h</w:t>
      </w:r>
      <w:r w:rsidR="00E029A5" w:rsidRPr="0027450D">
        <w:t>niques, the understanding of quality of service ha</w:t>
      </w:r>
      <w:r w:rsidR="005A424F" w:rsidRPr="0027450D">
        <w:t>s</w:t>
      </w:r>
      <w:r w:rsidR="00E029A5" w:rsidRPr="0027450D">
        <w:t xml:space="preserve"> become more complex and now involves new concepts of service perception.</w:t>
      </w:r>
    </w:p>
    <w:p w:rsidR="0074195F" w:rsidRPr="0027450D" w:rsidRDefault="0032633E" w:rsidP="009C6111">
      <w:r w:rsidRPr="0027450D">
        <w:t>T</w:t>
      </w:r>
      <w:r w:rsidR="009C6111" w:rsidRPr="0027450D">
        <w:t xml:space="preserve">his </w:t>
      </w:r>
      <w:r w:rsidR="00470D0D" w:rsidRPr="0027450D">
        <w:t>chapter</w:t>
      </w:r>
      <w:r w:rsidRPr="0027450D">
        <w:t xml:space="preserve"> presents a review of known </w:t>
      </w:r>
      <w:r w:rsidR="009C6111" w:rsidRPr="0027450D">
        <w:t xml:space="preserve">quality </w:t>
      </w:r>
      <w:r w:rsidRPr="0027450D">
        <w:t xml:space="preserve">evaluation and </w:t>
      </w:r>
      <w:r w:rsidR="009C6111" w:rsidRPr="0027450D">
        <w:t xml:space="preserve">management processes </w:t>
      </w:r>
      <w:r w:rsidR="005A424F" w:rsidRPr="0027450D">
        <w:t xml:space="preserve">from </w:t>
      </w:r>
      <w:r w:rsidR="009A1ECE" w:rsidRPr="0027450D">
        <w:t xml:space="preserve">perspective of </w:t>
      </w:r>
      <w:r w:rsidR="005A424F" w:rsidRPr="0027450D">
        <w:t xml:space="preserve">actual user </w:t>
      </w:r>
      <w:r w:rsidR="009A1ECE" w:rsidRPr="0027450D">
        <w:t xml:space="preserve">experience </w:t>
      </w:r>
      <w:r w:rsidR="00470D0D" w:rsidRPr="0027450D">
        <w:t>and</w:t>
      </w:r>
      <w:r w:rsidRPr="0027450D">
        <w:t xml:space="preserve"> analyzes</w:t>
      </w:r>
      <w:r w:rsidR="00470D0D" w:rsidRPr="0027450D">
        <w:t xml:space="preserve"> </w:t>
      </w:r>
      <w:r w:rsidR="009C6111" w:rsidRPr="0027450D">
        <w:t>possibilities to evaluate end-user perceived quality of services.</w:t>
      </w:r>
      <w:r w:rsidRPr="0027450D">
        <w:t xml:space="preserve"> The task of this research is to determine the possible ways of linking subjective and objective quality mea</w:t>
      </w:r>
      <w:r w:rsidRPr="0027450D">
        <w:t>s</w:t>
      </w:r>
      <w:r w:rsidRPr="0027450D">
        <w:t>urements</w:t>
      </w:r>
      <w:r w:rsidR="009A1ECE" w:rsidRPr="0027450D">
        <w:t xml:space="preserve"> and</w:t>
      </w:r>
      <w:r w:rsidRPr="0027450D">
        <w:t xml:space="preserve"> provide theoretical background for quality related network pe</w:t>
      </w:r>
      <w:r w:rsidRPr="0027450D">
        <w:t>r</w:t>
      </w:r>
      <w:r w:rsidRPr="0027450D">
        <w:t>formance factor analysis.</w:t>
      </w:r>
    </w:p>
    <w:p w:rsidR="009C6111" w:rsidRPr="0027450D" w:rsidRDefault="0074195F" w:rsidP="009C6111">
      <w:r w:rsidRPr="0027450D">
        <w:lastRenderedPageBreak/>
        <w:t xml:space="preserve">Part of </w:t>
      </w:r>
      <w:r w:rsidR="00E029A5" w:rsidRPr="0027450D">
        <w:t xml:space="preserve">the </w:t>
      </w:r>
      <w:r w:rsidRPr="0027450D">
        <w:t xml:space="preserve">analysis presented in this chapter have been published in </w:t>
      </w:r>
      <w:r w:rsidR="00305A97" w:rsidRPr="0027450D">
        <w:rPr>
          <w:noProof/>
        </w:rPr>
        <w:t>(Vindašius 2006; Kajackas</w:t>
      </w:r>
      <w:r w:rsidR="00F33FDF" w:rsidRPr="0027450D">
        <w:rPr>
          <w:noProof/>
        </w:rPr>
        <w:t xml:space="preserve"> </w:t>
      </w:r>
      <w:r w:rsidR="003C313D" w:rsidRPr="0027450D">
        <w:rPr>
          <w:i/>
          <w:noProof/>
        </w:rPr>
        <w:t>et al.</w:t>
      </w:r>
      <w:r w:rsidR="00F33FDF" w:rsidRPr="0027450D">
        <w:rPr>
          <w:noProof/>
        </w:rPr>
        <w:t xml:space="preserve"> 2010</w:t>
      </w:r>
      <w:r w:rsidR="004C3ED6" w:rsidRPr="0027450D">
        <w:rPr>
          <w:noProof/>
        </w:rPr>
        <w:t>b</w:t>
      </w:r>
      <w:r w:rsidR="00F33FDF" w:rsidRPr="0027450D">
        <w:rPr>
          <w:noProof/>
        </w:rPr>
        <w:t>)</w:t>
      </w:r>
      <w:r w:rsidR="00C26A4E" w:rsidRPr="0027450D">
        <w:t>.</w:t>
      </w:r>
    </w:p>
    <w:p w:rsidR="0033760F" w:rsidRPr="0027450D" w:rsidRDefault="009C79B6" w:rsidP="0033760F">
      <w:pPr>
        <w:pStyle w:val="Heading2"/>
        <w:rPr>
          <w:lang w:val="en-GB"/>
        </w:rPr>
      </w:pPr>
      <w:bookmarkStart w:id="179" w:name="_Toc274552830"/>
      <w:r>
        <w:rPr>
          <w:lang w:val="en-GB"/>
        </w:rPr>
        <w:t>Quality of Service</w:t>
      </w:r>
      <w:r w:rsidR="0033760F" w:rsidRPr="0027450D">
        <w:rPr>
          <w:lang w:val="en-GB"/>
        </w:rPr>
        <w:t xml:space="preserve"> Problems, Definitions and Categories</w:t>
      </w:r>
      <w:bookmarkEnd w:id="179"/>
    </w:p>
    <w:p w:rsidR="002B60C2" w:rsidRPr="0027450D" w:rsidRDefault="002B60C2" w:rsidP="002B60C2">
      <w:r w:rsidRPr="0027450D">
        <w:t xml:space="preserve">Perceived quality of service as a time function </w:t>
      </w:r>
      <w:r w:rsidRPr="0027450D">
        <w:rPr>
          <w:i/>
        </w:rPr>
        <w:t>Q</w:t>
      </w:r>
      <w:r w:rsidRPr="0027450D">
        <w:rPr>
          <w:i/>
          <w:vertAlign w:val="subscript"/>
        </w:rPr>
        <w:t>i</w:t>
      </w:r>
      <w:r w:rsidRPr="0027450D">
        <w:t>(</w:t>
      </w:r>
      <w:r w:rsidRPr="0027450D">
        <w:rPr>
          <w:i/>
        </w:rPr>
        <w:t>t</w:t>
      </w:r>
      <w:r w:rsidRPr="0027450D">
        <w:t>) depends on instantan</w:t>
      </w:r>
      <w:r w:rsidRPr="0027450D">
        <w:t>e</w:t>
      </w:r>
      <w:r w:rsidRPr="0027450D">
        <w:t xml:space="preserve">ous quality </w:t>
      </w:r>
      <w:r w:rsidRPr="0027450D">
        <w:rPr>
          <w:i/>
        </w:rPr>
        <w:t>q</w:t>
      </w:r>
      <w:r w:rsidRPr="0027450D">
        <w:rPr>
          <w:i/>
          <w:vertAlign w:val="subscript"/>
        </w:rPr>
        <w:t>i</w:t>
      </w:r>
      <w:r w:rsidRPr="0027450D">
        <w:t>(</w:t>
      </w:r>
      <w:r w:rsidRPr="0027450D">
        <w:rPr>
          <w:i/>
        </w:rPr>
        <w:t>t</w:t>
      </w:r>
      <w:r w:rsidRPr="0027450D">
        <w:t xml:space="preserve">), caused by physical signal </w:t>
      </w:r>
      <w:r w:rsidRPr="0027450D">
        <w:rPr>
          <w:i/>
        </w:rPr>
        <w:t>v</w:t>
      </w:r>
      <w:r w:rsidRPr="0027450D">
        <w:t>(</w:t>
      </w:r>
      <w:r w:rsidRPr="0027450D">
        <w:rPr>
          <w:i/>
        </w:rPr>
        <w:t>t</w:t>
      </w:r>
      <w:r w:rsidRPr="0027450D">
        <w:t xml:space="preserve">), which is dependent on physical communication conditions, as well as available bit rate </w:t>
      </w:r>
      <w:r w:rsidRPr="0027450D">
        <w:rPr>
          <w:rFonts w:ascii="Symbol" w:hAnsi="Symbol"/>
          <w:i/>
        </w:rPr>
        <w:t></w:t>
      </w:r>
      <w:r w:rsidRPr="0027450D">
        <w:t>, packet loss</w:t>
      </w:r>
      <w:r w:rsidRPr="0027450D">
        <w:rPr>
          <w:i/>
        </w:rPr>
        <w:t xml:space="preserve"> </w:t>
      </w:r>
      <w:r w:rsidRPr="0027450D">
        <w:rPr>
          <w:rFonts w:ascii="Symbol" w:hAnsi="Symbol"/>
          <w:i/>
        </w:rPr>
        <w:t></w:t>
      </w:r>
      <w:r w:rsidRPr="0027450D">
        <w:t xml:space="preserve"> and l</w:t>
      </w:r>
      <w:r w:rsidRPr="0027450D">
        <w:t>a</w:t>
      </w:r>
      <w:r w:rsidRPr="0027450D">
        <w:t xml:space="preserve">tency </w:t>
      </w:r>
      <w:r w:rsidRPr="0027450D">
        <w:rPr>
          <w:rFonts w:ascii="Symbol" w:hAnsi="Symbol"/>
          <w:i/>
        </w:rPr>
        <w:t></w:t>
      </w:r>
      <w:r w:rsidRPr="0027450D">
        <w:t xml:space="preserve"> – </w:t>
      </w:r>
      <w:r w:rsidRPr="0027450D">
        <w:rPr>
          <w:i/>
        </w:rPr>
        <w:t>q</w:t>
      </w:r>
      <w:r w:rsidRPr="0027450D">
        <w:t>(</w:t>
      </w:r>
      <w:r w:rsidRPr="0027450D">
        <w:rPr>
          <w:i/>
        </w:rPr>
        <w:t>t; ρ, π, τ</w:t>
      </w:r>
      <w:r w:rsidRPr="0027450D">
        <w:t xml:space="preserve">). </w:t>
      </w:r>
      <w:r w:rsidRPr="0027450D">
        <w:rPr>
          <w:i/>
        </w:rPr>
        <w:t>Q</w:t>
      </w:r>
      <w:r w:rsidRPr="0027450D">
        <w:rPr>
          <w:i/>
          <w:vertAlign w:val="subscript"/>
        </w:rPr>
        <w:t>i</w:t>
      </w:r>
      <w:r w:rsidRPr="0027450D">
        <w:t>(</w:t>
      </w:r>
      <w:r w:rsidRPr="0027450D">
        <w:rPr>
          <w:i/>
        </w:rPr>
        <w:t>t</w:t>
      </w:r>
      <w:r w:rsidRPr="0027450D">
        <w:t xml:space="preserve">) also depends on psychological properties of the user. Let’s assume that the signal </w:t>
      </w:r>
      <w:r w:rsidRPr="0027450D">
        <w:rPr>
          <w:i/>
        </w:rPr>
        <w:t>v</w:t>
      </w:r>
      <w:r w:rsidRPr="0027450D">
        <w:t>(</w:t>
      </w:r>
      <w:r w:rsidRPr="0027450D">
        <w:rPr>
          <w:i/>
        </w:rPr>
        <w:t>t</w:t>
      </w:r>
      <w:r w:rsidRPr="0027450D">
        <w:t xml:space="preserve">), instantaneous quality </w:t>
      </w:r>
      <w:r w:rsidRPr="0027450D">
        <w:rPr>
          <w:i/>
        </w:rPr>
        <w:t>q</w:t>
      </w:r>
      <w:r w:rsidRPr="0027450D">
        <w:t>(</w:t>
      </w:r>
      <w:r w:rsidRPr="0027450D">
        <w:rPr>
          <w:i/>
        </w:rPr>
        <w:t>t</w:t>
      </w:r>
      <w:r w:rsidRPr="0027450D">
        <w:t xml:space="preserve">) and perceived quality </w:t>
      </w:r>
      <w:r w:rsidRPr="0027450D">
        <w:rPr>
          <w:i/>
        </w:rPr>
        <w:t>Q</w:t>
      </w:r>
      <w:r w:rsidRPr="0027450D">
        <w:t>(</w:t>
      </w:r>
      <w:r w:rsidRPr="0027450D">
        <w:rPr>
          <w:i/>
        </w:rPr>
        <w:t>t</w:t>
      </w:r>
      <w:r w:rsidRPr="0027450D">
        <w:t>) are linked:</w:t>
      </w:r>
    </w:p>
    <w:p w:rsidR="00EC4E01" w:rsidRPr="0027450D" w:rsidRDefault="00EC4E01" w:rsidP="00EC4E01">
      <w:pPr>
        <w:pStyle w:val="FORMULE"/>
      </w:pPr>
      <w:r w:rsidRPr="0027450D">
        <w:tab/>
      </w:r>
      <w:r w:rsidR="000226DB" w:rsidRPr="0027450D">
        <w:rPr>
          <w:position w:val="-10"/>
        </w:rPr>
        <w:object w:dxaOrig="18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25pt;height:15.9pt" o:ole="">
            <v:imagedata r:id="rId22" o:title=""/>
          </v:shape>
          <o:OLEObject Type="Embed" ProgID="Equation.3" ShapeID="_x0000_i1025" DrawAspect="Content" ObjectID="_1352110826" r:id="rId23"/>
        </w:object>
      </w:r>
      <w:r w:rsidRPr="0027450D">
        <w:tab/>
        <w:t>(</w:t>
      </w:r>
      <w:fldSimple w:instr=" STYLEREF 1 \s ">
        <w:r w:rsidR="000035B9">
          <w:rPr>
            <w:noProof/>
          </w:rPr>
          <w:t>1</w:t>
        </w:r>
      </w:fldSimple>
      <w:r w:rsidR="00AE3FBD" w:rsidRPr="0027450D">
        <w:t>.</w:t>
      </w:r>
      <w:fldSimple w:instr=" SEQ Equation \* ARABIC \s 1 ">
        <w:r w:rsidR="000035B9">
          <w:rPr>
            <w:noProof/>
          </w:rPr>
          <w:t>1</w:t>
        </w:r>
      </w:fldSimple>
      <w:r w:rsidRPr="0027450D">
        <w:t>)</w:t>
      </w:r>
    </w:p>
    <w:p w:rsidR="002B60C2" w:rsidRPr="0027450D" w:rsidRDefault="002B60C2" w:rsidP="00CB089F">
      <w:pPr>
        <w:ind w:firstLine="0"/>
      </w:pPr>
      <w:r w:rsidRPr="0027450D">
        <w:t xml:space="preserve">where Φ[.] is the model of QoS perception and evaluation by end–user. The model has undefined factor </w:t>
      </w:r>
      <w:r w:rsidRPr="0027450D">
        <w:rPr>
          <w:i/>
        </w:rPr>
        <w:t>ξ</w:t>
      </w:r>
      <w:r w:rsidRPr="0027450D">
        <w:t>, which reflects user’s psychological side of QoS perception.</w:t>
      </w:r>
      <w:r w:rsidR="007E2DDB" w:rsidRPr="0027450D">
        <w:t xml:space="preserve"> Factor </w:t>
      </w:r>
      <w:r w:rsidR="007E2DDB" w:rsidRPr="0027450D">
        <w:rPr>
          <w:i/>
        </w:rPr>
        <w:t>ξ</w:t>
      </w:r>
      <w:r w:rsidR="007E2DDB" w:rsidRPr="0027450D">
        <w:t xml:space="preserve"> adds complexity due to hard-to-measure nature of subjective user opinions. </w:t>
      </w:r>
      <w:r w:rsidRPr="0027450D">
        <w:t xml:space="preserve">Φ[.] </w:t>
      </w:r>
      <w:r w:rsidR="007E2DDB" w:rsidRPr="0027450D">
        <w:t>stands for</w:t>
      </w:r>
      <w:r w:rsidRPr="0027450D">
        <w:t xml:space="preserve"> integral operator dependant on many variable</w:t>
      </w:r>
      <w:r w:rsidR="007E2DDB" w:rsidRPr="0027450D">
        <w:t xml:space="preserve"> </w:t>
      </w:r>
      <w:r w:rsidRPr="0027450D">
        <w:t>fa</w:t>
      </w:r>
      <w:r w:rsidRPr="0027450D">
        <w:t>c</w:t>
      </w:r>
      <w:r w:rsidRPr="0027450D">
        <w:t>tors and generally reflects QoS perceived by user. This operator is not clearly de</w:t>
      </w:r>
      <w:r w:rsidR="00E20E47" w:rsidRPr="0027450D">
        <w:t>fined.</w:t>
      </w:r>
    </w:p>
    <w:p w:rsidR="009C6111" w:rsidRPr="0027450D" w:rsidRDefault="009C6111" w:rsidP="009C6111">
      <w:r w:rsidRPr="0027450D">
        <w:t xml:space="preserve">The initial experience of evaluating perceived quality was obtained from Mean Opinion Score (MOS) expertise. MOS methodology is defined for voice </w:t>
      </w:r>
      <w:r w:rsidR="00456F41" w:rsidRPr="0027450D">
        <w:rPr>
          <w:noProof/>
        </w:rPr>
        <w:t>(ITU-T Rec. P.800 1996)</w:t>
      </w:r>
      <w:r w:rsidRPr="0027450D">
        <w:t xml:space="preserve">, video </w:t>
      </w:r>
      <w:r w:rsidR="00456F41" w:rsidRPr="0027450D">
        <w:rPr>
          <w:noProof/>
        </w:rPr>
        <w:t>(ITU-T Rec. P.910 1999)</w:t>
      </w:r>
      <w:r w:rsidRPr="0027450D">
        <w:t xml:space="preserve">, multimedia </w:t>
      </w:r>
      <w:r w:rsidR="00456F41" w:rsidRPr="0027450D">
        <w:rPr>
          <w:noProof/>
        </w:rPr>
        <w:t>(ITU-T Rec. P.911 1998)</w:t>
      </w:r>
      <w:r w:rsidRPr="0027450D">
        <w:t xml:space="preserve"> services. </w:t>
      </w:r>
    </w:p>
    <w:p w:rsidR="009C6111" w:rsidRPr="0027450D" w:rsidRDefault="009C6111" w:rsidP="009C6111">
      <w:r w:rsidRPr="0027450D">
        <w:t>The first MOS methodology was created in 1996 and dedicated for evalu</w:t>
      </w:r>
      <w:r w:rsidRPr="0027450D">
        <w:t>a</w:t>
      </w:r>
      <w:r w:rsidRPr="0027450D">
        <w:t>tion of voice codecs. Following this methodology, a group of volunteer experts are trained to evaluate the overall quality, which usually is being impaired by small defects. The experts form their opinion based on long duration speech segments. This way the influence of multiple small defects is integrated. These MOS based methods can be used for several different purposes including sele</w:t>
      </w:r>
      <w:r w:rsidRPr="0027450D">
        <w:t>c</w:t>
      </w:r>
      <w:r w:rsidRPr="0027450D">
        <w:t xml:space="preserve">tion of algorithms, ranking of audiovisual system performance and evaluation of the quality level during and audiovisual connection </w:t>
      </w:r>
      <w:r w:rsidR="000226DB" w:rsidRPr="0027450D">
        <w:rPr>
          <w:noProof/>
        </w:rPr>
        <w:t>(ANSI S3.2-1989 (R1999)</w:t>
      </w:r>
      <w:r w:rsidR="00456F41" w:rsidRPr="0027450D">
        <w:rPr>
          <w:noProof/>
        </w:rPr>
        <w:t xml:space="preserve"> 1999)</w:t>
      </w:r>
      <w:r w:rsidRPr="0027450D">
        <w:t>.</w:t>
      </w:r>
    </w:p>
    <w:p w:rsidR="009C6111" w:rsidRPr="0027450D" w:rsidRDefault="002B60C2" w:rsidP="009C6111">
      <w:r w:rsidRPr="0027450D">
        <w:t>Different approach is applied for analysis of intelligibility of transmitted i</w:t>
      </w:r>
      <w:r w:rsidRPr="0027450D">
        <w:t>n</w:t>
      </w:r>
      <w:r w:rsidRPr="0027450D">
        <w:t xml:space="preserve">formation or instructions </w:t>
      </w:r>
      <w:r w:rsidR="00456F41" w:rsidRPr="0027450D">
        <w:rPr>
          <w:noProof/>
        </w:rPr>
        <w:t>(ANSI S3.2-1989 (R1999) 1999)</w:t>
      </w:r>
      <w:r w:rsidR="009C6111" w:rsidRPr="0027450D">
        <w:t xml:space="preserve">. When some segments are lost or packet loss rate exceeds a given threshold, received audio or video become unintelligible. </w:t>
      </w:r>
      <w:r w:rsidRPr="0027450D">
        <w:t>The example of significance of intelligibility can be illu</w:t>
      </w:r>
      <w:r w:rsidRPr="0027450D">
        <w:t>s</w:t>
      </w:r>
      <w:r w:rsidRPr="0027450D">
        <w:t xml:space="preserve">trated by sign language video transmission over cellular networks </w:t>
      </w:r>
      <w:r w:rsidR="000226DB" w:rsidRPr="0027450D">
        <w:rPr>
          <w:noProof/>
        </w:rPr>
        <w:t xml:space="preserve">(Cavender </w:t>
      </w:r>
      <w:r w:rsidR="003C313D" w:rsidRPr="0027450D">
        <w:rPr>
          <w:i/>
          <w:noProof/>
        </w:rPr>
        <w:t>et al.</w:t>
      </w:r>
      <w:r w:rsidR="00456F41" w:rsidRPr="0027450D">
        <w:rPr>
          <w:noProof/>
        </w:rPr>
        <w:t xml:space="preserve"> 2008)</w:t>
      </w:r>
      <w:r w:rsidR="009C6111" w:rsidRPr="0027450D">
        <w:t>.</w:t>
      </w:r>
    </w:p>
    <w:p w:rsidR="007E2DDB" w:rsidRPr="0027450D" w:rsidRDefault="002B60C2" w:rsidP="002B60C2">
      <w:r w:rsidRPr="0027450D">
        <w:lastRenderedPageBreak/>
        <w:t xml:space="preserve">Previous quality evaluation experiences show, that QoS perceived by end user </w:t>
      </w:r>
      <w:r w:rsidRPr="0027450D">
        <w:rPr>
          <w:i/>
        </w:rPr>
        <w:t>Q</w:t>
      </w:r>
      <w:r w:rsidRPr="0027450D">
        <w:rPr>
          <w:i/>
          <w:vertAlign w:val="subscript"/>
        </w:rPr>
        <w:t>i</w:t>
      </w:r>
      <w:r w:rsidRPr="0027450D">
        <w:t>(</w:t>
      </w:r>
      <w:r w:rsidRPr="0027450D">
        <w:rPr>
          <w:i/>
        </w:rPr>
        <w:t>t</w:t>
      </w:r>
      <w:r w:rsidRPr="0027450D">
        <w:t xml:space="preserve">) is ambiguously linked to instantaneous quality </w:t>
      </w:r>
      <w:r w:rsidRPr="0027450D">
        <w:rPr>
          <w:i/>
        </w:rPr>
        <w:t>q</w:t>
      </w:r>
      <w:r w:rsidRPr="0027450D">
        <w:rPr>
          <w:i/>
          <w:vertAlign w:val="subscript"/>
        </w:rPr>
        <w:t>i</w:t>
      </w:r>
      <w:r w:rsidRPr="0027450D">
        <w:t>(</w:t>
      </w:r>
      <w:r w:rsidRPr="0027450D">
        <w:rPr>
          <w:i/>
        </w:rPr>
        <w:t>t</w:t>
      </w:r>
      <w:r w:rsidR="007E2DDB" w:rsidRPr="0027450D">
        <w:t>) and may differ in wide range.</w:t>
      </w:r>
    </w:p>
    <w:p w:rsidR="002B60C2" w:rsidRPr="0027450D" w:rsidRDefault="002B60C2" w:rsidP="002B60C2">
      <w:r w:rsidRPr="0027450D">
        <w:t>The answer to question what kind of methodology to choose and whether to focus on overall quality degradation, or emphasize the aspect of intelligibility, depe</w:t>
      </w:r>
      <w:r w:rsidR="000226DB" w:rsidRPr="0027450D">
        <w:t>n</w:t>
      </w:r>
      <w:r w:rsidRPr="0027450D">
        <w:t xml:space="preserve">ds on the goals of the task. </w:t>
      </w:r>
      <w:r w:rsidR="000226DB" w:rsidRPr="0027450D">
        <w:t>I</w:t>
      </w:r>
      <w:r w:rsidR="007E2DDB" w:rsidRPr="0027450D">
        <w:t>t is offered</w:t>
      </w:r>
      <w:r w:rsidRPr="0027450D">
        <w:t xml:space="preserve"> to differentiate three </w:t>
      </w:r>
      <w:r w:rsidR="007E2DDB" w:rsidRPr="0027450D">
        <w:t>P</w:t>
      </w:r>
      <w:r w:rsidRPr="0027450D">
        <w:t>QoS concepts</w:t>
      </w:r>
      <w:r w:rsidR="000226DB" w:rsidRPr="0027450D">
        <w:t xml:space="preserve"> herein</w:t>
      </w:r>
      <w:r w:rsidRPr="0027450D">
        <w:t>:</w:t>
      </w:r>
    </w:p>
    <w:p w:rsidR="002B60C2" w:rsidRPr="0027450D" w:rsidRDefault="002B60C2" w:rsidP="0062348F">
      <w:pPr>
        <w:pStyle w:val="ListParagraph"/>
        <w:numPr>
          <w:ilvl w:val="0"/>
          <w:numId w:val="11"/>
        </w:numPr>
        <w:rPr>
          <w:bCs w:val="0"/>
        </w:rPr>
      </w:pPr>
      <w:r w:rsidRPr="0027450D">
        <w:rPr>
          <w:bCs w:val="0"/>
        </w:rPr>
        <w:t>General Perceived QoS – GPQoS, which is applied evaluating QoS in context of communication, when person receives information of general context (voice chat, video playback, web browsing);</w:t>
      </w:r>
    </w:p>
    <w:p w:rsidR="002B60C2" w:rsidRPr="0027450D" w:rsidRDefault="002B60C2" w:rsidP="0062348F">
      <w:pPr>
        <w:pStyle w:val="ListParagraph"/>
        <w:numPr>
          <w:ilvl w:val="0"/>
          <w:numId w:val="11"/>
        </w:numPr>
        <w:rPr>
          <w:bCs w:val="0"/>
        </w:rPr>
      </w:pPr>
      <w:r w:rsidRPr="0027450D">
        <w:rPr>
          <w:bCs w:val="0"/>
        </w:rPr>
        <w:t>Special perceived QoS – SPQoS, which is applied if specific instru</w:t>
      </w:r>
      <w:r w:rsidRPr="0027450D">
        <w:rPr>
          <w:bCs w:val="0"/>
        </w:rPr>
        <w:t>c</w:t>
      </w:r>
      <w:r w:rsidRPr="0027450D">
        <w:rPr>
          <w:bCs w:val="0"/>
        </w:rPr>
        <w:t>tions are transmitted and decisions are made based on those instru</w:t>
      </w:r>
      <w:r w:rsidRPr="0027450D">
        <w:rPr>
          <w:bCs w:val="0"/>
        </w:rPr>
        <w:t>c</w:t>
      </w:r>
      <w:r w:rsidRPr="0027450D">
        <w:rPr>
          <w:bCs w:val="0"/>
        </w:rPr>
        <w:t>tions. It may be applied to machine-to-machine communication, also various systems, dedicated to transmission of instructions;</w:t>
      </w:r>
    </w:p>
    <w:p w:rsidR="002B60C2" w:rsidRPr="0027450D" w:rsidRDefault="002B60C2" w:rsidP="0062348F">
      <w:pPr>
        <w:pStyle w:val="ListParagraph"/>
        <w:numPr>
          <w:ilvl w:val="0"/>
          <w:numId w:val="11"/>
        </w:numPr>
        <w:rPr>
          <w:bCs w:val="0"/>
        </w:rPr>
      </w:pPr>
      <w:r w:rsidRPr="0027450D">
        <w:rPr>
          <w:bCs w:val="0"/>
        </w:rPr>
        <w:t>Accountable Perceived QoS – APQoS, which should be used to evaluate and account perceived QoS in the period of service deli</w:t>
      </w:r>
      <w:r w:rsidRPr="0027450D">
        <w:rPr>
          <w:bCs w:val="0"/>
        </w:rPr>
        <w:t>v</w:t>
      </w:r>
      <w:r w:rsidRPr="0027450D">
        <w:rPr>
          <w:bCs w:val="0"/>
        </w:rPr>
        <w:t>ery.</w:t>
      </w:r>
    </w:p>
    <w:p w:rsidR="002B60C2" w:rsidRPr="0027450D" w:rsidRDefault="002B60C2" w:rsidP="009C6111">
      <w:r w:rsidRPr="0027450D">
        <w:t>When analyzing any abovementioned perceived QoS concepts, it is impo</w:t>
      </w:r>
      <w:r w:rsidRPr="0027450D">
        <w:t>r</w:t>
      </w:r>
      <w:r w:rsidRPr="0027450D">
        <w:t>tant to set the thresholds for parameter degradation and duration of the negative effects, which are assumed to be noticeable for the user</w:t>
      </w:r>
      <w:r w:rsidRPr="0027450D">
        <w:rPr>
          <w:color w:val="0000FF"/>
        </w:rPr>
        <w:t>.</w:t>
      </w:r>
      <w:r w:rsidRPr="0027450D">
        <w:t xml:space="preserve"> These effects are chara</w:t>
      </w:r>
      <w:r w:rsidRPr="0027450D">
        <w:t>c</w:t>
      </w:r>
      <w:r w:rsidRPr="0027450D">
        <w:t>terized as perceptual threshold</w:t>
      </w:r>
      <w:r w:rsidR="009C6111" w:rsidRPr="0027450D">
        <w:t>, detection threshold, noticeable audio, v</w:t>
      </w:r>
      <w:r w:rsidR="006923B0" w:rsidRPr="0027450D">
        <w:t>isual and audiovisual errors</w:t>
      </w:r>
      <w:r w:rsidR="009C6111" w:rsidRPr="0027450D">
        <w:t>.</w:t>
      </w:r>
      <w:r w:rsidR="00E20E47" w:rsidRPr="0027450D">
        <w:t xml:space="preserve"> </w:t>
      </w:r>
      <w:r w:rsidRPr="0027450D">
        <w:t xml:space="preserve">The problems of overall acceptance of quality and general research methodology, including research on user tolerable defects is described in </w:t>
      </w:r>
      <w:r w:rsidR="00456F41" w:rsidRPr="0027450D">
        <w:rPr>
          <w:noProof/>
        </w:rPr>
        <w:t xml:space="preserve">(Jumisko-Pyykkö </w:t>
      </w:r>
      <w:r w:rsidR="003C313D" w:rsidRPr="0027450D">
        <w:rPr>
          <w:i/>
          <w:noProof/>
        </w:rPr>
        <w:t>et al.</w:t>
      </w:r>
      <w:r w:rsidR="00456F41" w:rsidRPr="0027450D">
        <w:rPr>
          <w:noProof/>
        </w:rPr>
        <w:t xml:space="preserve"> 2008)</w:t>
      </w:r>
      <w:r w:rsidRPr="0027450D">
        <w:t>.</w:t>
      </w:r>
    </w:p>
    <w:p w:rsidR="009C6111" w:rsidRPr="0027450D" w:rsidRDefault="002B60C2" w:rsidP="009C6111">
      <w:r w:rsidRPr="0027450D">
        <w:t>It was discovered, that user can notice short-term quality degradation, such as individual packet loss during intelligibility tests. Our experiments show, that sometimes user can notice voice defects of extremely short duration, for exa</w:t>
      </w:r>
      <w:r w:rsidRPr="0027450D">
        <w:t>m</w:t>
      </w:r>
      <w:r w:rsidRPr="0027450D">
        <w:t>ple, fitting into 20 ms voice segmen</w:t>
      </w:r>
      <w:r w:rsidR="009C6111" w:rsidRPr="0027450D">
        <w:t xml:space="preserve">t. Authors in </w:t>
      </w:r>
      <w:r w:rsidR="00456F41" w:rsidRPr="0027450D">
        <w:rPr>
          <w:noProof/>
        </w:rPr>
        <w:t>(Pastrana 2004)</w:t>
      </w:r>
      <w:r w:rsidR="00405336" w:rsidRPr="0027450D">
        <w:t xml:space="preserve"> </w:t>
      </w:r>
      <w:r w:rsidR="009C6111" w:rsidRPr="0027450D">
        <w:t xml:space="preserve">come to similar conclusion, stating that objective error of 30 ms was audible in all contents. In video service study </w:t>
      </w:r>
      <w:r w:rsidR="007667C6" w:rsidRPr="0027450D">
        <w:rPr>
          <w:noProof/>
        </w:rPr>
        <w:t xml:space="preserve">(Pastrana </w:t>
      </w:r>
      <w:r w:rsidR="003C313D" w:rsidRPr="0027450D">
        <w:rPr>
          <w:i/>
          <w:noProof/>
        </w:rPr>
        <w:t>et al.</w:t>
      </w:r>
      <w:r w:rsidR="007667C6" w:rsidRPr="0027450D">
        <w:rPr>
          <w:noProof/>
        </w:rPr>
        <w:t xml:space="preserve"> 2004)</w:t>
      </w:r>
      <w:r w:rsidR="009C6111" w:rsidRPr="0027450D">
        <w:t xml:space="preserve"> the minimum length of the error dete</w:t>
      </w:r>
      <w:r w:rsidR="009C6111" w:rsidRPr="0027450D">
        <w:t>c</w:t>
      </w:r>
      <w:r w:rsidR="009C6111" w:rsidRPr="0027450D">
        <w:t>tion threshold was 80 ms, and 200 ms long errors were visible in all contents.</w:t>
      </w:r>
    </w:p>
    <w:p w:rsidR="009C6111" w:rsidRPr="0027450D" w:rsidRDefault="009C6111" w:rsidP="009C6111">
      <w:r w:rsidRPr="0027450D">
        <w:t>However, when it comes to analysis of general quality variation in longer term, the conclusions may be different. If instantaneous quality changes from “good” to “bad” at some moment in time, the listener may not immediately n</w:t>
      </w:r>
      <w:r w:rsidRPr="0027450D">
        <w:t>o</w:t>
      </w:r>
      <w:r w:rsidRPr="0027450D">
        <w:t>tice the change. The perceived quality changes more slowly than instantaneous quality, with an approximately exponential curve with a time constant of 5 se</w:t>
      </w:r>
      <w:r w:rsidRPr="0027450D">
        <w:t>c</w:t>
      </w:r>
      <w:r w:rsidRPr="0027450D">
        <w:t xml:space="preserve">onds for the good-to-bad transition and 15 seconds for the bad-to-good transition </w:t>
      </w:r>
      <w:r w:rsidR="00456F41" w:rsidRPr="0027450D">
        <w:rPr>
          <w:noProof/>
        </w:rPr>
        <w:t>(ITU Study Group 12 2000)</w:t>
      </w:r>
      <w:r w:rsidRPr="0027450D">
        <w:t>. Human ability to integrate overall influence of se</w:t>
      </w:r>
      <w:r w:rsidRPr="0027450D">
        <w:t>v</w:t>
      </w:r>
      <w:r w:rsidRPr="0027450D">
        <w:t xml:space="preserve">eral defects is not evaluated in most methodologies. For example voice quality MOS evaluation uses 2–3 s duration simple sentences and ITU </w:t>
      </w:r>
      <w:r w:rsidR="000C4574" w:rsidRPr="0027450D">
        <w:rPr>
          <w:noProof/>
        </w:rPr>
        <w:t>(ITU-T Rec. P.910</w:t>
      </w:r>
      <w:r w:rsidR="007667C6" w:rsidRPr="0027450D">
        <w:rPr>
          <w:noProof/>
        </w:rPr>
        <w:t xml:space="preserve"> 1999)</w:t>
      </w:r>
      <w:r w:rsidR="007667C6" w:rsidRPr="0027450D">
        <w:t xml:space="preserve"> </w:t>
      </w:r>
      <w:r w:rsidRPr="0027450D">
        <w:t xml:space="preserve">recommends evaluating video quality in </w:t>
      </w:r>
      <w:r w:rsidR="007667C6" w:rsidRPr="0027450D">
        <w:t xml:space="preserve">segments of </w:t>
      </w:r>
      <w:r w:rsidR="00872754" w:rsidRPr="0027450D">
        <w:t>10 s</w:t>
      </w:r>
      <w:r w:rsidRPr="0027450D">
        <w:t>.</w:t>
      </w:r>
    </w:p>
    <w:p w:rsidR="003D478E" w:rsidRPr="0027450D" w:rsidRDefault="003D478E" w:rsidP="003D478E">
      <w:r w:rsidRPr="0027450D">
        <w:lastRenderedPageBreak/>
        <w:t xml:space="preserve">ITU defines four QoS related categories </w:t>
      </w:r>
      <w:r w:rsidR="000C4574" w:rsidRPr="0027450D">
        <w:rPr>
          <w:noProof/>
        </w:rPr>
        <w:t>(ITU-T Rec. G.1000</w:t>
      </w:r>
      <w:r w:rsidR="00456F41" w:rsidRPr="0027450D">
        <w:rPr>
          <w:noProof/>
        </w:rPr>
        <w:t xml:space="preserve"> 2001)</w:t>
      </w:r>
      <w:r w:rsidRPr="0027450D">
        <w:t>: Cu</w:t>
      </w:r>
      <w:r w:rsidRPr="0027450D">
        <w:t>s</w:t>
      </w:r>
      <w:r w:rsidRPr="0027450D">
        <w:t>tomer's requirements of QoS, QoS Offered by Provider, QoS Achieved by Pr</w:t>
      </w:r>
      <w:r w:rsidRPr="0027450D">
        <w:t>o</w:t>
      </w:r>
      <w:r w:rsidRPr="0027450D">
        <w:t>vider, QoS Perceived by Customer (</w:t>
      </w:r>
      <w:fldSimple w:instr=" REF _Ref262912690 \h  \* MERGEFORMAT ">
        <w:r w:rsidR="000035B9" w:rsidRPr="000035B9">
          <w:t>Fig. 1.1</w:t>
        </w:r>
      </w:fldSimple>
      <w:r w:rsidRPr="0027450D">
        <w:t>).</w:t>
      </w:r>
    </w:p>
    <w:p w:rsidR="003D478E" w:rsidRPr="0027450D" w:rsidRDefault="00B64537" w:rsidP="003D478E">
      <w:r w:rsidRPr="0027450D">
        <w:t>C</w:t>
      </w:r>
      <w:r w:rsidR="003D478E" w:rsidRPr="0027450D">
        <w:t xml:space="preserve">ategory of </w:t>
      </w:r>
      <w:r w:rsidRPr="0027450D">
        <w:t xml:space="preserve">perceived </w:t>
      </w:r>
      <w:r w:rsidR="003D478E" w:rsidRPr="0027450D">
        <w:t>QoS is subjective</w:t>
      </w:r>
      <w:r w:rsidRPr="0027450D">
        <w:t>,</w:t>
      </w:r>
      <w:r w:rsidR="003D478E" w:rsidRPr="0027450D">
        <w:t xml:space="preserve"> depend</w:t>
      </w:r>
      <w:r w:rsidRPr="0027450D">
        <w:t>ing</w:t>
      </w:r>
      <w:r w:rsidR="003D478E" w:rsidRPr="0027450D">
        <w:t xml:space="preserve"> on many subjective components, including user expectations, the importance of the task at the given moment, even the short-term or long-term experience.</w:t>
      </w:r>
    </w:p>
    <w:p w:rsidR="003D478E" w:rsidRPr="0027450D" w:rsidRDefault="003D478E" w:rsidP="003D478E">
      <w:r w:rsidRPr="0027450D">
        <w:t xml:space="preserve">Different services have different requirements for operators to achieve and have different behaviour; therefore, the objective network performance factors have </w:t>
      </w:r>
      <w:r w:rsidR="00F4104E" w:rsidRPr="0027450D">
        <w:t>complex</w:t>
      </w:r>
      <w:r w:rsidRPr="0027450D">
        <w:t xml:space="preserve"> impact on perception. Some applications may not show any better performance when network performance is improving, </w:t>
      </w:r>
      <w:r w:rsidR="00B64537" w:rsidRPr="0027450D">
        <w:t>e</w:t>
      </w:r>
      <w:r w:rsidRPr="0027450D">
        <w:t>.</w:t>
      </w:r>
      <w:r w:rsidR="00B64537" w:rsidRPr="0027450D">
        <w:t> g</w:t>
      </w:r>
      <w:r w:rsidRPr="0027450D">
        <w:t>. available bit rate, higher than required to stream live video, will not add any value from user pe</w:t>
      </w:r>
      <w:r w:rsidRPr="0027450D">
        <w:t>r</w:t>
      </w:r>
      <w:r w:rsidRPr="0027450D">
        <w:t>spective and will not increase PQoS.</w:t>
      </w:r>
    </w:p>
    <w:p w:rsidR="003D478E" w:rsidRPr="0027450D" w:rsidRDefault="003D478E" w:rsidP="003D478E">
      <w:pPr>
        <w:rPr>
          <w:color w:val="002060"/>
        </w:rPr>
      </w:pPr>
    </w:p>
    <w:p w:rsidR="003D478E" w:rsidRPr="0027450D" w:rsidRDefault="003D478E" w:rsidP="003D478E">
      <w:pPr>
        <w:pStyle w:val="Paveikslas"/>
      </w:pPr>
      <w:r w:rsidRPr="0027450D">
        <w:rPr>
          <w:noProof/>
          <w:lang w:eastAsia="en-GB"/>
        </w:rPr>
        <w:drawing>
          <wp:inline distT="0" distB="0" distL="0" distR="0">
            <wp:extent cx="3276803" cy="2361733"/>
            <wp:effectExtent l="19050" t="0" r="0"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grayscl/>
                    </a:blip>
                    <a:srcRect/>
                    <a:stretch>
                      <a:fillRect/>
                    </a:stretch>
                  </pic:blipFill>
                  <pic:spPr bwMode="auto">
                    <a:xfrm>
                      <a:off x="0" y="0"/>
                      <a:ext cx="3286038" cy="2368389"/>
                    </a:xfrm>
                    <a:prstGeom prst="rect">
                      <a:avLst/>
                    </a:prstGeom>
                    <a:noFill/>
                    <a:ln w="9525">
                      <a:noFill/>
                      <a:miter lim="800000"/>
                      <a:headEnd/>
                      <a:tailEnd/>
                    </a:ln>
                  </pic:spPr>
                </pic:pic>
              </a:graphicData>
            </a:graphic>
          </wp:inline>
        </w:drawing>
      </w:r>
    </w:p>
    <w:p w:rsidR="003D478E" w:rsidRPr="0027450D" w:rsidRDefault="003D478E" w:rsidP="004B7F7B">
      <w:pPr>
        <w:pStyle w:val="Paveikslopavadin"/>
      </w:pPr>
      <w:bookmarkStart w:id="180" w:name="_Ref262912690"/>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1</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w:t>
      </w:r>
      <w:r w:rsidR="00DD7525" w:rsidRPr="0027450D">
        <w:rPr>
          <w:rStyle w:val="PavnumerisChar"/>
          <w:i w:val="0"/>
          <w:sz w:val="20"/>
          <w:szCs w:val="20"/>
        </w:rPr>
        <w:fldChar w:fldCharType="end"/>
      </w:r>
      <w:bookmarkEnd w:id="180"/>
      <w:r w:rsidRPr="0027450D">
        <w:rPr>
          <w:rStyle w:val="PavnumerisChar"/>
          <w:i w:val="0"/>
          <w:sz w:val="20"/>
          <w:szCs w:val="20"/>
        </w:rPr>
        <w:t>.</w:t>
      </w:r>
      <w:r w:rsidRPr="0027450D">
        <w:t xml:space="preserve"> Four QoS categories by ITU</w:t>
      </w:r>
    </w:p>
    <w:p w:rsidR="003D478E" w:rsidRPr="0027450D" w:rsidRDefault="00B64537" w:rsidP="003D478E">
      <w:r w:rsidRPr="0027450D">
        <w:t>Remaining QoS</w:t>
      </w:r>
      <w:r w:rsidR="003D478E" w:rsidRPr="0027450D">
        <w:t xml:space="preserve"> categories can be objectively measured; however their co</w:t>
      </w:r>
      <w:r w:rsidR="003D478E" w:rsidRPr="0027450D">
        <w:t>n</w:t>
      </w:r>
      <w:r w:rsidR="003D478E" w:rsidRPr="0027450D">
        <w:t>nection in today’s practice of user-operator relationship is not clearly defined. Formulation of Customer’s QoS requirements is usually based on network cap</w:t>
      </w:r>
      <w:r w:rsidR="003D478E" w:rsidRPr="0027450D">
        <w:t>a</w:t>
      </w:r>
      <w:r w:rsidR="003D478E" w:rsidRPr="0027450D">
        <w:t xml:space="preserve">bility limitations, because only these parameters are considered by operator in terms of defining </w:t>
      </w:r>
      <w:r w:rsidR="003D478E" w:rsidRPr="0027450D">
        <w:rPr>
          <w:i/>
        </w:rPr>
        <w:t>Offered QoS</w:t>
      </w:r>
      <w:r w:rsidR="003D478E" w:rsidRPr="0027450D">
        <w:t xml:space="preserve">. However, from the perspective of user, technical requirements for network performance are less conceivable, since average users service quality understands as in fact </w:t>
      </w:r>
      <w:r w:rsidR="003D478E" w:rsidRPr="0027450D">
        <w:rPr>
          <w:i/>
        </w:rPr>
        <w:t>perceived quality</w:t>
      </w:r>
      <w:r w:rsidR="003D478E" w:rsidRPr="0027450D">
        <w:t xml:space="preserve">. Therefore requirements are formulated form service perspective, not looking into technical background of how the service was delivered. </w:t>
      </w:r>
    </w:p>
    <w:p w:rsidR="003D478E" w:rsidRPr="0027450D" w:rsidRDefault="003D478E" w:rsidP="003D478E">
      <w:r w:rsidRPr="0027450D">
        <w:t xml:space="preserve">ITU defines Perceived QoS or QoS of Experience as </w:t>
      </w:r>
      <w:r w:rsidRPr="0027450D">
        <w:rPr>
          <w:i/>
        </w:rPr>
        <w:t>“A statement expres</w:t>
      </w:r>
      <w:r w:rsidRPr="0027450D">
        <w:rPr>
          <w:i/>
        </w:rPr>
        <w:t>s</w:t>
      </w:r>
      <w:r w:rsidRPr="0027450D">
        <w:rPr>
          <w:i/>
        </w:rPr>
        <w:t>ing the level of quality that customers/users believe they have experienced</w:t>
      </w:r>
      <w:r w:rsidR="003D585B">
        <w:rPr>
          <w:i/>
        </w:rPr>
        <w:t>”</w:t>
      </w:r>
      <w:r w:rsidRPr="0027450D">
        <w:t xml:space="preserve"> </w:t>
      </w:r>
      <w:r w:rsidR="00456F41" w:rsidRPr="0027450D">
        <w:rPr>
          <w:noProof/>
        </w:rPr>
        <w:lastRenderedPageBreak/>
        <w:t>(ITU-T Rec. E.800 2008)</w:t>
      </w:r>
      <w:r w:rsidRPr="0027450D">
        <w:t>. This is the basic evaluation of quality from user pe</w:t>
      </w:r>
      <w:r w:rsidRPr="0027450D">
        <w:t>r</w:t>
      </w:r>
      <w:r w:rsidRPr="0027450D">
        <w:t>spective, and only if user believes, that quality experienced is lower than co</w:t>
      </w:r>
      <w:r w:rsidRPr="0027450D">
        <w:t>m</w:t>
      </w:r>
      <w:r w:rsidRPr="0027450D">
        <w:t>mitted by operator, he seeks for active measurements to objectively prove the technical parameter mismatch.</w:t>
      </w:r>
    </w:p>
    <w:p w:rsidR="003D478E" w:rsidRPr="0027450D" w:rsidRDefault="003D478E" w:rsidP="003D478E">
      <w:r w:rsidRPr="0027450D">
        <w:t>Much like service–oriented thinking initiated a transformation to service-oriented architecture (SOA) in computing, same trends are seen in NGN co</w:t>
      </w:r>
      <w:r w:rsidRPr="0027450D">
        <w:t>n</w:t>
      </w:r>
      <w:r w:rsidRPr="0027450D">
        <w:t>cepts. Concept of architectural layering is native to NGN. NGNs clea</w:t>
      </w:r>
      <w:r w:rsidR="00813FEC" w:rsidRPr="0027450D">
        <w:t>r</w:t>
      </w:r>
      <w:r w:rsidRPr="0027450D">
        <w:t>ly separate service</w:t>
      </w:r>
      <w:r w:rsidR="003D585B">
        <w:t xml:space="preserve"> and </w:t>
      </w:r>
      <w:r w:rsidRPr="0027450D">
        <w:t>session control from the underlying transport elements. This allows carriers to choose transport elements independently from control software. The separation between access, service, and communications session control within the service layer allows each type of session to be treated independently. This allows the network to be fully service-driven. In this context, the challenges of managing QoS are becoming even stronger.</w:t>
      </w:r>
    </w:p>
    <w:p w:rsidR="003D478E" w:rsidRPr="0027450D" w:rsidRDefault="003D478E" w:rsidP="003D478E">
      <w:r w:rsidRPr="0027450D">
        <w:t>Mos</w:t>
      </w:r>
      <w:r w:rsidR="00CA4A64">
        <w:t>t straight-forward examples of o</w:t>
      </w:r>
      <w:r w:rsidRPr="0027450D">
        <w:t xml:space="preserve">ffered by </w:t>
      </w:r>
      <w:r w:rsidR="00CA4A64">
        <w:t>o</w:t>
      </w:r>
      <w:r w:rsidRPr="0027450D">
        <w:t>perator QoS parameters – maximum, minimum or average bit-rate, tolerated packet loss and availability. In today’s competitive telecoms market non-business users usually are offered se</w:t>
      </w:r>
      <w:r w:rsidRPr="0027450D">
        <w:t>r</w:t>
      </w:r>
      <w:r w:rsidRPr="0027450D">
        <w:t>vices with virtually no commitment from operator. In order to offer low prices, attract customers and offer higher</w:t>
      </w:r>
      <w:r w:rsidR="00413256" w:rsidRPr="0027450D">
        <w:t xml:space="preserve"> peak</w:t>
      </w:r>
      <w:r w:rsidRPr="0027450D">
        <w:t xml:space="preserve"> access network capacities, the operators are using big overbooking factors, service or throughput limitations (e.g. peer-to-peer traffic, Skype, limiting throughput when specific data volume is exceeded, etc.). This way the Offered QoS may differ from actually achieved.</w:t>
      </w:r>
    </w:p>
    <w:p w:rsidR="003D478E" w:rsidRPr="0027450D" w:rsidRDefault="003D478E" w:rsidP="003D478E">
      <w:r w:rsidRPr="0027450D">
        <w:t>Under these conditions user is unable to relate QoS Achieved by operator and perceived QoS. Furthermore, the formulation of requirements is also n</w:t>
      </w:r>
      <w:r w:rsidR="007E5B7A" w:rsidRPr="0027450D">
        <w:t xml:space="preserve">ot easy task for user, because required </w:t>
      </w:r>
      <w:r w:rsidRPr="0027450D">
        <w:t xml:space="preserve">QoS and </w:t>
      </w:r>
      <w:r w:rsidR="007E5B7A" w:rsidRPr="0027450D">
        <w:t xml:space="preserve">offered </w:t>
      </w:r>
      <w:r w:rsidRPr="0027450D">
        <w:t>QoS are measured and unde</w:t>
      </w:r>
      <w:r w:rsidRPr="0027450D">
        <w:t>r</w:t>
      </w:r>
      <w:r w:rsidRPr="0027450D">
        <w:t>stood differently: user operates with concepts of service</w:t>
      </w:r>
      <w:r w:rsidR="00413256" w:rsidRPr="0027450D">
        <w:t xml:space="preserve"> or </w:t>
      </w:r>
      <w:r w:rsidRPr="0027450D">
        <w:t>application perfor</w:t>
      </w:r>
      <w:r w:rsidRPr="0027450D">
        <w:t>m</w:t>
      </w:r>
      <w:r w:rsidRPr="0027450D">
        <w:t>ance, when operator formulates technical network parameter sets (</w:t>
      </w:r>
      <w:fldSimple w:instr=" REF _Ref263754952 \h  \* MERGEFORMAT ">
        <w:r w:rsidR="000035B9" w:rsidRPr="000035B9">
          <w:t xml:space="preserve">Table </w:t>
        </w:r>
        <w:r w:rsidR="000035B9" w:rsidRPr="000035B9">
          <w:rPr>
            <w:noProof/>
          </w:rPr>
          <w:t>1.1</w:t>
        </w:r>
      </w:fldSimple>
      <w:r w:rsidRPr="0027450D">
        <w:t>).</w:t>
      </w:r>
    </w:p>
    <w:p w:rsidR="003D478E" w:rsidRPr="0027450D" w:rsidRDefault="003D478E" w:rsidP="003D478E">
      <w:pPr>
        <w:pStyle w:val="Lentelespavadinimas"/>
      </w:pPr>
      <w:bookmarkStart w:id="181" w:name="_Ref263754952"/>
      <w:r w:rsidRPr="0027450D">
        <w:rPr>
          <w:b/>
        </w:rPr>
        <w:t xml:space="preserve">Table </w:t>
      </w:r>
      <w:r w:rsidR="00DD7525" w:rsidRPr="0027450D">
        <w:rPr>
          <w:b/>
        </w:rPr>
        <w:fldChar w:fldCharType="begin"/>
      </w:r>
      <w:r w:rsidRPr="0027450D">
        <w:rPr>
          <w:b/>
        </w:rPr>
        <w:instrText xml:space="preserve"> STYLEREF 1 \s </w:instrText>
      </w:r>
      <w:r w:rsidR="00DD7525" w:rsidRPr="0027450D">
        <w:rPr>
          <w:b/>
        </w:rPr>
        <w:fldChar w:fldCharType="separate"/>
      </w:r>
      <w:r w:rsidR="000035B9">
        <w:rPr>
          <w:b/>
          <w:noProof/>
        </w:rPr>
        <w:t>1</w:t>
      </w:r>
      <w:r w:rsidR="00DD7525" w:rsidRPr="0027450D">
        <w:rPr>
          <w:b/>
        </w:rPr>
        <w:fldChar w:fldCharType="end"/>
      </w:r>
      <w:r w:rsidRPr="0027450D">
        <w:rPr>
          <w:b/>
        </w:rPr>
        <w:t>.</w:t>
      </w:r>
      <w:r w:rsidR="00DD7525" w:rsidRPr="0027450D">
        <w:rPr>
          <w:b/>
        </w:rPr>
        <w:fldChar w:fldCharType="begin"/>
      </w:r>
      <w:r w:rsidRPr="0027450D">
        <w:rPr>
          <w:b/>
        </w:rPr>
        <w:instrText xml:space="preserve"> SEQ Table \* ARABIC \s 1 </w:instrText>
      </w:r>
      <w:r w:rsidR="00DD7525" w:rsidRPr="0027450D">
        <w:rPr>
          <w:b/>
        </w:rPr>
        <w:fldChar w:fldCharType="separate"/>
      </w:r>
      <w:r w:rsidR="000035B9">
        <w:rPr>
          <w:b/>
          <w:noProof/>
        </w:rPr>
        <w:t>1</w:t>
      </w:r>
      <w:r w:rsidR="00DD7525" w:rsidRPr="0027450D">
        <w:rPr>
          <w:b/>
        </w:rPr>
        <w:fldChar w:fldCharType="end"/>
      </w:r>
      <w:bookmarkEnd w:id="181"/>
      <w:r w:rsidRPr="0027450D">
        <w:rPr>
          <w:b/>
        </w:rPr>
        <w:t>.</w:t>
      </w:r>
      <w:r w:rsidRPr="0027450D">
        <w:t xml:space="preserve"> Differences in QoS parameter understanding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3"/>
        <w:gridCol w:w="4107"/>
      </w:tblGrid>
      <w:tr w:rsidR="003D478E" w:rsidRPr="0027450D" w:rsidTr="00394F31">
        <w:trPr>
          <w:trHeight w:val="270"/>
        </w:trPr>
        <w:tc>
          <w:tcPr>
            <w:tcW w:w="3123" w:type="dxa"/>
          </w:tcPr>
          <w:p w:rsidR="003D478E" w:rsidRPr="0027450D" w:rsidRDefault="003D478E" w:rsidP="007E5B7A">
            <w:pPr>
              <w:pStyle w:val="Lentelestekstas"/>
              <w:spacing w:before="48" w:after="48"/>
              <w:rPr>
                <w:color w:val="auto"/>
              </w:rPr>
            </w:pPr>
            <w:r w:rsidRPr="0027450D">
              <w:rPr>
                <w:color w:val="auto"/>
              </w:rPr>
              <w:t>User</w:t>
            </w:r>
            <w:r w:rsidR="007E5B7A" w:rsidRPr="0027450D">
              <w:rPr>
                <w:color w:val="auto"/>
              </w:rPr>
              <w:t>: Required and Received QoS</w:t>
            </w:r>
          </w:p>
        </w:tc>
        <w:tc>
          <w:tcPr>
            <w:tcW w:w="4107" w:type="dxa"/>
          </w:tcPr>
          <w:p w:rsidR="003D478E" w:rsidRPr="0027450D" w:rsidRDefault="003D478E" w:rsidP="007E5B7A">
            <w:pPr>
              <w:pStyle w:val="Lentelestekstas"/>
              <w:spacing w:before="48" w:after="48"/>
              <w:rPr>
                <w:color w:val="auto"/>
              </w:rPr>
            </w:pPr>
            <w:r w:rsidRPr="0027450D">
              <w:rPr>
                <w:color w:val="auto"/>
              </w:rPr>
              <w:t>Operator</w:t>
            </w:r>
            <w:r w:rsidR="007E5B7A" w:rsidRPr="0027450D">
              <w:rPr>
                <w:color w:val="auto"/>
              </w:rPr>
              <w:t>: Offered and Achieved QoS</w:t>
            </w:r>
          </w:p>
        </w:tc>
      </w:tr>
      <w:tr w:rsidR="003D478E" w:rsidRPr="0027450D" w:rsidTr="00394F31">
        <w:trPr>
          <w:trHeight w:val="280"/>
        </w:trPr>
        <w:tc>
          <w:tcPr>
            <w:tcW w:w="3123" w:type="dxa"/>
          </w:tcPr>
          <w:p w:rsidR="003D478E" w:rsidRPr="0027450D" w:rsidRDefault="008E3A72" w:rsidP="008625C7">
            <w:pPr>
              <w:pStyle w:val="Lentelestekstas"/>
              <w:spacing w:before="48" w:after="48"/>
              <w:rPr>
                <w:color w:val="auto"/>
              </w:rPr>
            </w:pPr>
            <w:r>
              <w:rPr>
                <w:color w:val="auto"/>
              </w:rPr>
              <w:t>WWW page opening time, s</w:t>
            </w:r>
          </w:p>
          <w:p w:rsidR="003D478E" w:rsidRPr="0027450D" w:rsidRDefault="008E3A72" w:rsidP="008625C7">
            <w:pPr>
              <w:pStyle w:val="Lentelestekstas"/>
              <w:spacing w:before="48" w:after="48"/>
              <w:rPr>
                <w:color w:val="auto"/>
              </w:rPr>
            </w:pPr>
            <w:r>
              <w:rPr>
                <w:color w:val="auto"/>
              </w:rPr>
              <w:t>Voice quality (MOS)</w:t>
            </w:r>
          </w:p>
          <w:p w:rsidR="003D478E" w:rsidRPr="0027450D" w:rsidRDefault="008E3A72" w:rsidP="008625C7">
            <w:pPr>
              <w:pStyle w:val="Lentelestekstas"/>
              <w:spacing w:before="48" w:after="48"/>
              <w:rPr>
                <w:color w:val="auto"/>
              </w:rPr>
            </w:pPr>
            <w:r>
              <w:rPr>
                <w:color w:val="auto"/>
              </w:rPr>
              <w:t>Video quality (MOS)</w:t>
            </w:r>
          </w:p>
          <w:p w:rsidR="003D478E" w:rsidRPr="0027450D" w:rsidRDefault="008E3A72" w:rsidP="008625C7">
            <w:pPr>
              <w:pStyle w:val="Lentelestekstas"/>
              <w:spacing w:before="48" w:after="48"/>
              <w:rPr>
                <w:color w:val="auto"/>
              </w:rPr>
            </w:pPr>
            <w:r>
              <w:rPr>
                <w:color w:val="auto"/>
              </w:rPr>
              <w:t>Download time of x byte file, s</w:t>
            </w:r>
          </w:p>
        </w:tc>
        <w:tc>
          <w:tcPr>
            <w:tcW w:w="4107" w:type="dxa"/>
          </w:tcPr>
          <w:p w:rsidR="003D478E" w:rsidRPr="0027450D" w:rsidRDefault="008E3A72" w:rsidP="008625C7">
            <w:pPr>
              <w:pStyle w:val="Lentelestekstas"/>
              <w:spacing w:before="48" w:after="48"/>
              <w:rPr>
                <w:color w:val="auto"/>
              </w:rPr>
            </w:pPr>
            <w:r>
              <w:rPr>
                <w:color w:val="auto"/>
              </w:rPr>
              <w:t>Max data rate, Mb/s</w:t>
            </w:r>
          </w:p>
          <w:p w:rsidR="003D478E" w:rsidRPr="0027450D" w:rsidRDefault="008E3A72" w:rsidP="008625C7">
            <w:pPr>
              <w:pStyle w:val="Lentelestekstas"/>
              <w:spacing w:before="48" w:after="48"/>
              <w:rPr>
                <w:color w:val="auto"/>
              </w:rPr>
            </w:pPr>
            <w:r>
              <w:rPr>
                <w:color w:val="auto"/>
              </w:rPr>
              <w:t>Min sustained data rate, Mb/s</w:t>
            </w:r>
          </w:p>
          <w:p w:rsidR="003D478E" w:rsidRPr="0027450D" w:rsidRDefault="008E3A72" w:rsidP="008625C7">
            <w:pPr>
              <w:pStyle w:val="Lentelestekstas"/>
              <w:spacing w:before="48" w:after="48"/>
              <w:rPr>
                <w:color w:val="auto"/>
              </w:rPr>
            </w:pPr>
            <w:r>
              <w:rPr>
                <w:color w:val="auto"/>
              </w:rPr>
              <w:t>Max delay, ms</w:t>
            </w:r>
          </w:p>
          <w:p w:rsidR="003D478E" w:rsidRPr="0027450D" w:rsidRDefault="003D478E" w:rsidP="008625C7">
            <w:pPr>
              <w:pStyle w:val="Lentelestekstas"/>
              <w:spacing w:before="48" w:after="48"/>
              <w:rPr>
                <w:color w:val="auto"/>
              </w:rPr>
            </w:pPr>
            <w:r w:rsidRPr="0027450D">
              <w:rPr>
                <w:color w:val="auto"/>
              </w:rPr>
              <w:t>Max packet loss, %</w:t>
            </w:r>
          </w:p>
          <w:p w:rsidR="003D478E" w:rsidRPr="0027450D" w:rsidRDefault="003D478E" w:rsidP="008625C7">
            <w:pPr>
              <w:pStyle w:val="Lentelestekstas"/>
              <w:spacing w:before="48" w:after="48"/>
              <w:rPr>
                <w:color w:val="auto"/>
              </w:rPr>
            </w:pPr>
            <w:r w:rsidRPr="0027450D">
              <w:rPr>
                <w:color w:val="auto"/>
              </w:rPr>
              <w:t>Availability, %</w:t>
            </w:r>
          </w:p>
        </w:tc>
      </w:tr>
    </w:tbl>
    <w:p w:rsidR="003D478E" w:rsidRPr="0027450D" w:rsidRDefault="003D478E" w:rsidP="003D478E">
      <w:pPr>
        <w:rPr>
          <w:color w:val="auto"/>
        </w:rPr>
      </w:pPr>
    </w:p>
    <w:p w:rsidR="003D478E" w:rsidRPr="0027450D" w:rsidRDefault="00CA4A64" w:rsidP="003D478E">
      <w:pPr>
        <w:rPr>
          <w:color w:val="auto"/>
        </w:rPr>
      </w:pPr>
      <w:r>
        <w:rPr>
          <w:color w:val="auto"/>
        </w:rPr>
        <w:t>QoS a</w:t>
      </w:r>
      <w:r w:rsidR="003D478E" w:rsidRPr="0027450D">
        <w:rPr>
          <w:color w:val="auto"/>
        </w:rPr>
        <w:t xml:space="preserve">chieved by </w:t>
      </w:r>
      <w:r>
        <w:rPr>
          <w:color w:val="auto"/>
        </w:rPr>
        <w:t>o</w:t>
      </w:r>
      <w:r w:rsidR="003D478E" w:rsidRPr="0027450D">
        <w:rPr>
          <w:color w:val="auto"/>
        </w:rPr>
        <w:t>perator in wireless access networks are influenced by many factors, including network planning, capacity planning, user satisfaction assumptions and finally technological capabilities. Wireless access network tec</w:t>
      </w:r>
      <w:r w:rsidR="003D478E" w:rsidRPr="0027450D">
        <w:rPr>
          <w:color w:val="auto"/>
        </w:rPr>
        <w:t>h</w:t>
      </w:r>
      <w:r w:rsidR="003D478E" w:rsidRPr="0027450D">
        <w:rPr>
          <w:color w:val="auto"/>
        </w:rPr>
        <w:t xml:space="preserve">nical capabilities are always changing due to physical parameter variations, </w:t>
      </w:r>
      <w:r w:rsidR="003D478E" w:rsidRPr="0027450D">
        <w:rPr>
          <w:color w:val="auto"/>
        </w:rPr>
        <w:lastRenderedPageBreak/>
        <w:t>which can not be mitigated completely in mobile environment. Usage distrib</w:t>
      </w:r>
      <w:r w:rsidR="003D478E" w:rsidRPr="0027450D">
        <w:rPr>
          <w:color w:val="auto"/>
        </w:rPr>
        <w:t>u</w:t>
      </w:r>
      <w:r w:rsidR="003D478E" w:rsidRPr="0027450D">
        <w:rPr>
          <w:color w:val="auto"/>
        </w:rPr>
        <w:t xml:space="preserve">tion both in space and time has to be considered while planning coverage and capacities. Since network planning usually is efficiency oriented, in peak </w:t>
      </w:r>
      <w:r w:rsidR="00413256" w:rsidRPr="0027450D">
        <w:rPr>
          <w:color w:val="auto"/>
        </w:rPr>
        <w:t>utiliz</w:t>
      </w:r>
      <w:r w:rsidR="00413256" w:rsidRPr="0027450D">
        <w:rPr>
          <w:color w:val="auto"/>
        </w:rPr>
        <w:t>a</w:t>
      </w:r>
      <w:r w:rsidR="00413256" w:rsidRPr="0027450D">
        <w:rPr>
          <w:color w:val="auto"/>
        </w:rPr>
        <w:t xml:space="preserve">tion </w:t>
      </w:r>
      <w:r w:rsidR="003D478E" w:rsidRPr="0027450D">
        <w:rPr>
          <w:color w:val="auto"/>
        </w:rPr>
        <w:t>times (or places) operators allow higher blocking</w:t>
      </w:r>
      <w:r w:rsidR="00413256" w:rsidRPr="0027450D">
        <w:rPr>
          <w:color w:val="auto"/>
        </w:rPr>
        <w:t xml:space="preserve"> probability</w:t>
      </w:r>
      <w:r w:rsidR="003D478E" w:rsidRPr="0027450D">
        <w:rPr>
          <w:color w:val="auto"/>
        </w:rPr>
        <w:t xml:space="preserve"> or over-utilization. These factors influence the mismatch between Offered and Achieved QoS. The problem of measuring this difference in </w:t>
      </w:r>
      <w:r>
        <w:rPr>
          <w:color w:val="auto"/>
        </w:rPr>
        <w:t>practice lies in definition of o</w:t>
      </w:r>
      <w:r w:rsidR="003D478E" w:rsidRPr="0027450D">
        <w:rPr>
          <w:color w:val="auto"/>
        </w:rPr>
        <w:t xml:space="preserve">ffered QoS. </w:t>
      </w:r>
    </w:p>
    <w:p w:rsidR="003D478E" w:rsidRPr="0027450D" w:rsidRDefault="003D478E" w:rsidP="003D478E">
      <w:pPr>
        <w:rPr>
          <w:color w:val="auto"/>
        </w:rPr>
      </w:pPr>
      <w:r w:rsidRPr="0027450D">
        <w:rPr>
          <w:color w:val="auto"/>
        </w:rPr>
        <w:t>In prac</w:t>
      </w:r>
      <w:r w:rsidR="00CA4A64">
        <w:rPr>
          <w:color w:val="auto"/>
        </w:rPr>
        <w:t>tice, o</w:t>
      </w:r>
      <w:r w:rsidRPr="0027450D">
        <w:rPr>
          <w:color w:val="auto"/>
        </w:rPr>
        <w:t>ffered QoS is strictly defined only in business customer SLAs, applying service guarantees, which result in high price. For</w:t>
      </w:r>
      <w:r w:rsidR="00413256" w:rsidRPr="0027450D">
        <w:rPr>
          <w:color w:val="auto"/>
        </w:rPr>
        <w:t xml:space="preserve"> the</w:t>
      </w:r>
      <w:r w:rsidR="00CA4A64">
        <w:rPr>
          <w:color w:val="auto"/>
        </w:rPr>
        <w:t xml:space="preserve"> rest of the users, o</w:t>
      </w:r>
      <w:r w:rsidRPr="0027450D">
        <w:rPr>
          <w:color w:val="auto"/>
        </w:rPr>
        <w:t>ffered QoS parameters are unclear, just giving blurred guidance in terms of a</w:t>
      </w:r>
      <w:r w:rsidRPr="0027450D">
        <w:rPr>
          <w:color w:val="auto"/>
        </w:rPr>
        <w:t>v</w:t>
      </w:r>
      <w:r w:rsidRPr="0027450D">
        <w:rPr>
          <w:color w:val="auto"/>
        </w:rPr>
        <w:t xml:space="preserve">erage throughput. Wireless access operators usually declare the only performance parameter – maximal achievable throughput (sometimes rather theoretical, </w:t>
      </w:r>
      <w:r w:rsidR="00413256" w:rsidRPr="0027450D">
        <w:rPr>
          <w:color w:val="auto"/>
        </w:rPr>
        <w:t>than</w:t>
      </w:r>
      <w:r w:rsidRPr="0027450D">
        <w:rPr>
          <w:color w:val="auto"/>
        </w:rPr>
        <w:t xml:space="preserve"> practically achievable).</w:t>
      </w:r>
    </w:p>
    <w:p w:rsidR="003D478E" w:rsidRPr="0027450D" w:rsidRDefault="003D478E" w:rsidP="003D478E">
      <w:pPr>
        <w:pStyle w:val="Lentelespavadinimas"/>
      </w:pPr>
      <w:bookmarkStart w:id="182" w:name="_Ref263761328"/>
      <w:r w:rsidRPr="0027450D">
        <w:rPr>
          <w:b/>
        </w:rPr>
        <w:t xml:space="preserve">Table </w:t>
      </w:r>
      <w:r w:rsidR="00DD7525" w:rsidRPr="0027450D">
        <w:rPr>
          <w:b/>
        </w:rPr>
        <w:fldChar w:fldCharType="begin"/>
      </w:r>
      <w:r w:rsidRPr="0027450D">
        <w:rPr>
          <w:b/>
        </w:rPr>
        <w:instrText xml:space="preserve"> STYLEREF 1 \s </w:instrText>
      </w:r>
      <w:r w:rsidR="00DD7525" w:rsidRPr="0027450D">
        <w:rPr>
          <w:b/>
        </w:rPr>
        <w:fldChar w:fldCharType="separate"/>
      </w:r>
      <w:r w:rsidR="000035B9">
        <w:rPr>
          <w:b/>
          <w:noProof/>
        </w:rPr>
        <w:t>1</w:t>
      </w:r>
      <w:r w:rsidR="00DD7525" w:rsidRPr="0027450D">
        <w:rPr>
          <w:b/>
        </w:rPr>
        <w:fldChar w:fldCharType="end"/>
      </w:r>
      <w:r w:rsidRPr="0027450D">
        <w:rPr>
          <w:b/>
        </w:rPr>
        <w:t>.</w:t>
      </w:r>
      <w:r w:rsidR="00DD7525" w:rsidRPr="0027450D">
        <w:rPr>
          <w:b/>
        </w:rPr>
        <w:fldChar w:fldCharType="begin"/>
      </w:r>
      <w:r w:rsidRPr="0027450D">
        <w:rPr>
          <w:b/>
        </w:rPr>
        <w:instrText xml:space="preserve"> SEQ Table \* ARABIC \s 1 </w:instrText>
      </w:r>
      <w:r w:rsidR="00DD7525" w:rsidRPr="0027450D">
        <w:rPr>
          <w:b/>
        </w:rPr>
        <w:fldChar w:fldCharType="separate"/>
      </w:r>
      <w:r w:rsidR="000035B9">
        <w:rPr>
          <w:b/>
          <w:noProof/>
        </w:rPr>
        <w:t>2</w:t>
      </w:r>
      <w:r w:rsidR="00DD7525" w:rsidRPr="0027450D">
        <w:rPr>
          <w:b/>
        </w:rPr>
        <w:fldChar w:fldCharType="end"/>
      </w:r>
      <w:bookmarkEnd w:id="182"/>
      <w:r w:rsidRPr="0027450D">
        <w:rPr>
          <w:b/>
        </w:rPr>
        <w:t>.</w:t>
      </w:r>
      <w:r w:rsidRPr="0027450D">
        <w:t xml:space="preserve"> Examples of wireless operator declared maximal and minimal bit rates in </w:t>
      </w:r>
      <w:r w:rsidR="00413256" w:rsidRPr="0027450D">
        <w:t>user</w:t>
      </w:r>
      <w:r w:rsidRPr="0027450D">
        <w:t xml:space="preserve"> contracts</w:t>
      </w:r>
    </w:p>
    <w:tbl>
      <w:tblPr>
        <w:tblStyle w:val="TableGrid"/>
        <w:tblW w:w="0" w:type="auto"/>
        <w:tblInd w:w="108" w:type="dxa"/>
        <w:tblLook w:val="04A0"/>
      </w:tblPr>
      <w:tblGrid>
        <w:gridCol w:w="2410"/>
        <w:gridCol w:w="2693"/>
        <w:gridCol w:w="2127"/>
      </w:tblGrid>
      <w:tr w:rsidR="003D478E" w:rsidRPr="0027450D" w:rsidTr="00394F31">
        <w:tc>
          <w:tcPr>
            <w:tcW w:w="2410" w:type="dxa"/>
          </w:tcPr>
          <w:p w:rsidR="003D478E" w:rsidRPr="0027450D" w:rsidRDefault="003D478E" w:rsidP="008625C7">
            <w:pPr>
              <w:pStyle w:val="Lentelestekstas"/>
              <w:spacing w:before="48" w:after="48"/>
              <w:rPr>
                <w:color w:val="auto"/>
              </w:rPr>
            </w:pPr>
            <w:r w:rsidRPr="0027450D">
              <w:rPr>
                <w:color w:val="auto"/>
              </w:rPr>
              <w:t>Operator (service plan)</w:t>
            </w:r>
          </w:p>
        </w:tc>
        <w:tc>
          <w:tcPr>
            <w:tcW w:w="2693" w:type="dxa"/>
          </w:tcPr>
          <w:p w:rsidR="003D478E" w:rsidRPr="0027450D" w:rsidRDefault="003D478E" w:rsidP="008625C7">
            <w:pPr>
              <w:pStyle w:val="Lentelestekstas"/>
              <w:spacing w:before="48" w:after="48"/>
              <w:rPr>
                <w:color w:val="auto"/>
              </w:rPr>
            </w:pPr>
            <w:r w:rsidRPr="0027450D">
              <w:rPr>
                <w:color w:val="auto"/>
              </w:rPr>
              <w:t>Min. bitrate</w:t>
            </w:r>
          </w:p>
        </w:tc>
        <w:tc>
          <w:tcPr>
            <w:tcW w:w="2127" w:type="dxa"/>
          </w:tcPr>
          <w:p w:rsidR="003D478E" w:rsidRPr="0027450D" w:rsidRDefault="003D478E" w:rsidP="008625C7">
            <w:pPr>
              <w:pStyle w:val="Lentelestekstas"/>
              <w:spacing w:before="48" w:after="48"/>
              <w:rPr>
                <w:color w:val="auto"/>
              </w:rPr>
            </w:pPr>
            <w:r w:rsidRPr="0027450D">
              <w:rPr>
                <w:color w:val="auto"/>
              </w:rPr>
              <w:t>Max</w:t>
            </w:r>
            <w:r w:rsidR="00F67351">
              <w:rPr>
                <w:color w:val="auto"/>
              </w:rPr>
              <w:t>.</w:t>
            </w:r>
            <w:r w:rsidRPr="0027450D">
              <w:rPr>
                <w:color w:val="auto"/>
              </w:rPr>
              <w:t xml:space="preserve"> bitrate</w:t>
            </w:r>
          </w:p>
        </w:tc>
      </w:tr>
      <w:tr w:rsidR="003D478E" w:rsidRPr="0027450D" w:rsidTr="00394F31">
        <w:tc>
          <w:tcPr>
            <w:tcW w:w="2410" w:type="dxa"/>
          </w:tcPr>
          <w:p w:rsidR="003D478E" w:rsidRPr="0027450D" w:rsidRDefault="003D478E" w:rsidP="008625C7">
            <w:pPr>
              <w:pStyle w:val="Lentelestekstas"/>
              <w:spacing w:before="48" w:after="48"/>
              <w:rPr>
                <w:color w:val="auto"/>
              </w:rPr>
            </w:pPr>
            <w:r w:rsidRPr="0027450D">
              <w:rPr>
                <w:color w:val="auto"/>
              </w:rPr>
              <w:t>Omnitel (Omni connect/ prepaid)</w:t>
            </w:r>
          </w:p>
        </w:tc>
        <w:tc>
          <w:tcPr>
            <w:tcW w:w="2693" w:type="dxa"/>
          </w:tcPr>
          <w:p w:rsidR="003D478E" w:rsidRPr="0027450D" w:rsidRDefault="003D478E" w:rsidP="008625C7">
            <w:pPr>
              <w:pStyle w:val="Lentelestekstas"/>
              <w:spacing w:before="48" w:after="48"/>
            </w:pPr>
            <w:r w:rsidRPr="0027450D">
              <w:rPr>
                <w:color w:val="auto"/>
              </w:rPr>
              <w:t>16 kbps</w:t>
            </w:r>
          </w:p>
          <w:p w:rsidR="003D478E" w:rsidRPr="0027450D" w:rsidRDefault="003D478E" w:rsidP="008625C7">
            <w:pPr>
              <w:pStyle w:val="Lentelestekstas"/>
              <w:spacing w:before="48" w:after="48"/>
              <w:rPr>
                <w:color w:val="auto"/>
              </w:rPr>
            </w:pPr>
            <w:r w:rsidRPr="0027450D">
              <w:t>(„</w:t>
            </w:r>
            <w:r w:rsidRPr="0027450D">
              <w:rPr>
                <w:i/>
              </w:rPr>
              <w:t>minimal average ensured service speed is about ...</w:t>
            </w:r>
            <w:r w:rsidRPr="0027450D">
              <w:rPr>
                <w:color w:val="auto"/>
              </w:rPr>
              <w:t>”)</w:t>
            </w:r>
          </w:p>
        </w:tc>
        <w:tc>
          <w:tcPr>
            <w:tcW w:w="2127" w:type="dxa"/>
          </w:tcPr>
          <w:p w:rsidR="003D478E" w:rsidRPr="0027450D" w:rsidRDefault="003D478E" w:rsidP="008625C7">
            <w:pPr>
              <w:pStyle w:val="Lentelestekstas"/>
              <w:spacing w:before="48" w:after="48"/>
              <w:rPr>
                <w:color w:val="auto"/>
              </w:rPr>
            </w:pPr>
            <w:r w:rsidRPr="0027450D">
              <w:rPr>
                <w:color w:val="auto"/>
              </w:rPr>
              <w:t>7.2 Mbps</w:t>
            </w:r>
          </w:p>
        </w:tc>
      </w:tr>
      <w:tr w:rsidR="003D478E" w:rsidRPr="0027450D" w:rsidTr="00394F31">
        <w:tc>
          <w:tcPr>
            <w:tcW w:w="2410" w:type="dxa"/>
          </w:tcPr>
          <w:p w:rsidR="003D478E" w:rsidRPr="0027450D" w:rsidRDefault="003D478E" w:rsidP="008625C7">
            <w:pPr>
              <w:pStyle w:val="Lentelestekstas"/>
              <w:spacing w:before="48" w:after="48"/>
              <w:rPr>
                <w:color w:val="auto"/>
              </w:rPr>
            </w:pPr>
            <w:r w:rsidRPr="0027450D">
              <w:rPr>
                <w:color w:val="auto"/>
              </w:rPr>
              <w:t>Bitė Lietuva (Vodafone mobile connect/prepaid)</w:t>
            </w:r>
          </w:p>
        </w:tc>
        <w:tc>
          <w:tcPr>
            <w:tcW w:w="2693" w:type="dxa"/>
          </w:tcPr>
          <w:p w:rsidR="003D478E" w:rsidRPr="0027450D" w:rsidRDefault="003D478E" w:rsidP="008625C7">
            <w:pPr>
              <w:pStyle w:val="Lentelestekstas"/>
              <w:spacing w:before="48" w:after="48"/>
            </w:pPr>
            <w:r w:rsidRPr="0027450D">
              <w:rPr>
                <w:color w:val="auto"/>
              </w:rPr>
              <w:t>16 kbps</w:t>
            </w:r>
          </w:p>
          <w:p w:rsidR="003D478E" w:rsidRPr="0027450D" w:rsidRDefault="003D478E" w:rsidP="008625C7">
            <w:pPr>
              <w:pStyle w:val="Lentelestekstas"/>
              <w:spacing w:before="48" w:after="48"/>
              <w:rPr>
                <w:color w:val="auto"/>
              </w:rPr>
            </w:pPr>
            <w:r w:rsidRPr="0027450D">
              <w:t>(„</w:t>
            </w:r>
            <w:r w:rsidRPr="0027450D">
              <w:rPr>
                <w:i/>
              </w:rPr>
              <w:t>minimal average ensured service speed is about ...</w:t>
            </w:r>
            <w:r w:rsidRPr="0027450D">
              <w:rPr>
                <w:color w:val="auto"/>
              </w:rPr>
              <w:t>”)</w:t>
            </w:r>
          </w:p>
        </w:tc>
        <w:tc>
          <w:tcPr>
            <w:tcW w:w="2127" w:type="dxa"/>
          </w:tcPr>
          <w:p w:rsidR="003D478E" w:rsidRPr="0027450D" w:rsidRDefault="003D478E" w:rsidP="008625C7">
            <w:pPr>
              <w:pStyle w:val="Lentelestekstas"/>
              <w:spacing w:before="48" w:after="48"/>
              <w:rPr>
                <w:color w:val="auto"/>
              </w:rPr>
            </w:pPr>
            <w:r w:rsidRPr="0027450D">
              <w:rPr>
                <w:color w:val="auto"/>
              </w:rPr>
              <w:t>7.2 Mbps</w:t>
            </w:r>
          </w:p>
        </w:tc>
      </w:tr>
      <w:tr w:rsidR="003D478E" w:rsidRPr="0027450D" w:rsidTr="00394F31">
        <w:tc>
          <w:tcPr>
            <w:tcW w:w="2410" w:type="dxa"/>
          </w:tcPr>
          <w:p w:rsidR="003D478E" w:rsidRPr="0027450D" w:rsidRDefault="003D478E" w:rsidP="008625C7">
            <w:pPr>
              <w:pStyle w:val="Lentelestekstas"/>
              <w:spacing w:before="48" w:after="48"/>
              <w:rPr>
                <w:color w:val="auto"/>
              </w:rPr>
            </w:pPr>
            <w:r w:rsidRPr="0027450D">
              <w:rPr>
                <w:color w:val="auto"/>
              </w:rPr>
              <w:t>AB LRTC (Mezon/</w:t>
            </w:r>
            <w:r w:rsidR="00CA4A64">
              <w:rPr>
                <w:color w:val="auto"/>
              </w:rPr>
              <w:t xml:space="preserve"> </w:t>
            </w:r>
            <w:r w:rsidRPr="0027450D">
              <w:rPr>
                <w:color w:val="auto"/>
              </w:rPr>
              <w:t>pr</w:t>
            </w:r>
            <w:r w:rsidRPr="0027450D">
              <w:rPr>
                <w:color w:val="auto"/>
              </w:rPr>
              <w:t>e</w:t>
            </w:r>
            <w:r w:rsidRPr="0027450D">
              <w:rPr>
                <w:color w:val="auto"/>
              </w:rPr>
              <w:t>paid)</w:t>
            </w:r>
          </w:p>
        </w:tc>
        <w:tc>
          <w:tcPr>
            <w:tcW w:w="2693" w:type="dxa"/>
          </w:tcPr>
          <w:p w:rsidR="003D478E" w:rsidRPr="0027450D" w:rsidRDefault="003D478E" w:rsidP="008625C7">
            <w:pPr>
              <w:pStyle w:val="Lentelestekstas"/>
              <w:spacing w:before="48" w:after="48"/>
              <w:rPr>
                <w:color w:val="auto"/>
              </w:rPr>
            </w:pPr>
            <w:r w:rsidRPr="0027450D">
              <w:rPr>
                <w:color w:val="auto"/>
              </w:rPr>
              <w:t>16 kbps</w:t>
            </w:r>
          </w:p>
          <w:p w:rsidR="003D478E" w:rsidRPr="0027450D" w:rsidRDefault="003D478E" w:rsidP="008625C7">
            <w:pPr>
              <w:pStyle w:val="Lentelestekstas"/>
              <w:spacing w:before="48" w:after="48"/>
              <w:rPr>
                <w:color w:val="auto"/>
              </w:rPr>
            </w:pPr>
            <w:r w:rsidRPr="0027450D">
              <w:t>(”</w:t>
            </w:r>
            <w:r w:rsidRPr="0027450D">
              <w:rPr>
                <w:i/>
              </w:rPr>
              <w:t>minimal ensured service speed is</w:t>
            </w:r>
            <w:r w:rsidRPr="0027450D">
              <w:rPr>
                <w:i/>
                <w:color w:val="auto"/>
              </w:rPr>
              <w:t xml:space="preserve"> …”</w:t>
            </w:r>
            <w:r w:rsidRPr="0027450D">
              <w:rPr>
                <w:color w:val="auto"/>
              </w:rPr>
              <w:t>)</w:t>
            </w:r>
          </w:p>
        </w:tc>
        <w:tc>
          <w:tcPr>
            <w:tcW w:w="2127" w:type="dxa"/>
          </w:tcPr>
          <w:p w:rsidR="003D478E" w:rsidRPr="0027450D" w:rsidRDefault="003D478E" w:rsidP="008625C7">
            <w:pPr>
              <w:pStyle w:val="Lentelestekstas"/>
              <w:spacing w:before="48" w:after="48"/>
              <w:rPr>
                <w:color w:val="auto"/>
              </w:rPr>
            </w:pPr>
            <w:r w:rsidRPr="0027450D">
              <w:rPr>
                <w:color w:val="auto"/>
              </w:rPr>
              <w:t>10 Mbps</w:t>
            </w:r>
          </w:p>
        </w:tc>
      </w:tr>
    </w:tbl>
    <w:p w:rsidR="003D478E" w:rsidRPr="0027450D" w:rsidRDefault="003D478E" w:rsidP="003D478E">
      <w:pPr>
        <w:rPr>
          <w:color w:val="auto"/>
        </w:rPr>
      </w:pPr>
    </w:p>
    <w:p w:rsidR="00413256" w:rsidRPr="0027450D" w:rsidRDefault="00413256" w:rsidP="00413256">
      <w:pPr>
        <w:rPr>
          <w:color w:val="auto"/>
        </w:rPr>
      </w:pPr>
      <w:r w:rsidRPr="0027450D">
        <w:rPr>
          <w:color w:val="auto"/>
        </w:rPr>
        <w:t>By initiative of Lithuanian Communications Regulatory Authority, the inte</w:t>
      </w:r>
      <w:r w:rsidRPr="0027450D">
        <w:rPr>
          <w:color w:val="auto"/>
        </w:rPr>
        <w:t>r</w:t>
      </w:r>
      <w:r w:rsidRPr="0027450D">
        <w:rPr>
          <w:color w:val="auto"/>
        </w:rPr>
        <w:t>net service providers are committed to provide minimal provided bit rate in se</w:t>
      </w:r>
      <w:r w:rsidRPr="0027450D">
        <w:rPr>
          <w:color w:val="auto"/>
        </w:rPr>
        <w:t>r</w:t>
      </w:r>
      <w:r w:rsidRPr="0027450D">
        <w:rPr>
          <w:color w:val="auto"/>
        </w:rPr>
        <w:t xml:space="preserve">vice agreements </w:t>
      </w:r>
      <w:r w:rsidRPr="0027450D">
        <w:rPr>
          <w:noProof/>
          <w:color w:val="auto"/>
        </w:rPr>
        <w:t>(Comm</w:t>
      </w:r>
      <w:r w:rsidR="000C4574" w:rsidRPr="0027450D">
        <w:rPr>
          <w:noProof/>
          <w:color w:val="auto"/>
        </w:rPr>
        <w:t>unications Regulatory Authority</w:t>
      </w:r>
      <w:r w:rsidRPr="0027450D">
        <w:rPr>
          <w:noProof/>
          <w:color w:val="auto"/>
        </w:rPr>
        <w:t xml:space="preserve"> 2005)</w:t>
      </w:r>
      <w:r w:rsidRPr="0027450D">
        <w:rPr>
          <w:color w:val="auto"/>
        </w:rPr>
        <w:t xml:space="preserve"> in order to give objective ground for user-operator arguments. This obligation was accepted quite formally among wireless mobile operators, making huge range between minimal and maximal declared bit rates (</w:t>
      </w:r>
      <w:fldSimple w:instr=" REF _Ref263761328 \h  \* MERGEFORMAT ">
        <w:r w:rsidR="000035B9" w:rsidRPr="000035B9">
          <w:rPr>
            <w:color w:val="auto"/>
          </w:rPr>
          <w:t xml:space="preserve">Table </w:t>
        </w:r>
        <w:r w:rsidR="000035B9" w:rsidRPr="000035B9">
          <w:rPr>
            <w:noProof/>
            <w:color w:val="auto"/>
          </w:rPr>
          <w:t>1.2</w:t>
        </w:r>
      </w:fldSimple>
      <w:r w:rsidRPr="0027450D">
        <w:rPr>
          <w:color w:val="auto"/>
        </w:rPr>
        <w:t>) thus solving nothing. Oddly, min</w:t>
      </w:r>
      <w:r w:rsidRPr="0027450D">
        <w:rPr>
          <w:color w:val="auto"/>
        </w:rPr>
        <w:t>i</w:t>
      </w:r>
      <w:r w:rsidRPr="0027450D">
        <w:rPr>
          <w:color w:val="auto"/>
        </w:rPr>
        <w:t>mum bit rate is stated by operators as “minimal average”, which in fact is not an obligation even for these stated low bit rates, as long as averaging is not defined.</w:t>
      </w:r>
    </w:p>
    <w:p w:rsidR="003D478E" w:rsidRPr="0027450D" w:rsidRDefault="00CA4A64" w:rsidP="003D478E">
      <w:pPr>
        <w:rPr>
          <w:color w:val="auto"/>
        </w:rPr>
      </w:pPr>
      <w:r>
        <w:rPr>
          <w:color w:val="auto"/>
        </w:rPr>
        <w:t>Even though offered and A</w:t>
      </w:r>
      <w:r w:rsidR="003D478E" w:rsidRPr="0027450D">
        <w:rPr>
          <w:color w:val="auto"/>
        </w:rPr>
        <w:t>chieved QoS</w:t>
      </w:r>
      <w:r w:rsidR="00222512">
        <w:rPr>
          <w:color w:val="auto"/>
        </w:rPr>
        <w:t xml:space="preserve"> (AQoS)</w:t>
      </w:r>
      <w:r w:rsidR="003D478E" w:rsidRPr="0027450D">
        <w:rPr>
          <w:color w:val="auto"/>
        </w:rPr>
        <w:t xml:space="preserve"> are measured in same tec</w:t>
      </w:r>
      <w:r w:rsidR="003D478E" w:rsidRPr="0027450D">
        <w:rPr>
          <w:color w:val="auto"/>
        </w:rPr>
        <w:t>h</w:t>
      </w:r>
      <w:r w:rsidR="003D478E" w:rsidRPr="0027450D">
        <w:rPr>
          <w:color w:val="auto"/>
        </w:rPr>
        <w:t>nical terms, the conclusions for particular service cannot be drawn easily, b</w:t>
      </w:r>
      <w:r w:rsidR="003D478E" w:rsidRPr="0027450D">
        <w:rPr>
          <w:color w:val="auto"/>
        </w:rPr>
        <w:t>e</w:t>
      </w:r>
      <w:r w:rsidR="003D478E" w:rsidRPr="0027450D">
        <w:rPr>
          <w:color w:val="auto"/>
        </w:rPr>
        <w:t>cause user services</w:t>
      </w:r>
      <w:r w:rsidR="00413256" w:rsidRPr="0027450D">
        <w:rPr>
          <w:color w:val="auto"/>
        </w:rPr>
        <w:t xml:space="preserve"> or </w:t>
      </w:r>
      <w:r w:rsidR="003D478E" w:rsidRPr="0027450D">
        <w:rPr>
          <w:color w:val="auto"/>
        </w:rPr>
        <w:t>applications may not be influenced by some of the factors and harshly influenced by others.</w:t>
      </w:r>
    </w:p>
    <w:p w:rsidR="003D478E" w:rsidRPr="0027450D" w:rsidRDefault="003D478E" w:rsidP="003D478E">
      <w:pPr>
        <w:rPr>
          <w:color w:val="auto"/>
        </w:rPr>
      </w:pPr>
      <w:r w:rsidRPr="0027450D">
        <w:rPr>
          <w:color w:val="auto"/>
        </w:rPr>
        <w:lastRenderedPageBreak/>
        <w:t>Many network performance testing tools (web-based active measurements, specialized active measurement tools) intend to show differences between p</w:t>
      </w:r>
      <w:r w:rsidRPr="0027450D">
        <w:rPr>
          <w:color w:val="auto"/>
        </w:rPr>
        <w:t>a</w:t>
      </w:r>
      <w:r w:rsidRPr="0027450D">
        <w:rPr>
          <w:color w:val="auto"/>
        </w:rPr>
        <w:t xml:space="preserve">rameters, declared by operators and instantaneous performance at </w:t>
      </w:r>
      <w:r w:rsidR="00397832" w:rsidRPr="0027450D">
        <w:rPr>
          <w:color w:val="auto"/>
        </w:rPr>
        <w:t xml:space="preserve">particular </w:t>
      </w:r>
      <w:r w:rsidRPr="0027450D">
        <w:rPr>
          <w:color w:val="auto"/>
        </w:rPr>
        <w:t>time</w:t>
      </w:r>
      <w:r w:rsidR="00397832" w:rsidRPr="0027450D">
        <w:rPr>
          <w:color w:val="auto"/>
        </w:rPr>
        <w:t xml:space="preserve"> and </w:t>
      </w:r>
      <w:r w:rsidR="003D585B">
        <w:rPr>
          <w:color w:val="auto"/>
        </w:rPr>
        <w:t>place of interest.</w:t>
      </w:r>
      <w:r w:rsidRPr="0027450D">
        <w:rPr>
          <w:color w:val="auto"/>
        </w:rPr>
        <w:t xml:space="preserve"> </w:t>
      </w:r>
      <w:r w:rsidR="003D585B">
        <w:rPr>
          <w:color w:val="auto"/>
        </w:rPr>
        <w:t>H</w:t>
      </w:r>
      <w:r w:rsidRPr="0027450D">
        <w:rPr>
          <w:color w:val="auto"/>
        </w:rPr>
        <w:t>owever, no associations to services or PQoS are made</w:t>
      </w:r>
      <w:r w:rsidR="003D585B">
        <w:rPr>
          <w:color w:val="auto"/>
        </w:rPr>
        <w:t>, thus does not</w:t>
      </w:r>
      <w:r w:rsidRPr="0027450D">
        <w:rPr>
          <w:color w:val="auto"/>
        </w:rPr>
        <w:t xml:space="preserve"> help to form non-technical, but service driven user requirements. This problem has to be solved integrally:</w:t>
      </w:r>
    </w:p>
    <w:p w:rsidR="003D478E" w:rsidRPr="0027450D" w:rsidRDefault="003D585B" w:rsidP="007161BD">
      <w:pPr>
        <w:pStyle w:val="TEKSTAS"/>
      </w:pPr>
      <w:r>
        <w:t xml:space="preserve">Required </w:t>
      </w:r>
      <w:r w:rsidR="003D478E" w:rsidRPr="0027450D">
        <w:t>QoS has to be defined in service-driven manner, better yet r</w:t>
      </w:r>
      <w:r w:rsidR="003D478E" w:rsidRPr="0027450D">
        <w:t>e</w:t>
      </w:r>
      <w:r w:rsidR="003D478E" w:rsidRPr="0027450D">
        <w:t>flect individual needs of users;</w:t>
      </w:r>
    </w:p>
    <w:p w:rsidR="003D478E" w:rsidRPr="0027450D" w:rsidRDefault="003D585B" w:rsidP="007161BD">
      <w:pPr>
        <w:pStyle w:val="TEKSTAS"/>
      </w:pPr>
      <w:r>
        <w:t xml:space="preserve">Required </w:t>
      </w:r>
      <w:r w:rsidR="003D478E" w:rsidRPr="0027450D">
        <w:t>QoS interface to O</w:t>
      </w:r>
      <w:r>
        <w:t xml:space="preserve">ffered </w:t>
      </w:r>
      <w:r w:rsidR="003D478E" w:rsidRPr="0027450D">
        <w:t>QoS has to be defined by mapping network performance factors;</w:t>
      </w:r>
    </w:p>
    <w:p w:rsidR="003D478E" w:rsidRPr="0027450D" w:rsidRDefault="003D478E" w:rsidP="007161BD">
      <w:pPr>
        <w:pStyle w:val="TEKSTAS"/>
      </w:pPr>
      <w:r w:rsidRPr="0027450D">
        <w:t>AQoS monitoring has to be implemented in user device to monitor achieved quality;</w:t>
      </w:r>
    </w:p>
    <w:p w:rsidR="003D478E" w:rsidRPr="0027450D" w:rsidRDefault="003D478E" w:rsidP="007161BD">
      <w:pPr>
        <w:pStyle w:val="TEKSTAS"/>
      </w:pPr>
      <w:r w:rsidRPr="0027450D">
        <w:t>Only then AQoS interface to PQoS can be implemented, using know</w:t>
      </w:r>
      <w:r w:rsidRPr="0027450D">
        <w:t>l</w:t>
      </w:r>
      <w:r w:rsidRPr="0027450D">
        <w:t>edge about user’s expectations and requirements. Making interface b</w:t>
      </w:r>
      <w:r w:rsidRPr="0027450D">
        <w:t>e</w:t>
      </w:r>
      <w:r w:rsidRPr="0027450D">
        <w:t>tween AQoS and PQoS is even more challenging, because it includes mapping between user (perception) and operator (technical) domains.</w:t>
      </w:r>
    </w:p>
    <w:p w:rsidR="003D478E" w:rsidRPr="0027450D" w:rsidRDefault="00397832" w:rsidP="003D478E">
      <w:pPr>
        <w:rPr>
          <w:color w:val="auto"/>
        </w:rPr>
      </w:pPr>
      <w:r w:rsidRPr="0027450D">
        <w:rPr>
          <w:color w:val="auto"/>
        </w:rPr>
        <w:t>A</w:t>
      </w:r>
      <w:r w:rsidR="003D478E" w:rsidRPr="0027450D">
        <w:rPr>
          <w:color w:val="auto"/>
        </w:rPr>
        <w:t>mbiguous AQoS definition proves useful neither for users nor operators. Users, guided by such agreements, cannot foresee the actual QoS and do not have grounds to terminate the agreement or complain about low quality network co</w:t>
      </w:r>
      <w:r w:rsidR="003D478E" w:rsidRPr="0027450D">
        <w:rPr>
          <w:color w:val="auto"/>
        </w:rPr>
        <w:t>n</w:t>
      </w:r>
      <w:r w:rsidR="003D478E" w:rsidRPr="0027450D">
        <w:rPr>
          <w:color w:val="auto"/>
        </w:rPr>
        <w:t>nection. Meanwhile operators do not have means to prove their advantages, lea</w:t>
      </w:r>
      <w:r w:rsidR="003D478E" w:rsidRPr="0027450D">
        <w:rPr>
          <w:color w:val="auto"/>
        </w:rPr>
        <w:t>v</w:t>
      </w:r>
      <w:r w:rsidR="003D478E" w:rsidRPr="0027450D">
        <w:rPr>
          <w:color w:val="auto"/>
        </w:rPr>
        <w:t>ing no easy objective methods for choosing operator or tracking actual received quality. For this reason many operators offer various mechanisms of “trying” services either for some time without commitment or at sales point.</w:t>
      </w:r>
    </w:p>
    <w:p w:rsidR="00DD6F34" w:rsidRPr="0027450D" w:rsidRDefault="00DD2CFB" w:rsidP="00AB1265">
      <w:pPr>
        <w:rPr>
          <w:color w:val="auto"/>
        </w:rPr>
      </w:pPr>
      <w:r w:rsidRPr="0027450D">
        <w:rPr>
          <w:color w:val="auto"/>
        </w:rPr>
        <w:t>Analyzing user domain and subjective evaluation of quality, concepts of i</w:t>
      </w:r>
      <w:r w:rsidRPr="0027450D">
        <w:rPr>
          <w:color w:val="auto"/>
        </w:rPr>
        <w:t>n</w:t>
      </w:r>
      <w:r w:rsidRPr="0027450D">
        <w:rPr>
          <w:color w:val="auto"/>
        </w:rPr>
        <w:t>dividual quality (iQoS) emerge (Batkauskas 2006).</w:t>
      </w:r>
      <w:r w:rsidR="00AB1265" w:rsidRPr="0027450D">
        <w:rPr>
          <w:color w:val="auto"/>
        </w:rPr>
        <w:t xml:space="preserve"> Measurement and modelling results</w:t>
      </w:r>
      <w:r w:rsidR="004437DC" w:rsidRPr="0027450D">
        <w:rPr>
          <w:color w:val="auto"/>
        </w:rPr>
        <w:t xml:space="preserve"> showed</w:t>
      </w:r>
      <w:r w:rsidR="00AB1265" w:rsidRPr="0027450D">
        <w:rPr>
          <w:color w:val="auto"/>
        </w:rPr>
        <w:t xml:space="preserve"> that a GPRS/EDGE </w:t>
      </w:r>
      <w:r w:rsidR="004437DC" w:rsidRPr="0027450D">
        <w:rPr>
          <w:color w:val="auto"/>
        </w:rPr>
        <w:t>ac</w:t>
      </w:r>
      <w:r w:rsidR="00AB1265" w:rsidRPr="0027450D">
        <w:rPr>
          <w:color w:val="auto"/>
        </w:rPr>
        <w:t>cess channel of an individual user in m</w:t>
      </w:r>
      <w:r w:rsidR="00AB1265" w:rsidRPr="0027450D">
        <w:rPr>
          <w:color w:val="auto"/>
        </w:rPr>
        <w:t>o</w:t>
      </w:r>
      <w:r w:rsidR="00AB1265" w:rsidRPr="0027450D">
        <w:rPr>
          <w:color w:val="auto"/>
        </w:rPr>
        <w:t>bile data network should be considered as a channel with stochastically varying bandwidth.</w:t>
      </w:r>
    </w:p>
    <w:p w:rsidR="008C4879" w:rsidRDefault="00464F68" w:rsidP="003F3081">
      <w:r w:rsidRPr="0027450D">
        <w:t xml:space="preserve">The analysis of QoS provisioning is traditionally understood as end-to-end QoS management by technical measures in IP network segments by integrating (IntServ, originally proposed by (Braden </w:t>
      </w:r>
      <w:r w:rsidRPr="0027450D">
        <w:rPr>
          <w:i/>
        </w:rPr>
        <w:t>et al.</w:t>
      </w:r>
      <w:r w:rsidRPr="0027450D">
        <w:t xml:space="preserve"> 1994)) or differentiating </w:t>
      </w:r>
      <w:r w:rsidR="00C234CA" w:rsidRPr="0027450D">
        <w:t>(Dif</w:t>
      </w:r>
      <w:r w:rsidR="00C234CA" w:rsidRPr="0027450D">
        <w:t>f</w:t>
      </w:r>
      <w:r w:rsidR="00C234CA" w:rsidRPr="0027450D">
        <w:t xml:space="preserve">Serv, originally introduced by (Blake </w:t>
      </w:r>
      <w:r w:rsidR="00C234CA" w:rsidRPr="0027450D">
        <w:rPr>
          <w:i/>
        </w:rPr>
        <w:t>et al.</w:t>
      </w:r>
      <w:r w:rsidR="00C234CA" w:rsidRPr="0027450D">
        <w:t xml:space="preserve"> 1998)) </w:t>
      </w:r>
      <w:r w:rsidRPr="0027450D">
        <w:t>the network resources. These methodologies have been analyzed and developed in numerous publications, i</w:t>
      </w:r>
      <w:r w:rsidRPr="0027450D">
        <w:t>n</w:t>
      </w:r>
      <w:r w:rsidRPr="0027450D">
        <w:t>cluding Lithuanian authors, focusing on scheduling and queue management pro</w:t>
      </w:r>
      <w:r w:rsidRPr="0027450D">
        <w:t>b</w:t>
      </w:r>
      <w:r w:rsidRPr="0027450D">
        <w:t>lems</w:t>
      </w:r>
      <w:r w:rsidR="00C234CA" w:rsidRPr="0027450D">
        <w:t xml:space="preserve"> in IP networks</w:t>
      </w:r>
      <w:r w:rsidRPr="0027450D">
        <w:t xml:space="preserve"> (Budnikas </w:t>
      </w:r>
      <w:r w:rsidRPr="0027450D">
        <w:rPr>
          <w:i/>
        </w:rPr>
        <w:t xml:space="preserve">et al. </w:t>
      </w:r>
      <w:r w:rsidRPr="0027450D">
        <w:t xml:space="preserve">2005; Dekeris </w:t>
      </w:r>
      <w:r w:rsidRPr="0027450D">
        <w:rPr>
          <w:i/>
        </w:rPr>
        <w:t>et al.</w:t>
      </w:r>
      <w:r w:rsidRPr="0027450D">
        <w:t xml:space="preserve"> 2006a; Dekeris </w:t>
      </w:r>
      <w:r w:rsidRPr="0027450D">
        <w:rPr>
          <w:i/>
        </w:rPr>
        <w:t>et al.</w:t>
      </w:r>
      <w:r w:rsidRPr="0027450D">
        <w:t xml:space="preserve"> 2006b; Dekeris </w:t>
      </w:r>
      <w:r w:rsidRPr="0027450D">
        <w:rPr>
          <w:i/>
        </w:rPr>
        <w:t>et al</w:t>
      </w:r>
      <w:r w:rsidRPr="0027450D">
        <w:t xml:space="preserve">. 2007; Narbutaitė </w:t>
      </w:r>
      <w:r w:rsidRPr="0027450D">
        <w:rPr>
          <w:i/>
        </w:rPr>
        <w:t>et al.</w:t>
      </w:r>
      <w:r w:rsidRPr="0027450D">
        <w:t xml:space="preserve"> 2008) and real-time service applic</w:t>
      </w:r>
      <w:r w:rsidRPr="0027450D">
        <w:t>a</w:t>
      </w:r>
      <w:r w:rsidRPr="0027450D">
        <w:t xml:space="preserve">tions (Jankūnienė </w:t>
      </w:r>
      <w:r w:rsidRPr="0027450D">
        <w:rPr>
          <w:i/>
        </w:rPr>
        <w:t>et al.</w:t>
      </w:r>
      <w:r w:rsidR="00A65D38" w:rsidRPr="0027450D">
        <w:t xml:space="preserve"> 2005). Many objective parameter (j</w:t>
      </w:r>
      <w:r w:rsidR="003F3081">
        <w:t>i</w:t>
      </w:r>
      <w:r w:rsidR="00A65D38" w:rsidRPr="0027450D">
        <w:t>tter or packet loss) researches present traffic analysis without link</w:t>
      </w:r>
      <w:r w:rsidR="00C234CA" w:rsidRPr="0027450D">
        <w:t>ing it to actual quality</w:t>
      </w:r>
      <w:r w:rsidR="00A65D38" w:rsidRPr="0027450D">
        <w:t xml:space="preserve"> (Remeika </w:t>
      </w:r>
      <w:r w:rsidR="00A65D38" w:rsidRPr="0027450D">
        <w:rPr>
          <w:i/>
        </w:rPr>
        <w:t xml:space="preserve">et al. </w:t>
      </w:r>
      <w:r w:rsidR="00A65D38" w:rsidRPr="0027450D">
        <w:t>2007</w:t>
      </w:r>
      <w:r w:rsidR="00C51BFF" w:rsidRPr="0027450D">
        <w:t xml:space="preserve">; </w:t>
      </w:r>
      <w:r w:rsidR="001918EF" w:rsidRPr="003F3081">
        <w:rPr>
          <w:bCs w:val="0"/>
          <w:color w:val="auto"/>
        </w:rPr>
        <w:t xml:space="preserve">Ricciato </w:t>
      </w:r>
      <w:r w:rsidR="001918EF" w:rsidRPr="003F3081">
        <w:rPr>
          <w:bCs w:val="0"/>
          <w:i/>
          <w:color w:val="auto"/>
        </w:rPr>
        <w:t xml:space="preserve">et al. </w:t>
      </w:r>
      <w:r w:rsidR="001918EF" w:rsidRPr="003F3081">
        <w:rPr>
          <w:bCs w:val="0"/>
          <w:color w:val="auto"/>
        </w:rPr>
        <w:t xml:space="preserve">2007; Fiedler </w:t>
      </w:r>
      <w:r w:rsidR="001918EF" w:rsidRPr="003F3081">
        <w:rPr>
          <w:bCs w:val="0"/>
          <w:i/>
          <w:color w:val="auto"/>
        </w:rPr>
        <w:t>et al.</w:t>
      </w:r>
      <w:r w:rsidR="001918EF" w:rsidRPr="003F3081">
        <w:rPr>
          <w:bCs w:val="0"/>
          <w:color w:val="auto"/>
        </w:rPr>
        <w:t xml:space="preserve"> 2003</w:t>
      </w:r>
      <w:r w:rsidR="00A65D38" w:rsidRPr="003F3081">
        <w:t>).</w:t>
      </w:r>
      <w:r w:rsidR="003F3081">
        <w:t xml:space="preserve"> </w:t>
      </w:r>
    </w:p>
    <w:p w:rsidR="003F3081" w:rsidRDefault="00464F68" w:rsidP="003F3081">
      <w:r w:rsidRPr="0027450D">
        <w:lastRenderedPageBreak/>
        <w:t>Monitoring “weak” points at heterogeneous network may be a tool for o</w:t>
      </w:r>
      <w:r w:rsidRPr="0027450D">
        <w:t>p</w:t>
      </w:r>
      <w:r w:rsidRPr="0027450D">
        <w:t xml:space="preserve">erator </w:t>
      </w:r>
      <w:r w:rsidR="008C4879">
        <w:t>to</w:t>
      </w:r>
      <w:r w:rsidRPr="0027450D">
        <w:t xml:space="preserve"> plan and scal</w:t>
      </w:r>
      <w:r w:rsidR="008C4879">
        <w:t xml:space="preserve">e </w:t>
      </w:r>
      <w:r w:rsidRPr="0027450D">
        <w:t>network resources using traditional management prot</w:t>
      </w:r>
      <w:r w:rsidRPr="0027450D">
        <w:t>o</w:t>
      </w:r>
      <w:r w:rsidRPr="0027450D">
        <w:t xml:space="preserve">cols like SNMP (Jankūnienė </w:t>
      </w:r>
      <w:r w:rsidRPr="0027450D">
        <w:rPr>
          <w:i/>
        </w:rPr>
        <w:t>et al.</w:t>
      </w:r>
      <w:r w:rsidRPr="0027450D">
        <w:t xml:space="preserve"> 2007). </w:t>
      </w:r>
    </w:p>
    <w:p w:rsidR="00464F68" w:rsidRPr="0027450D" w:rsidRDefault="00464F68" w:rsidP="003D478E">
      <w:r w:rsidRPr="0027450D">
        <w:t>These works cover important part of quality management and assurance in packet delivery networks from perspective of operator and performance factors, but the link to user plane is still poorly defined.</w:t>
      </w:r>
    </w:p>
    <w:p w:rsidR="00C51BFF" w:rsidRPr="0027450D" w:rsidRDefault="00C51BFF" w:rsidP="003D478E">
      <w:r w:rsidRPr="0027450D">
        <w:t>Field of subjective QoS researches are mainly focused to real-time multim</w:t>
      </w:r>
      <w:r w:rsidRPr="0027450D">
        <w:t>e</w:t>
      </w:r>
      <w:r w:rsidRPr="0027450D">
        <w:t xml:space="preserve">dia services (Scaefer </w:t>
      </w:r>
      <w:r w:rsidRPr="0027450D">
        <w:rPr>
          <w:i/>
        </w:rPr>
        <w:t>et al.</w:t>
      </w:r>
      <w:r w:rsidRPr="0027450D">
        <w:t xml:space="preserve"> 2002).</w:t>
      </w:r>
      <w:r w:rsidR="00DE0E35" w:rsidRPr="0027450D">
        <w:t xml:space="preserve"> Fully opinion based empirical researches were carried out in (Sutinen </w:t>
      </w:r>
      <w:r w:rsidR="00DE0E35" w:rsidRPr="0027450D">
        <w:rPr>
          <w:i/>
        </w:rPr>
        <w:t>et al.</w:t>
      </w:r>
      <w:r w:rsidR="00DE0E35" w:rsidRPr="0027450D">
        <w:t xml:space="preserve"> 2005); even though the methodology cannot be a</w:t>
      </w:r>
      <w:r w:rsidR="00DE0E35" w:rsidRPr="0027450D">
        <w:t>p</w:t>
      </w:r>
      <w:r w:rsidR="00DE0E35" w:rsidRPr="0027450D">
        <w:t>plied to measurements in real time, it still defines the trends of basic service pe</w:t>
      </w:r>
      <w:r w:rsidR="00DE0E35" w:rsidRPr="0027450D">
        <w:t>r</w:t>
      </w:r>
      <w:r w:rsidR="00DE0E35" w:rsidRPr="0027450D">
        <w:t>ception in various heterogeneous network contexts.</w:t>
      </w:r>
      <w:r w:rsidR="005410F4" w:rsidRPr="0027450D">
        <w:t xml:space="preserve"> Similar works analyze the influence of contextual factors and network parameters on perceived quality (Bouch </w:t>
      </w:r>
      <w:r w:rsidR="005410F4" w:rsidRPr="0027450D">
        <w:rPr>
          <w:i/>
        </w:rPr>
        <w:t>et al.</w:t>
      </w:r>
      <w:r w:rsidR="005410F4" w:rsidRPr="0027450D">
        <w:t xml:space="preserve"> 2000</w:t>
      </w:r>
      <w:r w:rsidR="002920FA" w:rsidRPr="0027450D">
        <w:t xml:space="preserve">; </w:t>
      </w:r>
      <w:r w:rsidR="002920FA" w:rsidRPr="0027450D">
        <w:rPr>
          <w:bCs w:val="0"/>
          <w:color w:val="auto"/>
          <w:szCs w:val="20"/>
        </w:rPr>
        <w:t xml:space="preserve">Ahmed </w:t>
      </w:r>
      <w:r w:rsidR="002920FA" w:rsidRPr="0027450D">
        <w:rPr>
          <w:bCs w:val="0"/>
          <w:i/>
          <w:color w:val="auto"/>
          <w:szCs w:val="20"/>
        </w:rPr>
        <w:t>et al.</w:t>
      </w:r>
      <w:r w:rsidR="002920FA" w:rsidRPr="0027450D">
        <w:rPr>
          <w:bCs w:val="0"/>
          <w:color w:val="auto"/>
          <w:szCs w:val="20"/>
        </w:rPr>
        <w:t xml:space="preserve"> 2007</w:t>
      </w:r>
      <w:r w:rsidR="002920FA" w:rsidRPr="0027450D">
        <w:t xml:space="preserve">; </w:t>
      </w:r>
      <w:r w:rsidR="00A06F69" w:rsidRPr="0027450D">
        <w:rPr>
          <w:bCs w:val="0"/>
          <w:color w:val="auto"/>
          <w:szCs w:val="20"/>
        </w:rPr>
        <w:t xml:space="preserve">Boucadair </w:t>
      </w:r>
      <w:r w:rsidR="00A06F69" w:rsidRPr="0027450D">
        <w:rPr>
          <w:bCs w:val="0"/>
          <w:i/>
          <w:color w:val="auto"/>
          <w:szCs w:val="20"/>
        </w:rPr>
        <w:t>et al.</w:t>
      </w:r>
      <w:r w:rsidR="00A06F69" w:rsidRPr="0027450D">
        <w:rPr>
          <w:bCs w:val="0"/>
          <w:color w:val="auto"/>
          <w:szCs w:val="20"/>
        </w:rPr>
        <w:t xml:space="preserve"> 2007</w:t>
      </w:r>
      <w:r w:rsidR="005410F4" w:rsidRPr="0027450D">
        <w:t>)</w:t>
      </w:r>
      <w:r w:rsidR="00741B86" w:rsidRPr="0027450D">
        <w:t xml:space="preserve">, </w:t>
      </w:r>
      <w:r w:rsidR="00BC34D9" w:rsidRPr="0027450D">
        <w:t>however the co</w:t>
      </w:r>
      <w:r w:rsidR="00BC34D9" w:rsidRPr="0027450D">
        <w:t>n</w:t>
      </w:r>
      <w:r w:rsidR="00BC34D9" w:rsidRPr="0027450D">
        <w:t xml:space="preserve">tributions are either operator or user based. Some integration attempts have been presented in (Galetzka </w:t>
      </w:r>
      <w:r w:rsidR="00BC34D9" w:rsidRPr="0027450D">
        <w:rPr>
          <w:i/>
        </w:rPr>
        <w:t>et al.</w:t>
      </w:r>
      <w:r w:rsidR="00BC34D9" w:rsidRPr="0027450D">
        <w:t xml:space="preserve"> 2004; </w:t>
      </w:r>
      <w:r w:rsidR="00A75D0D" w:rsidRPr="0027450D">
        <w:t xml:space="preserve">Liberal </w:t>
      </w:r>
      <w:r w:rsidR="00A75D0D" w:rsidRPr="0027450D">
        <w:rPr>
          <w:i/>
        </w:rPr>
        <w:t>et al.</w:t>
      </w:r>
      <w:r w:rsidR="00A75D0D" w:rsidRPr="0027450D">
        <w:t xml:space="preserve"> 2005</w:t>
      </w:r>
      <w:r w:rsidR="00BC34D9" w:rsidRPr="0027450D">
        <w:t>)</w:t>
      </w:r>
      <w:r w:rsidR="00A75D0D" w:rsidRPr="0027450D">
        <w:t xml:space="preserve"> and finally in ITU </w:t>
      </w:r>
      <w:r w:rsidR="00E94836" w:rsidRPr="0027450D">
        <w:t>fram</w:t>
      </w:r>
      <w:r w:rsidR="00E94836" w:rsidRPr="0027450D">
        <w:t>e</w:t>
      </w:r>
      <w:r w:rsidR="00E94836" w:rsidRPr="0027450D">
        <w:t>work</w:t>
      </w:r>
      <w:r w:rsidR="00A75D0D" w:rsidRPr="0027450D">
        <w:t xml:space="preserve"> (</w:t>
      </w:r>
      <w:r w:rsidR="00E94836" w:rsidRPr="0027450D">
        <w:t>ITU-T Rec. E.802 2007</w:t>
      </w:r>
      <w:r w:rsidR="00A75D0D" w:rsidRPr="0027450D">
        <w:t>)</w:t>
      </w:r>
      <w:r w:rsidR="00694F92" w:rsidRPr="0027450D">
        <w:t>, which provides methodologies for QoS criteria identification and conversion t</w:t>
      </w:r>
      <w:r w:rsidR="007C3770" w:rsidRPr="0027450D">
        <w:t>o QoS parameters. The recommendation specifies procedures for defining quality objectives and presents analysis of the quality performance measurement</w:t>
      </w:r>
      <w:r w:rsidR="00F717F5" w:rsidRPr="0027450D">
        <w:t xml:space="preserve">s. Following this recommendation, (Ibarrola </w:t>
      </w:r>
      <w:r w:rsidR="00F717F5" w:rsidRPr="0027450D">
        <w:rPr>
          <w:i/>
        </w:rPr>
        <w:t>et al.</w:t>
      </w:r>
      <w:r w:rsidR="00F717F5" w:rsidRPr="0027450D">
        <w:t xml:space="preserve"> 2010) proposes implementation strategy for a practical service provider operation scenario, based on four QoS viewpoints of </w:t>
      </w:r>
      <w:r w:rsidR="0033760F" w:rsidRPr="0027450D">
        <w:t xml:space="preserve">ITU </w:t>
      </w:r>
      <w:r w:rsidR="00F717F5" w:rsidRPr="0027450D">
        <w:t xml:space="preserve">(ITU-T Rec. G.1000 </w:t>
      </w:r>
      <w:r w:rsidR="00917528" w:rsidRPr="0027450D">
        <w:t>2001).</w:t>
      </w:r>
    </w:p>
    <w:p w:rsidR="00FF1EA5" w:rsidRPr="0027450D" w:rsidRDefault="00AB3C71" w:rsidP="007B2197">
      <w:r w:rsidRPr="0027450D">
        <w:t>Customer satisfaction analysis model</w:t>
      </w:r>
      <w:r w:rsidR="007C718C" w:rsidRPr="0027450D">
        <w:t xml:space="preserve"> purely from marketing perspective</w:t>
      </w:r>
      <w:r w:rsidRPr="0027450D">
        <w:t xml:space="preserve"> was proposed in (Xiao </w:t>
      </w:r>
      <w:r w:rsidRPr="0027450D">
        <w:rPr>
          <w:i/>
        </w:rPr>
        <w:t>et al.</w:t>
      </w:r>
      <w:r w:rsidRPr="0027450D">
        <w:t xml:space="preserve"> 2007) taking the service utility as input computed through a utility model that operates on network performance and other service criteria (service quality, service availability, and customer care). The expectation model updates the user’s future service expectation through a recurrent process, based on past expectations and current perceived utility.</w:t>
      </w:r>
      <w:r w:rsidR="002C580C" w:rsidRPr="0027450D">
        <w:t xml:space="preserve"> This concept also d</w:t>
      </w:r>
      <w:r w:rsidR="002C580C" w:rsidRPr="0027450D">
        <w:t>e</w:t>
      </w:r>
      <w:r w:rsidR="002C580C" w:rsidRPr="0027450D">
        <w:t xml:space="preserve">fines customer satisfaction as a product of perceived utility and disconformation. The principle of </w:t>
      </w:r>
      <w:r w:rsidR="002C580C" w:rsidRPr="0027450D">
        <w:rPr>
          <w:i/>
        </w:rPr>
        <w:t>service utility</w:t>
      </w:r>
      <w:r w:rsidR="002C580C" w:rsidRPr="0027450D">
        <w:t xml:space="preserve"> has been adapted from (Anderson </w:t>
      </w:r>
      <w:r w:rsidR="002C580C" w:rsidRPr="0027450D">
        <w:rPr>
          <w:i/>
        </w:rPr>
        <w:t>et al.</w:t>
      </w:r>
      <w:r w:rsidR="002C580C" w:rsidRPr="0027450D">
        <w:t xml:space="preserve"> 1993)</w:t>
      </w:r>
      <w:r w:rsidR="007F35E4" w:rsidRPr="0027450D">
        <w:t xml:space="preserve"> and defined as antecedent of customer satisfaction</w:t>
      </w:r>
      <w:r w:rsidR="007B2197" w:rsidRPr="0027450D">
        <w:t xml:space="preserve">. In this work used expectation and perception relationship was reversed by </w:t>
      </w:r>
      <w:r w:rsidR="002C580C" w:rsidRPr="0027450D">
        <w:t xml:space="preserve">(Ibarrola </w:t>
      </w:r>
      <w:r w:rsidR="002C580C" w:rsidRPr="0027450D">
        <w:rPr>
          <w:i/>
        </w:rPr>
        <w:t>et al.</w:t>
      </w:r>
      <w:r w:rsidR="002C580C" w:rsidRPr="0027450D">
        <w:t xml:space="preserve"> 2010) </w:t>
      </w:r>
      <w:r w:rsidR="007B2197" w:rsidRPr="0027450D">
        <w:t>considering that user’s perceived QoS may affect the expectation and change the requirements. Therefore, an iterative process is required when deploying the QoS model, as suggested in ITU-T E.802 (ITU-T Rec. E.802 2007) framework.</w:t>
      </w:r>
    </w:p>
    <w:p w:rsidR="009C6111" w:rsidRPr="0027450D" w:rsidRDefault="00C74809" w:rsidP="009C6111">
      <w:pPr>
        <w:pStyle w:val="Heading2"/>
        <w:rPr>
          <w:lang w:val="en-GB"/>
        </w:rPr>
      </w:pPr>
      <w:bookmarkStart w:id="183" w:name="_Toc274552831"/>
      <w:r>
        <w:rPr>
          <w:lang w:val="en-GB"/>
        </w:rPr>
        <w:t>Quality of Service</w:t>
      </w:r>
      <w:r w:rsidRPr="0027450D">
        <w:rPr>
          <w:lang w:val="en-GB"/>
        </w:rPr>
        <w:t xml:space="preserve"> </w:t>
      </w:r>
      <w:r w:rsidR="0033760F" w:rsidRPr="0027450D">
        <w:rPr>
          <w:lang w:val="en-GB"/>
        </w:rPr>
        <w:t xml:space="preserve">Evaluation and </w:t>
      </w:r>
      <w:r w:rsidR="009C6111" w:rsidRPr="0027450D">
        <w:rPr>
          <w:lang w:val="en-GB"/>
        </w:rPr>
        <w:t>Measurements</w:t>
      </w:r>
      <w:bookmarkEnd w:id="183"/>
    </w:p>
    <w:p w:rsidR="00556760" w:rsidRPr="0027450D" w:rsidRDefault="00556760" w:rsidP="00556760">
      <w:r w:rsidRPr="0027450D">
        <w:t>Perceived quality of service evaluation methods generally can be divided to subjective and objective (</w:t>
      </w:r>
      <w:fldSimple w:instr=" REF _Ref270000220 \h  \* MERGEFORMAT ">
        <w:r w:rsidR="000035B9" w:rsidRPr="000035B9">
          <w:t>Fig. 1.2</w:t>
        </w:r>
      </w:fldSimple>
      <w:r w:rsidRPr="0027450D">
        <w:t>). Subjective methods are considered to be a</w:t>
      </w:r>
      <w:r w:rsidRPr="0027450D">
        <w:t>c</w:t>
      </w:r>
      <w:r w:rsidRPr="0027450D">
        <w:t xml:space="preserve">curate metric, however very inconvenient, costly and not applicable for dynamic </w:t>
      </w:r>
      <w:r w:rsidRPr="0027450D">
        <w:lastRenderedPageBreak/>
        <w:t xml:space="preserve">evaluation. Also, averaging opinions may introduce additional uncertainty, rising from subjective understanding and different experience of subjects. Subjective methods are standardized for audio </w:t>
      </w:r>
      <w:r w:rsidRPr="0027450D">
        <w:rPr>
          <w:noProof/>
        </w:rPr>
        <w:t>(ITU-T Rec. P.800 1996)</w:t>
      </w:r>
      <w:r w:rsidRPr="0027450D">
        <w:t xml:space="preserve">, video </w:t>
      </w:r>
      <w:r w:rsidRPr="0027450D">
        <w:rPr>
          <w:noProof/>
        </w:rPr>
        <w:t>(ITU-T Rec. P.910 1999) and</w:t>
      </w:r>
      <w:r w:rsidRPr="0027450D">
        <w:t xml:space="preserve"> multimedia </w:t>
      </w:r>
      <w:r w:rsidRPr="0027450D">
        <w:rPr>
          <w:noProof/>
        </w:rPr>
        <w:t>(ITU-T Rec. P.911 1998)</w:t>
      </w:r>
      <w:r w:rsidRPr="0027450D">
        <w:t xml:space="preserve"> services.</w:t>
      </w:r>
    </w:p>
    <w:p w:rsidR="00556760" w:rsidRPr="0027450D" w:rsidRDefault="00556760" w:rsidP="00556760"/>
    <w:p w:rsidR="00FD6175" w:rsidRDefault="00FD6175" w:rsidP="00556760">
      <w:pPr>
        <w:pStyle w:val="Paveikslas"/>
      </w:pPr>
      <w:bookmarkStart w:id="184" w:name="OLE_LINK6"/>
      <w:bookmarkStart w:id="185" w:name="OLE_LINK7"/>
      <w:r w:rsidRPr="0027450D">
        <w:rPr>
          <w:noProof/>
          <w:lang w:eastAsia="en-GB"/>
        </w:rPr>
        <w:drawing>
          <wp:inline distT="0" distB="0" distL="0" distR="0">
            <wp:extent cx="2778125" cy="1177925"/>
            <wp:effectExtent l="1905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a:stretch>
                      <a:fillRect/>
                    </a:stretch>
                  </pic:blipFill>
                  <pic:spPr bwMode="auto">
                    <a:xfrm>
                      <a:off x="0" y="0"/>
                      <a:ext cx="2778125" cy="1177925"/>
                    </a:xfrm>
                    <a:prstGeom prst="rect">
                      <a:avLst/>
                    </a:prstGeom>
                    <a:noFill/>
                    <a:ln w="9525">
                      <a:noFill/>
                      <a:miter lim="800000"/>
                      <a:headEnd/>
                      <a:tailEnd/>
                    </a:ln>
                  </pic:spPr>
                </pic:pic>
              </a:graphicData>
            </a:graphic>
          </wp:inline>
        </w:drawing>
      </w:r>
    </w:p>
    <w:p w:rsidR="00CB089F" w:rsidRPr="0027450D" w:rsidRDefault="00CB089F" w:rsidP="00556760">
      <w:pPr>
        <w:pStyle w:val="Paveikslas"/>
      </w:pPr>
    </w:p>
    <w:p w:rsidR="00556760" w:rsidRPr="0027450D" w:rsidRDefault="00556760" w:rsidP="00556760">
      <w:pPr>
        <w:pStyle w:val="Paveikslopavadin"/>
      </w:pPr>
      <w:bookmarkStart w:id="186" w:name="_Ref270000220"/>
      <w:bookmarkStart w:id="187" w:name="_Ref270000210"/>
      <w:r w:rsidRPr="0027450D">
        <w:rPr>
          <w:rStyle w:val="PavnumerisChar"/>
          <w:i w:val="0"/>
          <w:sz w:val="20"/>
          <w:szCs w:val="20"/>
        </w:rPr>
        <w:t xml:space="preserve">Fig. </w:t>
      </w:r>
      <w:r w:rsidR="00DD7525" w:rsidRPr="0027450D">
        <w:rPr>
          <w:rStyle w:val="PavnumerisChar"/>
          <w:i w:val="0"/>
          <w:sz w:val="20"/>
          <w:szCs w:val="20"/>
        </w:rPr>
        <w:fldChar w:fldCharType="begin"/>
      </w:r>
      <w:r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1</w:t>
      </w:r>
      <w:r w:rsidR="00DD7525" w:rsidRPr="0027450D">
        <w:rPr>
          <w:rStyle w:val="PavnumerisChar"/>
          <w:i w:val="0"/>
          <w:sz w:val="20"/>
          <w:szCs w:val="20"/>
        </w:rPr>
        <w:fldChar w:fldCharType="end"/>
      </w:r>
      <w:r w:rsidRPr="0027450D">
        <w:rPr>
          <w:rStyle w:val="PavnumerisChar"/>
          <w:i w:val="0"/>
          <w:sz w:val="20"/>
          <w:szCs w:val="20"/>
        </w:rPr>
        <w:t>.</w:t>
      </w:r>
      <w:r w:rsidR="00DD7525" w:rsidRPr="0027450D">
        <w:rPr>
          <w:rStyle w:val="PavnumerisChar"/>
          <w:i w:val="0"/>
          <w:sz w:val="20"/>
          <w:szCs w:val="20"/>
        </w:rPr>
        <w:fldChar w:fldCharType="begin"/>
      </w:r>
      <w:r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bookmarkEnd w:id="186"/>
      <w:r w:rsidRPr="0027450D">
        <w:rPr>
          <w:rStyle w:val="PavnumerisChar"/>
          <w:i w:val="0"/>
          <w:sz w:val="20"/>
          <w:szCs w:val="20"/>
        </w:rPr>
        <w:t>.</w:t>
      </w:r>
      <w:r w:rsidRPr="0027450D">
        <w:t xml:space="preserve"> Methods of PQoS evaluation</w:t>
      </w:r>
      <w:bookmarkEnd w:id="187"/>
    </w:p>
    <w:bookmarkEnd w:id="184"/>
    <w:bookmarkEnd w:id="185"/>
    <w:p w:rsidR="00556760" w:rsidRPr="0027450D" w:rsidRDefault="00556760" w:rsidP="00556760">
      <w:r w:rsidRPr="0027450D">
        <w:t>To make evaluation usable in networks and automate evaluation process, o</w:t>
      </w:r>
      <w:r w:rsidRPr="0027450D">
        <w:t>b</w:t>
      </w:r>
      <w:r w:rsidRPr="0027450D">
        <w:t>jective methods are attractive a</w:t>
      </w:r>
      <w:r w:rsidR="007B0952">
        <w:t>s they do not depend on people.</w:t>
      </w:r>
    </w:p>
    <w:p w:rsidR="009C6111" w:rsidRPr="0027450D" w:rsidRDefault="007667C6" w:rsidP="009C6111">
      <w:r w:rsidRPr="0027450D">
        <w:t>Objective QoS measuring methods have been created using the experience from studies of subjective evaluation of QoS. These algorithms analyze input signal (voice or video) and, like experts in MOS case, evaluate achieved level of QoS. Most of the common specialized QoS measurement tools today are PESQ</w:t>
      </w:r>
      <w:r w:rsidR="009C6111" w:rsidRPr="0027450D">
        <w:t xml:space="preserve"> for voice </w:t>
      </w:r>
      <w:r w:rsidR="00456F41" w:rsidRPr="0027450D">
        <w:rPr>
          <w:noProof/>
        </w:rPr>
        <w:t>(ITU-T Rec. P.862 2001)</w:t>
      </w:r>
      <w:r w:rsidR="009C6111" w:rsidRPr="0027450D">
        <w:t xml:space="preserve"> and PEVQ for video </w:t>
      </w:r>
      <w:r w:rsidR="00456F41" w:rsidRPr="0027450D">
        <w:rPr>
          <w:noProof/>
        </w:rPr>
        <w:t>(ITU-T Rec. J.247 2008)</w:t>
      </w:r>
      <w:r w:rsidR="009C6111" w:rsidRPr="0027450D">
        <w:t xml:space="preserve">. </w:t>
      </w:r>
      <w:r w:rsidRPr="0027450D">
        <w:t>PESQ algorithm is designed to follow human voice perception mech</w:t>
      </w:r>
      <w:r w:rsidRPr="0027450D">
        <w:t>a</w:t>
      </w:r>
      <w:r w:rsidRPr="0027450D">
        <w:t>nism. Algorithm takes into account human abilities to notice short distortions and ability to integrate them and forms an overall score. Input signal is divided to 32 ms chunks – phonemes. Algorithm calculates spectral characteristics and d</w:t>
      </w:r>
      <w:r w:rsidRPr="0027450D">
        <w:t>e</w:t>
      </w:r>
      <w:r w:rsidRPr="0027450D">
        <w:t>flections from reference signal (perceptual differences) for every phoneme. The overall evaluation is based on long (8–30 s) segment of distorted and reference signal. PEVQ works in similar way, calculating the perceptual difference co</w:t>
      </w:r>
      <w:r w:rsidRPr="0027450D">
        <w:t>m</w:t>
      </w:r>
      <w:r w:rsidRPr="0027450D">
        <w:t>paring aligned signals: all the appropriate indicators are aggregated, forming the final result – the mean opinion score. It is worth mentioning, that attempts to use PESQ for shorter voice segments, creates uncertainty which can be eliminated by special design of input signals</w:t>
      </w:r>
      <w:r w:rsidR="009C6111" w:rsidRPr="0027450D">
        <w:t xml:space="preserve"> </w:t>
      </w:r>
      <w:r w:rsidR="000C4574" w:rsidRPr="0027450D">
        <w:rPr>
          <w:noProof/>
        </w:rPr>
        <w:t>(Kajackas</w:t>
      </w:r>
      <w:r w:rsidR="00456F41" w:rsidRPr="0027450D">
        <w:rPr>
          <w:noProof/>
        </w:rPr>
        <w:t xml:space="preserve"> </w:t>
      </w:r>
      <w:r w:rsidR="003C313D" w:rsidRPr="0027450D">
        <w:rPr>
          <w:i/>
          <w:noProof/>
        </w:rPr>
        <w:t>et al.</w:t>
      </w:r>
      <w:r w:rsidR="00456F41" w:rsidRPr="0027450D">
        <w:rPr>
          <w:noProof/>
        </w:rPr>
        <w:t xml:space="preserve"> 2009</w:t>
      </w:r>
      <w:r w:rsidR="00305A97" w:rsidRPr="0027450D">
        <w:rPr>
          <w:noProof/>
        </w:rPr>
        <w:t>a</w:t>
      </w:r>
      <w:r w:rsidR="00DD2CFB" w:rsidRPr="0027450D">
        <w:rPr>
          <w:noProof/>
        </w:rPr>
        <w:t xml:space="preserve">; </w:t>
      </w:r>
      <w:r w:rsidR="00456F41" w:rsidRPr="0027450D">
        <w:rPr>
          <w:noProof/>
        </w:rPr>
        <w:t>Anskaitis 2009</w:t>
      </w:r>
      <w:r w:rsidR="00DD2CFB" w:rsidRPr="0027450D">
        <w:rPr>
          <w:noProof/>
        </w:rPr>
        <w:t>; Guršnys 2008</w:t>
      </w:r>
      <w:r w:rsidR="00456F41" w:rsidRPr="0027450D">
        <w:rPr>
          <w:noProof/>
        </w:rPr>
        <w:t>)</w:t>
      </w:r>
      <w:r w:rsidR="009C6111" w:rsidRPr="0027450D">
        <w:t>.</w:t>
      </w:r>
    </w:p>
    <w:p w:rsidR="009C6111" w:rsidRPr="0027450D" w:rsidRDefault="007667C6" w:rsidP="009C6111">
      <w:r w:rsidRPr="0027450D">
        <w:t>Basically PESQ and PEVQ algorithms estimate both short-term noticeable distortions and overall general quality of received signal. The trust level of those estimations is obtained from result comparison with subjective MOS. Both calc</w:t>
      </w:r>
      <w:r w:rsidRPr="0027450D">
        <w:t>u</w:t>
      </w:r>
      <w:r w:rsidRPr="0027450D">
        <w:t>lated and MOS evaluations strongly correlate</w:t>
      </w:r>
      <w:r w:rsidR="009C6111" w:rsidRPr="0027450D">
        <w:t>.</w:t>
      </w:r>
      <w:r w:rsidR="00556760" w:rsidRPr="0027450D">
        <w:t xml:space="preserve"> Both PESQ and PEVQ are intr</w:t>
      </w:r>
      <w:r w:rsidR="00556760" w:rsidRPr="0027450D">
        <w:t>u</w:t>
      </w:r>
      <w:r w:rsidR="00556760" w:rsidRPr="0027450D">
        <w:t>sive methods, relying on sent and received signal comparison.</w:t>
      </w:r>
    </w:p>
    <w:p w:rsidR="00A07DA1" w:rsidRPr="0027450D" w:rsidRDefault="00817439" w:rsidP="00A07DA1">
      <w:r w:rsidRPr="0027450D">
        <w:lastRenderedPageBreak/>
        <w:t>In context of networking and dynamic evaluation, intrusive methods are not suitable, since reference signal is not present at receiving end (end-user device).</w:t>
      </w:r>
      <w:r w:rsidR="00A07DA1" w:rsidRPr="0027450D">
        <w:t xml:space="preserve"> It can be seen, that quality evaluation results can vary depending on service, measurement method and measurement tools. Furthermore, special conditions are required for abovementioned measurements. PESQ and PEVQ algorithms are invasive and may give evaluation only when original (reference) signal is avai</w:t>
      </w:r>
      <w:r w:rsidR="00A07DA1" w:rsidRPr="0027450D">
        <w:t>l</w:t>
      </w:r>
      <w:r w:rsidR="00A07DA1" w:rsidRPr="0027450D">
        <w:t>able. Therefore, current QoS evaluation methods cannot be applied for service quality monitoring in real-time.</w:t>
      </w:r>
    </w:p>
    <w:p w:rsidR="00A07DA1" w:rsidRPr="0027450D" w:rsidRDefault="007E26E3" w:rsidP="00A07DA1">
      <w:r w:rsidRPr="0027450D">
        <w:t>Non-intrusive or passive methods have a great advantage, but pose</w:t>
      </w:r>
      <w:r w:rsidR="00A07DA1" w:rsidRPr="0027450D">
        <w:t xml:space="preserve"> a cha</w:t>
      </w:r>
      <w:r w:rsidR="00A07DA1" w:rsidRPr="0027450D">
        <w:t>l</w:t>
      </w:r>
      <w:r w:rsidR="00A07DA1" w:rsidRPr="0027450D">
        <w:t>lenge. Revising previous attempts to propose non-intrusive algorithms, the met</w:t>
      </w:r>
      <w:r w:rsidR="00A07DA1" w:rsidRPr="0027450D">
        <w:t>h</w:t>
      </w:r>
      <w:r w:rsidR="00A07DA1" w:rsidRPr="0027450D">
        <w:t xml:space="preserve">odology can be defined either as parameter based or signal based. </w:t>
      </w:r>
      <w:r w:rsidR="00C710E3" w:rsidRPr="0027450D">
        <w:t>T</w:t>
      </w:r>
      <w:r w:rsidR="00A07DA1" w:rsidRPr="0027450D">
        <w:t>he asses</w:t>
      </w:r>
      <w:r w:rsidR="00A07DA1" w:rsidRPr="0027450D">
        <w:t>s</w:t>
      </w:r>
      <w:r w:rsidR="00A07DA1" w:rsidRPr="0027450D">
        <w:t xml:space="preserve">ment is performed without any reference signal, but applying algorithms to received (distorted) signal. Parameter based methods use network performance and service parameters </w:t>
      </w:r>
      <w:r w:rsidR="0063339F" w:rsidRPr="0027450D">
        <w:t xml:space="preserve">– </w:t>
      </w:r>
      <w:r w:rsidR="00A07DA1" w:rsidRPr="0027450D">
        <w:t>like jitter, loss, loss</w:t>
      </w:r>
      <w:r w:rsidR="0063339F" w:rsidRPr="0027450D">
        <w:t xml:space="preserve"> length, coding –</w:t>
      </w:r>
      <w:r w:rsidR="00A07DA1" w:rsidRPr="0027450D">
        <w:t xml:space="preserve"> as input and try to map them to PQoS.</w:t>
      </w:r>
      <w:r w:rsidR="0063339F" w:rsidRPr="0027450D">
        <w:t xml:space="preserve"> This category is represented by E-model (</w:t>
      </w:r>
      <w:r w:rsidR="0063339F" w:rsidRPr="0027450D">
        <w:rPr>
          <w:noProof/>
        </w:rPr>
        <w:t>ITU-T Rec. G.107 2000) and</w:t>
      </w:r>
      <w:r w:rsidR="0063339F" w:rsidRPr="0027450D">
        <w:t xml:space="preserve"> pseudo subjective quality assessments</w:t>
      </w:r>
      <w:r w:rsidRPr="0027450D">
        <w:t xml:space="preserve"> – PSQA</w:t>
      </w:r>
      <w:r w:rsidR="0063339F" w:rsidRPr="0027450D">
        <w:t xml:space="preserve"> (Mohamed </w:t>
      </w:r>
      <w:r w:rsidR="0063339F" w:rsidRPr="0027450D">
        <w:rPr>
          <w:i/>
        </w:rPr>
        <w:t>et al.</w:t>
      </w:r>
      <w:r w:rsidR="0063339F" w:rsidRPr="0027450D">
        <w:t xml:space="preserve"> 2002; Mohamed </w:t>
      </w:r>
      <w:r w:rsidR="0063339F" w:rsidRPr="0027450D">
        <w:rPr>
          <w:i/>
        </w:rPr>
        <w:t>et al.</w:t>
      </w:r>
      <w:r w:rsidR="0063339F" w:rsidRPr="0027450D">
        <w:t xml:space="preserve"> 2004; Rubino </w:t>
      </w:r>
      <w:r w:rsidR="0063339F" w:rsidRPr="0027450D">
        <w:rPr>
          <w:i/>
        </w:rPr>
        <w:t>et al.</w:t>
      </w:r>
      <w:r w:rsidR="0063339F" w:rsidRPr="0027450D">
        <w:t xml:space="preserve"> 2006). The E-Model is an empirical set of formulas originally designed for telephony networks, and even though it is act</w:t>
      </w:r>
      <w:r w:rsidR="0063339F" w:rsidRPr="0027450D">
        <w:t>u</w:t>
      </w:r>
      <w:r w:rsidR="0063339F" w:rsidRPr="0027450D">
        <w:t xml:space="preserve">ally used in IP networks, </w:t>
      </w:r>
      <w:r w:rsidR="00C710E3" w:rsidRPr="0027450D">
        <w:t xml:space="preserve">it has been showed </w:t>
      </w:r>
      <w:r w:rsidRPr="0027450D">
        <w:t>(Hall 2001)</w:t>
      </w:r>
      <w:r w:rsidR="0063339F" w:rsidRPr="0027450D">
        <w:t xml:space="preserve"> </w:t>
      </w:r>
      <w:r w:rsidR="00C710E3" w:rsidRPr="0027450D">
        <w:t>t</w:t>
      </w:r>
      <w:r w:rsidR="0063339F" w:rsidRPr="0027450D">
        <w:t>hat it is not good enough for user perceived quality assessment. The PSQA approach uses a stati</w:t>
      </w:r>
      <w:r w:rsidR="0063339F" w:rsidRPr="0027450D">
        <w:t>s</w:t>
      </w:r>
      <w:r w:rsidR="0063339F" w:rsidRPr="0027450D">
        <w:t xml:space="preserve">tical learning algorithm </w:t>
      </w:r>
      <w:r w:rsidRPr="0027450D">
        <w:t>(Rubino 2005</w:t>
      </w:r>
      <w:r w:rsidR="0063339F" w:rsidRPr="0027450D">
        <w:t xml:space="preserve">) to learn the mapping between parameters and user perceived quality. </w:t>
      </w:r>
      <w:r w:rsidRPr="0027450D">
        <w:t>The mechanism shows</w:t>
      </w:r>
      <w:r w:rsidR="0063339F" w:rsidRPr="0027450D">
        <w:t xml:space="preserve"> strong dependence on subje</w:t>
      </w:r>
      <w:r w:rsidR="0063339F" w:rsidRPr="0027450D">
        <w:t>c</w:t>
      </w:r>
      <w:r w:rsidR="0063339F" w:rsidRPr="0027450D">
        <w:t>tive tests’ results for calibration/training</w:t>
      </w:r>
      <w:r w:rsidRPr="0027450D">
        <w:t>.</w:t>
      </w:r>
      <w:r w:rsidR="0063339F" w:rsidRPr="0027450D">
        <w:t xml:space="preserve"> </w:t>
      </w:r>
    </w:p>
    <w:p w:rsidR="008C30B3" w:rsidRPr="0027450D" w:rsidRDefault="008C30B3" w:rsidP="008C30B3">
      <w:pPr>
        <w:pStyle w:val="Heading2"/>
        <w:rPr>
          <w:lang w:val="en-GB"/>
        </w:rPr>
      </w:pPr>
      <w:bookmarkStart w:id="188" w:name="_Toc274552832"/>
      <w:r w:rsidRPr="0027450D">
        <w:rPr>
          <w:lang w:val="en-GB"/>
        </w:rPr>
        <w:t>Q</w:t>
      </w:r>
      <w:r w:rsidR="0038041C">
        <w:rPr>
          <w:lang w:val="en-GB"/>
        </w:rPr>
        <w:t xml:space="preserve">uality </w:t>
      </w:r>
      <w:r w:rsidRPr="0027450D">
        <w:rPr>
          <w:lang w:val="en-GB"/>
        </w:rPr>
        <w:t>o</w:t>
      </w:r>
      <w:r w:rsidR="0038041C">
        <w:rPr>
          <w:lang w:val="en-GB"/>
        </w:rPr>
        <w:t xml:space="preserve">f </w:t>
      </w:r>
      <w:r w:rsidRPr="0027450D">
        <w:rPr>
          <w:lang w:val="en-GB"/>
        </w:rPr>
        <w:t>S</w:t>
      </w:r>
      <w:r w:rsidR="0038041C">
        <w:rPr>
          <w:lang w:val="en-GB"/>
        </w:rPr>
        <w:t>ervice</w:t>
      </w:r>
      <w:r w:rsidR="008D7178">
        <w:rPr>
          <w:lang w:val="en-GB"/>
        </w:rPr>
        <w:t xml:space="preserve"> Evaluation G</w:t>
      </w:r>
      <w:r w:rsidR="00FF1EA5" w:rsidRPr="0027450D">
        <w:rPr>
          <w:lang w:val="en-GB"/>
        </w:rPr>
        <w:t>uidelines</w:t>
      </w:r>
      <w:bookmarkEnd w:id="188"/>
    </w:p>
    <w:p w:rsidR="008C30B3" w:rsidRPr="0027450D" w:rsidRDefault="008C30B3" w:rsidP="008C30B3">
      <w:r w:rsidRPr="0027450D">
        <w:t xml:space="preserve">ITU formulates </w:t>
      </w:r>
      <w:r w:rsidR="000C4574" w:rsidRPr="0027450D">
        <w:rPr>
          <w:noProof/>
        </w:rPr>
        <w:t>(ITU-T Rec. G.1000</w:t>
      </w:r>
      <w:r w:rsidR="00456F41" w:rsidRPr="0027450D">
        <w:rPr>
          <w:noProof/>
        </w:rPr>
        <w:t xml:space="preserve"> 2001)</w:t>
      </w:r>
      <w:r w:rsidRPr="0027450D">
        <w:t xml:space="preserve"> the challenge of IP-related QoS as lack of proven, robust and scalable standard mechanisms for:</w:t>
      </w:r>
    </w:p>
    <w:p w:rsidR="008C30B3" w:rsidRPr="0027450D" w:rsidRDefault="006B6E7B" w:rsidP="007161BD">
      <w:pPr>
        <w:pStyle w:val="TEKSTAS"/>
      </w:pPr>
      <w:r w:rsidRPr="0027450D">
        <w:t>dynamic</w:t>
      </w:r>
      <w:r w:rsidR="003D6276" w:rsidRPr="0027450D">
        <w:t xml:space="preserve"> allocation of resources</w:t>
      </w:r>
      <w:r w:rsidR="00900AE5" w:rsidRPr="0027450D">
        <w:t>;</w:t>
      </w:r>
    </w:p>
    <w:p w:rsidR="008C30B3" w:rsidRPr="0027450D" w:rsidRDefault="006B6E7B" w:rsidP="007161BD">
      <w:pPr>
        <w:pStyle w:val="TEKSTAS"/>
      </w:pPr>
      <w:r w:rsidRPr="0027450D">
        <w:t>assuring</w:t>
      </w:r>
      <w:r w:rsidR="008C30B3" w:rsidRPr="0027450D">
        <w:t xml:space="preserve"> that required end-to-end network performance ob</w:t>
      </w:r>
      <w:r w:rsidR="00CA4A64">
        <w:t>jectives are in fact achieved;</w:t>
      </w:r>
    </w:p>
    <w:p w:rsidR="008C30B3" w:rsidRPr="0027450D" w:rsidRDefault="006B6E7B" w:rsidP="007161BD">
      <w:pPr>
        <w:pStyle w:val="TEKSTAS"/>
      </w:pPr>
      <w:r w:rsidRPr="0027450D">
        <w:t>seamless</w:t>
      </w:r>
      <w:r w:rsidR="008C30B3" w:rsidRPr="0027450D">
        <w:t xml:space="preserve"> </w:t>
      </w:r>
      <w:r w:rsidR="00822F78" w:rsidRPr="0027450D">
        <w:t>signalling</w:t>
      </w:r>
      <w:r w:rsidR="008C30B3" w:rsidRPr="0027450D">
        <w:t xml:space="preserve"> of desired end-to-end QoS across bot</w:t>
      </w:r>
      <w:r w:rsidR="00CA4A64">
        <w:t>h network and peer interfaces;</w:t>
      </w:r>
    </w:p>
    <w:p w:rsidR="008C30B3" w:rsidRPr="0027450D" w:rsidRDefault="006B6E7B" w:rsidP="007161BD">
      <w:pPr>
        <w:pStyle w:val="TEKSTAS"/>
      </w:pPr>
      <w:r w:rsidRPr="0027450D">
        <w:t>performance</w:t>
      </w:r>
      <w:r w:rsidR="008C30B3" w:rsidRPr="0027450D">
        <w:t xml:space="preserve"> monitoring of IP-based networks and services that are co</w:t>
      </w:r>
      <w:r w:rsidR="008C30B3" w:rsidRPr="0027450D">
        <w:t>n</w:t>
      </w:r>
      <w:r w:rsidR="008C30B3" w:rsidRPr="0027450D">
        <w:t>sistent with methods used for network and service planning, and also meaningful to the user experience;</w:t>
      </w:r>
    </w:p>
    <w:p w:rsidR="008C30B3" w:rsidRPr="0027450D" w:rsidRDefault="006B6E7B" w:rsidP="007161BD">
      <w:pPr>
        <w:pStyle w:val="TEKSTAS"/>
      </w:pPr>
      <w:r w:rsidRPr="0027450D">
        <w:t>rapid</w:t>
      </w:r>
      <w:r w:rsidR="008C30B3" w:rsidRPr="0027450D">
        <w:t xml:space="preserve"> and complete restoration of IP layer connectivity following severe outages (or attacks) of heavily loaded networks.</w:t>
      </w:r>
    </w:p>
    <w:p w:rsidR="008C30B3" w:rsidRPr="0027450D" w:rsidRDefault="008C30B3" w:rsidP="008C30B3">
      <w:r w:rsidRPr="0027450D">
        <w:lastRenderedPageBreak/>
        <w:t>Therefore, the important part of QoS enforcement concept is monitoring of QoS-related factors, which are determined by network load and technological properties as well as availability and user perception.</w:t>
      </w:r>
    </w:p>
    <w:p w:rsidR="000C43D7" w:rsidRPr="0027450D" w:rsidRDefault="000C43D7" w:rsidP="008C30B3">
      <w:r w:rsidRPr="0027450D">
        <w:t>Emerging service-driven heterogeneous wireless access networks with la</w:t>
      </w:r>
      <w:r w:rsidRPr="0027450D">
        <w:t>y</w:t>
      </w:r>
      <w:r w:rsidRPr="0027450D">
        <w:t>ered architecture of service and transport elements raise a challenge in manag</w:t>
      </w:r>
      <w:r w:rsidRPr="0027450D">
        <w:t>e</w:t>
      </w:r>
      <w:r w:rsidRPr="0027450D">
        <w:t>ment and evaluation of quality of service.</w:t>
      </w:r>
    </w:p>
    <w:p w:rsidR="00FF1EA5" w:rsidRPr="0027450D" w:rsidRDefault="00FF1EA5" w:rsidP="00FF1EA5">
      <w:r w:rsidRPr="0027450D">
        <w:t xml:space="preserve">To development of QoS management model should start by identifying those QoS criteria that are most relevant to end users. The </w:t>
      </w:r>
      <w:r w:rsidR="007B0952" w:rsidRPr="0027450D">
        <w:t>guidelines of the QoS crit</w:t>
      </w:r>
      <w:r w:rsidR="007B0952" w:rsidRPr="0027450D">
        <w:t>e</w:t>
      </w:r>
      <w:r w:rsidR="007B0952" w:rsidRPr="0027450D">
        <w:t>ria are</w:t>
      </w:r>
      <w:r w:rsidRPr="0027450D">
        <w:t xml:space="preserve"> provided in ITU-T Recommendation E.802 (ITU-T Rec. E.802 2007):</w:t>
      </w:r>
    </w:p>
    <w:p w:rsidR="00FF1EA5" w:rsidRPr="0027450D" w:rsidRDefault="00FF1EA5" w:rsidP="00FF1EA5">
      <w:pPr>
        <w:pStyle w:val="TEKSTAS"/>
      </w:pPr>
      <w:r w:rsidRPr="0027450D">
        <w:t>QoS criteria and parameters should be considered on a service-by-service basis.</w:t>
      </w:r>
    </w:p>
    <w:p w:rsidR="00FF1EA5" w:rsidRPr="0027450D" w:rsidRDefault="00FF1EA5" w:rsidP="00FF1EA5">
      <w:pPr>
        <w:pStyle w:val="TEKSTAS"/>
      </w:pPr>
      <w:r w:rsidRPr="0027450D">
        <w:t>QoS criteria should be specified on an end-to-end basis (i.e., user term</w:t>
      </w:r>
      <w:r w:rsidRPr="0027450D">
        <w:t>i</w:t>
      </w:r>
      <w:r w:rsidRPr="0027450D">
        <w:t>nal to user terminal).</w:t>
      </w:r>
    </w:p>
    <w:p w:rsidR="00FF1EA5" w:rsidRPr="0027450D" w:rsidRDefault="00FF1EA5" w:rsidP="00FF1EA5">
      <w:pPr>
        <w:pStyle w:val="TEKSTAS"/>
      </w:pPr>
      <w:r w:rsidRPr="0027450D">
        <w:t>QoS criteria should be specified in terms understandable to customers.</w:t>
      </w:r>
    </w:p>
    <w:p w:rsidR="00FF1EA5" w:rsidRPr="0027450D" w:rsidRDefault="00FF1EA5" w:rsidP="00FF1EA5">
      <w:pPr>
        <w:pStyle w:val="TEKSTAS"/>
      </w:pPr>
      <w:r w:rsidRPr="0027450D">
        <w:t>Different customer population segments may result in a various range of priorities for the performance parameters.</w:t>
      </w:r>
    </w:p>
    <w:p w:rsidR="00FF1EA5" w:rsidRPr="0027450D" w:rsidRDefault="00FF1EA5" w:rsidP="00FF1EA5">
      <w:pPr>
        <w:pStyle w:val="TEKSTAS"/>
      </w:pPr>
      <w:r w:rsidRPr="0027450D">
        <w:t>The QoS profile of a customer segment may be time-dependent, and the service provider must ascertain the customer’s changing requirements.</w:t>
      </w:r>
    </w:p>
    <w:p w:rsidR="00FF1EA5" w:rsidRPr="0027450D" w:rsidRDefault="00F86A8A" w:rsidP="00F86A8A">
      <w:r w:rsidRPr="0027450D">
        <w:t>An iterative process is required when deploying the QoS model, as su</w:t>
      </w:r>
      <w:r w:rsidRPr="0027450D">
        <w:t>g</w:t>
      </w:r>
      <w:r w:rsidRPr="0027450D">
        <w:t>gested in ITU-T E.802.</w:t>
      </w:r>
    </w:p>
    <w:p w:rsidR="008C30B3" w:rsidRPr="0027450D" w:rsidRDefault="008C30B3" w:rsidP="008C30B3">
      <w:pPr>
        <w:pStyle w:val="Heading2"/>
        <w:rPr>
          <w:lang w:val="en-GB"/>
        </w:rPr>
      </w:pPr>
      <w:bookmarkStart w:id="189" w:name="_Toc274552833"/>
      <w:r w:rsidRPr="0027450D">
        <w:rPr>
          <w:lang w:val="en-GB"/>
        </w:rPr>
        <w:t>Trust and Reliance upon</w:t>
      </w:r>
      <w:r w:rsidR="00F36AC9" w:rsidRPr="0027450D">
        <w:rPr>
          <w:lang w:val="en-GB"/>
        </w:rPr>
        <w:t xml:space="preserve"> Network</w:t>
      </w:r>
      <w:bookmarkEnd w:id="189"/>
    </w:p>
    <w:p w:rsidR="008C30B3" w:rsidRPr="0027450D" w:rsidRDefault="008C30B3" w:rsidP="008C30B3">
      <w:r w:rsidRPr="0027450D">
        <w:t>Common understanding of QoS concept relies on overall user satisfaction of the service received. Operator providing certain grade of service eventually earns user’s trust or distrust. Depending on service type and application, reliance upon service may be considered as important subjective factor. While using security critical services like online banking or shopping, the trust in network security capabilities may be equally or even more important than bit-rate, latency and packet loss rate achieved by access network. Even though objective factors may indicate sufficient QoS level, certain service may be considered unusable.</w:t>
      </w:r>
    </w:p>
    <w:p w:rsidR="007400A3" w:rsidRPr="0027450D" w:rsidRDefault="008C30B3" w:rsidP="008C30B3">
      <w:r w:rsidRPr="0027450D">
        <w:t>Many issues of wireless access network security have been reported and co</w:t>
      </w:r>
      <w:r w:rsidRPr="0027450D">
        <w:t>r</w:t>
      </w:r>
      <w:r w:rsidRPr="0027450D">
        <w:t xml:space="preserve">rected over the years </w:t>
      </w:r>
      <w:r w:rsidR="008E7210" w:rsidRPr="0027450D">
        <w:rPr>
          <w:noProof/>
        </w:rPr>
        <w:t>(Chandra</w:t>
      </w:r>
      <w:r w:rsidR="00456F41" w:rsidRPr="0027450D">
        <w:rPr>
          <w:noProof/>
        </w:rPr>
        <w:t xml:space="preserve"> </w:t>
      </w:r>
      <w:r w:rsidR="003C313D" w:rsidRPr="0027450D">
        <w:rPr>
          <w:i/>
          <w:noProof/>
        </w:rPr>
        <w:t>et al.</w:t>
      </w:r>
      <w:r w:rsidR="00456F41" w:rsidRPr="0027450D">
        <w:rPr>
          <w:noProof/>
        </w:rPr>
        <w:t xml:space="preserve"> 2009)</w:t>
      </w:r>
      <w:r w:rsidRPr="0027450D">
        <w:t>. Users often refer to wireless medium as insecure. This opinion is implied by nature of free-to-access wireless transmi</w:t>
      </w:r>
      <w:r w:rsidRPr="0027450D">
        <w:t>s</w:t>
      </w:r>
      <w:r w:rsidRPr="0027450D">
        <w:t xml:space="preserve">sion. In recent years, when extended cryptographic algorithms have been applied to wireless transmission, their security level often exceeds the security of wired user access lines. Even more, migration to all-IP wireless network architectures </w:t>
      </w:r>
      <w:r w:rsidRPr="0027450D">
        <w:lastRenderedPageBreak/>
        <w:t xml:space="preserve">allows using all time-proven IP security measures overlaid on link-layer security protocols. </w:t>
      </w:r>
    </w:p>
    <w:p w:rsidR="008C30B3" w:rsidRPr="0027450D" w:rsidRDefault="008C30B3" w:rsidP="008C30B3">
      <w:r w:rsidRPr="0027450D">
        <w:t xml:space="preserve">Separate class of user-managed wireless access still poses a threat </w:t>
      </w:r>
      <w:r w:rsidR="00456F41" w:rsidRPr="0027450D">
        <w:rPr>
          <w:noProof/>
        </w:rPr>
        <w:t>(Vindašius 2006)</w:t>
      </w:r>
      <w:r w:rsidRPr="0027450D">
        <w:t>. Even though it is originated from misuse or lack of expertise instead of technological problems, it still may have influence on user satisfaction through degraded availability or other network performance factors. User might be unaware of impairments appearing due to insecure WLAN access point.</w:t>
      </w:r>
    </w:p>
    <w:p w:rsidR="008C30B3" w:rsidRPr="0027450D" w:rsidRDefault="006B6E7B" w:rsidP="008C30B3">
      <w:r w:rsidRPr="0027450D">
        <w:t>Wide area wireless networks operate in licensed spectrum bands and employ advanced authentication</w:t>
      </w:r>
      <w:r w:rsidR="008E7210" w:rsidRPr="0027450D">
        <w:t xml:space="preserve"> or </w:t>
      </w:r>
      <w:r w:rsidRPr="0027450D">
        <w:t>encryption algorithms.</w:t>
      </w:r>
    </w:p>
    <w:p w:rsidR="00114013" w:rsidRPr="0027450D" w:rsidRDefault="002E34E0" w:rsidP="002E34E0">
      <w:r w:rsidRPr="0027450D">
        <w:t xml:space="preserve">Combining some of the general aspects of the user satisfaction models (Xiao </w:t>
      </w:r>
      <w:r w:rsidRPr="0027450D">
        <w:rPr>
          <w:i/>
        </w:rPr>
        <w:t>et al.</w:t>
      </w:r>
      <w:r w:rsidRPr="0027450D">
        <w:t xml:space="preserve"> 2007; ITU-T Rec. E.802 2007; Ibarrola </w:t>
      </w:r>
      <w:r w:rsidRPr="0027450D">
        <w:rPr>
          <w:i/>
        </w:rPr>
        <w:t>et al.</w:t>
      </w:r>
      <w:r w:rsidRPr="0027450D">
        <w:t xml:space="preserve"> 2010), service availability is one of four general QoS criteria: network QoS, service availability, customer care and content.</w:t>
      </w:r>
    </w:p>
    <w:p w:rsidR="00342FED" w:rsidRPr="0027450D" w:rsidRDefault="00342FED" w:rsidP="00342FED">
      <w:pPr>
        <w:pStyle w:val="Heading2"/>
        <w:rPr>
          <w:lang w:val="en-GB"/>
        </w:rPr>
      </w:pPr>
      <w:bookmarkStart w:id="190" w:name="_Toc274552834"/>
      <w:r w:rsidRPr="0027450D">
        <w:rPr>
          <w:lang w:val="en-GB"/>
        </w:rPr>
        <w:t>Conclusions</w:t>
      </w:r>
      <w:r w:rsidR="00E0251A" w:rsidRPr="0027450D">
        <w:rPr>
          <w:lang w:val="en-GB"/>
        </w:rPr>
        <w:t xml:space="preserve"> of Chapter 1</w:t>
      </w:r>
      <w:bookmarkEnd w:id="190"/>
    </w:p>
    <w:p w:rsidR="003D6276" w:rsidRPr="000A34E6" w:rsidRDefault="003D6276" w:rsidP="007161BD">
      <w:pPr>
        <w:pStyle w:val="TEKSTAS"/>
      </w:pPr>
      <w:r w:rsidRPr="0027450D">
        <w:t xml:space="preserve">Even though quality of service management measures are integrated and </w:t>
      </w:r>
      <w:r w:rsidRPr="000A34E6">
        <w:t>used in different levels of modern communication systems, the actual perceived quality of service is variable and may dissatisfy the requir</w:t>
      </w:r>
      <w:r w:rsidRPr="000A34E6">
        <w:t>e</w:t>
      </w:r>
      <w:r w:rsidRPr="000A34E6">
        <w:t>ments.</w:t>
      </w:r>
    </w:p>
    <w:p w:rsidR="00342FED" w:rsidRPr="000A34E6" w:rsidRDefault="00342FED" w:rsidP="007161BD">
      <w:pPr>
        <w:pStyle w:val="TEKSTAS"/>
      </w:pPr>
      <w:r w:rsidRPr="000A34E6">
        <w:t xml:space="preserve">Main causes of perceived QoS variations in mobile wireless networks are user mobility and variable network cell load. Areas with impaired quality usually form due to radio propagation conditions, influenced by buildings, fading, interference, or due to network planning properties and overutilization of network </w:t>
      </w:r>
      <w:r w:rsidR="0073782A" w:rsidRPr="000A34E6">
        <w:t>resource</w:t>
      </w:r>
      <w:r w:rsidRPr="000A34E6">
        <w:t>s.</w:t>
      </w:r>
    </w:p>
    <w:p w:rsidR="0049072E" w:rsidRPr="000A34E6" w:rsidRDefault="00342FED" w:rsidP="007161BD">
      <w:pPr>
        <w:pStyle w:val="TEKSTAS"/>
      </w:pPr>
      <w:r w:rsidRPr="000A34E6">
        <w:t xml:space="preserve">In today’s mobile wireless networks, </w:t>
      </w:r>
      <w:r w:rsidR="009870E2" w:rsidRPr="000A34E6">
        <w:t xml:space="preserve">end-user </w:t>
      </w:r>
      <w:r w:rsidR="003D6276" w:rsidRPr="000A34E6">
        <w:t>has no measures to d</w:t>
      </w:r>
      <w:r w:rsidR="003D6276" w:rsidRPr="000A34E6">
        <w:t>e</w:t>
      </w:r>
      <w:r w:rsidR="003D6276" w:rsidRPr="000A34E6">
        <w:t xml:space="preserve">termine </w:t>
      </w:r>
      <w:r w:rsidRPr="000A34E6">
        <w:t>per</w:t>
      </w:r>
      <w:r w:rsidR="003D6276" w:rsidRPr="000A34E6">
        <w:t>ceived QoS.</w:t>
      </w:r>
    </w:p>
    <w:p w:rsidR="0049072E" w:rsidRPr="000A34E6" w:rsidRDefault="00342FED" w:rsidP="003D6276">
      <w:pPr>
        <w:pStyle w:val="TEKSTAS"/>
      </w:pPr>
      <w:r w:rsidRPr="000A34E6">
        <w:t>In reality, the real perceived quality of service is close to impossible to measure</w:t>
      </w:r>
      <w:r w:rsidR="003D6276" w:rsidRPr="000A34E6">
        <w:t xml:space="preserve"> applying common methodologies in real-time – during service delivery.</w:t>
      </w:r>
      <w:r w:rsidRPr="000A34E6">
        <w:t xml:space="preserve"> </w:t>
      </w:r>
    </w:p>
    <w:p w:rsidR="00D15489" w:rsidRPr="000A34E6" w:rsidRDefault="00CD66CC" w:rsidP="007161BD">
      <w:pPr>
        <w:pStyle w:val="TEKSTAS"/>
      </w:pPr>
      <w:r w:rsidRPr="000A34E6">
        <w:t>Quality monitor requires researching access network performance and defining performance factor relation to quality of service.</w:t>
      </w:r>
    </w:p>
    <w:p w:rsidR="00D15489" w:rsidRPr="0027450D" w:rsidRDefault="00D15489">
      <w:pPr>
        <w:ind w:firstLine="0"/>
        <w:jc w:val="left"/>
        <w:rPr>
          <w:bCs w:val="0"/>
        </w:rPr>
      </w:pPr>
    </w:p>
    <w:p w:rsidR="00277434" w:rsidRPr="0027450D" w:rsidRDefault="00277434" w:rsidP="00D15489">
      <w:pPr>
        <w:ind w:firstLine="0"/>
        <w:jc w:val="left"/>
        <w:rPr>
          <w:rFonts w:ascii="Arial" w:hAnsi="Arial" w:cs="Arial"/>
          <w:b/>
          <w:color w:val="auto"/>
          <w:sz w:val="28"/>
          <w:szCs w:val="28"/>
          <w:lang w:bidi="kn-IN"/>
        </w:rPr>
      </w:pPr>
      <w:r w:rsidRPr="0027450D">
        <w:br w:type="page"/>
      </w:r>
    </w:p>
    <w:p w:rsidR="005B324D" w:rsidRPr="0027450D" w:rsidRDefault="005B324D" w:rsidP="0044435B">
      <w:pPr>
        <w:pStyle w:val="Heading2"/>
        <w:rPr>
          <w:lang w:val="en-GB"/>
        </w:rPr>
        <w:sectPr w:rsidR="005B324D" w:rsidRPr="0027450D" w:rsidSect="00131406">
          <w:headerReference w:type="even" r:id="rId26"/>
          <w:headerReference w:type="default" r:id="rId27"/>
          <w:footerReference w:type="first" r:id="rId28"/>
          <w:type w:val="oddPage"/>
          <w:pgSz w:w="9180" w:h="12979" w:code="28"/>
          <w:pgMar w:top="1418" w:right="851" w:bottom="1134" w:left="1134" w:header="851" w:footer="851" w:gutter="0"/>
          <w:cols w:space="708"/>
          <w:titlePg/>
          <w:docGrid w:linePitch="360"/>
        </w:sectPr>
      </w:pPr>
    </w:p>
    <w:p w:rsidR="005B324D" w:rsidRPr="0027450D" w:rsidRDefault="005B324D" w:rsidP="006E7A52">
      <w:pPr>
        <w:pStyle w:val="Heading1"/>
      </w:pPr>
      <w:bookmarkStart w:id="191" w:name="_Toc263506480"/>
      <w:bookmarkStart w:id="192" w:name="_Toc264395890"/>
      <w:bookmarkStart w:id="193" w:name="_Toc265421811"/>
      <w:bookmarkStart w:id="194" w:name="_Toc265424074"/>
      <w:bookmarkStart w:id="195" w:name="_Toc265481687"/>
      <w:bookmarkStart w:id="196" w:name="_Toc270182729"/>
      <w:bookmarkStart w:id="197" w:name="_Toc270339562"/>
      <w:bookmarkStart w:id="198" w:name="_Toc274551976"/>
      <w:bookmarkStart w:id="199" w:name="_Toc274552337"/>
      <w:bookmarkStart w:id="200" w:name="_Toc274552835"/>
      <w:bookmarkEnd w:id="191"/>
      <w:bookmarkEnd w:id="192"/>
      <w:bookmarkEnd w:id="193"/>
      <w:bookmarkEnd w:id="194"/>
      <w:bookmarkEnd w:id="195"/>
      <w:bookmarkEnd w:id="196"/>
      <w:bookmarkEnd w:id="197"/>
      <w:bookmarkEnd w:id="198"/>
      <w:bookmarkEnd w:id="199"/>
      <w:bookmarkEnd w:id="200"/>
    </w:p>
    <w:p w:rsidR="008E1A99" w:rsidRPr="0027450D" w:rsidRDefault="008D7178" w:rsidP="008D7178">
      <w:pPr>
        <w:pStyle w:val="Skyriauspavadinimas"/>
        <w:rPr>
          <w:lang w:val="en-GB"/>
        </w:rPr>
      </w:pPr>
      <w:bookmarkStart w:id="201" w:name="_Toc274552836"/>
      <w:r>
        <w:rPr>
          <w:lang w:val="en-GB"/>
        </w:rPr>
        <w:t>Quality of Service R</w:t>
      </w:r>
      <w:r w:rsidR="00956810" w:rsidRPr="0027450D">
        <w:rPr>
          <w:lang w:val="en-GB"/>
        </w:rPr>
        <w:t xml:space="preserve">elated </w:t>
      </w:r>
      <w:r>
        <w:rPr>
          <w:lang w:val="en-GB"/>
        </w:rPr>
        <w:t xml:space="preserve">Wireless </w:t>
      </w:r>
      <w:r w:rsidR="00104096" w:rsidRPr="0027450D">
        <w:rPr>
          <w:lang w:val="en-GB"/>
        </w:rPr>
        <w:t>Access Network</w:t>
      </w:r>
      <w:r>
        <w:rPr>
          <w:lang w:val="en-GB"/>
        </w:rPr>
        <w:t xml:space="preserve"> </w:t>
      </w:r>
      <w:r w:rsidR="00956810" w:rsidRPr="0027450D">
        <w:rPr>
          <w:lang w:val="en-GB"/>
        </w:rPr>
        <w:t>Performance A</w:t>
      </w:r>
      <w:r w:rsidR="00D47DC3" w:rsidRPr="0027450D">
        <w:rPr>
          <w:lang w:val="en-GB"/>
        </w:rPr>
        <w:t>nalysis</w:t>
      </w:r>
      <w:bookmarkEnd w:id="201"/>
    </w:p>
    <w:p w:rsidR="006D2E90" w:rsidRPr="0027450D" w:rsidRDefault="00ED2C00" w:rsidP="00D959C0">
      <w:r w:rsidRPr="0027450D">
        <w:t>T</w:t>
      </w:r>
      <w:r w:rsidR="00D47DC3" w:rsidRPr="0027450D">
        <w:t>h</w:t>
      </w:r>
      <w:r w:rsidRPr="0027450D">
        <w:t xml:space="preserve">e task of this </w:t>
      </w:r>
      <w:r w:rsidR="00D47DC3" w:rsidRPr="0027450D">
        <w:t xml:space="preserve">chapter </w:t>
      </w:r>
      <w:r w:rsidRPr="0027450D">
        <w:t xml:space="preserve">is to analyze properties of </w:t>
      </w:r>
      <w:r w:rsidR="006B6E7B" w:rsidRPr="0027450D">
        <w:t xml:space="preserve">current </w:t>
      </w:r>
      <w:r w:rsidRPr="0027450D">
        <w:t>wireless access networks in terms of QoS management and QoS</w:t>
      </w:r>
      <w:r w:rsidR="00CD66CC" w:rsidRPr="0027450D">
        <w:t>-</w:t>
      </w:r>
      <w:r w:rsidRPr="0027450D">
        <w:t xml:space="preserve">related factors. The research covers </w:t>
      </w:r>
      <w:r w:rsidR="006B6E7B" w:rsidRPr="0027450D">
        <w:t>major</w:t>
      </w:r>
      <w:r w:rsidRPr="0027450D">
        <w:t xml:space="preserve"> types of wireless access </w:t>
      </w:r>
      <w:r w:rsidR="006B6E7B" w:rsidRPr="0027450D">
        <w:t>technologies</w:t>
      </w:r>
      <w:r w:rsidRPr="0027450D">
        <w:t xml:space="preserve"> –</w:t>
      </w:r>
      <w:r w:rsidR="00D959C0" w:rsidRPr="0027450D">
        <w:t xml:space="preserve"> local area access networks</w:t>
      </w:r>
      <w:r w:rsidRPr="0027450D">
        <w:t xml:space="preserve"> </w:t>
      </w:r>
      <w:r w:rsidR="006B6E7B" w:rsidRPr="0027450D">
        <w:t xml:space="preserve">(LAN) </w:t>
      </w:r>
      <w:r w:rsidRPr="0027450D">
        <w:t>based on IEEE 802.11</w:t>
      </w:r>
      <w:r w:rsidR="00CD66CC" w:rsidRPr="0027450D">
        <w:t xml:space="preserve"> and</w:t>
      </w:r>
      <w:r w:rsidRPr="0027450D">
        <w:t xml:space="preserve"> metropolitan area </w:t>
      </w:r>
      <w:r w:rsidR="005647E7" w:rsidRPr="0027450D">
        <w:t>access</w:t>
      </w:r>
      <w:r w:rsidR="00D959C0" w:rsidRPr="0027450D">
        <w:t xml:space="preserve"> networks</w:t>
      </w:r>
      <w:r w:rsidR="006B6E7B" w:rsidRPr="0027450D">
        <w:t xml:space="preserve"> (MAN)</w:t>
      </w:r>
      <w:r w:rsidR="005647E7" w:rsidRPr="0027450D">
        <w:t xml:space="preserve"> based on </w:t>
      </w:r>
      <w:r w:rsidR="00CD66CC" w:rsidRPr="0027450D">
        <w:t>IEEE 802.16.</w:t>
      </w:r>
    </w:p>
    <w:p w:rsidR="00B5462D" w:rsidRPr="0027450D" w:rsidRDefault="00D959C0" w:rsidP="00B5462D">
      <w:r w:rsidRPr="0027450D">
        <w:t>Analysis of QoS related parameters is extended to special case applications – voice transmission over wireless</w:t>
      </w:r>
      <w:r w:rsidR="00CD66CC" w:rsidRPr="0027450D">
        <w:t xml:space="preserve"> access</w:t>
      </w:r>
      <w:r w:rsidRPr="0027450D">
        <w:t xml:space="preserve"> also </w:t>
      </w:r>
      <w:r w:rsidR="00CD66CC" w:rsidRPr="0027450D">
        <w:t xml:space="preserve">wireless </w:t>
      </w:r>
      <w:r w:rsidRPr="0027450D">
        <w:t>multihop transmission</w:t>
      </w:r>
      <w:r w:rsidR="00CF54B3" w:rsidRPr="0027450D">
        <w:t xml:space="preserve"> sc</w:t>
      </w:r>
      <w:r w:rsidR="00CF54B3" w:rsidRPr="0027450D">
        <w:t>e</w:t>
      </w:r>
      <w:r w:rsidR="00CF54B3" w:rsidRPr="0027450D">
        <w:t>narios</w:t>
      </w:r>
      <w:r w:rsidRPr="0027450D">
        <w:t>.</w:t>
      </w:r>
      <w:r w:rsidR="00CF54B3" w:rsidRPr="0027450D">
        <w:t xml:space="preserve"> These applications highlight qualitative factor importance, when strict </w:t>
      </w:r>
      <w:r w:rsidR="00D676D1" w:rsidRPr="0027450D">
        <w:t xml:space="preserve">parameter </w:t>
      </w:r>
      <w:r w:rsidR="00CF54B3" w:rsidRPr="0027450D">
        <w:t xml:space="preserve">thresholds have to be met. </w:t>
      </w:r>
      <w:r w:rsidR="006D2E90" w:rsidRPr="0027450D">
        <w:t xml:space="preserve">Together with </w:t>
      </w:r>
      <w:r w:rsidR="00CD66CC" w:rsidRPr="0027450D">
        <w:t>primary</w:t>
      </w:r>
      <w:r w:rsidR="006D2E90" w:rsidRPr="0027450D">
        <w:t xml:space="preserve"> performance factors, </w:t>
      </w:r>
      <w:r w:rsidR="003D3A92" w:rsidRPr="0027450D">
        <w:t xml:space="preserve">access channel </w:t>
      </w:r>
      <w:r w:rsidR="006D2E90" w:rsidRPr="0027450D">
        <w:t>capacity</w:t>
      </w:r>
      <w:r w:rsidR="003D3A92" w:rsidRPr="0027450D">
        <w:t xml:space="preserve"> for services </w:t>
      </w:r>
      <w:r w:rsidR="006D2E90" w:rsidRPr="0027450D">
        <w:t>is evaluated.</w:t>
      </w:r>
    </w:p>
    <w:p w:rsidR="00661F9E" w:rsidRPr="0027450D" w:rsidRDefault="00661F9E" w:rsidP="00B5462D">
      <w:r w:rsidRPr="0027450D">
        <w:t>Results presented in this chapter have been published by author in</w:t>
      </w:r>
      <w:r w:rsidR="008E7210" w:rsidRPr="0027450D">
        <w:t xml:space="preserve"> </w:t>
      </w:r>
      <w:r w:rsidR="00456F41" w:rsidRPr="0027450D">
        <w:rPr>
          <w:noProof/>
        </w:rPr>
        <w:t xml:space="preserve">(Kajackas </w:t>
      </w:r>
      <w:r w:rsidR="003C313D" w:rsidRPr="0027450D">
        <w:rPr>
          <w:i/>
          <w:noProof/>
        </w:rPr>
        <w:t>et al.</w:t>
      </w:r>
      <w:r w:rsidR="00456F41" w:rsidRPr="0027450D">
        <w:rPr>
          <w:noProof/>
        </w:rPr>
        <w:t xml:space="preserve"> 2007</w:t>
      </w:r>
      <w:r w:rsidR="008E7210" w:rsidRPr="0027450D">
        <w:rPr>
          <w:noProof/>
        </w:rPr>
        <w:t xml:space="preserve">; </w:t>
      </w:r>
      <w:r w:rsidR="00456F41" w:rsidRPr="0027450D">
        <w:rPr>
          <w:noProof/>
        </w:rPr>
        <w:t xml:space="preserve">Kajackas </w:t>
      </w:r>
      <w:r w:rsidR="003C313D" w:rsidRPr="0027450D">
        <w:rPr>
          <w:i/>
          <w:noProof/>
        </w:rPr>
        <w:t>et al.</w:t>
      </w:r>
      <w:r w:rsidR="00456F41" w:rsidRPr="0027450D">
        <w:rPr>
          <w:noProof/>
        </w:rPr>
        <w:t xml:space="preserve"> 2009</w:t>
      </w:r>
      <w:r w:rsidR="007A4A50">
        <w:rPr>
          <w:noProof/>
        </w:rPr>
        <w:t>a</w:t>
      </w:r>
      <w:r w:rsidR="008E7210" w:rsidRPr="0027450D">
        <w:rPr>
          <w:noProof/>
        </w:rPr>
        <w:t xml:space="preserve">; </w:t>
      </w:r>
      <w:r w:rsidR="00456F41" w:rsidRPr="0027450D">
        <w:rPr>
          <w:noProof/>
        </w:rPr>
        <w:t xml:space="preserve">Kajackas </w:t>
      </w:r>
      <w:r w:rsidR="003C313D" w:rsidRPr="0027450D">
        <w:rPr>
          <w:i/>
          <w:noProof/>
        </w:rPr>
        <w:t>et al.</w:t>
      </w:r>
      <w:r w:rsidR="00456F41" w:rsidRPr="0027450D">
        <w:rPr>
          <w:noProof/>
        </w:rPr>
        <w:t xml:space="preserve"> 2009</w:t>
      </w:r>
      <w:r w:rsidR="007A4A50">
        <w:rPr>
          <w:noProof/>
        </w:rPr>
        <w:t>b</w:t>
      </w:r>
      <w:r w:rsidR="008E7210" w:rsidRPr="0027450D">
        <w:rPr>
          <w:noProof/>
        </w:rPr>
        <w:t xml:space="preserve">; </w:t>
      </w:r>
      <w:r w:rsidR="00456F41" w:rsidRPr="0027450D">
        <w:rPr>
          <w:noProof/>
        </w:rPr>
        <w:t xml:space="preserve">Vindašius </w:t>
      </w:r>
      <w:r w:rsidR="003C313D" w:rsidRPr="0027450D">
        <w:rPr>
          <w:i/>
          <w:noProof/>
        </w:rPr>
        <w:t>et al.</w:t>
      </w:r>
      <w:r w:rsidR="00456F41" w:rsidRPr="0027450D">
        <w:rPr>
          <w:i/>
          <w:noProof/>
        </w:rPr>
        <w:t xml:space="preserve"> </w:t>
      </w:r>
      <w:r w:rsidR="00456F41" w:rsidRPr="0027450D">
        <w:rPr>
          <w:noProof/>
        </w:rPr>
        <w:t>2010)</w:t>
      </w:r>
      <w:r w:rsidR="00CD66CC" w:rsidRPr="0027450D">
        <w:t>.</w:t>
      </w:r>
    </w:p>
    <w:p w:rsidR="00956810" w:rsidRPr="0027450D" w:rsidRDefault="00956810" w:rsidP="00956810">
      <w:pPr>
        <w:pStyle w:val="Heading2"/>
        <w:rPr>
          <w:lang w:val="en-GB"/>
        </w:rPr>
      </w:pPr>
      <w:bookmarkStart w:id="202" w:name="_Toc274552837"/>
      <w:r w:rsidRPr="0027450D">
        <w:rPr>
          <w:lang w:val="en-GB"/>
        </w:rPr>
        <w:lastRenderedPageBreak/>
        <w:t xml:space="preserve">Applying WLAN to </w:t>
      </w:r>
      <w:r w:rsidR="00FA644C" w:rsidRPr="0027450D">
        <w:rPr>
          <w:lang w:val="en-GB"/>
        </w:rPr>
        <w:t>V</w:t>
      </w:r>
      <w:r w:rsidRPr="0027450D">
        <w:rPr>
          <w:lang w:val="en-GB"/>
        </w:rPr>
        <w:t xml:space="preserve">oice </w:t>
      </w:r>
      <w:r w:rsidR="00FA644C" w:rsidRPr="0027450D">
        <w:rPr>
          <w:lang w:val="en-GB"/>
        </w:rPr>
        <w:t>C</w:t>
      </w:r>
      <w:r w:rsidRPr="0027450D">
        <w:rPr>
          <w:lang w:val="en-GB"/>
        </w:rPr>
        <w:t>ommunication</w:t>
      </w:r>
      <w:bookmarkEnd w:id="202"/>
    </w:p>
    <w:p w:rsidR="00956810" w:rsidRPr="0027450D" w:rsidRDefault="00956810" w:rsidP="00956810">
      <w:r w:rsidRPr="0027450D">
        <w:t>Initial versions of</w:t>
      </w:r>
      <w:r w:rsidR="008E7210" w:rsidRPr="0027450D">
        <w:t xml:space="preserve"> WLAN</w:t>
      </w:r>
      <w:r w:rsidR="00FA644C" w:rsidRPr="0027450D">
        <w:t xml:space="preserve"> standard </w:t>
      </w:r>
      <w:r w:rsidR="00456F41" w:rsidRPr="0027450D">
        <w:rPr>
          <w:noProof/>
        </w:rPr>
        <w:t>(ANSI/IEEE Std 802.11 1999)</w:t>
      </w:r>
      <w:r w:rsidR="00FA644C" w:rsidRPr="0027450D">
        <w:t xml:space="preserve"> </w:t>
      </w:r>
      <w:r w:rsidRPr="0027450D">
        <w:t>were i</w:t>
      </w:r>
      <w:r w:rsidRPr="0027450D">
        <w:t>m</w:t>
      </w:r>
      <w:r w:rsidRPr="0027450D">
        <w:t xml:space="preserve">plemented for typical infrastructure </w:t>
      </w:r>
      <w:r w:rsidR="008E7210" w:rsidRPr="0027450D">
        <w:t xml:space="preserve">applications with light traffic and </w:t>
      </w:r>
      <w:r w:rsidR="005518CE">
        <w:t>mobile</w:t>
      </w:r>
      <w:r w:rsidR="008E7210" w:rsidRPr="0027450D">
        <w:t xml:space="preserve"> u</w:t>
      </w:r>
      <w:r w:rsidR="008E7210" w:rsidRPr="0027450D">
        <w:t>s</w:t>
      </w:r>
      <w:r w:rsidR="008E7210" w:rsidRPr="0027450D">
        <w:t xml:space="preserve">ers. </w:t>
      </w:r>
      <w:r w:rsidRPr="0027450D">
        <w:t>WLAN equipment implements packet transmission and packet switching function. The common method of customer’s access to the WLAN is contentio</w:t>
      </w:r>
      <w:r w:rsidR="005518CE">
        <w:t>n-based random multiple-access.</w:t>
      </w:r>
    </w:p>
    <w:p w:rsidR="008E7210" w:rsidRPr="0027450D" w:rsidRDefault="008E7210" w:rsidP="00956810"/>
    <w:p w:rsidR="00E87C14" w:rsidRPr="0027450D" w:rsidRDefault="00E87C14" w:rsidP="00956810">
      <w:pPr>
        <w:pStyle w:val="Tekstasbeitraukos"/>
        <w:rPr>
          <w:lang w:val="en-GB"/>
        </w:rPr>
      </w:pPr>
    </w:p>
    <w:p w:rsidR="00956810" w:rsidRPr="0027450D" w:rsidRDefault="00956810" w:rsidP="00956810">
      <w:pPr>
        <w:pStyle w:val="Paveikslas"/>
      </w:pPr>
      <w:r w:rsidRPr="0027450D">
        <w:rPr>
          <w:noProof/>
          <w:lang w:eastAsia="en-GB"/>
        </w:rPr>
        <w:drawing>
          <wp:inline distT="0" distB="0" distL="0" distR="0">
            <wp:extent cx="2844000" cy="1569600"/>
            <wp:effectExtent l="1905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tretch>
                      <a:fillRect/>
                    </a:stretch>
                  </pic:blipFill>
                  <pic:spPr bwMode="auto">
                    <a:xfrm>
                      <a:off x="0" y="0"/>
                      <a:ext cx="2844000" cy="1569600"/>
                    </a:xfrm>
                    <a:prstGeom prst="rect">
                      <a:avLst/>
                    </a:prstGeom>
                    <a:noFill/>
                    <a:ln>
                      <a:noFill/>
                    </a:ln>
                  </pic:spPr>
                </pic:pic>
              </a:graphicData>
            </a:graphic>
          </wp:inline>
        </w:drawing>
      </w:r>
    </w:p>
    <w:p w:rsidR="00956810" w:rsidRPr="0027450D" w:rsidRDefault="00956810" w:rsidP="004B7F7B">
      <w:pPr>
        <w:pStyle w:val="Paveikslopavadin"/>
      </w:pPr>
      <w:bookmarkStart w:id="203" w:name="_Ref263528486"/>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w:t>
      </w:r>
      <w:r w:rsidR="00DD7525" w:rsidRPr="0027450D">
        <w:rPr>
          <w:rStyle w:val="PavnumerisChar"/>
          <w:i w:val="0"/>
          <w:sz w:val="20"/>
          <w:szCs w:val="20"/>
        </w:rPr>
        <w:fldChar w:fldCharType="end"/>
      </w:r>
      <w:bookmarkEnd w:id="203"/>
      <w:r w:rsidRPr="0027450D">
        <w:rPr>
          <w:rStyle w:val="PavnumerisChar"/>
          <w:i w:val="0"/>
          <w:sz w:val="20"/>
          <w:szCs w:val="20"/>
        </w:rPr>
        <w:t>.</w:t>
      </w:r>
      <w:r w:rsidRPr="0027450D">
        <w:t xml:space="preserve"> Network with customer access based on IEEE 802.11</w:t>
      </w:r>
    </w:p>
    <w:p w:rsidR="008E7210" w:rsidRPr="0027450D" w:rsidRDefault="00956810" w:rsidP="008E7210">
      <w:r w:rsidRPr="0027450D">
        <w:t>To support wireless architectures, the IEEE 802.11 MAC offers two opera</w:t>
      </w:r>
      <w:r w:rsidRPr="0027450D">
        <w:t>t</w:t>
      </w:r>
      <w:r w:rsidRPr="0027450D">
        <w:t xml:space="preserve">ing modes. </w:t>
      </w:r>
      <w:r w:rsidR="008E7210" w:rsidRPr="0027450D">
        <w:t xml:space="preserve">Contention mode employs distributed coordination function (DCF) </w:t>
      </w:r>
      <w:r w:rsidRPr="0027450D">
        <w:t xml:space="preserve">and typically is used for </w:t>
      </w:r>
      <w:r w:rsidR="008E7210" w:rsidRPr="0027450D">
        <w:t>distributed</w:t>
      </w:r>
      <w:r w:rsidRPr="0027450D">
        <w:t xml:space="preserve"> ad-hoc network. The second operation mode is contention free and</w:t>
      </w:r>
      <w:r w:rsidR="008E7210" w:rsidRPr="0027450D">
        <w:t xml:space="preserve"> employs point coordination function (</w:t>
      </w:r>
      <w:r w:rsidRPr="0027450D">
        <w:t>PCF</w:t>
      </w:r>
      <w:r w:rsidR="008E7210" w:rsidRPr="0027450D">
        <w:t>)</w:t>
      </w:r>
      <w:r w:rsidRPr="0027450D">
        <w:t>. PCF defines a centralized access for an infrastructure network. PCF support time-bounded se</w:t>
      </w:r>
      <w:r w:rsidRPr="0027450D">
        <w:t>r</w:t>
      </w:r>
      <w:r w:rsidRPr="0027450D">
        <w:t>vices as well as transmis</w:t>
      </w:r>
      <w:r w:rsidR="008E7210" w:rsidRPr="0027450D">
        <w:t>sion of asynchronous data</w:t>
      </w:r>
      <w:r w:rsidRPr="0027450D">
        <w:t>.</w:t>
      </w:r>
    </w:p>
    <w:p w:rsidR="00803190" w:rsidRPr="0027450D" w:rsidRDefault="00956810" w:rsidP="00803190">
      <w:r w:rsidRPr="0027450D">
        <w:t xml:space="preserve">The </w:t>
      </w:r>
      <w:r w:rsidR="008E7210" w:rsidRPr="0027450D">
        <w:t>common scenario</w:t>
      </w:r>
      <w:r w:rsidRPr="0027450D">
        <w:t xml:space="preserve"> of this task is the connection of the </w:t>
      </w:r>
      <w:r w:rsidR="008E7210" w:rsidRPr="0027450D">
        <w:t xml:space="preserve">wireless </w:t>
      </w:r>
      <w:r w:rsidRPr="0027450D">
        <w:t>custo</w:t>
      </w:r>
      <w:r w:rsidRPr="0027450D">
        <w:t>m</w:t>
      </w:r>
      <w:r w:rsidRPr="0027450D">
        <w:t>er</w:t>
      </w:r>
      <w:r w:rsidR="008E7210" w:rsidRPr="0027450D">
        <w:t>s</w:t>
      </w:r>
      <w:r w:rsidRPr="0027450D">
        <w:t xml:space="preserve"> to</w:t>
      </w:r>
      <w:r w:rsidR="008E7210" w:rsidRPr="0027450D">
        <w:t xml:space="preserve"> external network</w:t>
      </w:r>
      <w:r w:rsidR="00803190" w:rsidRPr="0027450D">
        <w:t xml:space="preserve"> </w:t>
      </w:r>
      <w:r w:rsidRPr="0027450D">
        <w:t>(</w:t>
      </w:r>
      <w:fldSimple w:instr=" REF _Ref263528486 \h  \* MERGEFORMAT ">
        <w:r w:rsidR="000035B9" w:rsidRPr="000035B9">
          <w:t>Fig. 2.1</w:t>
        </w:r>
      </w:fldSimple>
      <w:r w:rsidRPr="0027450D">
        <w:t>). The aim of research is to analyze the</w:t>
      </w:r>
      <w:r w:rsidR="00803190" w:rsidRPr="0027450D">
        <w:t xml:space="preserve"> c</w:t>
      </w:r>
      <w:r w:rsidRPr="0027450D">
        <w:t>a</w:t>
      </w:r>
      <w:r w:rsidR="00803190" w:rsidRPr="0027450D">
        <w:t>pa</w:t>
      </w:r>
      <w:r w:rsidRPr="0027450D">
        <w:t>bil</w:t>
      </w:r>
      <w:r w:rsidRPr="0027450D">
        <w:t>i</w:t>
      </w:r>
      <w:r w:rsidRPr="0027450D">
        <w:t xml:space="preserve">ties to provide </w:t>
      </w:r>
      <w:r w:rsidR="00803190" w:rsidRPr="0027450D">
        <w:t>voice</w:t>
      </w:r>
      <w:r w:rsidRPr="0027450D">
        <w:t xml:space="preserve"> services in customer access network based on IEEE 802.11. The support of telephony services allows acceptable packet loss which can emerge because of the time limitations between CFP and CP. Analysis is made considering that the PCF is implemented and the beacon rate is synchronized with voice cod</w:t>
      </w:r>
      <w:r w:rsidR="00803190" w:rsidRPr="0027450D">
        <w:t>ing rate.</w:t>
      </w:r>
    </w:p>
    <w:p w:rsidR="00956810" w:rsidRPr="0027450D" w:rsidRDefault="00956810" w:rsidP="00803190">
      <w:r w:rsidRPr="0027450D">
        <w:t>The infrastructure access network consists of AP and nodes (STA’s). AP acts as a bridge between the wireless terminals or STA and the wired part</w:t>
      </w:r>
      <w:r w:rsidR="00803190" w:rsidRPr="0027450D">
        <w:t xml:space="preserve"> of the network. </w:t>
      </w:r>
      <w:r w:rsidRPr="0027450D">
        <w:t>AP</w:t>
      </w:r>
      <w:r w:rsidR="00803190" w:rsidRPr="0027450D">
        <w:t xml:space="preserve"> is considered to be</w:t>
      </w:r>
      <w:r w:rsidR="00C4434F" w:rsidRPr="0027450D">
        <w:t xml:space="preserve"> </w:t>
      </w:r>
      <w:r w:rsidRPr="0027450D">
        <w:t xml:space="preserve">connected to the wired network via a link that has a higher capacity than </w:t>
      </w:r>
      <w:r w:rsidR="00803190" w:rsidRPr="0027450D">
        <w:t xml:space="preserve">the system capacity of the WLAN, </w:t>
      </w:r>
      <w:r w:rsidRPr="0027450D">
        <w:t>all users are fixed</w:t>
      </w:r>
      <w:r w:rsidR="00803190" w:rsidRPr="0027450D">
        <w:t xml:space="preserve"> (t</w:t>
      </w:r>
      <w:r w:rsidRPr="0027450D">
        <w:t>o support high quality physical channel, the antennas may be</w:t>
      </w:r>
      <w:r w:rsidR="00803190" w:rsidRPr="0027450D">
        <w:t xml:space="preserve"> used).</w:t>
      </w:r>
    </w:p>
    <w:p w:rsidR="00B5462D" w:rsidRPr="0027450D" w:rsidRDefault="00956810" w:rsidP="00956810">
      <w:pPr>
        <w:pStyle w:val="Tekstasbeitraukos"/>
        <w:rPr>
          <w:lang w:val="en-GB"/>
        </w:rPr>
      </w:pPr>
      <w:r w:rsidRPr="0027450D">
        <w:rPr>
          <w:lang w:val="en-GB"/>
        </w:rPr>
        <w:lastRenderedPageBreak/>
        <w:t xml:space="preserve">The main consideration </w:t>
      </w:r>
      <w:r w:rsidR="00FA644C" w:rsidRPr="0027450D">
        <w:rPr>
          <w:lang w:val="en-GB"/>
        </w:rPr>
        <w:t xml:space="preserve">in this research </w:t>
      </w:r>
      <w:r w:rsidRPr="0027450D">
        <w:rPr>
          <w:lang w:val="en-GB"/>
        </w:rPr>
        <w:t>is</w:t>
      </w:r>
      <w:r w:rsidR="00FA644C" w:rsidRPr="0027450D">
        <w:rPr>
          <w:lang w:val="en-GB"/>
        </w:rPr>
        <w:t xml:space="preserve"> </w:t>
      </w:r>
      <w:r w:rsidRPr="0027450D">
        <w:rPr>
          <w:lang w:val="en-GB"/>
        </w:rPr>
        <w:t>focused on features of signal transmi</w:t>
      </w:r>
      <w:r w:rsidRPr="0027450D">
        <w:rPr>
          <w:lang w:val="en-GB"/>
        </w:rPr>
        <w:t>s</w:t>
      </w:r>
      <w:r w:rsidRPr="0027450D">
        <w:rPr>
          <w:lang w:val="en-GB"/>
        </w:rPr>
        <w:t>sion of few user conversations at the same time through IEEE 802.11 based cu</w:t>
      </w:r>
      <w:r w:rsidRPr="0027450D">
        <w:rPr>
          <w:lang w:val="en-GB"/>
        </w:rPr>
        <w:t>s</w:t>
      </w:r>
      <w:r w:rsidRPr="0027450D">
        <w:rPr>
          <w:lang w:val="en-GB"/>
        </w:rPr>
        <w:t xml:space="preserve">tomers access WLAN. The offered method is applicable to analyze technological expenditures for RT traffic in IEEE 802.11 infrastructure networks by applying ITU </w:t>
      </w:r>
      <w:r w:rsidR="00803190" w:rsidRPr="0027450D">
        <w:rPr>
          <w:lang w:val="en-GB"/>
        </w:rPr>
        <w:t xml:space="preserve">recommendation </w:t>
      </w:r>
      <w:r w:rsidRPr="0027450D">
        <w:rPr>
          <w:lang w:val="en-GB"/>
        </w:rPr>
        <w:t>P.59</w:t>
      </w:r>
      <w:r w:rsidR="00CD1214" w:rsidRPr="0027450D">
        <w:rPr>
          <w:lang w:val="en-GB"/>
        </w:rPr>
        <w:t xml:space="preserve"> </w:t>
      </w:r>
      <w:r w:rsidR="00803190" w:rsidRPr="0027450D">
        <w:rPr>
          <w:noProof/>
          <w:lang w:val="en-GB"/>
        </w:rPr>
        <w:t>(ITU Rec. P.59</w:t>
      </w:r>
      <w:r w:rsidR="00456F41" w:rsidRPr="0027450D">
        <w:rPr>
          <w:noProof/>
          <w:lang w:val="en-GB"/>
        </w:rPr>
        <w:t xml:space="preserve"> 1993)</w:t>
      </w:r>
      <w:r w:rsidRPr="0027450D">
        <w:rPr>
          <w:lang w:val="en-GB"/>
        </w:rPr>
        <w:t xml:space="preserve">. The </w:t>
      </w:r>
      <w:r w:rsidR="00CD1214" w:rsidRPr="0027450D">
        <w:rPr>
          <w:lang w:val="en-GB"/>
        </w:rPr>
        <w:t>modelling</w:t>
      </w:r>
      <w:r w:rsidRPr="0027450D">
        <w:rPr>
          <w:lang w:val="en-GB"/>
        </w:rPr>
        <w:t xml:space="preserve"> results </w:t>
      </w:r>
      <w:r w:rsidR="00803190" w:rsidRPr="0027450D">
        <w:rPr>
          <w:lang w:val="en-GB"/>
        </w:rPr>
        <w:t xml:space="preserve">are </w:t>
      </w:r>
      <w:r w:rsidRPr="0027450D">
        <w:rPr>
          <w:lang w:val="en-GB"/>
        </w:rPr>
        <w:t xml:space="preserve">based on Opnet </w:t>
      </w:r>
      <w:r w:rsidR="00FA644C" w:rsidRPr="0027450D">
        <w:rPr>
          <w:lang w:val="en-GB"/>
        </w:rPr>
        <w:t>M</w:t>
      </w:r>
      <w:r w:rsidR="00CD1214" w:rsidRPr="0027450D">
        <w:rPr>
          <w:lang w:val="en-GB"/>
        </w:rPr>
        <w:t>odeller</w:t>
      </w:r>
      <w:r w:rsidR="00803190" w:rsidRPr="0027450D">
        <w:rPr>
          <w:lang w:val="en-GB"/>
        </w:rPr>
        <w:t xml:space="preserve"> simulations.</w:t>
      </w:r>
    </w:p>
    <w:p w:rsidR="00956810" w:rsidRPr="0027450D" w:rsidRDefault="00956810" w:rsidP="00B5462D">
      <w:r w:rsidRPr="0027450D">
        <w:t>There are many research works where wireless or radio link access from di</w:t>
      </w:r>
      <w:r w:rsidRPr="0027450D">
        <w:t>f</w:t>
      </w:r>
      <w:r w:rsidRPr="0027450D">
        <w:t>ferent aspects are analyzed – WLAN protocols and its features, voice and data transmissions, features of usage in the specific conditions. For WLAN protocol modernization or perfection many task solutions are proposed. A number of pr</w:t>
      </w:r>
      <w:r w:rsidRPr="0027450D">
        <w:t>e</w:t>
      </w:r>
      <w:r w:rsidRPr="0027450D">
        <w:t>vious studies have evaluated the capacity in IEEE 802.11 networks for voice tra</w:t>
      </w:r>
      <w:r w:rsidRPr="0027450D">
        <w:t>f</w:t>
      </w:r>
      <w:r w:rsidRPr="0027450D">
        <w:t xml:space="preserve">fic and real time traffic in general. </w:t>
      </w:r>
      <w:r w:rsidR="00803190" w:rsidRPr="0027450D">
        <w:t>Many works</w:t>
      </w:r>
      <w:r w:rsidRPr="0027450D">
        <w:t xml:space="preserve"> </w:t>
      </w:r>
      <w:r w:rsidR="00803190" w:rsidRPr="0027450D">
        <w:rPr>
          <w:noProof/>
        </w:rPr>
        <w:t>(Bianchi</w:t>
      </w:r>
      <w:r w:rsidR="00456F41" w:rsidRPr="0027450D">
        <w:rPr>
          <w:noProof/>
        </w:rPr>
        <w:t xml:space="preserve"> 2000</w:t>
      </w:r>
      <w:r w:rsidR="00803190" w:rsidRPr="0027450D">
        <w:rPr>
          <w:noProof/>
        </w:rPr>
        <w:t xml:space="preserve">; </w:t>
      </w:r>
      <w:r w:rsidR="00456F41" w:rsidRPr="0027450D">
        <w:rPr>
          <w:noProof/>
        </w:rPr>
        <w:t xml:space="preserve">Medepalli </w:t>
      </w:r>
      <w:r w:rsidR="003C313D" w:rsidRPr="0027450D">
        <w:rPr>
          <w:i/>
          <w:noProof/>
        </w:rPr>
        <w:t>et al.</w:t>
      </w:r>
      <w:r w:rsidR="00456F41" w:rsidRPr="0027450D">
        <w:rPr>
          <w:noProof/>
        </w:rPr>
        <w:t xml:space="preserve"> 2004</w:t>
      </w:r>
      <w:r w:rsidR="00803190" w:rsidRPr="0027450D">
        <w:rPr>
          <w:noProof/>
        </w:rPr>
        <w:t xml:space="preserve">; </w:t>
      </w:r>
      <w:r w:rsidR="00456F41" w:rsidRPr="0027450D">
        <w:rPr>
          <w:noProof/>
        </w:rPr>
        <w:t xml:space="preserve">Banchs </w:t>
      </w:r>
      <w:r w:rsidR="003C313D" w:rsidRPr="0027450D">
        <w:rPr>
          <w:i/>
          <w:noProof/>
        </w:rPr>
        <w:t>et al.</w:t>
      </w:r>
      <w:r w:rsidR="00456F41" w:rsidRPr="0027450D">
        <w:rPr>
          <w:noProof/>
        </w:rPr>
        <w:t xml:space="preserve"> 2001)</w:t>
      </w:r>
      <w:r w:rsidRPr="0027450D">
        <w:t xml:space="preserve"> studied the use of DCF to support VoIP</w:t>
      </w:r>
      <w:r w:rsidR="007063C3" w:rsidRPr="0027450D">
        <w:t>, to determine</w:t>
      </w:r>
      <w:r w:rsidRPr="0027450D">
        <w:t xml:space="preserve"> delays and </w:t>
      </w:r>
      <w:r w:rsidR="007063C3" w:rsidRPr="0027450D">
        <w:t>jitter</w:t>
      </w:r>
      <w:r w:rsidRPr="0027450D">
        <w:t xml:space="preserve"> margins. It is shown, that the capacity to accommodate voice traffic in DCF is very limited. DCF is not efficient in supporting the delay-sensitive voice traffic. The contention-based nature and exponential backoff mechanism can not guarantee that voice packet is successfully delivered within the delay bound. </w:t>
      </w:r>
    </w:p>
    <w:p w:rsidR="00956810" w:rsidRPr="0027450D" w:rsidRDefault="00956810" w:rsidP="00B5462D">
      <w:r w:rsidRPr="0027450D">
        <w:t xml:space="preserve">Controlled access is more suitable for voice traffic delivery, because of its </w:t>
      </w:r>
      <w:r w:rsidR="007063C3" w:rsidRPr="0027450D">
        <w:t>smaller</w:t>
      </w:r>
      <w:r w:rsidRPr="0027450D">
        <w:t xml:space="preserve"> overhead and guaranteed performance. The capacity of a system that uses the PCF for CBR and VBR voice traffic was analyzed in </w:t>
      </w:r>
      <w:r w:rsidR="00F33FDF" w:rsidRPr="0027450D">
        <w:rPr>
          <w:noProof/>
        </w:rPr>
        <w:t>(Chen</w:t>
      </w:r>
      <w:r w:rsidR="00456F41" w:rsidRPr="0027450D">
        <w:rPr>
          <w:noProof/>
        </w:rPr>
        <w:t xml:space="preserve"> </w:t>
      </w:r>
      <w:r w:rsidR="003C313D" w:rsidRPr="0027450D">
        <w:rPr>
          <w:i/>
          <w:noProof/>
        </w:rPr>
        <w:t>et al.</w:t>
      </w:r>
      <w:r w:rsidR="00456F41" w:rsidRPr="0027450D">
        <w:rPr>
          <w:noProof/>
        </w:rPr>
        <w:t xml:space="preserve"> 2002)</w:t>
      </w:r>
      <w:r w:rsidRPr="0027450D">
        <w:t xml:space="preserve"> and </w:t>
      </w:r>
      <w:r w:rsidR="00F33FDF" w:rsidRPr="0027450D">
        <w:rPr>
          <w:noProof/>
        </w:rPr>
        <w:t xml:space="preserve">(Veeraraghavan </w:t>
      </w:r>
      <w:r w:rsidR="003C313D" w:rsidRPr="0027450D">
        <w:rPr>
          <w:i/>
          <w:noProof/>
        </w:rPr>
        <w:t>et al.</w:t>
      </w:r>
      <w:r w:rsidR="00F33FDF" w:rsidRPr="0027450D">
        <w:rPr>
          <w:noProof/>
        </w:rPr>
        <w:t xml:space="preserve"> 2001)</w:t>
      </w:r>
      <w:r w:rsidRPr="0027450D">
        <w:t>. The VBR voice traffic was simulated using ON-OFF voice source model.</w:t>
      </w:r>
    </w:p>
    <w:p w:rsidR="00956810" w:rsidRPr="0027450D" w:rsidRDefault="00F33FDF" w:rsidP="00B5462D">
      <w:r w:rsidRPr="0027450D">
        <w:t>Specific 11e related papers</w:t>
      </w:r>
      <w:r w:rsidR="00956810" w:rsidRPr="0027450D">
        <w:t xml:space="preserve"> </w:t>
      </w:r>
      <w:r w:rsidRPr="0027450D">
        <w:rPr>
          <w:noProof/>
        </w:rPr>
        <w:t xml:space="preserve">(Ferre </w:t>
      </w:r>
      <w:r w:rsidR="003C313D" w:rsidRPr="0027450D">
        <w:rPr>
          <w:i/>
          <w:noProof/>
        </w:rPr>
        <w:t>et al.</w:t>
      </w:r>
      <w:r w:rsidRPr="0027450D">
        <w:rPr>
          <w:noProof/>
        </w:rPr>
        <w:t xml:space="preserve"> 2004)</w:t>
      </w:r>
      <w:r w:rsidR="00CC50D4">
        <w:t xml:space="preserve"> focuses</w:t>
      </w:r>
      <w:r w:rsidR="00956810" w:rsidRPr="0027450D">
        <w:t xml:space="preserve"> on a throughput analysis and delay of the DCF/PCF of the IEEE 802.11 and 802.11e MAC. The results are data transmission oriented and presented for different packet lengths and different number of users. Throughput performances are also detailed for the EDCF.</w:t>
      </w:r>
    </w:p>
    <w:p w:rsidR="00956810" w:rsidRPr="0027450D" w:rsidRDefault="00956810" w:rsidP="00956810">
      <w:pPr>
        <w:pStyle w:val="Heading3"/>
        <w:rPr>
          <w:lang w:val="en-GB"/>
        </w:rPr>
      </w:pPr>
      <w:bookmarkStart w:id="204" w:name="_Toc274552838"/>
      <w:r w:rsidRPr="0027450D">
        <w:rPr>
          <w:lang w:val="en-GB"/>
        </w:rPr>
        <w:t>Voice Source Models</w:t>
      </w:r>
      <w:bookmarkEnd w:id="204"/>
    </w:p>
    <w:p w:rsidR="00F33FDF" w:rsidRPr="0027450D" w:rsidRDefault="00956810" w:rsidP="00A537A6">
      <w:r w:rsidRPr="0027450D">
        <w:t>The simplest</w:t>
      </w:r>
      <w:r w:rsidR="00F33FDF" w:rsidRPr="0027450D">
        <w:t xml:space="preserve"> voice model considers </w:t>
      </w:r>
      <w:r w:rsidRPr="0027450D">
        <w:t>independent voice sources</w:t>
      </w:r>
      <w:r w:rsidR="00F33FDF" w:rsidRPr="0027450D">
        <w:t>, which can be c</w:t>
      </w:r>
      <w:r w:rsidRPr="0027450D">
        <w:t xml:space="preserve">onstant </w:t>
      </w:r>
      <w:r w:rsidR="00F33FDF" w:rsidRPr="0027450D">
        <w:t>bi</w:t>
      </w:r>
      <w:r w:rsidRPr="0027450D">
        <w:t xml:space="preserve">t </w:t>
      </w:r>
      <w:r w:rsidR="00F33FDF" w:rsidRPr="0027450D">
        <w:t>r</w:t>
      </w:r>
      <w:r w:rsidRPr="0027450D">
        <w:t xml:space="preserve">ate (CBR) and </w:t>
      </w:r>
      <w:r w:rsidR="00F33FDF" w:rsidRPr="0027450D">
        <w:t>v</w:t>
      </w:r>
      <w:r w:rsidRPr="0027450D">
        <w:t xml:space="preserve">ariable </w:t>
      </w:r>
      <w:r w:rsidR="00F33FDF" w:rsidRPr="0027450D">
        <w:t>b</w:t>
      </w:r>
      <w:r w:rsidRPr="0027450D">
        <w:t xml:space="preserve">it </w:t>
      </w:r>
      <w:r w:rsidR="00F33FDF" w:rsidRPr="0027450D">
        <w:t>r</w:t>
      </w:r>
      <w:r w:rsidRPr="0027450D">
        <w:t xml:space="preserve">ate (VBR). </w:t>
      </w:r>
      <w:r w:rsidR="00F33FDF" w:rsidRPr="0027450D">
        <w:t>Other way of designing v</w:t>
      </w:r>
      <w:r w:rsidRPr="0027450D">
        <w:t xml:space="preserve">oice models </w:t>
      </w:r>
      <w:r w:rsidR="00F33FDF" w:rsidRPr="0027450D">
        <w:t>is</w:t>
      </w:r>
      <w:r w:rsidRPr="0027450D">
        <w:t xml:space="preserve"> compos</w:t>
      </w:r>
      <w:r w:rsidR="00F33FDF" w:rsidRPr="0027450D">
        <w:t>ition</w:t>
      </w:r>
      <w:r w:rsidRPr="0027450D">
        <w:t xml:space="preserve"> </w:t>
      </w:r>
      <w:r w:rsidR="00F33FDF" w:rsidRPr="0027450D">
        <w:t xml:space="preserve">of conversational speech </w:t>
      </w:r>
      <w:r w:rsidRPr="0027450D">
        <w:t>by</w:t>
      </w:r>
      <w:r w:rsidR="00F33FDF" w:rsidRPr="0027450D">
        <w:t xml:space="preserve"> imitating </w:t>
      </w:r>
      <w:r w:rsidRPr="0027450D">
        <w:t>dialogs</w:t>
      </w:r>
      <w:r w:rsidR="00F33FDF" w:rsidRPr="0027450D">
        <w:t>.</w:t>
      </w:r>
    </w:p>
    <w:p w:rsidR="00956810" w:rsidRPr="0027450D" w:rsidRDefault="00956810" w:rsidP="00A537A6">
      <w:r w:rsidRPr="0027450D">
        <w:t xml:space="preserve">The CBR voice source </w:t>
      </w:r>
      <w:r w:rsidR="00F33FDF" w:rsidRPr="0027450D">
        <w:t xml:space="preserve">transmits </w:t>
      </w:r>
      <w:r w:rsidRPr="0027450D">
        <w:t xml:space="preserve">packets at the constant rate </w:t>
      </w:r>
      <w:r w:rsidRPr="0027450D">
        <w:rPr>
          <w:i/>
        </w:rPr>
        <w:sym w:font="Symbol" w:char="006B"/>
      </w:r>
      <w:r w:rsidRPr="0027450D">
        <w:t xml:space="preserve">. The size of the packets is determined by the bit rate of the codec </w:t>
      </w:r>
      <w:r w:rsidRPr="0027450D">
        <w:rPr>
          <w:i/>
          <w:iCs/>
        </w:rPr>
        <w:t>R</w:t>
      </w:r>
      <w:r w:rsidRPr="0027450D">
        <w:rPr>
          <w:vertAlign w:val="subscript"/>
        </w:rPr>
        <w:t>cod</w:t>
      </w:r>
      <w:r w:rsidRPr="0027450D">
        <w:rPr>
          <w:i/>
          <w:iCs/>
        </w:rPr>
        <w:t xml:space="preserve"> </w:t>
      </w:r>
      <w:r w:rsidRPr="0027450D">
        <w:t xml:space="preserve">and the packetization period </w:t>
      </w:r>
      <w:r w:rsidRPr="0027450D">
        <w:rPr>
          <w:i/>
          <w:iCs/>
        </w:rPr>
        <w:t>τ</w:t>
      </w:r>
      <w:r w:rsidRPr="0027450D">
        <w:rPr>
          <w:iCs/>
          <w:vertAlign w:val="subscript"/>
        </w:rPr>
        <w:t>pac</w:t>
      </w:r>
      <w:r w:rsidRPr="0027450D">
        <w:t xml:space="preserve">. </w:t>
      </w:r>
    </w:p>
    <w:p w:rsidR="00956810" w:rsidRPr="0027450D" w:rsidRDefault="00F33FDF" w:rsidP="00A537A6">
      <w:r w:rsidRPr="0027450D">
        <w:t>The</w:t>
      </w:r>
      <w:r w:rsidR="00956810" w:rsidRPr="0027450D">
        <w:t xml:space="preserve"> voice source alternates between talk spurts and silent periods. Function of Voice Activity Detection (VAD) is implemented </w:t>
      </w:r>
      <w:r w:rsidR="00CC50D4" w:rsidRPr="0027450D">
        <w:t>in modern</w:t>
      </w:r>
      <w:r w:rsidR="00956810" w:rsidRPr="0027450D">
        <w:t xml:space="preserve"> voice codec</w:t>
      </w:r>
      <w:r w:rsidRPr="0027450D">
        <w:t>s,</w:t>
      </w:r>
      <w:r w:rsidR="00956810" w:rsidRPr="0027450D">
        <w:t xml:space="preserve"> generat</w:t>
      </w:r>
      <w:r w:rsidRPr="0027450D">
        <w:t>ing</w:t>
      </w:r>
      <w:r w:rsidR="00956810" w:rsidRPr="0027450D">
        <w:t xml:space="preserve"> VBR traffic. VBR voice traffic can be represented by an </w:t>
      </w:r>
      <w:r w:rsidRPr="0027450D">
        <w:t>ON-OFF</w:t>
      </w:r>
      <w:r w:rsidR="00956810" w:rsidRPr="0027450D">
        <w:t xml:space="preserve"> model. At ON state, </w:t>
      </w:r>
      <w:r w:rsidRPr="0027450D">
        <w:t xml:space="preserve">whereas </w:t>
      </w:r>
      <w:r w:rsidR="00956810" w:rsidRPr="0027450D">
        <w:t>voice packets are generated periodically at the co</w:t>
      </w:r>
      <w:r w:rsidR="00956810" w:rsidRPr="0027450D">
        <w:t>n</w:t>
      </w:r>
      <w:r w:rsidR="00956810" w:rsidRPr="0027450D">
        <w:lastRenderedPageBreak/>
        <w:t xml:space="preserve">stant rate </w:t>
      </w:r>
      <w:r w:rsidR="00956810" w:rsidRPr="0027450D">
        <w:rPr>
          <w:i/>
        </w:rPr>
        <w:sym w:font="Symbol" w:char="006B"/>
      </w:r>
      <w:r w:rsidR="00956810" w:rsidRPr="0027450D">
        <w:t xml:space="preserve">, while no voice packets are generated at </w:t>
      </w:r>
      <w:r w:rsidR="00950E0E" w:rsidRPr="0027450D">
        <w:t>OFF</w:t>
      </w:r>
      <w:r w:rsidR="00956810" w:rsidRPr="0027450D">
        <w:t xml:space="preserve"> state. The durations of the ON and OFF states typically are model</w:t>
      </w:r>
      <w:r w:rsidR="00950E0E" w:rsidRPr="0027450D">
        <w:t>l</w:t>
      </w:r>
      <w:r w:rsidR="00956810" w:rsidRPr="0027450D">
        <w:t xml:space="preserve">ed as </w:t>
      </w:r>
      <w:r w:rsidR="005518CE" w:rsidRPr="0027450D">
        <w:t xml:space="preserve">independently </w:t>
      </w:r>
      <w:r w:rsidR="005518CE">
        <w:t xml:space="preserve">and </w:t>
      </w:r>
      <w:r w:rsidR="00956810" w:rsidRPr="0027450D">
        <w:t>expone</w:t>
      </w:r>
      <w:r w:rsidR="00956810" w:rsidRPr="0027450D">
        <w:t>n</w:t>
      </w:r>
      <w:r w:rsidR="00956810" w:rsidRPr="0027450D">
        <w:t xml:space="preserve">tially distributed random variables, with </w:t>
      </w:r>
      <w:r w:rsidR="005518CE">
        <w:t xml:space="preserve">duration </w:t>
      </w:r>
      <w:r w:rsidR="00956810" w:rsidRPr="0027450D">
        <w:t>parameter</w:t>
      </w:r>
      <w:r w:rsidR="005518CE">
        <w:t>s</w:t>
      </w:r>
      <w:r w:rsidR="00956810" w:rsidRPr="0027450D">
        <w:t xml:space="preserve"> </w:t>
      </w:r>
      <w:r w:rsidR="00956810" w:rsidRPr="0027450D">
        <w:rPr>
          <w:i/>
        </w:rPr>
        <w:t>τ</w:t>
      </w:r>
      <w:r w:rsidR="00956810" w:rsidRPr="0027450D">
        <w:rPr>
          <w:vertAlign w:val="subscript"/>
        </w:rPr>
        <w:t>ON</w:t>
      </w:r>
      <w:r w:rsidR="00956810" w:rsidRPr="0027450D">
        <w:t xml:space="preserve"> and</w:t>
      </w:r>
      <w:r w:rsidR="00956810" w:rsidRPr="0027450D">
        <w:rPr>
          <w:i/>
        </w:rPr>
        <w:t xml:space="preserve"> τ</w:t>
      </w:r>
      <w:r w:rsidR="00956810" w:rsidRPr="0027450D">
        <w:rPr>
          <w:vertAlign w:val="subscript"/>
        </w:rPr>
        <w:t>OFF</w:t>
      </w:r>
      <w:r w:rsidR="00956810" w:rsidRPr="0027450D">
        <w:t>, respe</w:t>
      </w:r>
      <w:r w:rsidR="00956810" w:rsidRPr="0027450D">
        <w:t>c</w:t>
      </w:r>
      <w:r w:rsidR="00956810" w:rsidRPr="0027450D">
        <w:t xml:space="preserve">tively. Each voice source is </w:t>
      </w:r>
      <w:r w:rsidR="00950E0E" w:rsidRPr="0027450D">
        <w:t>modelled</w:t>
      </w:r>
      <w:r w:rsidR="00956810" w:rsidRPr="0027450D">
        <w:t xml:space="preserve"> by a two-state discrete-time Markov chain. At time</w:t>
      </w:r>
      <w:r w:rsidR="005518CE">
        <w:t xml:space="preserve"> </w:t>
      </w:r>
      <w:r w:rsidR="005518CE" w:rsidRPr="0027450D">
        <w:t>instant</w:t>
      </w:r>
      <w:r w:rsidR="00956810" w:rsidRPr="0027450D">
        <w:t xml:space="preserve"> </w:t>
      </w:r>
      <w:r w:rsidR="00956810" w:rsidRPr="0027450D">
        <w:rPr>
          <w:i/>
          <w:iCs/>
        </w:rPr>
        <w:t>t</w:t>
      </w:r>
      <w:r w:rsidR="00956810" w:rsidRPr="005518CE">
        <w:rPr>
          <w:iCs/>
        </w:rPr>
        <w:t>,</w:t>
      </w:r>
      <w:r w:rsidR="00956810" w:rsidRPr="0027450D">
        <w:t xml:space="preserve"> a voice s</w:t>
      </w:r>
      <w:r w:rsidR="005518CE">
        <w:t>ource</w:t>
      </w:r>
      <w:r w:rsidR="00956810" w:rsidRPr="0027450D">
        <w:t xml:space="preserve"> has voice packet to send (source is at ON state) with probability: </w:t>
      </w:r>
      <w:r w:rsidR="00956810" w:rsidRPr="0027450D">
        <w:rPr>
          <w:i/>
        </w:rPr>
        <w:t>p</w:t>
      </w:r>
      <w:r w:rsidR="00956810" w:rsidRPr="0027450D">
        <w:rPr>
          <w:vertAlign w:val="subscript"/>
        </w:rPr>
        <w:t>ON</w:t>
      </w:r>
      <w:r w:rsidR="00956810" w:rsidRPr="0027450D">
        <w:t>=</w:t>
      </w:r>
      <w:r w:rsidR="00956810" w:rsidRPr="0027450D">
        <w:rPr>
          <w:i/>
        </w:rPr>
        <w:t xml:space="preserve"> τ</w:t>
      </w:r>
      <w:r w:rsidR="00956810" w:rsidRPr="0027450D">
        <w:rPr>
          <w:vertAlign w:val="subscript"/>
        </w:rPr>
        <w:t>ON</w:t>
      </w:r>
      <w:r w:rsidR="00956810" w:rsidRPr="0027450D">
        <w:t>/(</w:t>
      </w:r>
      <w:r w:rsidR="00956810" w:rsidRPr="0027450D">
        <w:rPr>
          <w:i/>
        </w:rPr>
        <w:t xml:space="preserve"> τ</w:t>
      </w:r>
      <w:r w:rsidR="00956810" w:rsidRPr="0027450D">
        <w:rPr>
          <w:vertAlign w:val="subscript"/>
        </w:rPr>
        <w:t>ON</w:t>
      </w:r>
      <w:r w:rsidR="00956810" w:rsidRPr="0027450D">
        <w:t>+</w:t>
      </w:r>
      <w:r w:rsidR="00956810" w:rsidRPr="0027450D">
        <w:rPr>
          <w:i/>
        </w:rPr>
        <w:t xml:space="preserve"> τ</w:t>
      </w:r>
      <w:r w:rsidR="00956810" w:rsidRPr="0027450D">
        <w:rPr>
          <w:vertAlign w:val="subscript"/>
        </w:rPr>
        <w:t>OFF</w:t>
      </w:r>
      <w:r w:rsidR="00956810" w:rsidRPr="0027450D">
        <w:t xml:space="preserve">), and has no voice packets (source is at </w:t>
      </w:r>
      <w:r w:rsidR="005518CE">
        <w:t>OFF</w:t>
      </w:r>
      <w:r w:rsidR="00956810" w:rsidRPr="0027450D">
        <w:t xml:space="preserve"> state) with probability </w:t>
      </w:r>
      <w:r w:rsidR="00956810" w:rsidRPr="0027450D">
        <w:rPr>
          <w:i/>
        </w:rPr>
        <w:t>p</w:t>
      </w:r>
      <w:r w:rsidR="00956810" w:rsidRPr="0027450D">
        <w:rPr>
          <w:vertAlign w:val="subscript"/>
        </w:rPr>
        <w:t>OFF</w:t>
      </w:r>
      <w:r w:rsidR="00956810" w:rsidRPr="0027450D">
        <w:t>=1–</w:t>
      </w:r>
      <w:r w:rsidR="00956810" w:rsidRPr="0027450D">
        <w:rPr>
          <w:i/>
        </w:rPr>
        <w:t xml:space="preserve"> p</w:t>
      </w:r>
      <w:r w:rsidR="00956810" w:rsidRPr="0027450D">
        <w:rPr>
          <w:vertAlign w:val="subscript"/>
        </w:rPr>
        <w:t>ON</w:t>
      </w:r>
      <w:r w:rsidR="00956810" w:rsidRPr="0027450D">
        <w:t xml:space="preserve">. VBR voice source model is </w:t>
      </w:r>
      <w:r w:rsidR="00950E0E" w:rsidRPr="0027450D">
        <w:t>suitable</w:t>
      </w:r>
      <w:r w:rsidR="00956810" w:rsidRPr="0027450D">
        <w:t xml:space="preserve"> for analysis of one direction transmis</w:t>
      </w:r>
      <w:r w:rsidR="00950E0E" w:rsidRPr="0027450D">
        <w:t>sions.</w:t>
      </w:r>
    </w:p>
    <w:p w:rsidR="00956810" w:rsidRPr="0027450D" w:rsidRDefault="00956810" w:rsidP="00A537A6">
      <w:r w:rsidRPr="0027450D">
        <w:t>To imitate the conversation of two speakers applying this ON-OFF model, the assumption has to be made that the users speak independently. Realistically, the assumption would be incorrect since speakers talk alternately during the co</w:t>
      </w:r>
      <w:r w:rsidRPr="0027450D">
        <w:t>n</w:t>
      </w:r>
      <w:r w:rsidRPr="0027450D">
        <w:t>versation. And only on rare particular occasions they either both talk or both li</w:t>
      </w:r>
      <w:r w:rsidRPr="0027450D">
        <w:t>s</w:t>
      </w:r>
      <w:r w:rsidRPr="0027450D">
        <w:t>ten.</w:t>
      </w:r>
    </w:p>
    <w:p w:rsidR="00956810" w:rsidRPr="0027450D" w:rsidRDefault="00956810" w:rsidP="00A537A6">
      <w:r w:rsidRPr="0027450D">
        <w:t xml:space="preserve">For WLAN applications conversational model when two users (A and B) are talking dependently is more applicable. </w:t>
      </w:r>
    </w:p>
    <w:p w:rsidR="00956810" w:rsidRPr="0027450D" w:rsidRDefault="00956810" w:rsidP="00A537A6">
      <w:r w:rsidRPr="0027450D">
        <w:t>Summarized model of the conversation between two users A and B like s</w:t>
      </w:r>
      <w:r w:rsidRPr="0027450D">
        <w:t>u</w:t>
      </w:r>
      <w:r w:rsidRPr="0027450D">
        <w:t xml:space="preserve">perposition between state of the conversation and the state of speech activity is composing and may be defined by four state Markov chain. In the conversation model possible states are: A talking B silent, A silent B talking, both talking, both silent </w:t>
      </w:r>
      <w:r w:rsidR="002B3713" w:rsidRPr="0027450D">
        <w:rPr>
          <w:noProof/>
        </w:rPr>
        <w:t>(ITU Rec. P.59</w:t>
      </w:r>
      <w:r w:rsidR="00F33FDF" w:rsidRPr="0027450D">
        <w:rPr>
          <w:noProof/>
        </w:rPr>
        <w:t xml:space="preserve"> 1993)</w:t>
      </w:r>
      <w:r w:rsidRPr="0027450D">
        <w:t xml:space="preserve">. The probabilities of these states are indexed by </w:t>
      </w:r>
      <w:r w:rsidRPr="0027450D">
        <w:rPr>
          <w:i/>
          <w:iCs/>
        </w:rPr>
        <w:t>p</w:t>
      </w:r>
      <w:r w:rsidRPr="0027450D">
        <w:rPr>
          <w:vertAlign w:val="subscript"/>
        </w:rPr>
        <w:t>A0</w:t>
      </w:r>
      <w:r w:rsidRPr="0027450D">
        <w:t xml:space="preserve">, </w:t>
      </w:r>
      <w:r w:rsidRPr="0027450D">
        <w:rPr>
          <w:i/>
          <w:iCs/>
        </w:rPr>
        <w:t>p</w:t>
      </w:r>
      <w:r w:rsidRPr="0027450D">
        <w:rPr>
          <w:vertAlign w:val="subscript"/>
        </w:rPr>
        <w:t xml:space="preserve">0B,  </w:t>
      </w:r>
      <w:r w:rsidRPr="0027450D">
        <w:rPr>
          <w:i/>
          <w:iCs/>
        </w:rPr>
        <w:t>p</w:t>
      </w:r>
      <w:r w:rsidRPr="0027450D">
        <w:rPr>
          <w:vertAlign w:val="subscript"/>
        </w:rPr>
        <w:t xml:space="preserve">AB,  </w:t>
      </w:r>
      <w:r w:rsidRPr="0027450D">
        <w:rPr>
          <w:i/>
          <w:iCs/>
        </w:rPr>
        <w:t>p</w:t>
      </w:r>
      <w:r w:rsidRPr="0027450D">
        <w:rPr>
          <w:vertAlign w:val="subscript"/>
        </w:rPr>
        <w:t>00</w:t>
      </w:r>
      <w:r w:rsidRPr="0027450D">
        <w:t xml:space="preserve"> respectively. </w:t>
      </w:r>
    </w:p>
    <w:p w:rsidR="00956810" w:rsidRPr="0027450D" w:rsidRDefault="00956810" w:rsidP="00A537A6">
      <w:r w:rsidRPr="0027450D">
        <w:t xml:space="preserve">According to ITU recommendation </w:t>
      </w:r>
      <w:r w:rsidR="002B3713" w:rsidRPr="0027450D">
        <w:t>P.59,</w:t>
      </w:r>
      <w:r w:rsidRPr="0027450D">
        <w:t xml:space="preserve"> the durations of states are ident</w:t>
      </w:r>
      <w:r w:rsidRPr="0027450D">
        <w:t>i</w:t>
      </w:r>
      <w:r w:rsidRPr="0027450D">
        <w:t xml:space="preserve">cally distributed exponential random variables with means 854 ms, 854 ms, 226 ms and 456 ms respectively. According to these durations calculated probabilities are: </w:t>
      </w:r>
      <w:r w:rsidRPr="0027450D">
        <w:rPr>
          <w:i/>
          <w:iCs/>
        </w:rPr>
        <w:t>p</w:t>
      </w:r>
      <w:r w:rsidRPr="0027450D">
        <w:rPr>
          <w:vertAlign w:val="subscript"/>
        </w:rPr>
        <w:t xml:space="preserve">A0 </w:t>
      </w:r>
      <w:r w:rsidRPr="0027450D">
        <w:t xml:space="preserve">= 0.357, </w:t>
      </w:r>
      <w:r w:rsidRPr="0027450D">
        <w:rPr>
          <w:i/>
          <w:iCs/>
        </w:rPr>
        <w:t>p</w:t>
      </w:r>
      <w:r w:rsidRPr="0027450D">
        <w:rPr>
          <w:vertAlign w:val="subscript"/>
        </w:rPr>
        <w:t xml:space="preserve">0B </w:t>
      </w:r>
      <w:r w:rsidRPr="0027450D">
        <w:t>= 0.357</w:t>
      </w:r>
      <w:r w:rsidRPr="0027450D">
        <w:rPr>
          <w:vertAlign w:val="subscript"/>
        </w:rPr>
        <w:t xml:space="preserve">,  </w:t>
      </w:r>
      <w:r w:rsidRPr="0027450D">
        <w:rPr>
          <w:i/>
          <w:iCs/>
        </w:rPr>
        <w:t>p</w:t>
      </w:r>
      <w:r w:rsidRPr="0027450D">
        <w:rPr>
          <w:vertAlign w:val="subscript"/>
        </w:rPr>
        <w:t xml:space="preserve">AB </w:t>
      </w:r>
      <w:r w:rsidRPr="0027450D">
        <w:t>= 0.095</w:t>
      </w:r>
      <w:r w:rsidRPr="0027450D">
        <w:rPr>
          <w:vertAlign w:val="subscript"/>
        </w:rPr>
        <w:t xml:space="preserve">,  </w:t>
      </w:r>
      <w:r w:rsidRPr="0027450D">
        <w:rPr>
          <w:i/>
          <w:iCs/>
        </w:rPr>
        <w:t>p</w:t>
      </w:r>
      <w:r w:rsidRPr="0027450D">
        <w:rPr>
          <w:vertAlign w:val="subscript"/>
        </w:rPr>
        <w:t>00</w:t>
      </w:r>
      <w:r w:rsidRPr="0027450D">
        <w:t>=0.191.</w:t>
      </w:r>
    </w:p>
    <w:p w:rsidR="00956810" w:rsidRPr="0027450D" w:rsidRDefault="00956810" w:rsidP="00A537A6">
      <w:r w:rsidRPr="0027450D">
        <w:t>The channel occupation times are evaluated incorrectly, if two-state ON-OFF speech model is used while analyzing IEEE 802.11 networks, where tran</w:t>
      </w:r>
      <w:r w:rsidRPr="0027450D">
        <w:t>s</w:t>
      </w:r>
      <w:r w:rsidRPr="0027450D">
        <w:t xml:space="preserve">mission in both directions take place in same physical channel. Two-state model fails to evaluate precisely time periods of mutual talk or mutual silence. In this </w:t>
      </w:r>
      <w:r w:rsidR="002B3713" w:rsidRPr="0027450D">
        <w:t>study</w:t>
      </w:r>
      <w:r w:rsidRPr="0027450D">
        <w:t xml:space="preserve"> conversational model is used while analyzing WLAN characteristics.</w:t>
      </w:r>
    </w:p>
    <w:p w:rsidR="002B3713" w:rsidRPr="0027450D" w:rsidRDefault="00956810" w:rsidP="002B3713">
      <w:r w:rsidRPr="0027450D">
        <w:t xml:space="preserve">Voice coding and transmission processing time diagram is shown in </w:t>
      </w:r>
      <w:fldSimple w:instr=" REF _Ref263529974 \h  \* MERGEFORMAT ">
        <w:r w:rsidR="000035B9" w:rsidRPr="000035B9">
          <w:t>Fig. 2.2</w:t>
        </w:r>
      </w:fldSimple>
      <w:r w:rsidRPr="0027450D">
        <w:t xml:space="preserve">. At the sender, the </w:t>
      </w:r>
      <w:r w:rsidR="002B3713" w:rsidRPr="0027450D">
        <w:t>analogue</w:t>
      </w:r>
      <w:r w:rsidRPr="0027450D">
        <w:t xml:space="preserve"> voice signal is encoded by a codec which determine voice frame duration </w:t>
      </w:r>
      <w:r w:rsidRPr="0027450D">
        <w:rPr>
          <w:i/>
        </w:rPr>
        <w:t>T</w:t>
      </w:r>
      <w:r w:rsidRPr="0027450D">
        <w:rPr>
          <w:vertAlign w:val="subscript"/>
        </w:rPr>
        <w:t>F</w:t>
      </w:r>
      <w:r w:rsidRPr="0027450D">
        <w:t xml:space="preserve"> of coding.</w:t>
      </w:r>
      <w:r w:rsidR="002B3713" w:rsidRPr="0027450D">
        <w:t xml:space="preserve"> RTP/UDP/IP headers are appended to coded voice packet, and then voice packets are transmitted over the network. Packetiz</w:t>
      </w:r>
      <w:r w:rsidR="002B3713" w:rsidRPr="0027450D">
        <w:t>a</w:t>
      </w:r>
      <w:r w:rsidR="002B3713" w:rsidRPr="0027450D">
        <w:t xml:space="preserve">tion procedure ends at the moment </w:t>
      </w:r>
      <w:r w:rsidR="002B3713" w:rsidRPr="0027450D">
        <w:rPr>
          <w:i/>
        </w:rPr>
        <w:t>t</w:t>
      </w:r>
      <w:r w:rsidR="002B3713" w:rsidRPr="0027450D">
        <w:rPr>
          <w:vertAlign w:val="subscript"/>
        </w:rPr>
        <w:t>pac</w:t>
      </w:r>
      <w:r w:rsidR="002B3713" w:rsidRPr="0027450D">
        <w:t>.</w:t>
      </w:r>
    </w:p>
    <w:p w:rsidR="00956810" w:rsidRPr="0027450D" w:rsidRDefault="002B3713" w:rsidP="00A537A6">
      <w:pPr>
        <w:rPr>
          <w:vertAlign w:val="subscript"/>
        </w:rPr>
      </w:pPr>
      <w:r w:rsidRPr="0027450D">
        <w:t xml:space="preserve">Voice packets with period </w:t>
      </w:r>
      <w:r w:rsidRPr="0027450D">
        <w:rPr>
          <w:i/>
        </w:rPr>
        <w:t>T</w:t>
      </w:r>
      <w:r w:rsidRPr="0027450D">
        <w:rPr>
          <w:vertAlign w:val="subscript"/>
        </w:rPr>
        <w:t>pac</w:t>
      </w:r>
      <w:r w:rsidRPr="0027450D">
        <w:t xml:space="preserve"> are transmitted periodically during each CFP period. </w:t>
      </w:r>
      <w:r w:rsidRPr="0027450D">
        <w:rPr>
          <w:i/>
        </w:rPr>
        <w:t>T</w:t>
      </w:r>
      <w:r w:rsidRPr="0027450D">
        <w:rPr>
          <w:vertAlign w:val="subscript"/>
        </w:rPr>
        <w:t>pac</w:t>
      </w:r>
      <w:r w:rsidRPr="0027450D">
        <w:t xml:space="preserve"> may be equal to </w:t>
      </w:r>
      <w:r w:rsidRPr="0027450D">
        <w:rPr>
          <w:i/>
        </w:rPr>
        <w:t>T</w:t>
      </w:r>
      <w:r w:rsidRPr="0027450D">
        <w:rPr>
          <w:vertAlign w:val="subscript"/>
        </w:rPr>
        <w:t>F</w:t>
      </w:r>
      <w:r w:rsidRPr="0027450D">
        <w:rPr>
          <w:i/>
        </w:rPr>
        <w:t xml:space="preserve"> </w:t>
      </w:r>
      <w:r w:rsidRPr="0027450D">
        <w:t>or multiple</w:t>
      </w:r>
      <w:r w:rsidRPr="0027450D">
        <w:rPr>
          <w:i/>
        </w:rPr>
        <w:t xml:space="preserve"> T</w:t>
      </w:r>
      <w:r w:rsidRPr="0027450D">
        <w:rPr>
          <w:vertAlign w:val="subscript"/>
        </w:rPr>
        <w:t>F</w:t>
      </w:r>
      <w:r w:rsidRPr="0027450D">
        <w:t>,</w:t>
      </w:r>
      <w:r w:rsidRPr="0027450D">
        <w:rPr>
          <w:vertAlign w:val="subscript"/>
        </w:rPr>
        <w:t xml:space="preserve"> </w:t>
      </w:r>
      <w:r w:rsidRPr="0027450D">
        <w:t>in case WLAN data packet carries several voice frames.</w:t>
      </w:r>
    </w:p>
    <w:p w:rsidR="00956810" w:rsidRPr="0027450D" w:rsidRDefault="00956810" w:rsidP="00A537A6">
      <w:pPr>
        <w:pStyle w:val="Paveikslas"/>
      </w:pPr>
      <w:r w:rsidRPr="0027450D">
        <w:object w:dxaOrig="3158" w:dyaOrig="2407">
          <v:shape id="_x0000_i1026" type="#_x0000_t75" style="width:244.5pt;height:169.25pt" o:ole="">
            <v:imagedata r:id="rId30" o:title="" croptop="5402f"/>
          </v:shape>
          <o:OLEObject Type="Embed" ProgID="Visio.Drawing.11" ShapeID="_x0000_i1026" DrawAspect="Content" ObjectID="_1352110827" r:id="rId31"/>
        </w:object>
      </w:r>
    </w:p>
    <w:p w:rsidR="00956810" w:rsidRPr="0027450D" w:rsidRDefault="00956810" w:rsidP="004B7F7B">
      <w:pPr>
        <w:pStyle w:val="Paveikslopavadin"/>
      </w:pPr>
      <w:bookmarkStart w:id="205" w:name="_Ref263529974"/>
      <w:bookmarkStart w:id="206" w:name="_Ref265422297"/>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bookmarkEnd w:id="205"/>
      <w:r w:rsidRPr="0027450D">
        <w:rPr>
          <w:rStyle w:val="PavnumerisChar"/>
          <w:i w:val="0"/>
          <w:sz w:val="20"/>
          <w:szCs w:val="20"/>
        </w:rPr>
        <w:t>.</w:t>
      </w:r>
      <w:r w:rsidR="008E3A72">
        <w:t xml:space="preserve"> Diagram of v</w:t>
      </w:r>
      <w:r w:rsidRPr="0027450D">
        <w:t>oice coding and transmission processing</w:t>
      </w:r>
      <w:bookmarkEnd w:id="206"/>
    </w:p>
    <w:p w:rsidR="00956810" w:rsidRPr="0027450D" w:rsidRDefault="00956810" w:rsidP="00A537A6">
      <w:r w:rsidRPr="0027450D">
        <w:t xml:space="preserve">Voice frame duration </w:t>
      </w:r>
      <w:r w:rsidRPr="0027450D">
        <w:rPr>
          <w:i/>
        </w:rPr>
        <w:t>T</w:t>
      </w:r>
      <w:r w:rsidRPr="0027450D">
        <w:rPr>
          <w:vertAlign w:val="subscript"/>
        </w:rPr>
        <w:t>PAC</w:t>
      </w:r>
      <w:r w:rsidRPr="0027450D">
        <w:t xml:space="preserve"> and </w:t>
      </w:r>
      <w:r w:rsidRPr="0027450D">
        <w:rPr>
          <w:i/>
        </w:rPr>
        <w:t>T</w:t>
      </w:r>
      <w:r w:rsidRPr="0027450D">
        <w:rPr>
          <w:vertAlign w:val="subscript"/>
        </w:rPr>
        <w:t>CFPrep</w:t>
      </w:r>
      <w:r w:rsidR="002B3713" w:rsidRPr="0027450D">
        <w:t xml:space="preserve"> are</w:t>
      </w:r>
      <w:r w:rsidRPr="0027450D">
        <w:t xml:space="preserve"> independent. </w:t>
      </w:r>
      <w:r w:rsidRPr="0027450D">
        <w:rPr>
          <w:i/>
        </w:rPr>
        <w:t>T</w:t>
      </w:r>
      <w:r w:rsidR="00E208F2">
        <w:rPr>
          <w:vertAlign w:val="subscript"/>
        </w:rPr>
        <w:t>pac</w:t>
      </w:r>
      <w:r w:rsidRPr="0027450D">
        <w:t xml:space="preserve"> is conditioned by voice codec (for GSM and AMR codecs </w:t>
      </w:r>
      <w:r w:rsidRPr="0027450D">
        <w:rPr>
          <w:i/>
        </w:rPr>
        <w:t>T</w:t>
      </w:r>
      <w:r w:rsidRPr="0027450D">
        <w:rPr>
          <w:vertAlign w:val="subscript"/>
        </w:rPr>
        <w:t>pac</w:t>
      </w:r>
      <w:r w:rsidRPr="0027450D">
        <w:t xml:space="preserve"> = 20 ms), while </w:t>
      </w:r>
      <w:r w:rsidRPr="0027450D">
        <w:rPr>
          <w:i/>
        </w:rPr>
        <w:t>T</w:t>
      </w:r>
      <w:r w:rsidRPr="0027450D">
        <w:rPr>
          <w:vertAlign w:val="subscript"/>
        </w:rPr>
        <w:t>CFPrep</w:t>
      </w:r>
      <w:r w:rsidRPr="0027450D">
        <w:t xml:space="preserve"> is adjustable WLAN parameter. To overcome voice packet loss, we suggest performing transmission synchronically, when</w:t>
      </w:r>
    </w:p>
    <w:p w:rsidR="00A537A6" w:rsidRPr="0027450D" w:rsidRDefault="00A537A6" w:rsidP="00456F41">
      <w:pPr>
        <w:pStyle w:val="FORMULE"/>
      </w:pPr>
      <w:r w:rsidRPr="0027450D">
        <w:tab/>
      </w:r>
      <w:bookmarkStart w:id="207" w:name="_Ref264821227"/>
      <w:bookmarkStart w:id="208" w:name="_Ref265422805"/>
      <w:bookmarkStart w:id="209" w:name="_Ref265423340"/>
      <w:r w:rsidR="002B3713" w:rsidRPr="0027450D">
        <w:rPr>
          <w:position w:val="-14"/>
        </w:rPr>
        <w:object w:dxaOrig="1140" w:dyaOrig="340">
          <v:shape id="_x0000_i1027" type="#_x0000_t75" style="width:50.95pt;height:15.9pt" o:ole="">
            <v:imagedata r:id="rId32" o:title=""/>
          </v:shape>
          <o:OLEObject Type="Embed" ProgID="Equation.3" ShapeID="_x0000_i1027" DrawAspect="Content" ObjectID="_1352110828" r:id="rId33"/>
        </w:object>
      </w:r>
      <w:r w:rsidR="00CC1CB6" w:rsidRPr="0027450D">
        <w:tab/>
      </w:r>
      <w:bookmarkEnd w:id="207"/>
      <w:r w:rsidR="00CC1CB6" w:rsidRPr="0027450D">
        <w:t>(</w:t>
      </w:r>
      <w:fldSimple w:instr=" STYLEREF 1 \s ">
        <w:r w:rsidR="000035B9">
          <w:rPr>
            <w:noProof/>
          </w:rPr>
          <w:t>2</w:t>
        </w:r>
      </w:fldSimple>
      <w:r w:rsidR="00AE3FBD" w:rsidRPr="0027450D">
        <w:t>.</w:t>
      </w:r>
      <w:fldSimple w:instr=" SEQ Equation \* ARABIC \s 1 ">
        <w:r w:rsidR="000035B9">
          <w:rPr>
            <w:noProof/>
          </w:rPr>
          <w:t>1</w:t>
        </w:r>
      </w:fldSimple>
      <w:bookmarkStart w:id="210" w:name="_Ref265423330"/>
      <w:bookmarkEnd w:id="208"/>
      <w:r w:rsidR="00CC1CB6" w:rsidRPr="0027450D">
        <w:t>)</w:t>
      </w:r>
      <w:bookmarkEnd w:id="209"/>
      <w:bookmarkEnd w:id="210"/>
    </w:p>
    <w:p w:rsidR="00A537A6" w:rsidRPr="0027450D" w:rsidRDefault="002B3713" w:rsidP="00CB089F">
      <w:pPr>
        <w:ind w:firstLine="0"/>
      </w:pPr>
      <w:bookmarkStart w:id="211" w:name="_Ref265423362"/>
      <w:r w:rsidRPr="0027450D">
        <w:t>and</w:t>
      </w:r>
      <w:r w:rsidR="00956810" w:rsidRPr="0027450D">
        <w:t xml:space="preserve"> in case of carrying multiple voice frames:</w:t>
      </w:r>
      <w:bookmarkEnd w:id="211"/>
    </w:p>
    <w:p w:rsidR="00956810" w:rsidRPr="0027450D" w:rsidRDefault="00A537A6" w:rsidP="00A537A6">
      <w:pPr>
        <w:pStyle w:val="FORMULE"/>
      </w:pPr>
      <w:r w:rsidRPr="0027450D">
        <w:tab/>
      </w:r>
      <w:r w:rsidR="002B3713" w:rsidRPr="0027450D">
        <w:rPr>
          <w:position w:val="-12"/>
        </w:rPr>
        <w:object w:dxaOrig="1300" w:dyaOrig="320">
          <v:shape id="_x0000_i1028" type="#_x0000_t75" style="width:61.7pt;height:13.55pt" o:ole="">
            <v:imagedata r:id="rId34" o:title=""/>
          </v:shape>
          <o:OLEObject Type="Embed" ProgID="Equation.3" ShapeID="_x0000_i1028" DrawAspect="Content" ObjectID="_1352110829" r:id="rId35"/>
        </w:object>
      </w:r>
      <w:r w:rsidRPr="0027450D">
        <w:tab/>
        <w:t>(</w:t>
      </w:r>
      <w:fldSimple w:instr=" STYLEREF 1 \s ">
        <w:r w:rsidR="000035B9">
          <w:rPr>
            <w:noProof/>
          </w:rPr>
          <w:t>2</w:t>
        </w:r>
      </w:fldSimple>
      <w:r w:rsidR="00AE3FBD" w:rsidRPr="0027450D">
        <w:t>.</w:t>
      </w:r>
      <w:fldSimple w:instr=" SEQ Equation \* ARABIC \s 1 ">
        <w:r w:rsidR="000035B9">
          <w:rPr>
            <w:noProof/>
          </w:rPr>
          <w:t>2</w:t>
        </w:r>
      </w:fldSimple>
      <w:r w:rsidRPr="0027450D">
        <w:t>)</w:t>
      </w:r>
    </w:p>
    <w:p w:rsidR="00956810" w:rsidRPr="0027450D" w:rsidRDefault="00956810" w:rsidP="00456F41">
      <w:r w:rsidRPr="0027450D">
        <w:t>In analysis and simulations presented herein, the condition</w:t>
      </w:r>
      <w:r w:rsidR="00784FE9" w:rsidRPr="0027450D">
        <w:t xml:space="preserve"> </w:t>
      </w:r>
      <w:r w:rsidR="00E16360" w:rsidRPr="0027450D">
        <w:t>(2.1)</w:t>
      </w:r>
      <w:r w:rsidR="00784FE9" w:rsidRPr="0027450D">
        <w:t xml:space="preserve"> </w:t>
      </w:r>
      <w:r w:rsidR="00E13411" w:rsidRPr="0027450D">
        <w:t>is</w:t>
      </w:r>
      <w:r w:rsidRPr="0027450D">
        <w:t xml:space="preserve"> assumed to be met.</w:t>
      </w:r>
    </w:p>
    <w:p w:rsidR="00956810" w:rsidRPr="0027450D" w:rsidRDefault="00956810" w:rsidP="00CC1CB6">
      <w:r w:rsidRPr="0027450D">
        <w:t xml:space="preserve">The </w:t>
      </w:r>
      <w:r w:rsidRPr="0027450D">
        <w:rPr>
          <w:i/>
        </w:rPr>
        <w:t>T</w:t>
      </w:r>
      <w:r w:rsidRPr="0027450D">
        <w:rPr>
          <w:vertAlign w:val="subscript"/>
        </w:rPr>
        <w:t xml:space="preserve">CFPrep </w:t>
      </w:r>
      <w:r w:rsidRPr="0027450D">
        <w:t>is controlled by AP</w:t>
      </w:r>
      <w:r w:rsidR="002B3713" w:rsidRPr="0027450D">
        <w:t>, which</w:t>
      </w:r>
      <w:r w:rsidRPr="0027450D">
        <w:t xml:space="preserve"> define</w:t>
      </w:r>
      <w:r w:rsidR="002B3713" w:rsidRPr="0027450D">
        <w:t>s</w:t>
      </w:r>
      <w:r w:rsidRPr="0027450D">
        <w:t xml:space="preserve"> the timing for the entire BSS by transmitting beacons</w:t>
      </w:r>
      <w:r w:rsidR="002406C5" w:rsidRPr="0027450D">
        <w:t xml:space="preserve"> (</w:t>
      </w:r>
      <w:fldSimple w:instr=" REF _Ref263529974 \h  \* MERGEFORMAT ">
        <w:r w:rsidR="000035B9" w:rsidRPr="000035B9">
          <w:t>Fig. 2.2</w:t>
        </w:r>
      </w:fldSimple>
      <w:r w:rsidR="002406C5" w:rsidRPr="0027450D">
        <w:t>)</w:t>
      </w:r>
      <w:r w:rsidRPr="0027450D">
        <w:t xml:space="preserve"> according to the </w:t>
      </w:r>
      <w:r w:rsidRPr="0027450D">
        <w:rPr>
          <w:i/>
        </w:rPr>
        <w:t>T</w:t>
      </w:r>
      <w:r w:rsidRPr="0027450D">
        <w:rPr>
          <w:vertAlign w:val="subscript"/>
        </w:rPr>
        <w:t>CFPrep</w:t>
      </w:r>
      <w:r w:rsidRPr="0027450D">
        <w:t xml:space="preserve"> attribute within the timing synchronization function (TSF) </w:t>
      </w:r>
      <w:r w:rsidR="00F33FDF" w:rsidRPr="0027450D">
        <w:rPr>
          <w:noProof/>
        </w:rPr>
        <w:t>(ANSI/IEEE Std 802.11 1999)</w:t>
      </w:r>
      <w:r w:rsidR="002406C5" w:rsidRPr="0027450D">
        <w:t xml:space="preserve"> </w:t>
      </w:r>
      <w:r w:rsidRPr="0027450D">
        <w:t xml:space="preserve">of AP. TSF is a local AP timer which synchronizes the TSF of every other station in the BSS. TSF defines a series of </w:t>
      </w:r>
      <w:r w:rsidRPr="0027450D">
        <w:rPr>
          <w:i/>
          <w:iCs/>
        </w:rPr>
        <w:t>TBTT</w:t>
      </w:r>
      <w:r w:rsidRPr="0027450D">
        <w:t xml:space="preserve">s exactly </w:t>
      </w:r>
      <w:r w:rsidRPr="0027450D">
        <w:rPr>
          <w:i/>
        </w:rPr>
        <w:t>T</w:t>
      </w:r>
      <w:r w:rsidRPr="0027450D">
        <w:rPr>
          <w:vertAlign w:val="subscript"/>
        </w:rPr>
        <w:t>CFPRate</w:t>
      </w:r>
      <w:r w:rsidRPr="0027450D">
        <w:t xml:space="preserve"> time units apart. At each </w:t>
      </w:r>
      <w:r w:rsidRPr="0027450D">
        <w:rPr>
          <w:i/>
          <w:iCs/>
        </w:rPr>
        <w:t>TBTT</w:t>
      </w:r>
      <w:r w:rsidRPr="0027450D">
        <w:t xml:space="preserve">, the AP shall schedule a beacon as the next frame for transmission. </w:t>
      </w:r>
    </w:p>
    <w:p w:rsidR="00956810" w:rsidRPr="0027450D" w:rsidRDefault="00956810" w:rsidP="00A537A6">
      <w:pPr>
        <w:rPr>
          <w:iCs/>
        </w:rPr>
      </w:pPr>
      <w:r w:rsidRPr="0027450D">
        <w:t>While transmitting voice packets in PCF, the queuing delay is inevitable, b</w:t>
      </w:r>
      <w:r w:rsidRPr="0027450D">
        <w:t>e</w:t>
      </w:r>
      <w:r w:rsidRPr="0027450D">
        <w:t>cause the transmission to particular destined STA takes place strictly</w:t>
      </w:r>
      <w:r w:rsidR="002B3713" w:rsidRPr="0027450D">
        <w:t xml:space="preserve"> according to the polling list.</w:t>
      </w:r>
    </w:p>
    <w:p w:rsidR="00956810" w:rsidRPr="0027450D" w:rsidRDefault="00E13411" w:rsidP="00956810">
      <w:pPr>
        <w:pStyle w:val="Heading3"/>
        <w:rPr>
          <w:lang w:val="en-GB"/>
        </w:rPr>
      </w:pPr>
      <w:bookmarkStart w:id="212" w:name="_Toc274552839"/>
      <w:r w:rsidRPr="0027450D">
        <w:rPr>
          <w:lang w:val="en-GB"/>
        </w:rPr>
        <w:lastRenderedPageBreak/>
        <w:t>Modelling Voice over WLAN</w:t>
      </w:r>
      <w:bookmarkEnd w:id="212"/>
    </w:p>
    <w:p w:rsidR="00956810" w:rsidRPr="0027450D" w:rsidRDefault="00956810" w:rsidP="003C6BB1">
      <w:r w:rsidRPr="0027450D">
        <w:t xml:space="preserve">Customer access </w:t>
      </w:r>
      <w:r w:rsidR="00CF5693" w:rsidRPr="0027450D">
        <w:t>modelling</w:t>
      </w:r>
      <w:r w:rsidRPr="0027450D">
        <w:t xml:space="preserve"> was based on voice source synchronization with beacon interval in PCF mode, according to </w:t>
      </w:r>
      <w:r w:rsidR="00B4055B" w:rsidRPr="0027450D">
        <w:rPr>
          <w:noProof/>
        </w:rPr>
        <w:t>(Kajackas</w:t>
      </w:r>
      <w:r w:rsidR="00F33FDF" w:rsidRPr="0027450D">
        <w:rPr>
          <w:noProof/>
        </w:rPr>
        <w:t xml:space="preserve"> </w:t>
      </w:r>
      <w:r w:rsidR="003C313D" w:rsidRPr="0027450D">
        <w:rPr>
          <w:i/>
          <w:noProof/>
        </w:rPr>
        <w:t>et al.</w:t>
      </w:r>
      <w:r w:rsidR="00F33FDF" w:rsidRPr="0027450D">
        <w:rPr>
          <w:noProof/>
        </w:rPr>
        <w:t xml:space="preserve"> 2006)</w:t>
      </w:r>
      <w:r w:rsidRPr="0027450D">
        <w:t>.</w:t>
      </w:r>
    </w:p>
    <w:p w:rsidR="00956810" w:rsidRPr="0027450D" w:rsidRDefault="00956810" w:rsidP="003C6BB1">
      <w:r w:rsidRPr="0027450D">
        <w:t xml:space="preserve">The </w:t>
      </w:r>
      <w:r w:rsidR="00CF5693" w:rsidRPr="0027450D">
        <w:t>modelling</w:t>
      </w:r>
      <w:r w:rsidRPr="0027450D">
        <w:t xml:space="preserve"> of voice applied customer access was implemented in two stages: the </w:t>
      </w:r>
      <w:r w:rsidR="00CF5693" w:rsidRPr="0027450D">
        <w:t>modelling</w:t>
      </w:r>
      <w:r w:rsidRPr="0027450D">
        <w:t xml:space="preserve"> of conversational speech and </w:t>
      </w:r>
      <w:r w:rsidR="00CF5693" w:rsidRPr="0027450D">
        <w:t>modelling</w:t>
      </w:r>
      <w:r w:rsidRPr="0027450D">
        <w:t xml:space="preserve"> of IEEE 802.11 hotspot and wireless PCF clients.</w:t>
      </w:r>
    </w:p>
    <w:p w:rsidR="001900D4" w:rsidRPr="0027450D" w:rsidRDefault="001900D4" w:rsidP="00956810">
      <w:pPr>
        <w:pStyle w:val="Tekstasbeitraukos"/>
        <w:rPr>
          <w:lang w:val="en-GB"/>
        </w:rPr>
      </w:pPr>
    </w:p>
    <w:p w:rsidR="00956810" w:rsidRPr="0027450D" w:rsidRDefault="00956810" w:rsidP="00A537A6">
      <w:pPr>
        <w:pStyle w:val="Paveikslas"/>
      </w:pPr>
      <w:r w:rsidRPr="0027450D">
        <w:rPr>
          <w:noProof/>
          <w:lang w:eastAsia="en-GB"/>
        </w:rPr>
        <w:drawing>
          <wp:inline distT="0" distB="0" distL="0" distR="0">
            <wp:extent cx="3099435" cy="2113915"/>
            <wp:effectExtent l="0" t="0" r="5715"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3099435" cy="2113915"/>
                    </a:xfrm>
                    <a:prstGeom prst="rect">
                      <a:avLst/>
                    </a:prstGeom>
                    <a:noFill/>
                    <a:ln w="9525">
                      <a:noFill/>
                      <a:miter lim="800000"/>
                      <a:headEnd/>
                      <a:tailEnd/>
                    </a:ln>
                  </pic:spPr>
                </pic:pic>
              </a:graphicData>
            </a:graphic>
          </wp:inline>
        </w:drawing>
      </w:r>
    </w:p>
    <w:p w:rsidR="00956810" w:rsidRPr="0027450D" w:rsidRDefault="00CF5693" w:rsidP="004B7F7B">
      <w:pPr>
        <w:pStyle w:val="Paveikslopavadin"/>
      </w:pPr>
      <w:bookmarkStart w:id="213" w:name="_Ref263530149"/>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bookmarkEnd w:id="213"/>
      <w:r w:rsidRPr="0027450D">
        <w:rPr>
          <w:rStyle w:val="PavnumerisChar"/>
          <w:i w:val="0"/>
          <w:sz w:val="20"/>
          <w:szCs w:val="20"/>
        </w:rPr>
        <w:t>.</w:t>
      </w:r>
      <w:r w:rsidR="00956810" w:rsidRPr="0027450D">
        <w:t xml:space="preserve"> The distribution of </w:t>
      </w:r>
      <w:r w:rsidR="00327D47" w:rsidRPr="0027450D">
        <w:t xml:space="preserve">voice </w:t>
      </w:r>
      <w:r w:rsidR="00956810" w:rsidRPr="0027450D">
        <w:t>model state durations</w:t>
      </w:r>
      <w:r w:rsidR="005D3E89">
        <w:t xml:space="preserve"> </w:t>
      </w:r>
      <w:r w:rsidR="005D3E89" w:rsidRPr="005D3E89">
        <w:rPr>
          <w:i/>
        </w:rPr>
        <w:t>T</w:t>
      </w:r>
      <w:r w:rsidR="005D3E89" w:rsidRPr="005D3E89">
        <w:rPr>
          <w:vertAlign w:val="subscript"/>
        </w:rPr>
        <w:t>μC</w:t>
      </w:r>
    </w:p>
    <w:p w:rsidR="00956810" w:rsidRPr="0027450D" w:rsidRDefault="00956810" w:rsidP="00956810">
      <w:r w:rsidRPr="0027450D">
        <w:t xml:space="preserve">The first stage includes the </w:t>
      </w:r>
      <w:r w:rsidR="001900D4" w:rsidRPr="0027450D">
        <w:t>modelling</w:t>
      </w:r>
      <w:r w:rsidRPr="0027450D">
        <w:t xml:space="preserve"> of conversational speech, which fo</w:t>
      </w:r>
      <w:r w:rsidRPr="0027450D">
        <w:t>l</w:t>
      </w:r>
      <w:r w:rsidR="001900D4" w:rsidRPr="0027450D">
        <w:t xml:space="preserve">lows four state ON-OFF model </w:t>
      </w:r>
      <w:r w:rsidRPr="0027450D">
        <w:t xml:space="preserve">as described in </w:t>
      </w:r>
      <w:r w:rsidR="00F33FDF" w:rsidRPr="0027450D">
        <w:rPr>
          <w:noProof/>
        </w:rPr>
        <w:t>(ITU Rec. P.59 1993)</w:t>
      </w:r>
      <w:r w:rsidRPr="0027450D">
        <w:t xml:space="preserve">, having transitions from double talk to mutual silence trough single talk states of one or </w:t>
      </w:r>
      <w:r w:rsidR="00327D47" w:rsidRPr="0027450D">
        <w:t>another</w:t>
      </w:r>
      <w:r w:rsidRPr="0027450D">
        <w:t xml:space="preserve"> speaker. Model was implemented in </w:t>
      </w:r>
      <w:r w:rsidRPr="0027450D">
        <w:rPr>
          <w:i/>
        </w:rPr>
        <w:t>Matlab</w:t>
      </w:r>
      <w:r w:rsidRPr="0027450D">
        <w:t>. The outcome of first stage simulation expresses the timeline of speech activity in forward and backward directions. Unlike two-state ON-OFF model, the two speech directions are d</w:t>
      </w:r>
      <w:r w:rsidRPr="0027450D">
        <w:t>e</w:t>
      </w:r>
      <w:r w:rsidRPr="0027450D">
        <w:t xml:space="preserve">pendent and connected in a way of conversational dialogue. Thus the algorithms implemented as </w:t>
      </w:r>
      <w:r w:rsidRPr="0027450D">
        <w:rPr>
          <w:i/>
        </w:rPr>
        <w:t>Matlab</w:t>
      </w:r>
      <w:r w:rsidRPr="0027450D">
        <w:t xml:space="preserve"> scripts produce voice source in pairs – one for STA and other for corresponding user on the wired part of the network. The distributions of model s</w:t>
      </w:r>
      <w:r w:rsidR="00CF5693" w:rsidRPr="0027450D">
        <w:t xml:space="preserve">tate durations are shown in </w:t>
      </w:r>
      <w:fldSimple w:instr=" REF _Ref263530149 \h  \* MERGEFORMAT ">
        <w:r w:rsidR="000035B9" w:rsidRPr="000035B9">
          <w:t>Fig. 2.3</w:t>
        </w:r>
      </w:fldSimple>
      <w:r w:rsidRPr="0027450D">
        <w:t>.</w:t>
      </w:r>
    </w:p>
    <w:p w:rsidR="00956810" w:rsidRPr="0027450D" w:rsidRDefault="00956810" w:rsidP="003C6BB1">
      <w:r w:rsidRPr="0027450D">
        <w:t>The generated conversational speech flows are stored as external data in form of talk-silence cycle. Although all speech pairs were created by using the same parameters, they are generated separately and are statistically independent.</w:t>
      </w:r>
    </w:p>
    <w:p w:rsidR="00956810" w:rsidRPr="0027450D" w:rsidRDefault="00956810" w:rsidP="003C6BB1">
      <w:r w:rsidRPr="0027450D">
        <w:t xml:space="preserve">The second </w:t>
      </w:r>
      <w:r w:rsidR="00327D47" w:rsidRPr="0027450D">
        <w:t>modelling</w:t>
      </w:r>
      <w:r w:rsidRPr="0027450D">
        <w:t xml:space="preserve"> stage includes models and simulations in Opnet Mo</w:t>
      </w:r>
      <w:r w:rsidRPr="0027450D">
        <w:t>d</w:t>
      </w:r>
      <w:r w:rsidRPr="0027450D">
        <w:t xml:space="preserve">eler </w:t>
      </w:r>
      <w:r w:rsidR="00327D47" w:rsidRPr="0027450D">
        <w:rPr>
          <w:noProof/>
        </w:rPr>
        <w:t>(Opnet Technologies</w:t>
      </w:r>
      <w:r w:rsidR="00F33FDF" w:rsidRPr="0027450D">
        <w:rPr>
          <w:noProof/>
        </w:rPr>
        <w:t xml:space="preserve"> 2007)</w:t>
      </w:r>
      <w:r w:rsidR="00CF5693" w:rsidRPr="0027450D">
        <w:t>. The network setup (</w:t>
      </w:r>
      <w:fldSimple w:instr=" REF _Ref263528486 \h  \* MERGEFORMAT ">
        <w:r w:rsidR="000035B9" w:rsidRPr="000035B9">
          <w:t>Fig. 2.1</w:t>
        </w:r>
      </w:fldSimple>
      <w:r w:rsidR="00CF5693" w:rsidRPr="0027450D">
        <w:t>)</w:t>
      </w:r>
      <w:r w:rsidRPr="0027450D">
        <w:t xml:space="preserve"> was implemented using standard Ethernet station, AP and wireless IEEE 802.11 station models. User profile configuration includes voice over IP calls, which are initiated at the beginning of simulation and continues to the end.</w:t>
      </w:r>
    </w:p>
    <w:p w:rsidR="00956810" w:rsidRPr="0027450D" w:rsidRDefault="00956810" w:rsidP="00327D47">
      <w:r w:rsidRPr="0027450D">
        <w:lastRenderedPageBreak/>
        <w:t xml:space="preserve">Additionally few editions were made to the original </w:t>
      </w:r>
      <w:r w:rsidR="00327D47" w:rsidRPr="0027450D">
        <w:t>Opnet STA IEEE 802.11 MAC layer:</w:t>
      </w:r>
    </w:p>
    <w:p w:rsidR="00956810" w:rsidRPr="0027450D" w:rsidRDefault="00956810" w:rsidP="00327D47">
      <w:pPr>
        <w:pStyle w:val="TEKSTAS"/>
      </w:pPr>
      <w:r w:rsidRPr="0027450D">
        <w:t>In CFP operation mode the STA could be polled more than once in the same CFP period. After AP have finished to poll all STAs listed in its polling list, but still some CFP time remains and there is some data to send, the AP starts the polling over again resulting some STAs to be polled more than once. This kind of operation had to be eliminated in order to maintain the precision of voice packet delays and channel c</w:t>
      </w:r>
      <w:r w:rsidRPr="0027450D">
        <w:t>a</w:t>
      </w:r>
      <w:r w:rsidRPr="0027450D">
        <w:t>pacity. Modified model ends contention free period prematurely rather than starts polling once more.</w:t>
      </w:r>
    </w:p>
    <w:p w:rsidR="00956810" w:rsidRPr="0027450D" w:rsidRDefault="00956810" w:rsidP="00327D47">
      <w:pPr>
        <w:pStyle w:val="TEKSTAS"/>
      </w:pPr>
      <w:r w:rsidRPr="0027450D">
        <w:t>All STAs could send data in CP even if it is PCF enabled STA. Original model was modified to prevent DCF transmissions in PCF enabled st</w:t>
      </w:r>
      <w:r w:rsidRPr="0027450D">
        <w:t>a</w:t>
      </w:r>
      <w:r w:rsidRPr="0027450D">
        <w:t>tions in order no to lose any voice packets, which would not be included in statistics while calculating CFP durations. Despite of modifications, STA registration related traffic is allowed during DCF to maintain reg</w:t>
      </w:r>
      <w:r w:rsidRPr="0027450D">
        <w:t>u</w:t>
      </w:r>
      <w:r w:rsidRPr="0027450D">
        <w:t>lar registration routine.</w:t>
      </w:r>
    </w:p>
    <w:p w:rsidR="00956810" w:rsidRPr="0027450D" w:rsidRDefault="00956810" w:rsidP="00327D47">
      <w:pPr>
        <w:pStyle w:val="TEKSTAS"/>
      </w:pPr>
      <w:r w:rsidRPr="0027450D">
        <w:t xml:space="preserve">All upper layer traffic in MAC layer were handled equally – stored in a single buffer. Separation was done only in </w:t>
      </w:r>
      <w:r w:rsidR="00327D47" w:rsidRPr="0027450D">
        <w:t>terms</w:t>
      </w:r>
      <w:r w:rsidRPr="0027450D">
        <w:t xml:space="preserve"> of coordination fun</w:t>
      </w:r>
      <w:r w:rsidRPr="0027450D">
        <w:t>c</w:t>
      </w:r>
      <w:r w:rsidRPr="0027450D">
        <w:t>tion type – separate buffers for PCF and DCF traffic, but no differenti</w:t>
      </w:r>
      <w:r w:rsidRPr="0027450D">
        <w:t>a</w:t>
      </w:r>
      <w:r w:rsidRPr="0027450D">
        <w:t>tion within PCF buffer. This makes the voice packets to be collected and stored in buffer until sent together with poll (in case of AP) or until poll is received and data can be sent with an acknowledgement to the poll (if this is a STA). In case of overload in the PHY, when more STAs are registered than can be served by AP, the packets accumulate in the buffer, thus effecting delays or even buffer overflows. Such principle is not suitable for delay sensitive applications. It is acceptable rather to drop packet than to store it for unlimited amount of time (usually it is limited only by size of buffer). Packet drop would affect voice quality, but only for the particular flow, while storing and delaying packet may negatively affect other voice flows introducing unacceptable delay and jitter. Furthermore, if the delayed packet is not usable, but still transmi</w:t>
      </w:r>
      <w:r w:rsidRPr="0027450D">
        <w:t>t</w:t>
      </w:r>
      <w:r w:rsidRPr="0027450D">
        <w:t xml:space="preserve">ted, the bandwidth used for transmission is wasted. The model was modified in such way, that it would drop the data packet if it failed to be transmitted due to overload, i.e. it was not transmitted because previous STAs used up all available CFP time. </w:t>
      </w:r>
      <w:r w:rsidR="00327D47" w:rsidRPr="0027450D">
        <w:t>In other words</w:t>
      </w:r>
      <w:r w:rsidRPr="0027450D">
        <w:t>, all data frames older than CFP repetition time are dropped.</w:t>
      </w:r>
    </w:p>
    <w:p w:rsidR="00956810" w:rsidRPr="0027450D" w:rsidRDefault="00956810" w:rsidP="00956810">
      <w:r w:rsidRPr="0027450D">
        <w:t>Opnet simulations were executed using prepared conversational speech models to imitate talking users. G.711 was used as voice codec with voice acti</w:t>
      </w:r>
      <w:r w:rsidRPr="0027450D">
        <w:t>v</w:t>
      </w:r>
      <w:r w:rsidRPr="0027450D">
        <w:t>ity detector (VAD) activated in order to produce VBR traffic: voice flow ban</w:t>
      </w:r>
      <w:r w:rsidRPr="0027450D">
        <w:t>d</w:t>
      </w:r>
      <w:r w:rsidRPr="0027450D">
        <w:t xml:space="preserve">width – 64 kbps; packet rate – 50 pps. Voice payload frame size is forced to be </w:t>
      </w:r>
      <w:r w:rsidRPr="0027450D">
        <w:lastRenderedPageBreak/>
        <w:t xml:space="preserve">equal to CFP repetition time: </w:t>
      </w:r>
      <w:r w:rsidRPr="0027450D">
        <w:rPr>
          <w:i/>
        </w:rPr>
        <w:t>T</w:t>
      </w:r>
      <w:r w:rsidRPr="0027450D">
        <w:rPr>
          <w:iCs/>
          <w:vertAlign w:val="subscript"/>
        </w:rPr>
        <w:t>pac</w:t>
      </w:r>
      <w:r w:rsidRPr="0027450D">
        <w:t xml:space="preserve"> = </w:t>
      </w:r>
      <w:r w:rsidRPr="0027450D">
        <w:rPr>
          <w:i/>
        </w:rPr>
        <w:t>T</w:t>
      </w:r>
      <w:r w:rsidRPr="0027450D">
        <w:rPr>
          <w:iCs/>
          <w:vertAlign w:val="subscript"/>
        </w:rPr>
        <w:t>CFPrep</w:t>
      </w:r>
      <w:r w:rsidRPr="0027450D">
        <w:t xml:space="preserve">= 20 ms. The voice payload of 20 ms produces 160 byte voice frames. This may be considered as multiple voice frame packing in WLAN packet with multiplier </w:t>
      </w:r>
      <w:r w:rsidRPr="0027450D">
        <w:rPr>
          <w:i/>
        </w:rPr>
        <w:t>a</w:t>
      </w:r>
      <w:r w:rsidRPr="0027450D">
        <w:t xml:space="preserve"> = 2, since in this case two codec sample intervals of 10 ms form the 160 byte payload. The IP/UDP/RTP header of 40 bytes size is added to voice frame before passing to WLAN layer.</w:t>
      </w:r>
    </w:p>
    <w:p w:rsidR="00956810" w:rsidRPr="0027450D" w:rsidRDefault="00956810" w:rsidP="00956810">
      <w:r w:rsidRPr="0027450D">
        <w:t xml:space="preserve">Since </w:t>
      </w:r>
      <w:r w:rsidRPr="0027450D">
        <w:rPr>
          <w:i/>
        </w:rPr>
        <w:t>O</w:t>
      </w:r>
      <w:r w:rsidR="001900D4" w:rsidRPr="0027450D">
        <w:rPr>
          <w:i/>
        </w:rPr>
        <w:t>P</w:t>
      </w:r>
      <w:r w:rsidRPr="0027450D">
        <w:rPr>
          <w:i/>
        </w:rPr>
        <w:t>NET</w:t>
      </w:r>
      <w:r w:rsidRPr="0027450D">
        <w:t xml:space="preserve"> is discrete time simulator, it does not require any additional effort to keep the voice sample length and CFP repetition time exactly the same. Thus, no additional packetization time fluctuations over CFP repetition time can possibly occur. This means that we alway</w:t>
      </w:r>
      <w:r w:rsidR="001900D4" w:rsidRPr="0027450D">
        <w:t>s precisely keep the equality (</w:t>
      </w:r>
      <w:r w:rsidR="00327D47" w:rsidRPr="0027450D">
        <w:t>2.1</w:t>
      </w:r>
      <w:r w:rsidRPr="0027450D">
        <w:t>) du</w:t>
      </w:r>
      <w:r w:rsidRPr="0027450D">
        <w:t>r</w:t>
      </w:r>
      <w:r w:rsidRPr="0027450D">
        <w:t>ing the simulations.</w:t>
      </w:r>
    </w:p>
    <w:p w:rsidR="00956810" w:rsidRPr="0027450D" w:rsidRDefault="00956810" w:rsidP="00956810">
      <w:r w:rsidRPr="0027450D">
        <w:t>The first set of simulations was intended to show the wireless channel occ</w:t>
      </w:r>
      <w:r w:rsidRPr="0027450D">
        <w:t>u</w:t>
      </w:r>
      <w:r w:rsidRPr="0027450D">
        <w:t>pation time while different number of STAs operate in the PCF controlled ne</w:t>
      </w:r>
      <w:r w:rsidRPr="0027450D">
        <w:t>t</w:t>
      </w:r>
      <w:r w:rsidRPr="0027450D">
        <w:t>work. The simulations were performed for IEEE 802.11b physical data rates 5.5 and 11 Mbps, w</w:t>
      </w:r>
      <w:r w:rsidR="00327D47" w:rsidRPr="0027450D">
        <w:t>hereas</w:t>
      </w:r>
      <w:r w:rsidRPr="0027450D">
        <w:t xml:space="preserve"> all other parameters including CFP repetition and voice packetization times are constant. </w:t>
      </w:r>
    </w:p>
    <w:p w:rsidR="00956810" w:rsidRPr="0027450D" w:rsidRDefault="00956810" w:rsidP="00956810">
      <w:r w:rsidRPr="0027450D">
        <w:t xml:space="preserve">In order to simplify the </w:t>
      </w:r>
      <w:r w:rsidR="00534541" w:rsidRPr="0027450D">
        <w:t>modelling</w:t>
      </w:r>
      <w:r w:rsidRPr="0027450D">
        <w:t>, the simulations were combined with some calculations. The simulations were performed for STA numbers up to 10, next the distributions of channel occupation time were obtained from simulation results. The distributions for STA counts over 10 were calculated using convol</w:t>
      </w:r>
      <w:r w:rsidRPr="0027450D">
        <w:t>u</w:t>
      </w:r>
      <w:r w:rsidRPr="0027450D">
        <w:t>tion of already obtained distributions.</w:t>
      </w:r>
    </w:p>
    <w:p w:rsidR="00956810" w:rsidRPr="0027450D" w:rsidRDefault="00956810" w:rsidP="00956810">
      <w:r w:rsidRPr="0027450D">
        <w:t>It was done for the following reasons. Firstly the simulation of great number of nodes is a time and processing power consuming task, therefore it is more e</w:t>
      </w:r>
      <w:r w:rsidRPr="0027450D">
        <w:t>f</w:t>
      </w:r>
      <w:r w:rsidRPr="0027450D">
        <w:t>ficient to perform longer simulations to obtain higher precision, than to run short simulations of high quantity of nodes. Secondly, it is not possible to show vis</w:t>
      </w:r>
      <w:r w:rsidRPr="0027450D">
        <w:t>u</w:t>
      </w:r>
      <w:r w:rsidRPr="0027450D">
        <w:t>ally the distributions which extend over CFP occupation time</w:t>
      </w:r>
      <w:r w:rsidR="00327D47" w:rsidRPr="0027450D">
        <w:t xml:space="preserve"> only by simulation</w:t>
      </w:r>
      <w:r w:rsidRPr="0027450D">
        <w:t xml:space="preserve">. </w:t>
      </w:r>
      <w:r w:rsidR="00327D47" w:rsidRPr="0027450D">
        <w:t>W</w:t>
      </w:r>
      <w:r w:rsidRPr="0027450D">
        <w:t>hen actual required CFP occupation time exceeds maximum allowed CFP d</w:t>
      </w:r>
      <w:r w:rsidRPr="0027450D">
        <w:t>u</w:t>
      </w:r>
      <w:r w:rsidRPr="0027450D">
        <w:t>ration, this indicates the network overload, therefore probability distributions are distorted due to packet loss. This kind of solution does not bring any bias to the results whatsoever.</w:t>
      </w:r>
    </w:p>
    <w:p w:rsidR="00956810" w:rsidRPr="0027450D" w:rsidRDefault="00956810" w:rsidP="00956810">
      <w:r w:rsidRPr="0027450D">
        <w:t xml:space="preserve">Let the </w:t>
      </w:r>
      <w:r w:rsidRPr="0027450D">
        <w:rPr>
          <w:i/>
        </w:rPr>
        <w:t>p</w:t>
      </w:r>
      <w:r w:rsidRPr="0027450D">
        <w:rPr>
          <w:i/>
          <w:vertAlign w:val="subscript"/>
        </w:rPr>
        <w:t>l</w:t>
      </w:r>
      <w:r w:rsidRPr="0027450D">
        <w:t>(</w:t>
      </w:r>
      <w:r w:rsidRPr="0027450D">
        <w:rPr>
          <w:i/>
        </w:rPr>
        <w:t>t</w:t>
      </w:r>
      <w:r w:rsidRPr="0027450D">
        <w:rPr>
          <w:vertAlign w:val="subscript"/>
        </w:rPr>
        <w:t>oc</w:t>
      </w:r>
      <w:r w:rsidRPr="0027450D">
        <w:t xml:space="preserve">) and </w:t>
      </w:r>
      <w:r w:rsidRPr="0027450D">
        <w:rPr>
          <w:i/>
        </w:rPr>
        <w:t>p</w:t>
      </w:r>
      <w:r w:rsidRPr="0027450D">
        <w:rPr>
          <w:i/>
          <w:vertAlign w:val="subscript"/>
        </w:rPr>
        <w:t>j</w:t>
      </w:r>
      <w:r w:rsidRPr="0027450D">
        <w:t>(</w:t>
      </w:r>
      <w:r w:rsidRPr="0027450D">
        <w:rPr>
          <w:i/>
        </w:rPr>
        <w:t>t</w:t>
      </w:r>
      <w:r w:rsidRPr="0027450D">
        <w:rPr>
          <w:vertAlign w:val="subscript"/>
        </w:rPr>
        <w:t>oc</w:t>
      </w:r>
      <w:r w:rsidRPr="0027450D">
        <w:t xml:space="preserve">) be the cannel occupation time </w:t>
      </w:r>
      <w:r w:rsidRPr="0027450D">
        <w:rPr>
          <w:i/>
        </w:rPr>
        <w:t>t</w:t>
      </w:r>
      <w:r w:rsidRPr="0027450D">
        <w:rPr>
          <w:vertAlign w:val="subscript"/>
        </w:rPr>
        <w:t>oc</w:t>
      </w:r>
      <w:r w:rsidRPr="0027450D">
        <w:t xml:space="preserve"> distribution fun</w:t>
      </w:r>
      <w:r w:rsidRPr="0027450D">
        <w:t>c</w:t>
      </w:r>
      <w:r w:rsidRPr="0027450D">
        <w:t xml:space="preserve">tions, when STA count is </w:t>
      </w:r>
      <w:r w:rsidRPr="0027450D">
        <w:rPr>
          <w:i/>
        </w:rPr>
        <w:t>l</w:t>
      </w:r>
      <w:r w:rsidRPr="0027450D">
        <w:t xml:space="preserve"> and </w:t>
      </w:r>
      <w:r w:rsidRPr="0027450D">
        <w:rPr>
          <w:i/>
        </w:rPr>
        <w:t>j</w:t>
      </w:r>
      <w:r w:rsidRPr="0027450D">
        <w:t xml:space="preserve"> respectively.</w:t>
      </w:r>
    </w:p>
    <w:p w:rsidR="00534541" w:rsidRPr="0027450D" w:rsidRDefault="00956810" w:rsidP="00956810">
      <w:r w:rsidRPr="0027450D">
        <w:t>While applying linear system model, the channel occupation time is not li</w:t>
      </w:r>
      <w:r w:rsidRPr="0027450D">
        <w:t>m</w:t>
      </w:r>
      <w:r w:rsidRPr="0027450D">
        <w:t xml:space="preserve">ited. The distributions of channel occupation time are calculated using rules of adding casual variables for the STA count </w:t>
      </w:r>
      <w:r w:rsidRPr="0027450D">
        <w:rPr>
          <w:i/>
        </w:rPr>
        <w:t>n=l+j</w:t>
      </w:r>
      <w:r w:rsidRPr="0027450D">
        <w:t>. Then the convolution can be written as:</w:t>
      </w:r>
    </w:p>
    <w:p w:rsidR="00534541" w:rsidRPr="0027450D" w:rsidRDefault="00534541" w:rsidP="00534541">
      <w:pPr>
        <w:pStyle w:val="FORMULE"/>
      </w:pPr>
      <w:r w:rsidRPr="0027450D">
        <w:tab/>
      </w:r>
      <w:bookmarkStart w:id="214" w:name="_Ref265345094"/>
      <w:r w:rsidR="00FC0BD8" w:rsidRPr="0027450D">
        <w:rPr>
          <w:position w:val="-32"/>
        </w:rPr>
        <w:object w:dxaOrig="3140" w:dyaOrig="580">
          <v:shape id="_x0000_i1029" type="#_x0000_t75" style="width:132.8pt;height:24.3pt" o:ole="">
            <v:imagedata r:id="rId37" o:title=""/>
          </v:shape>
          <o:OLEObject Type="Embed" ProgID="Equation.3" ShapeID="_x0000_i1029" DrawAspect="Content" ObjectID="_1352110830" r:id="rId38"/>
        </w:object>
      </w:r>
      <w:r w:rsidRPr="0027450D">
        <w:tab/>
        <w:t>(</w:t>
      </w:r>
      <w:fldSimple w:instr=" STYLEREF 1 \s ">
        <w:r w:rsidR="000035B9">
          <w:rPr>
            <w:noProof/>
          </w:rPr>
          <w:t>2</w:t>
        </w:r>
      </w:fldSimple>
      <w:r w:rsidR="00AE3FBD" w:rsidRPr="0027450D">
        <w:t>.</w:t>
      </w:r>
      <w:fldSimple w:instr=" SEQ Equation \* ARABIC \s 1 ">
        <w:r w:rsidR="000035B9">
          <w:rPr>
            <w:noProof/>
          </w:rPr>
          <w:t>3</w:t>
        </w:r>
      </w:fldSimple>
      <w:bookmarkEnd w:id="214"/>
      <w:r w:rsidRPr="0027450D">
        <w:t>)</w:t>
      </w:r>
    </w:p>
    <w:p w:rsidR="00327D47" w:rsidRPr="0027450D" w:rsidRDefault="00327D47" w:rsidP="00327D47">
      <w:r w:rsidRPr="0027450D">
        <w:t xml:space="preserve">To keep the maximum possible accuracy, the distributions were produced using precise </w:t>
      </w:r>
      <w:r w:rsidRPr="0027450D">
        <w:rPr>
          <w:i/>
        </w:rPr>
        <w:t>t</w:t>
      </w:r>
      <w:r w:rsidRPr="0027450D">
        <w:rPr>
          <w:vertAlign w:val="subscript"/>
        </w:rPr>
        <w:t>oc</w:t>
      </w:r>
      <w:r w:rsidRPr="0027450D">
        <w:t xml:space="preserve"> values, obtained from simulations. Since those values differ in constant steps, the discrete function convolution has been applied directly, wit</w:t>
      </w:r>
      <w:r w:rsidRPr="0027450D">
        <w:t>h</w:t>
      </w:r>
      <w:r w:rsidRPr="0027450D">
        <w:lastRenderedPageBreak/>
        <w:t>out re-sampling frequency counts consequently avoiding any bias. It is easy to notice that the step size is equal to difference between data and control packet (empty packet) sizes.</w:t>
      </w:r>
    </w:p>
    <w:p w:rsidR="00327D47" w:rsidRPr="0027450D" w:rsidRDefault="00327D47" w:rsidP="00327D47"/>
    <w:p w:rsidR="00013B06" w:rsidRPr="0027450D" w:rsidRDefault="00013B06" w:rsidP="00013B06">
      <w:pPr>
        <w:pStyle w:val="Paveikslas"/>
      </w:pPr>
      <w:r w:rsidRPr="0027450D">
        <w:rPr>
          <w:noProof/>
          <w:lang w:eastAsia="en-GB"/>
        </w:rPr>
        <w:drawing>
          <wp:inline distT="0" distB="0" distL="0" distR="0">
            <wp:extent cx="3235869" cy="2136297"/>
            <wp:effectExtent l="0" t="0" r="2631" b="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l="4884" t="3604" r="2443" b="6007"/>
                    <a:stretch>
                      <a:fillRect/>
                    </a:stretch>
                  </pic:blipFill>
                  <pic:spPr bwMode="auto">
                    <a:xfrm>
                      <a:off x="0" y="0"/>
                      <a:ext cx="3242605" cy="2140744"/>
                    </a:xfrm>
                    <a:prstGeom prst="rect">
                      <a:avLst/>
                    </a:prstGeom>
                    <a:noFill/>
                    <a:ln w="9525">
                      <a:noFill/>
                      <a:miter lim="800000"/>
                      <a:headEnd/>
                      <a:tailEnd/>
                    </a:ln>
                  </pic:spPr>
                </pic:pic>
              </a:graphicData>
            </a:graphic>
          </wp:inline>
        </w:drawing>
      </w:r>
    </w:p>
    <w:p w:rsidR="00013B06" w:rsidRPr="0027450D" w:rsidRDefault="00013B06" w:rsidP="004B7F7B">
      <w:pPr>
        <w:pStyle w:val="Paveikslopavadin"/>
      </w:pPr>
      <w:bookmarkStart w:id="215" w:name="_Ref26534437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bookmarkEnd w:id="215"/>
      <w:r w:rsidRPr="0027450D">
        <w:rPr>
          <w:rStyle w:val="PavnumerisChar"/>
          <w:i w:val="0"/>
          <w:sz w:val="20"/>
          <w:szCs w:val="20"/>
        </w:rPr>
        <w:t>.</w:t>
      </w:r>
      <w:r w:rsidRPr="0027450D">
        <w:t xml:space="preserve"> Distributions of CFP occupation time </w:t>
      </w:r>
      <w:r w:rsidR="005D3E89" w:rsidRPr="005D3E89">
        <w:rPr>
          <w:i/>
        </w:rPr>
        <w:t>t</w:t>
      </w:r>
      <w:r w:rsidR="005D3E89" w:rsidRPr="005D3E89">
        <w:rPr>
          <w:vertAlign w:val="subscript"/>
        </w:rPr>
        <w:t>oc</w:t>
      </w:r>
      <w:r w:rsidR="005D3E89">
        <w:t xml:space="preserve"> </w:t>
      </w:r>
      <w:r w:rsidRPr="0027450D">
        <w:t>rate for 5.5 Mbps PHY rate of IEEE 802.11b</w:t>
      </w:r>
    </w:p>
    <w:p w:rsidR="00013B06" w:rsidRPr="0027450D" w:rsidRDefault="00FC0BD8" w:rsidP="00013B06">
      <w:pPr>
        <w:pStyle w:val="Paveikslas"/>
      </w:pPr>
      <w:r w:rsidRPr="0027450D">
        <w:object w:dxaOrig="6279" w:dyaOrig="4556">
          <v:shape id="_x0000_i1030" type="#_x0000_t75" style="width:274.9pt;height:197.75pt" o:ole="">
            <v:imagedata r:id="rId40" o:title=""/>
          </v:shape>
          <o:OLEObject Type="Embed" ProgID="Origin50.Graph" ShapeID="_x0000_i1030" DrawAspect="Content" ObjectID="_1352110831" r:id="rId41"/>
        </w:object>
      </w:r>
    </w:p>
    <w:p w:rsidR="00013B06" w:rsidRPr="0027450D" w:rsidRDefault="00013B06" w:rsidP="004B7F7B">
      <w:pPr>
        <w:pStyle w:val="Paveikslopavadin"/>
      </w:pPr>
      <w:bookmarkStart w:id="216" w:name="_Ref265344389"/>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5</w:t>
      </w:r>
      <w:r w:rsidR="00DD7525" w:rsidRPr="0027450D">
        <w:rPr>
          <w:rStyle w:val="PavnumerisChar"/>
          <w:i w:val="0"/>
          <w:sz w:val="20"/>
          <w:szCs w:val="20"/>
        </w:rPr>
        <w:fldChar w:fldCharType="end"/>
      </w:r>
      <w:bookmarkEnd w:id="216"/>
      <w:r w:rsidRPr="0027450D">
        <w:rPr>
          <w:rStyle w:val="PavnumerisChar"/>
          <w:i w:val="0"/>
          <w:sz w:val="20"/>
          <w:szCs w:val="20"/>
        </w:rPr>
        <w:t>.</w:t>
      </w:r>
      <w:r w:rsidRPr="0027450D">
        <w:t xml:space="preserve"> Distributions of CFP occupation time </w:t>
      </w:r>
      <w:r w:rsidR="005D3E89" w:rsidRPr="005D3E89">
        <w:rPr>
          <w:i/>
        </w:rPr>
        <w:t>t</w:t>
      </w:r>
      <w:r w:rsidR="005D3E89" w:rsidRPr="005D3E89">
        <w:rPr>
          <w:vertAlign w:val="subscript"/>
        </w:rPr>
        <w:t>oc</w:t>
      </w:r>
      <w:r w:rsidR="005D3E89">
        <w:t xml:space="preserve"> </w:t>
      </w:r>
      <w:r w:rsidRPr="0027450D">
        <w:t>rate for 11 Mbps PHY rate of IEEE 802.11b</w:t>
      </w:r>
    </w:p>
    <w:p w:rsidR="00956810" w:rsidRPr="0027450D" w:rsidRDefault="00956810" w:rsidP="00455F6F">
      <w:r w:rsidRPr="0027450D">
        <w:lastRenderedPageBreak/>
        <w:t xml:space="preserve">Distributions of CFP occupation time rate are shown in </w:t>
      </w:r>
      <w:fldSimple w:instr=" REF _Ref265344378 \h  \* MERGEFORMAT ">
        <w:r w:rsidR="000035B9" w:rsidRPr="000035B9">
          <w:t>Fig. 2.4</w:t>
        </w:r>
      </w:fldSimple>
      <w:r w:rsidRPr="0027450D">
        <w:t xml:space="preserve"> and </w:t>
      </w:r>
      <w:fldSimple w:instr=" REF _Ref265344389 \h  \* MERGEFORMAT ">
        <w:r w:rsidR="000035B9" w:rsidRPr="000035B9">
          <w:t>Fig. 2.5</w:t>
        </w:r>
      </w:fldSimple>
      <w:r w:rsidRPr="0027450D">
        <w:t>. The graphs show distributions of different STA number under different physical data rate.</w:t>
      </w:r>
    </w:p>
    <w:p w:rsidR="00956810" w:rsidRPr="0027450D" w:rsidRDefault="00013B06" w:rsidP="00956810">
      <w:r w:rsidRPr="0027450D">
        <w:t xml:space="preserve">Standard </w:t>
      </w:r>
      <w:r w:rsidR="00327D47" w:rsidRPr="0027450D">
        <w:rPr>
          <w:noProof/>
        </w:rPr>
        <w:t>(ANSI/IEEE Std 802.11</w:t>
      </w:r>
      <w:r w:rsidR="00F33FDF" w:rsidRPr="0027450D">
        <w:rPr>
          <w:noProof/>
        </w:rPr>
        <w:t xml:space="preserve"> 1999)</w:t>
      </w:r>
      <w:r w:rsidR="009553FF" w:rsidRPr="0027450D">
        <w:t xml:space="preserve"> </w:t>
      </w:r>
      <w:r w:rsidR="00956810" w:rsidRPr="0027450D">
        <w:t>defines minimal allowed CP dur</w:t>
      </w:r>
      <w:r w:rsidR="00956810" w:rsidRPr="0027450D">
        <w:t>a</w:t>
      </w:r>
      <w:r w:rsidR="00956810" w:rsidRPr="0027450D">
        <w:t xml:space="preserve">tion </w:t>
      </w:r>
      <w:r w:rsidR="00956810" w:rsidRPr="0027450D">
        <w:rPr>
          <w:i/>
        </w:rPr>
        <w:t>T</w:t>
      </w:r>
      <w:r w:rsidR="00956810" w:rsidRPr="0027450D">
        <w:rPr>
          <w:vertAlign w:val="subscript"/>
        </w:rPr>
        <w:t>CP</w:t>
      </w:r>
      <w:r w:rsidR="00956810" w:rsidRPr="0027450D">
        <w:t>:</w:t>
      </w:r>
    </w:p>
    <w:p w:rsidR="009553FF" w:rsidRPr="0027450D" w:rsidRDefault="009553FF" w:rsidP="00327D47">
      <w:pPr>
        <w:pStyle w:val="FORMULE"/>
      </w:pPr>
      <w:r w:rsidRPr="0027450D">
        <w:tab/>
      </w:r>
      <w:r w:rsidR="00FC0BD8" w:rsidRPr="0027450D">
        <w:rPr>
          <w:position w:val="-10"/>
        </w:rPr>
        <w:object w:dxaOrig="3940" w:dyaOrig="320">
          <v:shape id="_x0000_i1031" type="#_x0000_t75" style="width:170.65pt;height:14.5pt" o:ole="">
            <v:imagedata r:id="rId42" o:title=""/>
          </v:shape>
          <o:OLEObject Type="Embed" ProgID="Equation.3" ShapeID="_x0000_i1031" DrawAspect="Content" ObjectID="_1352110832" r:id="rId43"/>
        </w:object>
      </w:r>
      <w:r w:rsidRPr="0027450D">
        <w:tab/>
        <w:t>(</w:t>
      </w:r>
      <w:fldSimple w:instr=" STYLEREF 1 \s ">
        <w:r w:rsidR="000035B9">
          <w:rPr>
            <w:noProof/>
          </w:rPr>
          <w:t>2</w:t>
        </w:r>
      </w:fldSimple>
      <w:r w:rsidR="00AE3FBD" w:rsidRPr="0027450D">
        <w:t>.</w:t>
      </w:r>
      <w:fldSimple w:instr=" SEQ Equation \* ARABIC \s 1 ">
        <w:r w:rsidR="000035B9">
          <w:rPr>
            <w:noProof/>
          </w:rPr>
          <w:t>4</w:t>
        </w:r>
      </w:fldSimple>
      <w:r w:rsidRPr="0027450D">
        <w:t>)</w:t>
      </w:r>
    </w:p>
    <w:p w:rsidR="00956810" w:rsidRPr="0027450D" w:rsidRDefault="00956810" w:rsidP="00956810">
      <w:r w:rsidRPr="0027450D">
        <w:t xml:space="preserve">At least that much transmission time has to be dedicated for CP in </w:t>
      </w:r>
      <w:r w:rsidRPr="0027450D">
        <w:rPr>
          <w:i/>
        </w:rPr>
        <w:t>T</w:t>
      </w:r>
      <w:r w:rsidRPr="0027450D">
        <w:rPr>
          <w:vertAlign w:val="subscript"/>
        </w:rPr>
        <w:t>CFPrep</w:t>
      </w:r>
      <w:r w:rsidRPr="0027450D">
        <w:t xml:space="preserve"> c</w:t>
      </w:r>
      <w:r w:rsidRPr="0027450D">
        <w:t>y</w:t>
      </w:r>
      <w:r w:rsidRPr="0027450D">
        <w:t>cle.</w:t>
      </w:r>
      <w:r w:rsidR="00327D47" w:rsidRPr="0027450D">
        <w:t xml:space="preserve"> </w:t>
      </w:r>
      <w:r w:rsidRPr="0027450D">
        <w:t xml:space="preserve">When the CFP repetition time duration </w:t>
      </w:r>
      <w:r w:rsidRPr="0027450D">
        <w:rPr>
          <w:i/>
        </w:rPr>
        <w:t>T</w:t>
      </w:r>
      <w:r w:rsidRPr="0027450D">
        <w:rPr>
          <w:vertAlign w:val="subscript"/>
        </w:rPr>
        <w:t>CFPrep</w:t>
      </w:r>
      <w:r w:rsidRPr="0027450D">
        <w:t xml:space="preserve"> is chosen, the allowed CFP duration has to consider the deduction of minimal CP time and can be marked as threshold </w:t>
      </w:r>
      <w:r w:rsidRPr="0027450D">
        <w:rPr>
          <w:i/>
          <w:iCs/>
        </w:rPr>
        <w:t>T</w:t>
      </w:r>
      <w:r w:rsidRPr="0027450D">
        <w:rPr>
          <w:vertAlign w:val="subscript"/>
        </w:rPr>
        <w:t>CFPtresh</w:t>
      </w:r>
      <w:r w:rsidRPr="0027450D">
        <w:t>:</w:t>
      </w:r>
    </w:p>
    <w:p w:rsidR="009553FF" w:rsidRPr="0027450D" w:rsidRDefault="009553FF" w:rsidP="009553FF">
      <w:pPr>
        <w:pStyle w:val="FORMULE"/>
      </w:pPr>
      <w:r w:rsidRPr="0027450D">
        <w:tab/>
      </w:r>
      <w:bookmarkStart w:id="217" w:name="_Ref265344988"/>
      <w:r w:rsidR="00FC0BD8" w:rsidRPr="00CB089F">
        <w:rPr>
          <w:position w:val="-14"/>
        </w:rPr>
        <w:object w:dxaOrig="2340" w:dyaOrig="360">
          <v:shape id="_x0000_i1032" type="#_x0000_t75" style="width:94.45pt;height:14.05pt" o:ole="">
            <v:imagedata r:id="rId44" o:title=""/>
          </v:shape>
          <o:OLEObject Type="Embed" ProgID="Equation.3" ShapeID="_x0000_i1032" DrawAspect="Content" ObjectID="_1352110833" r:id="rId45"/>
        </w:object>
      </w:r>
      <w:r w:rsidRPr="0027450D">
        <w:tab/>
        <w:t>(</w:t>
      </w:r>
      <w:fldSimple w:instr=" STYLEREF 1 \s ">
        <w:r w:rsidR="000035B9">
          <w:rPr>
            <w:noProof/>
          </w:rPr>
          <w:t>2</w:t>
        </w:r>
      </w:fldSimple>
      <w:r w:rsidR="00AE3FBD" w:rsidRPr="0027450D">
        <w:t>.</w:t>
      </w:r>
      <w:fldSimple w:instr=" SEQ Equation \* ARABIC \s 1 ">
        <w:r w:rsidR="000035B9">
          <w:rPr>
            <w:noProof/>
          </w:rPr>
          <w:t>5</w:t>
        </w:r>
      </w:fldSimple>
      <w:bookmarkEnd w:id="217"/>
      <w:r w:rsidRPr="0027450D">
        <w:t>)</w:t>
      </w:r>
    </w:p>
    <w:p w:rsidR="00956810" w:rsidRPr="0027450D" w:rsidRDefault="00956810" w:rsidP="00956810">
      <w:r w:rsidRPr="0027450D">
        <w:t xml:space="preserve">According to </w:t>
      </w:r>
      <w:r w:rsidR="00327D47" w:rsidRPr="0027450D">
        <w:rPr>
          <w:noProof/>
        </w:rPr>
        <w:t>(ANSI/IEEE Std 802.11</w:t>
      </w:r>
      <w:r w:rsidR="00F33FDF" w:rsidRPr="0027450D">
        <w:rPr>
          <w:noProof/>
        </w:rPr>
        <w:t xml:space="preserve"> 1999)</w:t>
      </w:r>
      <w:r w:rsidRPr="0027450D">
        <w:t xml:space="preserve"> and </w:t>
      </w:r>
      <w:r w:rsidR="00327D47" w:rsidRPr="0027450D">
        <w:rPr>
          <w:noProof/>
        </w:rPr>
        <w:t>(Kajackas</w:t>
      </w:r>
      <w:r w:rsidR="00F33FDF" w:rsidRPr="0027450D">
        <w:rPr>
          <w:noProof/>
        </w:rPr>
        <w:t xml:space="preserve"> </w:t>
      </w:r>
      <w:r w:rsidR="003C313D" w:rsidRPr="0027450D">
        <w:rPr>
          <w:i/>
          <w:noProof/>
        </w:rPr>
        <w:t>et al.</w:t>
      </w:r>
      <w:r w:rsidR="00F33FDF" w:rsidRPr="0027450D">
        <w:rPr>
          <w:noProof/>
        </w:rPr>
        <w:t xml:space="preserve"> 2007)</w:t>
      </w:r>
      <w:r w:rsidRPr="0027450D">
        <w:t xml:space="preserve"> when frame of CFP micro-cycle equal</w:t>
      </w:r>
      <w:r w:rsidR="00327D47" w:rsidRPr="0027450D">
        <w:t xml:space="preserve"> to</w:t>
      </w:r>
      <w:r w:rsidRPr="0027450D">
        <w:t xml:space="preserve"> User Dat</w:t>
      </w:r>
      <w:r w:rsidR="00327D47" w:rsidRPr="0027450D">
        <w:t>a</w:t>
      </w:r>
      <w:r w:rsidRPr="0027450D">
        <w:t xml:space="preserve"> payload (all in ON-ON state) is transmitted, the maxim</w:t>
      </w:r>
      <w:r w:rsidR="00327D47" w:rsidRPr="0027450D">
        <w:t>um</w:t>
      </w:r>
      <w:r w:rsidRPr="0027450D">
        <w:t xml:space="preserve"> duration of CFP may be expressed:</w:t>
      </w:r>
    </w:p>
    <w:p w:rsidR="009553FF" w:rsidRPr="0027450D" w:rsidRDefault="009553FF" w:rsidP="009553FF">
      <w:pPr>
        <w:pStyle w:val="FORMULE"/>
      </w:pPr>
      <w:r w:rsidRPr="0027450D">
        <w:tab/>
      </w:r>
      <w:r w:rsidR="00FC0BD8" w:rsidRPr="0027450D">
        <w:rPr>
          <w:position w:val="-10"/>
        </w:rPr>
        <w:object w:dxaOrig="2960" w:dyaOrig="320">
          <v:shape id="_x0000_i1033" type="#_x0000_t75" style="width:129.95pt;height:14.5pt" o:ole="">
            <v:imagedata r:id="rId46" o:title=""/>
          </v:shape>
          <o:OLEObject Type="Embed" ProgID="Equation.3" ShapeID="_x0000_i1033" DrawAspect="Content" ObjectID="_1352110834" r:id="rId47"/>
        </w:object>
      </w:r>
      <w:r w:rsidRPr="0027450D">
        <w:tab/>
        <w:t>(</w:t>
      </w:r>
      <w:fldSimple w:instr=" STYLEREF 1 \s ">
        <w:r w:rsidR="000035B9">
          <w:rPr>
            <w:noProof/>
          </w:rPr>
          <w:t>2</w:t>
        </w:r>
      </w:fldSimple>
      <w:r w:rsidR="00AE3FBD" w:rsidRPr="0027450D">
        <w:t>.</w:t>
      </w:r>
      <w:fldSimple w:instr=" SEQ Equation \* ARABIC \s 1 ">
        <w:r w:rsidR="000035B9">
          <w:rPr>
            <w:noProof/>
          </w:rPr>
          <w:t>6</w:t>
        </w:r>
      </w:fldSimple>
      <w:r w:rsidRPr="0027450D">
        <w:t>)</w:t>
      </w:r>
    </w:p>
    <w:p w:rsidR="009553FF" w:rsidRPr="0027450D" w:rsidRDefault="009553FF" w:rsidP="009553FF">
      <w:pPr>
        <w:pStyle w:val="FORMULE"/>
      </w:pPr>
      <w:r w:rsidRPr="0027450D">
        <w:tab/>
      </w:r>
      <w:bookmarkStart w:id="218" w:name="_Ref265345020"/>
      <w:r w:rsidR="00FC0BD8" w:rsidRPr="0027450D">
        <w:rPr>
          <w:position w:val="-10"/>
        </w:rPr>
        <w:object w:dxaOrig="2240" w:dyaOrig="320">
          <v:shape id="_x0000_i1034" type="#_x0000_t75" style="width:95.85pt;height:14.5pt" o:ole="">
            <v:imagedata r:id="rId48" o:title=""/>
          </v:shape>
          <o:OLEObject Type="Embed" ProgID="Equation.3" ShapeID="_x0000_i1034" DrawAspect="Content" ObjectID="_1352110835" r:id="rId49"/>
        </w:object>
      </w:r>
      <w:r w:rsidRPr="0027450D">
        <w:tab/>
        <w:t>(</w:t>
      </w:r>
      <w:fldSimple w:instr=" STYLEREF 1 \s ">
        <w:r w:rsidR="000035B9">
          <w:rPr>
            <w:noProof/>
          </w:rPr>
          <w:t>2</w:t>
        </w:r>
      </w:fldSimple>
      <w:r w:rsidR="00AE3FBD" w:rsidRPr="0027450D">
        <w:t>.</w:t>
      </w:r>
      <w:r w:rsidR="00DD7525" w:rsidRPr="0027450D">
        <w:fldChar w:fldCharType="begin"/>
      </w:r>
      <w:r w:rsidR="00B65682" w:rsidRPr="0027450D">
        <w:instrText xml:space="preserve"> SEQ Equation \* ARABIC \s 1 </w:instrText>
      </w:r>
      <w:r w:rsidR="00DD7525" w:rsidRPr="0027450D">
        <w:fldChar w:fldCharType="separate"/>
      </w:r>
      <w:r w:rsidR="000035B9">
        <w:rPr>
          <w:noProof/>
        </w:rPr>
        <w:t>7</w:t>
      </w:r>
      <w:r w:rsidR="00DD7525" w:rsidRPr="0027450D">
        <w:fldChar w:fldCharType="end"/>
      </w:r>
      <w:bookmarkEnd w:id="218"/>
      <w:r w:rsidRPr="0027450D">
        <w:t>)</w:t>
      </w:r>
    </w:p>
    <w:p w:rsidR="00956810" w:rsidRPr="0027450D" w:rsidRDefault="00956810" w:rsidP="00CB089F">
      <w:pPr>
        <w:ind w:firstLine="0"/>
      </w:pPr>
      <w:r w:rsidRPr="0027450D">
        <w:t>where</w:t>
      </w:r>
      <w:r w:rsidRPr="0027450D">
        <w:rPr>
          <w:i/>
        </w:rPr>
        <w:t xml:space="preserve"> n</w:t>
      </w:r>
      <w:r w:rsidRPr="0027450D">
        <w:t xml:space="preserve"> – count of micro-cycles in the CFP (the </w:t>
      </w:r>
      <w:r w:rsidRPr="0027450D">
        <w:rPr>
          <w:i/>
        </w:rPr>
        <w:t>n</w:t>
      </w:r>
      <w:r w:rsidRPr="0027450D">
        <w:t xml:space="preserve"> is equal to count of pollable STAs in WLAN); </w:t>
      </w:r>
      <w:r w:rsidRPr="0027450D">
        <w:rPr>
          <w:i/>
        </w:rPr>
        <w:t>τ</w:t>
      </w:r>
      <w:r w:rsidRPr="0027450D">
        <w:rPr>
          <w:vertAlign w:val="subscript"/>
        </w:rPr>
        <w:t>Beacon</w:t>
      </w:r>
      <w:r w:rsidRPr="0027450D">
        <w:t xml:space="preserve"> – beacon frame duration; </w:t>
      </w:r>
      <w:r w:rsidRPr="0027450D">
        <w:rPr>
          <w:i/>
        </w:rPr>
        <w:t>τ</w:t>
      </w:r>
      <w:r w:rsidRPr="0027450D">
        <w:rPr>
          <w:vertAlign w:val="subscript"/>
        </w:rPr>
        <w:t>CF-End</w:t>
      </w:r>
      <w:r w:rsidRPr="0027450D">
        <w:t xml:space="preserve"> – CF-End subtype of Control type frame duration</w:t>
      </w:r>
      <w:r w:rsidR="000125B8" w:rsidRPr="0027450D">
        <w:t xml:space="preserve"> </w:t>
      </w:r>
      <w:r w:rsidR="00327D47" w:rsidRPr="0027450D">
        <w:rPr>
          <w:noProof/>
        </w:rPr>
        <w:t>(Kajackas</w:t>
      </w:r>
      <w:r w:rsidR="00F33FDF" w:rsidRPr="0027450D">
        <w:rPr>
          <w:noProof/>
        </w:rPr>
        <w:t xml:space="preserve"> </w:t>
      </w:r>
      <w:r w:rsidR="003C313D" w:rsidRPr="0027450D">
        <w:rPr>
          <w:i/>
          <w:noProof/>
        </w:rPr>
        <w:t>et al.</w:t>
      </w:r>
      <w:r w:rsidR="00F33FDF" w:rsidRPr="0027450D">
        <w:rPr>
          <w:noProof/>
        </w:rPr>
        <w:t xml:space="preserve"> 2007</w:t>
      </w:r>
      <w:r w:rsidR="004C3ED6" w:rsidRPr="0027450D">
        <w:rPr>
          <w:noProof/>
        </w:rPr>
        <w:t>a</w:t>
      </w:r>
      <w:r w:rsidR="00F33FDF" w:rsidRPr="0027450D">
        <w:rPr>
          <w:noProof/>
        </w:rPr>
        <w:t>)</w:t>
      </w:r>
      <w:r w:rsidRPr="0027450D">
        <w:t>.</w:t>
      </w:r>
    </w:p>
    <w:p w:rsidR="00956810" w:rsidRPr="0027450D" w:rsidRDefault="00956810" w:rsidP="00956810">
      <w:r w:rsidRPr="0027450D">
        <w:t>The voice transmissions in analyzed network model are lossless until the fo</w:t>
      </w:r>
      <w:r w:rsidRPr="0027450D">
        <w:t>l</w:t>
      </w:r>
      <w:r w:rsidRPr="0027450D">
        <w:t>lowing condition is met:</w:t>
      </w:r>
    </w:p>
    <w:p w:rsidR="000125B8" w:rsidRPr="0027450D" w:rsidRDefault="000125B8" w:rsidP="000125B8">
      <w:pPr>
        <w:pStyle w:val="FORMULE"/>
      </w:pPr>
      <w:r w:rsidRPr="0027450D">
        <w:tab/>
      </w:r>
      <w:bookmarkStart w:id="219" w:name="_Ref265345041"/>
      <w:r w:rsidR="00FC0BD8" w:rsidRPr="0027450D">
        <w:rPr>
          <w:position w:val="-10"/>
        </w:rPr>
        <w:object w:dxaOrig="1620" w:dyaOrig="320">
          <v:shape id="_x0000_i1035" type="#_x0000_t75" style="width:66.4pt;height:14.5pt" o:ole="">
            <v:imagedata r:id="rId50" o:title=""/>
          </v:shape>
          <o:OLEObject Type="Embed" ProgID="Equation.3" ShapeID="_x0000_i1035" DrawAspect="Content" ObjectID="_1352110836" r:id="rId51"/>
        </w:object>
      </w:r>
      <w:r w:rsidRPr="0027450D">
        <w:tab/>
        <w:t>(</w:t>
      </w:r>
      <w:fldSimple w:instr=" STYLEREF 1 \s ">
        <w:r w:rsidR="000035B9">
          <w:rPr>
            <w:noProof/>
          </w:rPr>
          <w:t>2</w:t>
        </w:r>
      </w:fldSimple>
      <w:r w:rsidR="00AE3FBD" w:rsidRPr="0027450D">
        <w:t>.</w:t>
      </w:r>
      <w:fldSimple w:instr=" SEQ Equation \* ARABIC \s 1 ">
        <w:r w:rsidR="000035B9">
          <w:rPr>
            <w:noProof/>
          </w:rPr>
          <w:t>8</w:t>
        </w:r>
      </w:fldSimple>
      <w:bookmarkEnd w:id="219"/>
      <w:r w:rsidRPr="0027450D">
        <w:t>)</w:t>
      </w:r>
    </w:p>
    <w:p w:rsidR="00956810" w:rsidRPr="0027450D" w:rsidRDefault="00956810" w:rsidP="00554A36">
      <w:r w:rsidRPr="0027450D">
        <w:t>From</w:t>
      </w:r>
      <w:r w:rsidR="00554A36" w:rsidRPr="0027450D">
        <w:t xml:space="preserve"> (2.8</w:t>
      </w:r>
      <w:r w:rsidR="00013B06" w:rsidRPr="0027450D">
        <w:t>),</w:t>
      </w:r>
      <w:r w:rsidR="00554A36" w:rsidRPr="0027450D">
        <w:t xml:space="preserve"> (2.5) and (2.7)</w:t>
      </w:r>
      <w:r w:rsidRPr="0027450D">
        <w:t xml:space="preserve"> follows the expression of capacity for transmi</w:t>
      </w:r>
      <w:r w:rsidRPr="0027450D">
        <w:t>s</w:t>
      </w:r>
      <w:r w:rsidRPr="0027450D">
        <w:t>sion system without losses:</w:t>
      </w:r>
    </w:p>
    <w:p w:rsidR="000125B8" w:rsidRPr="0027450D" w:rsidRDefault="000125B8" w:rsidP="000125B8">
      <w:pPr>
        <w:pStyle w:val="FORMULE"/>
      </w:pPr>
      <w:r w:rsidRPr="0027450D">
        <w:tab/>
      </w:r>
      <w:r w:rsidR="00FC0BD8" w:rsidRPr="00FC0BD8">
        <w:rPr>
          <w:position w:val="-28"/>
        </w:rPr>
        <w:object w:dxaOrig="3519" w:dyaOrig="680">
          <v:shape id="_x0000_i1036" type="#_x0000_t75" style="width:143.05pt;height:25.7pt" o:ole="">
            <v:imagedata r:id="rId52" o:title=""/>
          </v:shape>
          <o:OLEObject Type="Embed" ProgID="Equation.3" ShapeID="_x0000_i1036" DrawAspect="Content" ObjectID="_1352110837" r:id="rId53"/>
        </w:object>
      </w:r>
      <w:r w:rsidRPr="0027450D">
        <w:tab/>
        <w:t>(</w:t>
      </w:r>
      <w:fldSimple w:instr=" STYLEREF 1 \s ">
        <w:r w:rsidR="000035B9">
          <w:rPr>
            <w:noProof/>
          </w:rPr>
          <w:t>2</w:t>
        </w:r>
      </w:fldSimple>
      <w:r w:rsidR="00AE3FBD" w:rsidRPr="0027450D">
        <w:t>.</w:t>
      </w:r>
      <w:fldSimple w:instr=" SEQ Equation \* ARABIC \s 1 ">
        <w:r w:rsidR="000035B9">
          <w:rPr>
            <w:noProof/>
          </w:rPr>
          <w:t>9</w:t>
        </w:r>
      </w:fldSimple>
      <w:r w:rsidRPr="0027450D">
        <w:t>)</w:t>
      </w:r>
    </w:p>
    <w:p w:rsidR="00956810" w:rsidRPr="0027450D" w:rsidRDefault="00956810" w:rsidP="00956810">
      <w:r w:rsidRPr="0027450D">
        <w:t xml:space="preserve">Consequently, if the </w:t>
      </w:r>
      <w:r w:rsidRPr="0027450D">
        <w:rPr>
          <w:i/>
        </w:rPr>
        <w:t>T</w:t>
      </w:r>
      <w:r w:rsidRPr="0027450D">
        <w:rPr>
          <w:vertAlign w:val="subscript"/>
        </w:rPr>
        <w:t>CFPrep</w:t>
      </w:r>
      <w:r w:rsidRPr="0027450D">
        <w:t xml:space="preserve"> = 20 ms, the maximum allowed CFP duration or CFP threshold </w:t>
      </w:r>
      <w:r w:rsidRPr="0027450D">
        <w:rPr>
          <w:i/>
          <w:iCs/>
        </w:rPr>
        <w:t>T</w:t>
      </w:r>
      <w:r w:rsidRPr="0027450D">
        <w:rPr>
          <w:vertAlign w:val="subscript"/>
        </w:rPr>
        <w:t>CFPtresh</w:t>
      </w:r>
      <w:r w:rsidRPr="0027450D">
        <w:t xml:space="preserve"> for IEEE 802.11b 5.5 Mbps, and 11 Mbps is 14.401 ms and 16.210 ms respectively.</w:t>
      </w:r>
    </w:p>
    <w:p w:rsidR="00956810" w:rsidRPr="0027450D" w:rsidRDefault="00956810" w:rsidP="00956810">
      <w:r w:rsidRPr="0027450D">
        <w:t xml:space="preserve">Using these parameters we get </w:t>
      </w:r>
      <w:r w:rsidRPr="0027450D">
        <w:rPr>
          <w:i/>
        </w:rPr>
        <w:t>n</w:t>
      </w:r>
      <w:r w:rsidRPr="0027450D">
        <w:rPr>
          <w:vertAlign w:val="subscript"/>
        </w:rPr>
        <w:t>0</w:t>
      </w:r>
      <w:r w:rsidRPr="0027450D">
        <w:t xml:space="preserve"> 12 and 21 channels for 5.5 Mbps and 11 Mbps PHY throughput respectively.</w:t>
      </w:r>
    </w:p>
    <w:p w:rsidR="00956810" w:rsidRPr="0027450D" w:rsidRDefault="00956810" w:rsidP="00956810">
      <w:r w:rsidRPr="0027450D">
        <w:t xml:space="preserve">The system capacity </w:t>
      </w:r>
      <w:r w:rsidRPr="0027450D">
        <w:rPr>
          <w:i/>
        </w:rPr>
        <w:t>n</w:t>
      </w:r>
      <w:r w:rsidRPr="0027450D">
        <w:rPr>
          <w:vertAlign w:val="subscript"/>
        </w:rPr>
        <w:t>c</w:t>
      </w:r>
      <w:r w:rsidRPr="0027450D">
        <w:t xml:space="preserve"> can be revised and increased by declaring the a</w:t>
      </w:r>
      <w:r w:rsidRPr="0027450D">
        <w:t>l</w:t>
      </w:r>
      <w:r w:rsidRPr="0027450D">
        <w:t>lowed packet loss probability. This task is solved as follows. The simulation r</w:t>
      </w:r>
      <w:r w:rsidRPr="0027450D">
        <w:t>e</w:t>
      </w:r>
      <w:r w:rsidRPr="0027450D">
        <w:t xml:space="preserve">sults are processed to obtain channel occupation duration distributions, which are </w:t>
      </w:r>
      <w:r w:rsidRPr="0027450D">
        <w:lastRenderedPageBreak/>
        <w:t>complemented by calculated</w:t>
      </w:r>
      <w:r w:rsidR="00554A36" w:rsidRPr="0027450D">
        <w:t xml:space="preserve"> (2.3</w:t>
      </w:r>
      <w:r w:rsidR="00EE51E3" w:rsidRPr="0027450D">
        <w:t>)</w:t>
      </w:r>
      <w:r w:rsidRPr="0027450D">
        <w:t xml:space="preserve"> distributions, when </w:t>
      </w:r>
      <w:r w:rsidRPr="0027450D">
        <w:rPr>
          <w:i/>
        </w:rPr>
        <w:t>n&gt;n</w:t>
      </w:r>
      <w:r w:rsidRPr="0027450D">
        <w:rPr>
          <w:vertAlign w:val="subscript"/>
        </w:rPr>
        <w:t>0</w:t>
      </w:r>
      <w:r w:rsidRPr="0027450D">
        <w:t>. The results are pr</w:t>
      </w:r>
      <w:r w:rsidRPr="0027450D">
        <w:t>e</w:t>
      </w:r>
      <w:r w:rsidRPr="0027450D">
        <w:t xml:space="preserve">sented in </w:t>
      </w:r>
      <w:fldSimple w:instr=" REF _Ref264821554 \h  \* MERGEFORMAT ">
        <w:r w:rsidR="000035B9" w:rsidRPr="000035B9">
          <w:t>Fig. 2.6</w:t>
        </w:r>
      </w:fldSimple>
      <w:r w:rsidR="00EE51E3" w:rsidRPr="0027450D">
        <w:t xml:space="preserve"> and </w:t>
      </w:r>
      <w:fldSimple w:instr=" REF _Ref264821582 \h  \* MERGEFORMAT ">
        <w:r w:rsidR="000035B9" w:rsidRPr="000035B9">
          <w:t>Fig. 2.7</w:t>
        </w:r>
      </w:fldSimple>
      <w:r w:rsidRPr="0027450D">
        <w:t>.</w:t>
      </w:r>
    </w:p>
    <w:p w:rsidR="00C95659" w:rsidRPr="0027450D" w:rsidRDefault="00C95659" w:rsidP="00956810"/>
    <w:p w:rsidR="00C95659" w:rsidRPr="0027450D" w:rsidRDefault="00C95659" w:rsidP="00C95659">
      <w:pPr>
        <w:pStyle w:val="Paveikslas"/>
      </w:pPr>
      <w:r w:rsidRPr="0027450D">
        <w:object w:dxaOrig="6842" w:dyaOrig="4476">
          <v:shape id="_x0000_i1037" type="#_x0000_t75" style="width:252.95pt;height:155.7pt" o:ole="">
            <v:imagedata r:id="rId54" o:title="" croptop="4779f" cropbottom="4779f" cropleft="3800f" cropright="2172f"/>
          </v:shape>
          <o:OLEObject Type="Embed" ProgID="Origin50.Graph" ShapeID="_x0000_i1037" DrawAspect="Content" ObjectID="_1352110838" r:id="rId55"/>
        </w:object>
      </w:r>
    </w:p>
    <w:p w:rsidR="00C95659" w:rsidRPr="0027450D" w:rsidRDefault="00C95659" w:rsidP="004B7F7B">
      <w:pPr>
        <w:pStyle w:val="Paveikslopavadin"/>
      </w:pPr>
      <w:bookmarkStart w:id="220" w:name="_Ref264821554"/>
      <w:bookmarkStart w:id="221" w:name="_Ref265345116"/>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6</w:t>
      </w:r>
      <w:r w:rsidR="00DD7525" w:rsidRPr="0027450D">
        <w:rPr>
          <w:rStyle w:val="PavnumerisChar"/>
          <w:i w:val="0"/>
          <w:sz w:val="20"/>
          <w:szCs w:val="20"/>
        </w:rPr>
        <w:fldChar w:fldCharType="end"/>
      </w:r>
      <w:bookmarkEnd w:id="220"/>
      <w:r w:rsidRPr="0027450D">
        <w:rPr>
          <w:rStyle w:val="PavnumerisChar"/>
          <w:i w:val="0"/>
          <w:sz w:val="20"/>
          <w:szCs w:val="20"/>
        </w:rPr>
        <w:t>.</w:t>
      </w:r>
      <w:r w:rsidRPr="0027450D">
        <w:t xml:space="preserve"> Distributions of CFP occupation time </w:t>
      </w:r>
      <w:r w:rsidR="005D3E89" w:rsidRPr="005D3E89">
        <w:rPr>
          <w:i/>
        </w:rPr>
        <w:t>t</w:t>
      </w:r>
      <w:r w:rsidR="005D3E89" w:rsidRPr="005D3E89">
        <w:rPr>
          <w:vertAlign w:val="subscript"/>
        </w:rPr>
        <w:t>oc</w:t>
      </w:r>
      <w:r w:rsidR="005D3E89">
        <w:t xml:space="preserve"> </w:t>
      </w:r>
      <w:r w:rsidRPr="0027450D">
        <w:t>rate in range of maximal CFP duration for 5.5 Mbps PHY rate</w:t>
      </w:r>
      <w:bookmarkEnd w:id="221"/>
      <w:r w:rsidRPr="0027450D">
        <w:t xml:space="preserve"> </w:t>
      </w:r>
    </w:p>
    <w:p w:rsidR="00C95659" w:rsidRPr="0027450D" w:rsidRDefault="00C95659" w:rsidP="004B7F7B">
      <w:pPr>
        <w:pStyle w:val="Paveikslopavadin"/>
      </w:pPr>
    </w:p>
    <w:p w:rsidR="00C95659" w:rsidRPr="0027450D" w:rsidRDefault="00C95659" w:rsidP="00C95659">
      <w:pPr>
        <w:pStyle w:val="Tekstasbeitraukos"/>
        <w:jc w:val="center"/>
        <w:rPr>
          <w:lang w:val="en-GB"/>
        </w:rPr>
      </w:pPr>
      <w:r w:rsidRPr="0027450D">
        <w:rPr>
          <w:lang w:val="en-GB"/>
        </w:rPr>
        <w:object w:dxaOrig="6817" w:dyaOrig="4413">
          <v:shape id="_x0000_i1038" type="#_x0000_t75" style="width:240.8pt;height:146.8pt" o:ole="">
            <v:imagedata r:id="rId56" o:title="" croptop="4037f" cropbottom="4845f" cropleft="3815f" cropright="2180f"/>
          </v:shape>
          <o:OLEObject Type="Embed" ProgID="Origin50.Graph" ShapeID="_x0000_i1038" DrawAspect="Content" ObjectID="_1352110839" r:id="rId57"/>
        </w:object>
      </w:r>
    </w:p>
    <w:p w:rsidR="00C95659" w:rsidRPr="0027450D" w:rsidRDefault="00C95659" w:rsidP="004B7F7B">
      <w:pPr>
        <w:pStyle w:val="Paveikslopavadin"/>
      </w:pPr>
      <w:bookmarkStart w:id="222" w:name="_Ref264821582"/>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7</w:t>
      </w:r>
      <w:r w:rsidR="00DD7525" w:rsidRPr="0027450D">
        <w:rPr>
          <w:rStyle w:val="PavnumerisChar"/>
          <w:i w:val="0"/>
          <w:sz w:val="20"/>
          <w:szCs w:val="20"/>
        </w:rPr>
        <w:fldChar w:fldCharType="end"/>
      </w:r>
      <w:bookmarkEnd w:id="222"/>
      <w:r w:rsidRPr="0027450D">
        <w:rPr>
          <w:rStyle w:val="PavnumerisChar"/>
          <w:i w:val="0"/>
          <w:sz w:val="20"/>
          <w:szCs w:val="20"/>
        </w:rPr>
        <w:t>.</w:t>
      </w:r>
      <w:r w:rsidRPr="0027450D">
        <w:t xml:space="preserve"> Distributions of CFP occupation time </w:t>
      </w:r>
      <w:r w:rsidR="005D3E89" w:rsidRPr="005D3E89">
        <w:rPr>
          <w:i/>
        </w:rPr>
        <w:t>t</w:t>
      </w:r>
      <w:r w:rsidR="005D3E89" w:rsidRPr="005D3E89">
        <w:rPr>
          <w:vertAlign w:val="subscript"/>
        </w:rPr>
        <w:t>oc</w:t>
      </w:r>
      <w:r w:rsidR="005D3E89">
        <w:t xml:space="preserve"> </w:t>
      </w:r>
      <w:r w:rsidRPr="0027450D">
        <w:t xml:space="preserve">rates in range of maximal CFP duration for 11 Mbps PHY rate </w:t>
      </w:r>
    </w:p>
    <w:p w:rsidR="00956810" w:rsidRPr="0027450D" w:rsidRDefault="00956810" w:rsidP="00956810">
      <w:r w:rsidRPr="0027450D">
        <w:t>The capacity evaluation from the provided graphs may be observed flexibly in the means of allowed packet loss probability. If distribution of channel occ</w:t>
      </w:r>
      <w:r w:rsidRPr="0027450D">
        <w:t>u</w:t>
      </w:r>
      <w:r w:rsidRPr="0027450D">
        <w:t xml:space="preserve">pation duration does not fit into timeframe up to </w:t>
      </w:r>
      <w:r w:rsidRPr="0027450D">
        <w:rPr>
          <w:i/>
        </w:rPr>
        <w:t>T</w:t>
      </w:r>
      <w:r w:rsidRPr="0027450D">
        <w:rPr>
          <w:vertAlign w:val="subscript"/>
        </w:rPr>
        <w:t>CFPtresh</w:t>
      </w:r>
      <w:r w:rsidRPr="0027450D">
        <w:t>, it leaves some distrib</w:t>
      </w:r>
      <w:r w:rsidRPr="0027450D">
        <w:t>u</w:t>
      </w:r>
      <w:r w:rsidRPr="0027450D">
        <w:t>tion bars behind. This means that under certain load (number of STAs) the last voice streams will experience packet loss, which probability is equal to sum of unfitted values.</w:t>
      </w:r>
    </w:p>
    <w:p w:rsidR="00956810" w:rsidRPr="0027450D" w:rsidRDefault="00BC540A" w:rsidP="00956810">
      <w:r w:rsidRPr="0027450D">
        <w:lastRenderedPageBreak/>
        <w:t xml:space="preserve">From </w:t>
      </w:r>
      <w:fldSimple w:instr=" REF _Ref264821554 \h  \* MERGEFORMAT ">
        <w:r w:rsidR="000035B9" w:rsidRPr="000035B9">
          <w:t>Fig. 2.6</w:t>
        </w:r>
      </w:fldSimple>
      <w:r w:rsidR="00956810" w:rsidRPr="0027450D">
        <w:t xml:space="preserve"> it can be seen, that up to 16 STAs distributions fit perfectly within </w:t>
      </w:r>
      <w:r w:rsidR="00956810" w:rsidRPr="0027450D">
        <w:rPr>
          <w:i/>
        </w:rPr>
        <w:t>T</w:t>
      </w:r>
      <w:r w:rsidR="00956810" w:rsidRPr="0027450D">
        <w:rPr>
          <w:vertAlign w:val="subscript"/>
        </w:rPr>
        <w:t>CFPtresh</w:t>
      </w:r>
      <w:r w:rsidR="00956810" w:rsidRPr="0027450D">
        <w:t xml:space="preserve"> limits, thus no packet loss is ever introduced in the particular sc</w:t>
      </w:r>
      <w:r w:rsidR="00956810" w:rsidRPr="0027450D">
        <w:t>e</w:t>
      </w:r>
      <w:r w:rsidR="00956810" w:rsidRPr="0027450D">
        <w:t xml:space="preserve">nario. It can also be seen that 17 STA distribution leaves some values </w:t>
      </w:r>
      <w:r w:rsidR="00337AE9" w:rsidRPr="0027450D">
        <w:t>over</w:t>
      </w:r>
      <w:r w:rsidR="00956810" w:rsidRPr="0027450D">
        <w:t xml:space="preserve"> </w:t>
      </w:r>
      <w:r w:rsidR="00956810" w:rsidRPr="0027450D">
        <w:rPr>
          <w:i/>
        </w:rPr>
        <w:t>T</w:t>
      </w:r>
      <w:r w:rsidR="00956810" w:rsidRPr="0027450D">
        <w:rPr>
          <w:vertAlign w:val="subscript"/>
        </w:rPr>
        <w:t>CFPtresh</w:t>
      </w:r>
      <w:r w:rsidR="00956810" w:rsidRPr="0027450D">
        <w:t xml:space="preserve">, but the sum of it is very small – the calculations show, that the loss probability for 17 STA stays below 0.8 %, which is certainly acceptable as will not have noticeable effect on voice quality. In case of 18 STAs, the </w:t>
      </w:r>
      <w:r w:rsidR="00956810" w:rsidRPr="0027450D">
        <w:rPr>
          <w:i/>
        </w:rPr>
        <w:t>T</w:t>
      </w:r>
      <w:r w:rsidR="00956810" w:rsidRPr="0027450D">
        <w:rPr>
          <w:vertAlign w:val="subscript"/>
        </w:rPr>
        <w:t>CFPtresh</w:t>
      </w:r>
      <w:r w:rsidR="00956810" w:rsidRPr="0027450D">
        <w:t xml:space="preserve"> cuts the bigger part of distribution, thus the packet loss is expected to be greater. The calculation shows almost 4.5 % packet loss probability. So channel number is extended from 12 to 17 or 18 depending what packet loss probability we are wil</w:t>
      </w:r>
      <w:r w:rsidR="00956810" w:rsidRPr="0027450D">
        <w:t>l</w:t>
      </w:r>
      <w:r w:rsidR="00956810" w:rsidRPr="0027450D">
        <w:t>ing to accept.</w:t>
      </w:r>
    </w:p>
    <w:p w:rsidR="00956810" w:rsidRPr="0027450D" w:rsidRDefault="00956810" w:rsidP="00956810">
      <w:r w:rsidRPr="0027450D">
        <w:t>As for 11 Mbps PHY rate (</w:t>
      </w:r>
      <w:fldSimple w:instr=" REF _Ref264821582 \h  \* MERGEFORMAT ">
        <w:r w:rsidR="000035B9" w:rsidRPr="000035B9">
          <w:t>Fig. 2.7</w:t>
        </w:r>
      </w:fldSimple>
      <w:r w:rsidRPr="0027450D">
        <w:t>), the distributions up to 25 STA show no packet loss, distribution of 26 STA shows 0.4 % packet loss probability, and 5.4</w:t>
      </w:r>
      <w:r w:rsidR="00D4674A">
        <w:t> </w:t>
      </w:r>
      <w:r w:rsidRPr="0027450D">
        <w:t>% in case of 27 STA. Thus in case of 11 Mbps PHY, we gain 5 channels e</w:t>
      </w:r>
      <w:r w:rsidRPr="0027450D">
        <w:t>x</w:t>
      </w:r>
      <w:r w:rsidRPr="0027450D">
        <w:t>tending from 21 to 26.</w:t>
      </w:r>
    </w:p>
    <w:p w:rsidR="000125B8" w:rsidRPr="0027450D" w:rsidRDefault="00671F80" w:rsidP="00337AE9">
      <w:r w:rsidRPr="0027450D">
        <w:t>Thus on the particular situation in both PHY rate cases, the channel capacity is increased by 5 channels keeping reasonable packet loss probability (less than 1</w:t>
      </w:r>
      <w:r w:rsidR="00D4674A">
        <w:t> </w:t>
      </w:r>
      <w:r w:rsidRPr="0027450D">
        <w:t>%). The greater capacity allows serving more users or using greater oversu</w:t>
      </w:r>
      <w:r w:rsidRPr="0027450D">
        <w:t>b</w:t>
      </w:r>
      <w:r w:rsidRPr="0027450D">
        <w:t>scription. The acceptable packet loss ratio can be chosen to allow more simult</w:t>
      </w:r>
      <w:r w:rsidRPr="0027450D">
        <w:t>a</w:t>
      </w:r>
      <w:r w:rsidRPr="0027450D">
        <w:t>neous voice streams instead of allowing less voice channels with no packet loss, which is not efficient way of predicting the capacity, since the probabilities of full (or near to it) channel usage are small.</w:t>
      </w:r>
    </w:p>
    <w:p w:rsidR="00956810" w:rsidRPr="0027450D" w:rsidRDefault="00337AE9" w:rsidP="00956810">
      <w:r w:rsidRPr="0027450D">
        <w:t>P</w:t>
      </w:r>
      <w:r w:rsidR="00956810" w:rsidRPr="0027450D">
        <w:t xml:space="preserve">olling list is not reallocated during communication process (during voice call in our case), </w:t>
      </w:r>
      <w:r w:rsidRPr="0027450D">
        <w:t xml:space="preserve">therefore, </w:t>
      </w:r>
      <w:r w:rsidR="00956810" w:rsidRPr="0027450D">
        <w:t>it is reasonable, that only the latest registered STAs will suffer from packet discards when CFP time is used up.</w:t>
      </w:r>
    </w:p>
    <w:p w:rsidR="00956810" w:rsidRPr="0027450D" w:rsidRDefault="00956810" w:rsidP="00956810">
      <w:r w:rsidRPr="0027450D">
        <w:t>The analysis accomplished herein shows that it’s possible to create customer access with quality, comparable to DSL, when the IEEE 802.11 protocol equi</w:t>
      </w:r>
      <w:r w:rsidRPr="0027450D">
        <w:t>p</w:t>
      </w:r>
      <w:r w:rsidRPr="0027450D">
        <w:t>ment with PCF is used. This can be achieved by synchronization of beacon inte</w:t>
      </w:r>
      <w:r w:rsidRPr="0027450D">
        <w:t>r</w:t>
      </w:r>
      <w:r w:rsidRPr="0027450D">
        <w:t>val and voice coding cycles.</w:t>
      </w:r>
      <w:r w:rsidR="00D4674A">
        <w:t xml:space="preserve"> Even though modelling is performed with IEEE 802.11b standard wireless network elements, it can be applicable to 11a/g/n standard extensions capable of supporting PCF.</w:t>
      </w:r>
    </w:p>
    <w:p w:rsidR="00956810" w:rsidRPr="0027450D" w:rsidRDefault="00956810" w:rsidP="00956810">
      <w:r w:rsidRPr="0027450D">
        <w:t>The offered method will allow increasing capacity of the IEEE 802.11 PHY channel while keeping reasonable packet loss probability. The results of IEEE</w:t>
      </w:r>
      <w:r w:rsidR="00671F80" w:rsidRPr="0027450D">
        <w:t> </w:t>
      </w:r>
      <w:r w:rsidRPr="0027450D">
        <w:t>802.11b customer access simulations for 5.5 and 11 Mbps PHY rates show that implementation of offered method improve channel capacity, thus allowing to serve more users or apply oversubscription. Note that defined capacity, reflec</w:t>
      </w:r>
      <w:r w:rsidRPr="0027450D">
        <w:t>t</w:t>
      </w:r>
      <w:r w:rsidRPr="0027450D">
        <w:t>ing the marginal abilities of wireless customer access network, is greater than capacity evaluations in DCF mode presented in other publications.</w:t>
      </w:r>
    </w:p>
    <w:p w:rsidR="00956810" w:rsidRPr="0027450D" w:rsidRDefault="00956810" w:rsidP="00956810">
      <w:r w:rsidRPr="0027450D">
        <w:t xml:space="preserve">The synchronization of CFP repetition interval and period of voice codec in real IEEE 802.11 equipment has been and still remains problematic topic. When these periods are not synchronized, the voice coding window is sliding time-wise </w:t>
      </w:r>
      <w:r w:rsidRPr="0027450D">
        <w:lastRenderedPageBreak/>
        <w:t xml:space="preserve">during transmission. </w:t>
      </w:r>
      <w:r w:rsidR="00337AE9" w:rsidRPr="0027450D">
        <w:t>T</w:t>
      </w:r>
      <w:r w:rsidRPr="0027450D">
        <w:t xml:space="preserve">he sliding effect can create many noteworthy </w:t>
      </w:r>
      <w:r w:rsidR="00337AE9" w:rsidRPr="0027450D">
        <w:t>scenarios;</w:t>
      </w:r>
      <w:r w:rsidRPr="0027450D">
        <w:t xml:space="preserve"> this problem </w:t>
      </w:r>
      <w:r w:rsidR="00337AE9" w:rsidRPr="0027450D">
        <w:t xml:space="preserve">is worth to be </w:t>
      </w:r>
      <w:r w:rsidRPr="0027450D">
        <w:t>analyzed in the future works.</w:t>
      </w:r>
    </w:p>
    <w:p w:rsidR="001B320A" w:rsidRPr="0027450D" w:rsidRDefault="00A734B2" w:rsidP="001B320A">
      <w:pPr>
        <w:pStyle w:val="Heading2"/>
        <w:rPr>
          <w:lang w:val="en-GB"/>
        </w:rPr>
      </w:pPr>
      <w:bookmarkStart w:id="223" w:name="_Toc274552840"/>
      <w:r>
        <w:rPr>
          <w:lang w:val="en-GB"/>
        </w:rPr>
        <w:t>Quality of Service</w:t>
      </w:r>
      <w:r w:rsidR="001B320A" w:rsidRPr="0027450D">
        <w:rPr>
          <w:lang w:val="en-GB"/>
        </w:rPr>
        <w:t xml:space="preserve"> Management in User Access WLANs</w:t>
      </w:r>
      <w:bookmarkEnd w:id="223"/>
    </w:p>
    <w:p w:rsidR="001B320A" w:rsidRPr="0027450D" w:rsidRDefault="001B320A" w:rsidP="001B320A">
      <w:pPr>
        <w:pStyle w:val="Tekstaspagrindinis"/>
      </w:pPr>
      <w:r w:rsidRPr="0027450D">
        <w:t>Growing demand for multimedia services intend to capture major part of traffic in consumer premise networks. Wireless local area networks (WLANs) are no exception. The control over service parameters in wireless consumer a</w:t>
      </w:r>
      <w:r w:rsidRPr="0027450D">
        <w:t>c</w:t>
      </w:r>
      <w:r w:rsidRPr="0027450D">
        <w:t>cess is critical, yet challenging. Transmitting miscellaneous traffic consisting of bandwidth consuming non-real-time data and time sensitive multimedia services such as voice and video requires traffic differentiation and QoS handling. Ho</w:t>
      </w:r>
      <w:r w:rsidRPr="0027450D">
        <w:t>w</w:t>
      </w:r>
      <w:r w:rsidRPr="0027450D">
        <w:t>ever this task requires a lot of effort to gain control over shared radio channel, efficiently schedule and manage limited channel resources.</w:t>
      </w:r>
    </w:p>
    <w:p w:rsidR="001B320A" w:rsidRPr="0027450D" w:rsidRDefault="001B320A" w:rsidP="001B320A">
      <w:pPr>
        <w:pStyle w:val="Tekstasbeitraukos"/>
        <w:ind w:firstLine="397"/>
        <w:rPr>
          <w:lang w:val="en-GB"/>
        </w:rPr>
      </w:pPr>
      <w:r w:rsidRPr="0027450D">
        <w:rPr>
          <w:lang w:val="en-GB"/>
        </w:rPr>
        <w:t>In this chapter we analyze system capacity of WLAN employing QoS e</w:t>
      </w:r>
      <w:r w:rsidRPr="0027450D">
        <w:rPr>
          <w:lang w:val="en-GB"/>
        </w:rPr>
        <w:t>n</w:t>
      </w:r>
      <w:r w:rsidRPr="0027450D">
        <w:rPr>
          <w:lang w:val="en-GB"/>
        </w:rPr>
        <w:t>hancements. Results are compared to legacy PCF analysis.</w:t>
      </w:r>
    </w:p>
    <w:p w:rsidR="001B320A" w:rsidRPr="0027450D" w:rsidRDefault="001B320A" w:rsidP="001B320A">
      <w:pPr>
        <w:pStyle w:val="Heading3"/>
        <w:rPr>
          <w:lang w:val="en-GB"/>
        </w:rPr>
      </w:pPr>
      <w:bookmarkStart w:id="224" w:name="_Toc244375684"/>
      <w:bookmarkStart w:id="225" w:name="_Toc274552841"/>
      <w:r w:rsidRPr="0027450D">
        <w:rPr>
          <w:lang w:val="en-GB"/>
        </w:rPr>
        <w:t>QoS in Legacy IEEE 802.11</w:t>
      </w:r>
      <w:bookmarkEnd w:id="224"/>
      <w:r w:rsidR="00C74809">
        <w:rPr>
          <w:lang w:val="en-GB"/>
        </w:rPr>
        <w:t xml:space="preserve"> and IEEE </w:t>
      </w:r>
      <w:r w:rsidR="00C74809" w:rsidRPr="0027450D">
        <w:rPr>
          <w:lang w:val="en-GB"/>
        </w:rPr>
        <w:t>802.11e</w:t>
      </w:r>
      <w:bookmarkEnd w:id="225"/>
    </w:p>
    <w:p w:rsidR="001B320A" w:rsidRPr="0027450D" w:rsidRDefault="001B320A" w:rsidP="001B320A">
      <w:pPr>
        <w:pStyle w:val="Tekstasbeitraukos"/>
        <w:ind w:firstLine="397"/>
        <w:rPr>
          <w:lang w:val="en-GB"/>
        </w:rPr>
      </w:pPr>
      <w:r w:rsidRPr="0027450D">
        <w:rPr>
          <w:lang w:val="en-GB"/>
        </w:rPr>
        <w:t>Initially the wireless customer access technology, based on IEEE 802.11, was designed for bursty best-effort traffic. The basic access function of the IEEE 802.11 standard, called Distributed Coordination Function (DCF), handles all customer wireless stations (STAs) independently, organizing radio channel a</w:t>
      </w:r>
      <w:r w:rsidRPr="0027450D">
        <w:rPr>
          <w:lang w:val="en-GB"/>
        </w:rPr>
        <w:t>c</w:t>
      </w:r>
      <w:r w:rsidRPr="0027450D">
        <w:rPr>
          <w:lang w:val="en-GB"/>
        </w:rPr>
        <w:t>cess in a manner of contention. The principle itself suits well for low-bandwidth bursty traffic, but still brings service degradation issues, related to fairness, u</w:t>
      </w:r>
      <w:r w:rsidRPr="0027450D">
        <w:rPr>
          <w:lang w:val="en-GB"/>
        </w:rPr>
        <w:t>n</w:t>
      </w:r>
      <w:r w:rsidRPr="0027450D">
        <w:rPr>
          <w:lang w:val="en-GB"/>
        </w:rPr>
        <w:t>predictable delay and jitter, high collision rate, altogether leading to inefficient channel utilization.</w:t>
      </w:r>
    </w:p>
    <w:p w:rsidR="001B320A" w:rsidRPr="0027450D" w:rsidRDefault="001B320A" w:rsidP="001B320A">
      <w:pPr>
        <w:pStyle w:val="Tekstasbeitraukos"/>
        <w:ind w:firstLine="397"/>
        <w:rPr>
          <w:lang w:val="en-GB"/>
        </w:rPr>
      </w:pPr>
      <w:r w:rsidRPr="0027450D">
        <w:rPr>
          <w:lang w:val="en-GB"/>
        </w:rPr>
        <w:t>The first attempt to adapt IEEE 802.11 based wireless access networks to d</w:t>
      </w:r>
      <w:r w:rsidRPr="0027450D">
        <w:rPr>
          <w:lang w:val="en-GB"/>
        </w:rPr>
        <w:t>e</w:t>
      </w:r>
      <w:r w:rsidRPr="0027450D">
        <w:rPr>
          <w:lang w:val="en-GB"/>
        </w:rPr>
        <w:t xml:space="preserve">lay sensitive service flows, was Point Coordination Function (PCF), which is part of the legacy IEEE 802.11 standard </w:t>
      </w:r>
      <w:r w:rsidR="00F33FDF" w:rsidRPr="0027450D">
        <w:rPr>
          <w:noProof/>
          <w:lang w:val="en-GB"/>
        </w:rPr>
        <w:t>(ANSI/IEEE Std 802.11 1999)</w:t>
      </w:r>
      <w:r w:rsidRPr="0027450D">
        <w:rPr>
          <w:lang w:val="en-GB"/>
        </w:rPr>
        <w:t>. Basic idea of the PCF is to schedule STA transmissions in round-robin manner, issuing polls to PCF enabled STAs and following the polling list, which is made upon STA re</w:t>
      </w:r>
      <w:r w:rsidRPr="0027450D">
        <w:rPr>
          <w:lang w:val="en-GB"/>
        </w:rPr>
        <w:t>g</w:t>
      </w:r>
      <w:r w:rsidRPr="0027450D">
        <w:rPr>
          <w:lang w:val="en-GB"/>
        </w:rPr>
        <w:t xml:space="preserve">istration to access point (AP). This scheme allows introducing some level of QoS; nevertheless it lacks flexibility and versatility. </w:t>
      </w:r>
    </w:p>
    <w:p w:rsidR="001B320A" w:rsidRPr="0027450D" w:rsidRDefault="001B320A" w:rsidP="001B320A">
      <w:pPr>
        <w:pStyle w:val="Tekstasbeitraukos"/>
        <w:ind w:firstLine="397"/>
        <w:rPr>
          <w:lang w:val="en-GB"/>
        </w:rPr>
      </w:pPr>
      <w:r w:rsidRPr="0027450D">
        <w:rPr>
          <w:lang w:val="en-GB"/>
        </w:rPr>
        <w:t>Due to low concern on QoS management at the initial stage of IEEE 802.11 technology commercialization PCF availability in commercial products of IEEE 802.11a/b/g equipment is very limited. Many vendors have chosen not to impl</w:t>
      </w:r>
      <w:r w:rsidRPr="0027450D">
        <w:rPr>
          <w:lang w:val="en-GB"/>
        </w:rPr>
        <w:t>e</w:t>
      </w:r>
      <w:r w:rsidRPr="0027450D">
        <w:rPr>
          <w:lang w:val="en-GB"/>
        </w:rPr>
        <w:t xml:space="preserve">ment PCF also due to possible compatibility issues. To date, IEEE 802.11a/b/g </w:t>
      </w:r>
      <w:r w:rsidRPr="0027450D">
        <w:rPr>
          <w:lang w:val="en-GB"/>
        </w:rPr>
        <w:lastRenderedPageBreak/>
        <w:t xml:space="preserve">based WLANs are considered to be only best effort access technology for basic data transmissions, unable to differentiate and provide quality enabled services. </w:t>
      </w:r>
    </w:p>
    <w:p w:rsidR="001B320A" w:rsidRPr="0027450D" w:rsidRDefault="001B320A" w:rsidP="001B320A">
      <w:pPr>
        <w:pStyle w:val="Tekstasbeitraukos"/>
        <w:ind w:firstLine="397"/>
        <w:rPr>
          <w:lang w:val="en-GB"/>
        </w:rPr>
      </w:pPr>
      <w:r w:rsidRPr="0027450D">
        <w:rPr>
          <w:lang w:val="en-GB"/>
        </w:rPr>
        <w:t>An effort to make the difference in understanding unlicensed wireless access quality management was made by IEEE 802.11 Task Group E (TGe), which r</w:t>
      </w:r>
      <w:r w:rsidRPr="0027450D">
        <w:rPr>
          <w:lang w:val="en-GB"/>
        </w:rPr>
        <w:t>e</w:t>
      </w:r>
      <w:r w:rsidRPr="0027450D">
        <w:rPr>
          <w:lang w:val="en-GB"/>
        </w:rPr>
        <w:t xml:space="preserve">sulted in standard amendment IEEE 802.11e </w:t>
      </w:r>
      <w:r w:rsidR="00F33FDF" w:rsidRPr="0027450D">
        <w:rPr>
          <w:noProof/>
          <w:lang w:val="en-GB"/>
        </w:rPr>
        <w:t>(IEEE Std 802.11e-2005 2005)</w:t>
      </w:r>
      <w:r w:rsidRPr="0027450D">
        <w:rPr>
          <w:lang w:val="en-GB"/>
        </w:rPr>
        <w:t>.</w:t>
      </w:r>
    </w:p>
    <w:p w:rsidR="001B320A" w:rsidRPr="0027450D" w:rsidRDefault="001B320A" w:rsidP="001B320A">
      <w:pPr>
        <w:pStyle w:val="Tekstasbeitraukos"/>
        <w:ind w:firstLine="397"/>
        <w:rPr>
          <w:lang w:val="en-GB"/>
        </w:rPr>
      </w:pPr>
      <w:r w:rsidRPr="0027450D">
        <w:rPr>
          <w:lang w:val="en-GB"/>
        </w:rPr>
        <w:t>CSMA in legacy IEEE 802.11 DCF appeared to be efficient for bursty tra</w:t>
      </w:r>
      <w:r w:rsidRPr="0027450D">
        <w:rPr>
          <w:lang w:val="en-GB"/>
        </w:rPr>
        <w:t>f</w:t>
      </w:r>
      <w:r w:rsidRPr="0027450D">
        <w:rPr>
          <w:lang w:val="en-GB"/>
        </w:rPr>
        <w:t xml:space="preserve">fic. </w:t>
      </w:r>
      <w:r w:rsidR="00AC27AA" w:rsidRPr="0027450D">
        <w:rPr>
          <w:lang w:val="en-GB"/>
        </w:rPr>
        <w:t>Whereas</w:t>
      </w:r>
      <w:r w:rsidRPr="0027450D">
        <w:rPr>
          <w:lang w:val="en-GB"/>
        </w:rPr>
        <w:t xml:space="preserve"> PCF suits well for predictable</w:t>
      </w:r>
      <w:r w:rsidR="00AC27AA" w:rsidRPr="0027450D">
        <w:rPr>
          <w:lang w:val="en-GB"/>
        </w:rPr>
        <w:t>,</w:t>
      </w:r>
      <w:r w:rsidRPr="0027450D">
        <w:rPr>
          <w:lang w:val="en-GB"/>
        </w:rPr>
        <w:t xml:space="preserve"> but not bursty transmissions. </w:t>
      </w:r>
      <w:r w:rsidR="00AC27AA" w:rsidRPr="0027450D">
        <w:rPr>
          <w:lang w:val="en-GB"/>
        </w:rPr>
        <w:t>Hybrid coordination function (</w:t>
      </w:r>
      <w:r w:rsidRPr="0027450D">
        <w:rPr>
          <w:lang w:val="en-GB"/>
        </w:rPr>
        <w:t>HCF</w:t>
      </w:r>
      <w:r w:rsidR="00AC27AA" w:rsidRPr="0027450D">
        <w:rPr>
          <w:lang w:val="en-GB"/>
        </w:rPr>
        <w:t>)</w:t>
      </w:r>
      <w:r w:rsidRPr="0027450D">
        <w:rPr>
          <w:lang w:val="en-GB"/>
        </w:rPr>
        <w:t xml:space="preserve"> in IEEE 802.11e combines both techniques making transmissions of bursty and constant bit rate traffic efficient. </w:t>
      </w:r>
    </w:p>
    <w:p w:rsidR="001B320A" w:rsidRPr="0027450D" w:rsidRDefault="001B320A" w:rsidP="001B320A">
      <w:pPr>
        <w:pStyle w:val="Tekstasbeitraukos"/>
        <w:ind w:firstLine="397"/>
        <w:rPr>
          <w:lang w:val="en-GB"/>
        </w:rPr>
      </w:pPr>
      <w:r w:rsidRPr="0027450D">
        <w:rPr>
          <w:lang w:val="en-GB"/>
        </w:rPr>
        <w:t xml:space="preserve">Amendment features include enhanced DCF and PCF MAC mechanisms namely Enhanced Distributed Channel Access (EDCA) and HCF Controlled Channel Access (HCCA). Both of them are controlled by Hybrid Coordination Function (HCF) which resides in QoS enabled AP. </w:t>
      </w:r>
    </w:p>
    <w:p w:rsidR="009A5F2F" w:rsidRPr="0027450D" w:rsidRDefault="001B320A" w:rsidP="001B320A">
      <w:r w:rsidRPr="0027450D">
        <w:t>EDCA should be understood rather as relative than guaranteed QoS ma</w:t>
      </w:r>
      <w:r w:rsidRPr="0027450D">
        <w:t>n</w:t>
      </w:r>
      <w:r w:rsidRPr="0027450D">
        <w:t>agement, because it cannot provide strictly defined QoS parameters. The prior</w:t>
      </w:r>
      <w:r w:rsidRPr="0027450D">
        <w:t>i</w:t>
      </w:r>
      <w:r w:rsidRPr="0027450D">
        <w:t>ties in EDCA are handled in stochastic manner, providing different c</w:t>
      </w:r>
      <w:r w:rsidR="00D4674A">
        <w:t>h</w:t>
      </w:r>
      <w:r w:rsidRPr="0027450D">
        <w:t>annel a</w:t>
      </w:r>
      <w:r w:rsidRPr="0027450D">
        <w:t>c</w:t>
      </w:r>
      <w:r w:rsidRPr="0027450D">
        <w:t>cess probabilities for different packet queues. In legacy DCF, the probability to access channel is the same for all STAs, because the channel sensing and captu</w:t>
      </w:r>
      <w:r w:rsidRPr="0027450D">
        <w:t>r</w:t>
      </w:r>
      <w:r w:rsidRPr="0027450D">
        <w:t>ing mechanism provides equal rights for all contending stations. All STAs would have to sense the channel as idle for DIFS period to start transmission and pe</w:t>
      </w:r>
      <w:r w:rsidRPr="0027450D">
        <w:t>r</w:t>
      </w:r>
      <w:r w:rsidRPr="0027450D">
        <w:t>form backoff otherwise to avoid collision. The backoff time is picked randomly from interval known as Contention Window (CW) and is equal for all network nodes as well</w:t>
      </w:r>
      <w:r w:rsidR="009A5F2F" w:rsidRPr="0027450D">
        <w:t xml:space="preserve"> (</w:t>
      </w:r>
      <w:fldSimple w:instr=" REF _Ref267765465 \h  \* MERGEFORMAT ">
        <w:r w:rsidR="000035B9" w:rsidRPr="000035B9">
          <w:t>Fig. 2.8</w:t>
        </w:r>
      </w:fldSimple>
      <w:r w:rsidR="009A5F2F" w:rsidRPr="0027450D">
        <w:t>)</w:t>
      </w:r>
      <w:r w:rsidRPr="0027450D">
        <w:t xml:space="preserve">. </w:t>
      </w:r>
    </w:p>
    <w:p w:rsidR="009A5F2F" w:rsidRPr="0027450D" w:rsidRDefault="009A5F2F" w:rsidP="001B320A"/>
    <w:p w:rsidR="009A5F2F" w:rsidRPr="0027450D" w:rsidRDefault="009A5F2F" w:rsidP="009A5F2F">
      <w:pPr>
        <w:pStyle w:val="Paveikslas"/>
      </w:pPr>
      <w:r w:rsidRPr="0027450D">
        <w:rPr>
          <w:noProof/>
          <w:lang w:eastAsia="en-GB"/>
        </w:rPr>
        <w:drawing>
          <wp:inline distT="0" distB="0" distL="0" distR="0">
            <wp:extent cx="4503788" cy="166687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4517011" cy="1671769"/>
                    </a:xfrm>
                    <a:prstGeom prst="rect">
                      <a:avLst/>
                    </a:prstGeom>
                    <a:noFill/>
                    <a:ln w="9525">
                      <a:noFill/>
                      <a:miter lim="800000"/>
                      <a:headEnd/>
                      <a:tailEnd/>
                    </a:ln>
                  </pic:spPr>
                </pic:pic>
              </a:graphicData>
            </a:graphic>
          </wp:inline>
        </w:drawing>
      </w:r>
    </w:p>
    <w:p w:rsidR="00563967" w:rsidRPr="0027450D" w:rsidRDefault="00563967" w:rsidP="009A5F2F">
      <w:pPr>
        <w:pStyle w:val="Paveikslas"/>
      </w:pPr>
    </w:p>
    <w:p w:rsidR="009A5F2F" w:rsidRPr="0027450D" w:rsidRDefault="009A5F2F" w:rsidP="004B7F7B">
      <w:pPr>
        <w:pStyle w:val="Paveikslopavadin"/>
      </w:pPr>
      <w:bookmarkStart w:id="226" w:name="_Ref267765465"/>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8</w:t>
      </w:r>
      <w:r w:rsidR="00DD7525" w:rsidRPr="0027450D">
        <w:rPr>
          <w:rStyle w:val="PavnumerisChar"/>
          <w:i w:val="0"/>
          <w:sz w:val="20"/>
          <w:szCs w:val="20"/>
        </w:rPr>
        <w:fldChar w:fldCharType="end"/>
      </w:r>
      <w:bookmarkEnd w:id="226"/>
      <w:r w:rsidRPr="0027450D">
        <w:rPr>
          <w:rStyle w:val="PavnumerisChar"/>
          <w:i w:val="0"/>
          <w:sz w:val="20"/>
          <w:szCs w:val="20"/>
        </w:rPr>
        <w:t>.</w:t>
      </w:r>
      <w:r w:rsidRPr="0027450D">
        <w:t xml:space="preserve"> EDCA AC handling (a) and prioritizing with AIFS (b)</w:t>
      </w:r>
    </w:p>
    <w:p w:rsidR="001B320A" w:rsidRPr="0027450D" w:rsidRDefault="001B320A" w:rsidP="001B320A">
      <w:r w:rsidRPr="0027450D">
        <w:t xml:space="preserve">In EDCA different Traffic Stream (TS) priorities are represented by different channel access timings called Arbitration Interframe Spacing (AIFS). AIFS, CW minimum and maximum values are different for each of four access categories </w:t>
      </w:r>
      <w:r w:rsidRPr="0027450D">
        <w:lastRenderedPageBreak/>
        <w:t>(AC) or packet queues (</w:t>
      </w:r>
      <w:fldSimple w:instr=" REF _Ref253490980 \h  \* MERGEFORMAT ">
        <w:r w:rsidR="000035B9" w:rsidRPr="000035B9">
          <w:t>Table 2.1</w:t>
        </w:r>
      </w:fldSimple>
      <w:r w:rsidRPr="0027450D">
        <w:t xml:space="preserve">). In order to achieve higher channel utilization efficiency, collision handling is slightly different from DCF: if virtual collisions between different queues appear, only packet with higher priority is sent out to PHY. In case of PHY collisions, CW is not doubled as it would be in DCF, but rather incremented by fixed number called Persistent Factor (PF). Although IEEE 802.11e defines 8 separate priorities for service flows, only 4 ACs are used – the priority mapping to AC is also presented in </w:t>
      </w:r>
      <w:fldSimple w:instr=" REF _Ref253490980 \h  \* MERGEFORMAT ">
        <w:r w:rsidR="000035B9" w:rsidRPr="000035B9">
          <w:t>Table 2.1</w:t>
        </w:r>
      </w:fldSimple>
      <w:r w:rsidRPr="0027450D">
        <w:t>.</w:t>
      </w:r>
    </w:p>
    <w:p w:rsidR="007C42CA" w:rsidRPr="0027450D" w:rsidRDefault="007C42CA" w:rsidP="007C42CA">
      <w:pPr>
        <w:rPr>
          <w:rFonts w:eastAsia="SimSun"/>
          <w:kern w:val="2"/>
          <w:lang w:eastAsia="zh-CN"/>
        </w:rPr>
      </w:pPr>
      <w:r w:rsidRPr="0027450D">
        <w:t xml:space="preserve">Other important improvement in both contention and contention-free based transmission is mechanism allowing transmitting frame bursts. As frames in a burst are separated only by SIFS and do not require to contend for each packet in the </w:t>
      </w:r>
      <w:r w:rsidRPr="0027450D">
        <w:rPr>
          <w:rFonts w:eastAsia="SimSun"/>
          <w:kern w:val="2"/>
          <w:lang w:eastAsia="zh-CN"/>
        </w:rPr>
        <w:t xml:space="preserve">burst, significant amount of channel bandwidth is saved thus improving channel utilization efficiency. For this matter, IEEE 802.11e amendment defines new type of timer – Transmission Opportunity (TXOP). </w:t>
      </w:r>
    </w:p>
    <w:p w:rsidR="001B320A" w:rsidRPr="0027450D" w:rsidRDefault="001B320A" w:rsidP="001B320A">
      <w:pPr>
        <w:pStyle w:val="Lentelespavadinimas"/>
      </w:pPr>
      <w:bookmarkStart w:id="227" w:name="_Ref253490980"/>
      <w:bookmarkStart w:id="228" w:name="_Ref253490970"/>
      <w:r w:rsidRPr="0027450D">
        <w:rPr>
          <w:b/>
        </w:rPr>
        <w:t xml:space="preserve">Table </w:t>
      </w:r>
      <w:r w:rsidR="00DD7525" w:rsidRPr="0027450D">
        <w:rPr>
          <w:b/>
        </w:rPr>
        <w:fldChar w:fldCharType="begin"/>
      </w:r>
      <w:r w:rsidRPr="0027450D">
        <w:rPr>
          <w:b/>
        </w:rPr>
        <w:instrText xml:space="preserve"> STYLEREF 1 \s </w:instrText>
      </w:r>
      <w:r w:rsidR="00DD7525" w:rsidRPr="0027450D">
        <w:rPr>
          <w:b/>
        </w:rPr>
        <w:fldChar w:fldCharType="separate"/>
      </w:r>
      <w:r w:rsidR="000035B9">
        <w:rPr>
          <w:b/>
          <w:noProof/>
        </w:rPr>
        <w:t>2</w:t>
      </w:r>
      <w:r w:rsidR="00DD7525" w:rsidRPr="0027450D">
        <w:rPr>
          <w:b/>
        </w:rPr>
        <w:fldChar w:fldCharType="end"/>
      </w:r>
      <w:r w:rsidRPr="0027450D">
        <w:rPr>
          <w:b/>
        </w:rPr>
        <w:t>.</w:t>
      </w:r>
      <w:r w:rsidR="00DD7525" w:rsidRPr="0027450D">
        <w:rPr>
          <w:b/>
        </w:rPr>
        <w:fldChar w:fldCharType="begin"/>
      </w:r>
      <w:r w:rsidRPr="0027450D">
        <w:rPr>
          <w:b/>
        </w:rPr>
        <w:instrText xml:space="preserve"> SEQ Table \* ARABIC \s 1 </w:instrText>
      </w:r>
      <w:r w:rsidR="00DD7525" w:rsidRPr="0027450D">
        <w:rPr>
          <w:b/>
        </w:rPr>
        <w:fldChar w:fldCharType="separate"/>
      </w:r>
      <w:r w:rsidR="000035B9">
        <w:rPr>
          <w:b/>
          <w:noProof/>
        </w:rPr>
        <w:t>1</w:t>
      </w:r>
      <w:r w:rsidR="00DD7525" w:rsidRPr="0027450D">
        <w:rPr>
          <w:b/>
        </w:rPr>
        <w:fldChar w:fldCharType="end"/>
      </w:r>
      <w:bookmarkEnd w:id="227"/>
      <w:r w:rsidRPr="0027450D">
        <w:rPr>
          <w:b/>
        </w:rPr>
        <w:t>.</w:t>
      </w:r>
      <w:r w:rsidRPr="0027450D">
        <w:t xml:space="preserve"> IEEE 802.11e EDCA parameters </w:t>
      </w:r>
      <w:bookmarkEnd w:id="228"/>
      <w:r w:rsidR="00F33FDF" w:rsidRPr="0027450D">
        <w:rPr>
          <w:noProof/>
        </w:rPr>
        <w:t>(IEEE Std 802.11e-2005 2005)</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50"/>
        <w:gridCol w:w="851"/>
        <w:gridCol w:w="1134"/>
        <w:gridCol w:w="1276"/>
        <w:gridCol w:w="1701"/>
      </w:tblGrid>
      <w:tr w:rsidR="001B320A" w:rsidRPr="0027450D" w:rsidTr="004706AA">
        <w:tc>
          <w:tcPr>
            <w:tcW w:w="1418" w:type="dxa"/>
            <w:shd w:val="clear" w:color="auto" w:fill="auto"/>
          </w:tcPr>
          <w:p w:rsidR="001B320A" w:rsidRPr="0027450D" w:rsidRDefault="001B320A" w:rsidP="004706AA">
            <w:pPr>
              <w:pStyle w:val="Lentelestekstas"/>
              <w:spacing w:before="48" w:after="48"/>
            </w:pPr>
            <w:r w:rsidRPr="0027450D">
              <w:t>Priority</w:t>
            </w:r>
          </w:p>
        </w:tc>
        <w:tc>
          <w:tcPr>
            <w:tcW w:w="850" w:type="dxa"/>
            <w:shd w:val="clear" w:color="auto" w:fill="auto"/>
          </w:tcPr>
          <w:p w:rsidR="001B320A" w:rsidRPr="0027450D" w:rsidRDefault="001B320A" w:rsidP="004706AA">
            <w:pPr>
              <w:pStyle w:val="Lentelestekstas"/>
              <w:spacing w:before="48" w:after="48"/>
            </w:pPr>
            <w:r w:rsidRPr="0027450D">
              <w:t>AC</w:t>
            </w:r>
          </w:p>
        </w:tc>
        <w:tc>
          <w:tcPr>
            <w:tcW w:w="851" w:type="dxa"/>
            <w:shd w:val="clear" w:color="auto" w:fill="auto"/>
          </w:tcPr>
          <w:p w:rsidR="001B320A" w:rsidRPr="0027450D" w:rsidRDefault="001B320A" w:rsidP="004706AA">
            <w:pPr>
              <w:pStyle w:val="Lentelestekstas"/>
              <w:spacing w:before="48" w:after="48"/>
            </w:pPr>
            <w:r w:rsidRPr="0027450D">
              <w:t>AIFS</w:t>
            </w:r>
          </w:p>
        </w:tc>
        <w:tc>
          <w:tcPr>
            <w:tcW w:w="1134" w:type="dxa"/>
            <w:shd w:val="clear" w:color="auto" w:fill="auto"/>
          </w:tcPr>
          <w:p w:rsidR="001B320A" w:rsidRPr="0027450D" w:rsidRDefault="001B320A" w:rsidP="004706AA">
            <w:pPr>
              <w:pStyle w:val="Lentelestekstas"/>
              <w:spacing w:before="48" w:after="48"/>
            </w:pPr>
            <w:r w:rsidRPr="0027450D">
              <w:t>CW</w:t>
            </w:r>
            <w:r w:rsidRPr="0027450D">
              <w:rPr>
                <w:vertAlign w:val="subscript"/>
              </w:rPr>
              <w:t>min</w:t>
            </w:r>
          </w:p>
        </w:tc>
        <w:tc>
          <w:tcPr>
            <w:tcW w:w="1276" w:type="dxa"/>
            <w:shd w:val="clear" w:color="auto" w:fill="auto"/>
          </w:tcPr>
          <w:p w:rsidR="001B320A" w:rsidRPr="0027450D" w:rsidRDefault="001B320A" w:rsidP="004706AA">
            <w:pPr>
              <w:pStyle w:val="Lentelestekstas"/>
              <w:spacing w:before="48" w:after="48"/>
            </w:pPr>
            <w:r w:rsidRPr="0027450D">
              <w:t>CW</w:t>
            </w:r>
            <w:r w:rsidRPr="0027450D">
              <w:rPr>
                <w:vertAlign w:val="subscript"/>
              </w:rPr>
              <w:t>max</w:t>
            </w:r>
          </w:p>
        </w:tc>
        <w:tc>
          <w:tcPr>
            <w:tcW w:w="1701" w:type="dxa"/>
            <w:shd w:val="clear" w:color="auto" w:fill="auto"/>
          </w:tcPr>
          <w:p w:rsidR="001B320A" w:rsidRPr="0027450D" w:rsidRDefault="001B320A" w:rsidP="004706AA">
            <w:pPr>
              <w:pStyle w:val="Lentelestekstas"/>
              <w:spacing w:before="48" w:after="48"/>
            </w:pPr>
            <w:r w:rsidRPr="0027450D">
              <w:t>Service</w:t>
            </w:r>
          </w:p>
        </w:tc>
      </w:tr>
      <w:tr w:rsidR="001B320A" w:rsidRPr="0027450D" w:rsidTr="004706AA">
        <w:tc>
          <w:tcPr>
            <w:tcW w:w="1418" w:type="dxa"/>
            <w:shd w:val="clear" w:color="auto" w:fill="auto"/>
          </w:tcPr>
          <w:p w:rsidR="001B320A" w:rsidRPr="0027450D" w:rsidRDefault="001B320A" w:rsidP="004706AA">
            <w:pPr>
              <w:pStyle w:val="Lentelestekstas"/>
              <w:spacing w:before="48" w:after="48"/>
            </w:pPr>
            <w:r w:rsidRPr="0027450D">
              <w:t>0,1,2</w:t>
            </w:r>
          </w:p>
        </w:tc>
        <w:tc>
          <w:tcPr>
            <w:tcW w:w="850" w:type="dxa"/>
            <w:shd w:val="clear" w:color="auto" w:fill="auto"/>
          </w:tcPr>
          <w:p w:rsidR="001B320A" w:rsidRPr="0027450D" w:rsidRDefault="001B320A" w:rsidP="004706AA">
            <w:pPr>
              <w:pStyle w:val="Lentelestekstas"/>
              <w:spacing w:before="48" w:after="48"/>
            </w:pPr>
            <w:r w:rsidRPr="0027450D">
              <w:t>0</w:t>
            </w:r>
          </w:p>
        </w:tc>
        <w:tc>
          <w:tcPr>
            <w:tcW w:w="851" w:type="dxa"/>
            <w:shd w:val="clear" w:color="auto" w:fill="auto"/>
          </w:tcPr>
          <w:p w:rsidR="001B320A" w:rsidRPr="0027450D" w:rsidRDefault="001B320A" w:rsidP="004706AA">
            <w:pPr>
              <w:pStyle w:val="Lentelestekstas"/>
              <w:spacing w:before="48" w:after="48"/>
            </w:pPr>
            <w:r w:rsidRPr="0027450D">
              <w:t>2</w:t>
            </w:r>
          </w:p>
        </w:tc>
        <w:tc>
          <w:tcPr>
            <w:tcW w:w="1134" w:type="dxa"/>
            <w:shd w:val="clear" w:color="auto" w:fill="auto"/>
          </w:tcPr>
          <w:p w:rsidR="001B320A" w:rsidRPr="0027450D" w:rsidRDefault="001B320A" w:rsidP="004706AA">
            <w:pPr>
              <w:pStyle w:val="Lentelestekstas"/>
              <w:spacing w:before="48" w:after="48"/>
            </w:pPr>
            <w:r w:rsidRPr="0027450D">
              <w:t>31</w:t>
            </w:r>
          </w:p>
        </w:tc>
        <w:tc>
          <w:tcPr>
            <w:tcW w:w="1276" w:type="dxa"/>
            <w:shd w:val="clear" w:color="auto" w:fill="auto"/>
          </w:tcPr>
          <w:p w:rsidR="001B320A" w:rsidRPr="0027450D" w:rsidRDefault="001B320A" w:rsidP="004706AA">
            <w:pPr>
              <w:pStyle w:val="Lentelestekstas"/>
              <w:spacing w:before="48" w:after="48"/>
            </w:pPr>
            <w:r w:rsidRPr="0027450D">
              <w:t>1023</w:t>
            </w:r>
          </w:p>
        </w:tc>
        <w:tc>
          <w:tcPr>
            <w:tcW w:w="1701" w:type="dxa"/>
            <w:shd w:val="clear" w:color="auto" w:fill="auto"/>
          </w:tcPr>
          <w:p w:rsidR="001B320A" w:rsidRPr="0027450D" w:rsidRDefault="001B320A" w:rsidP="004706AA">
            <w:pPr>
              <w:pStyle w:val="Lentelestekstas"/>
              <w:spacing w:before="48" w:after="48"/>
            </w:pPr>
            <w:r w:rsidRPr="0027450D">
              <w:t>BE</w:t>
            </w:r>
          </w:p>
        </w:tc>
      </w:tr>
      <w:tr w:rsidR="001B320A" w:rsidRPr="0027450D" w:rsidTr="004706AA">
        <w:tc>
          <w:tcPr>
            <w:tcW w:w="1418" w:type="dxa"/>
            <w:shd w:val="clear" w:color="auto" w:fill="auto"/>
          </w:tcPr>
          <w:p w:rsidR="001B320A" w:rsidRPr="0027450D" w:rsidRDefault="001B320A" w:rsidP="004706AA">
            <w:pPr>
              <w:pStyle w:val="Lentelestekstas"/>
              <w:spacing w:before="48" w:after="48"/>
            </w:pPr>
            <w:r w:rsidRPr="0027450D">
              <w:t>3</w:t>
            </w:r>
          </w:p>
        </w:tc>
        <w:tc>
          <w:tcPr>
            <w:tcW w:w="850" w:type="dxa"/>
            <w:shd w:val="clear" w:color="auto" w:fill="auto"/>
          </w:tcPr>
          <w:p w:rsidR="001B320A" w:rsidRPr="0027450D" w:rsidRDefault="001B320A" w:rsidP="004706AA">
            <w:pPr>
              <w:pStyle w:val="Lentelestekstas"/>
              <w:spacing w:before="48" w:after="48"/>
            </w:pPr>
            <w:r w:rsidRPr="0027450D">
              <w:t>1</w:t>
            </w:r>
          </w:p>
        </w:tc>
        <w:tc>
          <w:tcPr>
            <w:tcW w:w="851" w:type="dxa"/>
            <w:shd w:val="clear" w:color="auto" w:fill="auto"/>
          </w:tcPr>
          <w:p w:rsidR="001B320A" w:rsidRPr="0027450D" w:rsidRDefault="001B320A" w:rsidP="004706AA">
            <w:pPr>
              <w:pStyle w:val="Lentelestekstas"/>
              <w:spacing w:before="48" w:after="48"/>
            </w:pPr>
            <w:r w:rsidRPr="0027450D">
              <w:t>1</w:t>
            </w:r>
          </w:p>
        </w:tc>
        <w:tc>
          <w:tcPr>
            <w:tcW w:w="1134" w:type="dxa"/>
            <w:shd w:val="clear" w:color="auto" w:fill="auto"/>
          </w:tcPr>
          <w:p w:rsidR="001B320A" w:rsidRPr="0027450D" w:rsidRDefault="001B320A" w:rsidP="004706AA">
            <w:pPr>
              <w:pStyle w:val="Lentelestekstas"/>
              <w:spacing w:before="48" w:after="48"/>
            </w:pPr>
            <w:r w:rsidRPr="0027450D">
              <w:t>31</w:t>
            </w:r>
          </w:p>
        </w:tc>
        <w:tc>
          <w:tcPr>
            <w:tcW w:w="1276" w:type="dxa"/>
            <w:shd w:val="clear" w:color="auto" w:fill="auto"/>
          </w:tcPr>
          <w:p w:rsidR="001B320A" w:rsidRPr="0027450D" w:rsidRDefault="001B320A" w:rsidP="004706AA">
            <w:pPr>
              <w:pStyle w:val="Lentelestekstas"/>
              <w:spacing w:before="48" w:after="48"/>
            </w:pPr>
            <w:r w:rsidRPr="0027450D">
              <w:t>1023</w:t>
            </w:r>
          </w:p>
        </w:tc>
        <w:tc>
          <w:tcPr>
            <w:tcW w:w="1701" w:type="dxa"/>
            <w:shd w:val="clear" w:color="auto" w:fill="auto"/>
          </w:tcPr>
          <w:p w:rsidR="001B320A" w:rsidRPr="0027450D" w:rsidRDefault="001B320A" w:rsidP="004706AA">
            <w:pPr>
              <w:pStyle w:val="Lentelestekstas"/>
              <w:spacing w:before="48" w:after="48"/>
            </w:pPr>
            <w:r w:rsidRPr="0027450D">
              <w:t>Video</w:t>
            </w:r>
          </w:p>
        </w:tc>
      </w:tr>
      <w:tr w:rsidR="001B320A" w:rsidRPr="0027450D" w:rsidTr="004706AA">
        <w:tc>
          <w:tcPr>
            <w:tcW w:w="1418" w:type="dxa"/>
            <w:shd w:val="clear" w:color="auto" w:fill="auto"/>
          </w:tcPr>
          <w:p w:rsidR="001B320A" w:rsidRPr="0027450D" w:rsidRDefault="001B320A" w:rsidP="004706AA">
            <w:pPr>
              <w:pStyle w:val="Lentelestekstas"/>
              <w:spacing w:before="48" w:after="48"/>
            </w:pPr>
            <w:r w:rsidRPr="0027450D">
              <w:t>4, 5</w:t>
            </w:r>
          </w:p>
        </w:tc>
        <w:tc>
          <w:tcPr>
            <w:tcW w:w="850" w:type="dxa"/>
            <w:shd w:val="clear" w:color="auto" w:fill="auto"/>
          </w:tcPr>
          <w:p w:rsidR="001B320A" w:rsidRPr="0027450D" w:rsidRDefault="001B320A" w:rsidP="004706AA">
            <w:pPr>
              <w:pStyle w:val="Lentelestekstas"/>
              <w:spacing w:before="48" w:after="48"/>
            </w:pPr>
            <w:r w:rsidRPr="0027450D">
              <w:t>2</w:t>
            </w:r>
          </w:p>
        </w:tc>
        <w:tc>
          <w:tcPr>
            <w:tcW w:w="851" w:type="dxa"/>
            <w:shd w:val="clear" w:color="auto" w:fill="auto"/>
          </w:tcPr>
          <w:p w:rsidR="001B320A" w:rsidRPr="0027450D" w:rsidRDefault="001B320A" w:rsidP="004706AA">
            <w:pPr>
              <w:pStyle w:val="Lentelestekstas"/>
              <w:spacing w:before="48" w:after="48"/>
            </w:pPr>
            <w:r w:rsidRPr="0027450D">
              <w:t>1</w:t>
            </w:r>
          </w:p>
        </w:tc>
        <w:tc>
          <w:tcPr>
            <w:tcW w:w="1134" w:type="dxa"/>
            <w:shd w:val="clear" w:color="auto" w:fill="auto"/>
          </w:tcPr>
          <w:p w:rsidR="001B320A" w:rsidRPr="0027450D" w:rsidRDefault="001B320A" w:rsidP="004706AA">
            <w:pPr>
              <w:pStyle w:val="Lentelestekstas"/>
              <w:spacing w:before="48" w:after="48"/>
            </w:pPr>
            <w:r w:rsidRPr="0027450D">
              <w:t>31</w:t>
            </w:r>
          </w:p>
        </w:tc>
        <w:tc>
          <w:tcPr>
            <w:tcW w:w="1276" w:type="dxa"/>
            <w:shd w:val="clear" w:color="auto" w:fill="auto"/>
          </w:tcPr>
          <w:p w:rsidR="001B320A" w:rsidRPr="0027450D" w:rsidRDefault="001B320A" w:rsidP="004706AA">
            <w:pPr>
              <w:pStyle w:val="Lentelestekstas"/>
              <w:spacing w:before="48" w:after="48"/>
            </w:pPr>
            <w:r w:rsidRPr="0027450D">
              <w:t>63</w:t>
            </w:r>
          </w:p>
        </w:tc>
        <w:tc>
          <w:tcPr>
            <w:tcW w:w="1701" w:type="dxa"/>
            <w:shd w:val="clear" w:color="auto" w:fill="auto"/>
          </w:tcPr>
          <w:p w:rsidR="001B320A" w:rsidRPr="0027450D" w:rsidRDefault="001B320A" w:rsidP="004706AA">
            <w:pPr>
              <w:pStyle w:val="Lentelestekstas"/>
              <w:spacing w:before="48" w:after="48"/>
            </w:pPr>
            <w:r w:rsidRPr="0027450D">
              <w:t>Video</w:t>
            </w:r>
          </w:p>
        </w:tc>
      </w:tr>
      <w:tr w:rsidR="001B320A" w:rsidRPr="0027450D" w:rsidTr="004706AA">
        <w:tc>
          <w:tcPr>
            <w:tcW w:w="1418" w:type="dxa"/>
            <w:shd w:val="clear" w:color="auto" w:fill="auto"/>
          </w:tcPr>
          <w:p w:rsidR="001B320A" w:rsidRPr="0027450D" w:rsidRDefault="001B320A" w:rsidP="004706AA">
            <w:pPr>
              <w:pStyle w:val="Lentelestekstas"/>
              <w:spacing w:before="48" w:after="48"/>
            </w:pPr>
            <w:r w:rsidRPr="0027450D">
              <w:t>6, 7</w:t>
            </w:r>
          </w:p>
        </w:tc>
        <w:tc>
          <w:tcPr>
            <w:tcW w:w="850" w:type="dxa"/>
            <w:shd w:val="clear" w:color="auto" w:fill="auto"/>
          </w:tcPr>
          <w:p w:rsidR="001B320A" w:rsidRPr="0027450D" w:rsidRDefault="001B320A" w:rsidP="004706AA">
            <w:pPr>
              <w:pStyle w:val="Lentelestekstas"/>
              <w:spacing w:before="48" w:after="48"/>
            </w:pPr>
            <w:r w:rsidRPr="0027450D">
              <w:t>3</w:t>
            </w:r>
          </w:p>
        </w:tc>
        <w:tc>
          <w:tcPr>
            <w:tcW w:w="851" w:type="dxa"/>
            <w:shd w:val="clear" w:color="auto" w:fill="auto"/>
          </w:tcPr>
          <w:p w:rsidR="001B320A" w:rsidRPr="0027450D" w:rsidRDefault="001B320A" w:rsidP="004706AA">
            <w:pPr>
              <w:pStyle w:val="Lentelestekstas"/>
              <w:spacing w:before="48" w:after="48"/>
            </w:pPr>
            <w:r w:rsidRPr="0027450D">
              <w:t>1</w:t>
            </w:r>
          </w:p>
        </w:tc>
        <w:tc>
          <w:tcPr>
            <w:tcW w:w="1134" w:type="dxa"/>
            <w:shd w:val="clear" w:color="auto" w:fill="auto"/>
          </w:tcPr>
          <w:p w:rsidR="001B320A" w:rsidRPr="0027450D" w:rsidRDefault="001B320A" w:rsidP="004706AA">
            <w:pPr>
              <w:pStyle w:val="Lentelestekstas"/>
              <w:spacing w:before="48" w:after="48"/>
            </w:pPr>
            <w:r w:rsidRPr="0027450D">
              <w:t>7</w:t>
            </w:r>
          </w:p>
        </w:tc>
        <w:tc>
          <w:tcPr>
            <w:tcW w:w="1276" w:type="dxa"/>
            <w:shd w:val="clear" w:color="auto" w:fill="auto"/>
          </w:tcPr>
          <w:p w:rsidR="001B320A" w:rsidRPr="0027450D" w:rsidRDefault="001B320A" w:rsidP="004706AA">
            <w:pPr>
              <w:pStyle w:val="Lentelestekstas"/>
              <w:spacing w:before="48" w:after="48"/>
            </w:pPr>
            <w:r w:rsidRPr="0027450D">
              <w:t>15</w:t>
            </w:r>
          </w:p>
        </w:tc>
        <w:tc>
          <w:tcPr>
            <w:tcW w:w="1701" w:type="dxa"/>
            <w:shd w:val="clear" w:color="auto" w:fill="auto"/>
          </w:tcPr>
          <w:p w:rsidR="001B320A" w:rsidRPr="0027450D" w:rsidRDefault="001B320A" w:rsidP="004706AA">
            <w:pPr>
              <w:pStyle w:val="Lentelestekstas"/>
              <w:spacing w:before="48" w:after="48"/>
            </w:pPr>
            <w:r w:rsidRPr="0027450D">
              <w:t>Voice</w:t>
            </w:r>
          </w:p>
        </w:tc>
      </w:tr>
    </w:tbl>
    <w:p w:rsidR="001B320A" w:rsidRPr="0027450D" w:rsidRDefault="001B320A" w:rsidP="001B320A"/>
    <w:p w:rsidR="001B320A" w:rsidRPr="0027450D" w:rsidRDefault="001B320A" w:rsidP="001B320A">
      <w:r w:rsidRPr="0027450D">
        <w:rPr>
          <w:rFonts w:eastAsia="SimSun"/>
          <w:kern w:val="2"/>
          <w:lang w:eastAsia="zh-CN"/>
        </w:rPr>
        <w:t xml:space="preserve">TXOP value defines the time limit, which can be used to transmit the burst containing any number of packets as long as they fit into TXOP (including SIFSs and ACKs) and belong to the same </w:t>
      </w:r>
      <w:r w:rsidRPr="0027450D">
        <w:rPr>
          <w:rFonts w:eastAsia="SimSun"/>
        </w:rPr>
        <w:t>AC</w:t>
      </w:r>
      <w:r w:rsidR="009A5F2F" w:rsidRPr="0027450D">
        <w:rPr>
          <w:rFonts w:eastAsia="SimSun"/>
        </w:rPr>
        <w:t xml:space="preserve"> (</w:t>
      </w:r>
      <w:fldSimple w:instr=" REF _Ref263517532 \h  \* MERGEFORMAT ">
        <w:r w:rsidR="000035B9" w:rsidRPr="000035B9">
          <w:t>Fig. 2.9</w:t>
        </w:r>
      </w:fldSimple>
      <w:r w:rsidR="009A5F2F" w:rsidRPr="0027450D">
        <w:rPr>
          <w:rFonts w:eastAsia="SimSun"/>
        </w:rPr>
        <w:t>)</w:t>
      </w:r>
      <w:r w:rsidRPr="0027450D">
        <w:rPr>
          <w:rFonts w:eastAsia="SimSun"/>
        </w:rPr>
        <w:t>. In</w:t>
      </w:r>
      <w:r w:rsidRPr="0027450D">
        <w:rPr>
          <w:rFonts w:eastAsia="SimSun"/>
          <w:kern w:val="2"/>
          <w:lang w:eastAsia="zh-CN"/>
        </w:rPr>
        <w:t xml:space="preserve"> EDCA TXOP values are reported to STA trough beacon frames. In HCCA every poll packet from AP co</w:t>
      </w:r>
      <w:r w:rsidRPr="0027450D">
        <w:rPr>
          <w:rFonts w:eastAsia="SimSun"/>
          <w:kern w:val="2"/>
          <w:lang w:eastAsia="zh-CN"/>
        </w:rPr>
        <w:t>n</w:t>
      </w:r>
      <w:r w:rsidRPr="0027450D">
        <w:rPr>
          <w:rFonts w:eastAsia="SimSun"/>
          <w:kern w:val="2"/>
          <w:lang w:eastAsia="zh-CN"/>
        </w:rPr>
        <w:t>tains individual TXOP values, which are calculated by HC considering required QoS parameters and making sure that certain TXOP allocation will not una</w:t>
      </w:r>
      <w:r w:rsidRPr="0027450D">
        <w:rPr>
          <w:rFonts w:eastAsia="SimSun"/>
          <w:kern w:val="2"/>
          <w:lang w:eastAsia="zh-CN"/>
        </w:rPr>
        <w:t>c</w:t>
      </w:r>
      <w:r w:rsidRPr="0027450D">
        <w:rPr>
          <w:rFonts w:eastAsia="SimSun"/>
          <w:kern w:val="2"/>
          <w:lang w:eastAsia="zh-CN"/>
        </w:rPr>
        <w:t>ceptably increase delay for other flows. The calculation algorithm is scheduler dependant.</w:t>
      </w:r>
      <w:r w:rsidRPr="0027450D">
        <w:t xml:space="preserve"> </w:t>
      </w:r>
    </w:p>
    <w:p w:rsidR="001B320A" w:rsidRPr="0027450D" w:rsidRDefault="001B320A" w:rsidP="001B320A"/>
    <w:p w:rsidR="001B320A" w:rsidRPr="0027450D" w:rsidRDefault="001B320A" w:rsidP="001B320A">
      <w:pPr>
        <w:pStyle w:val="Paveikslas"/>
      </w:pPr>
      <w:r w:rsidRPr="0027450D">
        <w:object w:dxaOrig="6138" w:dyaOrig="1370">
          <v:shape id="_x0000_i1039" type="#_x0000_t75" style="width:244.5pt;height:53.75pt" o:ole="">
            <v:imagedata r:id="rId59" o:title=""/>
          </v:shape>
          <o:OLEObject Type="Embed" ProgID="Visio.Drawing.11" ShapeID="_x0000_i1039" DrawAspect="Content" ObjectID="_1352110840" r:id="rId60"/>
        </w:object>
      </w:r>
    </w:p>
    <w:p w:rsidR="001B320A" w:rsidRPr="0027450D" w:rsidRDefault="001B320A" w:rsidP="004B7F7B">
      <w:pPr>
        <w:pStyle w:val="Paveikslopavadin"/>
      </w:pPr>
      <w:bookmarkStart w:id="229" w:name="_Ref263517532"/>
      <w:r w:rsidRPr="0027450D">
        <w:rPr>
          <w:rStyle w:val="PavnumerisChar"/>
          <w:i w:val="0"/>
          <w:sz w:val="20"/>
        </w:rPr>
        <w:t xml:space="preserve">Fig. </w:t>
      </w:r>
      <w:r w:rsidR="00DD7525" w:rsidRPr="0027450D">
        <w:rPr>
          <w:rStyle w:val="PavnumerisChar"/>
          <w:i w:val="0"/>
          <w:sz w:val="20"/>
        </w:rPr>
        <w:fldChar w:fldCharType="begin"/>
      </w:r>
      <w:r w:rsidR="00F0742C" w:rsidRPr="0027450D">
        <w:rPr>
          <w:rStyle w:val="PavnumerisChar"/>
          <w:i w:val="0"/>
          <w:sz w:val="20"/>
        </w:rPr>
        <w:instrText xml:space="preserve"> STYLEREF 1 \s </w:instrText>
      </w:r>
      <w:r w:rsidR="00DD7525" w:rsidRPr="0027450D">
        <w:rPr>
          <w:rStyle w:val="PavnumerisChar"/>
          <w:i w:val="0"/>
          <w:sz w:val="20"/>
        </w:rPr>
        <w:fldChar w:fldCharType="separate"/>
      </w:r>
      <w:r w:rsidR="000035B9">
        <w:rPr>
          <w:rStyle w:val="PavnumerisChar"/>
          <w:i w:val="0"/>
          <w:noProof/>
          <w:sz w:val="20"/>
        </w:rPr>
        <w:t>2</w:t>
      </w:r>
      <w:r w:rsidR="00DD7525" w:rsidRPr="0027450D">
        <w:rPr>
          <w:rStyle w:val="PavnumerisChar"/>
          <w:i w:val="0"/>
          <w:sz w:val="20"/>
        </w:rPr>
        <w:fldChar w:fldCharType="end"/>
      </w:r>
      <w:r w:rsidR="00F0742C" w:rsidRPr="0027450D">
        <w:rPr>
          <w:rStyle w:val="PavnumerisChar"/>
          <w:i w:val="0"/>
          <w:sz w:val="20"/>
        </w:rPr>
        <w:t>.</w:t>
      </w:r>
      <w:r w:rsidR="00DD7525" w:rsidRPr="0027450D">
        <w:rPr>
          <w:rStyle w:val="PavnumerisChar"/>
          <w:i w:val="0"/>
          <w:sz w:val="20"/>
        </w:rPr>
        <w:fldChar w:fldCharType="begin"/>
      </w:r>
      <w:r w:rsidR="00F0742C" w:rsidRPr="0027450D">
        <w:rPr>
          <w:rStyle w:val="PavnumerisChar"/>
          <w:i w:val="0"/>
          <w:sz w:val="20"/>
        </w:rPr>
        <w:instrText xml:space="preserve"> SEQ Fig. \* ARABIC \s 1 </w:instrText>
      </w:r>
      <w:r w:rsidR="00DD7525" w:rsidRPr="0027450D">
        <w:rPr>
          <w:rStyle w:val="PavnumerisChar"/>
          <w:i w:val="0"/>
          <w:sz w:val="20"/>
        </w:rPr>
        <w:fldChar w:fldCharType="separate"/>
      </w:r>
      <w:r w:rsidR="000035B9">
        <w:rPr>
          <w:rStyle w:val="PavnumerisChar"/>
          <w:i w:val="0"/>
          <w:noProof/>
          <w:sz w:val="20"/>
        </w:rPr>
        <w:t>9</w:t>
      </w:r>
      <w:r w:rsidR="00DD7525" w:rsidRPr="0027450D">
        <w:rPr>
          <w:rStyle w:val="PavnumerisChar"/>
          <w:i w:val="0"/>
          <w:sz w:val="20"/>
        </w:rPr>
        <w:fldChar w:fldCharType="end"/>
      </w:r>
      <w:bookmarkEnd w:id="229"/>
      <w:r w:rsidRPr="0027450D">
        <w:rPr>
          <w:rStyle w:val="PavnumerisChar"/>
          <w:i w:val="0"/>
          <w:sz w:val="20"/>
        </w:rPr>
        <w:t>.</w:t>
      </w:r>
      <w:r w:rsidRPr="0027450D">
        <w:rPr>
          <w:sz w:val="18"/>
        </w:rPr>
        <w:t xml:space="preserve"> </w:t>
      </w:r>
      <w:r w:rsidRPr="0027450D">
        <w:t>Frame burst using TXOP</w:t>
      </w:r>
    </w:p>
    <w:p w:rsidR="001B320A" w:rsidRPr="0027450D" w:rsidRDefault="001B320A" w:rsidP="001B320A">
      <w:pPr>
        <w:pStyle w:val="Tekstasbeitraukos"/>
        <w:ind w:firstLine="397"/>
        <w:rPr>
          <w:lang w:val="en-GB"/>
        </w:rPr>
      </w:pPr>
      <w:r w:rsidRPr="0027450D">
        <w:rPr>
          <w:lang w:val="en-GB"/>
        </w:rPr>
        <w:t xml:space="preserve">IEEE 802.11e EDCF researches </w:t>
      </w:r>
      <w:r w:rsidR="007C42CA" w:rsidRPr="0027450D">
        <w:rPr>
          <w:noProof/>
          <w:lang w:val="en-GB"/>
        </w:rPr>
        <w:t xml:space="preserve">(Choi </w:t>
      </w:r>
      <w:r w:rsidR="003C313D" w:rsidRPr="0027450D">
        <w:rPr>
          <w:i/>
          <w:noProof/>
          <w:lang w:val="en-GB"/>
        </w:rPr>
        <w:t>et al.</w:t>
      </w:r>
      <w:r w:rsidR="00F33FDF" w:rsidRPr="0027450D">
        <w:rPr>
          <w:noProof/>
          <w:lang w:val="en-GB"/>
        </w:rPr>
        <w:t xml:space="preserve"> 2003)</w:t>
      </w:r>
      <w:r w:rsidRPr="0027450D">
        <w:rPr>
          <w:lang w:val="en-GB"/>
        </w:rPr>
        <w:t xml:space="preserve"> show that contention free burst usage in TXOP improves the global system performance at the cost of d</w:t>
      </w:r>
      <w:r w:rsidRPr="0027450D">
        <w:rPr>
          <w:lang w:val="en-GB"/>
        </w:rPr>
        <w:t>e</w:t>
      </w:r>
      <w:r w:rsidRPr="0027450D">
        <w:rPr>
          <w:lang w:val="en-GB"/>
        </w:rPr>
        <w:lastRenderedPageBreak/>
        <w:t xml:space="preserve">lay increase for certain traffic types. Detailed simulations </w:t>
      </w:r>
      <w:r w:rsidR="00F33FDF" w:rsidRPr="0027450D">
        <w:rPr>
          <w:noProof/>
          <w:lang w:val="en-GB"/>
        </w:rPr>
        <w:t xml:space="preserve">(Dajiang </w:t>
      </w:r>
      <w:r w:rsidR="003C313D" w:rsidRPr="0027450D">
        <w:rPr>
          <w:i/>
          <w:noProof/>
          <w:lang w:val="en-GB"/>
        </w:rPr>
        <w:t>et al.</w:t>
      </w:r>
      <w:r w:rsidR="00F33FDF" w:rsidRPr="0027450D">
        <w:rPr>
          <w:noProof/>
          <w:lang w:val="en-GB"/>
        </w:rPr>
        <w:t xml:space="preserve"> 2003)</w:t>
      </w:r>
      <w:r w:rsidRPr="0027450D">
        <w:rPr>
          <w:lang w:val="en-GB"/>
        </w:rPr>
        <w:t xml:space="preserve"> show quite efficient prioritizing in EDCA, however under high network load conditions low priority flows may suffer bandwidth starvation or complete bloc</w:t>
      </w:r>
      <w:r w:rsidRPr="0027450D">
        <w:rPr>
          <w:lang w:val="en-GB"/>
        </w:rPr>
        <w:t>k</w:t>
      </w:r>
      <w:r w:rsidRPr="0027450D">
        <w:rPr>
          <w:lang w:val="en-GB"/>
        </w:rPr>
        <w:t xml:space="preserve">ing. In </w:t>
      </w:r>
      <w:r w:rsidR="007C42CA" w:rsidRPr="0027450D">
        <w:rPr>
          <w:noProof/>
          <w:lang w:val="en-GB"/>
        </w:rPr>
        <w:t xml:space="preserve">(Jeonggyun </w:t>
      </w:r>
      <w:r w:rsidR="003C313D" w:rsidRPr="0027450D">
        <w:rPr>
          <w:i/>
          <w:noProof/>
          <w:lang w:val="en-GB"/>
        </w:rPr>
        <w:t>et al.</w:t>
      </w:r>
      <w:r w:rsidR="00F33FDF" w:rsidRPr="0027450D">
        <w:rPr>
          <w:noProof/>
          <w:lang w:val="en-GB"/>
        </w:rPr>
        <w:t xml:space="preserve"> 2006)</w:t>
      </w:r>
      <w:r w:rsidRPr="0027450D">
        <w:rPr>
          <w:lang w:val="en-GB"/>
        </w:rPr>
        <w:t xml:space="preserve"> EDCA is considered as not efficient for real time applications as it cannot guarantee QoS even for high priority flows – under high network load collision probability is high for all service flows not looking at their priority, which result high random delays. </w:t>
      </w:r>
    </w:p>
    <w:p w:rsidR="001B320A" w:rsidRPr="0027450D" w:rsidRDefault="001B320A" w:rsidP="001B320A">
      <w:pPr>
        <w:pStyle w:val="Tekstasbeitraukos"/>
        <w:ind w:firstLine="397"/>
        <w:rPr>
          <w:lang w:val="en-GB"/>
        </w:rPr>
      </w:pPr>
      <w:r w:rsidRPr="0027450D">
        <w:rPr>
          <w:lang w:val="en-GB"/>
        </w:rPr>
        <w:t>Voice capacity analysis of WLANs with channel access prioritizing mech</w:t>
      </w:r>
      <w:r w:rsidRPr="0027450D">
        <w:rPr>
          <w:lang w:val="en-GB"/>
        </w:rPr>
        <w:t>a</w:t>
      </w:r>
      <w:r w:rsidRPr="0027450D">
        <w:rPr>
          <w:lang w:val="en-GB"/>
        </w:rPr>
        <w:t xml:space="preserve">nisms is presented in </w:t>
      </w:r>
      <w:r w:rsidR="007C42CA" w:rsidRPr="0027450D">
        <w:rPr>
          <w:noProof/>
          <w:lang w:val="en-GB"/>
        </w:rPr>
        <w:t xml:space="preserve">(Ling </w:t>
      </w:r>
      <w:r w:rsidR="003C313D" w:rsidRPr="0027450D">
        <w:rPr>
          <w:i/>
          <w:noProof/>
          <w:lang w:val="en-GB"/>
        </w:rPr>
        <w:t>et al.</w:t>
      </w:r>
      <w:r w:rsidR="00F33FDF" w:rsidRPr="0027450D">
        <w:rPr>
          <w:noProof/>
          <w:lang w:val="en-GB"/>
        </w:rPr>
        <w:t xml:space="preserve"> 2008)</w:t>
      </w:r>
      <w:r w:rsidRPr="0027450D">
        <w:rPr>
          <w:lang w:val="en-GB"/>
        </w:rPr>
        <w:t>. The analysis is based on EDCA and f</w:t>
      </w:r>
      <w:r w:rsidRPr="0027450D">
        <w:rPr>
          <w:lang w:val="en-GB"/>
        </w:rPr>
        <w:t>o</w:t>
      </w:r>
      <w:r w:rsidRPr="0027450D">
        <w:rPr>
          <w:lang w:val="en-GB"/>
        </w:rPr>
        <w:t>cuses on effect of CW. It can be seen, that in contention mode, the delays cannot be fully controlled.</w:t>
      </w:r>
    </w:p>
    <w:p w:rsidR="001B320A" w:rsidRPr="0027450D" w:rsidRDefault="001B320A" w:rsidP="001B320A">
      <w:pPr>
        <w:pStyle w:val="Heading3"/>
        <w:rPr>
          <w:lang w:val="en-GB"/>
        </w:rPr>
      </w:pPr>
      <w:bookmarkStart w:id="230" w:name="_Toc274552842"/>
      <w:r w:rsidRPr="0027450D">
        <w:rPr>
          <w:lang w:val="en-GB"/>
        </w:rPr>
        <w:t>Parameterized QoS with HCCA</w:t>
      </w:r>
      <w:bookmarkEnd w:id="230"/>
    </w:p>
    <w:p w:rsidR="001B320A" w:rsidRPr="0027450D" w:rsidRDefault="001B320A" w:rsidP="001B320A">
      <w:pPr>
        <w:pStyle w:val="Tekstasbeitraukos"/>
        <w:ind w:firstLine="397"/>
        <w:rPr>
          <w:lang w:val="en-GB"/>
        </w:rPr>
      </w:pPr>
      <w:r w:rsidRPr="0027450D">
        <w:rPr>
          <w:lang w:val="en-GB"/>
        </w:rPr>
        <w:t>As specified in IEEE 802.11e, contention based access EDCA is combined with contention free access, just like in legacy IEEE 802.11 where alternating contention and contention-free periods were controlled by PCF and DCF. The control of this process is dedicated to HCF, which combines EDCA and HCCA modes.</w:t>
      </w:r>
    </w:p>
    <w:p w:rsidR="001B320A" w:rsidRPr="0027450D" w:rsidRDefault="001B320A" w:rsidP="001B320A">
      <w:pPr>
        <w:pStyle w:val="Tekstasbeitraukos"/>
        <w:ind w:firstLine="397"/>
        <w:rPr>
          <w:lang w:val="en-GB"/>
        </w:rPr>
      </w:pPr>
      <w:r w:rsidRPr="0027450D">
        <w:rPr>
          <w:lang w:val="en-GB"/>
        </w:rPr>
        <w:t>In HCF mode each superframe consists of alternating contention-free and contention periods and starts with a beacon frame, just like PCF superframe in legacy IEEE 80</w:t>
      </w:r>
      <w:r w:rsidR="00814B93" w:rsidRPr="0027450D">
        <w:rPr>
          <w:lang w:val="en-GB"/>
        </w:rPr>
        <w:t>2.11. In contention-free period</w:t>
      </w:r>
      <w:r w:rsidRPr="0027450D">
        <w:rPr>
          <w:lang w:val="en-GB"/>
        </w:rPr>
        <w:t xml:space="preserve"> AP polls STAs for data similarly as in PCF. QoS enabled STAs receive CF-poll frames containing TXOP alloc</w:t>
      </w:r>
      <w:r w:rsidRPr="0027450D">
        <w:rPr>
          <w:lang w:val="en-GB"/>
        </w:rPr>
        <w:t>a</w:t>
      </w:r>
      <w:r w:rsidRPr="0027450D">
        <w:rPr>
          <w:lang w:val="en-GB"/>
        </w:rPr>
        <w:t>tion, which indicates burst length for the STA data to be sent to AP.</w:t>
      </w:r>
    </w:p>
    <w:p w:rsidR="00814B93" w:rsidRPr="0027450D" w:rsidRDefault="001B320A" w:rsidP="00814B93">
      <w:pPr>
        <w:pStyle w:val="Tekstasbeitraukos"/>
        <w:ind w:firstLine="397"/>
        <w:rPr>
          <w:lang w:val="en-GB"/>
        </w:rPr>
      </w:pPr>
      <w:r w:rsidRPr="0027450D">
        <w:rPr>
          <w:lang w:val="en-GB"/>
        </w:rPr>
        <w:t>Contention period follows right after CFP and allows STAs to contend for the channel access. This period employs EDCA mechanism, handling virtual co</w:t>
      </w:r>
      <w:r w:rsidRPr="0027450D">
        <w:rPr>
          <w:lang w:val="en-GB"/>
        </w:rPr>
        <w:t>l</w:t>
      </w:r>
      <w:r w:rsidRPr="0027450D">
        <w:rPr>
          <w:lang w:val="en-GB"/>
        </w:rPr>
        <w:t>lisions and providing priorities for 8 different packet queues. During CP the AP may capture the channel if the need to transmit CF data arises. Waiting only for PIFS it gains priority over all contending flows and grabs the channel to send CF-poll to scheduled STA. This routine when AP polls the STA during CP is called Controlled Access Period (CAP). There can be as many CAPs as AP d</w:t>
      </w:r>
      <w:r w:rsidRPr="0027450D">
        <w:rPr>
          <w:lang w:val="en-GB"/>
        </w:rPr>
        <w:t>e</w:t>
      </w:r>
      <w:r w:rsidRPr="0027450D">
        <w:rPr>
          <w:lang w:val="en-GB"/>
        </w:rPr>
        <w:t>cides to be required to meet the QoS parameters of registered TSs. Thus the main difference form legacy IEEE 802.11 is superfame structure: CP and CFP are not strictly separated, but may alternate several times in one superframe (</w:t>
      </w:r>
      <w:fldSimple w:instr=" REF _Ref263517348 \h  \* MERGEFORMAT ">
        <w:r w:rsidR="000035B9" w:rsidRPr="000035B9">
          <w:t>Fig. 2.10</w:t>
        </w:r>
      </w:fldSimple>
      <w:r w:rsidRPr="0027450D">
        <w:rPr>
          <w:lang w:val="en-GB"/>
        </w:rPr>
        <w:t>).</w:t>
      </w:r>
    </w:p>
    <w:p w:rsidR="00814B93" w:rsidRPr="0027450D" w:rsidRDefault="00814B93" w:rsidP="00814B93">
      <w:pPr>
        <w:pStyle w:val="Tekstasbeitraukos"/>
        <w:ind w:firstLine="397"/>
        <w:rPr>
          <w:lang w:val="en-GB"/>
        </w:rPr>
      </w:pPr>
      <w:r w:rsidRPr="0027450D">
        <w:rPr>
          <w:lang w:val="en-GB"/>
        </w:rPr>
        <w:t>To meet required QoS parameters, AP requires to employ scheduler, which could suit for different traffic, bursty and constant flows, ensure fairness, coll</w:t>
      </w:r>
      <w:r w:rsidRPr="0027450D">
        <w:rPr>
          <w:lang w:val="en-GB"/>
        </w:rPr>
        <w:t>i</w:t>
      </w:r>
      <w:r w:rsidRPr="0027450D">
        <w:rPr>
          <w:lang w:val="en-GB"/>
        </w:rPr>
        <w:t>sion free transmissions and also efficiently use spectrum. Standard proposes scheduler which is designated as reference, meaning that scheduler scheme is implementation dependent and equipment vendors may develop their own sche</w:t>
      </w:r>
      <w:r w:rsidRPr="0027450D">
        <w:rPr>
          <w:lang w:val="en-GB"/>
        </w:rPr>
        <w:t>d</w:t>
      </w:r>
      <w:r w:rsidRPr="0027450D">
        <w:rPr>
          <w:lang w:val="en-GB"/>
        </w:rPr>
        <w:t>ulers using reference as an example.</w:t>
      </w:r>
    </w:p>
    <w:p w:rsidR="001B320A" w:rsidRPr="0027450D" w:rsidRDefault="001B320A" w:rsidP="001B320A">
      <w:pPr>
        <w:pStyle w:val="Tekstasbeitraukos"/>
        <w:ind w:firstLine="397"/>
        <w:rPr>
          <w:lang w:val="en-GB"/>
        </w:rPr>
      </w:pPr>
    </w:p>
    <w:p w:rsidR="001B320A" w:rsidRPr="0027450D" w:rsidRDefault="001B320A" w:rsidP="001B320A">
      <w:pPr>
        <w:pStyle w:val="Paveikslas"/>
      </w:pPr>
      <w:r w:rsidRPr="0027450D">
        <w:rPr>
          <w:noProof/>
          <w:lang w:eastAsia="en-GB"/>
        </w:rPr>
        <w:lastRenderedPageBreak/>
        <w:drawing>
          <wp:inline distT="0" distB="0" distL="0" distR="0">
            <wp:extent cx="3016250" cy="111633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3016250" cy="1116330"/>
                    </a:xfrm>
                    <a:prstGeom prst="rect">
                      <a:avLst/>
                    </a:prstGeom>
                    <a:noFill/>
                    <a:ln w="9525">
                      <a:noFill/>
                      <a:miter lim="800000"/>
                      <a:headEnd/>
                      <a:tailEnd/>
                    </a:ln>
                  </pic:spPr>
                </pic:pic>
              </a:graphicData>
            </a:graphic>
          </wp:inline>
        </w:drawing>
      </w:r>
    </w:p>
    <w:p w:rsidR="001B320A" w:rsidRPr="0027450D" w:rsidRDefault="001B320A" w:rsidP="004B7F7B">
      <w:pPr>
        <w:pStyle w:val="Paveikslopavadin"/>
      </w:pPr>
      <w:bookmarkStart w:id="231" w:name="_Ref26351734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10</w:t>
      </w:r>
      <w:r w:rsidR="00DD7525" w:rsidRPr="0027450D">
        <w:rPr>
          <w:rStyle w:val="PavnumerisChar"/>
          <w:i w:val="0"/>
          <w:sz w:val="20"/>
          <w:szCs w:val="20"/>
        </w:rPr>
        <w:fldChar w:fldCharType="end"/>
      </w:r>
      <w:bookmarkEnd w:id="231"/>
      <w:r w:rsidRPr="0027450D">
        <w:rPr>
          <w:rStyle w:val="PavnumerisChar"/>
          <w:i w:val="0"/>
          <w:sz w:val="20"/>
          <w:szCs w:val="20"/>
        </w:rPr>
        <w:t>.</w:t>
      </w:r>
      <w:r w:rsidRPr="0027450D">
        <w:t xml:space="preserve"> CAP allocations in IEEE 802.11e superframe</w:t>
      </w:r>
    </w:p>
    <w:p w:rsidR="001B320A" w:rsidRPr="0027450D" w:rsidRDefault="001B320A" w:rsidP="001B320A">
      <w:pPr>
        <w:pStyle w:val="Tekstasbeitraukos"/>
        <w:ind w:firstLine="397"/>
        <w:rPr>
          <w:lang w:val="en-GB"/>
        </w:rPr>
      </w:pPr>
      <w:r w:rsidRPr="0027450D">
        <w:rPr>
          <w:lang w:val="en-GB"/>
        </w:rPr>
        <w:t>There has been some research works on scheduler performance and sche</w:t>
      </w:r>
      <w:r w:rsidRPr="0027450D">
        <w:rPr>
          <w:lang w:val="en-GB"/>
        </w:rPr>
        <w:t>d</w:t>
      </w:r>
      <w:r w:rsidRPr="0027450D">
        <w:rPr>
          <w:lang w:val="en-GB"/>
        </w:rPr>
        <w:t>uler proposals. Improvement proposals aim both for EDCA and HCCA, consi</w:t>
      </w:r>
      <w:r w:rsidRPr="0027450D">
        <w:rPr>
          <w:lang w:val="en-GB"/>
        </w:rPr>
        <w:t>d</w:t>
      </w:r>
      <w:r w:rsidRPr="0027450D">
        <w:rPr>
          <w:lang w:val="en-GB"/>
        </w:rPr>
        <w:t xml:space="preserve">ering adoption </w:t>
      </w:r>
      <w:r w:rsidR="00814B93" w:rsidRPr="0027450D">
        <w:rPr>
          <w:lang w:val="en-GB"/>
        </w:rPr>
        <w:t xml:space="preserve">of </w:t>
      </w:r>
      <w:r w:rsidRPr="0027450D">
        <w:rPr>
          <w:lang w:val="en-GB"/>
        </w:rPr>
        <w:t>various traffic streams. Since EDCA seems to be easy to i</w:t>
      </w:r>
      <w:r w:rsidRPr="0027450D">
        <w:rPr>
          <w:lang w:val="en-GB"/>
        </w:rPr>
        <w:t>m</w:t>
      </w:r>
      <w:r w:rsidRPr="0027450D">
        <w:rPr>
          <w:lang w:val="en-GB"/>
        </w:rPr>
        <w:t xml:space="preserve">plement and appears to be more common access function </w:t>
      </w:r>
      <w:r w:rsidR="00814B93" w:rsidRPr="0027450D">
        <w:rPr>
          <w:lang w:val="en-GB"/>
        </w:rPr>
        <w:t>like</w:t>
      </w:r>
      <w:r w:rsidRPr="0027450D">
        <w:rPr>
          <w:lang w:val="en-GB"/>
        </w:rPr>
        <w:t xml:space="preserve"> DCF, significant part of performance evaluations focus on EDCA operation mode only. </w:t>
      </w:r>
    </w:p>
    <w:p w:rsidR="001B320A" w:rsidRPr="0027450D" w:rsidRDefault="001B320A" w:rsidP="001B320A">
      <w:pPr>
        <w:pStyle w:val="Tekstasbeitraukos"/>
        <w:ind w:firstLine="397"/>
        <w:rPr>
          <w:lang w:val="en-GB"/>
        </w:rPr>
      </w:pPr>
      <w:r w:rsidRPr="0027450D">
        <w:rPr>
          <w:lang w:val="en-GB"/>
        </w:rPr>
        <w:t>Contention based manner of accessing the channel in EDCA mode still r</w:t>
      </w:r>
      <w:r w:rsidRPr="0027450D">
        <w:rPr>
          <w:lang w:val="en-GB"/>
        </w:rPr>
        <w:t>e</w:t>
      </w:r>
      <w:r w:rsidRPr="0027450D">
        <w:rPr>
          <w:lang w:val="en-GB"/>
        </w:rPr>
        <w:t xml:space="preserve">sults very limited QoS implementation. This drawback is also widely seen and analyzed while proposing scheduling schemes for HCF. Very few schedulers can be found for handling delay sensitive multimedia traffic. One of the attempts was J. Roy’s </w:t>
      </w:r>
      <w:r w:rsidR="003C313D" w:rsidRPr="0027450D">
        <w:rPr>
          <w:i/>
          <w:lang w:val="en-GB"/>
        </w:rPr>
        <w:t>et al.</w:t>
      </w:r>
      <w:r w:rsidRPr="0027450D">
        <w:rPr>
          <w:lang w:val="en-GB"/>
        </w:rPr>
        <w:t xml:space="preserve"> proposal on uplink scheduler for multimedia applications, capable of attaining the QoS requirement </w:t>
      </w:r>
      <w:r w:rsidR="00F33FDF" w:rsidRPr="0027450D">
        <w:rPr>
          <w:noProof/>
          <w:lang w:val="en-GB"/>
        </w:rPr>
        <w:t xml:space="preserve">(Roy </w:t>
      </w:r>
      <w:r w:rsidR="003C313D" w:rsidRPr="0027450D">
        <w:rPr>
          <w:i/>
          <w:noProof/>
          <w:lang w:val="en-GB"/>
        </w:rPr>
        <w:t>et al.</w:t>
      </w:r>
      <w:r w:rsidR="00F33FDF" w:rsidRPr="0027450D">
        <w:rPr>
          <w:noProof/>
          <w:lang w:val="en-GB"/>
        </w:rPr>
        <w:t xml:space="preserve"> 2007)</w:t>
      </w:r>
      <w:r w:rsidRPr="0027450D">
        <w:rPr>
          <w:lang w:val="en-GB"/>
        </w:rPr>
        <w:t>. The performance shows i</w:t>
      </w:r>
      <w:r w:rsidRPr="0027450D">
        <w:rPr>
          <w:lang w:val="en-GB"/>
        </w:rPr>
        <w:t>m</w:t>
      </w:r>
      <w:r w:rsidRPr="0027450D">
        <w:rPr>
          <w:lang w:val="en-GB"/>
        </w:rPr>
        <w:t>provement in delay, throughput and channel utilization.</w:t>
      </w:r>
    </w:p>
    <w:p w:rsidR="001B320A" w:rsidRPr="0027450D" w:rsidRDefault="001B320A" w:rsidP="001B320A">
      <w:pPr>
        <w:pStyle w:val="Tekstasbeitraukos"/>
        <w:ind w:firstLine="397"/>
        <w:rPr>
          <w:lang w:val="en-GB"/>
        </w:rPr>
      </w:pPr>
      <w:r w:rsidRPr="0027450D">
        <w:rPr>
          <w:lang w:val="en-GB"/>
        </w:rPr>
        <w:t>The main functions of reference scheduler include TS registration mech</w:t>
      </w:r>
      <w:r w:rsidRPr="0027450D">
        <w:rPr>
          <w:lang w:val="en-GB"/>
        </w:rPr>
        <w:t>a</w:t>
      </w:r>
      <w:r w:rsidRPr="0027450D">
        <w:rPr>
          <w:lang w:val="en-GB"/>
        </w:rPr>
        <w:t>nism, resource admission and maintaining contention-free transmit operation in uplink and downlink.</w:t>
      </w:r>
    </w:p>
    <w:p w:rsidR="001B320A" w:rsidRPr="0027450D" w:rsidRDefault="001B320A" w:rsidP="001B320A">
      <w:pPr>
        <w:pStyle w:val="Tekstasbeitraukos"/>
        <w:ind w:firstLine="397"/>
        <w:rPr>
          <w:lang w:val="en-GB"/>
        </w:rPr>
      </w:pPr>
      <w:r w:rsidRPr="0027450D">
        <w:rPr>
          <w:lang w:val="en-GB"/>
        </w:rPr>
        <w:t>Every STA registration procedure means registering every TS of which QoS parameters has to be considered. While registering, HC has to evaluate if the new stream may be admitted. It is required to check if it is possible to fulfil all QoS requirements the TS has demanded and if the admission of new TS will not inte</w:t>
      </w:r>
      <w:r w:rsidRPr="0027450D">
        <w:rPr>
          <w:lang w:val="en-GB"/>
        </w:rPr>
        <w:t>r</w:t>
      </w:r>
      <w:r w:rsidRPr="0027450D">
        <w:rPr>
          <w:lang w:val="en-GB"/>
        </w:rPr>
        <w:t>fere with QoS requirements of already registered TSs. Every TS is defined with the set of QoS parameters, namely Traffic Specification (TSPEC). Reference scheduler uses only mandatory TSPEC components: Mean Data Rate, Nominal MSDU Size, and Maximum Service Interval or Delay Bound.</w:t>
      </w:r>
    </w:p>
    <w:p w:rsidR="001B320A" w:rsidRPr="0027450D" w:rsidRDefault="001B320A" w:rsidP="001B320A">
      <w:pPr>
        <w:pStyle w:val="Tekstasbeitraukos"/>
        <w:ind w:firstLine="397"/>
        <w:rPr>
          <w:lang w:val="en-GB"/>
        </w:rPr>
      </w:pPr>
      <w:r w:rsidRPr="0027450D">
        <w:rPr>
          <w:lang w:val="en-GB"/>
        </w:rPr>
        <w:t xml:space="preserve">The Service Interval (SI) has to be calculated at first. SI represents the maximum time interval between polling of specific TS. Reference scheduler uses the same SI for all admitted TSs, which is equal to minimal </w:t>
      </w:r>
      <w:r w:rsidRPr="0027450D">
        <w:rPr>
          <w:i/>
          <w:lang w:val="en-GB"/>
        </w:rPr>
        <w:t>T</w:t>
      </w:r>
      <w:r w:rsidRPr="0027450D">
        <w:rPr>
          <w:vertAlign w:val="subscript"/>
          <w:lang w:val="en-GB"/>
        </w:rPr>
        <w:t>SImax</w:t>
      </w:r>
      <w:r w:rsidRPr="0027450D">
        <w:rPr>
          <w:lang w:val="en-GB"/>
        </w:rPr>
        <w:t xml:space="preserve"> value of all TSs</w:t>
      </w:r>
      <w:r w:rsidR="00554A36" w:rsidRPr="0027450D">
        <w:rPr>
          <w:lang w:val="en-GB"/>
        </w:rPr>
        <w:t xml:space="preserve"> (2.10)</w:t>
      </w:r>
      <w:r w:rsidRPr="0027450D">
        <w:rPr>
          <w:lang w:val="en-GB"/>
        </w:rPr>
        <w:t xml:space="preserve">. The SI is recalculated every time new TS joins the network – in case </w:t>
      </w:r>
      <w:r w:rsidRPr="0027450D">
        <w:rPr>
          <w:i/>
          <w:lang w:val="en-GB"/>
        </w:rPr>
        <w:t>T</w:t>
      </w:r>
      <w:r w:rsidRPr="0027450D">
        <w:rPr>
          <w:vertAlign w:val="subscript"/>
          <w:lang w:val="en-GB"/>
        </w:rPr>
        <w:t>SImax</w:t>
      </w:r>
      <w:r w:rsidRPr="0027450D">
        <w:rPr>
          <w:lang w:val="en-GB"/>
        </w:rPr>
        <w:t xml:space="preserve"> of new stream is lower than current </w:t>
      </w:r>
      <w:r w:rsidRPr="0027450D">
        <w:rPr>
          <w:i/>
          <w:lang w:val="en-GB"/>
        </w:rPr>
        <w:t>T</w:t>
      </w:r>
      <w:r w:rsidRPr="0027450D">
        <w:rPr>
          <w:vertAlign w:val="subscript"/>
          <w:lang w:val="en-GB"/>
        </w:rPr>
        <w:t>SImax</w:t>
      </w:r>
      <w:r w:rsidRPr="0027450D">
        <w:rPr>
          <w:lang w:val="en-GB"/>
        </w:rPr>
        <w:t>, HC updates SI value to lower, otherwise SI remains unchanged. Also SI is adjusted to first lower submultiple of TBTT.</w:t>
      </w:r>
    </w:p>
    <w:p w:rsidR="001B320A" w:rsidRPr="0027450D" w:rsidRDefault="001B320A" w:rsidP="001B320A">
      <w:pPr>
        <w:pStyle w:val="FORMULE"/>
      </w:pPr>
      <w:r w:rsidRPr="0027450D">
        <w:tab/>
      </w:r>
      <w:bookmarkStart w:id="232" w:name="_Ref260076130"/>
      <w:bookmarkStart w:id="233" w:name="_Ref263527638"/>
      <w:bookmarkStart w:id="234" w:name="_Ref263527777"/>
      <w:bookmarkStart w:id="235" w:name="_Ref263527869"/>
      <w:r w:rsidR="00FC0BD8" w:rsidRPr="0027450D">
        <w:rPr>
          <w:bCs w:val="0"/>
          <w:position w:val="-10"/>
          <w:sz w:val="20"/>
          <w:szCs w:val="20"/>
        </w:rPr>
        <w:object w:dxaOrig="1920" w:dyaOrig="320">
          <v:shape id="_x0000_i1040" type="#_x0000_t75" style="width:94.45pt;height:17.3pt" o:ole="">
            <v:imagedata r:id="rId62" o:title=""/>
          </v:shape>
          <o:OLEObject Type="Embed" ProgID="Equation.3" ShapeID="_x0000_i1040" DrawAspect="Content" ObjectID="_1352110841" r:id="rId63"/>
        </w:object>
      </w:r>
      <w:r w:rsidRPr="0027450D">
        <w:tab/>
      </w:r>
      <w:bookmarkEnd w:id="232"/>
      <w:bookmarkEnd w:id="233"/>
      <w:r w:rsidRPr="0027450D">
        <w:t>(</w:t>
      </w:r>
      <w:fldSimple w:instr=" STYLEREF 1 \s ">
        <w:r w:rsidR="000035B9">
          <w:rPr>
            <w:noProof/>
          </w:rPr>
          <w:t>2</w:t>
        </w:r>
      </w:fldSimple>
      <w:r w:rsidR="00AE3FBD" w:rsidRPr="0027450D">
        <w:t>.</w:t>
      </w:r>
      <w:fldSimple w:instr=" SEQ Equation \* ARABIC \s 1 ">
        <w:r w:rsidR="000035B9">
          <w:rPr>
            <w:noProof/>
          </w:rPr>
          <w:t>10</w:t>
        </w:r>
      </w:fldSimple>
      <w:bookmarkStart w:id="236" w:name="_Ref263527773"/>
      <w:bookmarkEnd w:id="234"/>
      <w:r w:rsidRPr="0027450D">
        <w:t>)</w:t>
      </w:r>
      <w:bookmarkEnd w:id="235"/>
      <w:bookmarkEnd w:id="236"/>
    </w:p>
    <w:p w:rsidR="001B320A" w:rsidRPr="0027450D" w:rsidRDefault="001B320A" w:rsidP="00CB089F">
      <w:pPr>
        <w:pStyle w:val="Tekstasbeitraukos"/>
        <w:rPr>
          <w:lang w:val="en-GB"/>
        </w:rPr>
      </w:pPr>
      <w:r w:rsidRPr="0027450D">
        <w:rPr>
          <w:lang w:val="en-GB"/>
        </w:rPr>
        <w:lastRenderedPageBreak/>
        <w:t xml:space="preserve">where </w:t>
      </w:r>
      <w:r w:rsidRPr="0027450D">
        <w:rPr>
          <w:i/>
          <w:lang w:val="en-GB"/>
        </w:rPr>
        <w:t>i</w:t>
      </w:r>
      <w:r w:rsidRPr="0027450D">
        <w:rPr>
          <w:lang w:val="en-GB"/>
        </w:rPr>
        <w:t xml:space="preserve"> is the </w:t>
      </w:r>
      <w:r w:rsidRPr="0027450D">
        <w:rPr>
          <w:i/>
          <w:lang w:val="en-GB"/>
        </w:rPr>
        <w:t>i</w:t>
      </w:r>
      <w:r w:rsidRPr="0027450D">
        <w:rPr>
          <w:lang w:val="en-GB"/>
        </w:rPr>
        <w:t>-th QoS enabled STA.</w:t>
      </w:r>
    </w:p>
    <w:p w:rsidR="001B320A" w:rsidRPr="0027450D" w:rsidRDefault="001B320A" w:rsidP="001B320A">
      <w:pPr>
        <w:pStyle w:val="Tekstasbeitraukos"/>
        <w:ind w:firstLine="397"/>
        <w:rPr>
          <w:lang w:val="en-GB"/>
        </w:rPr>
      </w:pPr>
      <w:r w:rsidRPr="0027450D">
        <w:rPr>
          <w:lang w:val="en-GB"/>
        </w:rPr>
        <w:t>Next, the TXOP value is calculated for the new stream. Unlike SI, the TXOP is unique for every STA. TXOP is calculated only from TSPEC parameters of respective TS:</w:t>
      </w:r>
    </w:p>
    <w:p w:rsidR="001B320A" w:rsidRPr="0027450D" w:rsidRDefault="001B320A" w:rsidP="001B320A">
      <w:pPr>
        <w:pStyle w:val="FORMULE"/>
      </w:pPr>
      <w:r w:rsidRPr="0027450D">
        <w:tab/>
      </w:r>
      <w:bookmarkStart w:id="237" w:name="_Ref264819945"/>
      <w:bookmarkStart w:id="238" w:name="_Ref264820000"/>
      <w:bookmarkStart w:id="239" w:name="_Ref264820492"/>
      <w:r w:rsidR="00FC0BD8" w:rsidRPr="00FC0BD8">
        <w:rPr>
          <w:position w:val="-30"/>
        </w:rPr>
        <w:object w:dxaOrig="3240" w:dyaOrig="700">
          <v:shape id="_x0000_i1041" type="#_x0000_t75" style="width:156.15pt;height:33.65pt" o:ole="">
            <v:imagedata r:id="rId64" o:title=""/>
          </v:shape>
          <o:OLEObject Type="Embed" ProgID="Equation.3" ShapeID="_x0000_i1041" DrawAspect="Content" ObjectID="_1352110842" r:id="rId65"/>
        </w:object>
      </w:r>
      <w:r w:rsidRPr="0027450D">
        <w:tab/>
      </w:r>
      <w:bookmarkEnd w:id="237"/>
      <w:bookmarkEnd w:id="238"/>
      <w:r w:rsidRPr="0027450D">
        <w:t>(</w:t>
      </w:r>
      <w:fldSimple w:instr=" STYLEREF 1 \s ">
        <w:r w:rsidR="000035B9">
          <w:rPr>
            <w:noProof/>
          </w:rPr>
          <w:t>2</w:t>
        </w:r>
      </w:fldSimple>
      <w:r w:rsidR="00AE3FBD" w:rsidRPr="0027450D">
        <w:t>.</w:t>
      </w:r>
      <w:fldSimple w:instr=" SEQ Equation \* ARABIC \s 1 ">
        <w:r w:rsidR="000035B9">
          <w:rPr>
            <w:noProof/>
          </w:rPr>
          <w:t>11</w:t>
        </w:r>
      </w:fldSimple>
      <w:bookmarkEnd w:id="239"/>
      <w:r w:rsidRPr="0027450D">
        <w:t>)</w:t>
      </w:r>
    </w:p>
    <w:p w:rsidR="001B320A" w:rsidRPr="0027450D" w:rsidRDefault="001B320A" w:rsidP="00CB089F">
      <w:pPr>
        <w:ind w:firstLine="0"/>
      </w:pPr>
      <w:r w:rsidRPr="0027450D">
        <w:t xml:space="preserve">where </w:t>
      </w:r>
      <w:r w:rsidRPr="0027450D">
        <w:rPr>
          <w:i/>
        </w:rPr>
        <w:t>N</w:t>
      </w:r>
      <w:r w:rsidRPr="0027450D">
        <w:rPr>
          <w:i/>
          <w:vertAlign w:val="subscript"/>
        </w:rPr>
        <w:t>i</w:t>
      </w:r>
      <w:r w:rsidRPr="0027450D">
        <w:t xml:space="preserve"> is the count of MSDUs of </w:t>
      </w:r>
      <w:r w:rsidRPr="0027450D">
        <w:rPr>
          <w:i/>
        </w:rPr>
        <w:t>i</w:t>
      </w:r>
      <w:r w:rsidRPr="0027450D">
        <w:t>-th STA which fit into SI duration if tran</w:t>
      </w:r>
      <w:r w:rsidRPr="0027450D">
        <w:t>s</w:t>
      </w:r>
      <w:r w:rsidRPr="0027450D">
        <w:t>mitted at mean data rate (</w:t>
      </w:r>
      <w:r w:rsidRPr="0027450D">
        <w:rPr>
          <w:i/>
        </w:rPr>
        <w:t>ρ</w:t>
      </w:r>
      <w:r w:rsidRPr="0027450D">
        <w:t xml:space="preserve">); </w:t>
      </w:r>
      <w:r w:rsidRPr="0027450D">
        <w:rPr>
          <w:i/>
        </w:rPr>
        <w:t>L</w:t>
      </w:r>
      <w:r w:rsidRPr="0027450D">
        <w:rPr>
          <w:i/>
          <w:vertAlign w:val="subscript"/>
        </w:rPr>
        <w:t>i</w:t>
      </w:r>
      <w:r w:rsidRPr="0027450D">
        <w:t xml:space="preserve"> – nominal MSDU size of </w:t>
      </w:r>
      <w:r w:rsidRPr="0027450D">
        <w:rPr>
          <w:i/>
        </w:rPr>
        <w:t>i</w:t>
      </w:r>
      <w:r w:rsidRPr="0027450D">
        <w:t xml:space="preserve">-th STA; </w:t>
      </w:r>
      <w:r w:rsidRPr="0027450D">
        <w:rPr>
          <w:i/>
        </w:rPr>
        <w:t>R</w:t>
      </w:r>
      <w:r w:rsidRPr="0027450D">
        <w:rPr>
          <w:i/>
          <w:vertAlign w:val="subscript"/>
        </w:rPr>
        <w:t>i</w:t>
      </w:r>
      <w:r w:rsidRPr="0027450D">
        <w:t xml:space="preserve"> – physical transmission rate of the </w:t>
      </w:r>
      <w:r w:rsidRPr="0027450D">
        <w:rPr>
          <w:i/>
        </w:rPr>
        <w:t>i</w:t>
      </w:r>
      <w:r w:rsidRPr="0027450D">
        <w:t xml:space="preserve">-th STA; </w:t>
      </w:r>
      <w:r w:rsidRPr="0027450D">
        <w:rPr>
          <w:i/>
        </w:rPr>
        <w:t>M</w:t>
      </w:r>
      <w:r w:rsidRPr="0027450D">
        <w:t xml:space="preserve"> – maximum allowed MSDU size, equal to 2324 bytes </w:t>
      </w:r>
      <w:r w:rsidR="00F33FDF" w:rsidRPr="0027450D">
        <w:rPr>
          <w:noProof/>
        </w:rPr>
        <w:t>(IEEE Std 802.11e-2005 2005)</w:t>
      </w:r>
      <w:r w:rsidRPr="0027450D">
        <w:t xml:space="preserve">; </w:t>
      </w:r>
      <w:r w:rsidRPr="0027450D">
        <w:rPr>
          <w:i/>
        </w:rPr>
        <w:t>O</w:t>
      </w:r>
      <w:r w:rsidRPr="0027450D">
        <w:t xml:space="preserve"> – overhead expressed in time units.</w:t>
      </w:r>
    </w:p>
    <w:p w:rsidR="001B320A" w:rsidRPr="0027450D" w:rsidRDefault="001B320A" w:rsidP="001B320A">
      <w:pPr>
        <w:pStyle w:val="Tekstasbeitraukos"/>
        <w:ind w:firstLine="397"/>
        <w:rPr>
          <w:lang w:val="en-GB"/>
        </w:rPr>
      </w:pPr>
      <w:r w:rsidRPr="0027450D">
        <w:rPr>
          <w:lang w:val="en-GB"/>
        </w:rPr>
        <w:t>Overhead includes all control packets and interframe spacings required to deliver the frame. In reference scheduler the overhead includes polling frames, PLCP and MAC overhead for data frame, ACK frames and interframe spacings:</w:t>
      </w:r>
    </w:p>
    <w:p w:rsidR="001B320A" w:rsidRPr="0027450D" w:rsidRDefault="001B320A" w:rsidP="001B320A">
      <w:pPr>
        <w:pStyle w:val="FORMULE"/>
      </w:pPr>
      <w:r w:rsidRPr="0027450D">
        <w:tab/>
      </w:r>
      <w:r w:rsidR="00FC0BD8" w:rsidRPr="0027450D">
        <w:rPr>
          <w:position w:val="-14"/>
        </w:rPr>
        <w:object w:dxaOrig="4200" w:dyaOrig="360">
          <v:shape id="_x0000_i1042" type="#_x0000_t75" style="width:207.1pt;height:19.15pt" o:ole="">
            <v:imagedata r:id="rId66" o:title=""/>
          </v:shape>
          <o:OLEObject Type="Embed" ProgID="Equation.3" ShapeID="_x0000_i1042" DrawAspect="Content" ObjectID="_1352110843" r:id="rId67"/>
        </w:object>
      </w:r>
      <w:r w:rsidRPr="0027450D">
        <w:tab/>
        <w:t>(</w:t>
      </w:r>
      <w:fldSimple w:instr=" STYLEREF 1 \s ">
        <w:r w:rsidR="000035B9">
          <w:rPr>
            <w:noProof/>
          </w:rPr>
          <w:t>2</w:t>
        </w:r>
      </w:fldSimple>
      <w:r w:rsidR="00AE3FBD" w:rsidRPr="0027450D">
        <w:t>.</w:t>
      </w:r>
      <w:fldSimple w:instr=" SEQ Equation \* ARABIC \s 1 ">
        <w:r w:rsidR="000035B9">
          <w:rPr>
            <w:noProof/>
          </w:rPr>
          <w:t>12</w:t>
        </w:r>
      </w:fldSimple>
      <w:r w:rsidRPr="0027450D">
        <w:t>)</w:t>
      </w:r>
    </w:p>
    <w:p w:rsidR="001B320A" w:rsidRPr="0027450D" w:rsidRDefault="001B320A" w:rsidP="001B320A">
      <w:pPr>
        <w:pStyle w:val="Tekstasbeitraukos"/>
        <w:ind w:firstLine="397"/>
        <w:rPr>
          <w:lang w:val="en-GB"/>
        </w:rPr>
      </w:pPr>
      <w:r w:rsidRPr="0027450D">
        <w:rPr>
          <w:i/>
          <w:lang w:val="en-GB"/>
        </w:rPr>
        <w:t>N</w:t>
      </w:r>
      <w:r w:rsidRPr="0027450D">
        <w:rPr>
          <w:vertAlign w:val="subscript"/>
          <w:lang w:val="en-GB"/>
        </w:rPr>
        <w:t>i</w:t>
      </w:r>
      <w:r w:rsidRPr="0027450D">
        <w:rPr>
          <w:lang w:val="en-GB"/>
        </w:rPr>
        <w:t xml:space="preserve"> can be calculated as ceiling of the number of MSDUs that arrived at </w:t>
      </w:r>
      <w:r w:rsidRPr="0027450D">
        <w:rPr>
          <w:position w:val="-10"/>
          <w:lang w:val="en-GB"/>
        </w:rPr>
        <w:object w:dxaOrig="220" w:dyaOrig="260">
          <v:shape id="_x0000_i1043" type="#_x0000_t75" style="width:10.75pt;height:10.75pt" o:ole="">
            <v:imagedata r:id="rId68" o:title=""/>
          </v:shape>
          <o:OLEObject Type="Embed" ProgID="Equation.3" ShapeID="_x0000_i1043" DrawAspect="Content" ObjectID="_1352110844" r:id="rId69"/>
        </w:object>
      </w:r>
      <w:r w:rsidRPr="0027450D">
        <w:rPr>
          <w:lang w:val="en-GB"/>
        </w:rPr>
        <w:t xml:space="preserve"> during the SI:</w:t>
      </w:r>
    </w:p>
    <w:p w:rsidR="001B320A" w:rsidRPr="0027450D" w:rsidRDefault="001B320A" w:rsidP="001B320A">
      <w:pPr>
        <w:pStyle w:val="FORMULE"/>
      </w:pPr>
      <w:r w:rsidRPr="0027450D">
        <w:tab/>
      </w:r>
      <w:r w:rsidR="00FC0BD8" w:rsidRPr="00FC0BD8">
        <w:rPr>
          <w:position w:val="-30"/>
        </w:rPr>
        <w:object w:dxaOrig="1700" w:dyaOrig="700">
          <v:shape id="_x0000_i1044" type="#_x0000_t75" style="width:83.2pt;height:33.65pt" o:ole="">
            <v:imagedata r:id="rId70" o:title=""/>
          </v:shape>
          <o:OLEObject Type="Embed" ProgID="Equation.3" ShapeID="_x0000_i1044" DrawAspect="Content" ObjectID="_1352110845" r:id="rId71"/>
        </w:object>
      </w:r>
      <w:r w:rsidRPr="0027450D">
        <w:tab/>
        <w:t>(</w:t>
      </w:r>
      <w:fldSimple w:instr=" STYLEREF 1 \s ">
        <w:r w:rsidR="000035B9">
          <w:rPr>
            <w:noProof/>
          </w:rPr>
          <w:t>2</w:t>
        </w:r>
      </w:fldSimple>
      <w:r w:rsidR="00AE3FBD" w:rsidRPr="0027450D">
        <w:t>.</w:t>
      </w:r>
      <w:fldSimple w:instr=" SEQ Equation \* ARABIC \s 1 ">
        <w:r w:rsidR="000035B9">
          <w:rPr>
            <w:noProof/>
          </w:rPr>
          <w:t>13</w:t>
        </w:r>
      </w:fldSimple>
      <w:r w:rsidRPr="0027450D">
        <w:t>)</w:t>
      </w:r>
    </w:p>
    <w:p w:rsidR="001B320A" w:rsidRPr="0027450D" w:rsidRDefault="001B320A" w:rsidP="001B320A">
      <w:pPr>
        <w:pStyle w:val="Tekstasbeitraukos"/>
        <w:ind w:firstLine="397"/>
        <w:rPr>
          <w:lang w:val="en-GB"/>
        </w:rPr>
      </w:pPr>
      <w:r w:rsidRPr="0027450D">
        <w:rPr>
          <w:lang w:val="en-GB"/>
        </w:rPr>
        <w:t xml:space="preserve">The rounding up to the first integer is necessary to make sure that whole packet with overhead will fit into TXOP. As mentioned, the frame will not be allowed to access the medium if the time required sending it out and receiving ACK exceeds TXOP limits. </w:t>
      </w:r>
    </w:p>
    <w:p w:rsidR="001B320A" w:rsidRPr="0027450D" w:rsidRDefault="001B320A" w:rsidP="001B320A">
      <w:pPr>
        <w:pStyle w:val="Tekstasbeitraukos"/>
        <w:ind w:firstLine="397"/>
        <w:rPr>
          <w:lang w:val="en-GB"/>
        </w:rPr>
      </w:pPr>
      <w:r w:rsidRPr="0027450D">
        <w:rPr>
          <w:lang w:val="en-GB"/>
        </w:rPr>
        <w:t>When SI and TXOP are calculated, HC checks whether TS should be a</w:t>
      </w:r>
      <w:r w:rsidRPr="0027450D">
        <w:rPr>
          <w:lang w:val="en-GB"/>
        </w:rPr>
        <w:t>l</w:t>
      </w:r>
      <w:r w:rsidRPr="0027450D">
        <w:rPr>
          <w:lang w:val="en-GB"/>
        </w:rPr>
        <w:t>lowed to register. This is done by evaluating if the new TS together with already admitted TSs will not extend beyond TBTT. The TS is admitted if the following inequality proves to be correct:</w:t>
      </w:r>
    </w:p>
    <w:p w:rsidR="001B320A" w:rsidRPr="0027450D" w:rsidRDefault="001B320A" w:rsidP="001B320A">
      <w:pPr>
        <w:pStyle w:val="FORMULE"/>
      </w:pPr>
      <w:r w:rsidRPr="0027450D">
        <w:tab/>
      </w:r>
      <w:r w:rsidR="00FC0BD8" w:rsidRPr="00FC0BD8">
        <w:rPr>
          <w:position w:val="-28"/>
        </w:rPr>
        <w:object w:dxaOrig="3000" w:dyaOrig="680">
          <v:shape id="_x0000_i1045" type="#_x0000_t75" style="width:150.55pt;height:35.05pt" o:ole="">
            <v:imagedata r:id="rId72" o:title=""/>
          </v:shape>
          <o:OLEObject Type="Embed" ProgID="Equation.3" ShapeID="_x0000_i1045" DrawAspect="Content" ObjectID="_1352110846" r:id="rId73"/>
        </w:object>
      </w:r>
      <w:r w:rsidRPr="0027450D">
        <w:tab/>
        <w:t>(</w:t>
      </w:r>
      <w:fldSimple w:instr=" STYLEREF 1 \s ">
        <w:r w:rsidR="000035B9">
          <w:rPr>
            <w:noProof/>
          </w:rPr>
          <w:t>2</w:t>
        </w:r>
      </w:fldSimple>
      <w:r w:rsidR="00AE3FBD" w:rsidRPr="0027450D">
        <w:t>.</w:t>
      </w:r>
      <w:fldSimple w:instr=" SEQ Equation \* ARABIC \s 1 ">
        <w:r w:rsidR="000035B9">
          <w:rPr>
            <w:noProof/>
          </w:rPr>
          <w:t>14</w:t>
        </w:r>
      </w:fldSimple>
      <w:r w:rsidRPr="0027450D">
        <w:t>)</w:t>
      </w:r>
    </w:p>
    <w:p w:rsidR="001B320A" w:rsidRPr="0027450D" w:rsidRDefault="001B320A" w:rsidP="00CB089F">
      <w:pPr>
        <w:pStyle w:val="Tekstasbeitraukos"/>
        <w:rPr>
          <w:lang w:val="en-GB"/>
        </w:rPr>
      </w:pPr>
      <w:r w:rsidRPr="0027450D">
        <w:rPr>
          <w:lang w:val="en-GB"/>
        </w:rPr>
        <w:t xml:space="preserve">where </w:t>
      </w:r>
      <w:r w:rsidRPr="0027450D">
        <w:rPr>
          <w:i/>
          <w:lang w:val="en-GB"/>
        </w:rPr>
        <w:t>T</w:t>
      </w:r>
      <w:r w:rsidRPr="0027450D">
        <w:rPr>
          <w:vertAlign w:val="subscript"/>
          <w:lang w:val="en-GB"/>
        </w:rPr>
        <w:t>TXOP </w:t>
      </w:r>
      <w:r w:rsidRPr="0027450D">
        <w:rPr>
          <w:i/>
          <w:vertAlign w:val="subscript"/>
          <w:lang w:val="en-GB"/>
        </w:rPr>
        <w:t>k</w:t>
      </w:r>
      <w:r w:rsidRPr="0027450D">
        <w:rPr>
          <w:vertAlign w:val="subscript"/>
          <w:lang w:val="en-GB"/>
        </w:rPr>
        <w:t>+1</w:t>
      </w:r>
      <w:r w:rsidRPr="0027450D">
        <w:rPr>
          <w:lang w:val="en-GB"/>
        </w:rPr>
        <w:t xml:space="preserve"> is the TXOP value of new TS; </w:t>
      </w:r>
      <w:r w:rsidRPr="0027450D">
        <w:rPr>
          <w:i/>
          <w:lang w:val="en-GB"/>
        </w:rPr>
        <w:t>T</w:t>
      </w:r>
      <w:r w:rsidRPr="0027450D">
        <w:rPr>
          <w:vertAlign w:val="subscript"/>
          <w:lang w:val="en-GB"/>
        </w:rPr>
        <w:t>TXOP</w:t>
      </w:r>
      <w:r w:rsidRPr="0027450D">
        <w:rPr>
          <w:i/>
          <w:vertAlign w:val="subscript"/>
          <w:lang w:val="en-GB"/>
        </w:rPr>
        <w:t>i</w:t>
      </w:r>
      <w:r w:rsidRPr="0027450D">
        <w:rPr>
          <w:lang w:val="en-GB"/>
        </w:rPr>
        <w:t xml:space="preserve"> – TXOP value, of </w:t>
      </w:r>
      <w:r w:rsidRPr="0027450D">
        <w:rPr>
          <w:i/>
          <w:lang w:val="en-GB"/>
        </w:rPr>
        <w:t>i</w:t>
      </w:r>
      <w:r w:rsidRPr="0027450D">
        <w:rPr>
          <w:lang w:val="en-GB"/>
        </w:rPr>
        <w:t>-th a</w:t>
      </w:r>
      <w:r w:rsidRPr="0027450D">
        <w:rPr>
          <w:lang w:val="en-GB"/>
        </w:rPr>
        <w:t>d</w:t>
      </w:r>
      <w:r w:rsidRPr="0027450D">
        <w:rPr>
          <w:lang w:val="en-GB"/>
        </w:rPr>
        <w:t xml:space="preserve">mitted TS; </w:t>
      </w:r>
      <w:r w:rsidRPr="0027450D">
        <w:rPr>
          <w:i/>
          <w:lang w:val="en-GB"/>
        </w:rPr>
        <w:t>T</w:t>
      </w:r>
      <w:r w:rsidRPr="0027450D">
        <w:rPr>
          <w:vertAlign w:val="subscript"/>
          <w:lang w:val="en-GB"/>
        </w:rPr>
        <w:t>B</w:t>
      </w:r>
      <w:r w:rsidRPr="0027450D">
        <w:rPr>
          <w:lang w:val="en-GB"/>
        </w:rPr>
        <w:t xml:space="preserve"> – beacon interval; </w:t>
      </w:r>
      <w:r w:rsidRPr="0027450D">
        <w:rPr>
          <w:i/>
          <w:lang w:val="en-GB"/>
        </w:rPr>
        <w:t>T</w:t>
      </w:r>
      <w:r w:rsidRPr="0027450D">
        <w:rPr>
          <w:vertAlign w:val="subscript"/>
          <w:lang w:val="en-GB"/>
        </w:rPr>
        <w:t>CP</w:t>
      </w:r>
      <w:r w:rsidRPr="0027450D">
        <w:rPr>
          <w:lang w:val="en-GB"/>
        </w:rPr>
        <w:t xml:space="preserve"> – time used for EDCA traffic; </w:t>
      </w:r>
      <w:r w:rsidRPr="0027450D">
        <w:rPr>
          <w:i/>
          <w:lang w:val="en-GB"/>
        </w:rPr>
        <w:t>k</w:t>
      </w:r>
      <w:r w:rsidRPr="0027450D">
        <w:rPr>
          <w:lang w:val="en-GB"/>
        </w:rPr>
        <w:t xml:space="preserve"> is the nu</w:t>
      </w:r>
      <w:r w:rsidRPr="0027450D">
        <w:rPr>
          <w:lang w:val="en-GB"/>
        </w:rPr>
        <w:t>m</w:t>
      </w:r>
      <w:r w:rsidRPr="0027450D">
        <w:rPr>
          <w:lang w:val="en-GB"/>
        </w:rPr>
        <w:t>ber of already admitted TSs.</w:t>
      </w:r>
    </w:p>
    <w:p w:rsidR="001B320A" w:rsidRPr="0027450D" w:rsidRDefault="001B320A" w:rsidP="001B320A">
      <w:pPr>
        <w:pStyle w:val="Heading3"/>
        <w:rPr>
          <w:lang w:val="en-GB"/>
        </w:rPr>
      </w:pPr>
      <w:bookmarkStart w:id="240" w:name="_Toc274552843"/>
      <w:r w:rsidRPr="0027450D">
        <w:rPr>
          <w:lang w:val="en-GB"/>
        </w:rPr>
        <w:lastRenderedPageBreak/>
        <w:t>HCCA</w:t>
      </w:r>
      <w:r w:rsidR="00A734B2">
        <w:rPr>
          <w:lang w:val="en-GB"/>
        </w:rPr>
        <w:t xml:space="preserve"> Capacity Estimation</w:t>
      </w:r>
      <w:bookmarkEnd w:id="240"/>
    </w:p>
    <w:p w:rsidR="001B320A" w:rsidRPr="0027450D" w:rsidRDefault="001B320A" w:rsidP="001B320A">
      <w:pPr>
        <w:pStyle w:val="Tekstasbeitraukos"/>
        <w:ind w:firstLine="397"/>
        <w:rPr>
          <w:lang w:val="en-GB"/>
        </w:rPr>
      </w:pPr>
      <w:r w:rsidRPr="0027450D">
        <w:rPr>
          <w:lang w:val="en-GB"/>
        </w:rPr>
        <w:t xml:space="preserve">Estimating channel utilization effectiveness for various traffic, usually breaks down to following types: real-time and non real-time, constant bit rate (CBR) and variable bit rate (VBR). Since this </w:t>
      </w:r>
      <w:r w:rsidR="008E67CD" w:rsidRPr="0027450D">
        <w:rPr>
          <w:lang w:val="en-GB"/>
        </w:rPr>
        <w:t>analysis</w:t>
      </w:r>
      <w:r w:rsidRPr="0027450D">
        <w:rPr>
          <w:lang w:val="en-GB"/>
        </w:rPr>
        <w:t xml:space="preserve"> is focused on handling real-time traffic applications, VBR voice conversation have been selected. Nu</w:t>
      </w:r>
      <w:r w:rsidRPr="0027450D">
        <w:rPr>
          <w:lang w:val="en-GB"/>
        </w:rPr>
        <w:t>m</w:t>
      </w:r>
      <w:r w:rsidRPr="0027450D">
        <w:rPr>
          <w:lang w:val="en-GB"/>
        </w:rPr>
        <w:t>ber of simultaneous VoIP calls, supported by the single wireless channel, can be a good measure of channel utilization effectiveness when using VBR delay sens</w:t>
      </w:r>
      <w:r w:rsidRPr="0027450D">
        <w:rPr>
          <w:lang w:val="en-GB"/>
        </w:rPr>
        <w:t>i</w:t>
      </w:r>
      <w:r w:rsidRPr="0027450D">
        <w:rPr>
          <w:lang w:val="en-GB"/>
        </w:rPr>
        <w:t>tive service.</w:t>
      </w:r>
    </w:p>
    <w:p w:rsidR="001B320A" w:rsidRPr="0027450D" w:rsidRDefault="001B320A" w:rsidP="001B320A">
      <w:pPr>
        <w:pStyle w:val="Tekstasbeitraukos"/>
        <w:ind w:firstLine="397"/>
        <w:rPr>
          <w:lang w:val="en-GB"/>
        </w:rPr>
      </w:pPr>
      <w:r w:rsidRPr="0027450D">
        <w:rPr>
          <w:lang w:val="en-GB"/>
        </w:rPr>
        <w:t>TDM-like polling schemes usually show great performance on CBR traffic, as cyclic polling ensures low latency and do not introduce significant overhead. However, VBR is more challenging, since handling bursty traffic requires ada</w:t>
      </w:r>
      <w:r w:rsidRPr="0027450D">
        <w:rPr>
          <w:lang w:val="en-GB"/>
        </w:rPr>
        <w:t>p</w:t>
      </w:r>
      <w:r w:rsidRPr="0027450D">
        <w:rPr>
          <w:lang w:val="en-GB"/>
        </w:rPr>
        <w:t>tive scheduling in order to minimize the overhead, introduced by polling-acknowledging cycles without carrying any data.</w:t>
      </w:r>
    </w:p>
    <w:p w:rsidR="001B320A" w:rsidRPr="0027450D" w:rsidRDefault="001B320A" w:rsidP="001B320A">
      <w:pPr>
        <w:pStyle w:val="Tekstasbeitraukos"/>
        <w:ind w:firstLine="397"/>
        <w:rPr>
          <w:lang w:val="en-GB"/>
        </w:rPr>
      </w:pPr>
      <w:r w:rsidRPr="0027450D">
        <w:rPr>
          <w:lang w:val="en-GB"/>
        </w:rPr>
        <w:t>The expected VoIP channel capacity is tightly bonded with the overhead i</w:t>
      </w:r>
      <w:r w:rsidRPr="0027450D">
        <w:rPr>
          <w:lang w:val="en-GB"/>
        </w:rPr>
        <w:t>n</w:t>
      </w:r>
      <w:r w:rsidRPr="0027450D">
        <w:rPr>
          <w:lang w:val="en-GB"/>
        </w:rPr>
        <w:t>troduced by the scheduler. The main differences in overhead comparing PCF and HCCA are the following:</w:t>
      </w:r>
    </w:p>
    <w:p w:rsidR="001B320A" w:rsidRPr="0027450D" w:rsidRDefault="001B320A" w:rsidP="001B320A">
      <w:pPr>
        <w:pStyle w:val="Tekstasbeitraukos"/>
        <w:ind w:firstLine="397"/>
        <w:rPr>
          <w:lang w:val="en-GB"/>
        </w:rPr>
      </w:pPr>
      <w:r w:rsidRPr="0027450D">
        <w:rPr>
          <w:lang w:val="en-GB"/>
        </w:rPr>
        <w:t>The frame structure, allowing CAPs, is different from legacy PCF, thus l</w:t>
      </w:r>
      <w:r w:rsidRPr="0027450D">
        <w:rPr>
          <w:lang w:val="en-GB"/>
        </w:rPr>
        <w:t>a</w:t>
      </w:r>
      <w:r w:rsidRPr="0027450D">
        <w:rPr>
          <w:lang w:val="en-GB"/>
        </w:rPr>
        <w:t>tency requirements can be fulfilled even if inter-packet spacing needs to be smaller than beacon period.</w:t>
      </w:r>
    </w:p>
    <w:p w:rsidR="001B320A" w:rsidRPr="0027450D" w:rsidRDefault="001B320A" w:rsidP="001B320A">
      <w:pPr>
        <w:pStyle w:val="Tekstasbeitraukos"/>
        <w:ind w:firstLine="397"/>
        <w:rPr>
          <w:lang w:val="en-GB"/>
        </w:rPr>
      </w:pPr>
      <w:r w:rsidRPr="0027450D">
        <w:rPr>
          <w:lang w:val="en-GB"/>
        </w:rPr>
        <w:t>TXOP bursting allows transmitting several packets separated by SIFS (</w:t>
      </w:r>
      <w:fldSimple w:instr=" REF _Ref263517532 \h  \* MERGEFORMAT ">
        <w:r w:rsidR="000035B9" w:rsidRPr="000035B9">
          <w:t>Fig. 2.9</w:t>
        </w:r>
      </w:fldSimple>
      <w:r w:rsidRPr="0027450D">
        <w:rPr>
          <w:lang w:val="en-GB"/>
        </w:rPr>
        <w:t>), thus increasing channel utilization and reducing overhead.</w:t>
      </w:r>
    </w:p>
    <w:p w:rsidR="001B320A" w:rsidRPr="0027450D" w:rsidRDefault="001B320A" w:rsidP="001B320A">
      <w:pPr>
        <w:pStyle w:val="Tekstasbeitraukos"/>
        <w:ind w:firstLine="397"/>
        <w:rPr>
          <w:lang w:val="en-GB"/>
        </w:rPr>
      </w:pPr>
      <w:r w:rsidRPr="0027450D">
        <w:rPr>
          <w:lang w:val="en-GB"/>
        </w:rPr>
        <w:t>Block acknowledgement scheme, introduced in IEEE 802.11e allows tran</w:t>
      </w:r>
      <w:r w:rsidRPr="0027450D">
        <w:rPr>
          <w:lang w:val="en-GB"/>
        </w:rPr>
        <w:t>s</w:t>
      </w:r>
      <w:r w:rsidRPr="0027450D">
        <w:rPr>
          <w:lang w:val="en-GB"/>
        </w:rPr>
        <w:t>mitting several packets and rather acknowledging them in blocks than each one separately.</w:t>
      </w:r>
    </w:p>
    <w:p w:rsidR="001B320A" w:rsidRPr="0027450D" w:rsidRDefault="001B320A" w:rsidP="001B320A">
      <w:pPr>
        <w:pStyle w:val="Tekstasbeitraukos"/>
        <w:ind w:firstLine="397"/>
        <w:rPr>
          <w:lang w:val="en-GB"/>
        </w:rPr>
      </w:pPr>
      <w:r w:rsidRPr="0027450D">
        <w:rPr>
          <w:lang w:val="en-GB"/>
        </w:rPr>
        <w:t>TXOP bursting and block-ACK obviously are not helping to increase cha</w:t>
      </w:r>
      <w:r w:rsidRPr="0027450D">
        <w:rPr>
          <w:lang w:val="en-GB"/>
        </w:rPr>
        <w:t>n</w:t>
      </w:r>
      <w:r w:rsidRPr="0027450D">
        <w:rPr>
          <w:lang w:val="en-GB"/>
        </w:rPr>
        <w:t>nel utilization efficiency in our case, since it is required to avoid packet grouping in real-time traffic. Thus the overhead would basically depend on frame s</w:t>
      </w:r>
      <w:r w:rsidRPr="0027450D">
        <w:rPr>
          <w:lang w:val="en-GB"/>
        </w:rPr>
        <w:t>e</w:t>
      </w:r>
      <w:r w:rsidRPr="0027450D">
        <w:rPr>
          <w:lang w:val="en-GB"/>
        </w:rPr>
        <w:t>quences, employed by scheduler.</w:t>
      </w:r>
    </w:p>
    <w:p w:rsidR="001B320A" w:rsidRPr="0027450D" w:rsidRDefault="001B320A" w:rsidP="001B320A">
      <w:pPr>
        <w:pStyle w:val="Tekstasbeitraukos"/>
        <w:ind w:firstLine="397"/>
        <w:rPr>
          <w:lang w:val="en-GB"/>
        </w:rPr>
      </w:pPr>
      <w:r w:rsidRPr="0027450D">
        <w:rPr>
          <w:lang w:val="en-GB"/>
        </w:rPr>
        <w:t>IEEE 802.11e amendment adds many more frame sequences to ones defined in legacy PCF and DCF routines. Those sequences include various mechanisms for polling, acknowledging, bursting, piggybacking ACKs and data to poll frames and so on. Building frame sequence in legacy PCF is straight-forward – basically only very few possible sequences are available: CF-poll, CF-poll+Data or CF-poll+CF-ACK+Data frame from AP side and CF-ACK or CF-ACK+Data frame from STA side in response to the poll. IEEE 802.11e amendment intr</w:t>
      </w:r>
      <w:r w:rsidRPr="0027450D">
        <w:rPr>
          <w:lang w:val="en-GB"/>
        </w:rPr>
        <w:t>o</w:t>
      </w:r>
      <w:r w:rsidRPr="0027450D">
        <w:rPr>
          <w:lang w:val="en-GB"/>
        </w:rPr>
        <w:t>duces much more complexity to frame sequences to achieve flexibility and higher efficiency.</w:t>
      </w:r>
    </w:p>
    <w:p w:rsidR="001B320A" w:rsidRPr="0027450D" w:rsidRDefault="001B320A" w:rsidP="001B320A">
      <w:pPr>
        <w:pStyle w:val="Tekstasbeitraukos"/>
        <w:ind w:firstLine="397"/>
        <w:rPr>
          <w:lang w:val="en-GB"/>
        </w:rPr>
      </w:pPr>
      <w:r w:rsidRPr="0027450D">
        <w:rPr>
          <w:lang w:val="en-GB"/>
        </w:rPr>
        <w:t xml:space="preserve">General HCCA reference scheduler routine starts with HC issued CF-poll. CF-Poll contains a TXOP limit for polled STA in its QoS Control field. The CF-poll containing frame is not allowed to carry data unless aggregation subfield in </w:t>
      </w:r>
      <w:r w:rsidRPr="0027450D">
        <w:rPr>
          <w:lang w:val="en-GB"/>
        </w:rPr>
        <w:lastRenderedPageBreak/>
        <w:t xml:space="preserve">the associated TSPEC is set to 1, meaning that aggregation of separate TSs is allowed. </w:t>
      </w:r>
    </w:p>
    <w:p w:rsidR="001B320A" w:rsidRPr="0027450D" w:rsidRDefault="001B320A" w:rsidP="001B320A">
      <w:pPr>
        <w:pStyle w:val="Tekstasbeitraukos"/>
        <w:ind w:firstLine="397"/>
        <w:rPr>
          <w:lang w:val="en-GB"/>
        </w:rPr>
      </w:pPr>
      <w:r w:rsidRPr="0027450D">
        <w:rPr>
          <w:lang w:val="en-GB"/>
        </w:rPr>
        <w:t>This is reasonable, since HC polls are issued to STAs, not TSs. When sep</w:t>
      </w:r>
      <w:r w:rsidRPr="0027450D">
        <w:rPr>
          <w:lang w:val="en-GB"/>
        </w:rPr>
        <w:t>a</w:t>
      </w:r>
      <w:r w:rsidRPr="0027450D">
        <w:rPr>
          <w:lang w:val="en-GB"/>
        </w:rPr>
        <w:t xml:space="preserve">rate TSs requires to be scheduled separately (no aggregation), the data from STA is carried on separate CF-ACK+QoS Data frames in TXOP frame sequence and acknowledged by AP with CF-ACK frame. Furthermore, TSs usually are defined separately for uplink (UL) and downlink (DL). Thus for single connection two TSs are required which are specified in TSPEC and scheduled independently. </w:t>
      </w:r>
    </w:p>
    <w:p w:rsidR="00563967" w:rsidRPr="0027450D" w:rsidRDefault="001B320A" w:rsidP="001B320A">
      <w:pPr>
        <w:pStyle w:val="Tekstasbeitraukos"/>
        <w:ind w:firstLine="397"/>
        <w:rPr>
          <w:lang w:val="en-GB"/>
        </w:rPr>
      </w:pPr>
      <w:r w:rsidRPr="0027450D">
        <w:rPr>
          <w:lang w:val="en-GB"/>
        </w:rPr>
        <w:t>Different TSs scheduling and TXOP handling creates different frame s</w:t>
      </w:r>
      <w:r w:rsidRPr="0027450D">
        <w:rPr>
          <w:lang w:val="en-GB"/>
        </w:rPr>
        <w:t>e</w:t>
      </w:r>
      <w:r w:rsidRPr="0027450D">
        <w:rPr>
          <w:lang w:val="en-GB"/>
        </w:rPr>
        <w:t>quence scenarios; however the scope of this paper is only one connection per STA for real-time traffic. All background best-effort traffic is assumed to use EDCA. Example of considered frame sequences is shown in</w:t>
      </w:r>
      <w:r w:rsidRPr="0027450D">
        <w:rPr>
          <w:i/>
          <w:lang w:val="en-GB"/>
        </w:rPr>
        <w:t xml:space="preserve"> </w:t>
      </w:r>
      <w:fldSimple w:instr=" REF _Ref263517573 \h  \* MERGEFORMAT ">
        <w:r w:rsidR="000035B9" w:rsidRPr="000035B9">
          <w:rPr>
            <w:rStyle w:val="PavnumerisChar"/>
            <w:b w:val="0"/>
            <w:i w:val="0"/>
          </w:rPr>
          <w:t xml:space="preserve">Fig. </w:t>
        </w:r>
        <w:r w:rsidR="000035B9" w:rsidRPr="000035B9">
          <w:rPr>
            <w:rStyle w:val="PavnumerisChar"/>
            <w:b w:val="0"/>
            <w:i w:val="0"/>
            <w:noProof/>
          </w:rPr>
          <w:t>2.11</w:t>
        </w:r>
      </w:fldSimple>
      <w:r w:rsidRPr="0027450D">
        <w:rPr>
          <w:lang w:val="en-GB"/>
        </w:rPr>
        <w:t>.</w:t>
      </w:r>
      <w:r w:rsidRPr="0027450D">
        <w:rPr>
          <w:i/>
          <w:lang w:val="en-GB"/>
        </w:rPr>
        <w:t xml:space="preserve"> </w:t>
      </w:r>
      <w:r w:rsidRPr="0027450D">
        <w:rPr>
          <w:lang w:val="en-GB"/>
        </w:rPr>
        <w:t>It shows common polling routine for UL (a) and DL (b), also packet transmission in both directions with enabled aggregation and piggybacking (c).</w:t>
      </w:r>
    </w:p>
    <w:p w:rsidR="00C736CD" w:rsidRPr="0027450D" w:rsidRDefault="00C736CD" w:rsidP="001B320A">
      <w:pPr>
        <w:pStyle w:val="Tekstasbeitraukos"/>
        <w:ind w:firstLine="397"/>
        <w:rPr>
          <w:lang w:val="en-GB"/>
        </w:rPr>
      </w:pPr>
    </w:p>
    <w:p w:rsidR="001B320A" w:rsidRPr="0027450D" w:rsidRDefault="001B320A" w:rsidP="001B320A">
      <w:pPr>
        <w:pStyle w:val="Paveikslas"/>
      </w:pPr>
      <w:r w:rsidRPr="0027450D">
        <w:rPr>
          <w:noProof/>
          <w:lang w:eastAsia="en-GB"/>
        </w:rPr>
        <w:drawing>
          <wp:inline distT="0" distB="0" distL="0" distR="0">
            <wp:extent cx="3016250" cy="153162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3016250" cy="1531620"/>
                    </a:xfrm>
                    <a:prstGeom prst="rect">
                      <a:avLst/>
                    </a:prstGeom>
                    <a:noFill/>
                    <a:ln w="9525">
                      <a:noFill/>
                      <a:miter lim="800000"/>
                      <a:headEnd/>
                      <a:tailEnd/>
                    </a:ln>
                  </pic:spPr>
                </pic:pic>
              </a:graphicData>
            </a:graphic>
          </wp:inline>
        </w:drawing>
      </w:r>
    </w:p>
    <w:p w:rsidR="001B320A" w:rsidRPr="0027450D" w:rsidRDefault="001B320A" w:rsidP="001B320A">
      <w:pPr>
        <w:pStyle w:val="Paveikslas"/>
      </w:pPr>
    </w:p>
    <w:p w:rsidR="001B320A" w:rsidRPr="0027450D" w:rsidRDefault="001B320A" w:rsidP="004B7F7B">
      <w:pPr>
        <w:pStyle w:val="Paveikslopavadin"/>
      </w:pPr>
      <w:bookmarkStart w:id="241" w:name="_Ref263517573"/>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11</w:t>
      </w:r>
      <w:r w:rsidR="00DD7525" w:rsidRPr="0027450D">
        <w:rPr>
          <w:rStyle w:val="PavnumerisChar"/>
          <w:i w:val="0"/>
          <w:sz w:val="20"/>
          <w:szCs w:val="20"/>
        </w:rPr>
        <w:fldChar w:fldCharType="end"/>
      </w:r>
      <w:bookmarkEnd w:id="241"/>
      <w:r w:rsidRPr="0027450D">
        <w:rPr>
          <w:rStyle w:val="PavnumerisChar"/>
          <w:i w:val="0"/>
          <w:sz w:val="20"/>
          <w:szCs w:val="20"/>
        </w:rPr>
        <w:t>.</w:t>
      </w:r>
      <w:r w:rsidRPr="0027450D">
        <w:t xml:space="preserve"> Example frame sequences in HCCA for mutual talk state</w:t>
      </w:r>
    </w:p>
    <w:p w:rsidR="001B320A" w:rsidRPr="0027450D" w:rsidRDefault="001B320A" w:rsidP="001B320A">
      <w:pPr>
        <w:pStyle w:val="Tekstasbeitraukos"/>
        <w:ind w:firstLine="397"/>
        <w:rPr>
          <w:lang w:val="en-GB"/>
        </w:rPr>
      </w:pPr>
      <w:r w:rsidRPr="0027450D">
        <w:rPr>
          <w:lang w:val="en-GB"/>
        </w:rPr>
        <w:t xml:space="preserve">Modelling voice transmission scenario, sending one packet per poll is most likely to happen, when SI does not exceed packetization time </w:t>
      </w:r>
      <w:r w:rsidRPr="0027450D">
        <w:rPr>
          <w:i/>
          <w:lang w:val="en-GB"/>
        </w:rPr>
        <w:t>T</w:t>
      </w:r>
      <w:r w:rsidRPr="0027450D">
        <w:rPr>
          <w:vertAlign w:val="subscript"/>
          <w:lang w:val="en-GB"/>
        </w:rPr>
        <w:t>pac</w:t>
      </w:r>
      <w:r w:rsidRPr="0027450D">
        <w:rPr>
          <w:lang w:val="en-GB"/>
        </w:rPr>
        <w:t xml:space="preserve">. In this case, TXOP will be granted for one packet only considering required overhead. </w:t>
      </w:r>
    </w:p>
    <w:p w:rsidR="001B320A" w:rsidRPr="0027450D" w:rsidRDefault="008E3A72" w:rsidP="001B320A">
      <w:pPr>
        <w:pStyle w:val="Heading3"/>
        <w:rPr>
          <w:lang w:val="en-GB"/>
        </w:rPr>
      </w:pPr>
      <w:bookmarkStart w:id="242" w:name="_Toc274552844"/>
      <w:r>
        <w:rPr>
          <w:lang w:val="en-GB"/>
        </w:rPr>
        <w:t>Voice C</w:t>
      </w:r>
      <w:r w:rsidR="001B320A" w:rsidRPr="0027450D">
        <w:rPr>
          <w:lang w:val="en-GB"/>
        </w:rPr>
        <w:t>hannels in HCCA</w:t>
      </w:r>
      <w:bookmarkEnd w:id="242"/>
    </w:p>
    <w:p w:rsidR="001B320A" w:rsidRPr="0027450D" w:rsidRDefault="001B320A" w:rsidP="001B320A">
      <w:pPr>
        <w:pStyle w:val="Tekstasbeitraukos"/>
        <w:ind w:firstLine="397"/>
        <w:rPr>
          <w:lang w:val="en-GB"/>
        </w:rPr>
      </w:pPr>
      <w:r w:rsidRPr="0027450D">
        <w:rPr>
          <w:lang w:val="en-GB"/>
        </w:rPr>
        <w:t xml:space="preserve">Studied network system is based on methodology presented in </w:t>
      </w:r>
      <w:r w:rsidR="004C3ED6" w:rsidRPr="0027450D">
        <w:rPr>
          <w:noProof/>
          <w:lang w:val="en-GB"/>
        </w:rPr>
        <w:t xml:space="preserve">(Kajackas </w:t>
      </w:r>
      <w:r w:rsidR="003C313D" w:rsidRPr="0027450D">
        <w:rPr>
          <w:i/>
          <w:noProof/>
          <w:lang w:val="en-GB"/>
        </w:rPr>
        <w:t>et al.</w:t>
      </w:r>
      <w:r w:rsidR="00F33FDF" w:rsidRPr="0027450D">
        <w:rPr>
          <w:noProof/>
          <w:lang w:val="en-GB"/>
        </w:rPr>
        <w:t xml:space="preserve"> 2007</w:t>
      </w:r>
      <w:r w:rsidR="004C3ED6" w:rsidRPr="0027450D">
        <w:rPr>
          <w:noProof/>
          <w:lang w:val="en-GB"/>
        </w:rPr>
        <w:t>b</w:t>
      </w:r>
      <w:r w:rsidR="00F33FDF" w:rsidRPr="0027450D">
        <w:rPr>
          <w:noProof/>
          <w:lang w:val="en-GB"/>
        </w:rPr>
        <w:t>)</w:t>
      </w:r>
      <w:r w:rsidRPr="0027450D">
        <w:rPr>
          <w:lang w:val="en-GB"/>
        </w:rPr>
        <w:t>. AP has a wired connection to the PSTN or IP network through a SIP proxy or H.323 gatekeeper. All calls are made from wireless nodes to outside network. The speech model is based on VBR four-state implementation accor</w:t>
      </w:r>
      <w:r w:rsidRPr="0027450D">
        <w:rPr>
          <w:lang w:val="en-GB"/>
        </w:rPr>
        <w:t>d</w:t>
      </w:r>
      <w:r w:rsidRPr="0027450D">
        <w:rPr>
          <w:lang w:val="en-GB"/>
        </w:rPr>
        <w:t xml:space="preserve">ing to </w:t>
      </w:r>
      <w:r w:rsidR="008E67CD" w:rsidRPr="0027450D">
        <w:rPr>
          <w:noProof/>
          <w:lang w:val="en-GB"/>
        </w:rPr>
        <w:t>(ITU Rec. P.59</w:t>
      </w:r>
      <w:r w:rsidR="00F33FDF" w:rsidRPr="0027450D">
        <w:rPr>
          <w:noProof/>
          <w:lang w:val="en-GB"/>
        </w:rPr>
        <w:t xml:space="preserve"> 1993)</w:t>
      </w:r>
      <w:r w:rsidRPr="0027450D">
        <w:rPr>
          <w:lang w:val="en-GB"/>
        </w:rPr>
        <w:t xml:space="preserve">. The wireless system, based on IEEE 802.11b (PHY 11 Mbps), is also IEEE 802.11e enabled running in HCCA mode for all wireless </w:t>
      </w:r>
      <w:r w:rsidRPr="0027450D">
        <w:rPr>
          <w:lang w:val="en-GB"/>
        </w:rPr>
        <w:lastRenderedPageBreak/>
        <w:t>STAs. Only reference scheduler will be evaluated in HCCA simulations. Also note that voice source and SI cycles are in perfect synchronization.</w:t>
      </w:r>
    </w:p>
    <w:p w:rsidR="001B320A" w:rsidRPr="0027450D" w:rsidRDefault="001B320A" w:rsidP="001B320A">
      <w:pPr>
        <w:pStyle w:val="Tekstasbeitraukos"/>
        <w:ind w:firstLine="397"/>
        <w:rPr>
          <w:lang w:val="en-GB"/>
        </w:rPr>
      </w:pPr>
      <w:r w:rsidRPr="0027450D">
        <w:rPr>
          <w:lang w:val="en-GB"/>
        </w:rPr>
        <w:t xml:space="preserve">Wireless channel capacity was evaluated implementing voice source model and basic HCCA reference scheduler routines in </w:t>
      </w:r>
      <w:r w:rsidRPr="0027450D">
        <w:rPr>
          <w:i/>
          <w:lang w:val="en-GB"/>
        </w:rPr>
        <w:t>Matlab</w:t>
      </w:r>
      <w:r w:rsidRPr="0027450D">
        <w:rPr>
          <w:lang w:val="en-GB"/>
        </w:rPr>
        <w:t xml:space="preserve"> environment. </w:t>
      </w:r>
    </w:p>
    <w:p w:rsidR="001B320A" w:rsidRPr="0027450D" w:rsidRDefault="001B320A" w:rsidP="001B320A">
      <w:pPr>
        <w:pStyle w:val="Tekstasbeitraukos"/>
        <w:ind w:firstLine="397"/>
        <w:rPr>
          <w:lang w:val="en-GB"/>
        </w:rPr>
      </w:pPr>
      <w:r w:rsidRPr="0027450D">
        <w:rPr>
          <w:lang w:val="en-GB"/>
        </w:rPr>
        <w:t xml:space="preserve">Most common G.711 codec with voice activity detection is used for the analysis. During talk bursts codec generates 64 kbps data stream packing 20 ms voice samples into 120 B packets. After adding RTP/UDP/IP headers, we have 200 B packets sent at 80 kbps rate. In our case we sent homogenous voice traffic, so maximum expected MSDU can be set equal to nominal MSDU. However, setting </w:t>
      </w:r>
      <w:r w:rsidRPr="0027450D">
        <w:rPr>
          <w:i/>
          <w:lang w:val="en-GB"/>
        </w:rPr>
        <w:t>M</w:t>
      </w:r>
      <w:r w:rsidRPr="0027450D">
        <w:rPr>
          <w:lang w:val="en-GB"/>
        </w:rPr>
        <w:t xml:space="preserve"> to higher values will not have effect on capacity, despite of longer all</w:t>
      </w:r>
      <w:r w:rsidRPr="0027450D">
        <w:rPr>
          <w:lang w:val="en-GB"/>
        </w:rPr>
        <w:t>o</w:t>
      </w:r>
      <w:r w:rsidRPr="0027450D">
        <w:rPr>
          <w:lang w:val="en-GB"/>
        </w:rPr>
        <w:t>cated TXOPs</w:t>
      </w:r>
      <w:bookmarkStart w:id="243" w:name="OLE_LINK3"/>
      <w:bookmarkStart w:id="244" w:name="OLE_LINK4"/>
      <w:r w:rsidR="00554A36" w:rsidRPr="0027450D">
        <w:rPr>
          <w:lang w:val="en-GB"/>
        </w:rPr>
        <w:t xml:space="preserve"> </w:t>
      </w:r>
      <w:r w:rsidR="008E67CD" w:rsidRPr="0027450D">
        <w:rPr>
          <w:lang w:val="en-GB"/>
        </w:rPr>
        <w:t xml:space="preserve">as showed in </w:t>
      </w:r>
      <w:r w:rsidR="00554A36" w:rsidRPr="0027450D">
        <w:rPr>
          <w:lang w:val="en-GB"/>
        </w:rPr>
        <w:t>(2.11</w:t>
      </w:r>
      <w:r w:rsidRPr="0027450D">
        <w:rPr>
          <w:lang w:val="en-GB"/>
        </w:rPr>
        <w:t>).</w:t>
      </w:r>
      <w:bookmarkEnd w:id="243"/>
      <w:bookmarkEnd w:id="244"/>
    </w:p>
    <w:p w:rsidR="001B320A" w:rsidRPr="0027450D" w:rsidRDefault="001B320A" w:rsidP="001B320A">
      <w:pPr>
        <w:pStyle w:val="Tekstasbeitraukos"/>
        <w:ind w:firstLine="397"/>
        <w:rPr>
          <w:lang w:val="en-GB"/>
        </w:rPr>
      </w:pPr>
      <w:r w:rsidRPr="0027450D">
        <w:rPr>
          <w:lang w:val="en-GB"/>
        </w:rPr>
        <w:t>Assuming alternating silence and talk periods mean data rate in long time period would be much lower than 80 kbps. However, to ensure predictable transmission on talk bursts, mean data rate equal to maximum data rate has to be assumed. Setting lower mean data rate will not gain any voice channel capacity whatsoever; because time required sending one maximum MSDU will be used in TXOP calculations</w:t>
      </w:r>
      <w:r w:rsidR="00554A36" w:rsidRPr="0027450D">
        <w:rPr>
          <w:lang w:val="en-GB"/>
        </w:rPr>
        <w:t xml:space="preserve"> (2.11</w:t>
      </w:r>
      <w:r w:rsidRPr="0027450D">
        <w:rPr>
          <w:lang w:val="en-GB"/>
        </w:rPr>
        <w:t xml:space="preserve">). Mandatory TSPEC parameters for all modelled TSs are presented in </w:t>
      </w:r>
      <w:fldSimple w:instr=" REF _Ref263517085 \h  \* MERGEFORMAT ">
        <w:r w:rsidR="000035B9" w:rsidRPr="000035B9">
          <w:rPr>
            <w:lang w:val="en-GB"/>
          </w:rPr>
          <w:t>Table 2.2</w:t>
        </w:r>
      </w:fldSimple>
      <w:r w:rsidRPr="0027450D">
        <w:rPr>
          <w:lang w:val="en-GB"/>
        </w:rPr>
        <w:t>.</w:t>
      </w:r>
    </w:p>
    <w:p w:rsidR="001B320A" w:rsidRPr="0027450D" w:rsidRDefault="001B320A" w:rsidP="001B320A">
      <w:pPr>
        <w:pStyle w:val="Lentelespavadinimas"/>
      </w:pPr>
      <w:bookmarkStart w:id="245" w:name="_Ref263517085"/>
      <w:bookmarkStart w:id="246" w:name="_Ref263517080"/>
      <w:r w:rsidRPr="0027450D">
        <w:rPr>
          <w:b/>
        </w:rPr>
        <w:t xml:space="preserve">Table </w:t>
      </w:r>
      <w:r w:rsidR="00DD7525" w:rsidRPr="0027450D">
        <w:rPr>
          <w:b/>
        </w:rPr>
        <w:fldChar w:fldCharType="begin"/>
      </w:r>
      <w:r w:rsidRPr="0027450D">
        <w:rPr>
          <w:b/>
        </w:rPr>
        <w:instrText xml:space="preserve"> STYLEREF 1 \s </w:instrText>
      </w:r>
      <w:r w:rsidR="00DD7525" w:rsidRPr="0027450D">
        <w:rPr>
          <w:b/>
        </w:rPr>
        <w:fldChar w:fldCharType="separate"/>
      </w:r>
      <w:r w:rsidR="000035B9">
        <w:rPr>
          <w:b/>
          <w:noProof/>
        </w:rPr>
        <w:t>2</w:t>
      </w:r>
      <w:r w:rsidR="00DD7525" w:rsidRPr="0027450D">
        <w:rPr>
          <w:b/>
        </w:rPr>
        <w:fldChar w:fldCharType="end"/>
      </w:r>
      <w:r w:rsidRPr="0027450D">
        <w:rPr>
          <w:b/>
        </w:rPr>
        <w:t>.</w:t>
      </w:r>
      <w:r w:rsidR="00DD7525" w:rsidRPr="0027450D">
        <w:rPr>
          <w:b/>
        </w:rPr>
        <w:fldChar w:fldCharType="begin"/>
      </w:r>
      <w:r w:rsidRPr="0027450D">
        <w:rPr>
          <w:b/>
        </w:rPr>
        <w:instrText xml:space="preserve"> SEQ Table \* ARABIC \s 1 </w:instrText>
      </w:r>
      <w:r w:rsidR="00DD7525" w:rsidRPr="0027450D">
        <w:rPr>
          <w:b/>
        </w:rPr>
        <w:fldChar w:fldCharType="separate"/>
      </w:r>
      <w:r w:rsidR="000035B9">
        <w:rPr>
          <w:b/>
          <w:noProof/>
        </w:rPr>
        <w:t>2</w:t>
      </w:r>
      <w:r w:rsidR="00DD7525" w:rsidRPr="0027450D">
        <w:rPr>
          <w:b/>
        </w:rPr>
        <w:fldChar w:fldCharType="end"/>
      </w:r>
      <w:bookmarkEnd w:id="245"/>
      <w:r w:rsidRPr="0027450D">
        <w:rPr>
          <w:b/>
        </w:rPr>
        <w:t>.</w:t>
      </w:r>
      <w:r w:rsidRPr="0027450D">
        <w:t xml:space="preserve"> TSPEC parameters for simulated TSs</w:t>
      </w:r>
      <w:bookmarkEnd w:id="246"/>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2552"/>
      </w:tblGrid>
      <w:tr w:rsidR="001B320A" w:rsidRPr="0027450D" w:rsidTr="004706AA">
        <w:tc>
          <w:tcPr>
            <w:tcW w:w="4536" w:type="dxa"/>
          </w:tcPr>
          <w:p w:rsidR="001B320A" w:rsidRPr="0027450D" w:rsidRDefault="001B320A" w:rsidP="004706AA">
            <w:pPr>
              <w:pStyle w:val="Lentelestekstas"/>
              <w:spacing w:before="48" w:after="48"/>
            </w:pPr>
            <w:r w:rsidRPr="0027450D">
              <w:t>Parameter</w:t>
            </w:r>
          </w:p>
        </w:tc>
        <w:tc>
          <w:tcPr>
            <w:tcW w:w="2552" w:type="dxa"/>
          </w:tcPr>
          <w:p w:rsidR="001B320A" w:rsidRPr="0027450D" w:rsidRDefault="001B320A" w:rsidP="004706AA">
            <w:pPr>
              <w:pStyle w:val="Lentelestekstas"/>
              <w:spacing w:before="48" w:after="48"/>
            </w:pPr>
            <w:r w:rsidRPr="0027450D">
              <w:t>Value</w:t>
            </w:r>
          </w:p>
        </w:tc>
      </w:tr>
      <w:tr w:rsidR="001B320A" w:rsidRPr="0027450D" w:rsidTr="004706AA">
        <w:tc>
          <w:tcPr>
            <w:tcW w:w="4536" w:type="dxa"/>
          </w:tcPr>
          <w:p w:rsidR="001B320A" w:rsidRPr="0027450D" w:rsidRDefault="001B320A" w:rsidP="004706AA">
            <w:pPr>
              <w:pStyle w:val="Lentelestekstas"/>
              <w:spacing w:before="48" w:after="48"/>
            </w:pPr>
            <w:r w:rsidRPr="0027450D">
              <w:t>Nominal MSDU size (</w:t>
            </w:r>
            <w:r w:rsidRPr="0027450D">
              <w:rPr>
                <w:i/>
              </w:rPr>
              <w:t>L</w:t>
            </w:r>
            <w:r w:rsidRPr="0027450D">
              <w:t>)</w:t>
            </w:r>
          </w:p>
        </w:tc>
        <w:tc>
          <w:tcPr>
            <w:tcW w:w="2552" w:type="dxa"/>
          </w:tcPr>
          <w:p w:rsidR="001B320A" w:rsidRPr="0027450D" w:rsidRDefault="001B320A" w:rsidP="004706AA">
            <w:pPr>
              <w:pStyle w:val="Lentelestekstas"/>
              <w:spacing w:before="48" w:after="48"/>
            </w:pPr>
            <w:r w:rsidRPr="0027450D">
              <w:t>200 B</w:t>
            </w:r>
          </w:p>
        </w:tc>
      </w:tr>
      <w:tr w:rsidR="001B320A" w:rsidRPr="0027450D" w:rsidTr="004706AA">
        <w:tc>
          <w:tcPr>
            <w:tcW w:w="4536" w:type="dxa"/>
          </w:tcPr>
          <w:p w:rsidR="001B320A" w:rsidRPr="0027450D" w:rsidRDefault="001B320A" w:rsidP="004706AA">
            <w:pPr>
              <w:pStyle w:val="Lentelestekstas"/>
              <w:spacing w:before="48" w:after="48"/>
            </w:pPr>
            <w:r w:rsidRPr="0027450D">
              <w:t>Maximum MSDU size (</w:t>
            </w:r>
            <w:r w:rsidRPr="0027450D">
              <w:rPr>
                <w:i/>
              </w:rPr>
              <w:t>M</w:t>
            </w:r>
            <w:r w:rsidRPr="0027450D">
              <w:t>)</w:t>
            </w:r>
          </w:p>
        </w:tc>
        <w:tc>
          <w:tcPr>
            <w:tcW w:w="2552" w:type="dxa"/>
          </w:tcPr>
          <w:p w:rsidR="001B320A" w:rsidRPr="0027450D" w:rsidRDefault="001B320A" w:rsidP="004706AA">
            <w:pPr>
              <w:pStyle w:val="Lentelestekstas"/>
              <w:spacing w:before="48" w:after="48"/>
            </w:pPr>
            <w:r w:rsidRPr="0027450D">
              <w:t>200 B</w:t>
            </w:r>
          </w:p>
        </w:tc>
      </w:tr>
      <w:tr w:rsidR="001B320A" w:rsidRPr="0027450D" w:rsidTr="004706AA">
        <w:tc>
          <w:tcPr>
            <w:tcW w:w="4536" w:type="dxa"/>
          </w:tcPr>
          <w:p w:rsidR="001B320A" w:rsidRPr="0027450D" w:rsidRDefault="001B320A" w:rsidP="004706AA">
            <w:pPr>
              <w:pStyle w:val="Lentelestekstas"/>
              <w:spacing w:before="48" w:after="48"/>
            </w:pPr>
            <w:r w:rsidRPr="0027450D">
              <w:t>Mean Data Rate (</w:t>
            </w:r>
            <w:r w:rsidRPr="0027450D">
              <w:rPr>
                <w:i/>
              </w:rPr>
              <w:t>ρ</w:t>
            </w:r>
            <w:r w:rsidRPr="0027450D">
              <w:t>)</w:t>
            </w:r>
          </w:p>
        </w:tc>
        <w:tc>
          <w:tcPr>
            <w:tcW w:w="2552" w:type="dxa"/>
          </w:tcPr>
          <w:p w:rsidR="001B320A" w:rsidRPr="0027450D" w:rsidRDefault="001B320A" w:rsidP="004706AA">
            <w:pPr>
              <w:pStyle w:val="Lentelestekstas"/>
              <w:spacing w:before="48" w:after="48"/>
            </w:pPr>
            <w:r w:rsidRPr="0027450D">
              <w:t>80 kbps</w:t>
            </w:r>
          </w:p>
        </w:tc>
      </w:tr>
      <w:tr w:rsidR="001B320A" w:rsidRPr="0027450D" w:rsidTr="004706AA">
        <w:tc>
          <w:tcPr>
            <w:tcW w:w="4536" w:type="dxa"/>
          </w:tcPr>
          <w:p w:rsidR="001B320A" w:rsidRPr="0027450D" w:rsidRDefault="001B320A" w:rsidP="004706AA">
            <w:pPr>
              <w:pStyle w:val="Lentelestekstas"/>
              <w:spacing w:before="48" w:after="48"/>
            </w:pPr>
            <w:r w:rsidRPr="0027450D">
              <w:t>Maximum Service Interval (</w:t>
            </w:r>
            <w:r w:rsidRPr="0027450D">
              <w:rPr>
                <w:i/>
              </w:rPr>
              <w:t>T</w:t>
            </w:r>
            <w:r w:rsidRPr="0027450D">
              <w:rPr>
                <w:vertAlign w:val="subscript"/>
              </w:rPr>
              <w:t>SImax</w:t>
            </w:r>
            <w:r w:rsidRPr="0027450D">
              <w:t>)</w:t>
            </w:r>
          </w:p>
        </w:tc>
        <w:tc>
          <w:tcPr>
            <w:tcW w:w="2552" w:type="dxa"/>
          </w:tcPr>
          <w:p w:rsidR="001B320A" w:rsidRPr="0027450D" w:rsidRDefault="001B320A" w:rsidP="004706AA">
            <w:pPr>
              <w:pStyle w:val="Lentelestekstas"/>
              <w:spacing w:before="48" w:after="48"/>
            </w:pPr>
            <w:r w:rsidRPr="0027450D">
              <w:t>20 ms</w:t>
            </w:r>
          </w:p>
        </w:tc>
      </w:tr>
    </w:tbl>
    <w:p w:rsidR="001B320A" w:rsidRPr="0027450D" w:rsidRDefault="001B320A" w:rsidP="001B320A"/>
    <w:p w:rsidR="001B320A" w:rsidRPr="0027450D" w:rsidRDefault="001B320A" w:rsidP="001B320A">
      <w:r w:rsidRPr="0027450D">
        <w:t xml:space="preserve">It is easy to notice, that setting </w:t>
      </w:r>
      <w:r w:rsidRPr="0027450D">
        <w:rPr>
          <w:i/>
        </w:rPr>
        <w:t>T</w:t>
      </w:r>
      <w:r w:rsidRPr="0027450D">
        <w:rPr>
          <w:vertAlign w:val="subscript"/>
        </w:rPr>
        <w:t>SImax</w:t>
      </w:r>
      <w:r w:rsidRPr="0027450D">
        <w:t xml:space="preserve"> equal to 20 ms will force the scheduler act as TDM-like algorithm, allocating TXOPs equal to time, required to send one packet including scheduling overhead and interframe spacings. Simulations showed that using VBR, TXOPs were often unused and transmission time passed to EDCA. However, the spare channel capacity cannot be used for additional voice channels, because of TSPEC restrictions. </w:t>
      </w:r>
    </w:p>
    <w:p w:rsidR="001B320A" w:rsidRPr="0027450D" w:rsidRDefault="001B320A" w:rsidP="001B320A">
      <w:r w:rsidRPr="0027450D">
        <w:t xml:space="preserve">The TS allocation algorithm controls STA registration by checking if TS with particular TSPEC </w:t>
      </w:r>
      <w:r w:rsidR="00554A36" w:rsidRPr="0027450D">
        <w:t>can be allowed by maintaining (2.14</w:t>
      </w:r>
      <w:r w:rsidRPr="0027450D">
        <w:t>) inequality.</w:t>
      </w:r>
    </w:p>
    <w:p w:rsidR="001B320A" w:rsidRPr="0027450D" w:rsidRDefault="001B320A" w:rsidP="001B320A">
      <w:r w:rsidRPr="0027450D">
        <w:t>TS allocation algorithm with and without TS aggregation registered 16 and 11 STAs (i.e. voice channels) respectively during simulation. These numbers show the capacity limited by TS admission mechanism rather than by wireless channel. Contention free transmission time (</w:t>
      </w:r>
      <w:r w:rsidRPr="0027450D">
        <w:rPr>
          <w:i/>
        </w:rPr>
        <w:t>T</w:t>
      </w:r>
      <w:r w:rsidRPr="0027450D">
        <w:rPr>
          <w:vertAlign w:val="subscript"/>
        </w:rPr>
        <w:t>CFP</w:t>
      </w:r>
      <w:r w:rsidRPr="0027450D">
        <w:t>), used for voice channels is pr</w:t>
      </w:r>
      <w:r w:rsidRPr="0027450D">
        <w:t>e</w:t>
      </w:r>
      <w:r w:rsidRPr="0027450D">
        <w:lastRenderedPageBreak/>
        <w:t xml:space="preserve">sented in </w:t>
      </w:r>
      <w:fldSimple w:instr=" REF _Ref263517175 \h  \* MERGEFORMAT ">
        <w:r w:rsidR="000035B9" w:rsidRPr="000035B9">
          <w:rPr>
            <w:rStyle w:val="PavnumerisChar"/>
            <w:b w:val="0"/>
            <w:i w:val="0"/>
          </w:rPr>
          <w:t xml:space="preserve">Fig. </w:t>
        </w:r>
        <w:r w:rsidR="000035B9" w:rsidRPr="000035B9">
          <w:rPr>
            <w:rStyle w:val="PavnumerisChar"/>
            <w:b w:val="0"/>
            <w:i w:val="0"/>
            <w:noProof/>
          </w:rPr>
          <w:t>2.12</w:t>
        </w:r>
      </w:fldSimple>
      <w:r w:rsidRPr="0027450D">
        <w:t xml:space="preserve">. Remaining transmission time up to </w:t>
      </w:r>
      <w:r w:rsidRPr="0027450D">
        <w:rPr>
          <w:i/>
        </w:rPr>
        <w:t>T</w:t>
      </w:r>
      <w:r w:rsidRPr="0027450D">
        <w:rPr>
          <w:vertAlign w:val="subscript"/>
        </w:rPr>
        <w:t>SImax</w:t>
      </w:r>
      <w:r w:rsidRPr="0027450D">
        <w:t xml:space="preserve"> value is left for EDCA traffic. </w:t>
      </w:r>
    </w:p>
    <w:p w:rsidR="001B320A" w:rsidRPr="0027450D" w:rsidRDefault="001B320A" w:rsidP="001B320A"/>
    <w:p w:rsidR="001B320A" w:rsidRPr="0027450D" w:rsidRDefault="001B320A" w:rsidP="001B320A">
      <w:pPr>
        <w:pStyle w:val="Paveikslas"/>
      </w:pPr>
      <w:r w:rsidRPr="0027450D">
        <w:rPr>
          <w:noProof/>
          <w:lang w:eastAsia="en-GB"/>
        </w:rPr>
        <w:drawing>
          <wp:inline distT="0" distB="0" distL="0" distR="0">
            <wp:extent cx="3016250" cy="2137410"/>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l="6386" t="9554" r="3992" b="5309"/>
                    <a:stretch>
                      <a:fillRect/>
                    </a:stretch>
                  </pic:blipFill>
                  <pic:spPr bwMode="auto">
                    <a:xfrm>
                      <a:off x="0" y="0"/>
                      <a:ext cx="3016250" cy="2137410"/>
                    </a:xfrm>
                    <a:prstGeom prst="rect">
                      <a:avLst/>
                    </a:prstGeom>
                    <a:noFill/>
                    <a:ln w="9525">
                      <a:noFill/>
                      <a:miter lim="800000"/>
                      <a:headEnd/>
                      <a:tailEnd/>
                    </a:ln>
                  </pic:spPr>
                </pic:pic>
              </a:graphicData>
            </a:graphic>
          </wp:inline>
        </w:drawing>
      </w:r>
    </w:p>
    <w:p w:rsidR="001B320A" w:rsidRPr="0027450D" w:rsidRDefault="001B320A" w:rsidP="004B7F7B">
      <w:pPr>
        <w:pStyle w:val="Paveikslopavadin"/>
      </w:pPr>
      <w:bookmarkStart w:id="247" w:name="_Ref263517175"/>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12</w:t>
      </w:r>
      <w:r w:rsidR="00DD7525" w:rsidRPr="0027450D">
        <w:rPr>
          <w:rStyle w:val="PavnumerisChar"/>
          <w:i w:val="0"/>
          <w:sz w:val="20"/>
          <w:szCs w:val="20"/>
        </w:rPr>
        <w:fldChar w:fldCharType="end"/>
      </w:r>
      <w:bookmarkEnd w:id="247"/>
      <w:r w:rsidRPr="0027450D">
        <w:rPr>
          <w:rStyle w:val="PavnumerisChar"/>
          <w:i w:val="0"/>
          <w:sz w:val="20"/>
          <w:szCs w:val="20"/>
        </w:rPr>
        <w:t>.</w:t>
      </w:r>
      <w:r w:rsidRPr="0027450D">
        <w:rPr>
          <w:rStyle w:val="PavnumerisChar"/>
          <w:sz w:val="20"/>
          <w:szCs w:val="20"/>
        </w:rPr>
        <w:t xml:space="preserve"> </w:t>
      </w:r>
      <w:r w:rsidRPr="0027450D">
        <w:t>Distributions of captured CFP durations</w:t>
      </w:r>
      <w:r w:rsidR="008E3A72">
        <w:t xml:space="preserve"> </w:t>
      </w:r>
      <w:r w:rsidR="005D3E89" w:rsidRPr="005D3E89">
        <w:rPr>
          <w:i/>
        </w:rPr>
        <w:t>t</w:t>
      </w:r>
      <w:r w:rsidR="005D3E89" w:rsidRPr="005D3E89">
        <w:rPr>
          <w:vertAlign w:val="subscript"/>
        </w:rPr>
        <w:t>CFP</w:t>
      </w:r>
      <w:r w:rsidRPr="0027450D">
        <w:t>, with TS aggregation enabled</w:t>
      </w:r>
    </w:p>
    <w:p w:rsidR="008E67CD" w:rsidRPr="0027450D" w:rsidRDefault="008E67CD" w:rsidP="008E67CD">
      <w:r w:rsidRPr="0027450D">
        <w:t>Contention period should be long enough for one maximum PPDU to tran</w:t>
      </w:r>
      <w:r w:rsidRPr="0027450D">
        <w:t>s</w:t>
      </w:r>
      <w:r w:rsidRPr="0027450D">
        <w:t>mit:</w:t>
      </w:r>
    </w:p>
    <w:p w:rsidR="008E67CD" w:rsidRPr="0027450D" w:rsidRDefault="008E67CD" w:rsidP="008E67CD">
      <w:pPr>
        <w:pStyle w:val="FORMULE"/>
      </w:pPr>
      <w:r w:rsidRPr="0027450D">
        <w:tab/>
      </w:r>
      <w:bookmarkStart w:id="248" w:name="_Ref264820716"/>
      <w:r w:rsidR="00B664A8" w:rsidRPr="0027450D">
        <w:rPr>
          <w:position w:val="-10"/>
        </w:rPr>
        <w:object w:dxaOrig="4020" w:dyaOrig="320">
          <v:shape id="_x0000_i1046" type="#_x0000_t75" style="width:175.3pt;height:14.5pt" o:ole="">
            <v:imagedata r:id="rId76" o:title=""/>
          </v:shape>
          <o:OLEObject Type="Embed" ProgID="Equation.3" ShapeID="_x0000_i1046" DrawAspect="Content" ObjectID="_1352110847" r:id="rId77"/>
        </w:object>
      </w:r>
      <w:r w:rsidRPr="0027450D">
        <w:tab/>
        <w:t>(</w:t>
      </w:r>
      <w:fldSimple w:instr=" STYLEREF 1 \s ">
        <w:r w:rsidR="000035B9">
          <w:rPr>
            <w:noProof/>
          </w:rPr>
          <w:t>2</w:t>
        </w:r>
      </w:fldSimple>
      <w:r w:rsidRPr="0027450D">
        <w:t>.</w:t>
      </w:r>
      <w:fldSimple w:instr=" SEQ Equation \* ARABIC \s 1 ">
        <w:r w:rsidR="000035B9">
          <w:rPr>
            <w:noProof/>
          </w:rPr>
          <w:t>15</w:t>
        </w:r>
      </w:fldSimple>
      <w:bookmarkEnd w:id="248"/>
      <w:r w:rsidRPr="0027450D">
        <w:t>)</w:t>
      </w:r>
    </w:p>
    <w:p w:rsidR="001B320A" w:rsidRPr="0027450D" w:rsidRDefault="001B320A" w:rsidP="001B320A">
      <w:pPr>
        <w:pStyle w:val="FORMULE"/>
      </w:pPr>
      <w:r w:rsidRPr="0027450D">
        <w:tab/>
      </w:r>
      <w:r w:rsidR="00B664A8" w:rsidRPr="0027450D">
        <w:rPr>
          <w:position w:val="-10"/>
        </w:rPr>
        <w:object w:dxaOrig="2040" w:dyaOrig="320">
          <v:shape id="_x0000_i1047" type="#_x0000_t75" style="width:88.85pt;height:14.5pt" o:ole="">
            <v:imagedata r:id="rId78" o:title=""/>
          </v:shape>
          <o:OLEObject Type="Embed" ProgID="Equation.3" ShapeID="_x0000_i1047" DrawAspect="Content" ObjectID="_1352110848" r:id="rId79"/>
        </w:object>
      </w:r>
      <w:r w:rsidRPr="0027450D">
        <w:tab/>
        <w:t>(</w:t>
      </w:r>
      <w:fldSimple w:instr=" STYLEREF 1 \s ">
        <w:r w:rsidR="000035B9">
          <w:rPr>
            <w:noProof/>
          </w:rPr>
          <w:t>2</w:t>
        </w:r>
      </w:fldSimple>
      <w:r w:rsidR="00AE3FBD" w:rsidRPr="0027450D">
        <w:t>.</w:t>
      </w:r>
      <w:fldSimple w:instr=" SEQ Equation \* ARABIC \s 1 ">
        <w:r w:rsidR="000035B9">
          <w:rPr>
            <w:noProof/>
          </w:rPr>
          <w:t>16</w:t>
        </w:r>
      </w:fldSimple>
      <w:r w:rsidRPr="0027450D">
        <w:t>)</w:t>
      </w:r>
    </w:p>
    <w:p w:rsidR="001B320A" w:rsidRPr="0027450D" w:rsidRDefault="001B320A" w:rsidP="001B320A">
      <w:pPr>
        <w:pStyle w:val="Tekstasbeitraukos"/>
        <w:ind w:firstLine="397"/>
        <w:rPr>
          <w:lang w:val="en-GB"/>
        </w:rPr>
      </w:pPr>
      <w:r w:rsidRPr="0027450D">
        <w:rPr>
          <w:i/>
          <w:lang w:val="en-GB"/>
        </w:rPr>
        <w:t>T</w:t>
      </w:r>
      <w:r w:rsidRPr="0027450D">
        <w:rPr>
          <w:vertAlign w:val="subscript"/>
          <w:lang w:val="en-GB"/>
        </w:rPr>
        <w:t>CPmin</w:t>
      </w:r>
      <w:r w:rsidRPr="0027450D">
        <w:rPr>
          <w:lang w:val="en-GB"/>
        </w:rPr>
        <w:t xml:space="preserve"> value is slightly different form one calculated for original IEEE 802.11b, due to larger maximum frame body (12 bytes have been added by 11e amendment making totally 2324 bytes) and larger MAC header due to QoS related information (2 bytes have been added by 11e amendment making MAC header totally 36 Bytes length).</w:t>
      </w:r>
    </w:p>
    <w:p w:rsidR="001B320A" w:rsidRPr="0027450D" w:rsidRDefault="001B320A" w:rsidP="001B320A">
      <w:pPr>
        <w:pStyle w:val="Tekstasbeitraukos"/>
        <w:ind w:firstLine="397"/>
        <w:rPr>
          <w:lang w:val="en-GB"/>
        </w:rPr>
      </w:pPr>
      <w:r w:rsidRPr="0027450D">
        <w:rPr>
          <w:lang w:val="en-GB"/>
        </w:rPr>
        <w:t xml:space="preserve">Additional voice channels can be gained by allowing reasonable packet loss to voice streams, i.e. granting access to more STAs than is allowed by default allocation algorithm. This hardly can be done by tuning the mandatory TSPEC parameters. Nominal or maximum MSDU size will not give any positive effect as those parameters are used for TXOP calculation and setting lower values may block the TS traffic. Lowering mean data rate does not make any sense either – when the system is tuned for one packet delivery per SI, TXOP value will not change even if TSPEC shows less than one packet per SI. Tuning </w:t>
      </w:r>
      <w:r w:rsidRPr="0027450D">
        <w:rPr>
          <w:i/>
          <w:lang w:val="en-GB"/>
        </w:rPr>
        <w:t>T</w:t>
      </w:r>
      <w:r w:rsidRPr="0027450D">
        <w:rPr>
          <w:vertAlign w:val="subscript"/>
          <w:lang w:val="en-GB"/>
        </w:rPr>
        <w:t>SImax</w:t>
      </w:r>
      <w:r w:rsidRPr="0027450D">
        <w:rPr>
          <w:lang w:val="en-GB"/>
        </w:rPr>
        <w:t xml:space="preserve"> value may have harsh effect on quality and performance, because setting it lower than </w:t>
      </w:r>
      <w:r w:rsidRPr="0027450D">
        <w:rPr>
          <w:i/>
          <w:lang w:val="en-GB"/>
        </w:rPr>
        <w:lastRenderedPageBreak/>
        <w:t>T</w:t>
      </w:r>
      <w:r w:rsidRPr="0027450D">
        <w:rPr>
          <w:vertAlign w:val="subscript"/>
          <w:lang w:val="en-GB"/>
        </w:rPr>
        <w:t>pac</w:t>
      </w:r>
      <w:r w:rsidRPr="0027450D">
        <w:rPr>
          <w:lang w:val="en-GB"/>
        </w:rPr>
        <w:t xml:space="preserve"> will increase the overhead and decrease channel capacity; meanwhile setting </w:t>
      </w:r>
      <w:r w:rsidRPr="0027450D">
        <w:rPr>
          <w:i/>
          <w:lang w:val="en-GB"/>
        </w:rPr>
        <w:t>T</w:t>
      </w:r>
      <w:r w:rsidRPr="0027450D">
        <w:rPr>
          <w:vertAlign w:val="subscript"/>
          <w:lang w:val="en-GB"/>
        </w:rPr>
        <w:t>SImax</w:t>
      </w:r>
      <w:r w:rsidRPr="0027450D">
        <w:rPr>
          <w:lang w:val="en-GB"/>
        </w:rPr>
        <w:t xml:space="preserve"> higher than </w:t>
      </w:r>
      <w:r w:rsidRPr="0027450D">
        <w:rPr>
          <w:i/>
          <w:lang w:val="en-GB"/>
        </w:rPr>
        <w:t>T</w:t>
      </w:r>
      <w:r w:rsidRPr="0027450D">
        <w:rPr>
          <w:vertAlign w:val="subscript"/>
          <w:lang w:val="en-GB"/>
        </w:rPr>
        <w:t>pac</w:t>
      </w:r>
      <w:r w:rsidRPr="0027450D">
        <w:rPr>
          <w:lang w:val="en-GB"/>
        </w:rPr>
        <w:t xml:space="preserve"> will cause packet grouping thus </w:t>
      </w:r>
      <w:r w:rsidR="008E67CD" w:rsidRPr="0027450D">
        <w:rPr>
          <w:lang w:val="en-GB"/>
        </w:rPr>
        <w:t>may</w:t>
      </w:r>
      <w:r w:rsidRPr="0027450D">
        <w:rPr>
          <w:lang w:val="en-GB"/>
        </w:rPr>
        <w:t xml:space="preserve"> increase jitter. </w:t>
      </w:r>
    </w:p>
    <w:p w:rsidR="001B320A" w:rsidRPr="0027450D" w:rsidRDefault="001B320A" w:rsidP="001B320A">
      <w:pPr>
        <w:pStyle w:val="Tekstasbeitraukos"/>
        <w:ind w:firstLine="397"/>
        <w:rPr>
          <w:lang w:val="en-GB"/>
        </w:rPr>
      </w:pPr>
      <w:r w:rsidRPr="0027450D">
        <w:rPr>
          <w:lang w:val="en-GB"/>
        </w:rPr>
        <w:t xml:space="preserve">Capacity increase may be achieved by modifying the scheduler itself and making it suitable for VBR traffic. This was analyzed in numerous publications. </w:t>
      </w:r>
    </w:p>
    <w:p w:rsidR="001B320A" w:rsidRPr="0027450D" w:rsidRDefault="001B320A" w:rsidP="001B320A">
      <w:pPr>
        <w:pStyle w:val="Tekstasbeitraukos"/>
        <w:ind w:firstLine="397"/>
        <w:rPr>
          <w:lang w:val="en-GB"/>
        </w:rPr>
      </w:pPr>
      <w:r w:rsidRPr="0027450D">
        <w:rPr>
          <w:lang w:val="en-GB"/>
        </w:rPr>
        <w:t>However, capacity increase can be also achieved by modifying admission control method. This way can be advantageous, because much less complexity is introduced.</w:t>
      </w:r>
    </w:p>
    <w:p w:rsidR="001B320A" w:rsidRPr="0027450D" w:rsidRDefault="001B320A" w:rsidP="001B320A">
      <w:pPr>
        <w:pStyle w:val="Tekstasbeitraukos"/>
        <w:ind w:firstLine="397"/>
        <w:rPr>
          <w:lang w:val="en-GB"/>
        </w:rPr>
      </w:pPr>
      <w:r w:rsidRPr="0027450D">
        <w:rPr>
          <w:lang w:val="en-GB"/>
        </w:rPr>
        <w:t xml:space="preserve">The VoIP channel capacity increase, related to this kind of modification, can be seen from </w:t>
      </w:r>
      <w:fldSimple w:instr=" REF _Ref263517215 \h  \* MERGEFORMAT ">
        <w:r w:rsidR="000035B9" w:rsidRPr="000035B9">
          <w:t>Fig. 2.13</w:t>
        </w:r>
      </w:fldSimple>
      <w:r w:rsidRPr="0027450D">
        <w:rPr>
          <w:lang w:val="en-GB"/>
        </w:rPr>
        <w:t xml:space="preserve"> and </w:t>
      </w:r>
      <w:fldSimple w:instr=" REF _Ref263517216 \h  \* MERGEFORMAT ">
        <w:r w:rsidR="000035B9" w:rsidRPr="000035B9">
          <w:t>Fig. 2.14</w:t>
        </w:r>
      </w:fldSimple>
      <w:r w:rsidRPr="0027450D">
        <w:rPr>
          <w:lang w:val="en-GB"/>
        </w:rPr>
        <w:t xml:space="preserve"> for transmissions without and with TS a</w:t>
      </w:r>
      <w:r w:rsidRPr="0027450D">
        <w:rPr>
          <w:lang w:val="en-GB"/>
        </w:rPr>
        <w:t>g</w:t>
      </w:r>
      <w:r w:rsidRPr="0027450D">
        <w:rPr>
          <w:lang w:val="en-GB"/>
        </w:rPr>
        <w:t>gregation respectively. The occupied transmission time distributions were o</w:t>
      </w:r>
      <w:r w:rsidRPr="0027450D">
        <w:rPr>
          <w:lang w:val="en-GB"/>
        </w:rPr>
        <w:t>b</w:t>
      </w:r>
      <w:r w:rsidRPr="0027450D">
        <w:rPr>
          <w:lang w:val="en-GB"/>
        </w:rPr>
        <w:t xml:space="preserve">tained from simulations with modified admission control mechanism, registering as many TSs, as could be fitted in </w:t>
      </w:r>
      <w:r w:rsidRPr="0027450D">
        <w:rPr>
          <w:i/>
          <w:lang w:val="en-GB"/>
        </w:rPr>
        <w:t>T</w:t>
      </w:r>
      <w:r w:rsidRPr="0027450D">
        <w:rPr>
          <w:vertAlign w:val="subscript"/>
          <w:lang w:val="en-GB"/>
        </w:rPr>
        <w:t>CFPmax</w:t>
      </w:r>
      <w:r w:rsidRPr="0027450D">
        <w:rPr>
          <w:lang w:val="en-GB"/>
        </w:rPr>
        <w:t>. In case TS aggregation is not used, the simulations show that no packet loss is introduced up to 15 STA, 16-th STA e</w:t>
      </w:r>
      <w:r w:rsidRPr="0027450D">
        <w:rPr>
          <w:lang w:val="en-GB"/>
        </w:rPr>
        <w:t>x</w:t>
      </w:r>
      <w:r w:rsidRPr="0027450D">
        <w:rPr>
          <w:lang w:val="en-GB"/>
        </w:rPr>
        <w:t>perience 0.45 % packet loss, 17-th STA VoIP session shows 4.15 % packet loss.</w:t>
      </w:r>
    </w:p>
    <w:p w:rsidR="001B320A" w:rsidRPr="0027450D" w:rsidRDefault="001B320A" w:rsidP="001B320A">
      <w:pPr>
        <w:pStyle w:val="Tekstasbeitraukos"/>
        <w:ind w:firstLine="397"/>
        <w:rPr>
          <w:lang w:val="en-GB"/>
        </w:rPr>
      </w:pPr>
    </w:p>
    <w:p w:rsidR="001B320A" w:rsidRPr="0027450D" w:rsidRDefault="001B320A" w:rsidP="001B320A">
      <w:pPr>
        <w:pStyle w:val="Paveikslas"/>
      </w:pPr>
      <w:r w:rsidRPr="0027450D">
        <w:rPr>
          <w:noProof/>
          <w:lang w:eastAsia="en-GB"/>
        </w:rPr>
        <w:drawing>
          <wp:inline distT="0" distB="0" distL="0" distR="0">
            <wp:extent cx="3547242" cy="2510287"/>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srcRect l="4024" t="10936" r="8049" b="5469"/>
                    <a:stretch>
                      <a:fillRect/>
                    </a:stretch>
                  </pic:blipFill>
                  <pic:spPr bwMode="auto">
                    <a:xfrm>
                      <a:off x="0" y="0"/>
                      <a:ext cx="3554014" cy="2515079"/>
                    </a:xfrm>
                    <a:prstGeom prst="rect">
                      <a:avLst/>
                    </a:prstGeom>
                    <a:noFill/>
                    <a:ln w="9525">
                      <a:noFill/>
                      <a:miter lim="800000"/>
                      <a:headEnd/>
                      <a:tailEnd/>
                    </a:ln>
                  </pic:spPr>
                </pic:pic>
              </a:graphicData>
            </a:graphic>
          </wp:inline>
        </w:drawing>
      </w:r>
    </w:p>
    <w:p w:rsidR="001B320A" w:rsidRPr="0027450D" w:rsidRDefault="001B320A" w:rsidP="004B7F7B">
      <w:pPr>
        <w:pStyle w:val="Paveikslopavadin"/>
      </w:pPr>
      <w:bookmarkStart w:id="249" w:name="_Ref263517215"/>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13</w:t>
      </w:r>
      <w:r w:rsidR="00DD7525" w:rsidRPr="0027450D">
        <w:rPr>
          <w:rStyle w:val="PavnumerisChar"/>
          <w:i w:val="0"/>
          <w:sz w:val="20"/>
          <w:szCs w:val="20"/>
        </w:rPr>
        <w:fldChar w:fldCharType="end"/>
      </w:r>
      <w:bookmarkEnd w:id="249"/>
      <w:r w:rsidRPr="0027450D">
        <w:rPr>
          <w:rStyle w:val="PavnumerisChar"/>
          <w:sz w:val="20"/>
          <w:szCs w:val="20"/>
        </w:rPr>
        <w:t>.</w:t>
      </w:r>
      <w:r w:rsidRPr="0027450D">
        <w:t xml:space="preserve"> Distributions of captured CFP durations</w:t>
      </w:r>
      <w:r w:rsidR="008E3A72">
        <w:t xml:space="preserve"> </w:t>
      </w:r>
      <w:r w:rsidR="005D3E89" w:rsidRPr="005D3E89">
        <w:rPr>
          <w:i/>
        </w:rPr>
        <w:t>t</w:t>
      </w:r>
      <w:r w:rsidR="005D3E89" w:rsidRPr="005D3E89">
        <w:rPr>
          <w:vertAlign w:val="subscript"/>
        </w:rPr>
        <w:t>CFP</w:t>
      </w:r>
      <w:r w:rsidR="008E3A72">
        <w:t xml:space="preserve"> for 12</w:t>
      </w:r>
      <w:r w:rsidR="008E3A72">
        <w:softHyphen/>
      </w:r>
      <w:r w:rsidR="00B664A8">
        <w:t>–</w:t>
      </w:r>
      <w:r w:rsidR="008E3A72">
        <w:t>20</w:t>
      </w:r>
      <w:r w:rsidRPr="0027450D">
        <w:t xml:space="preserve"> STA</w:t>
      </w:r>
    </w:p>
    <w:p w:rsidR="001B320A" w:rsidRPr="0027450D" w:rsidRDefault="001B320A" w:rsidP="001B320A">
      <w:pPr>
        <w:pStyle w:val="Tekstasbeitraukos"/>
        <w:ind w:firstLine="397"/>
        <w:rPr>
          <w:lang w:val="en-GB"/>
        </w:rPr>
      </w:pPr>
      <w:r w:rsidRPr="0027450D">
        <w:rPr>
          <w:lang w:val="en-GB"/>
        </w:rPr>
        <w:t>In case of TS aggregation, no packet loss is introduced up to 20 STA, and 21-st STA experience 0.87 % packet loss probability.</w:t>
      </w:r>
      <w:r w:rsidRPr="0027450D">
        <w:rPr>
          <w:lang w:val="en-GB"/>
        </w:rPr>
        <w:tab/>
      </w:r>
    </w:p>
    <w:p w:rsidR="008E67CD" w:rsidRPr="0027450D" w:rsidRDefault="008E67CD" w:rsidP="008E67CD">
      <w:pPr>
        <w:pStyle w:val="Tekstasbeitraukos"/>
        <w:ind w:firstLine="397"/>
        <w:rPr>
          <w:lang w:val="en-GB"/>
        </w:rPr>
      </w:pPr>
      <w:r w:rsidRPr="0027450D">
        <w:rPr>
          <w:lang w:val="en-GB"/>
        </w:rPr>
        <w:t>Even though aggregation helps to suppress overhead, technical expenditures of reference scheduler are higher comparing to legacy PCF when one packet per poll scenario is used for real-time services.</w:t>
      </w:r>
    </w:p>
    <w:p w:rsidR="008E67CD" w:rsidRPr="0027450D" w:rsidRDefault="008E67CD" w:rsidP="001B320A">
      <w:pPr>
        <w:pStyle w:val="Tekstasbeitraukos"/>
        <w:ind w:firstLine="397"/>
        <w:rPr>
          <w:lang w:val="en-GB"/>
        </w:rPr>
      </w:pPr>
    </w:p>
    <w:p w:rsidR="001B320A" w:rsidRPr="0027450D" w:rsidRDefault="001B320A" w:rsidP="001B320A">
      <w:pPr>
        <w:pStyle w:val="Paveikslas"/>
      </w:pPr>
      <w:r w:rsidRPr="0027450D">
        <w:rPr>
          <w:noProof/>
          <w:lang w:eastAsia="en-GB"/>
        </w:rPr>
        <w:lastRenderedPageBreak/>
        <w:drawing>
          <wp:inline distT="0" distB="0" distL="0" distR="0">
            <wp:extent cx="3318493" cy="2303253"/>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l="3891" t="9689" r="7005" b="5383"/>
                    <a:stretch>
                      <a:fillRect/>
                    </a:stretch>
                  </pic:blipFill>
                  <pic:spPr bwMode="auto">
                    <a:xfrm>
                      <a:off x="0" y="0"/>
                      <a:ext cx="3319675" cy="2304073"/>
                    </a:xfrm>
                    <a:prstGeom prst="rect">
                      <a:avLst/>
                    </a:prstGeom>
                    <a:noFill/>
                    <a:ln w="9525">
                      <a:noFill/>
                      <a:miter lim="800000"/>
                      <a:headEnd/>
                      <a:tailEnd/>
                    </a:ln>
                  </pic:spPr>
                </pic:pic>
              </a:graphicData>
            </a:graphic>
          </wp:inline>
        </w:drawing>
      </w:r>
    </w:p>
    <w:p w:rsidR="001B320A" w:rsidRPr="0027450D" w:rsidRDefault="001B320A" w:rsidP="004B7F7B">
      <w:pPr>
        <w:pStyle w:val="Paveikslopavadin"/>
      </w:pPr>
      <w:bookmarkStart w:id="250" w:name="_Ref263517216"/>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14</w:t>
      </w:r>
      <w:r w:rsidR="00DD7525" w:rsidRPr="0027450D">
        <w:rPr>
          <w:rStyle w:val="PavnumerisChar"/>
          <w:i w:val="0"/>
          <w:sz w:val="20"/>
          <w:szCs w:val="20"/>
        </w:rPr>
        <w:fldChar w:fldCharType="end"/>
      </w:r>
      <w:bookmarkEnd w:id="250"/>
      <w:r w:rsidRPr="0027450D">
        <w:rPr>
          <w:rStyle w:val="PavnumerisChar"/>
          <w:i w:val="0"/>
          <w:sz w:val="20"/>
          <w:szCs w:val="20"/>
        </w:rPr>
        <w:t>.</w:t>
      </w:r>
      <w:r w:rsidRPr="0027450D">
        <w:t xml:space="preserve"> Distributions of captured CFP durations</w:t>
      </w:r>
      <w:r w:rsidR="005D3E89">
        <w:t xml:space="preserve"> </w:t>
      </w:r>
      <w:r w:rsidR="005D3E89" w:rsidRPr="005D3E89">
        <w:rPr>
          <w:i/>
        </w:rPr>
        <w:t>t</w:t>
      </w:r>
      <w:r w:rsidR="005D3E89" w:rsidRPr="005D3E89">
        <w:rPr>
          <w:vertAlign w:val="subscript"/>
        </w:rPr>
        <w:t>CFP</w:t>
      </w:r>
      <w:r w:rsidR="008E3A72">
        <w:t xml:space="preserve"> for 18</w:t>
      </w:r>
      <w:r w:rsidR="008E3A72">
        <w:softHyphen/>
      </w:r>
      <w:r w:rsidR="00B664A8">
        <w:t>–</w:t>
      </w:r>
      <w:r w:rsidRPr="0027450D">
        <w:t>26 STA, with TS aggregation enabled</w:t>
      </w:r>
    </w:p>
    <w:p w:rsidR="001B320A" w:rsidRPr="0027450D" w:rsidRDefault="001B320A" w:rsidP="001B320A">
      <w:pPr>
        <w:pStyle w:val="Tekstasbeitraukos"/>
        <w:ind w:firstLine="397"/>
        <w:rPr>
          <w:lang w:val="en-GB"/>
        </w:rPr>
      </w:pPr>
      <w:r w:rsidRPr="0027450D">
        <w:rPr>
          <w:lang w:val="en-GB"/>
        </w:rPr>
        <w:t xml:space="preserve">The simulation results show, that VoIP channel capacity can be </w:t>
      </w:r>
      <w:r w:rsidR="00FE52B3" w:rsidRPr="0027450D">
        <w:rPr>
          <w:lang w:val="en-GB"/>
        </w:rPr>
        <w:t>extended u</w:t>
      </w:r>
      <w:r w:rsidR="00FE52B3" w:rsidRPr="0027450D">
        <w:rPr>
          <w:lang w:val="en-GB"/>
        </w:rPr>
        <w:t>s</w:t>
      </w:r>
      <w:r w:rsidR="00FE52B3" w:rsidRPr="0027450D">
        <w:rPr>
          <w:lang w:val="en-GB"/>
        </w:rPr>
        <w:t>ing</w:t>
      </w:r>
      <w:r w:rsidRPr="0027450D">
        <w:rPr>
          <w:lang w:val="en-GB"/>
        </w:rPr>
        <w:t xml:space="preserve"> TS aggregation, ACK piggybacking and modifying TS admission algorithm. Due to higher overhead of reference scheduler, the capacity is lower than legacy PCF. Yet using HCCA allows much more flexibility, since TSs can be registered with certain delay bound requirements without modifying beacon period, which is not configurable in operation. </w:t>
      </w:r>
    </w:p>
    <w:p w:rsidR="001B320A" w:rsidRPr="0027450D" w:rsidRDefault="001B320A" w:rsidP="001B320A">
      <w:pPr>
        <w:pStyle w:val="Lentelespavadinimas"/>
        <w:rPr>
          <w:szCs w:val="20"/>
        </w:rPr>
      </w:pPr>
      <w:bookmarkStart w:id="251" w:name="_Ref263517362"/>
      <w:r w:rsidRPr="0027450D">
        <w:rPr>
          <w:rStyle w:val="PavnumerisChar"/>
          <w:i w:val="0"/>
          <w:sz w:val="20"/>
          <w:szCs w:val="20"/>
        </w:rPr>
        <w:t xml:space="preserve">Table </w:t>
      </w:r>
      <w:r w:rsidR="00DD7525" w:rsidRPr="0027450D">
        <w:rPr>
          <w:rStyle w:val="PavnumerisChar"/>
          <w:i w:val="0"/>
          <w:sz w:val="20"/>
          <w:szCs w:val="20"/>
        </w:rPr>
        <w:fldChar w:fldCharType="begin"/>
      </w:r>
      <w:r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Pr="0027450D">
        <w:rPr>
          <w:rStyle w:val="PavnumerisChar"/>
          <w:i w:val="0"/>
          <w:sz w:val="20"/>
          <w:szCs w:val="20"/>
        </w:rPr>
        <w:t>.</w:t>
      </w:r>
      <w:r w:rsidR="00DD7525" w:rsidRPr="0027450D">
        <w:rPr>
          <w:rStyle w:val="PavnumerisChar"/>
          <w:i w:val="0"/>
          <w:sz w:val="20"/>
          <w:szCs w:val="20"/>
        </w:rPr>
        <w:fldChar w:fldCharType="begin"/>
      </w:r>
      <w:r w:rsidRPr="0027450D">
        <w:rPr>
          <w:rStyle w:val="PavnumerisChar"/>
          <w:i w:val="0"/>
          <w:sz w:val="20"/>
          <w:szCs w:val="20"/>
        </w:rPr>
        <w:instrText xml:space="preserve"> SEQ Table \* ARABIC \s 1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bookmarkEnd w:id="251"/>
      <w:r w:rsidRPr="0027450D">
        <w:rPr>
          <w:rStyle w:val="PavnumerisChar"/>
          <w:i w:val="0"/>
          <w:sz w:val="20"/>
          <w:szCs w:val="20"/>
        </w:rPr>
        <w:t>.</w:t>
      </w:r>
      <w:r w:rsidRPr="0027450D">
        <w:rPr>
          <w:szCs w:val="20"/>
        </w:rPr>
        <w:t xml:space="preserve"> VoIP capacity of </w:t>
      </w:r>
      <w:r w:rsidR="008E67CD" w:rsidRPr="0027450D">
        <w:rPr>
          <w:szCs w:val="20"/>
        </w:rPr>
        <w:t xml:space="preserve">simulated </w:t>
      </w:r>
      <w:r w:rsidRPr="0027450D">
        <w:rPr>
          <w:szCs w:val="20"/>
        </w:rPr>
        <w:t>IEEE 802.11b/e channel</w:t>
      </w:r>
    </w:p>
    <w:tbl>
      <w:tblPr>
        <w:tblW w:w="722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0"/>
        <w:gridCol w:w="1701"/>
        <w:gridCol w:w="2410"/>
      </w:tblGrid>
      <w:tr w:rsidR="001B320A" w:rsidRPr="0027450D" w:rsidTr="004706AA">
        <w:tc>
          <w:tcPr>
            <w:tcW w:w="3110" w:type="dxa"/>
            <w:shd w:val="clear" w:color="auto" w:fill="auto"/>
          </w:tcPr>
          <w:p w:rsidR="001B320A" w:rsidRPr="0027450D" w:rsidRDefault="001B320A" w:rsidP="004706AA">
            <w:pPr>
              <w:pStyle w:val="Lentelestekstas"/>
              <w:spacing w:before="48" w:after="48"/>
            </w:pPr>
            <w:r w:rsidRPr="0027450D">
              <w:t>Access method</w:t>
            </w:r>
          </w:p>
          <w:p w:rsidR="001B320A" w:rsidRPr="0027450D" w:rsidRDefault="001B320A" w:rsidP="004706AA">
            <w:pPr>
              <w:pStyle w:val="Lentelestekstas"/>
              <w:spacing w:before="48" w:after="48"/>
            </w:pPr>
            <w:r w:rsidRPr="0027450D">
              <w:t>(IEEE 802.11b PHY 11 Mbps)</w:t>
            </w:r>
          </w:p>
        </w:tc>
        <w:tc>
          <w:tcPr>
            <w:tcW w:w="1701" w:type="dxa"/>
            <w:shd w:val="clear" w:color="auto" w:fill="auto"/>
          </w:tcPr>
          <w:p w:rsidR="001B320A" w:rsidRPr="0027450D" w:rsidRDefault="001B320A" w:rsidP="004706AA">
            <w:pPr>
              <w:pStyle w:val="Lentelestekstas"/>
              <w:spacing w:before="48" w:after="48"/>
            </w:pPr>
            <w:r w:rsidRPr="0027450D">
              <w:t>Number of VoIP channels</w:t>
            </w:r>
          </w:p>
        </w:tc>
        <w:tc>
          <w:tcPr>
            <w:tcW w:w="2410" w:type="dxa"/>
            <w:shd w:val="clear" w:color="auto" w:fill="auto"/>
          </w:tcPr>
          <w:p w:rsidR="001B320A" w:rsidRPr="0027450D" w:rsidRDefault="001B320A" w:rsidP="004706AA">
            <w:pPr>
              <w:pStyle w:val="Lentelestekstas"/>
              <w:spacing w:before="48" w:after="48"/>
            </w:pPr>
            <w:r w:rsidRPr="0027450D">
              <w:t>Packet loss tolerance</w:t>
            </w:r>
          </w:p>
        </w:tc>
      </w:tr>
      <w:tr w:rsidR="001B320A" w:rsidRPr="0027450D" w:rsidTr="004706AA">
        <w:tc>
          <w:tcPr>
            <w:tcW w:w="3110" w:type="dxa"/>
          </w:tcPr>
          <w:p w:rsidR="001B320A" w:rsidRPr="0027450D" w:rsidRDefault="001B320A" w:rsidP="004706AA">
            <w:pPr>
              <w:pStyle w:val="Lentelestekstas"/>
              <w:spacing w:before="48" w:after="48"/>
            </w:pPr>
            <w:r w:rsidRPr="0027450D">
              <w:t>IEEE 802.11e HCCA</w:t>
            </w:r>
          </w:p>
        </w:tc>
        <w:tc>
          <w:tcPr>
            <w:tcW w:w="1701" w:type="dxa"/>
            <w:vAlign w:val="center"/>
          </w:tcPr>
          <w:p w:rsidR="001B320A" w:rsidRPr="0027450D" w:rsidRDefault="001B320A" w:rsidP="004706AA">
            <w:pPr>
              <w:pStyle w:val="Lentelestekstas"/>
              <w:spacing w:before="48" w:after="48"/>
            </w:pPr>
            <w:r w:rsidRPr="0027450D">
              <w:t>11</w:t>
            </w:r>
          </w:p>
        </w:tc>
        <w:tc>
          <w:tcPr>
            <w:tcW w:w="2410" w:type="dxa"/>
          </w:tcPr>
          <w:p w:rsidR="001B320A" w:rsidRPr="0027450D" w:rsidRDefault="001B320A" w:rsidP="004706AA">
            <w:pPr>
              <w:pStyle w:val="Lentelestekstas"/>
              <w:spacing w:before="48" w:after="48"/>
            </w:pPr>
            <w:r w:rsidRPr="0027450D">
              <w:t>0 %</w:t>
            </w:r>
          </w:p>
        </w:tc>
      </w:tr>
      <w:tr w:rsidR="001B320A" w:rsidRPr="0027450D" w:rsidTr="004706AA">
        <w:tc>
          <w:tcPr>
            <w:tcW w:w="3110" w:type="dxa"/>
          </w:tcPr>
          <w:p w:rsidR="001B320A" w:rsidRPr="0027450D" w:rsidRDefault="001B320A" w:rsidP="004706AA">
            <w:pPr>
              <w:pStyle w:val="Lentelestekstas"/>
              <w:spacing w:before="48" w:after="48"/>
            </w:pPr>
            <w:r w:rsidRPr="0027450D">
              <w:t>802.11e HCCA, TS aggregation, piggybacking</w:t>
            </w:r>
          </w:p>
        </w:tc>
        <w:tc>
          <w:tcPr>
            <w:tcW w:w="1701" w:type="dxa"/>
            <w:vAlign w:val="center"/>
          </w:tcPr>
          <w:p w:rsidR="001B320A" w:rsidRPr="0027450D" w:rsidRDefault="001B320A" w:rsidP="004706AA">
            <w:pPr>
              <w:pStyle w:val="Lentelestekstas"/>
              <w:spacing w:before="48" w:after="48"/>
            </w:pPr>
            <w:r w:rsidRPr="0027450D">
              <w:t>16</w:t>
            </w:r>
          </w:p>
        </w:tc>
        <w:tc>
          <w:tcPr>
            <w:tcW w:w="2410" w:type="dxa"/>
            <w:vAlign w:val="center"/>
          </w:tcPr>
          <w:p w:rsidR="001B320A" w:rsidRPr="0027450D" w:rsidRDefault="001B320A" w:rsidP="004706AA">
            <w:pPr>
              <w:pStyle w:val="Lentelestekstas"/>
              <w:spacing w:before="48" w:after="48"/>
            </w:pPr>
            <w:r w:rsidRPr="0027450D">
              <w:t>0 %</w:t>
            </w:r>
          </w:p>
        </w:tc>
      </w:tr>
      <w:tr w:rsidR="001B320A" w:rsidRPr="0027450D" w:rsidTr="004706AA">
        <w:tc>
          <w:tcPr>
            <w:tcW w:w="3110" w:type="dxa"/>
          </w:tcPr>
          <w:p w:rsidR="001B320A" w:rsidRPr="0027450D" w:rsidRDefault="001B320A" w:rsidP="004706AA">
            <w:pPr>
              <w:pStyle w:val="Lentelestekstas"/>
              <w:spacing w:before="48" w:after="48"/>
            </w:pPr>
            <w:r w:rsidRPr="0027450D">
              <w:t>HCCA, modified admission control algorithm</w:t>
            </w:r>
          </w:p>
        </w:tc>
        <w:tc>
          <w:tcPr>
            <w:tcW w:w="1701" w:type="dxa"/>
            <w:vAlign w:val="center"/>
          </w:tcPr>
          <w:p w:rsidR="001B320A" w:rsidRPr="0027450D" w:rsidRDefault="001B320A" w:rsidP="004706AA">
            <w:pPr>
              <w:pStyle w:val="Lentelestekstas"/>
              <w:spacing w:before="48" w:after="48"/>
            </w:pPr>
            <w:r w:rsidRPr="0027450D">
              <w:t>16</w:t>
            </w:r>
          </w:p>
        </w:tc>
        <w:tc>
          <w:tcPr>
            <w:tcW w:w="2410" w:type="dxa"/>
            <w:vAlign w:val="center"/>
          </w:tcPr>
          <w:p w:rsidR="001B320A" w:rsidRPr="0027450D" w:rsidRDefault="001B320A" w:rsidP="004706AA">
            <w:pPr>
              <w:pStyle w:val="Lentelestekstas"/>
              <w:spacing w:before="48" w:after="48"/>
            </w:pPr>
            <w:r w:rsidRPr="0027450D">
              <w:t>0.45 % for 16th STA</w:t>
            </w:r>
          </w:p>
          <w:p w:rsidR="001B320A" w:rsidRPr="0027450D" w:rsidRDefault="001B320A" w:rsidP="004706AA">
            <w:pPr>
              <w:pStyle w:val="Lentelestekstas"/>
              <w:spacing w:before="48" w:after="48"/>
            </w:pPr>
            <w:r w:rsidRPr="0027450D">
              <w:t>0 % for other STAs</w:t>
            </w:r>
          </w:p>
        </w:tc>
      </w:tr>
      <w:tr w:rsidR="001B320A" w:rsidRPr="0027450D" w:rsidTr="004706AA">
        <w:tc>
          <w:tcPr>
            <w:tcW w:w="3110" w:type="dxa"/>
          </w:tcPr>
          <w:p w:rsidR="001B320A" w:rsidRPr="0027450D" w:rsidRDefault="001B320A" w:rsidP="004706AA">
            <w:pPr>
              <w:pStyle w:val="Lentelestekstas"/>
              <w:spacing w:before="48" w:after="48"/>
            </w:pPr>
            <w:r w:rsidRPr="0027450D">
              <w:t xml:space="preserve">HCCA, TS aggregation, </w:t>
            </w:r>
          </w:p>
          <w:p w:rsidR="001B320A" w:rsidRPr="0027450D" w:rsidRDefault="001B320A" w:rsidP="004706AA">
            <w:pPr>
              <w:pStyle w:val="Lentelestekstas"/>
              <w:spacing w:before="48" w:after="48"/>
            </w:pPr>
            <w:r w:rsidRPr="0027450D">
              <w:t xml:space="preserve">piggybacking, modified admission control </w:t>
            </w:r>
          </w:p>
        </w:tc>
        <w:tc>
          <w:tcPr>
            <w:tcW w:w="1701" w:type="dxa"/>
            <w:vAlign w:val="center"/>
          </w:tcPr>
          <w:p w:rsidR="001B320A" w:rsidRPr="0027450D" w:rsidRDefault="001B320A" w:rsidP="004706AA">
            <w:pPr>
              <w:pStyle w:val="Lentelestekstas"/>
              <w:spacing w:before="48" w:after="48"/>
            </w:pPr>
            <w:r w:rsidRPr="0027450D">
              <w:t>21</w:t>
            </w:r>
          </w:p>
        </w:tc>
        <w:tc>
          <w:tcPr>
            <w:tcW w:w="2410" w:type="dxa"/>
            <w:vAlign w:val="center"/>
          </w:tcPr>
          <w:p w:rsidR="001B320A" w:rsidRPr="0027450D" w:rsidRDefault="001B320A" w:rsidP="004706AA">
            <w:pPr>
              <w:pStyle w:val="Lentelestekstas"/>
              <w:spacing w:before="48" w:after="48"/>
            </w:pPr>
            <w:r w:rsidRPr="0027450D">
              <w:t>0.87 % for 21st STA</w:t>
            </w:r>
          </w:p>
          <w:p w:rsidR="001B320A" w:rsidRPr="0027450D" w:rsidRDefault="001B320A" w:rsidP="004706AA">
            <w:pPr>
              <w:pStyle w:val="Lentelestekstas"/>
              <w:spacing w:before="48" w:after="48"/>
            </w:pPr>
            <w:r w:rsidRPr="0027450D">
              <w:t>0 % for other STAs</w:t>
            </w:r>
          </w:p>
        </w:tc>
      </w:tr>
      <w:tr w:rsidR="001B320A" w:rsidRPr="0027450D" w:rsidTr="004706AA">
        <w:tc>
          <w:tcPr>
            <w:tcW w:w="3110" w:type="dxa"/>
          </w:tcPr>
          <w:p w:rsidR="001B320A" w:rsidRPr="0027450D" w:rsidRDefault="001B320A" w:rsidP="004706AA">
            <w:pPr>
              <w:pStyle w:val="Lentelestekstas"/>
              <w:spacing w:before="48" w:after="48"/>
            </w:pPr>
            <w:r w:rsidRPr="0027450D">
              <w:t>Legacy IEEE 802.11 PCF</w:t>
            </w:r>
          </w:p>
        </w:tc>
        <w:tc>
          <w:tcPr>
            <w:tcW w:w="1701" w:type="dxa"/>
            <w:vAlign w:val="center"/>
          </w:tcPr>
          <w:p w:rsidR="001B320A" w:rsidRPr="0027450D" w:rsidRDefault="001B320A" w:rsidP="004706AA">
            <w:pPr>
              <w:pStyle w:val="Lentelestekstas"/>
              <w:spacing w:before="48" w:after="48"/>
            </w:pPr>
            <w:r w:rsidRPr="0027450D">
              <w:t>26</w:t>
            </w:r>
          </w:p>
        </w:tc>
        <w:tc>
          <w:tcPr>
            <w:tcW w:w="2410" w:type="dxa"/>
            <w:vAlign w:val="center"/>
          </w:tcPr>
          <w:p w:rsidR="001B320A" w:rsidRPr="0027450D" w:rsidRDefault="001B320A" w:rsidP="004706AA">
            <w:pPr>
              <w:pStyle w:val="Lentelestekstas"/>
              <w:spacing w:before="48" w:after="48"/>
            </w:pPr>
            <w:r w:rsidRPr="0027450D">
              <w:t>0.4 % for 26th STA</w:t>
            </w:r>
          </w:p>
          <w:p w:rsidR="001B320A" w:rsidRPr="0027450D" w:rsidRDefault="001B320A" w:rsidP="004706AA">
            <w:pPr>
              <w:pStyle w:val="Lentelestekstas"/>
              <w:spacing w:before="48" w:after="48"/>
            </w:pPr>
            <w:r w:rsidRPr="0027450D">
              <w:t>0 % for other STAs</w:t>
            </w:r>
          </w:p>
        </w:tc>
      </w:tr>
    </w:tbl>
    <w:p w:rsidR="008E67CD" w:rsidRPr="0027450D" w:rsidRDefault="008E67CD" w:rsidP="008E67CD">
      <w:pPr>
        <w:pStyle w:val="Tekstasbeitraukos"/>
        <w:ind w:firstLine="397"/>
        <w:rPr>
          <w:lang w:val="en-GB"/>
        </w:rPr>
      </w:pPr>
      <w:r w:rsidRPr="0027450D">
        <w:rPr>
          <w:lang w:val="en-GB"/>
        </w:rPr>
        <w:lastRenderedPageBreak/>
        <w:t>Allocation mechanism of TGe reference scheduler is not suitable for VBR traffic, not only because polling is arranged in TDM manner, but also because of TS allocation restrictions. Simulations show, that only by modifying TS alloc</w:t>
      </w:r>
      <w:r w:rsidRPr="0027450D">
        <w:rPr>
          <w:lang w:val="en-GB"/>
        </w:rPr>
        <w:t>a</w:t>
      </w:r>
      <w:r w:rsidRPr="0027450D">
        <w:rPr>
          <w:lang w:val="en-GB"/>
        </w:rPr>
        <w:t xml:space="preserve">tion algorithm, system capacity can be improved by additional 5 voice channels. Capacity evaluation results are summarized in </w:t>
      </w:r>
      <w:fldSimple w:instr=" REF _Ref263517362 \h  \* MERGEFORMAT ">
        <w:r w:rsidR="000035B9" w:rsidRPr="000035B9">
          <w:t>Table 2.3</w:t>
        </w:r>
      </w:fldSimple>
      <w:r w:rsidRPr="0027450D">
        <w:rPr>
          <w:lang w:val="en-GB"/>
        </w:rPr>
        <w:t>.</w:t>
      </w:r>
    </w:p>
    <w:p w:rsidR="008E67CD" w:rsidRPr="0027450D" w:rsidRDefault="001B320A" w:rsidP="001B320A">
      <w:pPr>
        <w:pStyle w:val="Tekstasbeitraukos"/>
        <w:ind w:firstLine="397"/>
        <w:rPr>
          <w:lang w:val="en-GB"/>
        </w:rPr>
      </w:pPr>
      <w:r w:rsidRPr="0027450D">
        <w:rPr>
          <w:lang w:val="en-GB"/>
        </w:rPr>
        <w:t>DL and UL scheduling efficiency is another way to increase the system c</w:t>
      </w:r>
      <w:r w:rsidRPr="0027450D">
        <w:rPr>
          <w:lang w:val="en-GB"/>
        </w:rPr>
        <w:t>a</w:t>
      </w:r>
      <w:r w:rsidRPr="0027450D">
        <w:rPr>
          <w:lang w:val="en-GB"/>
        </w:rPr>
        <w:t xml:space="preserve">pacity. Most common way of implementing TS scheduling is separate for UL and DL. Therefore technological expenditures to deliver single packet increase and system capacity decreases significantly. Aggregation of TSs may be used to solve this problem. </w:t>
      </w:r>
    </w:p>
    <w:p w:rsidR="001B320A" w:rsidRPr="0027450D" w:rsidRDefault="001B320A" w:rsidP="001B320A">
      <w:pPr>
        <w:pStyle w:val="Tekstasbeitraukos"/>
        <w:ind w:firstLine="397"/>
        <w:rPr>
          <w:lang w:val="en-GB"/>
        </w:rPr>
      </w:pPr>
      <w:r w:rsidRPr="0027450D">
        <w:rPr>
          <w:lang w:val="en-GB"/>
        </w:rPr>
        <w:t>Aggregation bit in MAC header means that TSs within STA can be aggr</w:t>
      </w:r>
      <w:r w:rsidRPr="0027450D">
        <w:rPr>
          <w:lang w:val="en-GB"/>
        </w:rPr>
        <w:t>e</w:t>
      </w:r>
      <w:r w:rsidRPr="0027450D">
        <w:rPr>
          <w:lang w:val="en-GB"/>
        </w:rPr>
        <w:t xml:space="preserve">gated and scheduled together. Using aggregation and piggybacking, additional 5 voice channels may be gained comparing to separate UL/DL scheduling. The aggregation makes sense only when one UL and one DL TSs are used, this can be achieved if EDCA is used for </w:t>
      </w:r>
      <w:r w:rsidR="008E67CD" w:rsidRPr="0027450D">
        <w:rPr>
          <w:lang w:val="en-GB"/>
        </w:rPr>
        <w:t xml:space="preserve">any </w:t>
      </w:r>
      <w:r w:rsidRPr="0027450D">
        <w:rPr>
          <w:lang w:val="en-GB"/>
        </w:rPr>
        <w:t>additional (non real-time data) services.</w:t>
      </w:r>
    </w:p>
    <w:p w:rsidR="00853E46" w:rsidRPr="0027450D" w:rsidRDefault="008E3A72" w:rsidP="00811B5B">
      <w:pPr>
        <w:pStyle w:val="Heading2"/>
        <w:rPr>
          <w:lang w:val="en-GB"/>
        </w:rPr>
      </w:pPr>
      <w:bookmarkStart w:id="252" w:name="_Toc274552845"/>
      <w:r>
        <w:rPr>
          <w:lang w:val="en-GB"/>
        </w:rPr>
        <w:t>Managing Delays in M</w:t>
      </w:r>
      <w:r w:rsidR="00853E46" w:rsidRPr="0027450D">
        <w:rPr>
          <w:lang w:val="en-GB"/>
        </w:rPr>
        <w:t>ulti</w:t>
      </w:r>
      <w:r w:rsidR="00C37058" w:rsidRPr="0027450D">
        <w:rPr>
          <w:lang w:val="en-GB"/>
        </w:rPr>
        <w:t>-</w:t>
      </w:r>
      <w:r>
        <w:rPr>
          <w:lang w:val="en-GB"/>
        </w:rPr>
        <w:t>hop C</w:t>
      </w:r>
      <w:r w:rsidR="00853E46" w:rsidRPr="0027450D">
        <w:rPr>
          <w:lang w:val="en-GB"/>
        </w:rPr>
        <w:t>onfiguration</w:t>
      </w:r>
      <w:bookmarkEnd w:id="252"/>
    </w:p>
    <w:p w:rsidR="00853E46" w:rsidRPr="0027450D" w:rsidRDefault="00853E46" w:rsidP="00811B5B">
      <w:r w:rsidRPr="0027450D">
        <w:t>Road accidents and traffic jams are two most important problems on the roads. Most road accidents happen because of human error and could be avoided if drivers would be informed about the accident ahead at least several seconds before. Traffic jams could be decreased if traffic management organizations could receive detailed information about vehicles and their destinations and a</w:t>
      </w:r>
      <w:r w:rsidRPr="0027450D">
        <w:t>d</w:t>
      </w:r>
      <w:r w:rsidRPr="0027450D">
        <w:t>vise the driver to take alternative routes.</w:t>
      </w:r>
    </w:p>
    <w:p w:rsidR="00853E46" w:rsidRPr="0027450D" w:rsidRDefault="00853E46" w:rsidP="00811B5B">
      <w:r w:rsidRPr="0027450D">
        <w:t>The answer for the mentioned problems above is inter-vehicle communic</w:t>
      </w:r>
      <w:r w:rsidRPr="0027450D">
        <w:t>a</w:t>
      </w:r>
      <w:r w:rsidRPr="0027450D">
        <w:t>tion – wireless access in vehicular environments (WAVE). Recently WAVE is attracting much attention from industry and academia. The base for WAVE is IEEE 802.11p standard draft, which together with IEEE 1609.1/2/3/4 describes inter-vehicle communication. IEEE 802.11p amendment is intended for highly mobile vehicular environments with fast moving nodes. Communication mode is also different from usual Wi-Fi. In 802.11p not just different radio channels are defined, but also there is time division into two time channel slots: control cha</w:t>
      </w:r>
      <w:r w:rsidRPr="0027450D">
        <w:t>n</w:t>
      </w:r>
      <w:r w:rsidRPr="0027450D">
        <w:t>nel (CCH) and service channel (SCH). Synchronization of CCH and SCH is done using Global Positioning Systems (GPS) receiver’s universal time clock (UTC) signals.</w:t>
      </w:r>
    </w:p>
    <w:p w:rsidR="00853E46" w:rsidRPr="0027450D" w:rsidRDefault="00853E46" w:rsidP="00811B5B">
      <w:r w:rsidRPr="0027450D">
        <w:t>Using inter-vehicle communication the car suffering from accident or the car passing the accident is sending warning messages. There are several communic</w:t>
      </w:r>
      <w:r w:rsidRPr="0027450D">
        <w:t>a</w:t>
      </w:r>
      <w:r w:rsidRPr="0027450D">
        <w:t>tion scenarios and one of them is multi-hop communication, where information travels from accident place to the cars which will cross it. This information rou</w:t>
      </w:r>
      <w:r w:rsidRPr="0027450D">
        <w:t>t</w:t>
      </w:r>
      <w:r w:rsidRPr="0027450D">
        <w:lastRenderedPageBreak/>
        <w:t>ing is called geounicast, because information is sent to the relevant cars using travel path and current coordinates from GPS.</w:t>
      </w:r>
    </w:p>
    <w:p w:rsidR="00853E46" w:rsidRPr="0027450D" w:rsidRDefault="00853E46" w:rsidP="00811B5B">
      <w:r w:rsidRPr="0027450D">
        <w:t>The most important task for the emergency warning system is to deliver warning messages on time. There can be several warning message types, but sudden brake or crash in front warning messages have to be delivered soonest. To calculate the permissible delivery time we refer to the recommendation to drivers to keep the distance from the front car same as half of the cars speed, which brings time between vehicles positions equal to 1.8 s. That means that a</w:t>
      </w:r>
      <w:r w:rsidRPr="0027450D">
        <w:t>f</w:t>
      </w:r>
      <w:r w:rsidRPr="0027450D">
        <w:t>ter the crash in 1.8 s the following car should stop. The average reaction time of the drivers to accidents on the road is 1.8 s. Warning messages should arrive to the destinations faster than 1.8 s (how much faster should be answered by doing investigation on driver reaction to emergency warnings in the car). This principle is used by analyzing simulation results.</w:t>
      </w:r>
    </w:p>
    <w:p w:rsidR="00853E46" w:rsidRPr="0027450D" w:rsidRDefault="00853E46" w:rsidP="00811B5B">
      <w:r w:rsidRPr="0027450D">
        <w:t xml:space="preserve">In this </w:t>
      </w:r>
      <w:r w:rsidR="0090393C">
        <w:t>chapter</w:t>
      </w:r>
      <w:r w:rsidRPr="0027450D">
        <w:t xml:space="preserve"> the delay values of multi-hop link, based on legacy IEEE 802.11 and emerging IEEE 802.11p standard</w:t>
      </w:r>
      <w:r w:rsidR="0090393C">
        <w:t xml:space="preserve"> are analyzed</w:t>
      </w:r>
      <w:r w:rsidRPr="0027450D">
        <w:t>. The results, obtained from simulations in NCTUns 5.0 environment, show delay distributions of eme</w:t>
      </w:r>
      <w:r w:rsidRPr="0027450D">
        <w:t>r</w:t>
      </w:r>
      <w:r w:rsidRPr="0027450D">
        <w:t>gency messages, broadcasted in multi-hop manner.</w:t>
      </w:r>
    </w:p>
    <w:p w:rsidR="00853E46" w:rsidRPr="0027450D" w:rsidRDefault="00853E46" w:rsidP="00811B5B">
      <w:r w:rsidRPr="0027450D">
        <w:t xml:space="preserve">Multi-hop chain research is presented in </w:t>
      </w:r>
      <w:r w:rsidR="0011458E" w:rsidRPr="0027450D">
        <w:rPr>
          <w:noProof/>
        </w:rPr>
        <w:t xml:space="preserve">(Jerbi </w:t>
      </w:r>
      <w:r w:rsidR="003C313D" w:rsidRPr="0027450D">
        <w:rPr>
          <w:i/>
          <w:noProof/>
        </w:rPr>
        <w:t>et al.</w:t>
      </w:r>
      <w:r w:rsidR="00F33FDF" w:rsidRPr="0027450D">
        <w:rPr>
          <w:noProof/>
        </w:rPr>
        <w:t xml:space="preserve"> 2008)</w:t>
      </w:r>
      <w:r w:rsidRPr="0027450D">
        <w:t xml:space="preserve"> and is based on experiments with real cars using IEEE 802.11b technology. Different scenarios have been tested and results analyzed. Using 3 and 6 cars in the multi-hop chain is shown influence of hop count. Authors concludes, that multi-hop chain suites the needs of </w:t>
      </w:r>
      <w:r w:rsidR="00A734B2" w:rsidRPr="00A734B2">
        <w:t xml:space="preserve">Vehicular Ad-Hoc Network </w:t>
      </w:r>
      <w:r w:rsidR="00A734B2">
        <w:t>(</w:t>
      </w:r>
      <w:r w:rsidRPr="0027450D">
        <w:t>VANET</w:t>
      </w:r>
      <w:r w:rsidR="00A734B2">
        <w:t>)</w:t>
      </w:r>
      <w:r w:rsidRPr="0027450D">
        <w:t>. Though optimistic results, there are no hints to IEEE 802.11p, which differs from IEEE 802.11b. There were no background traffic generated, which influence the performance of ne</w:t>
      </w:r>
      <w:r w:rsidRPr="0027450D">
        <w:t>t</w:t>
      </w:r>
      <w:r w:rsidRPr="0027450D">
        <w:t>work.</w:t>
      </w:r>
    </w:p>
    <w:p w:rsidR="00853E46" w:rsidRPr="0027450D" w:rsidRDefault="00853E46" w:rsidP="00811B5B">
      <w:r w:rsidRPr="0027450D">
        <w:t xml:space="preserve">Packet delay in legacy IEEE 802.11 is analyzed in </w:t>
      </w:r>
      <w:r w:rsidR="00F33FDF" w:rsidRPr="0027450D">
        <w:rPr>
          <w:noProof/>
        </w:rPr>
        <w:t>(Khal</w:t>
      </w:r>
      <w:r w:rsidR="0011458E" w:rsidRPr="0027450D">
        <w:rPr>
          <w:noProof/>
        </w:rPr>
        <w:t xml:space="preserve">af </w:t>
      </w:r>
      <w:r w:rsidR="003C313D" w:rsidRPr="0027450D">
        <w:rPr>
          <w:i/>
          <w:noProof/>
        </w:rPr>
        <w:t>et al.</w:t>
      </w:r>
      <w:r w:rsidR="00F33FDF" w:rsidRPr="0027450D">
        <w:rPr>
          <w:noProof/>
        </w:rPr>
        <w:t xml:space="preserve"> 2006)</w:t>
      </w:r>
      <w:r w:rsidRPr="0027450D">
        <w:t>. Two transmission scenarios are presented: single-hop and multi-hop. Theoretical curves are compared with simulated. Therefore, there are some differences from inter-vehicle communication. The received packets are acknowledged, which is not the case in WAVE, where information is broadcasted.</w:t>
      </w:r>
    </w:p>
    <w:p w:rsidR="00853E46" w:rsidRPr="0027450D" w:rsidRDefault="00853E46" w:rsidP="00811B5B">
      <w:r w:rsidRPr="0027450D">
        <w:t xml:space="preserve">Information dissemination in the network should be considered by building up the WAVE communication scenarios. A unified approach for disseminating data about different types of events in a vehicle network is presented in </w:t>
      </w:r>
      <w:r w:rsidR="0011458E" w:rsidRPr="0027450D">
        <w:rPr>
          <w:noProof/>
        </w:rPr>
        <w:t xml:space="preserve">(Cenerario </w:t>
      </w:r>
      <w:r w:rsidR="003C313D" w:rsidRPr="0027450D">
        <w:rPr>
          <w:i/>
          <w:noProof/>
        </w:rPr>
        <w:t>et al.</w:t>
      </w:r>
      <w:r w:rsidR="00F33FDF" w:rsidRPr="0027450D">
        <w:rPr>
          <w:noProof/>
        </w:rPr>
        <w:t xml:space="preserve"> 2008)</w:t>
      </w:r>
      <w:r w:rsidRPr="0027450D">
        <w:t>. This approach is not concentrating to a specific type of information, but it is unified approach based on encounter probability calcul</w:t>
      </w:r>
      <w:r w:rsidRPr="0027450D">
        <w:t>a</w:t>
      </w:r>
      <w:r w:rsidRPr="0027450D">
        <w:t xml:space="preserve">tion, which gives a reason for simulated network described in this paper. </w:t>
      </w:r>
    </w:p>
    <w:p w:rsidR="00853E46" w:rsidRPr="0027450D" w:rsidRDefault="00853E46" w:rsidP="00811B5B">
      <w:r w:rsidRPr="0027450D">
        <w:t xml:space="preserve">Two MAC methods have been evaluated according to their ability to meet real-time deadlines in </w:t>
      </w:r>
      <w:r w:rsidR="0011458E" w:rsidRPr="0027450D">
        <w:rPr>
          <w:noProof/>
        </w:rPr>
        <w:t xml:space="preserve">(Bilstrup </w:t>
      </w:r>
      <w:r w:rsidR="003C313D" w:rsidRPr="0027450D">
        <w:rPr>
          <w:i/>
          <w:noProof/>
        </w:rPr>
        <w:t>et al.</w:t>
      </w:r>
      <w:r w:rsidR="00F33FDF" w:rsidRPr="0027450D">
        <w:rPr>
          <w:noProof/>
        </w:rPr>
        <w:t xml:space="preserve"> 2009)</w:t>
      </w:r>
      <w:r w:rsidRPr="0027450D">
        <w:t>. IEEE 802.11p carrier sense multiple access (CSMA) was examined through simulation and conclusion was made, that CSMA is unsuitable for real-time data traffic. The second evaluated algorithm self-organizing time division multiple access (STDMA) will always grant cha</w:t>
      </w:r>
      <w:r w:rsidRPr="0027450D">
        <w:t>n</w:t>
      </w:r>
      <w:r w:rsidRPr="0027450D">
        <w:lastRenderedPageBreak/>
        <w:t xml:space="preserve">nel access regardless of the number of competing nodes. Regardless the results of </w:t>
      </w:r>
      <w:r w:rsidR="0011458E" w:rsidRPr="0027450D">
        <w:rPr>
          <w:noProof/>
        </w:rPr>
        <w:t xml:space="preserve">(Bilstrup </w:t>
      </w:r>
      <w:r w:rsidR="003C313D" w:rsidRPr="0027450D">
        <w:rPr>
          <w:i/>
          <w:noProof/>
        </w:rPr>
        <w:t>et al.</w:t>
      </w:r>
      <w:r w:rsidR="00F33FDF" w:rsidRPr="0027450D">
        <w:rPr>
          <w:noProof/>
        </w:rPr>
        <w:t xml:space="preserve"> 2009)</w:t>
      </w:r>
      <w:r w:rsidRPr="0027450D">
        <w:t>, we show that standard CSMA suits the needs of WAVE (real-time deadlines is important, but we show, that the time limits are quite high for emergency messages to be transferred).</w:t>
      </w:r>
    </w:p>
    <w:p w:rsidR="00853E46" w:rsidRPr="0027450D" w:rsidRDefault="00853E46" w:rsidP="00811B5B">
      <w:r w:rsidRPr="0027450D">
        <w:t xml:space="preserve">GeoMAC protocol, presented in </w:t>
      </w:r>
      <w:r w:rsidR="0011458E" w:rsidRPr="0027450D">
        <w:rPr>
          <w:noProof/>
        </w:rPr>
        <w:t xml:space="preserve">(Kaul </w:t>
      </w:r>
      <w:r w:rsidR="003C313D" w:rsidRPr="0027450D">
        <w:rPr>
          <w:i/>
          <w:noProof/>
        </w:rPr>
        <w:t>et al.</w:t>
      </w:r>
      <w:r w:rsidR="00F33FDF" w:rsidRPr="0027450D">
        <w:rPr>
          <w:noProof/>
        </w:rPr>
        <w:t xml:space="preserve"> 2008)</w:t>
      </w:r>
      <w:r w:rsidRPr="0027450D">
        <w:t>, exploits spatial diversity, inherent in a vehicular channel. Forwarder selection for transmission over the next hop is enabled in a distributed manner via geobackoff, which selects fo</w:t>
      </w:r>
      <w:r w:rsidRPr="0027450D">
        <w:t>r</w:t>
      </w:r>
      <w:r w:rsidRPr="0027450D">
        <w:t>warders in decreasing order of spatial progress. Simulated network consists just of one hop chain, which does not answer to real life situation, but gives a clear overview of the possibilities of GeoMAC.</w:t>
      </w:r>
    </w:p>
    <w:p w:rsidR="00853E46" w:rsidRPr="0027450D" w:rsidRDefault="00A734B2" w:rsidP="00811B5B">
      <w:pPr>
        <w:pStyle w:val="Heading3"/>
        <w:rPr>
          <w:lang w:val="en-GB"/>
        </w:rPr>
      </w:pPr>
      <w:bookmarkStart w:id="253" w:name="_Toc274552846"/>
      <w:r w:rsidRPr="00A734B2">
        <w:rPr>
          <w:lang w:val="en-GB"/>
        </w:rPr>
        <w:t>Vehicular Ad-Hoc Network</w:t>
      </w:r>
      <w:r w:rsidR="00671F80" w:rsidRPr="0027450D">
        <w:rPr>
          <w:lang w:val="en-GB"/>
        </w:rPr>
        <w:t xml:space="preserve"> </w:t>
      </w:r>
      <w:r>
        <w:rPr>
          <w:lang w:val="en-GB"/>
        </w:rPr>
        <w:t>B</w:t>
      </w:r>
      <w:r w:rsidR="00671F80" w:rsidRPr="0027450D">
        <w:rPr>
          <w:lang w:val="en-GB"/>
        </w:rPr>
        <w:t xml:space="preserve">ased on </w:t>
      </w:r>
      <w:r w:rsidR="00853E46" w:rsidRPr="0027450D">
        <w:rPr>
          <w:lang w:val="en-GB"/>
        </w:rPr>
        <w:t>IEEE 802.11p</w:t>
      </w:r>
      <w:bookmarkEnd w:id="253"/>
    </w:p>
    <w:p w:rsidR="00853E46" w:rsidRPr="0027450D" w:rsidRDefault="00853E46" w:rsidP="00811B5B">
      <w:r w:rsidRPr="0027450D">
        <w:t xml:space="preserve">The upcoming IEEE 802.11p standard PHY has some differences of other IEEE 802.11a/b/g standards. As stated in </w:t>
      </w:r>
      <w:sdt>
        <w:sdtPr>
          <w:id w:val="118160475"/>
          <w:citation/>
        </w:sdtPr>
        <w:sdtContent>
          <w:r w:rsidR="00DD7525" w:rsidRPr="0027450D">
            <w:fldChar w:fldCharType="begin"/>
          </w:r>
          <w:r w:rsidR="00190F77" w:rsidRPr="0027450D">
            <w:instrText xml:space="preserve"> CITATION Bil09 \l 1063 </w:instrText>
          </w:r>
          <w:r w:rsidR="00DD7525" w:rsidRPr="0027450D">
            <w:fldChar w:fldCharType="separate"/>
          </w:r>
          <w:r w:rsidR="00D743EF">
            <w:rPr>
              <w:noProof/>
            </w:rPr>
            <w:t>(Bilstrup, et al., 2009)</w:t>
          </w:r>
          <w:r w:rsidR="00DD7525" w:rsidRPr="0027450D">
            <w:fldChar w:fldCharType="end"/>
          </w:r>
        </w:sdtContent>
      </w:sdt>
      <w:r w:rsidRPr="0027450D">
        <w:t>, IEEE 802.11p will make use of the PHY supplement IEEE 802.11a and the MAC layer QoS amendment from IEEE 802.11e. WAVE PHY uses Orthogonal Frequency Div</w:t>
      </w:r>
      <w:r w:rsidRPr="0027450D">
        <w:t>i</w:t>
      </w:r>
      <w:r w:rsidRPr="0027450D">
        <w:t>sion Multiplexing (OFDM). Radio frequency is similar to IEEE 802.11a and is allocated from 5.85 to 5.925 GHz into several 10 and 5 MHz channels. For USA communication channels are already defined and can be found in IEEE 802.11p standard and for Europe channel allocation is still in progress.</w:t>
      </w:r>
    </w:p>
    <w:p w:rsidR="00853E46" w:rsidRPr="0027450D" w:rsidRDefault="00853E46" w:rsidP="00811B5B">
      <w:r w:rsidRPr="0027450D">
        <w:t>WAVE MAC is also specific and is described in IEEE 1609.4 standard. There is timing allocation of channels. Control Channel (CCH) is defined for emergency message transmission and for service advertisement and Service Channel (SCH) is responsible for all other information transmission. In the CCH time frame all stations should stop transmission and listen to this channel and receive/transmit emergency messages. During SCH channel time frame stations can use all other radio channels to transmit all types of information. Channels are divided into 50 ms frames. Time synchronization of channels is done using GPS universal time clock (UTC) signal. Emergency messages are sent by using WAVE Short Message Protocol (WSMP) described in IEEE 1609.3 standard.</w:t>
      </w:r>
    </w:p>
    <w:p w:rsidR="00853E46" w:rsidRPr="0027450D" w:rsidRDefault="00853E46" w:rsidP="00811B5B">
      <w:r w:rsidRPr="0027450D">
        <w:t>The communicating nodes in VANET are moving fast and they should be ready for transmission as soon as possible. The WAVE Basic Service Set (WBSS) provider first transmits WAVE Announcement action frames, for which the WBSS users listen. That frame contains all information necessary to join a WBSS. Unlike infrastructure and ad-hoc 802.11 BSS types, the WAVE users do not perform authentication and association procedures before participating in the WBSS. To join the WBSS, only configuring according to the WAVE A</w:t>
      </w:r>
      <w:r w:rsidRPr="0027450D">
        <w:t>n</w:t>
      </w:r>
      <w:r w:rsidRPr="0027450D">
        <w:t>nouncement action frame is required. In addition, a node in WAVE mode shall generate a Clear Channel Assessment (CCA) report in response to a CCA request to know the time-varying channel state precisely.</w:t>
      </w:r>
    </w:p>
    <w:p w:rsidR="00853E46" w:rsidRPr="0027450D" w:rsidRDefault="00853E46" w:rsidP="00811B5B">
      <w:r w:rsidRPr="0027450D">
        <w:lastRenderedPageBreak/>
        <w:t>Sc</w:t>
      </w:r>
      <w:r w:rsidR="0011458E" w:rsidRPr="0027450D">
        <w:t>enario of 5 lanes highway (</w:t>
      </w:r>
      <w:fldSimple w:instr=" REF _Ref267766314 \h  \* MERGEFORMAT ">
        <w:r w:rsidR="000035B9" w:rsidRPr="000035B9">
          <w:t>Fig. 2.15</w:t>
        </w:r>
      </w:fldSimple>
      <w:r w:rsidRPr="0027450D">
        <w:t xml:space="preserve">) is used in this research. Following the idea of </w:t>
      </w:r>
      <w:sdt>
        <w:sdtPr>
          <w:id w:val="118160476"/>
          <w:citation/>
        </w:sdtPr>
        <w:sdtContent>
          <w:r w:rsidR="00DD7525" w:rsidRPr="0027450D">
            <w:fldChar w:fldCharType="begin"/>
          </w:r>
          <w:r w:rsidR="00190F77" w:rsidRPr="0027450D">
            <w:instrText xml:space="preserve"> CITATION Bil09 \l 1063 </w:instrText>
          </w:r>
          <w:r w:rsidR="00DD7525" w:rsidRPr="0027450D">
            <w:fldChar w:fldCharType="separate"/>
          </w:r>
          <w:r w:rsidR="00D743EF">
            <w:rPr>
              <w:noProof/>
            </w:rPr>
            <w:t>(Bilstrup, et al., 2009)</w:t>
          </w:r>
          <w:r w:rsidR="00DD7525" w:rsidRPr="0027450D">
            <w:fldChar w:fldCharType="end"/>
          </w:r>
        </w:sdtContent>
      </w:sdt>
      <w:r w:rsidRPr="0027450D">
        <w:t>, that vehicle velocity is different in different lanes, following velocities are used:  19.4 m/s (70 km/h), 25 m/s (90 km/h), 30.5 m/s (110 km/h), 36.1 m/s (130 km/h) and 41.6 m/s (150 km/h).</w:t>
      </w:r>
    </w:p>
    <w:p w:rsidR="00F729EE" w:rsidRPr="0027450D" w:rsidRDefault="00F729EE" w:rsidP="00811B5B"/>
    <w:p w:rsidR="00853E46" w:rsidRPr="0027450D" w:rsidRDefault="007128FF" w:rsidP="00B4365D">
      <w:pPr>
        <w:pStyle w:val="Paveikslas"/>
      </w:pPr>
      <w:r w:rsidRPr="0027450D">
        <w:rPr>
          <w:noProof/>
          <w:lang w:eastAsia="en-GB"/>
        </w:rPr>
        <w:drawing>
          <wp:inline distT="0" distB="0" distL="0" distR="0">
            <wp:extent cx="3016250" cy="2089785"/>
            <wp:effectExtent l="19050" t="0" r="0" b="0"/>
            <wp:docPr id="36" name="Picture 36" descr="5 lanes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lanes highway"/>
                    <pic:cNvPicPr>
                      <a:picLocks noChangeAspect="1" noChangeArrowheads="1"/>
                    </pic:cNvPicPr>
                  </pic:nvPicPr>
                  <pic:blipFill>
                    <a:blip r:embed="rId82" cstate="print"/>
                    <a:srcRect/>
                    <a:stretch>
                      <a:fillRect/>
                    </a:stretch>
                  </pic:blipFill>
                  <pic:spPr bwMode="auto">
                    <a:xfrm>
                      <a:off x="0" y="0"/>
                      <a:ext cx="3016250" cy="2089785"/>
                    </a:xfrm>
                    <a:prstGeom prst="rect">
                      <a:avLst/>
                    </a:prstGeom>
                    <a:noFill/>
                    <a:ln w="9525">
                      <a:noFill/>
                      <a:miter lim="800000"/>
                      <a:headEnd/>
                      <a:tailEnd/>
                    </a:ln>
                  </pic:spPr>
                </pic:pic>
              </a:graphicData>
            </a:graphic>
          </wp:inline>
        </w:drawing>
      </w:r>
    </w:p>
    <w:p w:rsidR="00853E46" w:rsidRPr="0027450D" w:rsidRDefault="00D676D1" w:rsidP="004B7F7B">
      <w:pPr>
        <w:pStyle w:val="Paveikslopavadin"/>
      </w:pPr>
      <w:bookmarkStart w:id="254" w:name="_Ref267766314"/>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15</w:t>
      </w:r>
      <w:r w:rsidR="00DD7525" w:rsidRPr="0027450D">
        <w:rPr>
          <w:rStyle w:val="PavnumerisChar"/>
          <w:i w:val="0"/>
          <w:sz w:val="20"/>
          <w:szCs w:val="20"/>
        </w:rPr>
        <w:fldChar w:fldCharType="end"/>
      </w:r>
      <w:bookmarkEnd w:id="254"/>
      <w:r w:rsidRPr="0027450D">
        <w:rPr>
          <w:rStyle w:val="PavnumerisChar"/>
          <w:i w:val="0"/>
          <w:sz w:val="20"/>
          <w:szCs w:val="20"/>
        </w:rPr>
        <w:t>.</w:t>
      </w:r>
      <w:r w:rsidR="00853E46" w:rsidRPr="0027450D">
        <w:t xml:space="preserve"> Highway scenario (5 lanes)</w:t>
      </w:r>
    </w:p>
    <w:p w:rsidR="00853E46" w:rsidRPr="0027450D" w:rsidRDefault="00853E46" w:rsidP="00811B5B">
      <w:r w:rsidRPr="0027450D">
        <w:t>According to described conditions there are ~100 vehicles in one commun</w:t>
      </w:r>
      <w:r w:rsidRPr="0027450D">
        <w:t>i</w:t>
      </w:r>
      <w:r w:rsidRPr="0027450D">
        <w:t>cation range and this number is reflected in the simulation.</w:t>
      </w:r>
    </w:p>
    <w:p w:rsidR="00853E46" w:rsidRPr="0027450D" w:rsidRDefault="00853E46" w:rsidP="00811B5B">
      <w:r w:rsidRPr="0027450D">
        <w:t xml:space="preserve">Simulations were performed in NCTUns 5.0 network simulation tool </w:t>
      </w:r>
      <w:r w:rsidR="0011458E" w:rsidRPr="0027450D">
        <w:rPr>
          <w:noProof/>
        </w:rPr>
        <w:t xml:space="preserve">(Wang </w:t>
      </w:r>
      <w:r w:rsidR="003C313D" w:rsidRPr="0027450D">
        <w:rPr>
          <w:i/>
          <w:noProof/>
        </w:rPr>
        <w:t>et al.</w:t>
      </w:r>
      <w:r w:rsidR="00F33FDF" w:rsidRPr="0027450D">
        <w:rPr>
          <w:noProof/>
        </w:rPr>
        <w:t xml:space="preserve"> 2008)</w:t>
      </w:r>
      <w:r w:rsidRPr="0027450D">
        <w:t xml:space="preserve"> under Linux Fedora Core 9 OS. NCTUns was chosen for its a</w:t>
      </w:r>
      <w:r w:rsidRPr="0027450D">
        <w:t>d</w:t>
      </w:r>
      <w:r w:rsidRPr="0027450D">
        <w:t>vanced IEEE 802.11 model library and ability to integrate with any Linux ne</w:t>
      </w:r>
      <w:r w:rsidRPr="0027450D">
        <w:t>t</w:t>
      </w:r>
      <w:r w:rsidRPr="0027450D">
        <w:t xml:space="preserve">working tools. </w:t>
      </w:r>
    </w:p>
    <w:p w:rsidR="00853E46" w:rsidRPr="0027450D" w:rsidRDefault="00853E46" w:rsidP="00811B5B">
      <w:r w:rsidRPr="0027450D">
        <w:t xml:space="preserve">With the simulations we intend to investigate the delays experienced by the multi-hop link in vehicle ad-hoc scenarios. All simulations are based on IEEE 802.11a PHY and MAC, however the inferences about 11p performance can be drawn as well, since the contention mechanism is the same. In our scenarios only one type (priority) emergency message transmission is simulated, no other non-critical data transmissions are used; therefore the </w:t>
      </w:r>
      <w:r w:rsidR="0011458E" w:rsidRPr="0027450D">
        <w:t>behaviour</w:t>
      </w:r>
      <w:r w:rsidRPr="0027450D">
        <w:t xml:space="preserve"> of IEEE 802.11a and IEEE 802.11p/IEEE 1609 is very similar. WSM transmission method is broa</w:t>
      </w:r>
      <w:r w:rsidRPr="0027450D">
        <w:t>d</w:t>
      </w:r>
      <w:r w:rsidRPr="0027450D">
        <w:t>casting, which does not require acknowledgements. WSMs in IEEE</w:t>
      </w:r>
      <w:r w:rsidR="00F729EE" w:rsidRPr="0027450D">
        <w:t> </w:t>
      </w:r>
      <w:r w:rsidRPr="0027450D">
        <w:t>802.11p/IEEE 1609 case may be transmitted in both CCH and SCH using legacy CSMA/CA. Thus, considering contention only between emergency me</w:t>
      </w:r>
      <w:r w:rsidRPr="0027450D">
        <w:t>s</w:t>
      </w:r>
      <w:r w:rsidRPr="0027450D">
        <w:t>sages, the results are valid both for legacy IEEE 802.11a and IEEE 802.11p/IEEE 1609.</w:t>
      </w:r>
    </w:p>
    <w:p w:rsidR="00DE58B2" w:rsidRPr="0027450D" w:rsidRDefault="00853E46" w:rsidP="00DE58B2">
      <w:r w:rsidRPr="0027450D">
        <w:t>The delays, introduced by CSMA/CA, theoretically can be evaluated by time expenditures calculation</w:t>
      </w:r>
      <w:r w:rsidR="00BF780A" w:rsidRPr="0027450D">
        <w:t xml:space="preserve"> </w:t>
      </w:r>
      <w:r w:rsidR="00F33FDF" w:rsidRPr="0027450D">
        <w:rPr>
          <w:noProof/>
        </w:rPr>
        <w:t>(Pav</w:t>
      </w:r>
      <w:r w:rsidR="0011458E" w:rsidRPr="0027450D">
        <w:rPr>
          <w:noProof/>
        </w:rPr>
        <w:t>ilanskas</w:t>
      </w:r>
      <w:r w:rsidR="00F33FDF" w:rsidRPr="0027450D">
        <w:rPr>
          <w:noProof/>
        </w:rPr>
        <w:t xml:space="preserve"> 2007)</w:t>
      </w:r>
      <w:r w:rsidRPr="0027450D">
        <w:t xml:space="preserve">. EDCA access mechanism is used </w:t>
      </w:r>
      <w:r w:rsidRPr="0027450D">
        <w:lastRenderedPageBreak/>
        <w:t xml:space="preserve">for uncoordinated transmission </w:t>
      </w:r>
      <w:r w:rsidR="0011458E" w:rsidRPr="0027450D">
        <w:rPr>
          <w:noProof/>
        </w:rPr>
        <w:t xml:space="preserve">(Kajackas </w:t>
      </w:r>
      <w:r w:rsidR="003C313D" w:rsidRPr="0027450D">
        <w:rPr>
          <w:i/>
          <w:noProof/>
        </w:rPr>
        <w:t>et al.</w:t>
      </w:r>
      <w:r w:rsidR="00F33FDF" w:rsidRPr="0027450D">
        <w:rPr>
          <w:noProof/>
        </w:rPr>
        <w:t xml:space="preserve"> 2009</w:t>
      </w:r>
      <w:r w:rsidR="004C3ED6" w:rsidRPr="0027450D">
        <w:rPr>
          <w:noProof/>
        </w:rPr>
        <w:t>c</w:t>
      </w:r>
      <w:r w:rsidR="00F33FDF" w:rsidRPr="0027450D">
        <w:rPr>
          <w:noProof/>
        </w:rPr>
        <w:t>)</w:t>
      </w:r>
      <w:r w:rsidRPr="0027450D">
        <w:t>. In this case, time r</w:t>
      </w:r>
      <w:r w:rsidRPr="0027450D">
        <w:t>e</w:t>
      </w:r>
      <w:r w:rsidRPr="0027450D">
        <w:t>quired to send the packet consists of actual packet transmission duration, inter-frame times and medium access delay:</w:t>
      </w:r>
    </w:p>
    <w:p w:rsidR="00190F77" w:rsidRPr="0027450D" w:rsidRDefault="00190F77" w:rsidP="00190F77">
      <w:pPr>
        <w:pStyle w:val="FORMULE"/>
      </w:pPr>
      <w:r w:rsidRPr="0027450D">
        <w:tab/>
      </w:r>
      <w:bookmarkStart w:id="255" w:name="_Ref264823820"/>
      <w:r w:rsidR="00B664A8" w:rsidRPr="0027450D">
        <w:rPr>
          <w:position w:val="-14"/>
        </w:rPr>
        <w:object w:dxaOrig="3320" w:dyaOrig="360">
          <v:shape id="_x0000_i1048" type="#_x0000_t75" style="width:165.05pt;height:19.15pt" o:ole="">
            <v:imagedata r:id="rId83" o:title=""/>
          </v:shape>
          <o:OLEObject Type="Embed" ProgID="Equation.3" ShapeID="_x0000_i1048" DrawAspect="Content" ObjectID="_1352110849" r:id="rId84"/>
        </w:object>
      </w:r>
      <w:r w:rsidRPr="0027450D">
        <w:tab/>
        <w:t>(</w:t>
      </w:r>
      <w:fldSimple w:instr=" STYLEREF 1 \s ">
        <w:r w:rsidR="000035B9">
          <w:rPr>
            <w:noProof/>
          </w:rPr>
          <w:t>2</w:t>
        </w:r>
      </w:fldSimple>
      <w:r w:rsidR="00AE3FBD" w:rsidRPr="0027450D">
        <w:t>.</w:t>
      </w:r>
      <w:fldSimple w:instr=" SEQ Equation \* ARABIC \s 1 ">
        <w:r w:rsidR="000035B9">
          <w:rPr>
            <w:noProof/>
          </w:rPr>
          <w:t>17</w:t>
        </w:r>
      </w:fldSimple>
      <w:bookmarkEnd w:id="255"/>
      <w:r w:rsidRPr="0027450D">
        <w:t>)</w:t>
      </w:r>
    </w:p>
    <w:p w:rsidR="00853E46" w:rsidRPr="0027450D" w:rsidRDefault="00853E46" w:rsidP="00CB089F">
      <w:pPr>
        <w:ind w:firstLine="0"/>
      </w:pPr>
      <w:r w:rsidRPr="0027450D">
        <w:t xml:space="preserve">where </w:t>
      </w:r>
      <w:r w:rsidRPr="0027450D">
        <w:rPr>
          <w:i/>
        </w:rPr>
        <w:t>t</w:t>
      </w:r>
      <w:r w:rsidRPr="0027450D">
        <w:rPr>
          <w:vertAlign w:val="subscript"/>
        </w:rPr>
        <w:t>exp</w:t>
      </w:r>
      <w:r w:rsidRPr="0027450D">
        <w:t xml:space="preserve"> represents total time expenditures for one packet transmission, </w:t>
      </w:r>
      <w:r w:rsidRPr="0027450D">
        <w:rPr>
          <w:i/>
        </w:rPr>
        <w:t>t</w:t>
      </w:r>
      <w:r w:rsidRPr="0027450D">
        <w:rPr>
          <w:vertAlign w:val="subscript"/>
        </w:rPr>
        <w:t>AIFS</w:t>
      </w:r>
      <w:r w:rsidRPr="0027450D">
        <w:t xml:space="preserve"> – time required for Distributed Inter Frame Space (</w:t>
      </w:r>
      <w:r w:rsidRPr="0027450D">
        <w:rPr>
          <w:i/>
        </w:rPr>
        <w:t>t</w:t>
      </w:r>
      <w:r w:rsidRPr="0027450D">
        <w:rPr>
          <w:vertAlign w:val="subscript"/>
        </w:rPr>
        <w:t>AIFS</w:t>
      </w:r>
      <w:r w:rsidRPr="0027450D">
        <w:t xml:space="preserve"> = 9·</w:t>
      </w:r>
      <w:r w:rsidRPr="0027450D">
        <w:rPr>
          <w:i/>
        </w:rPr>
        <w:t xml:space="preserve"> t</w:t>
      </w:r>
      <w:r w:rsidRPr="0027450D">
        <w:rPr>
          <w:vertAlign w:val="subscript"/>
        </w:rPr>
        <w:t>slot</w:t>
      </w:r>
      <w:r w:rsidRPr="0027450D">
        <w:t xml:space="preserve"> for IEEE 802.11e AC0), </w:t>
      </w:r>
      <w:r w:rsidRPr="0027450D">
        <w:rPr>
          <w:i/>
        </w:rPr>
        <w:t>CW</w:t>
      </w:r>
      <w:r w:rsidRPr="0027450D">
        <w:t xml:space="preserve"> – Contention Window,</w:t>
      </w:r>
      <w:r w:rsidRPr="0027450D">
        <w:rPr>
          <w:i/>
        </w:rPr>
        <w:t xml:space="preserve"> t</w:t>
      </w:r>
      <w:r w:rsidRPr="0027450D">
        <w:rPr>
          <w:vertAlign w:val="subscript"/>
        </w:rPr>
        <w:t>slot</w:t>
      </w:r>
      <w:r w:rsidRPr="0027450D">
        <w:t xml:space="preserve"> – slot time (</w:t>
      </w:r>
      <w:r w:rsidRPr="0027450D">
        <w:rPr>
          <w:i/>
        </w:rPr>
        <w:t>t</w:t>
      </w:r>
      <w:r w:rsidRPr="0027450D">
        <w:rPr>
          <w:vertAlign w:val="subscript"/>
        </w:rPr>
        <w:t>slot</w:t>
      </w:r>
      <w:r w:rsidRPr="0027450D">
        <w:t xml:space="preserve"> = 9 </w:t>
      </w:r>
      <w:r w:rsidR="00190F77" w:rsidRPr="0027450D">
        <w:t>µ</w:t>
      </w:r>
      <w:r w:rsidRPr="0027450D">
        <w:t xml:space="preserve">s for OFDM, IEEE 802.11a), </w:t>
      </w:r>
      <w:r w:rsidRPr="0027450D">
        <w:rPr>
          <w:i/>
        </w:rPr>
        <w:t>t</w:t>
      </w:r>
      <w:r w:rsidRPr="0027450D">
        <w:rPr>
          <w:vertAlign w:val="subscript"/>
        </w:rPr>
        <w:t>packet</w:t>
      </w:r>
      <w:r w:rsidRPr="0027450D">
        <w:t xml:space="preserve"> – time required for data and overhead transmission consisting of preamble, 30-byte MAC header transmission time – </w:t>
      </w:r>
      <w:r w:rsidRPr="0027450D">
        <w:rPr>
          <w:i/>
        </w:rPr>
        <w:t>t</w:t>
      </w:r>
      <w:r w:rsidRPr="0027450D">
        <w:rPr>
          <w:vertAlign w:val="subscript"/>
        </w:rPr>
        <w:t xml:space="preserve">MAC </w:t>
      </w:r>
      <w:r w:rsidRPr="0027450D">
        <w:t xml:space="preserve">and 4-byte Frame Check Sequence – </w:t>
      </w:r>
      <w:r w:rsidRPr="0027450D">
        <w:rPr>
          <w:i/>
        </w:rPr>
        <w:t>t</w:t>
      </w:r>
      <w:r w:rsidRPr="0027450D">
        <w:rPr>
          <w:vertAlign w:val="subscript"/>
        </w:rPr>
        <w:t>FCS</w:t>
      </w:r>
      <w:r w:rsidRPr="0027450D">
        <w:t>:</w:t>
      </w:r>
    </w:p>
    <w:p w:rsidR="00190F77" w:rsidRPr="0027450D" w:rsidRDefault="00190F77" w:rsidP="00190F77">
      <w:pPr>
        <w:pStyle w:val="FORMULE"/>
      </w:pPr>
      <w:r w:rsidRPr="0027450D">
        <w:tab/>
      </w:r>
      <w:bookmarkStart w:id="256" w:name="_Ref264823824"/>
      <w:r w:rsidR="00B664A8" w:rsidRPr="0027450D">
        <w:rPr>
          <w:position w:val="-14"/>
        </w:rPr>
        <w:object w:dxaOrig="3159" w:dyaOrig="360">
          <v:shape id="_x0000_i1049" type="#_x0000_t75" style="width:157.1pt;height:17.75pt" o:ole="">
            <v:imagedata r:id="rId85" o:title=""/>
          </v:shape>
          <o:OLEObject Type="Embed" ProgID="Equation.3" ShapeID="_x0000_i1049" DrawAspect="Content" ObjectID="_1352110850" r:id="rId86"/>
        </w:object>
      </w:r>
      <w:r w:rsidRPr="0027450D">
        <w:tab/>
        <w:t>(</w:t>
      </w:r>
      <w:fldSimple w:instr=" STYLEREF 1 \s ">
        <w:r w:rsidR="000035B9">
          <w:rPr>
            <w:noProof/>
          </w:rPr>
          <w:t>2</w:t>
        </w:r>
      </w:fldSimple>
      <w:r w:rsidR="00AE3FBD" w:rsidRPr="0027450D">
        <w:t>.</w:t>
      </w:r>
      <w:fldSimple w:instr=" SEQ Equation \* ARABIC \s 1 ">
        <w:r w:rsidR="000035B9">
          <w:rPr>
            <w:noProof/>
          </w:rPr>
          <w:t>18</w:t>
        </w:r>
      </w:fldSimple>
      <w:bookmarkEnd w:id="256"/>
      <w:r w:rsidRPr="0027450D">
        <w:t>)</w:t>
      </w:r>
    </w:p>
    <w:p w:rsidR="00853E46" w:rsidRPr="0027450D" w:rsidRDefault="00853E46" w:rsidP="00B1416B">
      <w:r w:rsidRPr="0027450D">
        <w:t>Since no acknowledgement is required for broadcasting, no other expend</w:t>
      </w:r>
      <w:r w:rsidRPr="0027450D">
        <w:t>i</w:t>
      </w:r>
      <w:r w:rsidRPr="0027450D">
        <w:t>tures take place.</w:t>
      </w:r>
    </w:p>
    <w:p w:rsidR="00853E46" w:rsidRPr="0027450D" w:rsidRDefault="00853E46" w:rsidP="00B1416B">
      <w:r w:rsidRPr="0027450D">
        <w:t xml:space="preserve">Contention window defines the set of possible delays for back-off algorithm. Every collision in wireless channel results congestion window to double, shifting from minimum value of </w:t>
      </w:r>
      <w:r w:rsidRPr="0027450D">
        <w:rPr>
          <w:i/>
        </w:rPr>
        <w:t>CW</w:t>
      </w:r>
      <w:r w:rsidRPr="0027450D">
        <w:rPr>
          <w:vertAlign w:val="subscript"/>
        </w:rPr>
        <w:t>min</w:t>
      </w:r>
      <w:r w:rsidRPr="0027450D">
        <w:t xml:space="preserve"> = 15 to maximum of </w:t>
      </w:r>
      <w:r w:rsidRPr="0027450D">
        <w:rPr>
          <w:i/>
        </w:rPr>
        <w:t>CW</w:t>
      </w:r>
      <w:r w:rsidRPr="0027450D">
        <w:rPr>
          <w:vertAlign w:val="subscript"/>
        </w:rPr>
        <w:t>max</w:t>
      </w:r>
      <w:r w:rsidRPr="0027450D">
        <w:t xml:space="preserve"> = 1023 slots for AC0 access category.</w:t>
      </w:r>
    </w:p>
    <w:p w:rsidR="00853E46" w:rsidRPr="0027450D" w:rsidRDefault="00853E46" w:rsidP="00B1416B">
      <w:r w:rsidRPr="0027450D">
        <w:t>IEEE 802.11a PHY was modified to support IEEE 802.11p PHY rates. In simulations we use the lowest possible 3 Mbps PHY rate. Lowest modulation gives the best reliability and transmission range. Considering always changing radio environment on the roads due to unexpected obstacles (large vehicles, blocking the signal, rapid fading due to movement, etc.), the ability to use higher modulations is unpredictable and may lead to failure of transmission, thus the simulations are designed for worst-case radio transmission scenario. However, the presented results can be theoretically recalculated for any other PHY rate.</w:t>
      </w:r>
    </w:p>
    <w:p w:rsidR="00853E46" w:rsidRPr="0027450D" w:rsidRDefault="00853E46" w:rsidP="00B1416B">
      <w:r w:rsidRPr="0027450D">
        <w:t xml:space="preserve">Emergency messages are simulated as 500 byte UDP packets. Following the idea of </w:t>
      </w:r>
      <w:r w:rsidR="0011458E" w:rsidRPr="0027450D">
        <w:rPr>
          <w:noProof/>
        </w:rPr>
        <w:t xml:space="preserve">(Bilstrup </w:t>
      </w:r>
      <w:r w:rsidR="003C313D" w:rsidRPr="0027450D">
        <w:rPr>
          <w:i/>
          <w:noProof/>
        </w:rPr>
        <w:t>et al.</w:t>
      </w:r>
      <w:r w:rsidR="00F33FDF" w:rsidRPr="0027450D">
        <w:rPr>
          <w:noProof/>
        </w:rPr>
        <w:t xml:space="preserve"> 2009)</w:t>
      </w:r>
      <w:r w:rsidRPr="0027450D">
        <w:t>, packet length of 100 bytes is just long enough to distribute the position, direction and speed, but due to security overhead, the packets are likely longer. According to that, packet length of 500 bytes is chosen. Messages are routed through the network using IPv4. Since no movement is simulated whatsoever, we use static routes to make controllable transmission through hops. Because all simulations are generally done on IP network, the in</w:t>
      </w:r>
      <w:r w:rsidRPr="0027450D">
        <w:t>i</w:t>
      </w:r>
      <w:r w:rsidRPr="0027450D">
        <w:t>tial TTL value is modified to make hopping through large number (greater than 64) of hops possible.</w:t>
      </w:r>
    </w:p>
    <w:p w:rsidR="00853E46" w:rsidRPr="0027450D" w:rsidRDefault="00853E46" w:rsidP="00B1416B">
      <w:r w:rsidRPr="0027450D">
        <w:t>All the transmissions in the simulated network use layer 2 broadcasting.</w:t>
      </w:r>
    </w:p>
    <w:p w:rsidR="00853E46" w:rsidRPr="0027450D" w:rsidRDefault="00853E46" w:rsidP="00B1416B">
      <w:r w:rsidRPr="0027450D">
        <w:t>Theoretically, using PHY rate of 3 Mbps and 500 byte payload (plus 8 byte UDP header, 20 byte IPv4 header and 8 byte LLC to form single MSDU), a</w:t>
      </w:r>
      <w:r w:rsidRPr="0027450D">
        <w:t>c</w:t>
      </w:r>
      <w:r w:rsidRPr="0027450D">
        <w:t>cording to</w:t>
      </w:r>
      <w:r w:rsidR="00554A36" w:rsidRPr="0027450D">
        <w:t xml:space="preserve"> (2.17)</w:t>
      </w:r>
      <w:r w:rsidR="00DE58B2" w:rsidRPr="0027450D">
        <w:t xml:space="preserve"> and</w:t>
      </w:r>
      <w:r w:rsidR="00554A36" w:rsidRPr="0027450D">
        <w:t xml:space="preserve"> (2.18</w:t>
      </w:r>
      <w:r w:rsidR="00DE58B2" w:rsidRPr="0027450D">
        <w:t>)</w:t>
      </w:r>
      <w:r w:rsidRPr="0027450D">
        <w:t>, time expenditures for single emergency m</w:t>
      </w:r>
      <w:r w:rsidR="00DE58B2" w:rsidRPr="0027450D">
        <w:t xml:space="preserve">essage </w:t>
      </w:r>
      <w:r w:rsidR="00DE58B2" w:rsidRPr="0027450D">
        <w:lastRenderedPageBreak/>
        <w:t>delivery can vary from 1.</w:t>
      </w:r>
      <w:r w:rsidRPr="0027450D">
        <w:t>621 ms to 1</w:t>
      </w:r>
      <w:r w:rsidR="00DE58B2" w:rsidRPr="0027450D">
        <w:t>.</w:t>
      </w:r>
      <w:r w:rsidRPr="0027450D">
        <w:t>756 ms if no collisions effect contention window and wireless medium is always free to access. With more hops, the variation is higher.</w:t>
      </w:r>
    </w:p>
    <w:p w:rsidR="00853E46" w:rsidRPr="0027450D" w:rsidRDefault="008E3A72" w:rsidP="00811B5B">
      <w:pPr>
        <w:pStyle w:val="Heading3"/>
        <w:rPr>
          <w:lang w:val="en-GB"/>
        </w:rPr>
      </w:pPr>
      <w:bookmarkStart w:id="257" w:name="_Toc274552847"/>
      <w:r>
        <w:rPr>
          <w:lang w:val="en-GB"/>
        </w:rPr>
        <w:t>Single Emergency Message Transmission S</w:t>
      </w:r>
      <w:r w:rsidR="00853E46" w:rsidRPr="0027450D">
        <w:rPr>
          <w:lang w:val="en-GB"/>
        </w:rPr>
        <w:t>imulation</w:t>
      </w:r>
      <w:bookmarkEnd w:id="257"/>
    </w:p>
    <w:p w:rsidR="009B7700" w:rsidRPr="0027450D" w:rsidRDefault="009B7700" w:rsidP="009B7700">
      <w:r w:rsidRPr="0027450D">
        <w:t>First scenario (</w:t>
      </w:r>
      <w:fldSimple w:instr=" REF _Ref263531639 \h  \* MERGEFORMAT ">
        <w:r w:rsidR="000035B9" w:rsidRPr="000035B9">
          <w:t>Fig. 2.16</w:t>
        </w:r>
      </w:fldSimple>
      <w:r w:rsidRPr="0027450D">
        <w:t>) simulates single emergency message transmission through multi-hop chain. All nodes are located within radio transmission range and operating in the same radio channel, therefore they share the channel with equal rights. Since all the packets are being transmitted as broadcasts, they are received by all stations and not acknowledged. To control the “hopping” to one direction and to avoid broadcast storms, we filter packet forwarding and route them hop-by-hop.</w:t>
      </w:r>
    </w:p>
    <w:p w:rsidR="00563967" w:rsidRPr="0027450D" w:rsidRDefault="00563967" w:rsidP="009B7700"/>
    <w:p w:rsidR="00563967" w:rsidRPr="0027450D" w:rsidRDefault="00563967" w:rsidP="00563967">
      <w:pPr>
        <w:pStyle w:val="Paveikslas"/>
      </w:pPr>
      <w:r w:rsidRPr="0027450D">
        <w:object w:dxaOrig="3694" w:dyaOrig="1281">
          <v:shape id="_x0000_i1050" type="#_x0000_t75" style="width:182.8pt;height:62.65pt" o:ole="">
            <v:imagedata r:id="rId87" o:title=""/>
          </v:shape>
          <o:OLEObject Type="Embed" ProgID="Visio.Drawing.11" ShapeID="_x0000_i1050" DrawAspect="Content" ObjectID="_1352110851" r:id="rId88"/>
        </w:object>
      </w:r>
    </w:p>
    <w:p w:rsidR="00563967" w:rsidRPr="0027450D" w:rsidRDefault="00563967" w:rsidP="004B7F7B">
      <w:pPr>
        <w:pStyle w:val="Paveikslopavadin"/>
      </w:pPr>
      <w:bookmarkStart w:id="258" w:name="_Ref263531639"/>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16</w:t>
      </w:r>
      <w:r w:rsidR="00DD7525" w:rsidRPr="0027450D">
        <w:rPr>
          <w:rStyle w:val="PavnumerisChar"/>
          <w:i w:val="0"/>
          <w:sz w:val="20"/>
          <w:szCs w:val="20"/>
        </w:rPr>
        <w:fldChar w:fldCharType="end"/>
      </w:r>
      <w:bookmarkEnd w:id="258"/>
      <w:r w:rsidRPr="0027450D">
        <w:rPr>
          <w:rStyle w:val="PavnumerisChar"/>
          <w:i w:val="0"/>
          <w:sz w:val="20"/>
          <w:szCs w:val="20"/>
        </w:rPr>
        <w:t>.</w:t>
      </w:r>
      <w:r w:rsidRPr="0027450D">
        <w:rPr>
          <w:rStyle w:val="PavnumerisChar"/>
          <w:sz w:val="20"/>
          <w:szCs w:val="20"/>
        </w:rPr>
        <w:t xml:space="preserve"> </w:t>
      </w:r>
      <w:r w:rsidRPr="0027450D">
        <w:t>Single emergency message transmission through multi-hop chain</w:t>
      </w:r>
    </w:p>
    <w:p w:rsidR="00563967" w:rsidRPr="0027450D" w:rsidRDefault="00563967" w:rsidP="00563967">
      <w:pPr>
        <w:pStyle w:val="Paveikslas"/>
        <w:rPr>
          <w:rStyle w:val="PavnumerisChar"/>
          <w:i w:val="0"/>
        </w:rPr>
      </w:pPr>
      <w:r w:rsidRPr="0027450D">
        <w:rPr>
          <w:noProof/>
          <w:szCs w:val="22"/>
          <w:lang w:eastAsia="en-GB"/>
        </w:rPr>
        <w:drawing>
          <wp:inline distT="0" distB="0" distL="0" distR="0">
            <wp:extent cx="3267330" cy="2748942"/>
            <wp:effectExtent l="0" t="0" r="0" b="0"/>
            <wp:docPr id="2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9" cstate="print"/>
                    <a:srcRect l="8948" t="5790" r="9843" b="5790"/>
                    <a:stretch>
                      <a:fillRect/>
                    </a:stretch>
                  </pic:blipFill>
                  <pic:spPr bwMode="auto">
                    <a:xfrm>
                      <a:off x="0" y="0"/>
                      <a:ext cx="3267330" cy="2748942"/>
                    </a:xfrm>
                    <a:prstGeom prst="rect">
                      <a:avLst/>
                    </a:prstGeom>
                    <a:noFill/>
                    <a:ln w="9525">
                      <a:noFill/>
                      <a:miter lim="800000"/>
                      <a:headEnd/>
                      <a:tailEnd/>
                    </a:ln>
                  </pic:spPr>
                </pic:pic>
              </a:graphicData>
            </a:graphic>
          </wp:inline>
        </w:drawing>
      </w:r>
    </w:p>
    <w:p w:rsidR="00563967" w:rsidRPr="0027450D" w:rsidRDefault="00563967" w:rsidP="004B7F7B">
      <w:pPr>
        <w:pStyle w:val="Paveikslopavadin"/>
      </w:pPr>
      <w:bookmarkStart w:id="259" w:name="_Ref267766422"/>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17</w:t>
      </w:r>
      <w:r w:rsidR="00DD7525" w:rsidRPr="0027450D">
        <w:rPr>
          <w:rStyle w:val="PavnumerisChar"/>
          <w:i w:val="0"/>
          <w:sz w:val="20"/>
          <w:szCs w:val="20"/>
        </w:rPr>
        <w:fldChar w:fldCharType="end"/>
      </w:r>
      <w:bookmarkEnd w:id="259"/>
      <w:r w:rsidRPr="0027450D">
        <w:rPr>
          <w:rStyle w:val="PavnumerisChar"/>
          <w:i w:val="0"/>
          <w:sz w:val="20"/>
          <w:szCs w:val="20"/>
        </w:rPr>
        <w:t>.</w:t>
      </w:r>
      <w:r w:rsidRPr="0027450D">
        <w:t xml:space="preserve"> Delay</w:t>
      </w:r>
      <w:r w:rsidR="008E3A72">
        <w:t xml:space="preserve"> </w:t>
      </w:r>
      <w:r w:rsidR="005D3E89">
        <w:t>Δ</w:t>
      </w:r>
      <w:r w:rsidR="005D3E89" w:rsidRPr="005D3E89">
        <w:rPr>
          <w:i/>
        </w:rPr>
        <w:t>t</w:t>
      </w:r>
      <w:r w:rsidRPr="0027450D">
        <w:t xml:space="preserve"> rate distributions for different hop number</w:t>
      </w:r>
    </w:p>
    <w:p w:rsidR="009B7700" w:rsidRPr="0027450D" w:rsidRDefault="009B7700" w:rsidP="00563967">
      <w:r w:rsidRPr="0027450D">
        <w:lastRenderedPageBreak/>
        <w:t>The delay was measured at every node and delay dist</w:t>
      </w:r>
      <w:r w:rsidR="00563967" w:rsidRPr="0027450D">
        <w:t xml:space="preserve">ributions are presented in </w:t>
      </w:r>
      <w:fldSimple w:instr=" REF _Ref267766422 \h  \* MERGEFORMAT ">
        <w:r w:rsidR="000035B9" w:rsidRPr="000035B9">
          <w:t>Fig. 2.17</w:t>
        </w:r>
      </w:fldSimple>
      <w:r w:rsidRPr="0027450D">
        <w:t>. The mean delay for 100 hops reaches 189.3 ms, minimum and maximum values respectively 184.4 ms and 194.0 ms. The delay and delay flu</w:t>
      </w:r>
      <w:r w:rsidRPr="0027450D">
        <w:t>c</w:t>
      </w:r>
      <w:r w:rsidRPr="0027450D">
        <w:t>tuations are relatively small due to low channel utilization. There is only one packet in the system at any given moment, therefore no contention takes place.</w:t>
      </w:r>
    </w:p>
    <w:p w:rsidR="009B7700" w:rsidRPr="0027450D" w:rsidRDefault="009B7700" w:rsidP="00563967">
      <w:r w:rsidRPr="0027450D">
        <w:t>However, this scenario is not realistic in VANETs and is presented to give understanding of transmission delays in perfectly controlled environment and to evaluate the minimal influence of MAC layer and physical transmission of si</w:t>
      </w:r>
      <w:r w:rsidRPr="0027450D">
        <w:t>g</w:t>
      </w:r>
      <w:r w:rsidRPr="0027450D">
        <w:t>nals. This scenario can be considered as a worst-case for reliability and a best-case for traffic load.</w:t>
      </w:r>
    </w:p>
    <w:p w:rsidR="009B7700" w:rsidRPr="0027450D" w:rsidRDefault="009B7700" w:rsidP="00563967">
      <w:r w:rsidRPr="0027450D">
        <w:t xml:space="preserve">Another set of simulations demonstrates how channel utilization influences the delay spread. </w:t>
      </w:r>
    </w:p>
    <w:p w:rsidR="00563967" w:rsidRPr="0027450D" w:rsidRDefault="00563967" w:rsidP="00563967">
      <w:r w:rsidRPr="0027450D">
        <w:t>There are many investigations on efficient message broadcasting, and for the simulations we take into account, that data dissemination with broadcasts can be controlled in the network.</w:t>
      </w:r>
    </w:p>
    <w:p w:rsidR="00563967" w:rsidRPr="0027450D" w:rsidRDefault="00563967" w:rsidP="00563967">
      <w:r w:rsidRPr="0027450D">
        <w:t>Our presented simulations are broadcasting solution independent and may be used to evaluate solution influence on transmission delay over different number of hops. The concept of “background traffic” has to be understood as an ove</w:t>
      </w:r>
      <w:r w:rsidRPr="0027450D">
        <w:t>r</w:t>
      </w:r>
      <w:r w:rsidRPr="0027450D">
        <w:t>head, created by broadcasting method. Network topology remains the same, but more traffic is introduced into network as background traffic along with eme</w:t>
      </w:r>
      <w:r w:rsidRPr="0027450D">
        <w:t>r</w:t>
      </w:r>
      <w:r w:rsidRPr="0027450D">
        <w:t>gency message stream. Background traffic is generated by neighbouring nodes on the same radio channel and has the same characteristics as measured (eme</w:t>
      </w:r>
      <w:r w:rsidRPr="0027450D">
        <w:t>r</w:t>
      </w:r>
      <w:r w:rsidRPr="0027450D">
        <w:t>gency message) traffic.</w:t>
      </w:r>
    </w:p>
    <w:p w:rsidR="00563967" w:rsidRPr="0027450D" w:rsidRDefault="00853E46" w:rsidP="00563967">
      <w:r w:rsidRPr="0027450D">
        <w:t>One of the problems in emergency message transmission in VANETs is rel</w:t>
      </w:r>
      <w:r w:rsidRPr="0027450D">
        <w:t>i</w:t>
      </w:r>
      <w:r w:rsidRPr="0027450D">
        <w:t>able and at the same time efficient and robust broadcasting. Inevitably it has to have significant overhead to ensure guaranteed reception. On the other hand, the overhead has to be reduced in order not to over utilize the radio channel, which will eventually lead to reception failures or extreme reception delays. Guaranteed reception can be achieved by acknowledging, however the messages have to spread fast, therefore there is no time for seeking best route in node mesh or co</w:t>
      </w:r>
      <w:r w:rsidRPr="0027450D">
        <w:t>n</w:t>
      </w:r>
      <w:r w:rsidRPr="0027450D">
        <w:t>firming the reception. Broadcast messages cannot be acknowledged, thus the r</w:t>
      </w:r>
      <w:r w:rsidRPr="0027450D">
        <w:t>e</w:t>
      </w:r>
      <w:r w:rsidRPr="0027450D">
        <w:t xml:space="preserve">liability has to be ensured by repeated broadcasts and </w:t>
      </w:r>
      <w:r w:rsidR="00FF14A6" w:rsidRPr="0027450D">
        <w:t>neighbour</w:t>
      </w:r>
      <w:r w:rsidRPr="0027450D">
        <w:t xml:space="preserve"> retransmissions. This way the channel can be easily flooded with broadcasts degrading network performance with excessive delays.</w:t>
      </w:r>
      <w:r w:rsidR="00563967" w:rsidRPr="0027450D">
        <w:t xml:space="preserve"> </w:t>
      </w:r>
    </w:p>
    <w:p w:rsidR="00563967" w:rsidRPr="0027450D" w:rsidRDefault="00DD7525" w:rsidP="00563967">
      <w:fldSimple w:instr=" REF _Ref264824176 \h  \* MERGEFORMAT ">
        <w:r w:rsidR="000035B9" w:rsidRPr="000035B9">
          <w:t>Fig. 2.18</w:t>
        </w:r>
      </w:fldSimple>
      <w:r w:rsidR="00563967" w:rsidRPr="0027450D">
        <w:t xml:space="preserve"> shows delay distributions for different number of hops when light background traffic of 100 kbps has been applied. The delays are more spread and shifted, however the influence is relatively small due to low channel utilization: for 100 hops the mean delay increases by 12 ms and maximum delay – by nearly 30 ms. By increasing the background traffic further, delay distributions shift and spread more. </w:t>
      </w:r>
    </w:p>
    <w:p w:rsidR="00FF14A6" w:rsidRPr="0027450D" w:rsidRDefault="00FF14A6" w:rsidP="00FF14A6">
      <w:pPr>
        <w:pStyle w:val="Paveikslas"/>
      </w:pPr>
      <w:r w:rsidRPr="0027450D">
        <w:rPr>
          <w:noProof/>
          <w:lang w:eastAsia="en-GB"/>
        </w:rPr>
        <w:lastRenderedPageBreak/>
        <w:drawing>
          <wp:inline distT="0" distB="0" distL="0" distR="0">
            <wp:extent cx="3339349" cy="2784944"/>
            <wp:effectExtent l="0" t="0" r="0" b="0"/>
            <wp:docPr id="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srcRect l="8053" t="5790" r="8948" b="4632"/>
                    <a:stretch>
                      <a:fillRect/>
                    </a:stretch>
                  </pic:blipFill>
                  <pic:spPr bwMode="auto">
                    <a:xfrm>
                      <a:off x="0" y="0"/>
                      <a:ext cx="3339349" cy="2784944"/>
                    </a:xfrm>
                    <a:prstGeom prst="rect">
                      <a:avLst/>
                    </a:prstGeom>
                    <a:noFill/>
                    <a:ln w="9525">
                      <a:noFill/>
                      <a:miter lim="800000"/>
                      <a:headEnd/>
                      <a:tailEnd/>
                    </a:ln>
                  </pic:spPr>
                </pic:pic>
              </a:graphicData>
            </a:graphic>
          </wp:inline>
        </w:drawing>
      </w:r>
    </w:p>
    <w:p w:rsidR="00FF14A6" w:rsidRPr="0027450D" w:rsidRDefault="00FF14A6" w:rsidP="004B7F7B">
      <w:pPr>
        <w:pStyle w:val="Paveikslopavadin"/>
      </w:pPr>
      <w:bookmarkStart w:id="260" w:name="_Ref264824176"/>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18</w:t>
      </w:r>
      <w:r w:rsidR="00DD7525" w:rsidRPr="0027450D">
        <w:rPr>
          <w:rStyle w:val="PavnumerisChar"/>
          <w:i w:val="0"/>
          <w:sz w:val="20"/>
          <w:szCs w:val="20"/>
        </w:rPr>
        <w:fldChar w:fldCharType="end"/>
      </w:r>
      <w:bookmarkEnd w:id="260"/>
      <w:r w:rsidRPr="0027450D">
        <w:rPr>
          <w:rStyle w:val="PavnumerisChar"/>
          <w:i w:val="0"/>
          <w:sz w:val="20"/>
          <w:szCs w:val="20"/>
        </w:rPr>
        <w:t>.</w:t>
      </w:r>
      <w:r w:rsidRPr="0027450D">
        <w:t xml:space="preserve"> Delay </w:t>
      </w:r>
      <w:r w:rsidR="005D3E89">
        <w:t>Δ</w:t>
      </w:r>
      <w:r w:rsidR="005D3E89" w:rsidRPr="005D3E89">
        <w:rPr>
          <w:i/>
        </w:rPr>
        <w:t>t</w:t>
      </w:r>
      <w:r w:rsidR="005D3E89">
        <w:t xml:space="preserve"> </w:t>
      </w:r>
      <w:r w:rsidRPr="0027450D">
        <w:t>rate distributions for different hop number with 100 kbps background traffic</w:t>
      </w:r>
    </w:p>
    <w:p w:rsidR="00FF14A6" w:rsidRPr="0027450D" w:rsidRDefault="00FF14A6" w:rsidP="00FF14A6">
      <w:pPr>
        <w:pStyle w:val="Paveikslas"/>
      </w:pPr>
      <w:r w:rsidRPr="0027450D">
        <w:rPr>
          <w:noProof/>
          <w:lang w:eastAsia="en-GB"/>
        </w:rPr>
        <w:drawing>
          <wp:inline distT="0" distB="0" distL="0" distR="0">
            <wp:extent cx="3267330" cy="2712941"/>
            <wp:effectExtent l="0" t="0" r="0" b="0"/>
            <wp:docPr id="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srcRect l="9843" t="8106" r="8948" b="4632"/>
                    <a:stretch>
                      <a:fillRect/>
                    </a:stretch>
                  </pic:blipFill>
                  <pic:spPr bwMode="auto">
                    <a:xfrm>
                      <a:off x="0" y="0"/>
                      <a:ext cx="3267330" cy="2712941"/>
                    </a:xfrm>
                    <a:prstGeom prst="rect">
                      <a:avLst/>
                    </a:prstGeom>
                    <a:noFill/>
                    <a:ln w="9525">
                      <a:noFill/>
                      <a:miter lim="800000"/>
                      <a:headEnd/>
                      <a:tailEnd/>
                    </a:ln>
                  </pic:spPr>
                </pic:pic>
              </a:graphicData>
            </a:graphic>
          </wp:inline>
        </w:drawing>
      </w:r>
    </w:p>
    <w:p w:rsidR="00FF14A6" w:rsidRPr="0027450D" w:rsidRDefault="00FF14A6" w:rsidP="004B7F7B">
      <w:pPr>
        <w:pStyle w:val="Paveikslopavadin"/>
      </w:pPr>
      <w:bookmarkStart w:id="261" w:name="_Ref264824799"/>
      <w:r w:rsidRPr="0027450D">
        <w:rPr>
          <w:b/>
        </w:rPr>
        <w:t xml:space="preserve">Fig. </w:t>
      </w:r>
      <w:r w:rsidR="00DD7525" w:rsidRPr="0027450D">
        <w:rPr>
          <w:b/>
        </w:rPr>
        <w:fldChar w:fldCharType="begin"/>
      </w:r>
      <w:r w:rsidR="00F0742C" w:rsidRPr="0027450D">
        <w:rPr>
          <w:b/>
        </w:rPr>
        <w:instrText xml:space="preserve"> STYLEREF 1 \s </w:instrText>
      </w:r>
      <w:r w:rsidR="00DD7525" w:rsidRPr="0027450D">
        <w:rPr>
          <w:b/>
        </w:rPr>
        <w:fldChar w:fldCharType="separate"/>
      </w:r>
      <w:r w:rsidR="000035B9">
        <w:rPr>
          <w:b/>
          <w:noProof/>
        </w:rPr>
        <w:t>2</w:t>
      </w:r>
      <w:r w:rsidR="00DD7525" w:rsidRPr="0027450D">
        <w:rPr>
          <w:b/>
        </w:rPr>
        <w:fldChar w:fldCharType="end"/>
      </w:r>
      <w:r w:rsidR="00F0742C" w:rsidRPr="0027450D">
        <w:rPr>
          <w:b/>
        </w:rPr>
        <w:t>.</w:t>
      </w:r>
      <w:r w:rsidR="00DD7525" w:rsidRPr="0027450D">
        <w:rPr>
          <w:b/>
        </w:rPr>
        <w:fldChar w:fldCharType="begin"/>
      </w:r>
      <w:r w:rsidR="00F0742C" w:rsidRPr="0027450D">
        <w:rPr>
          <w:b/>
        </w:rPr>
        <w:instrText xml:space="preserve"> SEQ Fig. \* ARABIC \s 1 </w:instrText>
      </w:r>
      <w:r w:rsidR="00DD7525" w:rsidRPr="0027450D">
        <w:rPr>
          <w:b/>
        </w:rPr>
        <w:fldChar w:fldCharType="separate"/>
      </w:r>
      <w:r w:rsidR="000035B9">
        <w:rPr>
          <w:b/>
          <w:noProof/>
        </w:rPr>
        <w:t>19</w:t>
      </w:r>
      <w:r w:rsidR="00DD7525" w:rsidRPr="0027450D">
        <w:rPr>
          <w:b/>
        </w:rPr>
        <w:fldChar w:fldCharType="end"/>
      </w:r>
      <w:bookmarkEnd w:id="261"/>
      <w:r w:rsidRPr="0027450D">
        <w:rPr>
          <w:b/>
        </w:rPr>
        <w:t>.</w:t>
      </w:r>
      <w:r w:rsidRPr="0027450D">
        <w:t xml:space="preserve"> Delay </w:t>
      </w:r>
      <w:r w:rsidR="005D3E89">
        <w:t>Δ</w:t>
      </w:r>
      <w:r w:rsidR="005D3E89" w:rsidRPr="005D3E89">
        <w:rPr>
          <w:i/>
        </w:rPr>
        <w:t>t</w:t>
      </w:r>
      <w:r w:rsidR="005D3E89">
        <w:t xml:space="preserve"> </w:t>
      </w:r>
      <w:r w:rsidRPr="0027450D">
        <w:t>rate distributions with 1 Mbps background traffic</w:t>
      </w:r>
    </w:p>
    <w:p w:rsidR="00853E46" w:rsidRPr="0027450D" w:rsidRDefault="00DD7525" w:rsidP="00B1416B">
      <w:fldSimple w:instr=" REF _Ref264824799 \h  \* MERGEFORMAT ">
        <w:r w:rsidR="000035B9" w:rsidRPr="000035B9">
          <w:t>Fig. 2.19</w:t>
        </w:r>
      </w:fldSimple>
      <w:r w:rsidR="00853E46" w:rsidRPr="0027450D">
        <w:t xml:space="preserve"> shows delay distributions with 1 Mbps background traffic and</w:t>
      </w:r>
      <w:r w:rsidR="00FF14A6" w:rsidRPr="0027450D">
        <w:t xml:space="preserve"> </w:t>
      </w:r>
      <w:fldSimple w:instr=" REF _Ref264824822 \h  \* MERGEFORMAT ">
        <w:r w:rsidR="000035B9" w:rsidRPr="000035B9">
          <w:t>Fig. 2.20</w:t>
        </w:r>
      </w:fldSimple>
      <w:r w:rsidR="00FF14A6" w:rsidRPr="0027450D">
        <w:t xml:space="preserve"> </w:t>
      </w:r>
      <w:r w:rsidR="00853E46" w:rsidRPr="0027450D">
        <w:t xml:space="preserve">– with 2 Mbps background traffic. Those graphs do not include lost packets. With significant background traffic, the contention for transmission becomes harsh and collision probability increases causing packet loss. Since broadcast packets are never acknowledged, lost packets are not resent and hopping through node chain brakes. </w:t>
      </w:r>
      <w:fldSimple w:instr=" REF _Ref264824864 \h  \* MERGEFORMAT ">
        <w:r w:rsidR="000035B9" w:rsidRPr="000035B9">
          <w:t>Fig. 2.21</w:t>
        </w:r>
      </w:fldSimple>
      <w:r w:rsidR="00853E46" w:rsidRPr="0027450D">
        <w:t xml:space="preserve"> shows the probability for packet to survive different number of hops.</w:t>
      </w:r>
    </w:p>
    <w:p w:rsidR="00FF14A6" w:rsidRPr="0027450D" w:rsidRDefault="00FF14A6" w:rsidP="00FB437F">
      <w:pPr>
        <w:pStyle w:val="Paveikslas"/>
      </w:pPr>
      <w:r w:rsidRPr="0027450D">
        <w:rPr>
          <w:noProof/>
          <w:lang w:eastAsia="en-GB"/>
        </w:rPr>
        <w:drawing>
          <wp:inline distT="0" distB="0" distL="0" distR="0">
            <wp:extent cx="4026877" cy="2794999"/>
            <wp:effectExtent l="0" t="0" r="0" b="0"/>
            <wp:docPr id="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srcRect t="5790" b="4632"/>
                    <a:stretch>
                      <a:fillRect/>
                    </a:stretch>
                  </pic:blipFill>
                  <pic:spPr bwMode="auto">
                    <a:xfrm>
                      <a:off x="0" y="0"/>
                      <a:ext cx="4026877" cy="2794999"/>
                    </a:xfrm>
                    <a:prstGeom prst="rect">
                      <a:avLst/>
                    </a:prstGeom>
                    <a:noFill/>
                    <a:ln w="9525">
                      <a:noFill/>
                      <a:miter lim="800000"/>
                      <a:headEnd/>
                      <a:tailEnd/>
                    </a:ln>
                  </pic:spPr>
                </pic:pic>
              </a:graphicData>
            </a:graphic>
          </wp:inline>
        </w:drawing>
      </w:r>
    </w:p>
    <w:p w:rsidR="00FF14A6" w:rsidRPr="0027450D" w:rsidRDefault="00FF14A6" w:rsidP="004B7F7B">
      <w:pPr>
        <w:pStyle w:val="Paveikslopavadin"/>
      </w:pPr>
      <w:bookmarkStart w:id="262" w:name="_Ref264824822"/>
      <w:r w:rsidRPr="0027450D">
        <w:rPr>
          <w:rStyle w:val="PavnumerisChar"/>
          <w:i w:val="0"/>
          <w:sz w:val="20"/>
        </w:rPr>
        <w:t xml:space="preserve">Fig. </w:t>
      </w:r>
      <w:r w:rsidR="00DD7525" w:rsidRPr="0027450D">
        <w:rPr>
          <w:rStyle w:val="PavnumerisChar"/>
          <w:i w:val="0"/>
          <w:sz w:val="20"/>
        </w:rPr>
        <w:fldChar w:fldCharType="begin"/>
      </w:r>
      <w:r w:rsidR="00F0742C" w:rsidRPr="0027450D">
        <w:rPr>
          <w:rStyle w:val="PavnumerisChar"/>
          <w:i w:val="0"/>
          <w:sz w:val="20"/>
        </w:rPr>
        <w:instrText xml:space="preserve"> STYLEREF 1 \s </w:instrText>
      </w:r>
      <w:r w:rsidR="00DD7525" w:rsidRPr="0027450D">
        <w:rPr>
          <w:rStyle w:val="PavnumerisChar"/>
          <w:i w:val="0"/>
          <w:sz w:val="20"/>
        </w:rPr>
        <w:fldChar w:fldCharType="separate"/>
      </w:r>
      <w:r w:rsidR="000035B9">
        <w:rPr>
          <w:rStyle w:val="PavnumerisChar"/>
          <w:i w:val="0"/>
          <w:noProof/>
          <w:sz w:val="20"/>
        </w:rPr>
        <w:t>2</w:t>
      </w:r>
      <w:r w:rsidR="00DD7525" w:rsidRPr="0027450D">
        <w:rPr>
          <w:rStyle w:val="PavnumerisChar"/>
          <w:i w:val="0"/>
          <w:sz w:val="20"/>
        </w:rPr>
        <w:fldChar w:fldCharType="end"/>
      </w:r>
      <w:r w:rsidR="00F0742C" w:rsidRPr="0027450D">
        <w:rPr>
          <w:rStyle w:val="PavnumerisChar"/>
          <w:i w:val="0"/>
          <w:sz w:val="20"/>
        </w:rPr>
        <w:t>.</w:t>
      </w:r>
      <w:r w:rsidR="00DD7525" w:rsidRPr="0027450D">
        <w:rPr>
          <w:rStyle w:val="PavnumerisChar"/>
          <w:i w:val="0"/>
          <w:sz w:val="20"/>
        </w:rPr>
        <w:fldChar w:fldCharType="begin"/>
      </w:r>
      <w:r w:rsidR="00F0742C" w:rsidRPr="0027450D">
        <w:rPr>
          <w:rStyle w:val="PavnumerisChar"/>
          <w:i w:val="0"/>
          <w:sz w:val="20"/>
        </w:rPr>
        <w:instrText xml:space="preserve"> SEQ Fig. \* ARABIC \s 1 </w:instrText>
      </w:r>
      <w:r w:rsidR="00DD7525" w:rsidRPr="0027450D">
        <w:rPr>
          <w:rStyle w:val="PavnumerisChar"/>
          <w:i w:val="0"/>
          <w:sz w:val="20"/>
        </w:rPr>
        <w:fldChar w:fldCharType="separate"/>
      </w:r>
      <w:r w:rsidR="000035B9">
        <w:rPr>
          <w:rStyle w:val="PavnumerisChar"/>
          <w:i w:val="0"/>
          <w:noProof/>
          <w:sz w:val="20"/>
        </w:rPr>
        <w:t>20</w:t>
      </w:r>
      <w:r w:rsidR="00DD7525" w:rsidRPr="0027450D">
        <w:rPr>
          <w:rStyle w:val="PavnumerisChar"/>
          <w:i w:val="0"/>
          <w:sz w:val="20"/>
        </w:rPr>
        <w:fldChar w:fldCharType="end"/>
      </w:r>
      <w:bookmarkEnd w:id="262"/>
      <w:r w:rsidRPr="0027450D">
        <w:rPr>
          <w:rStyle w:val="PavnumerisChar"/>
          <w:i w:val="0"/>
          <w:sz w:val="20"/>
        </w:rPr>
        <w:t>.</w:t>
      </w:r>
      <w:r w:rsidRPr="0027450D">
        <w:rPr>
          <w:sz w:val="18"/>
        </w:rPr>
        <w:t xml:space="preserve"> </w:t>
      </w:r>
      <w:r w:rsidRPr="0027450D">
        <w:t xml:space="preserve">Delay </w:t>
      </w:r>
      <w:r w:rsidR="005D3E89">
        <w:t>Δ</w:t>
      </w:r>
      <w:r w:rsidR="005D3E89" w:rsidRPr="005D3E89">
        <w:rPr>
          <w:i/>
        </w:rPr>
        <w:t>t</w:t>
      </w:r>
      <w:r w:rsidR="005D3E89">
        <w:t xml:space="preserve"> </w:t>
      </w:r>
      <w:r w:rsidRPr="0027450D">
        <w:t>rate distributions with 2 Mbps background traffic</w:t>
      </w:r>
    </w:p>
    <w:p w:rsidR="00FB437F" w:rsidRPr="0027450D" w:rsidRDefault="00FB437F" w:rsidP="00FB437F">
      <w:r w:rsidRPr="0027450D">
        <w:t>The summary of results for 100 hops is presented in</w:t>
      </w:r>
      <w:r w:rsidR="00563967" w:rsidRPr="0027450D">
        <w:t xml:space="preserve"> </w:t>
      </w:r>
      <w:fldSimple w:instr=" REF _Ref267766874 \h  \* MERGEFORMAT ">
        <w:r w:rsidR="000035B9" w:rsidRPr="000035B9">
          <w:t>Table 2.4</w:t>
        </w:r>
      </w:fldSimple>
      <w:r w:rsidRPr="0027450D">
        <w:t>. It is shown, that by increasing background traffic the mean delay is growing proportionally, but standard deviation is increasing. This means, that with growing background traffic the delay can vary in wider time range.</w:t>
      </w:r>
    </w:p>
    <w:p w:rsidR="00853E46" w:rsidRPr="0027450D" w:rsidRDefault="00190F77" w:rsidP="00190F77">
      <w:pPr>
        <w:pStyle w:val="Lentelespavadinimas"/>
      </w:pPr>
      <w:bookmarkStart w:id="263" w:name="_Ref267766874"/>
      <w:bookmarkStart w:id="264" w:name="_Ref265345544"/>
      <w:r w:rsidRPr="0027450D">
        <w:rPr>
          <w:b/>
        </w:rPr>
        <w:t xml:space="preserve">Table </w:t>
      </w:r>
      <w:r w:rsidR="00DD7525" w:rsidRPr="0027450D">
        <w:rPr>
          <w:b/>
        </w:rPr>
        <w:fldChar w:fldCharType="begin"/>
      </w:r>
      <w:r w:rsidR="00DE2B80" w:rsidRPr="0027450D">
        <w:rPr>
          <w:b/>
        </w:rPr>
        <w:instrText xml:space="preserve"> STYLEREF 1 \s </w:instrText>
      </w:r>
      <w:r w:rsidR="00DD7525" w:rsidRPr="0027450D">
        <w:rPr>
          <w:b/>
        </w:rPr>
        <w:fldChar w:fldCharType="separate"/>
      </w:r>
      <w:r w:rsidR="000035B9">
        <w:rPr>
          <w:b/>
          <w:noProof/>
        </w:rPr>
        <w:t>2</w:t>
      </w:r>
      <w:r w:rsidR="00DD7525" w:rsidRPr="0027450D">
        <w:rPr>
          <w:b/>
        </w:rPr>
        <w:fldChar w:fldCharType="end"/>
      </w:r>
      <w:r w:rsidR="00DE2B80" w:rsidRPr="0027450D">
        <w:rPr>
          <w:b/>
        </w:rPr>
        <w:t>.</w:t>
      </w:r>
      <w:r w:rsidR="00DD7525" w:rsidRPr="0027450D">
        <w:rPr>
          <w:b/>
        </w:rPr>
        <w:fldChar w:fldCharType="begin"/>
      </w:r>
      <w:r w:rsidR="00DE2B80" w:rsidRPr="0027450D">
        <w:rPr>
          <w:b/>
        </w:rPr>
        <w:instrText xml:space="preserve"> SEQ Table \* ARABIC \s 1 </w:instrText>
      </w:r>
      <w:r w:rsidR="00DD7525" w:rsidRPr="0027450D">
        <w:rPr>
          <w:b/>
        </w:rPr>
        <w:fldChar w:fldCharType="separate"/>
      </w:r>
      <w:r w:rsidR="000035B9">
        <w:rPr>
          <w:b/>
          <w:noProof/>
        </w:rPr>
        <w:t>4</w:t>
      </w:r>
      <w:r w:rsidR="00DD7525" w:rsidRPr="0027450D">
        <w:rPr>
          <w:b/>
        </w:rPr>
        <w:fldChar w:fldCharType="end"/>
      </w:r>
      <w:bookmarkEnd w:id="263"/>
      <w:r w:rsidRPr="0027450D">
        <w:rPr>
          <w:b/>
        </w:rPr>
        <w:t>.</w:t>
      </w:r>
      <w:r w:rsidRPr="0027450D">
        <w:t xml:space="preserve"> </w:t>
      </w:r>
      <w:r w:rsidR="00853E46" w:rsidRPr="0027450D">
        <w:t>Results summary for 100 hops</w:t>
      </w:r>
      <w:bookmarkEnd w:id="26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9"/>
        <w:gridCol w:w="1468"/>
        <w:gridCol w:w="1467"/>
        <w:gridCol w:w="1468"/>
        <w:gridCol w:w="1468"/>
      </w:tblGrid>
      <w:tr w:rsidR="00853E46" w:rsidRPr="0027450D" w:rsidTr="00394F31">
        <w:tc>
          <w:tcPr>
            <w:tcW w:w="1359" w:type="dxa"/>
          </w:tcPr>
          <w:p w:rsidR="00853E46" w:rsidRPr="0027450D" w:rsidRDefault="008E3A72" w:rsidP="00190F77">
            <w:pPr>
              <w:pStyle w:val="Lentelestekstas"/>
              <w:spacing w:before="48" w:after="48"/>
            </w:pPr>
            <w:r>
              <w:t>Back</w:t>
            </w:r>
            <w:r w:rsidR="00853E46" w:rsidRPr="0027450D">
              <w:t>ground traffic, kbps</w:t>
            </w:r>
          </w:p>
        </w:tc>
        <w:tc>
          <w:tcPr>
            <w:tcW w:w="1468" w:type="dxa"/>
          </w:tcPr>
          <w:p w:rsidR="00853E46" w:rsidRPr="0027450D" w:rsidRDefault="00853E46" w:rsidP="00190F77">
            <w:pPr>
              <w:pStyle w:val="Lentelestekstas"/>
              <w:spacing w:before="48" w:after="48"/>
            </w:pPr>
            <w:r w:rsidRPr="0027450D">
              <w:t>Mean delay,s</w:t>
            </w:r>
          </w:p>
        </w:tc>
        <w:tc>
          <w:tcPr>
            <w:tcW w:w="1467" w:type="dxa"/>
          </w:tcPr>
          <w:p w:rsidR="00853E46" w:rsidRPr="0027450D" w:rsidRDefault="00853E46" w:rsidP="00190F77">
            <w:pPr>
              <w:pStyle w:val="Lentelestekstas"/>
              <w:spacing w:before="48" w:after="48"/>
            </w:pPr>
            <w:r w:rsidRPr="0027450D">
              <w:t xml:space="preserve">Minimum </w:t>
            </w:r>
            <w:r w:rsidR="008E3A72">
              <w:t xml:space="preserve"> </w:t>
            </w:r>
            <w:r w:rsidRPr="0027450D">
              <w:t>delay, s</w:t>
            </w:r>
          </w:p>
        </w:tc>
        <w:tc>
          <w:tcPr>
            <w:tcW w:w="1468" w:type="dxa"/>
          </w:tcPr>
          <w:p w:rsidR="00853E46" w:rsidRPr="0027450D" w:rsidRDefault="00853E46" w:rsidP="00190F77">
            <w:pPr>
              <w:pStyle w:val="Lentelestekstas"/>
              <w:spacing w:before="48" w:after="48"/>
            </w:pPr>
            <w:r w:rsidRPr="0027450D">
              <w:t xml:space="preserve">Maximum </w:t>
            </w:r>
            <w:r w:rsidR="008E3A72">
              <w:t xml:space="preserve"> </w:t>
            </w:r>
            <w:r w:rsidRPr="0027450D">
              <w:t>delay, s</w:t>
            </w:r>
          </w:p>
        </w:tc>
        <w:tc>
          <w:tcPr>
            <w:tcW w:w="1468" w:type="dxa"/>
          </w:tcPr>
          <w:p w:rsidR="00853E46" w:rsidRPr="0027450D" w:rsidRDefault="00853E46" w:rsidP="00190F77">
            <w:pPr>
              <w:pStyle w:val="Lentelestekstas"/>
              <w:spacing w:before="48" w:after="48"/>
            </w:pPr>
            <w:r w:rsidRPr="0027450D">
              <w:t xml:space="preserve">Standard </w:t>
            </w:r>
            <w:r w:rsidR="008E3A72">
              <w:t xml:space="preserve">   </w:t>
            </w:r>
            <w:r w:rsidRPr="0027450D">
              <w:t>deviation</w:t>
            </w:r>
          </w:p>
        </w:tc>
      </w:tr>
      <w:tr w:rsidR="00853E46" w:rsidRPr="0027450D" w:rsidTr="00394F31">
        <w:trPr>
          <w:trHeight w:val="255"/>
        </w:trPr>
        <w:tc>
          <w:tcPr>
            <w:tcW w:w="1359" w:type="dxa"/>
          </w:tcPr>
          <w:p w:rsidR="00853E46" w:rsidRPr="0027450D" w:rsidRDefault="00853E46" w:rsidP="00190F77">
            <w:pPr>
              <w:pStyle w:val="Lentelestekstas"/>
              <w:spacing w:before="48" w:after="48"/>
            </w:pPr>
            <w:bookmarkStart w:id="265" w:name="_Hlk230327280"/>
            <w:r w:rsidRPr="0027450D">
              <w:t>0</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189</w:t>
            </w:r>
          </w:p>
        </w:tc>
        <w:tc>
          <w:tcPr>
            <w:tcW w:w="1467" w:type="dxa"/>
          </w:tcPr>
          <w:p w:rsidR="00853E46" w:rsidRPr="0027450D" w:rsidRDefault="00853E46" w:rsidP="00190F77">
            <w:pPr>
              <w:pStyle w:val="Lentelestekstas"/>
              <w:spacing w:before="48" w:after="48"/>
            </w:pPr>
            <w:r w:rsidRPr="0027450D">
              <w:t>0</w:t>
            </w:r>
            <w:r w:rsidR="009B7700" w:rsidRPr="0027450D">
              <w:t>.</w:t>
            </w:r>
            <w:r w:rsidRPr="0027450D">
              <w:t>184</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194</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00173</w:t>
            </w:r>
          </w:p>
        </w:tc>
      </w:tr>
      <w:tr w:rsidR="00853E46" w:rsidRPr="0027450D" w:rsidTr="00394F31">
        <w:tc>
          <w:tcPr>
            <w:tcW w:w="1359" w:type="dxa"/>
          </w:tcPr>
          <w:p w:rsidR="00853E46" w:rsidRPr="0027450D" w:rsidRDefault="00853E46" w:rsidP="00190F77">
            <w:pPr>
              <w:pStyle w:val="Lentelestekstas"/>
              <w:spacing w:before="48" w:after="48"/>
            </w:pPr>
            <w:r w:rsidRPr="0027450D">
              <w:t>100</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218</w:t>
            </w:r>
          </w:p>
        </w:tc>
        <w:tc>
          <w:tcPr>
            <w:tcW w:w="1467" w:type="dxa"/>
          </w:tcPr>
          <w:p w:rsidR="00853E46" w:rsidRPr="0027450D" w:rsidRDefault="00853E46" w:rsidP="00190F77">
            <w:pPr>
              <w:pStyle w:val="Lentelestekstas"/>
              <w:spacing w:before="48" w:after="48"/>
            </w:pPr>
            <w:r w:rsidRPr="0027450D">
              <w:t>0</w:t>
            </w:r>
            <w:r w:rsidR="009B7700" w:rsidRPr="0027450D">
              <w:t>.</w:t>
            </w:r>
            <w:r w:rsidRPr="0027450D">
              <w:t>209</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230</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00383</w:t>
            </w:r>
          </w:p>
        </w:tc>
      </w:tr>
      <w:tr w:rsidR="00853E46" w:rsidRPr="0027450D" w:rsidTr="00394F31">
        <w:tc>
          <w:tcPr>
            <w:tcW w:w="1359" w:type="dxa"/>
          </w:tcPr>
          <w:p w:rsidR="00853E46" w:rsidRPr="0027450D" w:rsidRDefault="00853E46" w:rsidP="00190F77">
            <w:pPr>
              <w:pStyle w:val="Lentelestekstas"/>
              <w:spacing w:before="48" w:after="48"/>
            </w:pPr>
            <w:r w:rsidRPr="0027450D">
              <w:t>1000</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386</w:t>
            </w:r>
          </w:p>
        </w:tc>
        <w:tc>
          <w:tcPr>
            <w:tcW w:w="1467" w:type="dxa"/>
          </w:tcPr>
          <w:p w:rsidR="00853E46" w:rsidRPr="0027450D" w:rsidRDefault="00853E46" w:rsidP="00190F77">
            <w:pPr>
              <w:pStyle w:val="Lentelestekstas"/>
              <w:spacing w:before="48" w:after="48"/>
            </w:pPr>
            <w:r w:rsidRPr="0027450D">
              <w:t>0</w:t>
            </w:r>
            <w:r w:rsidR="009B7700" w:rsidRPr="0027450D">
              <w:t>.</w:t>
            </w:r>
            <w:r w:rsidRPr="0027450D">
              <w:t>355</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411</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00839</w:t>
            </w:r>
          </w:p>
        </w:tc>
      </w:tr>
      <w:tr w:rsidR="00853E46" w:rsidRPr="0027450D" w:rsidTr="00394F31">
        <w:tc>
          <w:tcPr>
            <w:tcW w:w="1359" w:type="dxa"/>
          </w:tcPr>
          <w:p w:rsidR="00853E46" w:rsidRPr="0027450D" w:rsidRDefault="00853E46" w:rsidP="00190F77">
            <w:pPr>
              <w:pStyle w:val="Lentelestekstas"/>
              <w:spacing w:before="48" w:after="48"/>
            </w:pPr>
            <w:r w:rsidRPr="0027450D">
              <w:t>2000</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523</w:t>
            </w:r>
          </w:p>
        </w:tc>
        <w:tc>
          <w:tcPr>
            <w:tcW w:w="1467" w:type="dxa"/>
          </w:tcPr>
          <w:p w:rsidR="00853E46" w:rsidRPr="0027450D" w:rsidRDefault="00853E46" w:rsidP="00190F77">
            <w:pPr>
              <w:pStyle w:val="Lentelestekstas"/>
              <w:spacing w:before="48" w:after="48"/>
            </w:pPr>
            <w:r w:rsidRPr="0027450D">
              <w:t>0</w:t>
            </w:r>
            <w:r w:rsidR="009B7700" w:rsidRPr="0027450D">
              <w:t>.</w:t>
            </w:r>
            <w:r w:rsidRPr="0027450D">
              <w:t>458</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603</w:t>
            </w:r>
          </w:p>
        </w:tc>
        <w:tc>
          <w:tcPr>
            <w:tcW w:w="1468" w:type="dxa"/>
          </w:tcPr>
          <w:p w:rsidR="00853E46" w:rsidRPr="0027450D" w:rsidRDefault="00853E46" w:rsidP="00190F77">
            <w:pPr>
              <w:pStyle w:val="Lentelestekstas"/>
              <w:spacing w:before="48" w:after="48"/>
            </w:pPr>
            <w:r w:rsidRPr="0027450D">
              <w:t>0</w:t>
            </w:r>
            <w:r w:rsidR="009B7700" w:rsidRPr="0027450D">
              <w:t>.</w:t>
            </w:r>
            <w:r w:rsidRPr="0027450D">
              <w:t>03083</w:t>
            </w:r>
          </w:p>
        </w:tc>
      </w:tr>
    </w:tbl>
    <w:bookmarkEnd w:id="265"/>
    <w:p w:rsidR="00BD0E76" w:rsidRPr="0027450D" w:rsidRDefault="00BD0E76" w:rsidP="00B2584A">
      <w:pPr>
        <w:pStyle w:val="Paveikslas"/>
      </w:pPr>
      <w:r w:rsidRPr="0027450D">
        <w:rPr>
          <w:noProof/>
          <w:lang w:eastAsia="en-GB"/>
        </w:rPr>
        <w:lastRenderedPageBreak/>
        <w:drawing>
          <wp:inline distT="0" distB="0" distL="0" distR="0">
            <wp:extent cx="4022238" cy="2706811"/>
            <wp:effectExtent l="0" t="0" r="0" b="0"/>
            <wp:docPr id="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srcRect t="9264" b="4632"/>
                    <a:stretch>
                      <a:fillRect/>
                    </a:stretch>
                  </pic:blipFill>
                  <pic:spPr bwMode="auto">
                    <a:xfrm>
                      <a:off x="0" y="0"/>
                      <a:ext cx="4022238" cy="2706811"/>
                    </a:xfrm>
                    <a:prstGeom prst="rect">
                      <a:avLst/>
                    </a:prstGeom>
                    <a:noFill/>
                    <a:ln w="9525">
                      <a:noFill/>
                      <a:miter lim="800000"/>
                      <a:headEnd/>
                      <a:tailEnd/>
                    </a:ln>
                  </pic:spPr>
                </pic:pic>
              </a:graphicData>
            </a:graphic>
          </wp:inline>
        </w:drawing>
      </w:r>
    </w:p>
    <w:p w:rsidR="00853E46" w:rsidRPr="0027450D" w:rsidRDefault="007E30E7" w:rsidP="004B7F7B">
      <w:pPr>
        <w:pStyle w:val="Paveikslopavadin"/>
      </w:pPr>
      <w:bookmarkStart w:id="266" w:name="_Ref264824864"/>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21</w:t>
      </w:r>
      <w:r w:rsidR="00DD7525" w:rsidRPr="0027450D">
        <w:rPr>
          <w:rStyle w:val="PavnumerisChar"/>
          <w:i w:val="0"/>
          <w:sz w:val="20"/>
          <w:szCs w:val="20"/>
        </w:rPr>
        <w:fldChar w:fldCharType="end"/>
      </w:r>
      <w:bookmarkEnd w:id="266"/>
      <w:r w:rsidRPr="0027450D">
        <w:rPr>
          <w:rStyle w:val="PavnumerisChar"/>
          <w:i w:val="0"/>
          <w:sz w:val="20"/>
          <w:szCs w:val="20"/>
        </w:rPr>
        <w:t>.</w:t>
      </w:r>
      <w:r w:rsidRPr="0027450D">
        <w:t xml:space="preserve"> </w:t>
      </w:r>
      <w:r w:rsidR="00853E46" w:rsidRPr="0027450D">
        <w:t>Packet survive probability</w:t>
      </w:r>
      <w:r w:rsidR="008E3A72">
        <w:t xml:space="preserve"> </w:t>
      </w:r>
      <w:r w:rsidR="005D3E89" w:rsidRPr="005D3E89">
        <w:rPr>
          <w:i/>
        </w:rPr>
        <w:t>p</w:t>
      </w:r>
      <w:r w:rsidR="00853E46" w:rsidRPr="0027450D">
        <w:t xml:space="preserve"> for different hop number</w:t>
      </w:r>
    </w:p>
    <w:p w:rsidR="00853E46" w:rsidRPr="0027450D" w:rsidRDefault="00A734B2" w:rsidP="00811B5B">
      <w:pPr>
        <w:pStyle w:val="Heading3"/>
        <w:rPr>
          <w:lang w:val="en-GB"/>
        </w:rPr>
      </w:pPr>
      <w:bookmarkStart w:id="267" w:name="_Toc274552848"/>
      <w:r>
        <w:rPr>
          <w:lang w:val="en-GB"/>
        </w:rPr>
        <w:t>Controlled F</w:t>
      </w:r>
      <w:r w:rsidR="00853E46" w:rsidRPr="0027450D">
        <w:rPr>
          <w:lang w:val="en-GB"/>
        </w:rPr>
        <w:t xml:space="preserve">lood </w:t>
      </w:r>
      <w:r>
        <w:rPr>
          <w:lang w:val="en-GB"/>
        </w:rPr>
        <w:t>S</w:t>
      </w:r>
      <w:r w:rsidR="00853E46" w:rsidRPr="0027450D">
        <w:rPr>
          <w:lang w:val="en-GB"/>
        </w:rPr>
        <w:t>cenario</w:t>
      </w:r>
      <w:bookmarkEnd w:id="267"/>
    </w:p>
    <w:p w:rsidR="00853E46" w:rsidRPr="0027450D" w:rsidRDefault="00853E46" w:rsidP="003D3C56">
      <w:r w:rsidRPr="0027450D">
        <w:t>One of the ways to improve reliability of multi-hop links is to make redu</w:t>
      </w:r>
      <w:r w:rsidRPr="0027450D">
        <w:t>n</w:t>
      </w:r>
      <w:r w:rsidRPr="0027450D">
        <w:t>dant paths to every node of the network. Flooding the network with broadcasts may seem the reliable way to ensure message reception for every network node. Since the transmit range is not always known due to ever-changing environment, every node in the network has to retransmit (rebroadcast) emergency message assuming that it may be at the transmission range edge of the message initiator. For this scenario an algorithm, controlling the floods must be employed, othe</w:t>
      </w:r>
      <w:r w:rsidRPr="0027450D">
        <w:t>r</w:t>
      </w:r>
      <w:r w:rsidRPr="0027450D">
        <w:t>wise packet loops will cause broadcast storms (similarly as in looped Ethernet) which eventually will lead to channel congestion. One of the ways to avoid loops could be GPS coordinate tracking and making sure, that broadcasts are being forwarded only in one direction (similar as in</w:t>
      </w:r>
      <w:r w:rsidR="007E30E7" w:rsidRPr="0027450D">
        <w:t xml:space="preserve"> </w:t>
      </w:r>
      <w:r w:rsidR="00C736CD" w:rsidRPr="0027450D">
        <w:rPr>
          <w:noProof/>
        </w:rPr>
        <w:t xml:space="preserve">(Kaul </w:t>
      </w:r>
      <w:r w:rsidR="003C313D" w:rsidRPr="0027450D">
        <w:rPr>
          <w:i/>
          <w:noProof/>
        </w:rPr>
        <w:t>et al.</w:t>
      </w:r>
      <w:r w:rsidR="00F33FDF" w:rsidRPr="0027450D">
        <w:rPr>
          <w:noProof/>
        </w:rPr>
        <w:t xml:space="preserve"> 2008)</w:t>
      </w:r>
      <w:r w:rsidRPr="0027450D">
        <w:t>). This can be tricky considering vehicle movement. Another simple way – logging retransmi</w:t>
      </w:r>
      <w:r w:rsidRPr="0027450D">
        <w:t>t</w:t>
      </w:r>
      <w:r w:rsidRPr="0027450D">
        <w:t>ted node IDs: all nodes, retransmitting broadcast packets, put their ID into the frame body; before resending received packet, node always searches this ID list; if own ID is found, the packet is dropped assuming it is in the transmission loop.</w:t>
      </w:r>
    </w:p>
    <w:p w:rsidR="00FB437F" w:rsidRPr="0027450D" w:rsidRDefault="00853E46" w:rsidP="003D3C56">
      <w:r w:rsidRPr="0027450D">
        <w:t>We implement this controlled flood scenario in NCTUns 5.0 using same nodes and traffic characteristics as defined in previous chapter. The network t</w:t>
      </w:r>
      <w:r w:rsidRPr="0027450D">
        <w:t>o</w:t>
      </w:r>
      <w:r w:rsidR="007E30E7" w:rsidRPr="0027450D">
        <w:t xml:space="preserve">pology is depicted in </w:t>
      </w:r>
      <w:fldSimple w:instr=" REF _Ref263614780 \h  \* MERGEFORMAT ">
        <w:r w:rsidR="000035B9" w:rsidRPr="000035B9">
          <w:t>Fig. 2.22</w:t>
        </w:r>
      </w:fldSimple>
      <w:r w:rsidR="007E30E7" w:rsidRPr="0027450D">
        <w:t>.</w:t>
      </w:r>
    </w:p>
    <w:bookmarkStart w:id="268" w:name="OLE_LINK14"/>
    <w:bookmarkStart w:id="269" w:name="OLE_LINK15"/>
    <w:p w:rsidR="00853E46" w:rsidRPr="0027450D" w:rsidRDefault="00853E46" w:rsidP="005328B9">
      <w:pPr>
        <w:pStyle w:val="Paveikslas"/>
      </w:pPr>
      <w:r w:rsidRPr="0027450D">
        <w:object w:dxaOrig="3703" w:dyaOrig="1590">
          <v:shape id="_x0000_i1051" type="#_x0000_t75" style="width:186.1pt;height:79.5pt" o:ole="">
            <v:imagedata r:id="rId94" o:title=""/>
          </v:shape>
          <o:OLEObject Type="Embed" ProgID="Visio.Drawing.11" ShapeID="_x0000_i1051" DrawAspect="Content" ObjectID="_1352110852" r:id="rId95"/>
        </w:object>
      </w:r>
      <w:bookmarkEnd w:id="268"/>
      <w:bookmarkEnd w:id="269"/>
    </w:p>
    <w:p w:rsidR="00853E46" w:rsidRPr="0027450D" w:rsidRDefault="007E30E7" w:rsidP="004B7F7B">
      <w:pPr>
        <w:pStyle w:val="Paveikslopavadin"/>
      </w:pPr>
      <w:bookmarkStart w:id="270" w:name="_Ref263614780"/>
      <w:bookmarkStart w:id="271" w:name="_Ref26361475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22</w:t>
      </w:r>
      <w:r w:rsidR="00DD7525" w:rsidRPr="0027450D">
        <w:rPr>
          <w:rStyle w:val="PavnumerisChar"/>
          <w:i w:val="0"/>
          <w:sz w:val="20"/>
          <w:szCs w:val="20"/>
        </w:rPr>
        <w:fldChar w:fldCharType="end"/>
      </w:r>
      <w:bookmarkEnd w:id="270"/>
      <w:r w:rsidRPr="0027450D">
        <w:rPr>
          <w:rStyle w:val="PavnumerisChar"/>
          <w:i w:val="0"/>
          <w:sz w:val="20"/>
          <w:szCs w:val="20"/>
        </w:rPr>
        <w:t>.</w:t>
      </w:r>
      <w:r w:rsidRPr="0027450D">
        <w:t xml:space="preserve"> </w:t>
      </w:r>
      <w:r w:rsidR="00853E46" w:rsidRPr="0027450D">
        <w:t>Controlled flood scenario</w:t>
      </w:r>
      <w:bookmarkEnd w:id="271"/>
    </w:p>
    <w:p w:rsidR="00853E46" w:rsidRPr="0027450D" w:rsidRDefault="00853E46" w:rsidP="003D3C56">
      <w:r w:rsidRPr="0027450D">
        <w:t xml:space="preserve"> S</w:t>
      </w:r>
      <w:r w:rsidRPr="0027450D">
        <w:rPr>
          <w:vertAlign w:val="subscript"/>
        </w:rPr>
        <w:t>1</w:t>
      </w:r>
      <w:r w:rsidRPr="0027450D">
        <w:t xml:space="preserve"> is the originator of emergency message, which is broadcasted through the network. Every other node broadcasts the same message again following basic rule: if source ID is lower than own ID, then message should be broadcasted. Otherwise – received packets have to be dropped.</w:t>
      </w:r>
    </w:p>
    <w:p w:rsidR="00FB437F" w:rsidRPr="0027450D" w:rsidRDefault="00853E46" w:rsidP="00FB437F">
      <w:r w:rsidRPr="0027450D">
        <w:t>This way the network is flooded with the message copies, but no broadcast loops appear. This scenario can be considered as a worst-case for traffic load and a best-case for reliability.</w:t>
      </w:r>
    </w:p>
    <w:p w:rsidR="00C736CD" w:rsidRPr="0027450D" w:rsidRDefault="00C736CD" w:rsidP="00FB437F"/>
    <w:p w:rsidR="00FB437F" w:rsidRPr="0027450D" w:rsidRDefault="00FB437F" w:rsidP="00FB437F">
      <w:pPr>
        <w:pStyle w:val="Paveikslas"/>
      </w:pPr>
      <w:r w:rsidRPr="0027450D">
        <w:rPr>
          <w:noProof/>
          <w:lang w:eastAsia="en-GB"/>
        </w:rPr>
        <w:drawing>
          <wp:inline distT="0" distB="0" distL="0" distR="0">
            <wp:extent cx="3657600" cy="26436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cstate="print"/>
                    <a:srcRect l="4474" t="9264" r="4474" b="5790"/>
                    <a:stretch>
                      <a:fillRect/>
                    </a:stretch>
                  </pic:blipFill>
                  <pic:spPr bwMode="auto">
                    <a:xfrm>
                      <a:off x="0" y="0"/>
                      <a:ext cx="3657600" cy="2643675"/>
                    </a:xfrm>
                    <a:prstGeom prst="rect">
                      <a:avLst/>
                    </a:prstGeom>
                    <a:noFill/>
                    <a:ln w="9525">
                      <a:noFill/>
                      <a:miter lim="800000"/>
                      <a:headEnd/>
                      <a:tailEnd/>
                    </a:ln>
                  </pic:spPr>
                </pic:pic>
              </a:graphicData>
            </a:graphic>
          </wp:inline>
        </w:drawing>
      </w:r>
    </w:p>
    <w:p w:rsidR="00FB437F" w:rsidRPr="0027450D" w:rsidRDefault="00FB437F" w:rsidP="004B7F7B">
      <w:pPr>
        <w:pStyle w:val="Paveikslopavadin"/>
      </w:pPr>
      <w:bookmarkStart w:id="272" w:name="_Ref263614893"/>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23</w:t>
      </w:r>
      <w:r w:rsidR="00DD7525" w:rsidRPr="0027450D">
        <w:rPr>
          <w:rStyle w:val="PavnumerisChar"/>
          <w:i w:val="0"/>
          <w:sz w:val="20"/>
          <w:szCs w:val="20"/>
        </w:rPr>
        <w:fldChar w:fldCharType="end"/>
      </w:r>
      <w:bookmarkEnd w:id="272"/>
      <w:r w:rsidRPr="0027450D">
        <w:rPr>
          <w:rStyle w:val="PavnumerisChar"/>
          <w:i w:val="0"/>
          <w:sz w:val="20"/>
          <w:szCs w:val="20"/>
        </w:rPr>
        <w:t>.</w:t>
      </w:r>
      <w:r w:rsidRPr="0027450D">
        <w:t xml:space="preserve"> Delay </w:t>
      </w:r>
      <w:r w:rsidR="005D3E89">
        <w:t>Δ</w:t>
      </w:r>
      <w:r w:rsidR="005D3E89" w:rsidRPr="005D3E89">
        <w:rPr>
          <w:i/>
        </w:rPr>
        <w:t>t</w:t>
      </w:r>
      <w:r w:rsidR="005D3E89">
        <w:t xml:space="preserve"> </w:t>
      </w:r>
      <w:r w:rsidRPr="0027450D">
        <w:t>rate distributions in 10-node controlled flooded scenario</w:t>
      </w:r>
    </w:p>
    <w:p w:rsidR="00853E46" w:rsidRPr="0027450D" w:rsidRDefault="00853E46" w:rsidP="003D3C56">
      <w:r w:rsidRPr="0027450D">
        <w:t xml:space="preserve">Delay distributions for 10 and 20 hops scenario are presented in </w:t>
      </w:r>
      <w:fldSimple w:instr=" REF _Ref263614893 \h  \* MERGEFORMAT ">
        <w:r w:rsidR="000035B9" w:rsidRPr="000035B9">
          <w:t>Fig. 2.23</w:t>
        </w:r>
      </w:fldSimple>
      <w:r w:rsidR="007E30E7" w:rsidRPr="0027450D">
        <w:t xml:space="preserve"> and </w:t>
      </w:r>
      <w:fldSimple w:instr=" REF _Ref263614908 \h  \* MERGEFORMAT ">
        <w:r w:rsidR="000035B9" w:rsidRPr="000035B9">
          <w:t>Fig. 2.24</w:t>
        </w:r>
      </w:fldSimple>
      <w:r w:rsidRPr="0027450D">
        <w:t>. The delays were measured at every node.</w:t>
      </w:r>
    </w:p>
    <w:p w:rsidR="00853E46" w:rsidRPr="0027450D" w:rsidRDefault="00853E46" w:rsidP="003D3C56">
      <w:r w:rsidRPr="0027450D">
        <w:t>Since the broadcasts from any node are received by all other nodes and r</w:t>
      </w:r>
      <w:r w:rsidRPr="0027450D">
        <w:t>e</w:t>
      </w:r>
      <w:r w:rsidRPr="0027450D">
        <w:t>transmitted by all with the ID higher than source ID, increasing node (hop) nu</w:t>
      </w:r>
      <w:r w:rsidRPr="0027450D">
        <w:t>m</w:t>
      </w:r>
      <w:r w:rsidRPr="0027450D">
        <w:t xml:space="preserve">ber, the packet copies in the system grows exponentially. It can be seen, that 10 </w:t>
      </w:r>
      <w:r w:rsidRPr="0027450D">
        <w:lastRenderedPageBreak/>
        <w:t>node scenario shows quite reasonable delays, reaching 500 ms for all 9 hops, however doubling node number in the scenario results in excessive delay i</w:t>
      </w:r>
      <w:r w:rsidRPr="0027450D">
        <w:t>n</w:t>
      </w:r>
      <w:r w:rsidRPr="0027450D">
        <w:t>crease, mean value reaching almost 4 seconds for 9 hops and 7 seconds for 19 hops.</w:t>
      </w:r>
    </w:p>
    <w:p w:rsidR="00FB437F" w:rsidRPr="0027450D" w:rsidRDefault="007A0A26" w:rsidP="00B1416B">
      <w:pPr>
        <w:pStyle w:val="Paveikslas"/>
      </w:pPr>
      <w:r w:rsidRPr="0027450D">
        <w:rPr>
          <w:noProof/>
          <w:lang w:eastAsia="en-GB"/>
        </w:rPr>
        <w:drawing>
          <wp:inline distT="0" distB="0" distL="0" distR="0">
            <wp:extent cx="3327400" cy="281698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srcRect l="4884" t="5672" r="4884" b="5672"/>
                    <a:stretch>
                      <a:fillRect/>
                    </a:stretch>
                  </pic:blipFill>
                  <pic:spPr bwMode="auto">
                    <a:xfrm>
                      <a:off x="0" y="0"/>
                      <a:ext cx="3327400" cy="2816982"/>
                    </a:xfrm>
                    <a:prstGeom prst="rect">
                      <a:avLst/>
                    </a:prstGeom>
                    <a:noFill/>
                    <a:ln w="9525">
                      <a:noFill/>
                      <a:miter lim="800000"/>
                      <a:headEnd/>
                      <a:tailEnd/>
                    </a:ln>
                  </pic:spPr>
                </pic:pic>
              </a:graphicData>
            </a:graphic>
          </wp:inline>
        </w:drawing>
      </w:r>
    </w:p>
    <w:p w:rsidR="00853E46" w:rsidRPr="0027450D" w:rsidRDefault="007E30E7" w:rsidP="004B7F7B">
      <w:pPr>
        <w:pStyle w:val="Paveikslopavadin"/>
      </w:pPr>
      <w:bookmarkStart w:id="273" w:name="_Ref26361490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24</w:t>
      </w:r>
      <w:r w:rsidR="00DD7525" w:rsidRPr="0027450D">
        <w:rPr>
          <w:rStyle w:val="PavnumerisChar"/>
          <w:i w:val="0"/>
          <w:sz w:val="20"/>
          <w:szCs w:val="20"/>
        </w:rPr>
        <w:fldChar w:fldCharType="end"/>
      </w:r>
      <w:bookmarkEnd w:id="273"/>
      <w:r w:rsidRPr="0027450D">
        <w:rPr>
          <w:rStyle w:val="PavnumerisChar"/>
          <w:i w:val="0"/>
          <w:sz w:val="20"/>
          <w:szCs w:val="20"/>
        </w:rPr>
        <w:t>.</w:t>
      </w:r>
      <w:r w:rsidRPr="0027450D">
        <w:t xml:space="preserve"> </w:t>
      </w:r>
      <w:r w:rsidR="00853E46" w:rsidRPr="0027450D">
        <w:t xml:space="preserve">Delay </w:t>
      </w:r>
      <w:r w:rsidR="005D3E89">
        <w:t>Δ</w:t>
      </w:r>
      <w:r w:rsidR="005D3E89" w:rsidRPr="005D3E89">
        <w:rPr>
          <w:i/>
        </w:rPr>
        <w:t>t</w:t>
      </w:r>
      <w:r w:rsidR="005D3E89">
        <w:t xml:space="preserve"> </w:t>
      </w:r>
      <w:r w:rsidR="00853E46" w:rsidRPr="0027450D">
        <w:t>rate distributions in 20-node controlled flooded scenario</w:t>
      </w:r>
    </w:p>
    <w:p w:rsidR="00853E46" w:rsidRPr="0027450D" w:rsidRDefault="00853E46" w:rsidP="003D3C56">
      <w:r w:rsidRPr="0027450D">
        <w:t>Permissible delay for the first car line (closest to accident place), is less than 1.8 s. This time is the reference for result analysis.</w:t>
      </w:r>
    </w:p>
    <w:p w:rsidR="00853E46" w:rsidRPr="0027450D" w:rsidRDefault="00853E46" w:rsidP="003D3C56">
      <w:r w:rsidRPr="0027450D">
        <w:t>There is just one packet in the multi-hop chain in single message transmi</w:t>
      </w:r>
      <w:r w:rsidRPr="0027450D">
        <w:t>s</w:t>
      </w:r>
      <w:r w:rsidRPr="0027450D">
        <w:t xml:space="preserve">sion simulation scenario. In this scenario, even with a big background traffic (2 Mbps) the maximal delay is 0.6 s, </w:t>
      </w:r>
      <w:r w:rsidR="005328B9" w:rsidRPr="0027450D">
        <w:t>which</w:t>
      </w:r>
      <w:r w:rsidRPr="0027450D">
        <w:t xml:space="preserve"> is in permissible range – less than 1.8 s.</w:t>
      </w:r>
    </w:p>
    <w:p w:rsidR="00853E46" w:rsidRPr="0027450D" w:rsidRDefault="00853E46" w:rsidP="003D3C56">
      <w:r w:rsidRPr="0027450D">
        <w:t>Analyzing controlled flood scenario simulation results, delay up to 7 s is found. The results for 10 nodes chain (</w:t>
      </w:r>
      <w:fldSimple w:instr=" REF _Ref263614893 \h  \* MERGEFORMAT ">
        <w:r w:rsidR="000035B9" w:rsidRPr="000035B9">
          <w:t>Fig. 2.23</w:t>
        </w:r>
      </w:fldSimple>
      <w:r w:rsidRPr="0027450D">
        <w:t>) can come up to 0.5 s and are satisfying the permissible delay. But for the 20 node chain (</w:t>
      </w:r>
      <w:fldSimple w:instr=" REF _Ref263614908 \h  \* MERGEFORMAT ">
        <w:r w:rsidR="000035B9" w:rsidRPr="000035B9">
          <w:t>Fig. 2.24</w:t>
        </w:r>
      </w:fldSimple>
      <w:r w:rsidRPr="0027450D">
        <w:t xml:space="preserve">), the delay can come up to 7 s. </w:t>
      </w:r>
      <w:r w:rsidR="0060748F" w:rsidRPr="0027450D">
        <w:t>This scenario</w:t>
      </w:r>
      <w:r w:rsidRPr="0027450D">
        <w:t xml:space="preserve"> </w:t>
      </w:r>
      <w:r w:rsidR="0060748F" w:rsidRPr="0027450D">
        <w:t>shows</w:t>
      </w:r>
      <w:r w:rsidRPr="0027450D">
        <w:t>, that just communication path of 4 nodes satisfies the permissible delay. This means, that for the 20 nodes scenario the first car, following crashed car, should get the emergency warning maximum after 4 nodes in multi-hop chain. If the car after accident is in the second row, the pe</w:t>
      </w:r>
      <w:r w:rsidRPr="0027450D">
        <w:t>r</w:t>
      </w:r>
      <w:r w:rsidRPr="0027450D">
        <w:t>missible time grows up to 3.6 s. This means, that second car can get the eme</w:t>
      </w:r>
      <w:r w:rsidRPr="0027450D">
        <w:t>r</w:t>
      </w:r>
      <w:r w:rsidRPr="0027450D">
        <w:t>gency message from the chain of maximum 7 nodes.</w:t>
      </w:r>
    </w:p>
    <w:p w:rsidR="00853E46" w:rsidRPr="0027450D" w:rsidRDefault="00853E46" w:rsidP="003D3C56">
      <w:r w:rsidRPr="0027450D">
        <w:t>The delay in IEEE 802.11 multi-hop transmission depends on following m</w:t>
      </w:r>
      <w:r w:rsidRPr="0027450D">
        <w:t>a</w:t>
      </w:r>
      <w:r w:rsidRPr="0027450D">
        <w:t xml:space="preserve">jor components: physical signal transmission, which depends on PHY rate and distance; and contention, which depends on channel utilization. The problematic </w:t>
      </w:r>
      <w:r w:rsidRPr="0027450D">
        <w:lastRenderedPageBreak/>
        <w:t>of emergency message transmission is two-fold: transmission has to be reliable and transmission delays have to stay in strict limits.</w:t>
      </w:r>
    </w:p>
    <w:p w:rsidR="00853E46" w:rsidRPr="0027450D" w:rsidRDefault="00853E46" w:rsidP="003D3C56">
      <w:r w:rsidRPr="0027450D">
        <w:t>Presented three sets of simulations show the emergency message delay d</w:t>
      </w:r>
      <w:r w:rsidRPr="0027450D">
        <w:t>e</w:t>
      </w:r>
      <w:r w:rsidRPr="0027450D">
        <w:t>pendency on hop count in channel utilization best-case, delay dependencies on different loads and reliability best-case.</w:t>
      </w:r>
    </w:p>
    <w:p w:rsidR="00853E46" w:rsidRPr="0027450D" w:rsidRDefault="00853E46" w:rsidP="003D3C56">
      <w:r w:rsidRPr="0027450D">
        <w:t>Simulations show, that single message propagation is in permissible range even for 100 nodes. For controlled flood scenario node number increases delay exponentially. Therefore growing node number influences the delay time and the chain for emergency message transmission is getting smaller to satisfy the pe</w:t>
      </w:r>
      <w:r w:rsidRPr="0027450D">
        <w:t>r</w:t>
      </w:r>
      <w:r w:rsidRPr="0027450D">
        <w:t>missible delay results. Communication chain length is also dependent on the car position from the accident place.</w:t>
      </w:r>
    </w:p>
    <w:p w:rsidR="003D3C56" w:rsidRPr="0027450D" w:rsidRDefault="00853E46" w:rsidP="007E30E7">
      <w:r w:rsidRPr="0027450D">
        <w:t xml:space="preserve">Message broadcasting methodology has to be chosen carefully, taking into account the traffic overhead. </w:t>
      </w:r>
      <w:r w:rsidR="00E4566D" w:rsidRPr="0027450D">
        <w:t>T</w:t>
      </w:r>
      <w:r w:rsidRPr="0027450D">
        <w:t>his problem</w:t>
      </w:r>
      <w:r w:rsidR="00E4566D" w:rsidRPr="0027450D">
        <w:t xml:space="preserve"> is illustrated</w:t>
      </w:r>
      <w:r w:rsidRPr="0027450D">
        <w:t xml:space="preserve"> with controlled flooding scenario.</w:t>
      </w:r>
    </w:p>
    <w:p w:rsidR="00B2584A" w:rsidRPr="0027450D" w:rsidRDefault="009949EB" w:rsidP="00B2584A">
      <w:pPr>
        <w:pStyle w:val="Heading2"/>
        <w:rPr>
          <w:lang w:val="en-GB"/>
        </w:rPr>
      </w:pPr>
      <w:bookmarkStart w:id="274" w:name="_Toc274552849"/>
      <w:r w:rsidRPr="0027450D">
        <w:rPr>
          <w:lang w:val="en-GB"/>
        </w:rPr>
        <w:t>Performance of</w:t>
      </w:r>
      <w:r w:rsidR="00104096" w:rsidRPr="0027450D">
        <w:rPr>
          <w:lang w:val="en-GB"/>
        </w:rPr>
        <w:t xml:space="preserve"> </w:t>
      </w:r>
      <w:r w:rsidRPr="0027450D">
        <w:rPr>
          <w:lang w:val="en-GB"/>
        </w:rPr>
        <w:t xml:space="preserve">MAN </w:t>
      </w:r>
      <w:r w:rsidR="00A734B2">
        <w:rPr>
          <w:lang w:val="en-GB"/>
        </w:rPr>
        <w:t>W</w:t>
      </w:r>
      <w:r w:rsidRPr="0027450D">
        <w:rPr>
          <w:lang w:val="en-GB"/>
        </w:rPr>
        <w:t xml:space="preserve">ireless </w:t>
      </w:r>
      <w:r w:rsidR="00A734B2">
        <w:rPr>
          <w:lang w:val="en-GB"/>
        </w:rPr>
        <w:t>A</w:t>
      </w:r>
      <w:r w:rsidRPr="0027450D">
        <w:rPr>
          <w:lang w:val="en-GB"/>
        </w:rPr>
        <w:t xml:space="preserve">ccess </w:t>
      </w:r>
      <w:r w:rsidR="00A734B2">
        <w:rPr>
          <w:lang w:val="en-GB"/>
        </w:rPr>
        <w:t>N</w:t>
      </w:r>
      <w:r w:rsidRPr="0027450D">
        <w:rPr>
          <w:lang w:val="en-GB"/>
        </w:rPr>
        <w:t>etworks</w:t>
      </w:r>
      <w:bookmarkEnd w:id="274"/>
    </w:p>
    <w:p w:rsidR="00104096" w:rsidRPr="0027450D" w:rsidRDefault="00634F3F" w:rsidP="0049253C">
      <w:r w:rsidRPr="0027450D">
        <w:t xml:space="preserve">High spectral efficiency and flexible QoS support are usually referred as the key factors for success of emerging </w:t>
      </w:r>
      <w:r w:rsidR="00C233DD" w:rsidRPr="0027450D">
        <w:t xml:space="preserve">next generation wireless </w:t>
      </w:r>
      <w:r w:rsidRPr="0027450D">
        <w:t>networks</w:t>
      </w:r>
      <w:r w:rsidR="00C233DD" w:rsidRPr="0027450D">
        <w:t>.</w:t>
      </w:r>
      <w:r w:rsidRPr="0027450D">
        <w:t xml:space="preserve"> Limited spectrum licenses and continuously growing demand for high network capacities are forcing operators </w:t>
      </w:r>
      <w:r w:rsidR="00C233DD" w:rsidRPr="0027450D">
        <w:t xml:space="preserve">to </w:t>
      </w:r>
      <w:r w:rsidRPr="0027450D">
        <w:t>seek for spectrum-efficient solutions. Today’s teleco</w:t>
      </w:r>
      <w:r w:rsidRPr="0027450D">
        <w:t>m</w:t>
      </w:r>
      <w:r w:rsidRPr="0027450D">
        <w:t>munication market shows great interest in personalized multimedia services, i</w:t>
      </w:r>
      <w:r w:rsidRPr="0027450D">
        <w:t>n</w:t>
      </w:r>
      <w:r w:rsidRPr="0027450D">
        <w:t xml:space="preserve">teractive real-time audio and video applications, therefore the differentiation and quality guarantee are a must. </w:t>
      </w:r>
      <w:r w:rsidR="00C233DD" w:rsidRPr="0027450D">
        <w:t>T</w:t>
      </w:r>
      <w:r w:rsidRPr="0027450D">
        <w:t>ogether with the need to serve different applic</w:t>
      </w:r>
      <w:r w:rsidRPr="0027450D">
        <w:t>a</w:t>
      </w:r>
      <w:r w:rsidRPr="0027450D">
        <w:t xml:space="preserve">tions and </w:t>
      </w:r>
      <w:r w:rsidR="0049253C" w:rsidRPr="0027450D">
        <w:t>maintain certain grade of</w:t>
      </w:r>
      <w:r w:rsidRPr="0027450D">
        <w:t xml:space="preserve"> </w:t>
      </w:r>
      <w:r w:rsidR="0049253C" w:rsidRPr="0027450D">
        <w:t>QoS</w:t>
      </w:r>
      <w:r w:rsidRPr="0027450D">
        <w:t xml:space="preserve"> comes the </w:t>
      </w:r>
      <w:r w:rsidR="00C233DD" w:rsidRPr="0027450D">
        <w:t>complexity of QoS manag</w:t>
      </w:r>
      <w:r w:rsidR="00C233DD" w:rsidRPr="0027450D">
        <w:t>e</w:t>
      </w:r>
      <w:r w:rsidR="0049253C" w:rsidRPr="0027450D">
        <w:t>ment. Migrating to all-IP technologies, such as WiMAX or LTE helps operators to gain flexibility and scalability; h</w:t>
      </w:r>
      <w:r w:rsidR="007F66F1" w:rsidRPr="0027450D">
        <w:t>owever IP-related quality challenges</w:t>
      </w:r>
      <w:r w:rsidR="0049253C" w:rsidRPr="0027450D">
        <w:t xml:space="preserve"> remain.</w:t>
      </w:r>
    </w:p>
    <w:p w:rsidR="00A12820" w:rsidRPr="0027450D" w:rsidRDefault="00A12820" w:rsidP="0049253C">
      <w:r w:rsidRPr="0027450D">
        <w:t>Most of the WiMAX roll-outs today use mobile version of IEEE 802.16 standard, namely IEEE 802.16e-2005. Based on OFDM</w:t>
      </w:r>
      <w:r w:rsidR="002B4A70" w:rsidRPr="0027450D">
        <w:t xml:space="preserve"> TDD</w:t>
      </w:r>
      <w:r w:rsidRPr="0027450D">
        <w:t xml:space="preserve"> and OFDMA PHY, WiMAX provides high spectral efficiency, scalability </w:t>
      </w:r>
      <w:r w:rsidR="002B4A70" w:rsidRPr="0027450D">
        <w:t>and may provide high data throughputs.</w:t>
      </w:r>
      <w:r w:rsidR="007F66F1" w:rsidRPr="0027450D">
        <w:t xml:space="preserve"> </w:t>
      </w:r>
    </w:p>
    <w:p w:rsidR="00D6523A" w:rsidRPr="0027450D" w:rsidRDefault="00D6523A" w:rsidP="00D6523A">
      <w:r w:rsidRPr="0027450D">
        <w:t>There are four QoS classes defined in IEEE 802.16 standard: unsolicited grant service (UGS), Real-time polling service (rtPS), non real-time polling se</w:t>
      </w:r>
      <w:r w:rsidRPr="0027450D">
        <w:t>r</w:t>
      </w:r>
      <w:r w:rsidRPr="0027450D">
        <w:t>vice (nrtPS) and best effort (BE). In addition to four classes specified by IEEE 802.16-2004, later amendment IEEE 802.16e</w:t>
      </w:r>
      <w:r w:rsidR="007F66F1" w:rsidRPr="0027450D">
        <w:t>-2005</w:t>
      </w:r>
      <w:r w:rsidRPr="0027450D">
        <w:t xml:space="preserve"> introduced extended real time polling service (ertPS) class.</w:t>
      </w:r>
      <w:r w:rsidR="00173FF5" w:rsidRPr="0027450D">
        <w:t xml:space="preserve"> </w:t>
      </w:r>
      <w:r w:rsidRPr="0027450D">
        <w:t>As the different QoS classes are implemented using different scheduling and bandwidth allocation methods, the resources required are also different. Standard does not define the implementation of schedulers.</w:t>
      </w:r>
    </w:p>
    <w:p w:rsidR="007F66F1" w:rsidRPr="0027450D" w:rsidRDefault="007F66F1" w:rsidP="00104096">
      <w:r w:rsidRPr="0027450D">
        <w:t>Radio resource management in mobile environment always poses a cha</w:t>
      </w:r>
      <w:r w:rsidRPr="0027450D">
        <w:t>l</w:t>
      </w:r>
      <w:r w:rsidRPr="0027450D">
        <w:t xml:space="preserve">lenge. Enforcing advanced schedulers and admission control often is a trade-off </w:t>
      </w:r>
      <w:r w:rsidRPr="0027450D">
        <w:lastRenderedPageBreak/>
        <w:t xml:space="preserve">between </w:t>
      </w:r>
      <w:r w:rsidR="000E57CF" w:rsidRPr="0027450D">
        <w:t>optimum resource usage and actual achieved QoS for particular applic</w:t>
      </w:r>
      <w:r w:rsidR="000E57CF" w:rsidRPr="0027450D">
        <w:t>a</w:t>
      </w:r>
      <w:r w:rsidR="000E57CF" w:rsidRPr="0027450D">
        <w:t xml:space="preserve">tions. For sake of flexibility and cost, soft-QoS mechanisms are employed, which allow preserving spectrum, but leaves QoS management a challenging task. Available bit rate of radio channel may vary in wide range due to </w:t>
      </w:r>
      <w:r w:rsidR="00BC21C7" w:rsidRPr="0027450D">
        <w:t xml:space="preserve">varying nature of </w:t>
      </w:r>
      <w:r w:rsidR="000E57CF" w:rsidRPr="0027450D">
        <w:t>RF conditions</w:t>
      </w:r>
      <w:r w:rsidR="00BC21C7" w:rsidRPr="0027450D">
        <w:t xml:space="preserve"> and user movement</w:t>
      </w:r>
      <w:r w:rsidR="00E85678" w:rsidRPr="0027450D">
        <w:t>, therefore the scheduling of transmissions have to adapt fast and network planning has to be done carefully.</w:t>
      </w:r>
    </w:p>
    <w:p w:rsidR="00E85678" w:rsidRPr="0027450D" w:rsidRDefault="00E85678" w:rsidP="00104096">
      <w:r w:rsidRPr="0027450D">
        <w:t xml:space="preserve">To analyze the scatter of network performance parameters, the trace of bandwidth </w:t>
      </w:r>
      <w:r w:rsidR="00126844" w:rsidRPr="0027450D">
        <w:t>and delay values were collected experimentally in live and loaded WiMAX network in Vilnius, operated by operator LRTC. Main network param</w:t>
      </w:r>
      <w:r w:rsidR="00126844" w:rsidRPr="0027450D">
        <w:t>e</w:t>
      </w:r>
      <w:r w:rsidR="00126844" w:rsidRPr="0027450D">
        <w:t xml:space="preserve">ters are presented in </w:t>
      </w:r>
      <w:fldSimple w:instr=" REF _Ref261288731 \h  \* MERGEFORMAT ">
        <w:r w:rsidR="000035B9" w:rsidRPr="000035B9">
          <w:t>Table 2.5</w:t>
        </w:r>
      </w:fldSimple>
      <w:r w:rsidR="00C736CD" w:rsidRPr="0027450D">
        <w:t>.</w:t>
      </w:r>
    </w:p>
    <w:p w:rsidR="000E57CF" w:rsidRPr="0027450D" w:rsidRDefault="00126844" w:rsidP="00126844">
      <w:pPr>
        <w:pStyle w:val="Lentelespavadinimas"/>
      </w:pPr>
      <w:bookmarkStart w:id="275" w:name="_Ref261288731"/>
      <w:r w:rsidRPr="0027450D">
        <w:rPr>
          <w:b/>
        </w:rPr>
        <w:t xml:space="preserve">Table </w:t>
      </w:r>
      <w:r w:rsidR="00DD7525" w:rsidRPr="0027450D">
        <w:rPr>
          <w:b/>
        </w:rPr>
        <w:fldChar w:fldCharType="begin"/>
      </w:r>
      <w:r w:rsidR="000F158D" w:rsidRPr="0027450D">
        <w:rPr>
          <w:b/>
        </w:rPr>
        <w:instrText xml:space="preserve"> STYLEREF 1 \s </w:instrText>
      </w:r>
      <w:r w:rsidR="00DD7525" w:rsidRPr="0027450D">
        <w:rPr>
          <w:b/>
        </w:rPr>
        <w:fldChar w:fldCharType="separate"/>
      </w:r>
      <w:r w:rsidR="000035B9">
        <w:rPr>
          <w:b/>
          <w:noProof/>
        </w:rPr>
        <w:t>2</w:t>
      </w:r>
      <w:r w:rsidR="00DD7525" w:rsidRPr="0027450D">
        <w:rPr>
          <w:b/>
        </w:rPr>
        <w:fldChar w:fldCharType="end"/>
      </w:r>
      <w:r w:rsidR="00DE2B80" w:rsidRPr="0027450D">
        <w:rPr>
          <w:b/>
        </w:rPr>
        <w:t>.</w:t>
      </w:r>
      <w:r w:rsidR="00DD7525" w:rsidRPr="0027450D">
        <w:rPr>
          <w:b/>
        </w:rPr>
        <w:fldChar w:fldCharType="begin"/>
      </w:r>
      <w:r w:rsidR="00D27956" w:rsidRPr="0027450D">
        <w:rPr>
          <w:b/>
        </w:rPr>
        <w:instrText xml:space="preserve"> SEQ Table \* ARABIC \s 1 </w:instrText>
      </w:r>
      <w:r w:rsidR="00DD7525" w:rsidRPr="0027450D">
        <w:rPr>
          <w:b/>
        </w:rPr>
        <w:fldChar w:fldCharType="separate"/>
      </w:r>
      <w:r w:rsidR="000035B9">
        <w:rPr>
          <w:b/>
          <w:noProof/>
        </w:rPr>
        <w:t>5</w:t>
      </w:r>
      <w:r w:rsidR="00DD7525" w:rsidRPr="0027450D">
        <w:rPr>
          <w:b/>
        </w:rPr>
        <w:fldChar w:fldCharType="end"/>
      </w:r>
      <w:bookmarkEnd w:id="275"/>
      <w:r w:rsidRPr="0027450D">
        <w:rPr>
          <w:b/>
        </w:rPr>
        <w:t>.</w:t>
      </w:r>
      <w:r w:rsidR="008E3A72">
        <w:t xml:space="preserve"> Tested WiMAX network c</w:t>
      </w:r>
      <w:r w:rsidRPr="0027450D">
        <w:t>onfiguration</w:t>
      </w:r>
    </w:p>
    <w:tbl>
      <w:tblPr>
        <w:tblStyle w:val="TableGrid"/>
        <w:tblW w:w="0" w:type="auto"/>
        <w:tblInd w:w="108" w:type="dxa"/>
        <w:tblLook w:val="04A0"/>
      </w:tblPr>
      <w:tblGrid>
        <w:gridCol w:w="3597"/>
        <w:gridCol w:w="3633"/>
      </w:tblGrid>
      <w:tr w:rsidR="00126844" w:rsidRPr="0027450D" w:rsidTr="000A7CA0">
        <w:tc>
          <w:tcPr>
            <w:tcW w:w="3597" w:type="dxa"/>
          </w:tcPr>
          <w:p w:rsidR="00126844" w:rsidRPr="0027450D" w:rsidRDefault="00126844" w:rsidP="00126844">
            <w:pPr>
              <w:pStyle w:val="Lentelestekstas"/>
              <w:spacing w:before="48" w:after="48"/>
            </w:pPr>
            <w:r w:rsidRPr="0027450D">
              <w:t>Parameter</w:t>
            </w:r>
          </w:p>
        </w:tc>
        <w:tc>
          <w:tcPr>
            <w:tcW w:w="3633" w:type="dxa"/>
          </w:tcPr>
          <w:p w:rsidR="00126844" w:rsidRPr="0027450D" w:rsidRDefault="00126844" w:rsidP="00126844">
            <w:pPr>
              <w:pStyle w:val="Lentelestekstas"/>
              <w:spacing w:before="48" w:after="48"/>
            </w:pPr>
            <w:r w:rsidRPr="0027450D">
              <w:t>Value</w:t>
            </w:r>
          </w:p>
        </w:tc>
      </w:tr>
      <w:tr w:rsidR="00126844" w:rsidRPr="0027450D" w:rsidTr="000A7CA0">
        <w:tc>
          <w:tcPr>
            <w:tcW w:w="3597" w:type="dxa"/>
          </w:tcPr>
          <w:p w:rsidR="00126844" w:rsidRPr="0027450D" w:rsidRDefault="00126844" w:rsidP="00126844">
            <w:pPr>
              <w:pStyle w:val="Lentelestekstas"/>
              <w:spacing w:before="48" w:after="48"/>
            </w:pPr>
            <w:r w:rsidRPr="0027450D">
              <w:t>Standard</w:t>
            </w:r>
          </w:p>
        </w:tc>
        <w:tc>
          <w:tcPr>
            <w:tcW w:w="3633" w:type="dxa"/>
          </w:tcPr>
          <w:p w:rsidR="00126844" w:rsidRPr="0027450D" w:rsidRDefault="00126844" w:rsidP="00126844">
            <w:pPr>
              <w:pStyle w:val="Lentelestekstas"/>
              <w:spacing w:before="48" w:after="48"/>
            </w:pPr>
            <w:r w:rsidRPr="0027450D">
              <w:t>IEEE 802.16e-2005</w:t>
            </w:r>
          </w:p>
        </w:tc>
      </w:tr>
      <w:tr w:rsidR="00126844" w:rsidRPr="0027450D" w:rsidTr="000A7CA0">
        <w:tc>
          <w:tcPr>
            <w:tcW w:w="3597" w:type="dxa"/>
          </w:tcPr>
          <w:p w:rsidR="00126844" w:rsidRPr="0027450D" w:rsidRDefault="00126844" w:rsidP="00126844">
            <w:pPr>
              <w:pStyle w:val="Lentelestekstas"/>
              <w:spacing w:before="48" w:after="48"/>
            </w:pPr>
            <w:r w:rsidRPr="0027450D">
              <w:t>Frequency band, GHz</w:t>
            </w:r>
          </w:p>
        </w:tc>
        <w:tc>
          <w:tcPr>
            <w:tcW w:w="3633" w:type="dxa"/>
          </w:tcPr>
          <w:p w:rsidR="00126844" w:rsidRPr="0027450D" w:rsidRDefault="00126844" w:rsidP="00126844">
            <w:pPr>
              <w:pStyle w:val="Lentelestekstas"/>
              <w:spacing w:before="48" w:after="48"/>
            </w:pPr>
            <w:r w:rsidRPr="0027450D">
              <w:t>3,5</w:t>
            </w:r>
          </w:p>
        </w:tc>
      </w:tr>
      <w:tr w:rsidR="00126844" w:rsidRPr="0027450D" w:rsidTr="000A7CA0">
        <w:tc>
          <w:tcPr>
            <w:tcW w:w="3597" w:type="dxa"/>
          </w:tcPr>
          <w:p w:rsidR="00126844" w:rsidRPr="0027450D" w:rsidRDefault="00126844" w:rsidP="00126844">
            <w:pPr>
              <w:pStyle w:val="Lentelestekstas"/>
              <w:spacing w:before="48" w:after="48"/>
            </w:pPr>
            <w:r w:rsidRPr="0027450D">
              <w:t>Channel Width, MHz</w:t>
            </w:r>
          </w:p>
        </w:tc>
        <w:tc>
          <w:tcPr>
            <w:tcW w:w="3633" w:type="dxa"/>
          </w:tcPr>
          <w:p w:rsidR="00126844" w:rsidRPr="0027450D" w:rsidRDefault="00126844" w:rsidP="00126844">
            <w:pPr>
              <w:pStyle w:val="Lentelestekstas"/>
              <w:spacing w:before="48" w:after="48"/>
            </w:pPr>
            <w:r w:rsidRPr="0027450D">
              <w:t>10</w:t>
            </w:r>
          </w:p>
        </w:tc>
      </w:tr>
      <w:tr w:rsidR="00126844" w:rsidRPr="0027450D" w:rsidTr="000A7CA0">
        <w:tc>
          <w:tcPr>
            <w:tcW w:w="3597" w:type="dxa"/>
          </w:tcPr>
          <w:p w:rsidR="00126844" w:rsidRPr="0027450D" w:rsidRDefault="00126844" w:rsidP="001A344A">
            <w:pPr>
              <w:pStyle w:val="Lentelestekstas"/>
              <w:spacing w:before="48" w:after="48"/>
            </w:pPr>
            <w:r w:rsidRPr="0027450D">
              <w:t>Subcarriers</w:t>
            </w:r>
          </w:p>
        </w:tc>
        <w:tc>
          <w:tcPr>
            <w:tcW w:w="3633" w:type="dxa"/>
          </w:tcPr>
          <w:p w:rsidR="00126844" w:rsidRPr="0027450D" w:rsidRDefault="00126844" w:rsidP="001A344A">
            <w:pPr>
              <w:pStyle w:val="Lentelestekstas"/>
              <w:spacing w:before="48" w:after="48"/>
            </w:pPr>
            <w:r w:rsidRPr="0027450D">
              <w:t>1024</w:t>
            </w:r>
          </w:p>
        </w:tc>
      </w:tr>
      <w:tr w:rsidR="00126844" w:rsidRPr="0027450D" w:rsidTr="000A7CA0">
        <w:tc>
          <w:tcPr>
            <w:tcW w:w="3597" w:type="dxa"/>
          </w:tcPr>
          <w:p w:rsidR="00126844" w:rsidRPr="0027450D" w:rsidRDefault="00126844" w:rsidP="001A344A">
            <w:pPr>
              <w:pStyle w:val="Lentelestekstas"/>
              <w:spacing w:before="48" w:after="48"/>
            </w:pPr>
            <w:r w:rsidRPr="0027450D">
              <w:t>DL:UL ratio, symbols</w:t>
            </w:r>
          </w:p>
        </w:tc>
        <w:tc>
          <w:tcPr>
            <w:tcW w:w="3633" w:type="dxa"/>
          </w:tcPr>
          <w:p w:rsidR="00126844" w:rsidRPr="0027450D" w:rsidRDefault="00126844" w:rsidP="001A344A">
            <w:pPr>
              <w:pStyle w:val="Lentelestekstas"/>
              <w:spacing w:before="48" w:after="48"/>
            </w:pPr>
            <w:r w:rsidRPr="0027450D">
              <w:t>29:18</w:t>
            </w:r>
          </w:p>
        </w:tc>
      </w:tr>
      <w:tr w:rsidR="00126844" w:rsidRPr="0027450D" w:rsidTr="000A7CA0">
        <w:tc>
          <w:tcPr>
            <w:tcW w:w="3597" w:type="dxa"/>
          </w:tcPr>
          <w:p w:rsidR="00126844" w:rsidRPr="0027450D" w:rsidRDefault="00126844" w:rsidP="001A344A">
            <w:pPr>
              <w:pStyle w:val="Lentelestekstas"/>
              <w:spacing w:before="48" w:after="48"/>
            </w:pPr>
            <w:r w:rsidRPr="0027450D">
              <w:t>MIMO</w:t>
            </w:r>
          </w:p>
        </w:tc>
        <w:tc>
          <w:tcPr>
            <w:tcW w:w="3633" w:type="dxa"/>
          </w:tcPr>
          <w:p w:rsidR="00126844" w:rsidRPr="0027450D" w:rsidRDefault="00126844" w:rsidP="001A344A">
            <w:pPr>
              <w:pStyle w:val="Lentelestekstas"/>
              <w:spacing w:before="48" w:after="48"/>
            </w:pPr>
            <w:r w:rsidRPr="0027450D">
              <w:t>2x2</w:t>
            </w:r>
          </w:p>
        </w:tc>
      </w:tr>
      <w:tr w:rsidR="00126844" w:rsidRPr="0027450D" w:rsidTr="000A7CA0">
        <w:tc>
          <w:tcPr>
            <w:tcW w:w="3597" w:type="dxa"/>
          </w:tcPr>
          <w:p w:rsidR="00126844" w:rsidRPr="0027450D" w:rsidRDefault="00126844" w:rsidP="001A344A">
            <w:pPr>
              <w:pStyle w:val="Lentelestekstas"/>
              <w:spacing w:before="48" w:after="48"/>
            </w:pPr>
            <w:r w:rsidRPr="0027450D">
              <w:t>Scheduler</w:t>
            </w:r>
          </w:p>
        </w:tc>
        <w:tc>
          <w:tcPr>
            <w:tcW w:w="3633" w:type="dxa"/>
          </w:tcPr>
          <w:p w:rsidR="00126844" w:rsidRPr="0027450D" w:rsidRDefault="00126844" w:rsidP="001A344A">
            <w:pPr>
              <w:pStyle w:val="Lentelestekstas"/>
              <w:spacing w:before="48" w:after="48"/>
            </w:pPr>
            <w:r w:rsidRPr="0027450D">
              <w:t>BE</w:t>
            </w:r>
          </w:p>
        </w:tc>
      </w:tr>
      <w:tr w:rsidR="00126844" w:rsidRPr="0027450D" w:rsidTr="000A7CA0">
        <w:tc>
          <w:tcPr>
            <w:tcW w:w="3597" w:type="dxa"/>
          </w:tcPr>
          <w:p w:rsidR="00126844" w:rsidRPr="0027450D" w:rsidRDefault="00126844" w:rsidP="001A344A">
            <w:pPr>
              <w:pStyle w:val="Lentelestekstas"/>
              <w:spacing w:before="48" w:after="48"/>
            </w:pPr>
            <w:r w:rsidRPr="0027450D">
              <w:t>QoS settings</w:t>
            </w:r>
          </w:p>
        </w:tc>
        <w:tc>
          <w:tcPr>
            <w:tcW w:w="3633" w:type="dxa"/>
          </w:tcPr>
          <w:p w:rsidR="00126844" w:rsidRPr="0027450D" w:rsidRDefault="00126844" w:rsidP="001A344A">
            <w:pPr>
              <w:pStyle w:val="Lentelestekstas"/>
              <w:spacing w:before="48" w:after="48"/>
            </w:pPr>
            <w:r w:rsidRPr="0027450D">
              <w:t>None</w:t>
            </w:r>
          </w:p>
        </w:tc>
      </w:tr>
    </w:tbl>
    <w:p w:rsidR="00126844" w:rsidRPr="0027450D" w:rsidRDefault="00126844" w:rsidP="00126844"/>
    <w:p w:rsidR="00150AD3" w:rsidRPr="0027450D" w:rsidRDefault="00126844" w:rsidP="00126844">
      <w:r w:rsidRPr="0027450D">
        <w:t xml:space="preserve">Available throughput was measured </w:t>
      </w:r>
      <w:r w:rsidR="00995723" w:rsidRPr="0027450D">
        <w:t>with</w:t>
      </w:r>
      <w:r w:rsidR="000C7A79" w:rsidRPr="0027450D">
        <w:t xml:space="preserve"> continuous UDP stream.</w:t>
      </w:r>
      <w:r w:rsidR="00150AD3" w:rsidRPr="0027450D">
        <w:t xml:space="preserve"> TCP test reflects the variations of available bit rate, however fails to provide accurate i</w:t>
      </w:r>
      <w:r w:rsidR="00150AD3" w:rsidRPr="0027450D">
        <w:t>n</w:t>
      </w:r>
      <w:r w:rsidR="00150AD3" w:rsidRPr="0027450D">
        <w:t>stantaneous values</w:t>
      </w:r>
      <w:r w:rsidR="00995723" w:rsidRPr="0027450D">
        <w:t xml:space="preserve"> if used in movement</w:t>
      </w:r>
      <w:r w:rsidR="00150AD3" w:rsidRPr="0027450D">
        <w:t>. TCP congestion control mechanism adapts too slow if moving at vehicular speeds and handing over from BS to BS.</w:t>
      </w:r>
      <w:r w:rsidR="00C54A07" w:rsidRPr="0027450D">
        <w:t xml:space="preserve"> </w:t>
      </w:r>
    </w:p>
    <w:p w:rsidR="0083565E" w:rsidRPr="0027450D" w:rsidRDefault="00DD7525" w:rsidP="00126844">
      <w:pPr>
        <w:rPr>
          <w:rStyle w:val="m"/>
        </w:rPr>
      </w:pPr>
      <w:fldSimple w:instr=" REF _Ref261289749 \h  \* MERGEFORMAT ">
        <w:r w:rsidR="000035B9" w:rsidRPr="000035B9">
          <w:rPr>
            <w:rStyle w:val="m"/>
          </w:rPr>
          <w:t>Fig. 2.25</w:t>
        </w:r>
      </w:fldSimple>
      <w:r w:rsidR="00995723" w:rsidRPr="0027450D">
        <w:rPr>
          <w:rStyle w:val="m"/>
        </w:rPr>
        <w:t xml:space="preserve"> shows experimental data of available bit rate measurement</w:t>
      </w:r>
      <w:r w:rsidR="0083565E" w:rsidRPr="0027450D">
        <w:rPr>
          <w:rStyle w:val="m"/>
        </w:rPr>
        <w:t xml:space="preserve"> in m</w:t>
      </w:r>
      <w:r w:rsidR="0083565E" w:rsidRPr="0027450D">
        <w:rPr>
          <w:rStyle w:val="m"/>
        </w:rPr>
        <w:t>o</w:t>
      </w:r>
      <w:r w:rsidR="0083565E" w:rsidRPr="0027450D">
        <w:rPr>
          <w:rStyle w:val="m"/>
        </w:rPr>
        <w:t>bile WiMAX network</w:t>
      </w:r>
      <w:r w:rsidR="00995723" w:rsidRPr="0027450D">
        <w:rPr>
          <w:rStyle w:val="m"/>
        </w:rPr>
        <w:t xml:space="preserve">. </w:t>
      </w:r>
      <w:r w:rsidR="0083565E" w:rsidRPr="0027450D">
        <w:rPr>
          <w:rStyle w:val="m"/>
        </w:rPr>
        <w:t xml:space="preserve">The results were collected measuring UDP traffic throughput while travelling at </w:t>
      </w:r>
      <w:r w:rsidR="0083565E" w:rsidRPr="0027450D">
        <w:t xml:space="preserve">vehicular speed (total distance – </w:t>
      </w:r>
      <w:r w:rsidR="00173FF5" w:rsidRPr="0027450D">
        <w:rPr>
          <w:rStyle w:val="m"/>
        </w:rPr>
        <w:t>11 km, total time – 22 min average speed 30 km/h</w:t>
      </w:r>
      <w:r w:rsidR="0083565E" w:rsidRPr="0027450D">
        <w:rPr>
          <w:rStyle w:val="m"/>
        </w:rPr>
        <w:t>).</w:t>
      </w:r>
    </w:p>
    <w:p w:rsidR="00995723" w:rsidRPr="0027450D" w:rsidRDefault="00995723" w:rsidP="00126844">
      <w:r w:rsidRPr="0027450D">
        <w:rPr>
          <w:rStyle w:val="m"/>
        </w:rPr>
        <w:t xml:space="preserve">The data presented here </w:t>
      </w:r>
      <w:r w:rsidRPr="0027450D">
        <w:t>illustrates the problematic of varying network cond</w:t>
      </w:r>
      <w:r w:rsidRPr="0027450D">
        <w:t>i</w:t>
      </w:r>
      <w:r w:rsidRPr="0027450D">
        <w:t>tions. In mobile applications time and place are linked, therefore variations in time and space create unpredictable fluctuations</w:t>
      </w:r>
      <w:r w:rsidR="0083565E" w:rsidRPr="0027450D">
        <w:t>, caused by changing radio env</w:t>
      </w:r>
      <w:r w:rsidR="0083565E" w:rsidRPr="0027450D">
        <w:t>i</w:t>
      </w:r>
      <w:r w:rsidR="0083565E" w:rsidRPr="0027450D">
        <w:t xml:space="preserve">ronment and handovers to </w:t>
      </w:r>
      <w:r w:rsidR="00173FF5" w:rsidRPr="0027450D">
        <w:t xml:space="preserve">base stations with </w:t>
      </w:r>
      <w:r w:rsidR="0083565E" w:rsidRPr="0027450D">
        <w:t xml:space="preserve">unknown </w:t>
      </w:r>
      <w:r w:rsidR="00173FF5" w:rsidRPr="0027450D">
        <w:t xml:space="preserve"> </w:t>
      </w:r>
      <w:r w:rsidR="0073782A" w:rsidRPr="0027450D">
        <w:t>resource</w:t>
      </w:r>
      <w:r w:rsidR="00173FF5" w:rsidRPr="0027450D">
        <w:t xml:space="preserve"> </w:t>
      </w:r>
      <w:r w:rsidR="0083565E" w:rsidRPr="0027450D">
        <w:t>utilization</w:t>
      </w:r>
      <w:r w:rsidRPr="0027450D">
        <w:t xml:space="preserve">. </w:t>
      </w:r>
    </w:p>
    <w:p w:rsidR="00670172" w:rsidRPr="0027450D" w:rsidRDefault="00670172" w:rsidP="00670172">
      <w:pPr>
        <w:pStyle w:val="Paveikslas"/>
        <w:rPr>
          <w:rStyle w:val="m"/>
        </w:rPr>
      </w:pPr>
      <w:r w:rsidRPr="0027450D">
        <w:rPr>
          <w:noProof/>
          <w:lang w:eastAsia="en-GB"/>
        </w:rPr>
        <w:lastRenderedPageBreak/>
        <w:drawing>
          <wp:inline distT="0" distB="0" distL="0" distR="0">
            <wp:extent cx="3657600" cy="28985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cstate="print"/>
                    <a:srcRect l="4474" t="3474" r="4474" b="3474"/>
                    <a:stretch>
                      <a:fillRect/>
                    </a:stretch>
                  </pic:blipFill>
                  <pic:spPr bwMode="auto">
                    <a:xfrm>
                      <a:off x="0" y="0"/>
                      <a:ext cx="3657600" cy="2898552"/>
                    </a:xfrm>
                    <a:prstGeom prst="rect">
                      <a:avLst/>
                    </a:prstGeom>
                    <a:noFill/>
                    <a:ln w="9525">
                      <a:noFill/>
                      <a:miter lim="800000"/>
                      <a:headEnd/>
                      <a:tailEnd/>
                    </a:ln>
                  </pic:spPr>
                </pic:pic>
              </a:graphicData>
            </a:graphic>
          </wp:inline>
        </w:drawing>
      </w:r>
    </w:p>
    <w:p w:rsidR="00995723" w:rsidRPr="0027450D" w:rsidRDefault="00995723" w:rsidP="004B7F7B">
      <w:pPr>
        <w:pStyle w:val="Paveikslopavadin"/>
      </w:pPr>
      <w:bookmarkStart w:id="276" w:name="_Ref261289749"/>
      <w:bookmarkStart w:id="277" w:name="_Ref26128973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25</w:t>
      </w:r>
      <w:r w:rsidR="00DD7525" w:rsidRPr="0027450D">
        <w:rPr>
          <w:rStyle w:val="PavnumerisChar"/>
          <w:i w:val="0"/>
          <w:sz w:val="20"/>
          <w:szCs w:val="20"/>
        </w:rPr>
        <w:fldChar w:fldCharType="end"/>
      </w:r>
      <w:bookmarkEnd w:id="276"/>
      <w:r w:rsidRPr="0027450D">
        <w:rPr>
          <w:rStyle w:val="PavnumerisChar"/>
          <w:i w:val="0"/>
          <w:sz w:val="20"/>
          <w:szCs w:val="20"/>
        </w:rPr>
        <w:t>.</w:t>
      </w:r>
      <w:r w:rsidRPr="0027450D">
        <w:t xml:space="preserve"> </w:t>
      </w:r>
      <w:bookmarkEnd w:id="277"/>
      <w:r w:rsidR="00173FF5" w:rsidRPr="0027450D">
        <w:t>Achieved t</w:t>
      </w:r>
      <w:r w:rsidRPr="0027450D">
        <w:t>hroughput measured in movement</w:t>
      </w:r>
    </w:p>
    <w:p w:rsidR="00D6523A" w:rsidRPr="00481FB0" w:rsidRDefault="008207F1" w:rsidP="008207F1">
      <w:pPr>
        <w:pStyle w:val="Paveikslas"/>
        <w:rPr>
          <w:lang w:val="lt-LT"/>
        </w:rPr>
      </w:pPr>
      <w:r w:rsidRPr="0027450D">
        <w:rPr>
          <w:noProof/>
          <w:lang w:eastAsia="en-GB"/>
        </w:rPr>
        <w:drawing>
          <wp:inline distT="0" distB="0" distL="0" distR="0">
            <wp:extent cx="3657600" cy="2744638"/>
            <wp:effectExtent l="0" t="0" r="0"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cstate="print"/>
                    <a:srcRect l="4474" t="5790" r="4474" b="5790"/>
                    <a:stretch>
                      <a:fillRect/>
                    </a:stretch>
                  </pic:blipFill>
                  <pic:spPr bwMode="auto">
                    <a:xfrm>
                      <a:off x="0" y="0"/>
                      <a:ext cx="3657600" cy="2744638"/>
                    </a:xfrm>
                    <a:prstGeom prst="rect">
                      <a:avLst/>
                    </a:prstGeom>
                    <a:noFill/>
                    <a:ln w="9525">
                      <a:noFill/>
                      <a:miter lim="800000"/>
                      <a:headEnd/>
                      <a:tailEnd/>
                    </a:ln>
                  </pic:spPr>
                </pic:pic>
              </a:graphicData>
            </a:graphic>
          </wp:inline>
        </w:drawing>
      </w:r>
    </w:p>
    <w:p w:rsidR="0083565E" w:rsidRPr="0027450D" w:rsidRDefault="0083565E" w:rsidP="004B7F7B">
      <w:pPr>
        <w:pStyle w:val="Paveikslopavadin"/>
      </w:pPr>
      <w:bookmarkStart w:id="278" w:name="_Ref264898825"/>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26</w:t>
      </w:r>
      <w:r w:rsidR="00DD7525" w:rsidRPr="0027450D">
        <w:rPr>
          <w:rStyle w:val="PavnumerisChar"/>
          <w:i w:val="0"/>
          <w:sz w:val="20"/>
          <w:szCs w:val="20"/>
        </w:rPr>
        <w:fldChar w:fldCharType="end"/>
      </w:r>
      <w:bookmarkEnd w:id="278"/>
      <w:r w:rsidRPr="0027450D">
        <w:rPr>
          <w:rStyle w:val="PavnumerisChar"/>
          <w:i w:val="0"/>
          <w:sz w:val="20"/>
          <w:szCs w:val="20"/>
        </w:rPr>
        <w:t>.</w:t>
      </w:r>
      <w:r w:rsidRPr="0027450D">
        <w:t xml:space="preserve"> Throughput </w:t>
      </w:r>
      <w:r w:rsidR="00D5543C" w:rsidRPr="0027450D">
        <w:t>relation to</w:t>
      </w:r>
      <w:r w:rsidRPr="0027450D">
        <w:t xml:space="preserve"> CINR values</w:t>
      </w:r>
    </w:p>
    <w:p w:rsidR="008207F1" w:rsidRPr="0027450D" w:rsidRDefault="008207F1" w:rsidP="008207F1">
      <w:pPr>
        <w:pStyle w:val="Paveikslas"/>
      </w:pPr>
      <w:r w:rsidRPr="0027450D">
        <w:rPr>
          <w:noProof/>
          <w:lang w:eastAsia="en-GB"/>
        </w:rPr>
        <w:lastRenderedPageBreak/>
        <w:drawing>
          <wp:inline distT="0" distB="0" distL="0" distR="0">
            <wp:extent cx="3657600" cy="2744637"/>
            <wp:effectExtent l="0" t="0" r="0"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cstate="print"/>
                    <a:srcRect l="4474" t="5790" r="4474" b="5790"/>
                    <a:stretch>
                      <a:fillRect/>
                    </a:stretch>
                  </pic:blipFill>
                  <pic:spPr bwMode="auto">
                    <a:xfrm>
                      <a:off x="0" y="0"/>
                      <a:ext cx="3657600" cy="2744637"/>
                    </a:xfrm>
                    <a:prstGeom prst="rect">
                      <a:avLst/>
                    </a:prstGeom>
                    <a:noFill/>
                    <a:ln w="9525">
                      <a:noFill/>
                      <a:miter lim="800000"/>
                      <a:headEnd/>
                      <a:tailEnd/>
                    </a:ln>
                  </pic:spPr>
                </pic:pic>
              </a:graphicData>
            </a:graphic>
          </wp:inline>
        </w:drawing>
      </w:r>
    </w:p>
    <w:p w:rsidR="008207F1" w:rsidRPr="0027450D" w:rsidRDefault="008207F1" w:rsidP="004B7F7B">
      <w:pPr>
        <w:pStyle w:val="Paveikslopavadin"/>
      </w:pPr>
      <w:bookmarkStart w:id="279" w:name="_Ref264898827"/>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27</w:t>
      </w:r>
      <w:r w:rsidR="00DD7525" w:rsidRPr="0027450D">
        <w:rPr>
          <w:rStyle w:val="PavnumerisChar"/>
          <w:i w:val="0"/>
          <w:sz w:val="20"/>
          <w:szCs w:val="20"/>
        </w:rPr>
        <w:fldChar w:fldCharType="end"/>
      </w:r>
      <w:bookmarkEnd w:id="279"/>
      <w:r w:rsidRPr="0027450D">
        <w:rPr>
          <w:rStyle w:val="PavnumerisChar"/>
          <w:i w:val="0"/>
          <w:sz w:val="20"/>
          <w:szCs w:val="20"/>
        </w:rPr>
        <w:t>.</w:t>
      </w:r>
      <w:r w:rsidRPr="0027450D">
        <w:t xml:space="preserve"> Throughput </w:t>
      </w:r>
      <w:r w:rsidR="00D5543C" w:rsidRPr="0027450D">
        <w:t>relation to</w:t>
      </w:r>
      <w:r w:rsidRPr="0027450D">
        <w:t xml:space="preserve"> RSSI values</w:t>
      </w:r>
    </w:p>
    <w:p w:rsidR="00984257" w:rsidRPr="0027450D" w:rsidRDefault="00984257" w:rsidP="00984257">
      <w:pPr>
        <w:rPr>
          <w:rStyle w:val="m"/>
        </w:rPr>
      </w:pPr>
      <w:r w:rsidRPr="0027450D">
        <w:rPr>
          <w:rStyle w:val="m"/>
        </w:rPr>
        <w:t>Throughput values have been read every second. It can be seen</w:t>
      </w:r>
      <w:r w:rsidR="00C736CD" w:rsidRPr="0027450D">
        <w:rPr>
          <w:rStyle w:val="m"/>
        </w:rPr>
        <w:t xml:space="preserve"> </w:t>
      </w:r>
      <w:r w:rsidR="00C736CD" w:rsidRPr="0027450D">
        <w:t>(</w:t>
      </w:r>
      <w:fldSimple w:instr=" REF _Ref261289749 \h  \* MERGEFORMAT ">
        <w:r w:rsidR="000035B9" w:rsidRPr="000035B9">
          <w:t>Fig. 2.25</w:t>
        </w:r>
      </w:fldSimple>
      <w:r w:rsidR="00C736CD" w:rsidRPr="0027450D">
        <w:t>)</w:t>
      </w:r>
      <w:r w:rsidRPr="0027450D">
        <w:rPr>
          <w:rStyle w:val="m"/>
        </w:rPr>
        <w:t xml:space="preserve"> that average in relatively long time (1 minute average, continuous line) shows satisfactory service, while short time values (1 second average) may drop drast</w:t>
      </w:r>
      <w:r w:rsidRPr="0027450D">
        <w:rPr>
          <w:rStyle w:val="m"/>
        </w:rPr>
        <w:t>i</w:t>
      </w:r>
      <w:r w:rsidRPr="0027450D">
        <w:rPr>
          <w:rStyle w:val="m"/>
        </w:rPr>
        <w:t>cally during handovers or at high interference areas.</w:t>
      </w:r>
    </w:p>
    <w:p w:rsidR="00984257" w:rsidRPr="0027450D" w:rsidRDefault="00984257" w:rsidP="00984257">
      <w:pPr>
        <w:rPr>
          <w:rStyle w:val="m"/>
        </w:rPr>
      </w:pPr>
      <w:r w:rsidRPr="0027450D">
        <w:rPr>
          <w:rStyle w:val="m"/>
        </w:rPr>
        <w:t>Since mobile network performance depends on many variable factors, qua</w:t>
      </w:r>
      <w:r w:rsidRPr="0027450D">
        <w:rPr>
          <w:rStyle w:val="m"/>
        </w:rPr>
        <w:t>l</w:t>
      </w:r>
      <w:r w:rsidRPr="0027450D">
        <w:rPr>
          <w:rStyle w:val="m"/>
        </w:rPr>
        <w:t xml:space="preserve">ity of service relation to physical network parameters can not be followed. </w:t>
      </w:r>
    </w:p>
    <w:p w:rsidR="00984257" w:rsidRPr="0027450D" w:rsidRDefault="00DD7525" w:rsidP="00984257">
      <w:fldSimple w:instr=" REF _Ref264898825 \h  \* MERGEFORMAT ">
        <w:r w:rsidR="000035B9" w:rsidRPr="000035B9">
          <w:t>Fig. 2.26</w:t>
        </w:r>
      </w:fldSimple>
      <w:r w:rsidR="00984257" w:rsidRPr="0027450D">
        <w:t xml:space="preserve"> and </w:t>
      </w:r>
      <w:fldSimple w:instr=" REF _Ref264898827 \h  \* MERGEFORMAT ">
        <w:r w:rsidR="000035B9" w:rsidRPr="000035B9">
          <w:t>Fig. 2.27</w:t>
        </w:r>
      </w:fldSimple>
      <w:r w:rsidR="00984257" w:rsidRPr="0027450D">
        <w:t xml:space="preserve"> show measured throughput dependency on physical access network parameters – RSSI and CINR. It can be seen, that deviations are high in higher CINR and RSSI values, therefore can not be unambiguously mapped. </w:t>
      </w:r>
    </w:p>
    <w:p w:rsidR="00173FF5" w:rsidRPr="0027450D" w:rsidRDefault="00C71BEB" w:rsidP="00173FF5">
      <w:pPr>
        <w:pStyle w:val="Heading2"/>
        <w:rPr>
          <w:lang w:val="en-GB"/>
        </w:rPr>
      </w:pPr>
      <w:bookmarkStart w:id="280" w:name="_Toc274552850"/>
      <w:r w:rsidRPr="0027450D">
        <w:rPr>
          <w:lang w:val="en-GB"/>
        </w:rPr>
        <w:t>Conclusions</w:t>
      </w:r>
      <w:r w:rsidR="00173FF5" w:rsidRPr="0027450D">
        <w:rPr>
          <w:lang w:val="en-GB"/>
        </w:rPr>
        <w:t xml:space="preserve"> of Chapter 2</w:t>
      </w:r>
      <w:bookmarkEnd w:id="280"/>
    </w:p>
    <w:p w:rsidR="001C08B1" w:rsidRPr="0027450D" w:rsidRDefault="001C08B1" w:rsidP="007161BD">
      <w:pPr>
        <w:pStyle w:val="TEKSTAS"/>
      </w:pPr>
      <w:r w:rsidRPr="0027450D">
        <w:t>QoS provisioning in WLANs require additional technological expend</w:t>
      </w:r>
      <w:r w:rsidRPr="0027450D">
        <w:t>i</w:t>
      </w:r>
      <w:r w:rsidRPr="0027450D">
        <w:t xml:space="preserve">tures. </w:t>
      </w:r>
      <w:r w:rsidR="00565456" w:rsidRPr="0027450D">
        <w:t>The overhead can be managed by improving scheduling tec</w:t>
      </w:r>
      <w:r w:rsidR="00565456" w:rsidRPr="0027450D">
        <w:t>h</w:t>
      </w:r>
      <w:r w:rsidR="00565456" w:rsidRPr="0027450D">
        <w:t>niques and adapting them to service specific behaviour.</w:t>
      </w:r>
    </w:p>
    <w:p w:rsidR="004706AA" w:rsidRPr="0027450D" w:rsidRDefault="00627D9C" w:rsidP="007161BD">
      <w:pPr>
        <w:pStyle w:val="TEKSTAS"/>
      </w:pPr>
      <w:r w:rsidRPr="0027450D">
        <w:t>Modelling voice channels over half-duplex transmissions gains more accuracy if conversational four-state speech model is applied.</w:t>
      </w:r>
    </w:p>
    <w:p w:rsidR="00627D9C" w:rsidRPr="0027450D" w:rsidRDefault="00627D9C" w:rsidP="007161BD">
      <w:pPr>
        <w:pStyle w:val="TEKSTAS"/>
      </w:pPr>
      <w:r w:rsidRPr="0027450D">
        <w:t>Synchronization of beacon interval in IEEE 802.11 PCF with voice co</w:t>
      </w:r>
      <w:r w:rsidRPr="0027450D">
        <w:t>d</w:t>
      </w:r>
      <w:r w:rsidRPr="0027450D">
        <w:t>ing interval can increase voice channel capacity in WLANs while mai</w:t>
      </w:r>
      <w:r w:rsidRPr="0027450D">
        <w:t>n</w:t>
      </w:r>
      <w:r w:rsidRPr="0027450D">
        <w:lastRenderedPageBreak/>
        <w:t>taining strict quality requirements.</w:t>
      </w:r>
      <w:r w:rsidR="00D5543C" w:rsidRPr="0027450D">
        <w:t xml:space="preserve"> For example,</w:t>
      </w:r>
      <w:r w:rsidR="007161BD" w:rsidRPr="0027450D">
        <w:t xml:space="preserve"> </w:t>
      </w:r>
      <w:r w:rsidR="00D5543C" w:rsidRPr="0027450D">
        <w:t>i</w:t>
      </w:r>
      <w:r w:rsidR="007161BD" w:rsidRPr="0027450D">
        <w:t>n 11 Mbps PHY case, capacity is improved by 4 channels with no packet loss, or 5 channels with 0.</w:t>
      </w:r>
      <w:r w:rsidR="008627ED" w:rsidRPr="0027450D">
        <w:t>00</w:t>
      </w:r>
      <w:r w:rsidR="007161BD" w:rsidRPr="0027450D">
        <w:t>4 packet loss probability.</w:t>
      </w:r>
    </w:p>
    <w:p w:rsidR="001C08B1" w:rsidRPr="0027450D" w:rsidRDefault="001C08B1" w:rsidP="007161BD">
      <w:pPr>
        <w:pStyle w:val="TEKSTAS"/>
      </w:pPr>
      <w:r w:rsidRPr="0027450D">
        <w:t>Applying traffic stream aggregation, piggybacking and modifying a</w:t>
      </w:r>
      <w:r w:rsidRPr="0027450D">
        <w:t>d</w:t>
      </w:r>
      <w:r w:rsidRPr="0027450D">
        <w:t>mission control algorithm in IEEE 802.11e HCCA (11 Mbps PHY), sy</w:t>
      </w:r>
      <w:r w:rsidRPr="0027450D">
        <w:t>s</w:t>
      </w:r>
      <w:r w:rsidRPr="0027450D">
        <w:t xml:space="preserve">tem capacity </w:t>
      </w:r>
      <w:r w:rsidR="007161BD" w:rsidRPr="0027450D">
        <w:t xml:space="preserve">for VBR voice channels </w:t>
      </w:r>
      <w:r w:rsidRPr="0027450D">
        <w:t xml:space="preserve">can be </w:t>
      </w:r>
      <w:r w:rsidR="007161BD" w:rsidRPr="0027450D">
        <w:t>improved</w:t>
      </w:r>
      <w:r w:rsidR="00916499">
        <w:t xml:space="preserve"> nearly</w:t>
      </w:r>
      <w:r w:rsidR="007161BD" w:rsidRPr="0027450D">
        <w:t xml:space="preserve"> by factor of 2.</w:t>
      </w:r>
      <w:r w:rsidRPr="0027450D">
        <w:t xml:space="preserve"> </w:t>
      </w:r>
    </w:p>
    <w:p w:rsidR="008627ED" w:rsidRPr="0027450D" w:rsidRDefault="007161BD" w:rsidP="007161BD">
      <w:pPr>
        <w:pStyle w:val="TEKSTAS"/>
      </w:pPr>
      <w:r w:rsidRPr="0027450D">
        <w:t xml:space="preserve">Multihop configuration </w:t>
      </w:r>
      <w:r w:rsidR="000C11A0" w:rsidRPr="0027450D">
        <w:t>for such delay-sensitive applications as eme</w:t>
      </w:r>
      <w:r w:rsidR="000C11A0" w:rsidRPr="0027450D">
        <w:t>r</w:t>
      </w:r>
      <w:r w:rsidR="000C11A0" w:rsidRPr="0027450D">
        <w:t>gency message broadcasting in VANETs has to employ efficient broa</w:t>
      </w:r>
      <w:r w:rsidR="000C11A0" w:rsidRPr="0027450D">
        <w:t>d</w:t>
      </w:r>
      <w:r w:rsidR="000C11A0" w:rsidRPr="0027450D">
        <w:t>casting protocols, optimizing network load and reliability. Simulation results show, that marginal underutilized IEEE 802.11 based multihop network can deliver messages in less than 0.2</w:t>
      </w:r>
      <w:r w:rsidR="008627ED" w:rsidRPr="0027450D">
        <w:t> </w:t>
      </w:r>
      <w:r w:rsidR="000C11A0" w:rsidRPr="0027450D">
        <w:t xml:space="preserve">s over 100 hops, whereas </w:t>
      </w:r>
      <w:r w:rsidR="008627ED" w:rsidRPr="0027450D">
        <w:t>higher</w:t>
      </w:r>
      <w:r w:rsidR="000C11A0" w:rsidRPr="0027450D">
        <w:t xml:space="preserve"> utilization may lead to </w:t>
      </w:r>
      <w:r w:rsidR="008627ED" w:rsidRPr="0027450D">
        <w:t>0.35 s and 0.6 s with packet survival po</w:t>
      </w:r>
      <w:r w:rsidR="008627ED" w:rsidRPr="0027450D">
        <w:t>s</w:t>
      </w:r>
      <w:r w:rsidR="008627ED" w:rsidRPr="0027450D">
        <w:t>sibility of 0.4 and 0.1 for 1/3 and 2/3 channel utilization factor respe</w:t>
      </w:r>
      <w:r w:rsidR="008627ED" w:rsidRPr="0027450D">
        <w:t>c</w:t>
      </w:r>
      <w:r w:rsidR="008627ED" w:rsidRPr="0027450D">
        <w:t>tively.</w:t>
      </w:r>
    </w:p>
    <w:p w:rsidR="00D5543C" w:rsidRPr="0027450D" w:rsidRDefault="00D5543C" w:rsidP="00D5543C">
      <w:pPr>
        <w:pStyle w:val="TEKSTAS"/>
      </w:pPr>
      <w:r w:rsidRPr="0027450D">
        <w:t>Experimental analysis of wireless wide area networks, like WiMAX, show unpredictable fluctuations of throughput. These hardly manag</w:t>
      </w:r>
      <w:r w:rsidRPr="0027450D">
        <w:t>e</w:t>
      </w:r>
      <w:r w:rsidRPr="0027450D">
        <w:t>able fluctuations are caused by changing radio environment, handovers and unknown resource utilization.</w:t>
      </w:r>
    </w:p>
    <w:p w:rsidR="00D5543C" w:rsidRPr="0027450D" w:rsidRDefault="00D5543C" w:rsidP="00D5543C">
      <w:pPr>
        <w:pStyle w:val="TEKSTAS"/>
      </w:pPr>
      <w:r w:rsidRPr="0027450D">
        <w:t>Experimental measurements in WiMAX network show that actual achieved quality of service cannot be directly judged by physical p</w:t>
      </w:r>
      <w:r w:rsidRPr="0027450D">
        <w:t>a</w:t>
      </w:r>
      <w:r w:rsidRPr="0027450D">
        <w:t>rameters like RSSI and CINR, measured at user device</w:t>
      </w:r>
    </w:p>
    <w:p w:rsidR="00D5543C" w:rsidRPr="0027450D" w:rsidRDefault="00D5543C" w:rsidP="00D5543C">
      <w:pPr>
        <w:pStyle w:val="TEKSTAS"/>
      </w:pPr>
      <w:r w:rsidRPr="0027450D">
        <w:t>Specialized monitoring systems have to be created in order to evaluate actual quality of service, achieved by operator and perceived by end-user.</w:t>
      </w:r>
    </w:p>
    <w:p w:rsidR="0090222D" w:rsidRPr="0027450D" w:rsidRDefault="0090222D">
      <w:pPr>
        <w:ind w:firstLine="0"/>
        <w:jc w:val="left"/>
        <w:sectPr w:rsidR="0090222D" w:rsidRPr="0027450D" w:rsidSect="00131406">
          <w:headerReference w:type="even" r:id="rId101"/>
          <w:headerReference w:type="default" r:id="rId102"/>
          <w:headerReference w:type="first" r:id="rId103"/>
          <w:footerReference w:type="first" r:id="rId104"/>
          <w:type w:val="oddPage"/>
          <w:pgSz w:w="9180" w:h="12979" w:code="28"/>
          <w:pgMar w:top="1418" w:right="851" w:bottom="1134" w:left="1134" w:header="851" w:footer="851" w:gutter="0"/>
          <w:cols w:space="708"/>
          <w:titlePg/>
          <w:docGrid w:linePitch="360"/>
        </w:sectPr>
      </w:pPr>
    </w:p>
    <w:p w:rsidR="0090222D" w:rsidRPr="0027450D" w:rsidRDefault="0090222D">
      <w:pPr>
        <w:ind w:firstLine="0"/>
        <w:jc w:val="left"/>
      </w:pPr>
    </w:p>
    <w:p w:rsidR="00277434" w:rsidRPr="0027450D" w:rsidRDefault="00277434">
      <w:pPr>
        <w:ind w:firstLine="0"/>
        <w:jc w:val="left"/>
      </w:pPr>
    </w:p>
    <w:p w:rsidR="00277434" w:rsidRPr="0027450D" w:rsidRDefault="00277434">
      <w:pPr>
        <w:ind w:firstLine="0"/>
        <w:jc w:val="left"/>
      </w:pPr>
      <w:r w:rsidRPr="0027450D">
        <w:br w:type="page"/>
      </w:r>
    </w:p>
    <w:p w:rsidR="006248A1" w:rsidRPr="0027450D" w:rsidRDefault="006248A1" w:rsidP="00322985">
      <w:pPr>
        <w:sectPr w:rsidR="006248A1" w:rsidRPr="0027450D" w:rsidSect="0090222D">
          <w:footerReference w:type="first" r:id="rId105"/>
          <w:pgSz w:w="9180" w:h="12979" w:code="28"/>
          <w:pgMar w:top="1418" w:right="851" w:bottom="1134" w:left="1134" w:header="851" w:footer="851" w:gutter="0"/>
          <w:cols w:space="708"/>
          <w:titlePg/>
          <w:docGrid w:linePitch="360"/>
        </w:sectPr>
      </w:pPr>
    </w:p>
    <w:p w:rsidR="00B64571" w:rsidRPr="0027450D" w:rsidRDefault="00B64571" w:rsidP="006E7A52">
      <w:pPr>
        <w:pStyle w:val="Heading1"/>
      </w:pPr>
      <w:bookmarkStart w:id="281" w:name="_Toc263506501"/>
      <w:bookmarkStart w:id="282" w:name="_Toc264395912"/>
      <w:bookmarkStart w:id="283" w:name="_Toc265424092"/>
      <w:bookmarkStart w:id="284" w:name="_Toc265481705"/>
      <w:bookmarkStart w:id="285" w:name="_Toc270182747"/>
      <w:bookmarkStart w:id="286" w:name="_Toc270339580"/>
      <w:bookmarkStart w:id="287" w:name="_Toc274551994"/>
      <w:bookmarkStart w:id="288" w:name="_Toc274552353"/>
      <w:bookmarkStart w:id="289" w:name="_Toc274552851"/>
      <w:bookmarkEnd w:id="281"/>
      <w:bookmarkEnd w:id="282"/>
      <w:bookmarkEnd w:id="283"/>
      <w:bookmarkEnd w:id="284"/>
      <w:bookmarkEnd w:id="285"/>
      <w:bookmarkEnd w:id="286"/>
      <w:bookmarkEnd w:id="287"/>
      <w:bookmarkEnd w:id="288"/>
      <w:bookmarkEnd w:id="289"/>
    </w:p>
    <w:p w:rsidR="002329FC" w:rsidRPr="0027450D" w:rsidRDefault="000B39CA" w:rsidP="00417830">
      <w:pPr>
        <w:pStyle w:val="Skyriauspavadinimas"/>
        <w:rPr>
          <w:lang w:val="en-GB"/>
        </w:rPr>
      </w:pPr>
      <w:bookmarkStart w:id="290" w:name="_Toc274552852"/>
      <w:r w:rsidRPr="0027450D">
        <w:rPr>
          <w:lang w:val="en-GB"/>
        </w:rPr>
        <w:t xml:space="preserve">Reference Design of </w:t>
      </w:r>
      <w:r w:rsidR="00CB5C24" w:rsidRPr="0027450D">
        <w:rPr>
          <w:lang w:val="en-GB"/>
        </w:rPr>
        <w:t>Quality Monitor</w:t>
      </w:r>
      <w:bookmarkEnd w:id="290"/>
    </w:p>
    <w:p w:rsidR="00AC1250" w:rsidRPr="0027450D" w:rsidRDefault="00E63F32" w:rsidP="00525C18">
      <w:r w:rsidRPr="0027450D">
        <w:t xml:space="preserve">This chapter presents the analysis of </w:t>
      </w:r>
      <w:r w:rsidR="00C736CD" w:rsidRPr="0027450D">
        <w:t>opportunities</w:t>
      </w:r>
      <w:r w:rsidRPr="0027450D">
        <w:t xml:space="preserve"> to implement</w:t>
      </w:r>
      <w:r w:rsidR="009F372A" w:rsidRPr="0027450D">
        <w:t xml:space="preserve"> real-time monitoring of QoS achieved by operator and perceived by user and proposes a reference design of</w:t>
      </w:r>
      <w:r w:rsidR="003128C2" w:rsidRPr="0027450D">
        <w:t xml:space="preserve"> QoS monitoring system.</w:t>
      </w:r>
    </w:p>
    <w:p w:rsidR="006E7A52" w:rsidRPr="0027450D" w:rsidRDefault="00C20CBE" w:rsidP="00525C18">
      <w:r w:rsidRPr="0027450D">
        <w:t xml:space="preserve">In order to implement full operator-user SLA </w:t>
      </w:r>
      <w:r w:rsidR="00814BA6" w:rsidRPr="0027450D">
        <w:t>enforcement</w:t>
      </w:r>
      <w:r w:rsidRPr="0027450D">
        <w:t xml:space="preserve"> based on </w:t>
      </w:r>
      <w:r w:rsidR="00814BA6" w:rsidRPr="0027450D">
        <w:t xml:space="preserve">actually </w:t>
      </w:r>
      <w:r w:rsidRPr="0027450D">
        <w:t xml:space="preserve">achieved and </w:t>
      </w:r>
      <w:r w:rsidR="00814BA6" w:rsidRPr="0027450D">
        <w:t xml:space="preserve">user </w:t>
      </w:r>
      <w:r w:rsidRPr="0027450D">
        <w:t>perceived QoS, mon</w:t>
      </w:r>
      <w:r w:rsidR="00814BA6" w:rsidRPr="0027450D">
        <w:t>i</w:t>
      </w:r>
      <w:r w:rsidRPr="0027450D">
        <w:t xml:space="preserve">tored </w:t>
      </w:r>
      <w:r w:rsidR="00814BA6" w:rsidRPr="0027450D">
        <w:t xml:space="preserve">quality level </w:t>
      </w:r>
      <w:r w:rsidRPr="0027450D">
        <w:t>ha</w:t>
      </w:r>
      <w:r w:rsidR="00814BA6" w:rsidRPr="0027450D">
        <w:t>s to be accounted</w:t>
      </w:r>
      <w:r w:rsidR="009F372A" w:rsidRPr="0027450D">
        <w:t xml:space="preserve"> and compared to requirements</w:t>
      </w:r>
      <w:r w:rsidR="00814BA6" w:rsidRPr="0027450D">
        <w:t>. Althoug</w:t>
      </w:r>
      <w:r w:rsidR="00093264" w:rsidRPr="0027450D">
        <w:t>h</w:t>
      </w:r>
      <w:r w:rsidR="00814BA6" w:rsidRPr="0027450D">
        <w:t xml:space="preserve"> accounting mainly has to be used to track </w:t>
      </w:r>
      <w:r w:rsidR="008C449B" w:rsidRPr="0027450D">
        <w:t>fulfilment</w:t>
      </w:r>
      <w:r w:rsidR="00814BA6" w:rsidRPr="0027450D">
        <w:t xml:space="preserve"> of SLA commitments, it may be employed for numerous seco</w:t>
      </w:r>
      <w:r w:rsidR="00814BA6" w:rsidRPr="0027450D">
        <w:t>n</w:t>
      </w:r>
      <w:r w:rsidR="00814BA6" w:rsidRPr="0027450D">
        <w:t xml:space="preserve">dary reasons, </w:t>
      </w:r>
      <w:r w:rsidR="00093264" w:rsidRPr="0027450D">
        <w:t>including data collection for operator’s network optimization, st</w:t>
      </w:r>
      <w:r w:rsidR="00093264" w:rsidRPr="0027450D">
        <w:t>a</w:t>
      </w:r>
      <w:r w:rsidR="00093264" w:rsidRPr="0027450D">
        <w:t>tistical data for telecommunications regulator or as a personal record for user.</w:t>
      </w:r>
    </w:p>
    <w:p w:rsidR="00322985" w:rsidRPr="0027450D" w:rsidRDefault="009F372A" w:rsidP="00525C18">
      <w:r w:rsidRPr="0027450D">
        <w:t>Designed</w:t>
      </w:r>
      <w:r w:rsidR="00322985" w:rsidRPr="0027450D">
        <w:t xml:space="preserve"> </w:t>
      </w:r>
      <w:r w:rsidRPr="0027450D">
        <w:t>test-bed</w:t>
      </w:r>
      <w:r w:rsidR="00322985" w:rsidRPr="0027450D">
        <w:t xml:space="preserve"> of actual achieved QoS analysis and tracking offers a</w:t>
      </w:r>
      <w:r w:rsidR="00322985" w:rsidRPr="0027450D">
        <w:t>d</w:t>
      </w:r>
      <w:r w:rsidR="00322985" w:rsidRPr="0027450D">
        <w:t>vanced capabilities both for SLA composition, including service independent network performance emulation for live service trial, and SLA enforcement in terms of non-invasive real-time monitoring of specific factors</w:t>
      </w:r>
      <w:r w:rsidRPr="0027450D">
        <w:t xml:space="preserve"> influencing QoS</w:t>
      </w:r>
      <w:r w:rsidR="00515191" w:rsidRPr="0027450D">
        <w:t>.</w:t>
      </w:r>
    </w:p>
    <w:p w:rsidR="00661F9E" w:rsidRPr="0027450D" w:rsidRDefault="00661F9E" w:rsidP="00525C18">
      <w:r w:rsidRPr="0027450D">
        <w:t xml:space="preserve">Analysis and part of the results presented in this chapter have been published by author in </w:t>
      </w:r>
      <w:r w:rsidR="00F33FDF" w:rsidRPr="0027450D">
        <w:rPr>
          <w:noProof/>
        </w:rPr>
        <w:t xml:space="preserve">(Kajackas </w:t>
      </w:r>
      <w:r w:rsidR="003C313D" w:rsidRPr="0027450D">
        <w:rPr>
          <w:i/>
          <w:noProof/>
        </w:rPr>
        <w:t>et al.</w:t>
      </w:r>
      <w:r w:rsidR="00F33FDF" w:rsidRPr="0027450D">
        <w:rPr>
          <w:noProof/>
        </w:rPr>
        <w:t xml:space="preserve"> 2010</w:t>
      </w:r>
      <w:r w:rsidR="004C3ED6" w:rsidRPr="0027450D">
        <w:rPr>
          <w:noProof/>
        </w:rPr>
        <w:t>b</w:t>
      </w:r>
      <w:r w:rsidR="00F33FDF" w:rsidRPr="0027450D">
        <w:rPr>
          <w:noProof/>
        </w:rPr>
        <w:t>)</w:t>
      </w:r>
      <w:r w:rsidRPr="0027450D">
        <w:t xml:space="preserve"> and </w:t>
      </w:r>
      <w:r w:rsidR="00C736CD" w:rsidRPr="0027450D">
        <w:rPr>
          <w:noProof/>
        </w:rPr>
        <w:t>(Vindašius</w:t>
      </w:r>
      <w:r w:rsidR="00F33FDF" w:rsidRPr="0027450D">
        <w:rPr>
          <w:noProof/>
        </w:rPr>
        <w:t xml:space="preserve"> 2010)</w:t>
      </w:r>
      <w:r w:rsidRPr="0027450D">
        <w:t>.</w:t>
      </w:r>
    </w:p>
    <w:p w:rsidR="0062348F" w:rsidRPr="0027450D" w:rsidRDefault="00A734B2" w:rsidP="0062348F">
      <w:pPr>
        <w:pStyle w:val="Heading2"/>
        <w:rPr>
          <w:lang w:val="en-GB"/>
        </w:rPr>
      </w:pPr>
      <w:bookmarkStart w:id="291" w:name="_Toc274552853"/>
      <w:r>
        <w:rPr>
          <w:lang w:val="en-GB"/>
        </w:rPr>
        <w:lastRenderedPageBreak/>
        <w:t>Quality Monitor R</w:t>
      </w:r>
      <w:r w:rsidR="0062348F" w:rsidRPr="0027450D">
        <w:rPr>
          <w:lang w:val="en-GB"/>
        </w:rPr>
        <w:t xml:space="preserve">equirements and </w:t>
      </w:r>
      <w:r>
        <w:rPr>
          <w:lang w:val="en-GB"/>
        </w:rPr>
        <w:t>O</w:t>
      </w:r>
      <w:r w:rsidR="0062348F" w:rsidRPr="0027450D">
        <w:rPr>
          <w:lang w:val="en-GB"/>
        </w:rPr>
        <w:t>pportunities</w:t>
      </w:r>
      <w:bookmarkEnd w:id="291"/>
    </w:p>
    <w:p w:rsidR="00AA0F93" w:rsidRPr="0027450D" w:rsidRDefault="00AA0F93" w:rsidP="00AA0F93">
      <w:r w:rsidRPr="0027450D">
        <w:t xml:space="preserve">Wireless access network influence on quality of service in general is two-fold – influenced by two main factors: </w:t>
      </w:r>
    </w:p>
    <w:p w:rsidR="00AA0F93" w:rsidRPr="0027450D" w:rsidRDefault="00AA0F93" w:rsidP="00AA0F93">
      <w:pPr>
        <w:pStyle w:val="TEKSTAS"/>
      </w:pPr>
      <w:r w:rsidRPr="0027450D">
        <w:t xml:space="preserve"> the radio environment and technological properties of the transmission system; </w:t>
      </w:r>
    </w:p>
    <w:p w:rsidR="00AA0F93" w:rsidRPr="0027450D" w:rsidRDefault="00AA0F93" w:rsidP="00AA0F93">
      <w:pPr>
        <w:pStyle w:val="TEKSTAS"/>
      </w:pPr>
      <w:r w:rsidRPr="0027450D">
        <w:t>the short-term and average long-term utilization of resources in access network.</w:t>
      </w:r>
    </w:p>
    <w:p w:rsidR="00AA0F93" w:rsidRPr="0027450D" w:rsidRDefault="00AA0F93" w:rsidP="00AA0F93">
      <w:r w:rsidRPr="0027450D">
        <w:t>Both of these factors vary in time and are influenced by network planning efficiency. For sake of economical advantage, some low-populated areas are i</w:t>
      </w:r>
      <w:r w:rsidRPr="0027450D">
        <w:t>n</w:t>
      </w:r>
      <w:r w:rsidRPr="0027450D">
        <w:t>tentionally provided with lower capacity and poor radio performance because of high distances to base stations in large cells. Whereas dense and demanding areas are provided with dense small cell placements, which provide more overall throughput and ensures robust radio performance by employing high efficiency modulation-coding schemes (MCS) enabled by high achievable CINR.</w:t>
      </w:r>
    </w:p>
    <w:p w:rsidR="00AA0F93" w:rsidRPr="0027450D" w:rsidRDefault="00AA0F93" w:rsidP="00AA0F93">
      <w:r w:rsidRPr="0027450D">
        <w:t>Even though service degradation cause is different, both factors influence the service quality and cannot be distinguished from perspective of end user e</w:t>
      </w:r>
      <w:r w:rsidRPr="0027450D">
        <w:t>x</w:t>
      </w:r>
      <w:r w:rsidRPr="0027450D">
        <w:t>perience. Tracking physical parameters of radio link tells only part of the story, because utilization of BS is neglected. Furthermore, user applications have di</w:t>
      </w:r>
      <w:r w:rsidRPr="0027450D">
        <w:t>f</w:t>
      </w:r>
      <w:r w:rsidRPr="0027450D">
        <w:t>ferent requirements, which usually cannot be directly converted to low-level physical parameters. Inevitably the analysis of QoS impairments has to rely on user-perspective, therefore the need of monitoring and indication of user pe</w:t>
      </w:r>
      <w:r w:rsidRPr="0027450D">
        <w:t>r</w:t>
      </w:r>
      <w:r w:rsidRPr="0027450D">
        <w:t>ceived QoS is required.</w:t>
      </w:r>
    </w:p>
    <w:p w:rsidR="0062348F" w:rsidRPr="0027450D" w:rsidRDefault="0062348F" w:rsidP="0062348F">
      <w:r w:rsidRPr="0027450D">
        <w:t>The measures capable of evaluating perceived quality during service deli</w:t>
      </w:r>
      <w:r w:rsidRPr="0027450D">
        <w:t>v</w:t>
      </w:r>
      <w:r w:rsidRPr="0027450D">
        <w:t>ery do not yet exist. Analysis of this problem has to start with forming primary requirements. Before forming fundamental model for perceived QoS monitoring system, we have to consider the following:</w:t>
      </w:r>
    </w:p>
    <w:p w:rsidR="0062348F" w:rsidRPr="0027450D" w:rsidRDefault="0062348F" w:rsidP="005B6786">
      <w:pPr>
        <w:pStyle w:val="ListParagraph"/>
        <w:numPr>
          <w:ilvl w:val="0"/>
          <w:numId w:val="12"/>
        </w:numPr>
        <w:ind w:left="709"/>
      </w:pPr>
      <w:r w:rsidRPr="0027450D">
        <w:t>PQoS monitoring system has to be universal and not very complex, to fit into various user devices, which have limited processing power and memory capabilities.</w:t>
      </w:r>
    </w:p>
    <w:p w:rsidR="0062348F" w:rsidRPr="0027450D" w:rsidRDefault="0062348F" w:rsidP="005B6786">
      <w:pPr>
        <w:pStyle w:val="ListParagraph"/>
        <w:numPr>
          <w:ilvl w:val="0"/>
          <w:numId w:val="12"/>
        </w:numPr>
        <w:ind w:left="709"/>
      </w:pPr>
      <w:r w:rsidRPr="0027450D">
        <w:t>Currently accepted QoS evaluation and measurement methods as PESQ, PEVQ</w:t>
      </w:r>
      <w:r w:rsidR="00F74D70">
        <w:t xml:space="preserve"> for voice</w:t>
      </w:r>
      <w:r w:rsidRPr="0027450D">
        <w:t xml:space="preserve"> and other cannot be applied directly during service d</w:t>
      </w:r>
      <w:r w:rsidRPr="0027450D">
        <w:t>e</w:t>
      </w:r>
      <w:r w:rsidRPr="0027450D">
        <w:t>livery and cannot be applied for real-life services quality monitoring.</w:t>
      </w:r>
    </w:p>
    <w:p w:rsidR="0062348F" w:rsidRPr="0027450D" w:rsidRDefault="0062348F" w:rsidP="005B6786">
      <w:pPr>
        <w:pStyle w:val="ListParagraph"/>
        <w:numPr>
          <w:ilvl w:val="0"/>
          <w:numId w:val="12"/>
        </w:numPr>
        <w:ind w:left="709"/>
      </w:pPr>
      <w:r w:rsidRPr="0027450D">
        <w:t xml:space="preserve">The system has to evaluate quality impairments or quality degradation </w:t>
      </w:r>
      <w:r w:rsidRPr="0027450D">
        <w:rPr>
          <w:rFonts w:ascii="Symbol" w:hAnsi="Symbol"/>
        </w:rPr>
        <w:t></w:t>
      </w:r>
      <w:r w:rsidRPr="0027450D">
        <w:rPr>
          <w:i/>
        </w:rPr>
        <w:t>Q</w:t>
      </w:r>
      <w:r w:rsidRPr="0027450D">
        <w:t>, but not the absolute quality; the solution has to be focused to vari</w:t>
      </w:r>
      <w:r w:rsidRPr="0027450D">
        <w:t>a</w:t>
      </w:r>
      <w:r w:rsidRPr="0027450D">
        <w:t>tions from defined SLA.</w:t>
      </w:r>
    </w:p>
    <w:p w:rsidR="0062348F" w:rsidRPr="0027450D" w:rsidRDefault="0062348F" w:rsidP="005B6786">
      <w:pPr>
        <w:pStyle w:val="ListParagraph"/>
        <w:numPr>
          <w:ilvl w:val="0"/>
          <w:numId w:val="12"/>
        </w:numPr>
        <w:ind w:left="709"/>
      </w:pPr>
      <w:r w:rsidRPr="0027450D">
        <w:t>The data about primary quality impairments during actual service deli</w:t>
      </w:r>
      <w:r w:rsidRPr="0027450D">
        <w:t>v</w:t>
      </w:r>
      <w:r w:rsidRPr="0027450D">
        <w:t>ery have to be obtained indirectly – related to parameters, used to d</w:t>
      </w:r>
      <w:r w:rsidRPr="0027450D">
        <w:t>e</w:t>
      </w:r>
      <w:r w:rsidRPr="0027450D">
        <w:t xml:space="preserve">scribe network performance. Available bit rate </w:t>
      </w:r>
      <w:r w:rsidRPr="0027450D">
        <w:rPr>
          <w:rFonts w:ascii="Symbol" w:hAnsi="Symbol"/>
          <w:i/>
        </w:rPr>
        <w:t></w:t>
      </w:r>
      <w:r w:rsidRPr="0027450D">
        <w:t xml:space="preserve">, packet loss </w:t>
      </w:r>
      <w:r w:rsidRPr="0027450D">
        <w:rPr>
          <w:rFonts w:ascii="Symbol" w:hAnsi="Symbol"/>
          <w:i/>
        </w:rPr>
        <w:t></w:t>
      </w:r>
      <w:r w:rsidRPr="0027450D">
        <w:t xml:space="preserve"> and l</w:t>
      </w:r>
      <w:r w:rsidRPr="0027450D">
        <w:t>a</w:t>
      </w:r>
      <w:r w:rsidRPr="0027450D">
        <w:lastRenderedPageBreak/>
        <w:t xml:space="preserve">tency </w:t>
      </w:r>
      <w:r w:rsidRPr="0027450D">
        <w:rPr>
          <w:rFonts w:ascii="Symbol" w:hAnsi="Symbol"/>
          <w:i/>
        </w:rPr>
        <w:t></w:t>
      </w:r>
      <w:r w:rsidRPr="0027450D">
        <w:rPr>
          <w:rFonts w:ascii="Symbol" w:hAnsi="Symbol"/>
        </w:rPr>
        <w:t></w:t>
      </w:r>
      <w:r w:rsidRPr="0027450D">
        <w:t xml:space="preserve"> can be used initially for this purpose. These are well known and most influential parameters on voice and video quality.</w:t>
      </w:r>
    </w:p>
    <w:p w:rsidR="0062348F" w:rsidRPr="0027450D" w:rsidRDefault="0062348F" w:rsidP="005B6786">
      <w:pPr>
        <w:pStyle w:val="ListParagraph"/>
        <w:numPr>
          <w:ilvl w:val="0"/>
          <w:numId w:val="12"/>
        </w:numPr>
        <w:ind w:left="709"/>
      </w:pPr>
      <w:r w:rsidRPr="0027450D">
        <w:t xml:space="preserve">The same measurable variations of parameters </w:t>
      </w:r>
      <w:r w:rsidRPr="0027450D">
        <w:rPr>
          <w:rFonts w:ascii="Symbol" w:hAnsi="Symbol"/>
          <w:i/>
          <w:iCs/>
        </w:rPr>
        <w:t></w:t>
      </w:r>
      <w:r w:rsidRPr="0027450D">
        <w:rPr>
          <w:rFonts w:ascii="Symbol" w:hAnsi="Symbol"/>
          <w:iCs/>
        </w:rPr>
        <w:t></w:t>
      </w:r>
      <w:r w:rsidRPr="0027450D">
        <w:rPr>
          <w:rFonts w:ascii="Symbol" w:hAnsi="Symbol"/>
          <w:iCs/>
        </w:rPr>
        <w:t></w:t>
      </w:r>
      <w:r w:rsidRPr="0027450D">
        <w:rPr>
          <w:rFonts w:ascii="Symbol" w:hAnsi="Symbol"/>
          <w:i/>
          <w:iCs/>
        </w:rPr>
        <w:t></w:t>
      </w:r>
      <w:r w:rsidRPr="0027450D">
        <w:rPr>
          <w:rFonts w:ascii="Symbol" w:hAnsi="Symbol"/>
          <w:iCs/>
        </w:rPr>
        <w:t></w:t>
      </w:r>
      <w:r w:rsidRPr="0027450D">
        <w:t xml:space="preserve">and </w:t>
      </w:r>
      <w:r w:rsidRPr="0027450D">
        <w:rPr>
          <w:rFonts w:ascii="Symbol" w:hAnsi="Symbol"/>
          <w:i/>
          <w:iCs/>
        </w:rPr>
        <w:t></w:t>
      </w:r>
      <w:r w:rsidRPr="0027450D">
        <w:rPr>
          <w:rFonts w:ascii="Symbol" w:hAnsi="Symbol"/>
          <w:i/>
          <w:iCs/>
        </w:rPr>
        <w:t></w:t>
      </w:r>
      <w:r w:rsidRPr="0027450D">
        <w:rPr>
          <w:rFonts w:ascii="Symbol" w:hAnsi="Symbol"/>
          <w:i/>
          <w:iCs/>
        </w:rPr>
        <w:t></w:t>
      </w:r>
      <w:r w:rsidRPr="0027450D">
        <w:t>may have di</w:t>
      </w:r>
      <w:r w:rsidRPr="0027450D">
        <w:t>f</w:t>
      </w:r>
      <w:r w:rsidRPr="0027450D">
        <w:t xml:space="preserve">ferent effect on perceived QoS depending on applications, information being transmitted, signal performance, coding, etc. In general, the value of short term quality variations depends on informational value of lost or corrupted packets </w:t>
      </w:r>
      <w:r w:rsidRPr="0027450D">
        <w:rPr>
          <w:noProof/>
        </w:rPr>
        <w:t xml:space="preserve">(Kajackas, </w:t>
      </w:r>
      <w:r w:rsidRPr="0027450D">
        <w:rPr>
          <w:i/>
          <w:noProof/>
        </w:rPr>
        <w:t>et al.</w:t>
      </w:r>
      <w:r w:rsidRPr="0027450D">
        <w:rPr>
          <w:noProof/>
        </w:rPr>
        <w:t>, 2009a)</w:t>
      </w:r>
      <w:r w:rsidRPr="0027450D">
        <w:t>.</w:t>
      </w:r>
    </w:p>
    <w:p w:rsidR="0062348F" w:rsidRPr="0027450D" w:rsidRDefault="0062348F" w:rsidP="005B6786">
      <w:pPr>
        <w:pStyle w:val="ListParagraph"/>
        <w:numPr>
          <w:ilvl w:val="0"/>
          <w:numId w:val="12"/>
        </w:numPr>
        <w:ind w:left="709"/>
      </w:pPr>
      <w:r w:rsidRPr="0027450D">
        <w:t>The monitor has to be defined according to the task – which of the cat</w:t>
      </w:r>
      <w:r w:rsidRPr="0027450D">
        <w:t>e</w:t>
      </w:r>
      <w:r w:rsidRPr="0027450D">
        <w:t>gories (PQoS, SPQoS or APQoS) is intended to evaluate. Relations b</w:t>
      </w:r>
      <w:r w:rsidRPr="0027450D">
        <w:t>e</w:t>
      </w:r>
      <w:r w:rsidRPr="0027450D">
        <w:t>tween parameter variations and perceived quality have to be defined a</w:t>
      </w:r>
      <w:r w:rsidRPr="0027450D">
        <w:t>c</w:t>
      </w:r>
      <w:r w:rsidRPr="0027450D">
        <w:t>cordingly.</w:t>
      </w:r>
    </w:p>
    <w:p w:rsidR="0062348F" w:rsidRPr="0027450D" w:rsidRDefault="0062348F" w:rsidP="0062348F"/>
    <w:p w:rsidR="0062348F" w:rsidRPr="0027450D" w:rsidRDefault="0062348F" w:rsidP="0062348F">
      <w:r w:rsidRPr="0027450D">
        <w:t>Following the requirements, we state following basic rules for creating alg</w:t>
      </w:r>
      <w:r w:rsidRPr="0027450D">
        <w:t>o</w:t>
      </w:r>
      <w:r w:rsidRPr="0027450D">
        <w:t>rithm of QoS monitoring system.</w:t>
      </w:r>
    </w:p>
    <w:p w:rsidR="0062348F" w:rsidRPr="0027450D" w:rsidRDefault="00AB6F15" w:rsidP="0062348F">
      <w:r>
        <w:t>Initially</w:t>
      </w:r>
      <w:r w:rsidR="0062348F" w:rsidRPr="0027450D">
        <w:t>, time scale is segmented:</w:t>
      </w:r>
    </w:p>
    <w:p w:rsidR="0062348F" w:rsidRPr="0027450D" w:rsidRDefault="0062348F" w:rsidP="0062348F">
      <w:pPr>
        <w:pStyle w:val="FORMULE"/>
      </w:pPr>
      <w:r w:rsidRPr="0027450D">
        <w:tab/>
      </w:r>
      <w:r w:rsidR="00B664A8" w:rsidRPr="0027450D">
        <w:rPr>
          <w:position w:val="-10"/>
        </w:rPr>
        <w:object w:dxaOrig="2480" w:dyaOrig="360">
          <v:shape id="_x0000_i1052" type="#_x0000_t75" style="width:122.5pt;height:17.75pt" o:ole="">
            <v:imagedata r:id="rId106" o:title=""/>
          </v:shape>
          <o:OLEObject Type="Embed" ProgID="Equation.3" ShapeID="_x0000_i1052" DrawAspect="Content" ObjectID="_1352110853" r:id="rId107"/>
        </w:object>
      </w:r>
      <w:r w:rsidRPr="0027450D">
        <w:tab/>
        <w:t>(</w:t>
      </w:r>
      <w:r w:rsidR="00DD7525" w:rsidRPr="0027450D">
        <w:fldChar w:fldCharType="begin"/>
      </w:r>
      <w:r w:rsidRPr="0027450D">
        <w:instrText xml:space="preserve"> STYLEREF 1 \s </w:instrText>
      </w:r>
      <w:r w:rsidR="00DD7525" w:rsidRPr="0027450D">
        <w:fldChar w:fldCharType="separate"/>
      </w:r>
      <w:r w:rsidR="000035B9">
        <w:rPr>
          <w:noProof/>
        </w:rPr>
        <w:t>3</w:t>
      </w:r>
      <w:r w:rsidR="00DD7525" w:rsidRPr="0027450D">
        <w:fldChar w:fldCharType="end"/>
      </w:r>
      <w:r w:rsidRPr="0027450D">
        <w:t>.</w:t>
      </w:r>
      <w:r w:rsidR="00DD7525" w:rsidRPr="0027450D">
        <w:fldChar w:fldCharType="begin"/>
      </w:r>
      <w:r w:rsidRPr="0027450D">
        <w:instrText xml:space="preserve"> SEQ FORMULE \* ARABIC \s 1 </w:instrText>
      </w:r>
      <w:r w:rsidR="00DD7525" w:rsidRPr="0027450D">
        <w:fldChar w:fldCharType="separate"/>
      </w:r>
      <w:r w:rsidR="000035B9">
        <w:rPr>
          <w:noProof/>
        </w:rPr>
        <w:t>1</w:t>
      </w:r>
      <w:r w:rsidR="00DD7525" w:rsidRPr="0027450D">
        <w:fldChar w:fldCharType="end"/>
      </w:r>
      <w:r w:rsidRPr="0027450D">
        <w:t>)</w:t>
      </w:r>
    </w:p>
    <w:p w:rsidR="0062348F" w:rsidRPr="0027450D" w:rsidRDefault="0062348F" w:rsidP="00CB089F">
      <w:pPr>
        <w:ind w:firstLine="0"/>
      </w:pPr>
      <w:r w:rsidRPr="0027450D">
        <w:t xml:space="preserve">where </w:t>
      </w:r>
      <w:r w:rsidRPr="0027450D">
        <w:rPr>
          <w:i/>
        </w:rPr>
        <w:t>T</w:t>
      </w:r>
      <w:r w:rsidRPr="0027450D">
        <w:rPr>
          <w:i/>
          <w:vertAlign w:val="superscript"/>
        </w:rPr>
        <w:t>x</w:t>
      </w:r>
      <w:r w:rsidRPr="0027450D">
        <w:t xml:space="preserve"> is segmentation period, depending on monitor target and requirements. For GPQoS evaluation, </w:t>
      </w:r>
      <w:r w:rsidRPr="0027450D">
        <w:rPr>
          <w:i/>
        </w:rPr>
        <w:t>T</w:t>
      </w:r>
      <w:r w:rsidRPr="0027450D">
        <w:rPr>
          <w:i/>
          <w:vertAlign w:val="superscript"/>
        </w:rPr>
        <w:t>x</w:t>
      </w:r>
      <w:r w:rsidRPr="0027450D">
        <w:t xml:space="preserve"> is chosen according to MOS requirements </w:t>
      </w:r>
      <w:r w:rsidRPr="0027450D">
        <w:rPr>
          <w:noProof/>
        </w:rPr>
        <w:t>(ITU-T Rec. P.800 1996; ITU-T Rec. P.910 1999)</w:t>
      </w:r>
      <w:r w:rsidRPr="0027450D">
        <w:t xml:space="preserve">. For other cases, evaluating SPQoS, </w:t>
      </w:r>
      <w:r w:rsidRPr="0027450D">
        <w:rPr>
          <w:i/>
        </w:rPr>
        <w:t>T</w:t>
      </w:r>
      <w:r w:rsidRPr="0027450D">
        <w:rPr>
          <w:i/>
          <w:vertAlign w:val="superscript"/>
        </w:rPr>
        <w:t>x</w:t>
      </w:r>
      <w:r w:rsidRPr="0027450D">
        <w:t xml:space="preserve"> may be equal to service quality noticeable impairment periods </w:t>
      </w:r>
      <w:r w:rsidRPr="0027450D">
        <w:rPr>
          <w:noProof/>
        </w:rPr>
        <w:t xml:space="preserve">(Pastrana </w:t>
      </w:r>
      <w:r w:rsidRPr="0027450D">
        <w:rPr>
          <w:i/>
          <w:noProof/>
        </w:rPr>
        <w:t>et al.</w:t>
      </w:r>
      <w:r w:rsidRPr="0027450D">
        <w:rPr>
          <w:noProof/>
        </w:rPr>
        <w:t>, 2004; Pastrana 2004)</w:t>
      </w:r>
      <w:r w:rsidRPr="0027450D">
        <w:t>. Impairment periods for voice and video are different.</w:t>
      </w:r>
    </w:p>
    <w:p w:rsidR="0062348F" w:rsidRPr="0027450D" w:rsidRDefault="0062348F" w:rsidP="0062348F">
      <w:r w:rsidRPr="0027450D">
        <w:t>Primary quality impairments and corresponding network performance p</w:t>
      </w:r>
      <w:r w:rsidRPr="0027450D">
        <w:t>a</w:t>
      </w:r>
      <w:r w:rsidRPr="0027450D">
        <w:t xml:space="preserve">rameters </w:t>
      </w:r>
      <w:r w:rsidRPr="0027450D">
        <w:rPr>
          <w:i/>
        </w:rPr>
        <w:t>ρ</w:t>
      </w:r>
      <w:r w:rsidRPr="0027450D">
        <w:t xml:space="preserve">, </w:t>
      </w:r>
      <w:r w:rsidRPr="0027450D">
        <w:rPr>
          <w:i/>
        </w:rPr>
        <w:t>π</w:t>
      </w:r>
      <w:r w:rsidRPr="0027450D">
        <w:t xml:space="preserve"> and </w:t>
      </w:r>
      <w:r w:rsidRPr="0027450D">
        <w:rPr>
          <w:i/>
        </w:rPr>
        <w:t>τ</w:t>
      </w:r>
      <w:r w:rsidRPr="0027450D">
        <w:t xml:space="preserve"> should be defined for every measurement period (</w:t>
      </w:r>
      <w:r w:rsidRPr="0027450D">
        <w:rPr>
          <w:i/>
          <w:iCs/>
        </w:rPr>
        <w:t>t</w:t>
      </w:r>
      <w:r w:rsidRPr="0027450D">
        <w:rPr>
          <w:i/>
          <w:iCs/>
          <w:vertAlign w:val="subscript"/>
        </w:rPr>
        <w:t>i</w:t>
      </w:r>
      <w:r w:rsidRPr="0027450D">
        <w:t>, </w:t>
      </w:r>
      <w:r w:rsidRPr="0027450D">
        <w:rPr>
          <w:i/>
          <w:iCs/>
        </w:rPr>
        <w:t>t</w:t>
      </w:r>
      <w:r w:rsidRPr="0027450D">
        <w:rPr>
          <w:i/>
          <w:iCs/>
          <w:vertAlign w:val="subscript"/>
        </w:rPr>
        <w:t>i</w:t>
      </w:r>
      <w:r w:rsidRPr="0027450D">
        <w:t>+</w:t>
      </w:r>
      <w:r w:rsidRPr="0027450D">
        <w:rPr>
          <w:i/>
          <w:iCs/>
        </w:rPr>
        <w:t>T</w:t>
      </w:r>
      <w:r w:rsidRPr="0027450D">
        <w:rPr>
          <w:i/>
          <w:vertAlign w:val="superscript"/>
        </w:rPr>
        <w:t>x</w:t>
      </w:r>
      <w:r w:rsidRPr="0027450D">
        <w:t>) as well as degradation of quality:</w:t>
      </w:r>
    </w:p>
    <w:p w:rsidR="0062348F" w:rsidRPr="0027450D" w:rsidRDefault="0062348F" w:rsidP="0062348F">
      <w:pPr>
        <w:pStyle w:val="FORMULE"/>
      </w:pPr>
      <w:r w:rsidRPr="0027450D">
        <w:rPr>
          <w:vertAlign w:val="subscript"/>
        </w:rPr>
        <w:tab/>
      </w:r>
      <w:r w:rsidR="00B664A8" w:rsidRPr="0027450D">
        <w:rPr>
          <w:position w:val="-10"/>
          <w:vertAlign w:val="subscript"/>
        </w:rPr>
        <w:object w:dxaOrig="1820" w:dyaOrig="320">
          <v:shape id="_x0000_i1053" type="#_x0000_t75" style="width:89.75pt;height:17.3pt" o:ole="">
            <v:imagedata r:id="rId108" o:title=""/>
          </v:shape>
          <o:OLEObject Type="Embed" ProgID="Equation.3" ShapeID="_x0000_i1053" DrawAspect="Content" ObjectID="_1352110854" r:id="rId109"/>
        </w:object>
      </w:r>
      <w:r w:rsidRPr="0027450D">
        <w:rPr>
          <w:vertAlign w:val="subscript"/>
        </w:rPr>
        <w:t>.</w:t>
      </w:r>
      <w:r w:rsidRPr="0027450D">
        <w:rPr>
          <w:vertAlign w:val="subscript"/>
        </w:rPr>
        <w:tab/>
      </w:r>
      <w:r w:rsidRPr="0027450D">
        <w:t>(</w:t>
      </w:r>
      <w:fldSimple w:instr=" STYLEREF 1 \s ">
        <w:r w:rsidR="000035B9">
          <w:rPr>
            <w:noProof/>
          </w:rPr>
          <w:t>3</w:t>
        </w:r>
      </w:fldSimple>
      <w:r w:rsidRPr="0027450D">
        <w:t>.</w:t>
      </w:r>
      <w:fldSimple w:instr=" SEQ FORMULE \* ARABIC \s 1 ">
        <w:r w:rsidR="000035B9">
          <w:rPr>
            <w:noProof/>
          </w:rPr>
          <w:t>2</w:t>
        </w:r>
      </w:fldSimple>
      <w:r w:rsidRPr="0027450D">
        <w:t>)</w:t>
      </w:r>
    </w:p>
    <w:p w:rsidR="0062348F" w:rsidRPr="0027450D" w:rsidRDefault="0062348F" w:rsidP="0062348F">
      <w:r w:rsidRPr="0027450D">
        <w:rPr>
          <w:i/>
        </w:rPr>
        <w:t>Q</w:t>
      </w:r>
      <w:r w:rsidRPr="0027450D">
        <w:rPr>
          <w:vertAlign w:val="subscript"/>
        </w:rPr>
        <w:t>0</w:t>
      </w:r>
      <w:r w:rsidR="00F83179">
        <w:t xml:space="preserve"> in (3</w:t>
      </w:r>
      <w:r w:rsidRPr="0027450D">
        <w:t>.2) shows the quality level offered by service provider or defined in SLA.</w:t>
      </w:r>
    </w:p>
    <w:p w:rsidR="0062348F" w:rsidRPr="0027450D" w:rsidRDefault="0062348F" w:rsidP="0062348F">
      <w:r w:rsidRPr="0027450D">
        <w:t xml:space="preserve">Relations between quality degradation </w:t>
      </w:r>
      <w:r w:rsidR="00B664A8" w:rsidRPr="0027450D">
        <w:rPr>
          <w:position w:val="-10"/>
        </w:rPr>
        <w:object w:dxaOrig="660" w:dyaOrig="320">
          <v:shape id="_x0000_i1054" type="#_x0000_t75" style="width:33.2pt;height:17.3pt" o:ole="">
            <v:imagedata r:id="rId110" o:title=""/>
          </v:shape>
          <o:OLEObject Type="Embed" ProgID="Equation.3" ShapeID="_x0000_i1054" DrawAspect="Content" ObjectID="_1352110855" r:id="rId111"/>
        </w:object>
      </w:r>
      <w:r w:rsidRPr="0027450D">
        <w:t>and network performance p</w:t>
      </w:r>
      <w:r w:rsidRPr="0027450D">
        <w:t>a</w:t>
      </w:r>
      <w:r w:rsidRPr="0027450D">
        <w:t xml:space="preserve">rameters </w:t>
      </w:r>
      <w:r w:rsidRPr="0027450D">
        <w:rPr>
          <w:i/>
        </w:rPr>
        <w:t>ρ</w:t>
      </w:r>
      <w:r w:rsidRPr="0027450D">
        <w:t xml:space="preserve">, </w:t>
      </w:r>
      <w:r w:rsidRPr="0027450D">
        <w:rPr>
          <w:i/>
        </w:rPr>
        <w:t>π</w:t>
      </w:r>
      <w:r w:rsidRPr="0027450D">
        <w:t xml:space="preserve"> and </w:t>
      </w:r>
      <w:r w:rsidRPr="0027450D">
        <w:rPr>
          <w:i/>
        </w:rPr>
        <w:t>τ</w:t>
      </w:r>
      <w:r w:rsidRPr="0027450D">
        <w:t xml:space="preserve"> are complex and usually cannot be clearly expressed. This problem can be solved in several ways depending on task of the monitor.</w:t>
      </w:r>
    </w:p>
    <w:p w:rsidR="0062348F" w:rsidRPr="0027450D" w:rsidRDefault="0062348F" w:rsidP="0062348F">
      <w:r w:rsidRPr="0027450D">
        <w:t xml:space="preserve">In order to find noticeable impairment periods, the quality degradation </w:t>
      </w:r>
      <w:r w:rsidRPr="0027450D">
        <w:rPr>
          <w:position w:val="-10"/>
        </w:rPr>
        <w:object w:dxaOrig="639" w:dyaOrig="320">
          <v:shape id="_x0000_i1055" type="#_x0000_t75" style="width:31.8pt;height:16.85pt" o:ole="">
            <v:imagedata r:id="rId112" o:title=""/>
          </v:shape>
          <o:OLEObject Type="Embed" ProgID="Equation.3" ShapeID="_x0000_i1055" DrawAspect="Content" ObjectID="_1352110856" r:id="rId113"/>
        </w:object>
      </w:r>
      <w:r w:rsidRPr="0027450D">
        <w:t xml:space="preserve"> can be expressed as following polynomial:</w:t>
      </w:r>
    </w:p>
    <w:p w:rsidR="0062348F" w:rsidRPr="0027450D" w:rsidRDefault="0062348F" w:rsidP="0062348F">
      <w:pPr>
        <w:pStyle w:val="FORMULE"/>
      </w:pPr>
      <w:r w:rsidRPr="0027450D">
        <w:rPr>
          <w:vertAlign w:val="subscript"/>
        </w:rPr>
        <w:tab/>
      </w:r>
      <w:bookmarkStart w:id="292" w:name="OLE_LINK10"/>
      <w:bookmarkStart w:id="293" w:name="OLE_LINK11"/>
      <w:r w:rsidR="00B664A8" w:rsidRPr="00B664A8">
        <w:rPr>
          <w:position w:val="-26"/>
          <w:vertAlign w:val="subscript"/>
        </w:rPr>
        <w:object w:dxaOrig="6039" w:dyaOrig="600">
          <v:shape id="_x0000_i1056" type="#_x0000_t75" style="width:297.8pt;height:28.5pt" o:ole="">
            <v:imagedata r:id="rId114" o:title=""/>
          </v:shape>
          <o:OLEObject Type="Embed" ProgID="Equation.3" ShapeID="_x0000_i1056" DrawAspect="Content" ObjectID="_1352110857" r:id="rId115"/>
        </w:object>
      </w:r>
      <w:bookmarkEnd w:id="292"/>
      <w:bookmarkEnd w:id="293"/>
      <w:r w:rsidRPr="0027450D">
        <w:tab/>
        <w:t>(</w:t>
      </w:r>
      <w:r w:rsidR="00DD7525" w:rsidRPr="0027450D">
        <w:fldChar w:fldCharType="begin"/>
      </w:r>
      <w:r w:rsidRPr="0027450D">
        <w:instrText xml:space="preserve"> STYLEREF 1 \s </w:instrText>
      </w:r>
      <w:r w:rsidR="00DD7525" w:rsidRPr="0027450D">
        <w:fldChar w:fldCharType="separate"/>
      </w:r>
      <w:r w:rsidR="000035B9">
        <w:rPr>
          <w:noProof/>
        </w:rPr>
        <w:t>3</w:t>
      </w:r>
      <w:r w:rsidR="00DD7525" w:rsidRPr="0027450D">
        <w:fldChar w:fldCharType="end"/>
      </w:r>
      <w:r w:rsidRPr="0027450D">
        <w:t>.</w:t>
      </w:r>
      <w:r w:rsidR="00DD7525" w:rsidRPr="0027450D">
        <w:fldChar w:fldCharType="begin"/>
      </w:r>
      <w:r w:rsidRPr="0027450D">
        <w:instrText xml:space="preserve"> SEQ FORMULE \* ARABIC \s 1 </w:instrText>
      </w:r>
      <w:r w:rsidR="00DD7525" w:rsidRPr="0027450D">
        <w:fldChar w:fldCharType="separate"/>
      </w:r>
      <w:r w:rsidR="000035B9">
        <w:rPr>
          <w:noProof/>
        </w:rPr>
        <w:t>3</w:t>
      </w:r>
      <w:r w:rsidR="00DD7525" w:rsidRPr="0027450D">
        <w:fldChar w:fldCharType="end"/>
      </w:r>
      <w:r w:rsidRPr="0027450D">
        <w:t>)</w:t>
      </w:r>
    </w:p>
    <w:p w:rsidR="0062348F" w:rsidRPr="0027450D" w:rsidRDefault="0062348F" w:rsidP="00CB089F">
      <w:pPr>
        <w:ind w:firstLine="0"/>
      </w:pPr>
      <w:r w:rsidRPr="0027450D">
        <w:t>where δ/δ</w:t>
      </w:r>
      <w:r w:rsidRPr="0027450D">
        <w:rPr>
          <w:i/>
        </w:rPr>
        <w:t>x</w:t>
      </w:r>
      <w:r w:rsidRPr="0027450D">
        <w:t xml:space="preserve"> Φ[.] is functional derivative of </w:t>
      </w:r>
      <w:r w:rsidRPr="0027450D">
        <w:rPr>
          <w:i/>
          <w:iCs/>
        </w:rPr>
        <w:t>x</w:t>
      </w:r>
      <w:r w:rsidRPr="0027450D">
        <w:t xml:space="preserve">; </w:t>
      </w:r>
      <w:r w:rsidRPr="0027450D">
        <w:rPr>
          <w:rFonts w:ascii="Symbol" w:hAnsi="Symbol"/>
        </w:rPr>
        <w:t></w:t>
      </w:r>
      <w:r w:rsidRPr="0027450D">
        <w:rPr>
          <w:rFonts w:ascii="Symbol" w:hAnsi="Symbol"/>
          <w:i/>
          <w:iCs/>
        </w:rPr>
        <w:t></w:t>
      </w:r>
      <w:r w:rsidRPr="0027450D">
        <w:rPr>
          <w:rFonts w:ascii="Symbol" w:hAnsi="Symbol"/>
        </w:rPr>
        <w:t></w:t>
      </w:r>
      <w:r w:rsidRPr="0027450D">
        <w:rPr>
          <w:rFonts w:ascii="Symbol" w:hAnsi="Symbol"/>
        </w:rPr>
        <w:t></w:t>
      </w:r>
      <w:r w:rsidRPr="0027450D">
        <w:rPr>
          <w:rFonts w:ascii="Symbol" w:hAnsi="Symbol"/>
        </w:rPr>
        <w:t></w:t>
      </w:r>
      <w:r w:rsidRPr="0027450D">
        <w:rPr>
          <w:rFonts w:ascii="Symbol" w:hAnsi="Symbol"/>
          <w:i/>
          <w:iCs/>
        </w:rPr>
        <w:t></w:t>
      </w:r>
      <w:r w:rsidRPr="0027450D">
        <w:rPr>
          <w:rFonts w:ascii="Symbol" w:hAnsi="Symbol"/>
          <w:iCs/>
        </w:rPr>
        <w:t></w:t>
      </w:r>
      <w:r w:rsidRPr="0027450D">
        <w:rPr>
          <w:rFonts w:ascii="Symbol" w:hAnsi="Symbol"/>
          <w:iCs/>
        </w:rPr>
        <w:t></w:t>
      </w:r>
      <w:r w:rsidRPr="0027450D">
        <w:t>and</w:t>
      </w:r>
      <w:r w:rsidRPr="0027450D">
        <w:rPr>
          <w:rFonts w:ascii="Symbol" w:hAnsi="Symbol"/>
        </w:rPr>
        <w:t></w:t>
      </w:r>
      <w:r w:rsidRPr="0027450D">
        <w:rPr>
          <w:rFonts w:ascii="Symbol" w:hAnsi="Symbol"/>
        </w:rPr>
        <w:t></w:t>
      </w:r>
      <w:r w:rsidRPr="0027450D">
        <w:rPr>
          <w:rFonts w:ascii="Symbol" w:hAnsi="Symbol"/>
          <w:i/>
          <w:iCs/>
        </w:rPr>
        <w:t></w:t>
      </w:r>
      <w:r w:rsidRPr="0027450D">
        <w:rPr>
          <w:rFonts w:ascii="Symbol" w:hAnsi="Symbol"/>
          <w:iCs/>
        </w:rPr>
        <w:t></w:t>
      </w:r>
      <w:r w:rsidRPr="0027450D">
        <w:t>– deviations of p</w:t>
      </w:r>
      <w:r w:rsidRPr="0027450D">
        <w:t>a</w:t>
      </w:r>
      <w:r w:rsidRPr="0027450D">
        <w:t xml:space="preserve">rameters </w:t>
      </w:r>
      <w:r w:rsidRPr="0027450D">
        <w:rPr>
          <w:rFonts w:ascii="Symbol" w:hAnsi="Symbol"/>
          <w:i/>
          <w:iCs/>
        </w:rPr>
        <w:t></w:t>
      </w:r>
      <w:r w:rsidRPr="0027450D">
        <w:rPr>
          <w:rFonts w:ascii="Symbol" w:hAnsi="Symbol"/>
        </w:rPr>
        <w:t></w:t>
      </w:r>
      <w:r w:rsidRPr="0027450D">
        <w:rPr>
          <w:rFonts w:ascii="Symbol" w:hAnsi="Symbol"/>
        </w:rPr>
        <w:t></w:t>
      </w:r>
      <w:r w:rsidRPr="0027450D">
        <w:rPr>
          <w:rFonts w:ascii="Symbol" w:hAnsi="Symbol"/>
          <w:i/>
          <w:iCs/>
        </w:rPr>
        <w:t></w:t>
      </w:r>
      <w:r w:rsidRPr="0027450D">
        <w:rPr>
          <w:rFonts w:ascii="Symbol" w:hAnsi="Symbol"/>
          <w:iCs/>
        </w:rPr>
        <w:t></w:t>
      </w:r>
      <w:r w:rsidRPr="0027450D">
        <w:rPr>
          <w:rFonts w:ascii="Symbol" w:hAnsi="Symbol"/>
        </w:rPr>
        <w:t></w:t>
      </w:r>
      <w:r w:rsidRPr="0027450D">
        <w:t xml:space="preserve">and </w:t>
      </w:r>
      <w:r w:rsidRPr="0027450D">
        <w:rPr>
          <w:rFonts w:ascii="Symbol" w:hAnsi="Symbol"/>
          <w:i/>
          <w:iCs/>
        </w:rPr>
        <w:t></w:t>
      </w:r>
      <w:r w:rsidRPr="0027450D">
        <w:rPr>
          <w:rFonts w:ascii="Symbol" w:hAnsi="Symbol"/>
          <w:iCs/>
        </w:rPr>
        <w:t></w:t>
      </w:r>
      <w:r w:rsidRPr="0027450D">
        <w:t>respectively.</w:t>
      </w:r>
    </w:p>
    <w:p w:rsidR="0062348F" w:rsidRPr="0027450D" w:rsidRDefault="00CB5C24" w:rsidP="0062348F">
      <w:r w:rsidRPr="0027450D">
        <w:lastRenderedPageBreak/>
        <w:t>E</w:t>
      </w:r>
      <w:r w:rsidR="001C584F" w:rsidRPr="0027450D">
        <w:t>quation (3</w:t>
      </w:r>
      <w:r w:rsidR="0062348F" w:rsidRPr="0027450D">
        <w:t>.3) expresses the degradation of quality as a sum of factors, i</w:t>
      </w:r>
      <w:r w:rsidR="0062348F" w:rsidRPr="0027450D">
        <w:t>n</w:t>
      </w:r>
      <w:r w:rsidR="0062348F" w:rsidRPr="0027450D">
        <w:t xml:space="preserve">fluencing QoS. Such model, when overall QoS degradation is expressed as linear sum of separate impairments, correspond to ITU-T E-model </w:t>
      </w:r>
      <w:r w:rsidR="0062348F" w:rsidRPr="0027450D">
        <w:rPr>
          <w:noProof/>
        </w:rPr>
        <w:t>(ITU-T Rec. G.107 2000)</w:t>
      </w:r>
      <w:r w:rsidR="0062348F" w:rsidRPr="0027450D">
        <w:t>.</w:t>
      </w:r>
    </w:p>
    <w:p w:rsidR="0062348F" w:rsidRPr="0027450D" w:rsidRDefault="00CB5C24" w:rsidP="0062348F">
      <w:r w:rsidRPr="0027450D">
        <w:t xml:space="preserve">Another way of implementing QoS degradation monitor is based on fact that quality degrading factors </w:t>
      </w:r>
      <w:r w:rsidRPr="0027450D">
        <w:rPr>
          <w:rFonts w:ascii="Symbol" w:hAnsi="Symbol"/>
          <w:i/>
          <w:iCs/>
        </w:rPr>
        <w:t></w:t>
      </w:r>
      <w:r w:rsidRPr="0027450D">
        <w:rPr>
          <w:rFonts w:ascii="Symbol" w:hAnsi="Symbol"/>
        </w:rPr>
        <w:t></w:t>
      </w:r>
      <w:r w:rsidRPr="0027450D">
        <w:rPr>
          <w:rFonts w:ascii="Symbol" w:hAnsi="Symbol"/>
        </w:rPr>
        <w:t></w:t>
      </w:r>
      <w:r w:rsidRPr="0027450D">
        <w:rPr>
          <w:rFonts w:ascii="Symbol" w:hAnsi="Symbol"/>
          <w:i/>
          <w:iCs/>
        </w:rPr>
        <w:t></w:t>
      </w:r>
      <w:r w:rsidRPr="0027450D">
        <w:rPr>
          <w:rFonts w:ascii="Symbol" w:hAnsi="Symbol"/>
          <w:iCs/>
        </w:rPr>
        <w:t></w:t>
      </w:r>
      <w:r w:rsidRPr="0027450D">
        <w:rPr>
          <w:rFonts w:ascii="Symbol" w:hAnsi="Symbol"/>
        </w:rPr>
        <w:t></w:t>
      </w:r>
      <w:r w:rsidRPr="0027450D">
        <w:t xml:space="preserve">and </w:t>
      </w:r>
      <w:r w:rsidRPr="0027450D">
        <w:rPr>
          <w:rFonts w:ascii="Symbol" w:hAnsi="Symbol"/>
          <w:i/>
          <w:iCs/>
        </w:rPr>
        <w:t></w:t>
      </w:r>
      <w:r w:rsidRPr="0027450D">
        <w:rPr>
          <w:rFonts w:ascii="Symbol" w:hAnsi="Symbol"/>
          <w:iCs/>
        </w:rPr>
        <w:t></w:t>
      </w:r>
      <w:r w:rsidRPr="0027450D">
        <w:t>vary randomly and the accumulated effect on quality change is stochastic as well</w:t>
      </w:r>
      <w:r w:rsidR="0062348F" w:rsidRPr="0027450D">
        <w:t>. Under these conditions, one of the poss</w:t>
      </w:r>
      <w:r w:rsidR="0062348F" w:rsidRPr="0027450D">
        <w:t>i</w:t>
      </w:r>
      <w:r w:rsidR="0062348F" w:rsidRPr="0027450D">
        <w:t xml:space="preserve">ble solutions is proposed in paper </w:t>
      </w:r>
      <w:r w:rsidR="0062348F" w:rsidRPr="0027450D">
        <w:rPr>
          <w:noProof/>
        </w:rPr>
        <w:t xml:space="preserve">(Kajackas </w:t>
      </w:r>
      <w:r w:rsidR="0062348F" w:rsidRPr="0027450D">
        <w:rPr>
          <w:i/>
          <w:noProof/>
        </w:rPr>
        <w:t>et al.</w:t>
      </w:r>
      <w:r w:rsidR="0062348F" w:rsidRPr="0027450D">
        <w:rPr>
          <w:noProof/>
        </w:rPr>
        <w:t xml:space="preserve"> 2009b)</w:t>
      </w:r>
      <w:r w:rsidR="0062348F" w:rsidRPr="0027450D">
        <w:t xml:space="preserve"> which allows calcula</w:t>
      </w:r>
      <w:r w:rsidR="0062348F" w:rsidRPr="0027450D">
        <w:t>t</w:t>
      </w:r>
      <w:r w:rsidR="0062348F" w:rsidRPr="0027450D">
        <w:t>ing distributions of the de facto perceived quality, using traces of lost frames and using conditional rates of quality categories. Some examples of such experime</w:t>
      </w:r>
      <w:r w:rsidR="0062348F" w:rsidRPr="0027450D">
        <w:t>n</w:t>
      </w:r>
      <w:r w:rsidR="0062348F" w:rsidRPr="0027450D">
        <w:t xml:space="preserve">tally estimated conditional rates of quality classes are presented in </w:t>
      </w:r>
      <w:r w:rsidR="0062348F" w:rsidRPr="0027450D">
        <w:rPr>
          <w:noProof/>
        </w:rPr>
        <w:t xml:space="preserve">(Kajackas </w:t>
      </w:r>
      <w:r w:rsidR="0062348F" w:rsidRPr="0027450D">
        <w:rPr>
          <w:i/>
          <w:noProof/>
        </w:rPr>
        <w:t>et al.</w:t>
      </w:r>
      <w:r w:rsidR="0062348F" w:rsidRPr="0027450D">
        <w:rPr>
          <w:noProof/>
        </w:rPr>
        <w:t xml:space="preserve"> 2009b)</w:t>
      </w:r>
      <w:r w:rsidR="0062348F" w:rsidRPr="0027450D">
        <w:t>.</w:t>
      </w:r>
    </w:p>
    <w:p w:rsidR="0062348F" w:rsidRPr="0027450D" w:rsidRDefault="0062348F" w:rsidP="0062348F">
      <w:r w:rsidRPr="0027450D">
        <w:t>An overall variation of quality is evaluated by aggregating short-time notic</w:t>
      </w:r>
      <w:r w:rsidRPr="0027450D">
        <w:t>e</w:t>
      </w:r>
      <w:r w:rsidRPr="0027450D">
        <w:t>able quality impairments. Various aggregation mechanisms can be applied; ho</w:t>
      </w:r>
      <w:r w:rsidRPr="0027450D">
        <w:t>w</w:t>
      </w:r>
      <w:r w:rsidRPr="0027450D">
        <w:t>ever, simple averaging is not suitable, because average value fails to reflect a</w:t>
      </w:r>
      <w:r w:rsidRPr="0027450D">
        <w:t>c</w:t>
      </w:r>
      <w:r w:rsidRPr="0027450D">
        <w:t>tual perceived quality. Classification algorithms are more suitable for aggregation.</w:t>
      </w:r>
      <w:bookmarkStart w:id="294" w:name="_Toc248387550"/>
      <w:bookmarkStart w:id="295" w:name="_Toc249112722"/>
    </w:p>
    <w:p w:rsidR="0062348F" w:rsidRPr="0027450D" w:rsidRDefault="0062348F" w:rsidP="0062348F">
      <w:r w:rsidRPr="0027450D">
        <w:t>Two-class classification model can be successfully employed, keeping in mind, that quality and its metrics are not strict. Quality of service can be class</w:t>
      </w:r>
      <w:r w:rsidRPr="0027450D">
        <w:t>i</w:t>
      </w:r>
      <w:r w:rsidRPr="0027450D">
        <w:t>fied to two levels by setting a threshold of allowed quality degradation Δ</w:t>
      </w:r>
      <w:r w:rsidRPr="0027450D">
        <w:rPr>
          <w:i/>
        </w:rPr>
        <w:t>Q</w:t>
      </w:r>
      <w:r w:rsidRPr="0027450D">
        <w:rPr>
          <w:vertAlign w:val="subscript"/>
        </w:rPr>
        <w:t>0</w:t>
      </w:r>
      <w:r w:rsidRPr="0027450D">
        <w:t>. First level represents satisfactory quality of service, where quality degradation is smaller than allowed (Δ</w:t>
      </w:r>
      <w:r w:rsidRPr="0027450D">
        <w:rPr>
          <w:i/>
        </w:rPr>
        <w:t>Q</w:t>
      </w:r>
      <w:r w:rsidRPr="0027450D">
        <w:t> &lt; </w:t>
      </w:r>
      <w:r w:rsidRPr="0027450D">
        <w:rPr>
          <w:i/>
        </w:rPr>
        <w:t>Q</w:t>
      </w:r>
      <w:r w:rsidRPr="0027450D">
        <w:rPr>
          <w:vertAlign w:val="subscript"/>
        </w:rPr>
        <w:t>0</w:t>
      </w:r>
      <w:r w:rsidRPr="0027450D">
        <w:t>). Second level represents degraded (unsatisfa</w:t>
      </w:r>
      <w:r w:rsidRPr="0027450D">
        <w:t>c</w:t>
      </w:r>
      <w:r w:rsidRPr="0027450D">
        <w:t>tory) quality (Δ</w:t>
      </w:r>
      <w:r w:rsidRPr="0027450D">
        <w:rPr>
          <w:i/>
        </w:rPr>
        <w:t>Q</w:t>
      </w:r>
      <w:r w:rsidRPr="0027450D">
        <w:t> ≥ </w:t>
      </w:r>
      <w:r w:rsidRPr="0027450D">
        <w:rPr>
          <w:i/>
        </w:rPr>
        <w:t>Q</w:t>
      </w:r>
      <w:r w:rsidRPr="0027450D">
        <w:rPr>
          <w:vertAlign w:val="subscript"/>
        </w:rPr>
        <w:t>0</w:t>
      </w:r>
      <w:r w:rsidRPr="0027450D">
        <w:t xml:space="preserve">). Service delivery time is then divided to set of intervals </w:t>
      </w:r>
      <w:r w:rsidR="00B664A8" w:rsidRPr="0027450D">
        <w:rPr>
          <w:position w:val="-4"/>
        </w:rPr>
        <w:object w:dxaOrig="660" w:dyaOrig="300">
          <v:shape id="_x0000_i1057" type="#_x0000_t75" style="width:31.8pt;height:15.9pt" o:ole="">
            <v:imagedata r:id="rId116" o:title=""/>
          </v:shape>
          <o:OLEObject Type="Embed" ProgID="Equation.3" ShapeID="_x0000_i1057" DrawAspect="Content" ObjectID="_1352110858" r:id="rId117"/>
        </w:object>
      </w:r>
      <w:r w:rsidRPr="0027450D">
        <w:t xml:space="preserve"> and </w:t>
      </w:r>
      <w:r w:rsidR="00B664A8" w:rsidRPr="0027450D">
        <w:rPr>
          <w:position w:val="-4"/>
        </w:rPr>
        <w:object w:dxaOrig="660" w:dyaOrig="300">
          <v:shape id="_x0000_i1058" type="#_x0000_t75" style="width:31.8pt;height:15.9pt" o:ole="">
            <v:imagedata r:id="rId118" o:title=""/>
          </v:shape>
          <o:OLEObject Type="Embed" ProgID="Equation.3" ShapeID="_x0000_i1058" DrawAspect="Content" ObjectID="_1352110859" r:id="rId119"/>
        </w:object>
      </w:r>
      <w:r w:rsidRPr="0027450D">
        <w:t xml:space="preserve"> which aggregates to total durations of satisfactory (</w:t>
      </w:r>
      <w:r w:rsidRPr="0027450D">
        <w:rPr>
          <w:i/>
        </w:rPr>
        <w:t>T</w:t>
      </w:r>
      <w:r w:rsidRPr="0027450D">
        <w:rPr>
          <w:i/>
          <w:vertAlign w:val="subscript"/>
        </w:rPr>
        <w:t>h</w:t>
      </w:r>
      <w:r w:rsidRPr="0027450D">
        <w:t>) and degraded (</w:t>
      </w:r>
      <w:r w:rsidRPr="0027450D">
        <w:rPr>
          <w:i/>
        </w:rPr>
        <w:t>T</w:t>
      </w:r>
      <w:r w:rsidRPr="0027450D">
        <w:rPr>
          <w:i/>
          <w:vertAlign w:val="subscript"/>
        </w:rPr>
        <w:t>m</w:t>
      </w:r>
      <w:r w:rsidRPr="0027450D">
        <w:t>) quality:</w:t>
      </w:r>
    </w:p>
    <w:p w:rsidR="0062348F" w:rsidRPr="0027450D" w:rsidRDefault="0062348F" w:rsidP="0062348F">
      <w:pPr>
        <w:pStyle w:val="FORMULE"/>
      </w:pPr>
      <w:r w:rsidRPr="0027450D">
        <w:rPr>
          <w:vertAlign w:val="subscript"/>
        </w:rPr>
        <w:tab/>
      </w:r>
      <w:r w:rsidR="00B664A8" w:rsidRPr="0055116C">
        <w:rPr>
          <w:position w:val="-62"/>
          <w:vertAlign w:val="subscript"/>
        </w:rPr>
        <w:object w:dxaOrig="1540" w:dyaOrig="1340">
          <v:shape id="_x0000_i1059" type="#_x0000_t75" style="width:78.1pt;height:62.65pt" o:ole="">
            <v:imagedata r:id="rId120" o:title=""/>
          </v:shape>
          <o:OLEObject Type="Embed" ProgID="Equation.3" ShapeID="_x0000_i1059" DrawAspect="Content" ObjectID="_1352110860" r:id="rId121"/>
        </w:object>
      </w:r>
      <w:r w:rsidRPr="0027450D">
        <w:t xml:space="preserve"> </w:t>
      </w:r>
      <w:r w:rsidRPr="0027450D">
        <w:tab/>
        <w:t>(</w:t>
      </w:r>
      <w:fldSimple w:instr=" STYLEREF 1 \s ">
        <w:r w:rsidR="000035B9">
          <w:rPr>
            <w:noProof/>
          </w:rPr>
          <w:t>3</w:t>
        </w:r>
      </w:fldSimple>
      <w:r w:rsidRPr="0027450D">
        <w:t>.</w:t>
      </w:r>
      <w:fldSimple w:instr=" SEQ FORMULE \* ARABIC \s 1 ">
        <w:r w:rsidR="000035B9">
          <w:rPr>
            <w:noProof/>
          </w:rPr>
          <w:t>4</w:t>
        </w:r>
      </w:fldSimple>
      <w:r w:rsidRPr="0027450D">
        <w:t>)</w:t>
      </w:r>
    </w:p>
    <w:p w:rsidR="0062348F" w:rsidRPr="0027450D" w:rsidRDefault="0062348F" w:rsidP="0062348F">
      <w:r w:rsidRPr="0027450D">
        <w:t>To provide evaluation for end-user as single value (score), it may be pr</w:t>
      </w:r>
      <w:r w:rsidRPr="0027450D">
        <w:t>e</w:t>
      </w:r>
      <w:r w:rsidRPr="0027450D">
        <w:t>sented as perceived quality coefficient, derived from ratio of normal and d</w:t>
      </w:r>
      <w:r w:rsidRPr="0027450D">
        <w:t>e</w:t>
      </w:r>
      <w:r w:rsidRPr="0027450D">
        <w:t xml:space="preserve">graded quality durations </w:t>
      </w:r>
      <w:r w:rsidRPr="0027450D">
        <w:rPr>
          <w:i/>
        </w:rPr>
        <w:t>T</w:t>
      </w:r>
      <w:r w:rsidRPr="0027450D">
        <w:rPr>
          <w:i/>
          <w:vertAlign w:val="subscript"/>
        </w:rPr>
        <w:t>h</w:t>
      </w:r>
      <w:r w:rsidRPr="0027450D">
        <w:rPr>
          <w:i/>
        </w:rPr>
        <w:t xml:space="preserve"> </w:t>
      </w:r>
      <w:r w:rsidRPr="0027450D">
        <w:t xml:space="preserve">and </w:t>
      </w:r>
      <w:r w:rsidRPr="0027450D">
        <w:rPr>
          <w:i/>
        </w:rPr>
        <w:t>T</w:t>
      </w:r>
      <w:r w:rsidRPr="0027450D">
        <w:rPr>
          <w:i/>
          <w:vertAlign w:val="subscript"/>
        </w:rPr>
        <w:t>m</w:t>
      </w:r>
      <w:r w:rsidRPr="0027450D">
        <w:t>:</w:t>
      </w:r>
    </w:p>
    <w:p w:rsidR="0062348F" w:rsidRPr="0027450D" w:rsidRDefault="0062348F" w:rsidP="0062348F">
      <w:pPr>
        <w:pStyle w:val="FORMULE"/>
      </w:pPr>
      <w:r w:rsidRPr="0027450D">
        <w:tab/>
      </w:r>
      <w:r w:rsidR="00B664A8" w:rsidRPr="00B664A8">
        <w:rPr>
          <w:position w:val="-28"/>
        </w:rPr>
        <w:object w:dxaOrig="1160" w:dyaOrig="639">
          <v:shape id="_x0000_i1060" type="#_x0000_t75" style="width:60.8pt;height:32.25pt" o:ole="">
            <v:imagedata r:id="rId122" o:title=""/>
          </v:shape>
          <o:OLEObject Type="Embed" ProgID="Equation.3" ShapeID="_x0000_i1060" DrawAspect="Content" ObjectID="_1352110861" r:id="rId123"/>
        </w:object>
      </w:r>
      <w:r w:rsidRPr="0027450D">
        <w:tab/>
        <w:t>(</w:t>
      </w:r>
      <w:fldSimple w:instr=" STYLEREF 1 \s ">
        <w:r w:rsidR="000035B9">
          <w:rPr>
            <w:noProof/>
          </w:rPr>
          <w:t>3</w:t>
        </w:r>
      </w:fldSimple>
      <w:r w:rsidRPr="0027450D">
        <w:t>.</w:t>
      </w:r>
      <w:fldSimple w:instr=" SEQ FORMULE \* ARABIC \s 1 ">
        <w:r w:rsidR="000035B9">
          <w:rPr>
            <w:noProof/>
          </w:rPr>
          <w:t>5</w:t>
        </w:r>
      </w:fldSimple>
      <w:r w:rsidRPr="0027450D">
        <w:t>)</w:t>
      </w:r>
    </w:p>
    <w:p w:rsidR="0062348F" w:rsidRPr="0027450D" w:rsidRDefault="0062348F" w:rsidP="0062348F">
      <w:r w:rsidRPr="0027450D">
        <w:t>Applying this perceived quality evaluation method, users may be offered di</w:t>
      </w:r>
      <w:r w:rsidRPr="0027450D">
        <w:t>f</w:t>
      </w:r>
      <w:r w:rsidRPr="0027450D">
        <w:t>ferent tolerated Δ</w:t>
      </w:r>
      <w:r w:rsidRPr="0027450D">
        <w:rPr>
          <w:i/>
        </w:rPr>
        <w:t>Q</w:t>
      </w:r>
      <w:r w:rsidRPr="0027450D">
        <w:rPr>
          <w:vertAlign w:val="subscript"/>
        </w:rPr>
        <w:t>0</w:t>
      </w:r>
      <w:bookmarkStart w:id="296" w:name="OLE_LINK1"/>
      <w:bookmarkStart w:id="297" w:name="OLE_LINK2"/>
      <w:bookmarkEnd w:id="294"/>
      <w:bookmarkEnd w:id="295"/>
      <w:r w:rsidRPr="0027450D">
        <w:t>.</w:t>
      </w:r>
    </w:p>
    <w:p w:rsidR="0062348F" w:rsidRPr="0027450D" w:rsidRDefault="0062348F" w:rsidP="0062348F">
      <w:r w:rsidRPr="0027450D">
        <w:lastRenderedPageBreak/>
        <w:t>Functional structure of proposed PQoS monitor is shown in</w:t>
      </w:r>
      <w:r w:rsidR="00304564" w:rsidRPr="0027450D">
        <w:t xml:space="preserve"> Fig. 3.1. </w:t>
      </w:r>
      <w:r w:rsidRPr="0027450D">
        <w:t>User service data flow from communications channel arrives to testing tool set, int</w:t>
      </w:r>
      <w:r w:rsidRPr="0027450D">
        <w:t>e</w:t>
      </w:r>
      <w:r w:rsidRPr="0027450D">
        <w:t xml:space="preserve">grated into user device, where three main factor groups are measured: </w:t>
      </w:r>
      <w:r w:rsidRPr="0027450D">
        <w:rPr>
          <w:rFonts w:ascii="Symbol" w:hAnsi="Symbol"/>
          <w:i/>
          <w:iCs/>
        </w:rPr>
        <w:t></w:t>
      </w:r>
      <w:r w:rsidRPr="0027450D">
        <w:rPr>
          <w:rFonts w:ascii="Symbol" w:hAnsi="Symbol"/>
        </w:rPr>
        <w:t></w:t>
      </w:r>
      <w:r w:rsidRPr="0027450D">
        <w:rPr>
          <w:rFonts w:ascii="Symbol" w:hAnsi="Symbol"/>
        </w:rPr>
        <w:t></w:t>
      </w:r>
      <w:r w:rsidRPr="0027450D">
        <w:rPr>
          <w:rFonts w:ascii="Symbol" w:hAnsi="Symbol"/>
          <w:i/>
          <w:iCs/>
        </w:rPr>
        <w:t></w:t>
      </w:r>
      <w:r w:rsidRPr="0027450D">
        <w:rPr>
          <w:rFonts w:ascii="Symbol" w:hAnsi="Symbol"/>
          <w:iCs/>
        </w:rPr>
        <w:t></w:t>
      </w:r>
      <w:r w:rsidRPr="0027450D">
        <w:rPr>
          <w:rFonts w:ascii="Symbol" w:hAnsi="Symbol"/>
        </w:rPr>
        <w:t></w:t>
      </w:r>
      <w:r w:rsidRPr="0027450D">
        <w:t xml:space="preserve">and </w:t>
      </w:r>
      <w:r w:rsidRPr="0027450D">
        <w:rPr>
          <w:rFonts w:ascii="Symbol" w:hAnsi="Symbol"/>
          <w:i/>
          <w:iCs/>
        </w:rPr>
        <w:t></w:t>
      </w:r>
      <w:r w:rsidRPr="0027450D">
        <w:t>. PQoS analysis tool has the task of classification and evaluation how these factors influence PQoS of particular service. PQoS monitor processes the PQoS evalu</w:t>
      </w:r>
      <w:r w:rsidRPr="0027450D">
        <w:t>a</w:t>
      </w:r>
      <w:r w:rsidRPr="0027450D">
        <w:t>tions, stores, performs accounting functions, and also indicates PQoS level to user.</w:t>
      </w:r>
    </w:p>
    <w:p w:rsidR="0062348F" w:rsidRDefault="0062348F" w:rsidP="0062348F">
      <w:pPr>
        <w:pStyle w:val="Paveikslas"/>
      </w:pPr>
    </w:p>
    <w:p w:rsidR="00B664A8" w:rsidRPr="0027450D" w:rsidRDefault="00B664A8" w:rsidP="0062348F">
      <w:pPr>
        <w:pStyle w:val="Paveikslas"/>
      </w:pPr>
      <w:r w:rsidRPr="00B664A8">
        <w:rPr>
          <w:noProof/>
          <w:lang w:eastAsia="en-GB"/>
        </w:rPr>
        <w:drawing>
          <wp:inline distT="0" distB="0" distL="0" distR="0">
            <wp:extent cx="2838450" cy="170942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4" cstate="print"/>
                    <a:srcRect/>
                    <a:stretch>
                      <a:fillRect/>
                    </a:stretch>
                  </pic:blipFill>
                  <pic:spPr bwMode="auto">
                    <a:xfrm>
                      <a:off x="0" y="0"/>
                      <a:ext cx="2838450" cy="1709420"/>
                    </a:xfrm>
                    <a:prstGeom prst="rect">
                      <a:avLst/>
                    </a:prstGeom>
                    <a:noFill/>
                    <a:ln w="9525">
                      <a:noFill/>
                      <a:miter lim="800000"/>
                      <a:headEnd/>
                      <a:tailEnd/>
                    </a:ln>
                  </pic:spPr>
                </pic:pic>
              </a:graphicData>
            </a:graphic>
          </wp:inline>
        </w:drawing>
      </w:r>
    </w:p>
    <w:p w:rsidR="0062348F" w:rsidRPr="0027450D" w:rsidRDefault="0062348F" w:rsidP="0062348F">
      <w:pPr>
        <w:pStyle w:val="Paveikslopavadin"/>
      </w:pPr>
      <w:r w:rsidRPr="0027450D">
        <w:rPr>
          <w:rStyle w:val="PavnumerisChar"/>
          <w:i w:val="0"/>
          <w:sz w:val="20"/>
          <w:szCs w:val="20"/>
        </w:rPr>
        <w:t xml:space="preserve">Fig. </w:t>
      </w:r>
      <w:r w:rsidR="00DD7525" w:rsidRPr="0027450D">
        <w:rPr>
          <w:rStyle w:val="PavnumerisChar"/>
          <w:i w:val="0"/>
          <w:sz w:val="20"/>
          <w:szCs w:val="20"/>
        </w:rPr>
        <w:fldChar w:fldCharType="begin"/>
      </w:r>
      <w:r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Pr="0027450D">
        <w:rPr>
          <w:rStyle w:val="PavnumerisChar"/>
          <w:i w:val="0"/>
          <w:sz w:val="20"/>
          <w:szCs w:val="20"/>
        </w:rPr>
        <w:t>.</w:t>
      </w:r>
      <w:r w:rsidR="00DD7525" w:rsidRPr="0027450D">
        <w:rPr>
          <w:rStyle w:val="PavnumerisChar"/>
          <w:i w:val="0"/>
          <w:sz w:val="20"/>
          <w:szCs w:val="20"/>
        </w:rPr>
        <w:fldChar w:fldCharType="begin"/>
      </w:r>
      <w:r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w:t>
      </w:r>
      <w:r w:rsidR="00DD7525" w:rsidRPr="0027450D">
        <w:rPr>
          <w:rStyle w:val="PavnumerisChar"/>
          <w:i w:val="0"/>
          <w:sz w:val="20"/>
          <w:szCs w:val="20"/>
        </w:rPr>
        <w:fldChar w:fldCharType="end"/>
      </w:r>
      <w:r w:rsidRPr="0027450D">
        <w:rPr>
          <w:rStyle w:val="PavnumerisChar"/>
          <w:i w:val="0"/>
          <w:sz w:val="20"/>
          <w:szCs w:val="20"/>
        </w:rPr>
        <w:t>.</w:t>
      </w:r>
      <w:r w:rsidRPr="0027450D">
        <w:t xml:space="preserve"> Functional structure of PQoS monitor</w:t>
      </w:r>
    </w:p>
    <w:p w:rsidR="0062348F" w:rsidRPr="0027450D" w:rsidRDefault="0062348F" w:rsidP="0062348F">
      <w:r w:rsidRPr="0027450D">
        <w:t>It is important not only indicate the QoS impairments, but also collect and store the measurement information for later analysis to discover the cause of i</w:t>
      </w:r>
      <w:r w:rsidRPr="0027450D">
        <w:t>m</w:t>
      </w:r>
      <w:r w:rsidRPr="0027450D">
        <w:t>pairment. For this reason system architecture should include low-level physical radio parameter and possibly GPS logging capability.</w:t>
      </w:r>
      <w:bookmarkEnd w:id="296"/>
      <w:bookmarkEnd w:id="297"/>
    </w:p>
    <w:p w:rsidR="0062348F" w:rsidRPr="0027450D" w:rsidRDefault="0062348F" w:rsidP="0062348F">
      <w:r w:rsidRPr="0027450D">
        <w:t>The form of algorithm (</w:t>
      </w:r>
      <w:r w:rsidR="00304564" w:rsidRPr="0027450D">
        <w:t>3</w:t>
      </w:r>
      <w:r w:rsidRPr="0027450D">
        <w:t>.3) as well as the structure of PQoS monitor is un</w:t>
      </w:r>
      <w:r w:rsidRPr="0027450D">
        <w:t>i</w:t>
      </w:r>
      <w:r w:rsidRPr="0027450D">
        <w:t>versal and applicable to different services. It is obvious that the derivatives δ/δ</w:t>
      </w:r>
      <w:r w:rsidRPr="0027450D">
        <w:rPr>
          <w:i/>
        </w:rPr>
        <w:t>x</w:t>
      </w:r>
      <w:r w:rsidRPr="0027450D">
        <w:t> Φ[.] are different for different service types and have to be defined sep</w:t>
      </w:r>
      <w:r w:rsidRPr="0027450D">
        <w:t>a</w:t>
      </w:r>
      <w:r w:rsidRPr="0027450D">
        <w:t>rately: each factor may have a particular effect on voice transmission, but diffe</w:t>
      </w:r>
      <w:r w:rsidRPr="0027450D">
        <w:t>r</w:t>
      </w:r>
      <w:r w:rsidRPr="0027450D">
        <w:t>ent effect on data services, e.g. web browsing. The structure of PQoS monitor may also be different for particular user devices – video, voice terminals. For example, voice quality on mobile circuit switched networks depends on ban</w:t>
      </w:r>
      <w:r w:rsidRPr="0027450D">
        <w:t>d</w:t>
      </w:r>
      <w:r w:rsidRPr="0027450D">
        <w:t>width and packet</w:t>
      </w:r>
      <w:r w:rsidRPr="0027450D">
        <w:rPr>
          <w:color w:val="008080"/>
        </w:rPr>
        <w:t xml:space="preserve"> </w:t>
      </w:r>
      <w:r w:rsidRPr="0027450D">
        <w:t>loss; meanwhile latency variations are not common.</w:t>
      </w:r>
    </w:p>
    <w:p w:rsidR="0062348F" w:rsidRPr="0027450D" w:rsidRDefault="0062348F" w:rsidP="0062348F">
      <w:r w:rsidRPr="0027450D">
        <w:t>There are two main problems applying (</w:t>
      </w:r>
      <w:r w:rsidR="00304564" w:rsidRPr="0027450D">
        <w:t>3</w:t>
      </w:r>
      <w:r w:rsidRPr="0027450D">
        <w:t xml:space="preserve">.3) algorithm. Firstly, it has to be defined for what period factor </w:t>
      </w:r>
      <w:r w:rsidRPr="0027450D">
        <w:rPr>
          <w:rFonts w:ascii="Symbol" w:hAnsi="Symbol"/>
          <w:i/>
          <w:iCs/>
        </w:rPr>
        <w:t></w:t>
      </w:r>
      <w:r w:rsidRPr="0027450D">
        <w:rPr>
          <w:rFonts w:ascii="Symbol" w:hAnsi="Symbol"/>
        </w:rPr>
        <w:t></w:t>
      </w:r>
      <w:r w:rsidRPr="0027450D">
        <w:rPr>
          <w:rFonts w:ascii="Symbol" w:hAnsi="Symbol"/>
        </w:rPr>
        <w:t></w:t>
      </w:r>
      <w:r w:rsidRPr="0027450D">
        <w:rPr>
          <w:rFonts w:ascii="Symbol" w:hAnsi="Symbol"/>
          <w:i/>
          <w:iCs/>
        </w:rPr>
        <w:t></w:t>
      </w:r>
      <w:r w:rsidRPr="0027450D">
        <w:rPr>
          <w:rFonts w:ascii="Symbol" w:hAnsi="Symbol"/>
          <w:iCs/>
        </w:rPr>
        <w:t></w:t>
      </w:r>
      <w:r w:rsidRPr="0027450D">
        <w:rPr>
          <w:rFonts w:ascii="Symbol" w:hAnsi="Symbol"/>
        </w:rPr>
        <w:t></w:t>
      </w:r>
      <w:r w:rsidRPr="0027450D">
        <w:t xml:space="preserve">and </w:t>
      </w:r>
      <w:r w:rsidRPr="0027450D">
        <w:rPr>
          <w:rFonts w:ascii="Symbol" w:hAnsi="Symbol"/>
          <w:i/>
          <w:iCs/>
        </w:rPr>
        <w:t></w:t>
      </w:r>
      <w:r w:rsidRPr="0027450D">
        <w:rPr>
          <w:rFonts w:ascii="Symbol" w:hAnsi="Symbol"/>
          <w:iCs/>
        </w:rPr>
        <w:t></w:t>
      </w:r>
      <w:r w:rsidRPr="0027450D">
        <w:t>characteristics have to be measured. Secondly, it has to be clear what influence particular factors have on quality.</w:t>
      </w:r>
    </w:p>
    <w:p w:rsidR="0062348F" w:rsidRPr="0027450D" w:rsidRDefault="0062348F" w:rsidP="0062348F">
      <w:r w:rsidRPr="0027450D">
        <w:t xml:space="preserve">Solving first problem, it is worth noticing that bit rate, packet loss and delay variations are easily obtainable by measuring these parameters at user device. This information usually is accessible to developers and vendors of mobile user devices. For example, in cellular networks packet loss is tracked with so called Bad Frame Indication (BFI), this information is used in voice decoding process, </w:t>
      </w:r>
      <w:r w:rsidRPr="0027450D">
        <w:lastRenderedPageBreak/>
        <w:t xml:space="preserve">enabling lost frame substitution functions </w:t>
      </w:r>
      <w:r w:rsidRPr="0027450D">
        <w:rPr>
          <w:noProof/>
          <w:color w:val="auto"/>
        </w:rPr>
        <w:t>(3GPP TS 46.001 V8.0.0 2008)</w:t>
      </w:r>
      <w:r w:rsidRPr="0027450D">
        <w:t>. Analysis shows that BFI meets the requirements for packet loss measurement, therefore can be used to determine voice quality degradation in real time.</w:t>
      </w:r>
    </w:p>
    <w:p w:rsidR="0062348F" w:rsidRPr="0027450D" w:rsidRDefault="0062348F" w:rsidP="0062348F">
      <w:r w:rsidRPr="0027450D">
        <w:t>The available bit rate per user in mobile wireless network depends on coding scheme, which is adapted by network, therefore is always known. This algorithm can be implemented in end user devices using BFI as lost frame indication.</w:t>
      </w:r>
    </w:p>
    <w:p w:rsidR="0062348F" w:rsidRPr="0027450D" w:rsidRDefault="0062348F" w:rsidP="0062348F">
      <w:r w:rsidRPr="0027450D">
        <w:rPr>
          <w:color w:val="auto"/>
        </w:rPr>
        <w:t>Voice or video transmission may not care about available bit rate as long it is higher than required by codec, however packet loss or delay may be critical i</w:t>
      </w:r>
      <w:r w:rsidRPr="0027450D">
        <w:rPr>
          <w:color w:val="auto"/>
        </w:rPr>
        <w:t>m</w:t>
      </w:r>
      <w:r w:rsidRPr="0027450D">
        <w:rPr>
          <w:color w:val="auto"/>
        </w:rPr>
        <w:t>pairment. Well known AMR codecs can adapt codec rate to available bit rate at the expense of quality, therefore the influence of this factor would be direct. On other hand, quality of web browsing is influenced both by available bit rate and packet delay, but</w:t>
      </w:r>
      <w:r w:rsidRPr="0027450D">
        <w:t xml:space="preserve"> degradation of one factor may be compensated with another.</w:t>
      </w:r>
    </w:p>
    <w:p w:rsidR="0062348F" w:rsidRPr="0027450D" w:rsidRDefault="0062348F" w:rsidP="0062348F">
      <w:r w:rsidRPr="0027450D">
        <w:t>To create descriptions of δ/δ</w:t>
      </w:r>
      <w:r w:rsidRPr="0027450D">
        <w:rPr>
          <w:i/>
        </w:rPr>
        <w:t>x</w:t>
      </w:r>
      <w:r w:rsidRPr="0027450D">
        <w:t> Φ[.], service models are needed, therefore se</w:t>
      </w:r>
      <w:r w:rsidRPr="0027450D">
        <w:t>r</w:t>
      </w:r>
      <w:r w:rsidRPr="0027450D">
        <w:t>vices of interest have to be analyzed deeply. The goal of service research and simulation is to translate network impairments into human perceived QoS.</w:t>
      </w:r>
    </w:p>
    <w:p w:rsidR="0062348F" w:rsidRPr="0027450D" w:rsidRDefault="0062348F" w:rsidP="0062348F">
      <w:r w:rsidRPr="0027450D">
        <w:t>Individual monitors of perceived QoS will create the possibility for the user to obtain objective information and indication whether operator delivers suff</w:t>
      </w:r>
      <w:r w:rsidRPr="0027450D">
        <w:t>i</w:t>
      </w:r>
      <w:r w:rsidRPr="0027450D">
        <w:t>cient level of QoS under SLA commitment. These monitoring systems may also help users to choose service provider.</w:t>
      </w:r>
    </w:p>
    <w:p w:rsidR="00DF362D" w:rsidRPr="0027450D" w:rsidRDefault="00DF362D" w:rsidP="00DF362D">
      <w:pPr>
        <w:pStyle w:val="Heading2"/>
        <w:rPr>
          <w:lang w:val="en-GB"/>
        </w:rPr>
      </w:pPr>
      <w:bookmarkStart w:id="298" w:name="_Ref261511847"/>
      <w:bookmarkStart w:id="299" w:name="_Toc274552854"/>
      <w:r w:rsidRPr="0027450D">
        <w:rPr>
          <w:lang w:val="en-GB"/>
        </w:rPr>
        <w:t xml:space="preserve">Reference </w:t>
      </w:r>
      <w:r w:rsidR="00F97D77" w:rsidRPr="0027450D">
        <w:rPr>
          <w:lang w:val="en-GB"/>
        </w:rPr>
        <w:t>D</w:t>
      </w:r>
      <w:r w:rsidRPr="0027450D">
        <w:rPr>
          <w:lang w:val="en-GB"/>
        </w:rPr>
        <w:t xml:space="preserve">esign of </w:t>
      </w:r>
      <w:r w:rsidR="00F97D77" w:rsidRPr="0027450D">
        <w:rPr>
          <w:lang w:val="en-GB"/>
        </w:rPr>
        <w:t>Q</w:t>
      </w:r>
      <w:r w:rsidR="00A734B2">
        <w:rPr>
          <w:lang w:val="en-GB"/>
        </w:rPr>
        <w:t>uality</w:t>
      </w:r>
      <w:r w:rsidR="00F97D77" w:rsidRPr="0027450D">
        <w:rPr>
          <w:lang w:val="en-GB"/>
        </w:rPr>
        <w:t xml:space="preserve"> M</w:t>
      </w:r>
      <w:r w:rsidR="003128C2" w:rsidRPr="0027450D">
        <w:rPr>
          <w:lang w:val="en-GB"/>
        </w:rPr>
        <w:t>onitoring</w:t>
      </w:r>
      <w:r w:rsidR="00F97D77" w:rsidRPr="0027450D">
        <w:rPr>
          <w:lang w:val="en-GB"/>
        </w:rPr>
        <w:t xml:space="preserve"> System</w:t>
      </w:r>
      <w:bookmarkEnd w:id="298"/>
      <w:bookmarkEnd w:id="299"/>
    </w:p>
    <w:p w:rsidR="009F372A" w:rsidRPr="0027450D" w:rsidRDefault="00B573B6" w:rsidP="00525C18">
      <w:r w:rsidRPr="0027450D">
        <w:t>Traditional</w:t>
      </w:r>
      <w:r w:rsidR="00DC5E4A" w:rsidRPr="0027450D">
        <w:t xml:space="preserve"> interaction between </w:t>
      </w:r>
      <w:r w:rsidR="003128C2" w:rsidRPr="0027450D">
        <w:t>end-</w:t>
      </w:r>
      <w:r w:rsidR="00DC5E4A" w:rsidRPr="0027450D">
        <w:t xml:space="preserve">user and </w:t>
      </w:r>
      <w:r w:rsidR="003128C2" w:rsidRPr="0027450D">
        <w:t xml:space="preserve">network operator or service provider </w:t>
      </w:r>
      <w:r w:rsidR="00515191" w:rsidRPr="0027450D">
        <w:t>is</w:t>
      </w:r>
      <w:r w:rsidR="003128C2" w:rsidRPr="0027450D">
        <w:t xml:space="preserve"> formalized in terms of SLA provisions. However, common non-business customer contracts include barely formalized quality requirements or none at all.</w:t>
      </w:r>
      <w:r w:rsidR="00515191" w:rsidRPr="0027450D">
        <w:t xml:space="preserve"> </w:t>
      </w:r>
      <w:r w:rsidR="00DC5E4A" w:rsidRPr="0027450D">
        <w:t xml:space="preserve">Upon subscription, user </w:t>
      </w:r>
      <w:r w:rsidR="00731165" w:rsidRPr="0027450D">
        <w:t>presents or picks from presets</w:t>
      </w:r>
      <w:r w:rsidR="00DC5E4A" w:rsidRPr="0027450D">
        <w:t xml:space="preserve"> o</w:t>
      </w:r>
      <w:r w:rsidR="00731165" w:rsidRPr="0027450D">
        <w:t>f</w:t>
      </w:r>
      <w:r w:rsidR="00DC5E4A" w:rsidRPr="0027450D">
        <w:t xml:space="preserve"> </w:t>
      </w:r>
      <w:r w:rsidR="00731165" w:rsidRPr="0027450D">
        <w:t>S</w:t>
      </w:r>
      <w:r w:rsidR="00DC5E4A" w:rsidRPr="0027450D">
        <w:t>LA defin</w:t>
      </w:r>
      <w:r w:rsidR="00DC5E4A" w:rsidRPr="0027450D">
        <w:t>i</w:t>
      </w:r>
      <w:r w:rsidR="00DC5E4A" w:rsidRPr="0027450D">
        <w:t>tion</w:t>
      </w:r>
      <w:r w:rsidR="00515191" w:rsidRPr="0027450D">
        <w:t>s</w:t>
      </w:r>
      <w:r w:rsidR="00DC5E4A" w:rsidRPr="0027450D">
        <w:t>, composed of network performance parameters</w:t>
      </w:r>
      <w:r w:rsidR="003128C2" w:rsidRPr="0027450D">
        <w:t xml:space="preserve">, which are usually limited by max bandwidth. In special cases other parameters such as </w:t>
      </w:r>
      <w:r w:rsidR="00DC5E4A" w:rsidRPr="0027450D">
        <w:t>packet-loss rate, guaranteed and max bandwidth and network latency boundaries</w:t>
      </w:r>
      <w:r w:rsidR="003128C2" w:rsidRPr="0027450D">
        <w:t xml:space="preserve"> can be defined.</w:t>
      </w:r>
      <w:r w:rsidR="00DC5E4A" w:rsidRPr="0027450D">
        <w:t xml:space="preserve"> Usually those metrics are accompanied by network availability parameters, maximum network outage times and troubleshooting durations.</w:t>
      </w:r>
    </w:p>
    <w:p w:rsidR="009F372A" w:rsidRPr="0027450D" w:rsidRDefault="00862F80" w:rsidP="00525C18">
      <w:r w:rsidRPr="0027450D">
        <w:t xml:space="preserve">This traditional way of composing SLA is not convenient for average user, because it does not indicate actual service performance and requires user to have high level of </w:t>
      </w:r>
      <w:r w:rsidR="00C736CD" w:rsidRPr="0027450D">
        <w:t xml:space="preserve">technical </w:t>
      </w:r>
      <w:r w:rsidRPr="0027450D">
        <w:t>expertise.</w:t>
      </w:r>
      <w:r w:rsidR="001C0600" w:rsidRPr="0027450D">
        <w:t xml:space="preserve"> On other hand, if user demands any non-standard quality requirements, SLA customization results in high expenses. </w:t>
      </w:r>
      <w:r w:rsidRPr="0027450D">
        <w:t>A</w:t>
      </w:r>
      <w:r w:rsidR="00815221" w:rsidRPr="0027450D">
        <w:t>nd most importantly</w:t>
      </w:r>
      <w:r w:rsidRPr="0027450D">
        <w:t>, the link to actually achieved or perceived QoS is missing.</w:t>
      </w:r>
      <w:r w:rsidR="009F372A" w:rsidRPr="0027450D">
        <w:t xml:space="preserve"> The interaction between user and QoS requirements (</w:t>
      </w:r>
      <w:r w:rsidR="00075495" w:rsidRPr="0027450D">
        <w:t>defining SLA, service subscri</w:t>
      </w:r>
      <w:r w:rsidR="00075495" w:rsidRPr="0027450D">
        <w:t>p</w:t>
      </w:r>
      <w:r w:rsidR="00075495" w:rsidRPr="0027450D">
        <w:t>tion</w:t>
      </w:r>
      <w:r w:rsidR="009F372A" w:rsidRPr="0027450D">
        <w:t>)</w:t>
      </w:r>
      <w:r w:rsidR="00075495" w:rsidRPr="0027450D">
        <w:t xml:space="preserve"> also interaction between user and achieved or perceived QoS (enforcing SLA, using service) can be understood as ambiguous subjective relations (</w:t>
      </w:r>
      <w:fldSimple w:instr=" REF _Ref256861093 \h  \* MERGEFORMAT ">
        <w:r w:rsidR="000035B9" w:rsidRPr="000035B9">
          <w:t xml:space="preserve">Fig. </w:t>
        </w:r>
        <w:r w:rsidR="000035B9" w:rsidRPr="000035B9">
          <w:rPr>
            <w:rStyle w:val="PavnumerisChar"/>
            <w:b w:val="0"/>
            <w:i w:val="0"/>
            <w:noProof/>
            <w:sz w:val="20"/>
            <w:szCs w:val="20"/>
          </w:rPr>
          <w:t>3.2</w:t>
        </w:r>
      </w:fldSimple>
      <w:r w:rsidR="00075495" w:rsidRPr="0055116C">
        <w:t>)</w:t>
      </w:r>
      <w:r w:rsidR="009F372A" w:rsidRPr="0055116C">
        <w:t>.</w:t>
      </w:r>
    </w:p>
    <w:p w:rsidR="00E92C39" w:rsidRPr="0027450D" w:rsidRDefault="00E92C39" w:rsidP="00DF362D">
      <w:pPr>
        <w:pStyle w:val="Tekstasbeitraukos"/>
        <w:rPr>
          <w:lang w:val="en-GB"/>
        </w:rPr>
      </w:pPr>
    </w:p>
    <w:p w:rsidR="0010333A" w:rsidRPr="0027450D" w:rsidRDefault="00075495" w:rsidP="00B573B6">
      <w:pPr>
        <w:pStyle w:val="Paveikslas"/>
      </w:pPr>
      <w:r w:rsidRPr="0027450D">
        <w:rPr>
          <w:noProof/>
          <w:lang w:eastAsia="en-GB"/>
        </w:rPr>
        <w:drawing>
          <wp:inline distT="0" distB="0" distL="0" distR="0">
            <wp:extent cx="4040505" cy="1127125"/>
            <wp:effectExtent l="19050" t="0" r="0" b="0"/>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cstate="print"/>
                    <a:srcRect/>
                    <a:stretch>
                      <a:fillRect/>
                    </a:stretch>
                  </pic:blipFill>
                  <pic:spPr bwMode="auto">
                    <a:xfrm>
                      <a:off x="0" y="0"/>
                      <a:ext cx="4040505" cy="1127125"/>
                    </a:xfrm>
                    <a:prstGeom prst="rect">
                      <a:avLst/>
                    </a:prstGeom>
                    <a:noFill/>
                    <a:ln w="9525">
                      <a:noFill/>
                      <a:miter lim="800000"/>
                      <a:headEnd/>
                      <a:tailEnd/>
                    </a:ln>
                  </pic:spPr>
                </pic:pic>
              </a:graphicData>
            </a:graphic>
          </wp:inline>
        </w:drawing>
      </w:r>
    </w:p>
    <w:p w:rsidR="00862F80" w:rsidRPr="0027450D" w:rsidRDefault="00862F80" w:rsidP="00B573B6">
      <w:pPr>
        <w:pStyle w:val="Paveikslas"/>
      </w:pPr>
    </w:p>
    <w:p w:rsidR="0010333A" w:rsidRPr="0027450D" w:rsidRDefault="00B573B6" w:rsidP="004B7F7B">
      <w:pPr>
        <w:pStyle w:val="Paveikslopavadin"/>
      </w:pPr>
      <w:bookmarkStart w:id="300" w:name="_Ref256861093"/>
      <w:bookmarkStart w:id="301" w:name="_Ref256861083"/>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bookmarkEnd w:id="300"/>
      <w:r w:rsidRPr="0027450D">
        <w:rPr>
          <w:rStyle w:val="PavnumerisChar"/>
          <w:i w:val="0"/>
          <w:sz w:val="20"/>
          <w:szCs w:val="20"/>
        </w:rPr>
        <w:t>.</w:t>
      </w:r>
      <w:r w:rsidRPr="0027450D">
        <w:t xml:space="preserve"> Traditional </w:t>
      </w:r>
      <w:r w:rsidR="00DC5E4A" w:rsidRPr="0027450D">
        <w:t xml:space="preserve">user and SLA interaction upon </w:t>
      </w:r>
      <w:r w:rsidRPr="0027450D">
        <w:t>subscription and control</w:t>
      </w:r>
      <w:bookmarkEnd w:id="301"/>
    </w:p>
    <w:p w:rsidR="001C0600" w:rsidRPr="0027450D" w:rsidRDefault="00075495" w:rsidP="001C0600">
      <w:r w:rsidRPr="0027450D">
        <w:t>T</w:t>
      </w:r>
      <w:r w:rsidR="00B656D1" w:rsidRPr="0027450D">
        <w:t>he control of how SLA</w:t>
      </w:r>
      <w:r w:rsidRPr="0027450D">
        <w:t xml:space="preserve"> provisions are enforced is not user-friendly </w:t>
      </w:r>
      <w:r w:rsidR="001C0600" w:rsidRPr="0027450D">
        <w:t>as well</w:t>
      </w:r>
      <w:r w:rsidRPr="0027450D">
        <w:t xml:space="preserve">. There are no objective means of tracking how the requirements are met. User may </w:t>
      </w:r>
      <w:r w:rsidR="00B656D1" w:rsidRPr="0027450D">
        <w:t>initiate active measurements, obtain required values and complain to oper</w:t>
      </w:r>
      <w:r w:rsidR="00B656D1" w:rsidRPr="0027450D">
        <w:t>a</w:t>
      </w:r>
      <w:r w:rsidR="00B656D1" w:rsidRPr="0027450D">
        <w:t xml:space="preserve">tor for particular inconsistency with SLA. </w:t>
      </w:r>
      <w:r w:rsidR="00525C18" w:rsidRPr="0027450D">
        <w:t>User can use variety of on-line ban</w:t>
      </w:r>
      <w:r w:rsidR="00525C18" w:rsidRPr="0027450D">
        <w:t>d</w:t>
      </w:r>
      <w:r w:rsidR="00525C18" w:rsidRPr="0027450D">
        <w:t>width or packet loss measuring tools; h</w:t>
      </w:r>
      <w:r w:rsidR="00B656D1" w:rsidRPr="0027450D">
        <w:t>ow</w:t>
      </w:r>
      <w:r w:rsidR="00525C18" w:rsidRPr="0027450D">
        <w:t>ever, the results poorly reflect the pe</w:t>
      </w:r>
      <w:r w:rsidR="00525C18" w:rsidRPr="0027450D">
        <w:t>r</w:t>
      </w:r>
      <w:r w:rsidR="00525C18" w:rsidRPr="0027450D">
        <w:t>formance of particular service. T</w:t>
      </w:r>
      <w:r w:rsidR="00B656D1" w:rsidRPr="0027450D">
        <w:t>he measurement result va</w:t>
      </w:r>
      <w:r w:rsidR="00B1055D" w:rsidRPr="0027450D">
        <w:t>ries in time and place;</w:t>
      </w:r>
      <w:r w:rsidR="00B656D1" w:rsidRPr="0027450D">
        <w:t xml:space="preserve"> </w:t>
      </w:r>
      <w:r w:rsidR="00B1055D" w:rsidRPr="0027450D">
        <w:t xml:space="preserve">also, </w:t>
      </w:r>
      <w:r w:rsidR="00B656D1" w:rsidRPr="0027450D">
        <w:t xml:space="preserve">is logged by </w:t>
      </w:r>
      <w:r w:rsidR="00B1055D" w:rsidRPr="0027450D">
        <w:t>user, who does</w:t>
      </w:r>
      <w:r w:rsidR="00B656D1" w:rsidRPr="0027450D">
        <w:t xml:space="preserve"> not have precise methodology and measures. Therefore</w:t>
      </w:r>
      <w:r w:rsidR="00525C18" w:rsidRPr="0027450D">
        <w:t>,</w:t>
      </w:r>
      <w:r w:rsidR="00B656D1" w:rsidRPr="0027450D">
        <w:t xml:space="preserve"> the argument with operator may become difficult and time consuming procedure.</w:t>
      </w:r>
      <w:r w:rsidR="00B1055D" w:rsidRPr="0027450D">
        <w:t xml:space="preserve"> SLA uncertainties and lack of enforcement measures turn out only during arguments between unsatisfied user and operator.</w:t>
      </w:r>
      <w:r w:rsidR="001C0600" w:rsidRPr="0027450D">
        <w:t xml:space="preserve"> </w:t>
      </w:r>
    </w:p>
    <w:p w:rsidR="001C0600" w:rsidRPr="0027450D" w:rsidRDefault="001C0600" w:rsidP="001C0600">
      <w:r w:rsidRPr="0027450D">
        <w:t xml:space="preserve">To solve this problem, the concept of forming requirements and tracking the fulfilment has to be redesigned for sake of flexibility, complying individual needs and accountability. </w:t>
      </w:r>
    </w:p>
    <w:p w:rsidR="001C0600" w:rsidRPr="0027450D" w:rsidRDefault="001C0600" w:rsidP="001C0600">
      <w:r w:rsidRPr="0027450D">
        <w:t>Following the requirements defined in 3.1, the reference design of advanced service-aware QoS monitoring and accounting system is proposed (</w:t>
      </w:r>
      <w:fldSimple w:instr=" REF _Ref257032409 \h  \* MERGEFORMAT ">
        <w:r w:rsidR="000035B9" w:rsidRPr="000035B9">
          <w:t>Fig. 3.3</w:t>
        </w:r>
      </w:fldSimple>
      <w:r w:rsidRPr="0027450D">
        <w:t>). The subscription to service or, in other words, SLA composition is defined not by user directly, but rather by “QoS training” module, which uses user input through designed interface, service descriptors and network capabilities information. SLA is presented or composed by user in more understandable way of trying service and providing evaluation.</w:t>
      </w:r>
    </w:p>
    <w:p w:rsidR="00E5658D" w:rsidRPr="0027450D" w:rsidRDefault="00E5658D" w:rsidP="001C0600">
      <w:r w:rsidRPr="0027450D">
        <w:t xml:space="preserve">This approach rises from need to provide customizable user interface to meet the challenge of linking </w:t>
      </w:r>
      <w:r w:rsidRPr="0027450D">
        <w:rPr>
          <w:i/>
        </w:rPr>
        <w:t>QoS required by user</w:t>
      </w:r>
      <w:r w:rsidRPr="0027450D">
        <w:t xml:space="preserve"> in user (subjective) domain and </w:t>
      </w:r>
      <w:r w:rsidRPr="0027450D">
        <w:rPr>
          <w:i/>
        </w:rPr>
        <w:t>QoS offered by operator</w:t>
      </w:r>
      <w:r w:rsidRPr="0027450D">
        <w:t xml:space="preserve"> in operator (objective) domain.</w:t>
      </w:r>
    </w:p>
    <w:p w:rsidR="00E5658D" w:rsidRPr="0027450D" w:rsidRDefault="00E5658D" w:rsidP="00E5658D">
      <w:r w:rsidRPr="0027450D">
        <w:t xml:space="preserve">Proposed SLA enforcement system is depicted in </w:t>
      </w:r>
      <w:fldSimple w:instr=" REF _Ref257032388 \h  \* MERGEFORMAT ">
        <w:r w:rsidR="000035B9" w:rsidRPr="000035B9">
          <w:t>Fig. 3.4</w:t>
        </w:r>
      </w:fldSimple>
      <w:r w:rsidRPr="0027450D">
        <w:t>. The purpose of this system is to track, indicate and account actually received QoS by passively collecting network performance parameters. User interaction is not needed at this stage, the monitoring is done in real-time and provides indication to user, also stores, accounts and provides this information to operator or telecommunications regulator if needed or requested. PQoS module, having SLA provisions and pa</w:t>
      </w:r>
      <w:r w:rsidRPr="0027450D">
        <w:t>s</w:t>
      </w:r>
      <w:r w:rsidRPr="0027450D">
        <w:lastRenderedPageBreak/>
        <w:t>sive measurement results makes a decision on PQoS level and informs user if he/she wishes to. This evaluation is also stored for statistical and accounting needs of operator and/or regulator. Raw passive measurement results of network performance parameters may also be stored and provided to operator for network optimization and troubleshooting purposes.</w:t>
      </w:r>
    </w:p>
    <w:p w:rsidR="00731165" w:rsidRPr="0027450D" w:rsidRDefault="00731165" w:rsidP="00525C18"/>
    <w:p w:rsidR="00CD0FEE" w:rsidRPr="0027450D" w:rsidRDefault="00CD0FEE" w:rsidP="00E92C39">
      <w:pPr>
        <w:pStyle w:val="Tekstasbeitraukos"/>
        <w:jc w:val="center"/>
        <w:rPr>
          <w:lang w:val="en-GB"/>
        </w:rPr>
      </w:pPr>
    </w:p>
    <w:p w:rsidR="00CD0FEE" w:rsidRPr="0027450D" w:rsidRDefault="00CD0FEE" w:rsidP="00E92C39">
      <w:pPr>
        <w:pStyle w:val="Tekstasbeitraukos"/>
        <w:jc w:val="center"/>
        <w:rPr>
          <w:lang w:val="en-GB"/>
        </w:rPr>
      </w:pPr>
      <w:r w:rsidRPr="0027450D">
        <w:rPr>
          <w:noProof/>
          <w:lang w:val="en-GB" w:eastAsia="en-GB"/>
        </w:rPr>
        <w:drawing>
          <wp:inline distT="0" distB="0" distL="0" distR="0">
            <wp:extent cx="4038600" cy="227520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6" cstate="print"/>
                    <a:srcRect/>
                    <a:stretch>
                      <a:fillRect/>
                    </a:stretch>
                  </pic:blipFill>
                  <pic:spPr bwMode="auto">
                    <a:xfrm>
                      <a:off x="0" y="0"/>
                      <a:ext cx="4038600" cy="2275205"/>
                    </a:xfrm>
                    <a:prstGeom prst="rect">
                      <a:avLst/>
                    </a:prstGeom>
                    <a:noFill/>
                    <a:ln w="9525">
                      <a:noFill/>
                      <a:miter lim="800000"/>
                      <a:headEnd/>
                      <a:tailEnd/>
                    </a:ln>
                  </pic:spPr>
                </pic:pic>
              </a:graphicData>
            </a:graphic>
          </wp:inline>
        </w:drawing>
      </w:r>
    </w:p>
    <w:p w:rsidR="005E3C21" w:rsidRPr="0027450D" w:rsidRDefault="005E3C21" w:rsidP="00E92C39">
      <w:pPr>
        <w:pStyle w:val="Tekstasbeitraukos"/>
        <w:jc w:val="center"/>
        <w:rPr>
          <w:lang w:val="en-GB"/>
        </w:rPr>
      </w:pPr>
    </w:p>
    <w:p w:rsidR="009C1D82" w:rsidRPr="0027450D" w:rsidRDefault="009C1D82" w:rsidP="004B7F7B">
      <w:pPr>
        <w:pStyle w:val="Paveikslopavadin"/>
      </w:pPr>
      <w:bookmarkStart w:id="302" w:name="_Ref257032409"/>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bookmarkEnd w:id="302"/>
      <w:r w:rsidRPr="0027450D">
        <w:rPr>
          <w:rStyle w:val="PavnumerisChar"/>
          <w:i w:val="0"/>
          <w:sz w:val="20"/>
          <w:szCs w:val="20"/>
        </w:rPr>
        <w:t>.</w:t>
      </w:r>
      <w:r w:rsidRPr="0027450D">
        <w:rPr>
          <w:i/>
        </w:rPr>
        <w:t xml:space="preserve"> </w:t>
      </w:r>
      <w:r w:rsidRPr="0027450D">
        <w:t xml:space="preserve">Proposed subscription </w:t>
      </w:r>
      <w:r w:rsidR="001C0600" w:rsidRPr="0027450D">
        <w:t>to service</w:t>
      </w:r>
      <w:r w:rsidRPr="0027450D">
        <w:t xml:space="preserve"> scheme</w:t>
      </w:r>
    </w:p>
    <w:p w:rsidR="00021AFA" w:rsidRPr="0027450D" w:rsidRDefault="00021AFA" w:rsidP="00E92C39">
      <w:pPr>
        <w:pStyle w:val="Tekstasbeitraukos"/>
        <w:jc w:val="center"/>
        <w:rPr>
          <w:lang w:val="en-GB"/>
        </w:rPr>
      </w:pPr>
      <w:r w:rsidRPr="0027450D">
        <w:rPr>
          <w:noProof/>
          <w:lang w:val="en-GB" w:eastAsia="en-GB"/>
        </w:rPr>
        <w:drawing>
          <wp:inline distT="0" distB="0" distL="0" distR="0">
            <wp:extent cx="2155190" cy="227520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 cstate="print"/>
                    <a:srcRect/>
                    <a:stretch>
                      <a:fillRect/>
                    </a:stretch>
                  </pic:blipFill>
                  <pic:spPr bwMode="auto">
                    <a:xfrm>
                      <a:off x="0" y="0"/>
                      <a:ext cx="2155190" cy="2275205"/>
                    </a:xfrm>
                    <a:prstGeom prst="rect">
                      <a:avLst/>
                    </a:prstGeom>
                    <a:noFill/>
                    <a:ln w="9525">
                      <a:noFill/>
                      <a:miter lim="800000"/>
                      <a:headEnd/>
                      <a:tailEnd/>
                    </a:ln>
                  </pic:spPr>
                </pic:pic>
              </a:graphicData>
            </a:graphic>
          </wp:inline>
        </w:drawing>
      </w:r>
    </w:p>
    <w:p w:rsidR="009C1D82" w:rsidRPr="0027450D" w:rsidRDefault="009C1D82" w:rsidP="004B7F7B">
      <w:pPr>
        <w:pStyle w:val="Paveikslopavadin"/>
      </w:pPr>
      <w:bookmarkStart w:id="303" w:name="_Ref25703238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bookmarkEnd w:id="303"/>
      <w:r w:rsidRPr="0027450D">
        <w:rPr>
          <w:rStyle w:val="PavnumerisChar"/>
          <w:i w:val="0"/>
          <w:sz w:val="20"/>
          <w:szCs w:val="20"/>
        </w:rPr>
        <w:t>.</w:t>
      </w:r>
      <w:r w:rsidRPr="0027450D">
        <w:t xml:space="preserve"> Proposed SLA enforcement scheme</w:t>
      </w:r>
    </w:p>
    <w:p w:rsidR="00F82CBB" w:rsidRPr="0027450D" w:rsidRDefault="002E2AFC" w:rsidP="00F82CBB">
      <w:r w:rsidRPr="0027450D">
        <w:lastRenderedPageBreak/>
        <w:t>Since perceived QoS is ambiguously related to network performance factors, one of the key functions of QoS evaluation module is to define</w:t>
      </w:r>
      <w:r w:rsidR="00ED47BA" w:rsidRPr="0027450D">
        <w:t xml:space="preserve"> that relation.</w:t>
      </w:r>
      <w:r w:rsidR="00F82CBB" w:rsidRPr="0027450D">
        <w:t xml:space="preserve"> </w:t>
      </w:r>
      <w:r w:rsidR="00862F80" w:rsidRPr="0027450D">
        <w:t>T</w:t>
      </w:r>
      <w:r w:rsidR="00F82CBB" w:rsidRPr="0027450D">
        <w:t>hree</w:t>
      </w:r>
      <w:r w:rsidR="00862F80" w:rsidRPr="0027450D">
        <w:t xml:space="preserve"> primary</w:t>
      </w:r>
      <w:r w:rsidR="00F82CBB" w:rsidRPr="0027450D">
        <w:t xml:space="preserve"> network performance factors</w:t>
      </w:r>
      <w:r w:rsidR="00862F80" w:rsidRPr="0027450D">
        <w:t xml:space="preserve"> can be defined</w:t>
      </w:r>
      <w:r w:rsidR="00F82CBB" w:rsidRPr="0027450D">
        <w:t xml:space="preserve">:  </w:t>
      </w:r>
    </w:p>
    <w:p w:rsidR="00F82CBB" w:rsidRPr="0027450D" w:rsidRDefault="00F82CBB" w:rsidP="0062348F">
      <w:pPr>
        <w:pStyle w:val="Tekstasbeitraukos"/>
        <w:numPr>
          <w:ilvl w:val="0"/>
          <w:numId w:val="3"/>
        </w:numPr>
        <w:rPr>
          <w:lang w:val="en-GB"/>
        </w:rPr>
      </w:pPr>
      <w:r w:rsidRPr="0027450D">
        <w:rPr>
          <w:lang w:val="en-GB"/>
        </w:rPr>
        <w:t xml:space="preserve">available </w:t>
      </w:r>
      <w:r w:rsidR="00ED47BA" w:rsidRPr="0027450D">
        <w:rPr>
          <w:lang w:val="en-GB"/>
        </w:rPr>
        <w:t xml:space="preserve">bit rate </w:t>
      </w:r>
      <w:r w:rsidR="00E5658D" w:rsidRPr="0027450D">
        <w:rPr>
          <w:i/>
          <w:lang w:val="en-GB"/>
        </w:rPr>
        <w:t>ρ</w:t>
      </w:r>
      <w:r w:rsidR="00ED47BA" w:rsidRPr="0027450D">
        <w:rPr>
          <w:lang w:val="en-GB"/>
        </w:rPr>
        <w:t xml:space="preserve"> and its fluctuations Δ</w:t>
      </w:r>
      <w:r w:rsidR="00E5658D" w:rsidRPr="0027450D">
        <w:rPr>
          <w:i/>
          <w:lang w:val="en-GB"/>
        </w:rPr>
        <w:t>ρ</w:t>
      </w:r>
      <w:r w:rsidR="00ED47BA" w:rsidRPr="0027450D">
        <w:rPr>
          <w:lang w:val="en-GB"/>
        </w:rPr>
        <w:t xml:space="preserve">; </w:t>
      </w:r>
    </w:p>
    <w:p w:rsidR="00F82CBB" w:rsidRPr="0027450D" w:rsidRDefault="00ED47BA" w:rsidP="0062348F">
      <w:pPr>
        <w:pStyle w:val="Tekstasbeitraukos"/>
        <w:numPr>
          <w:ilvl w:val="0"/>
          <w:numId w:val="3"/>
        </w:numPr>
        <w:rPr>
          <w:lang w:val="en-GB"/>
        </w:rPr>
      </w:pPr>
      <w:r w:rsidRPr="0027450D">
        <w:rPr>
          <w:lang w:val="en-GB"/>
        </w:rPr>
        <w:t xml:space="preserve">packet loss rate </w:t>
      </w:r>
      <w:r w:rsidR="00E5658D" w:rsidRPr="0027450D">
        <w:rPr>
          <w:i/>
          <w:lang w:val="en-GB"/>
        </w:rPr>
        <w:t>π</w:t>
      </w:r>
      <w:r w:rsidRPr="0027450D">
        <w:rPr>
          <w:lang w:val="en-GB"/>
        </w:rPr>
        <w:t xml:space="preserve">; </w:t>
      </w:r>
    </w:p>
    <w:p w:rsidR="00ED47BA" w:rsidRPr="0027450D" w:rsidRDefault="00ED47BA" w:rsidP="0062348F">
      <w:pPr>
        <w:pStyle w:val="Tekstasbeitraukos"/>
        <w:numPr>
          <w:ilvl w:val="0"/>
          <w:numId w:val="3"/>
        </w:numPr>
        <w:rPr>
          <w:lang w:val="en-GB"/>
        </w:rPr>
      </w:pPr>
      <w:r w:rsidRPr="0027450D">
        <w:rPr>
          <w:lang w:val="en-GB"/>
        </w:rPr>
        <w:t xml:space="preserve">packet delays </w:t>
      </w:r>
      <w:r w:rsidRPr="0027450D">
        <w:rPr>
          <w:i/>
          <w:lang w:val="en-GB"/>
        </w:rPr>
        <w:t>τ</w:t>
      </w:r>
      <w:r w:rsidRPr="0027450D">
        <w:rPr>
          <w:lang w:val="en-GB"/>
        </w:rPr>
        <w:t xml:space="preserve"> and delay variations Δ</w:t>
      </w:r>
      <w:r w:rsidRPr="0027450D">
        <w:rPr>
          <w:i/>
          <w:lang w:val="en-GB"/>
        </w:rPr>
        <w:t>τ</w:t>
      </w:r>
      <w:r w:rsidRPr="0027450D">
        <w:rPr>
          <w:lang w:val="en-GB"/>
        </w:rPr>
        <w:t>.</w:t>
      </w:r>
    </w:p>
    <w:p w:rsidR="00F82CBB" w:rsidRPr="0027450D" w:rsidRDefault="00F82CBB" w:rsidP="00F82CBB">
      <w:r w:rsidRPr="0027450D">
        <w:t>The definition of PQoS relation</w:t>
      </w:r>
      <w:r w:rsidR="0095588B" w:rsidRPr="0027450D">
        <w:t xml:space="preserve"> to these parameters depends not only on se</w:t>
      </w:r>
      <w:r w:rsidR="0095588B" w:rsidRPr="0027450D">
        <w:t>r</w:t>
      </w:r>
      <w:r w:rsidR="0095588B" w:rsidRPr="0027450D">
        <w:t>v</w:t>
      </w:r>
      <w:r w:rsidR="005E3914" w:rsidRPr="0027450D">
        <w:t>ice types, but also on specific user requirements.</w:t>
      </w:r>
    </w:p>
    <w:p w:rsidR="005E3914" w:rsidRPr="0027450D" w:rsidRDefault="005E3914" w:rsidP="00F82CBB">
      <w:r w:rsidRPr="0027450D">
        <w:t xml:space="preserve">The concept of QoS evaluation traditionally refers to assigning particular score, </w:t>
      </w:r>
      <w:r w:rsidR="00C7623C" w:rsidRPr="0027450D">
        <w:t xml:space="preserve">much </w:t>
      </w:r>
      <w:r w:rsidRPr="0027450D">
        <w:t xml:space="preserve">like </w:t>
      </w:r>
      <w:r w:rsidR="00C7623C" w:rsidRPr="0027450D">
        <w:t xml:space="preserve">mean opinion score </w:t>
      </w:r>
      <w:r w:rsidRPr="0027450D">
        <w:t>in MOS concept. However, historically idea of MOS came to life for voice codec evaluation</w:t>
      </w:r>
      <w:r w:rsidR="00F97D77" w:rsidRPr="0027450D">
        <w:t>, thus</w:t>
      </w:r>
      <w:r w:rsidRPr="0027450D">
        <w:t xml:space="preserve"> having a reference </w:t>
      </w:r>
      <w:r w:rsidR="00C7623C" w:rsidRPr="0027450D">
        <w:t xml:space="preserve">in </w:t>
      </w:r>
      <w:r w:rsidRPr="0027450D">
        <w:t>this scheme is a must.</w:t>
      </w:r>
      <w:r w:rsidR="00353AE3" w:rsidRPr="0027450D">
        <w:t xml:space="preserve"> When introducing individual QoS ratings</w:t>
      </w:r>
      <w:r w:rsidR="00C7623C" w:rsidRPr="0027450D">
        <w:t>, the defined SLA may be considered as a reference. For this purpose composing SLA</w:t>
      </w:r>
      <w:r w:rsidR="0034429E" w:rsidRPr="0027450D">
        <w:t xml:space="preserve"> must include some QoS module training algorithm, which adds complexity, but introduces easily understandable interface for user.</w:t>
      </w:r>
    </w:p>
    <w:p w:rsidR="00141663" w:rsidRPr="0027450D" w:rsidRDefault="00141663" w:rsidP="00E5658D">
      <w:pPr>
        <w:pStyle w:val="Heading3"/>
      </w:pPr>
      <w:r w:rsidRPr="0027450D">
        <w:tab/>
      </w:r>
      <w:bookmarkStart w:id="304" w:name="_Ref261511285"/>
      <w:bookmarkStart w:id="305" w:name="_Toc274552855"/>
      <w:r w:rsidRPr="0027450D">
        <w:t>Composing and Managing S</w:t>
      </w:r>
      <w:bookmarkEnd w:id="304"/>
      <w:r w:rsidR="00A734B2">
        <w:t>ervice Level Agreement</w:t>
      </w:r>
      <w:bookmarkEnd w:id="305"/>
    </w:p>
    <w:p w:rsidR="00141663" w:rsidRPr="0027450D" w:rsidRDefault="00E5658D" w:rsidP="00E5658D">
      <w:r w:rsidRPr="0027450D">
        <w:t>T</w:t>
      </w:r>
      <w:r w:rsidR="00F5079E" w:rsidRPr="0027450D">
        <w:t xml:space="preserve">here are two ways of defining SLA. We can use high-level parameters, which relatively defines required QoS grade in form of </w:t>
      </w:r>
      <w:r w:rsidRPr="0027450D">
        <w:rPr>
          <w:i/>
        </w:rPr>
        <w:t>ρ</w:t>
      </w:r>
      <w:r w:rsidRPr="0027450D">
        <w:t>, Δ</w:t>
      </w:r>
      <w:r w:rsidRPr="0027450D">
        <w:rPr>
          <w:i/>
        </w:rPr>
        <w:t>ρ</w:t>
      </w:r>
      <w:r w:rsidRPr="0027450D">
        <w:t xml:space="preserve">, </w:t>
      </w:r>
      <w:r w:rsidRPr="0027450D">
        <w:rPr>
          <w:i/>
        </w:rPr>
        <w:t>π</w:t>
      </w:r>
      <w:r w:rsidRPr="0027450D">
        <w:t xml:space="preserve">, </w:t>
      </w:r>
      <w:r w:rsidRPr="0027450D">
        <w:rPr>
          <w:i/>
        </w:rPr>
        <w:t>τ</w:t>
      </w:r>
      <w:r w:rsidRPr="0027450D">
        <w:t>, Δ</w:t>
      </w:r>
      <w:r w:rsidRPr="0027450D">
        <w:rPr>
          <w:i/>
        </w:rPr>
        <w:t>τ</w:t>
      </w:r>
      <w:r w:rsidRPr="0027450D">
        <w:t xml:space="preserve"> parameters, </w:t>
      </w:r>
      <w:r w:rsidR="00F5079E" w:rsidRPr="0027450D">
        <w:t xml:space="preserve">or simplified score, similar to MOS. </w:t>
      </w:r>
    </w:p>
    <w:p w:rsidR="00141663" w:rsidRPr="0027450D" w:rsidRDefault="00F5079E" w:rsidP="00F82CBB">
      <w:r w:rsidRPr="0027450D">
        <w:t>This way the conversion to low-level network performance factors will be done at user device by PQoS tracking agent</w:t>
      </w:r>
      <w:r w:rsidR="00C97A34" w:rsidRPr="0027450D">
        <w:t>. This conversion has to use service descriptions and SLA requirements as well as measured low-level parameters. If we consider that services are known prior to subscription (in practice that is us</w:t>
      </w:r>
      <w:r w:rsidR="00C97A34" w:rsidRPr="0027450D">
        <w:t>u</w:t>
      </w:r>
      <w:r w:rsidR="00C97A34" w:rsidRPr="0027450D">
        <w:t xml:space="preserve">ally the case) and service </w:t>
      </w:r>
      <w:r w:rsidR="00E5658D" w:rsidRPr="0027450D">
        <w:t>behaviour</w:t>
      </w:r>
      <w:r w:rsidR="00C97A34" w:rsidRPr="0027450D">
        <w:t xml:space="preserve"> does not change, it is more efficient to do the conversion at the SLA definition stage. The advantage of this method is that user devices usually have limited processing power and complexity of the algorithms should be reduced as much as possible. </w:t>
      </w:r>
    </w:p>
    <w:p w:rsidR="00C73159" w:rsidRPr="0027450D" w:rsidRDefault="00C97A34" w:rsidP="00F82CBB">
      <w:r w:rsidRPr="0027450D">
        <w:t xml:space="preserve">If </w:t>
      </w:r>
      <w:r w:rsidR="00141663" w:rsidRPr="0027450D">
        <w:t xml:space="preserve">we make </w:t>
      </w:r>
      <w:r w:rsidRPr="0027450D">
        <w:t xml:space="preserve">SLA </w:t>
      </w:r>
      <w:r w:rsidR="00141663" w:rsidRPr="0027450D">
        <w:t xml:space="preserve">to </w:t>
      </w:r>
      <w:r w:rsidRPr="0027450D">
        <w:t xml:space="preserve">include only low-level network factor definitions for every service, the PQoS module will have the simple task of comparing those factors to actually measured at the </w:t>
      </w:r>
      <w:r w:rsidR="00D431C1" w:rsidRPr="0027450D">
        <w:t xml:space="preserve">user </w:t>
      </w:r>
      <w:r w:rsidRPr="0027450D">
        <w:t>device and providing information about compliancy to user and network operator</w:t>
      </w:r>
      <w:r w:rsidR="00D431C1" w:rsidRPr="0027450D">
        <w:t xml:space="preserve"> agreement</w:t>
      </w:r>
      <w:r w:rsidRPr="0027450D">
        <w:t>.</w:t>
      </w:r>
      <w:r w:rsidR="001D7E69" w:rsidRPr="0027450D">
        <w:t xml:space="preserve"> This way the complexity of compos</w:t>
      </w:r>
      <w:r w:rsidR="00D431C1" w:rsidRPr="0027450D">
        <w:t>ing SLA increases;</w:t>
      </w:r>
      <w:r w:rsidR="001D7E69" w:rsidRPr="0027450D">
        <w:t xml:space="preserve"> however it may be required to do only once or every time SLA change is initiated.</w:t>
      </w:r>
    </w:p>
    <w:p w:rsidR="00C97A34" w:rsidRPr="0027450D" w:rsidRDefault="00C97A34" w:rsidP="00F82CBB">
      <w:r w:rsidRPr="0027450D">
        <w:t>Therefore, composing SLA must include several stages:</w:t>
      </w:r>
    </w:p>
    <w:p w:rsidR="00C97A34" w:rsidRPr="0027450D" w:rsidRDefault="00C97A34" w:rsidP="0062348F">
      <w:pPr>
        <w:pStyle w:val="Tekstasbeitraukos"/>
        <w:numPr>
          <w:ilvl w:val="0"/>
          <w:numId w:val="3"/>
        </w:numPr>
        <w:rPr>
          <w:lang w:val="en-GB"/>
        </w:rPr>
      </w:pPr>
      <w:r w:rsidRPr="0027450D">
        <w:rPr>
          <w:lang w:val="en-GB"/>
        </w:rPr>
        <w:t>defining low-level network performance factor impact on different se</w:t>
      </w:r>
      <w:r w:rsidRPr="0027450D">
        <w:rPr>
          <w:lang w:val="en-GB"/>
        </w:rPr>
        <w:t>r</w:t>
      </w:r>
      <w:r w:rsidRPr="0027450D">
        <w:rPr>
          <w:lang w:val="en-GB"/>
        </w:rPr>
        <w:t>vices</w:t>
      </w:r>
      <w:r w:rsidR="00AC0A2F" w:rsidRPr="0027450D">
        <w:rPr>
          <w:lang w:val="en-GB"/>
        </w:rPr>
        <w:t xml:space="preserve"> – creating service descriptors;</w:t>
      </w:r>
    </w:p>
    <w:p w:rsidR="00C97A34" w:rsidRPr="0027450D" w:rsidRDefault="00AC0A2F" w:rsidP="0062348F">
      <w:pPr>
        <w:pStyle w:val="Tekstasbeitraukos"/>
        <w:numPr>
          <w:ilvl w:val="0"/>
          <w:numId w:val="3"/>
        </w:numPr>
        <w:rPr>
          <w:lang w:val="en-GB"/>
        </w:rPr>
      </w:pPr>
      <w:r w:rsidRPr="0027450D">
        <w:rPr>
          <w:lang w:val="en-GB"/>
        </w:rPr>
        <w:t xml:space="preserve">defining network capabilities and efficient use of </w:t>
      </w:r>
      <w:r w:rsidR="0073782A" w:rsidRPr="0027450D">
        <w:rPr>
          <w:lang w:val="en-GB"/>
        </w:rPr>
        <w:t>resource</w:t>
      </w:r>
      <w:r w:rsidRPr="0027450D">
        <w:rPr>
          <w:lang w:val="en-GB"/>
        </w:rPr>
        <w:t>s;</w:t>
      </w:r>
    </w:p>
    <w:p w:rsidR="00AC0A2F" w:rsidRPr="0027450D" w:rsidRDefault="00AC0A2F" w:rsidP="0062348F">
      <w:pPr>
        <w:pStyle w:val="Tekstasbeitraukos"/>
        <w:numPr>
          <w:ilvl w:val="0"/>
          <w:numId w:val="3"/>
        </w:numPr>
        <w:rPr>
          <w:lang w:val="en-GB"/>
        </w:rPr>
      </w:pPr>
      <w:r w:rsidRPr="0027450D">
        <w:rPr>
          <w:lang w:val="en-GB"/>
        </w:rPr>
        <w:t>providing intelligent interface for user upon subscription;</w:t>
      </w:r>
    </w:p>
    <w:p w:rsidR="00AC0A2F" w:rsidRPr="0027450D" w:rsidRDefault="00AC0A2F" w:rsidP="0062348F">
      <w:pPr>
        <w:pStyle w:val="Tekstasbeitraukos"/>
        <w:numPr>
          <w:ilvl w:val="0"/>
          <w:numId w:val="3"/>
        </w:numPr>
        <w:rPr>
          <w:lang w:val="en-GB"/>
        </w:rPr>
      </w:pPr>
      <w:r w:rsidRPr="0027450D">
        <w:rPr>
          <w:lang w:val="en-GB"/>
        </w:rPr>
        <w:lastRenderedPageBreak/>
        <w:t>performing “training” of PQoS module – converting user experience needs to low-level network performance factors.</w:t>
      </w:r>
    </w:p>
    <w:p w:rsidR="00AC0A2F" w:rsidRPr="0027450D" w:rsidRDefault="00AC0A2F" w:rsidP="00AC0A2F">
      <w:r w:rsidRPr="0027450D">
        <w:t xml:space="preserve">Naturally, considering unpredictable nature of wireless </w:t>
      </w:r>
      <w:r w:rsidR="00141663" w:rsidRPr="0027450D">
        <w:t>propagation</w:t>
      </w:r>
      <w:r w:rsidRPr="0027450D">
        <w:t>, operator may want to define distribution of parameter values rather than committing to keep the performance indicators under certain threshold</w:t>
      </w:r>
      <w:r w:rsidR="00141663" w:rsidRPr="0027450D">
        <w:t>.</w:t>
      </w:r>
    </w:p>
    <w:p w:rsidR="006F494C" w:rsidRPr="0027450D" w:rsidRDefault="006F494C" w:rsidP="00D431C1">
      <w:pPr>
        <w:pStyle w:val="Heading3"/>
      </w:pPr>
      <w:r w:rsidRPr="0027450D">
        <w:tab/>
      </w:r>
      <w:bookmarkStart w:id="306" w:name="_Toc274552856"/>
      <w:r w:rsidR="00A734B2">
        <w:t>Service D</w:t>
      </w:r>
      <w:r w:rsidRPr="0027450D">
        <w:t>escriptors</w:t>
      </w:r>
      <w:bookmarkEnd w:id="306"/>
    </w:p>
    <w:p w:rsidR="00280E8B" w:rsidRPr="0027450D" w:rsidRDefault="006F494C" w:rsidP="00280E8B">
      <w:pPr>
        <w:pStyle w:val="Tekstasbeitraukos"/>
        <w:ind w:firstLine="397"/>
        <w:rPr>
          <w:lang w:val="en-GB"/>
        </w:rPr>
      </w:pPr>
      <w:r w:rsidRPr="0027450D">
        <w:rPr>
          <w:lang w:val="en-GB"/>
        </w:rPr>
        <w:t>The input of different network performance factors to quality of different services is different.</w:t>
      </w:r>
      <w:r w:rsidR="00280E8B" w:rsidRPr="0027450D">
        <w:rPr>
          <w:lang w:val="en-GB"/>
        </w:rPr>
        <w:t xml:space="preserve"> Service descriptors should be understood as customizable service parameter set, used for linking perceived quality of the particular service to network performance parameters, measurable at user device. Such parameters as link latency may be directly unavailable to user device, because of lack of ti</w:t>
      </w:r>
      <w:r w:rsidR="00280E8B" w:rsidRPr="0027450D">
        <w:rPr>
          <w:lang w:val="en-GB"/>
        </w:rPr>
        <w:t>m</w:t>
      </w:r>
      <w:r w:rsidR="00280E8B" w:rsidRPr="0027450D">
        <w:rPr>
          <w:lang w:val="en-GB"/>
        </w:rPr>
        <w:t>ing reference; however indirect indication, like round-trip time can be used.</w:t>
      </w:r>
    </w:p>
    <w:p w:rsidR="002E2AFC" w:rsidRPr="0027450D" w:rsidRDefault="00F5079E" w:rsidP="002E2AFC">
      <w:pPr>
        <w:pStyle w:val="Tekstasbeitraukos"/>
        <w:ind w:firstLine="397"/>
        <w:rPr>
          <w:lang w:val="en-GB"/>
        </w:rPr>
      </w:pPr>
      <w:r w:rsidRPr="0027450D">
        <w:rPr>
          <w:lang w:val="en-GB"/>
        </w:rPr>
        <w:t xml:space="preserve">In order to </w:t>
      </w:r>
      <w:r w:rsidR="006F494C" w:rsidRPr="0027450D">
        <w:rPr>
          <w:lang w:val="en-GB"/>
        </w:rPr>
        <w:t>d</w:t>
      </w:r>
      <w:r w:rsidR="00B2503D" w:rsidRPr="0027450D">
        <w:rPr>
          <w:lang w:val="en-GB"/>
        </w:rPr>
        <w:t>efine the precise PQoS dependency on network performance p</w:t>
      </w:r>
      <w:r w:rsidR="00B2503D" w:rsidRPr="0027450D">
        <w:rPr>
          <w:lang w:val="en-GB"/>
        </w:rPr>
        <w:t>a</w:t>
      </w:r>
      <w:r w:rsidR="00B2503D" w:rsidRPr="0027450D">
        <w:rPr>
          <w:lang w:val="en-GB"/>
        </w:rPr>
        <w:t>rameters, service requirements and sensitivity on those parameters has to be evaluated.</w:t>
      </w:r>
    </w:p>
    <w:p w:rsidR="0060140E" w:rsidRPr="0027450D" w:rsidRDefault="00A31638" w:rsidP="002E2AFC">
      <w:pPr>
        <w:pStyle w:val="Tekstasbeitraukos"/>
        <w:ind w:firstLine="397"/>
        <w:rPr>
          <w:lang w:val="en-GB"/>
        </w:rPr>
      </w:pPr>
      <w:r w:rsidRPr="0027450D">
        <w:rPr>
          <w:lang w:val="en-GB"/>
        </w:rPr>
        <w:t>There has been many analysis on real-time service performance, impacted by wireless link impairments – packet loss</w:t>
      </w:r>
      <w:r w:rsidR="00F33FDF" w:rsidRPr="0027450D">
        <w:rPr>
          <w:noProof/>
          <w:lang w:val="en-GB"/>
        </w:rPr>
        <w:t xml:space="preserve"> </w:t>
      </w:r>
      <w:r w:rsidR="00B457AE" w:rsidRPr="0027450D">
        <w:rPr>
          <w:noProof/>
          <w:lang w:val="en-GB"/>
        </w:rPr>
        <w:t>(Batkauskas</w:t>
      </w:r>
      <w:r w:rsidR="00F33FDF" w:rsidRPr="0027450D">
        <w:rPr>
          <w:noProof/>
          <w:lang w:val="en-GB"/>
        </w:rPr>
        <w:t xml:space="preserve"> 2006)</w:t>
      </w:r>
      <w:r w:rsidRPr="0027450D">
        <w:rPr>
          <w:lang w:val="en-GB"/>
        </w:rPr>
        <w:t xml:space="preserve"> and delay</w:t>
      </w:r>
      <w:r w:rsidR="00402F60" w:rsidRPr="0027450D">
        <w:rPr>
          <w:lang w:val="en-GB"/>
        </w:rPr>
        <w:t xml:space="preserve">, also QoS evaluation on specific real-time applications, such as online games </w:t>
      </w:r>
      <w:r w:rsidR="00B457AE" w:rsidRPr="0027450D">
        <w:rPr>
          <w:noProof/>
          <w:lang w:val="en-GB"/>
        </w:rPr>
        <w:t xml:space="preserve">(Scaefer </w:t>
      </w:r>
      <w:r w:rsidR="003C313D" w:rsidRPr="0027450D">
        <w:rPr>
          <w:i/>
          <w:noProof/>
          <w:lang w:val="en-GB"/>
        </w:rPr>
        <w:t>et al.</w:t>
      </w:r>
      <w:r w:rsidR="00F33FDF" w:rsidRPr="0027450D">
        <w:rPr>
          <w:noProof/>
          <w:lang w:val="en-GB"/>
        </w:rPr>
        <w:t xml:space="preserve"> 2002)</w:t>
      </w:r>
      <w:r w:rsidR="00402F60" w:rsidRPr="0027450D">
        <w:rPr>
          <w:lang w:val="en-GB"/>
        </w:rPr>
        <w:t>.</w:t>
      </w:r>
    </w:p>
    <w:p w:rsidR="00CE59F0" w:rsidRPr="0027450D" w:rsidRDefault="00A31638" w:rsidP="008E6A0D">
      <w:pPr>
        <w:pStyle w:val="Tekstasbeitraukos"/>
        <w:ind w:firstLine="397"/>
        <w:rPr>
          <w:lang w:val="en-GB"/>
        </w:rPr>
      </w:pPr>
      <w:r w:rsidRPr="0027450D">
        <w:rPr>
          <w:lang w:val="en-GB"/>
        </w:rPr>
        <w:t>As for non-real-time data services, the influence can be simple for one type of services and complex for another.</w:t>
      </w:r>
    </w:p>
    <w:p w:rsidR="00A31638" w:rsidRPr="0027450D" w:rsidRDefault="00553740" w:rsidP="002E2AFC">
      <w:pPr>
        <w:pStyle w:val="Tekstasbeitraukos"/>
        <w:ind w:firstLine="397"/>
        <w:rPr>
          <w:lang w:val="en-GB"/>
        </w:rPr>
      </w:pPr>
      <w:r w:rsidRPr="0027450D">
        <w:rPr>
          <w:lang w:val="en-GB"/>
        </w:rPr>
        <w:t>Bulk data transfer can be considered as m</w:t>
      </w:r>
      <w:r w:rsidR="00A31638" w:rsidRPr="0027450D">
        <w:rPr>
          <w:lang w:val="en-GB"/>
        </w:rPr>
        <w:t xml:space="preserve">ost </w:t>
      </w:r>
      <w:r w:rsidRPr="0027450D">
        <w:rPr>
          <w:lang w:val="en-GB"/>
        </w:rPr>
        <w:t>obvious and clearly unde</w:t>
      </w:r>
      <w:r w:rsidRPr="0027450D">
        <w:rPr>
          <w:lang w:val="en-GB"/>
        </w:rPr>
        <w:t>r</w:t>
      </w:r>
      <w:r w:rsidRPr="0027450D">
        <w:rPr>
          <w:lang w:val="en-GB"/>
        </w:rPr>
        <w:t xml:space="preserve">standable data service type. </w:t>
      </w:r>
      <w:r w:rsidR="00AF30B1" w:rsidRPr="0027450D">
        <w:rPr>
          <w:lang w:val="en-GB"/>
        </w:rPr>
        <w:t>The quality of these services has</w:t>
      </w:r>
      <w:r w:rsidRPr="0027450D">
        <w:rPr>
          <w:lang w:val="en-GB"/>
        </w:rPr>
        <w:t xml:space="preserve"> straight forward connection to network factors</w:t>
      </w:r>
      <w:r w:rsidR="00797763" w:rsidRPr="0027450D">
        <w:rPr>
          <w:lang w:val="en-GB"/>
        </w:rPr>
        <w:t>.</w:t>
      </w:r>
      <w:r w:rsidR="00AF30B1" w:rsidRPr="0027450D">
        <w:rPr>
          <w:lang w:val="en-GB"/>
        </w:rPr>
        <w:t xml:space="preserve"> </w:t>
      </w:r>
      <w:r w:rsidR="00797763" w:rsidRPr="0027450D">
        <w:rPr>
          <w:lang w:val="en-GB"/>
        </w:rPr>
        <w:t>Reachable average goodput being</w:t>
      </w:r>
      <w:r w:rsidR="00AF30B1" w:rsidRPr="0027450D">
        <w:rPr>
          <w:lang w:val="en-GB"/>
        </w:rPr>
        <w:t xml:space="preserve"> </w:t>
      </w:r>
      <w:r w:rsidR="00797763" w:rsidRPr="0027450D">
        <w:rPr>
          <w:lang w:val="en-GB"/>
        </w:rPr>
        <w:t>the only crit</w:t>
      </w:r>
      <w:r w:rsidR="00797763" w:rsidRPr="0027450D">
        <w:rPr>
          <w:lang w:val="en-GB"/>
        </w:rPr>
        <w:t>e</w:t>
      </w:r>
      <w:r w:rsidR="00797763" w:rsidRPr="0027450D">
        <w:rPr>
          <w:lang w:val="en-GB"/>
        </w:rPr>
        <w:t>rion for user satisfaction, it is directly influenced by available bit rate at the a</w:t>
      </w:r>
      <w:r w:rsidR="00797763" w:rsidRPr="0027450D">
        <w:rPr>
          <w:lang w:val="en-GB"/>
        </w:rPr>
        <w:t>c</w:t>
      </w:r>
      <w:r w:rsidR="00797763" w:rsidRPr="0027450D">
        <w:rPr>
          <w:lang w:val="en-GB"/>
        </w:rPr>
        <w:t>cess network.</w:t>
      </w:r>
      <w:r w:rsidR="00CE59F0" w:rsidRPr="0027450D">
        <w:rPr>
          <w:lang w:val="en-GB"/>
        </w:rPr>
        <w:t xml:space="preserve"> However, knowing that most common </w:t>
      </w:r>
      <w:r w:rsidR="008E6A0D" w:rsidRPr="0027450D">
        <w:rPr>
          <w:lang w:val="en-GB"/>
        </w:rPr>
        <w:t>implementation</w:t>
      </w:r>
      <w:r w:rsidR="00CE59F0" w:rsidRPr="0027450D">
        <w:rPr>
          <w:lang w:val="en-GB"/>
        </w:rPr>
        <w:t xml:space="preserve"> for these services is TCP, </w:t>
      </w:r>
      <w:r w:rsidR="008E6A0D" w:rsidRPr="0027450D">
        <w:rPr>
          <w:lang w:val="en-GB"/>
        </w:rPr>
        <w:t>t</w:t>
      </w:r>
      <w:r w:rsidR="00CE59F0" w:rsidRPr="0027450D">
        <w:rPr>
          <w:lang w:val="en-GB"/>
        </w:rPr>
        <w:t xml:space="preserve">ransport protocol related </w:t>
      </w:r>
      <w:r w:rsidR="00C23262" w:rsidRPr="0027450D">
        <w:rPr>
          <w:lang w:val="en-GB"/>
        </w:rPr>
        <w:t>behaviour</w:t>
      </w:r>
      <w:r w:rsidR="00CE59F0" w:rsidRPr="0027450D">
        <w:rPr>
          <w:lang w:val="en-GB"/>
        </w:rPr>
        <w:t xml:space="preserve"> has to be considered.</w:t>
      </w:r>
    </w:p>
    <w:p w:rsidR="008E6A0D" w:rsidRPr="0027450D" w:rsidRDefault="008E6A0D" w:rsidP="002E2AFC">
      <w:pPr>
        <w:pStyle w:val="Tekstasbeitraukos"/>
        <w:ind w:firstLine="397"/>
        <w:rPr>
          <w:lang w:val="en-GB"/>
        </w:rPr>
      </w:pPr>
      <w:r w:rsidRPr="0027450D">
        <w:rPr>
          <w:lang w:val="en-GB"/>
        </w:rPr>
        <w:t xml:space="preserve">TCP </w:t>
      </w:r>
      <w:r w:rsidR="00D431C1" w:rsidRPr="0027450D">
        <w:rPr>
          <w:lang w:val="en-GB"/>
        </w:rPr>
        <w:t>performance on wireless links has</w:t>
      </w:r>
      <w:r w:rsidRPr="0027450D">
        <w:rPr>
          <w:lang w:val="en-GB"/>
        </w:rPr>
        <w:t xml:space="preserve"> been analyzed in</w:t>
      </w:r>
      <w:r w:rsidR="007F2CEA" w:rsidRPr="0027450D">
        <w:rPr>
          <w:lang w:val="en-GB"/>
        </w:rPr>
        <w:t xml:space="preserve"> </w:t>
      </w:r>
      <w:r w:rsidR="00B457AE" w:rsidRPr="0027450D">
        <w:rPr>
          <w:noProof/>
          <w:lang w:val="en-GB"/>
        </w:rPr>
        <w:t>(Pavilanskas</w:t>
      </w:r>
      <w:r w:rsidR="00F33FDF" w:rsidRPr="0027450D">
        <w:rPr>
          <w:noProof/>
          <w:lang w:val="en-GB"/>
        </w:rPr>
        <w:t xml:space="preserve"> 2005)</w:t>
      </w:r>
      <w:r w:rsidRPr="0027450D">
        <w:rPr>
          <w:lang w:val="en-GB"/>
        </w:rPr>
        <w:t>. In practice, available bit rate cannot be directly mapped to achieved goodput of the application for the following reasons:</w:t>
      </w:r>
    </w:p>
    <w:p w:rsidR="008E6A0D" w:rsidRPr="0027450D" w:rsidRDefault="001B13F1" w:rsidP="0062348F">
      <w:pPr>
        <w:pStyle w:val="Tekstasbeitraukos"/>
        <w:numPr>
          <w:ilvl w:val="0"/>
          <w:numId w:val="4"/>
        </w:numPr>
        <w:rPr>
          <w:lang w:val="en-GB"/>
        </w:rPr>
      </w:pPr>
      <w:r w:rsidRPr="0027450D">
        <w:rPr>
          <w:lang w:val="en-GB"/>
        </w:rPr>
        <w:t>TCP performance may be degraded due to rapid changes in available bit rate of the link</w:t>
      </w:r>
    </w:p>
    <w:p w:rsidR="003B693B" w:rsidRPr="0027450D" w:rsidRDefault="001B13F1" w:rsidP="0062348F">
      <w:pPr>
        <w:pStyle w:val="Tekstasbeitraukos"/>
        <w:numPr>
          <w:ilvl w:val="0"/>
          <w:numId w:val="4"/>
        </w:numPr>
        <w:rPr>
          <w:lang w:val="en-GB"/>
        </w:rPr>
      </w:pPr>
      <w:r w:rsidRPr="0027450D">
        <w:rPr>
          <w:lang w:val="en-GB"/>
        </w:rPr>
        <w:t>TCP settings of user device may not be optimal for the link</w:t>
      </w:r>
    </w:p>
    <w:p w:rsidR="008E6A0D" w:rsidRPr="0027450D" w:rsidRDefault="008E6A0D" w:rsidP="0062348F">
      <w:pPr>
        <w:pStyle w:val="Tekstasbeitraukos"/>
        <w:numPr>
          <w:ilvl w:val="0"/>
          <w:numId w:val="4"/>
        </w:numPr>
        <w:rPr>
          <w:lang w:val="en-GB"/>
        </w:rPr>
      </w:pPr>
      <w:r w:rsidRPr="0027450D">
        <w:rPr>
          <w:lang w:val="en-GB"/>
        </w:rPr>
        <w:t>TCP receive, send and congestion window settings.</w:t>
      </w:r>
    </w:p>
    <w:p w:rsidR="00D431C1" w:rsidRPr="0027450D" w:rsidRDefault="00B16677" w:rsidP="00D431C1">
      <w:pPr>
        <w:pStyle w:val="Tekstasbeitraukos"/>
        <w:ind w:firstLine="397"/>
        <w:rPr>
          <w:lang w:val="en-GB"/>
        </w:rPr>
      </w:pPr>
      <w:r w:rsidRPr="0027450D">
        <w:rPr>
          <w:lang w:val="en-GB"/>
        </w:rPr>
        <w:t>Web browsing is another common non-real-time service. It relies on HTTP which is transported by TCP.</w:t>
      </w:r>
    </w:p>
    <w:p w:rsidR="00785EEB" w:rsidRPr="0027450D" w:rsidRDefault="00B16677" w:rsidP="00D431C1">
      <w:pPr>
        <w:pStyle w:val="Tekstasbeitraukos"/>
        <w:ind w:firstLine="397"/>
        <w:rPr>
          <w:lang w:val="en-GB"/>
        </w:rPr>
      </w:pPr>
      <w:r w:rsidRPr="0027450D">
        <w:rPr>
          <w:lang w:val="en-GB"/>
        </w:rPr>
        <w:t>The quality of this service may be expressed in variety of ways</w:t>
      </w:r>
      <w:r w:rsidR="00AC4936" w:rsidRPr="0027450D">
        <w:rPr>
          <w:lang w:val="en-GB"/>
        </w:rPr>
        <w:t xml:space="preserve">. </w:t>
      </w:r>
      <w:r w:rsidR="00AA335E" w:rsidRPr="0027450D">
        <w:rPr>
          <w:lang w:val="en-GB"/>
        </w:rPr>
        <w:t>However, t</w:t>
      </w:r>
      <w:r w:rsidRPr="0027450D">
        <w:rPr>
          <w:lang w:val="en-GB"/>
        </w:rPr>
        <w:t xml:space="preserve">he </w:t>
      </w:r>
      <w:r w:rsidR="00AA335E" w:rsidRPr="0027450D">
        <w:rPr>
          <w:lang w:val="en-GB"/>
        </w:rPr>
        <w:t>most</w:t>
      </w:r>
      <w:r w:rsidRPr="0027450D">
        <w:rPr>
          <w:lang w:val="en-GB"/>
        </w:rPr>
        <w:t xml:space="preserve"> objective criteri</w:t>
      </w:r>
      <w:r w:rsidR="00A25606" w:rsidRPr="0027450D">
        <w:rPr>
          <w:lang w:val="en-GB"/>
        </w:rPr>
        <w:t>a</w:t>
      </w:r>
      <w:r w:rsidRPr="0027450D">
        <w:rPr>
          <w:lang w:val="en-GB"/>
        </w:rPr>
        <w:t xml:space="preserve"> is web page download time. </w:t>
      </w:r>
      <w:r w:rsidR="00AC4936" w:rsidRPr="0027450D">
        <w:rPr>
          <w:lang w:val="en-GB"/>
        </w:rPr>
        <w:t xml:space="preserve">Guidelines for web </w:t>
      </w:r>
      <w:r w:rsidR="00AC4936" w:rsidRPr="0027450D">
        <w:rPr>
          <w:lang w:val="en-GB"/>
        </w:rPr>
        <w:lastRenderedPageBreak/>
        <w:t xml:space="preserve">browsing perceived quality have been introduced in </w:t>
      </w:r>
      <w:r w:rsidR="00D431C1" w:rsidRPr="0027450D">
        <w:rPr>
          <w:lang w:val="en-GB"/>
        </w:rPr>
        <w:t>ITU Rec. G.1030 Annex A</w:t>
      </w:r>
      <w:r w:rsidR="00D431C1" w:rsidRPr="0027450D">
        <w:rPr>
          <w:noProof/>
          <w:lang w:val="en-GB"/>
        </w:rPr>
        <w:t xml:space="preserve"> </w:t>
      </w:r>
      <w:r w:rsidR="00B457AE" w:rsidRPr="0027450D">
        <w:rPr>
          <w:noProof/>
          <w:lang w:val="en-GB"/>
        </w:rPr>
        <w:t>(ITU-T Rec. G.1030</w:t>
      </w:r>
      <w:r w:rsidR="00F33FDF" w:rsidRPr="0027450D">
        <w:rPr>
          <w:noProof/>
          <w:lang w:val="en-GB"/>
        </w:rPr>
        <w:t xml:space="preserve"> 2005)</w:t>
      </w:r>
      <w:r w:rsidR="00AC4936" w:rsidRPr="0027450D">
        <w:rPr>
          <w:lang w:val="en-GB"/>
        </w:rPr>
        <w:t>, presenting opinion models and MOS mapping to site opening times. As perceived quality depends on expectations and user exper</w:t>
      </w:r>
      <w:r w:rsidR="00AC4936" w:rsidRPr="0027450D">
        <w:rPr>
          <w:lang w:val="en-GB"/>
        </w:rPr>
        <w:t>i</w:t>
      </w:r>
      <w:r w:rsidR="00AC4936" w:rsidRPr="0027450D">
        <w:rPr>
          <w:lang w:val="en-GB"/>
        </w:rPr>
        <w:t xml:space="preserve">ence, later replications of ITU’s experiments gave different results </w:t>
      </w:r>
      <w:r w:rsidR="00B457AE" w:rsidRPr="0027450D">
        <w:rPr>
          <w:noProof/>
          <w:lang w:val="en-GB"/>
        </w:rPr>
        <w:t xml:space="preserve">(Ibarrola </w:t>
      </w:r>
      <w:r w:rsidR="003C313D" w:rsidRPr="0027450D">
        <w:rPr>
          <w:i/>
          <w:noProof/>
          <w:lang w:val="en-GB"/>
        </w:rPr>
        <w:t>et al.</w:t>
      </w:r>
      <w:r w:rsidR="00F33FDF" w:rsidRPr="0027450D">
        <w:rPr>
          <w:noProof/>
          <w:lang w:val="en-GB"/>
        </w:rPr>
        <w:t xml:space="preserve"> 2009)</w:t>
      </w:r>
      <w:r w:rsidR="00785EEB" w:rsidRPr="0027450D">
        <w:rPr>
          <w:lang w:val="en-GB"/>
        </w:rPr>
        <w:t>.</w:t>
      </w:r>
      <w:r w:rsidR="00375905" w:rsidRPr="0027450D">
        <w:rPr>
          <w:lang w:val="en-GB"/>
        </w:rPr>
        <w:t xml:space="preserve"> Earlier experiments </w:t>
      </w:r>
      <w:r w:rsidR="00B457AE" w:rsidRPr="0027450D">
        <w:rPr>
          <w:noProof/>
          <w:lang w:val="en-GB"/>
        </w:rPr>
        <w:t xml:space="preserve">(Dellaert </w:t>
      </w:r>
      <w:r w:rsidR="003C313D" w:rsidRPr="0027450D">
        <w:rPr>
          <w:i/>
          <w:noProof/>
          <w:lang w:val="en-GB"/>
        </w:rPr>
        <w:t>et al.</w:t>
      </w:r>
      <w:r w:rsidR="00F33FDF" w:rsidRPr="0027450D">
        <w:rPr>
          <w:noProof/>
          <w:lang w:val="en-GB"/>
        </w:rPr>
        <w:t xml:space="preserve"> 1999)</w:t>
      </w:r>
      <w:r w:rsidR="00375905" w:rsidRPr="0027450D">
        <w:rPr>
          <w:lang w:val="en-GB"/>
        </w:rPr>
        <w:t xml:space="preserve"> showed even bigger differences</w:t>
      </w:r>
      <w:r w:rsidR="0073733A" w:rsidRPr="0027450D">
        <w:rPr>
          <w:lang w:val="en-GB"/>
        </w:rPr>
        <w:t xml:space="preserve"> in session times and user satisfaction</w:t>
      </w:r>
      <w:r w:rsidR="00375905" w:rsidRPr="0027450D">
        <w:rPr>
          <w:lang w:val="en-GB"/>
        </w:rPr>
        <w:t xml:space="preserve"> due to lack of experience and much lower expectations of the users.</w:t>
      </w:r>
      <w:r w:rsidR="00F86A8A" w:rsidRPr="0027450D">
        <w:rPr>
          <w:lang w:val="en-GB"/>
        </w:rPr>
        <w:t xml:space="preserve"> Relation between expectation and perception can be understood as two-way connection</w:t>
      </w:r>
      <w:r w:rsidR="00D431C1" w:rsidRPr="0027450D">
        <w:rPr>
          <w:lang w:val="en-GB"/>
        </w:rPr>
        <w:t>:</w:t>
      </w:r>
      <w:r w:rsidR="00F86A8A" w:rsidRPr="0027450D">
        <w:rPr>
          <w:lang w:val="en-GB"/>
        </w:rPr>
        <w:t xml:space="preserve"> (Ibarrola </w:t>
      </w:r>
      <w:r w:rsidR="00F86A8A" w:rsidRPr="0027450D">
        <w:rPr>
          <w:i/>
          <w:lang w:val="en-GB"/>
        </w:rPr>
        <w:t>et al.</w:t>
      </w:r>
      <w:r w:rsidR="00F86A8A" w:rsidRPr="0027450D">
        <w:rPr>
          <w:lang w:val="en-GB"/>
        </w:rPr>
        <w:t xml:space="preserve"> 2010) presents reversed view of (Anderson </w:t>
      </w:r>
      <w:r w:rsidR="00F86A8A" w:rsidRPr="0027450D">
        <w:rPr>
          <w:i/>
          <w:lang w:val="en-GB"/>
        </w:rPr>
        <w:t>et al.</w:t>
      </w:r>
      <w:r w:rsidR="00F86A8A" w:rsidRPr="0027450D">
        <w:rPr>
          <w:lang w:val="en-GB"/>
        </w:rPr>
        <w:t xml:space="preserve"> 1993) expectation and perception relationship and considers that PQoS may affect the expectation and will eventually change the requir</w:t>
      </w:r>
      <w:r w:rsidR="00F86A8A" w:rsidRPr="0027450D">
        <w:rPr>
          <w:lang w:val="en-GB"/>
        </w:rPr>
        <w:t>e</w:t>
      </w:r>
      <w:r w:rsidR="00F86A8A" w:rsidRPr="0027450D">
        <w:rPr>
          <w:lang w:val="en-GB"/>
        </w:rPr>
        <w:t>ments.</w:t>
      </w:r>
    </w:p>
    <w:p w:rsidR="00B16677" w:rsidRPr="0027450D" w:rsidRDefault="00AA335E" w:rsidP="00785EEB">
      <w:pPr>
        <w:pStyle w:val="Tekstasbeitraukos"/>
        <w:ind w:firstLine="397"/>
        <w:rPr>
          <w:lang w:val="en-GB"/>
        </w:rPr>
      </w:pPr>
      <w:r w:rsidRPr="0027450D">
        <w:rPr>
          <w:lang w:val="en-GB"/>
        </w:rPr>
        <w:t>Considering HTTP nature of requesting every object from server, not only available bit rate, but also link delay would have an influence on web page download time.</w:t>
      </w:r>
      <w:r w:rsidR="00A25606" w:rsidRPr="0027450D">
        <w:rPr>
          <w:lang w:val="en-GB"/>
        </w:rPr>
        <w:t xml:space="preserve"> Even though today’s web pages usually contain contents form other servers, making parallel downloads of the objects, the principle still relies on request-response routine.</w:t>
      </w:r>
    </w:p>
    <w:p w:rsidR="00280E8B" w:rsidRPr="0027450D" w:rsidRDefault="00280E8B" w:rsidP="00B16677">
      <w:pPr>
        <w:pStyle w:val="Tekstasbeitraukos"/>
        <w:ind w:firstLine="397"/>
        <w:rPr>
          <w:lang w:val="en-GB"/>
        </w:rPr>
      </w:pPr>
      <w:r w:rsidRPr="0027450D">
        <w:rPr>
          <w:lang w:val="en-GB"/>
        </w:rPr>
        <w:t xml:space="preserve">The presented example of web browsing service descriptor intends to show the link between measurable parameters to perceived </w:t>
      </w:r>
      <w:r w:rsidR="00B77F7B" w:rsidRPr="0027450D">
        <w:rPr>
          <w:lang w:val="en-GB"/>
        </w:rPr>
        <w:t>parameters</w:t>
      </w:r>
      <w:r w:rsidRPr="0027450D">
        <w:rPr>
          <w:lang w:val="en-GB"/>
        </w:rPr>
        <w:t>.</w:t>
      </w:r>
    </w:p>
    <w:p w:rsidR="00AA335E" w:rsidRPr="0027450D" w:rsidRDefault="00280E8B" w:rsidP="00B16677">
      <w:pPr>
        <w:pStyle w:val="Tekstasbeitraukos"/>
        <w:ind w:firstLine="397"/>
        <w:rPr>
          <w:lang w:val="en-GB"/>
        </w:rPr>
      </w:pPr>
      <w:r w:rsidRPr="0027450D">
        <w:rPr>
          <w:lang w:val="en-GB"/>
        </w:rPr>
        <w:t>In order to specify the input significance from these two parameters to pe</w:t>
      </w:r>
      <w:r w:rsidRPr="0027450D">
        <w:rPr>
          <w:lang w:val="en-GB"/>
        </w:rPr>
        <w:t>r</w:t>
      </w:r>
      <w:r w:rsidRPr="0027450D">
        <w:rPr>
          <w:lang w:val="en-GB"/>
        </w:rPr>
        <w:t>ceived quality of web browsing, t</w:t>
      </w:r>
      <w:r w:rsidR="00A25606" w:rsidRPr="0027450D">
        <w:rPr>
          <w:lang w:val="en-GB"/>
        </w:rPr>
        <w:t>esting of different delay and bit-rate links was performed</w:t>
      </w:r>
      <w:r w:rsidR="00AA335E" w:rsidRPr="0027450D">
        <w:rPr>
          <w:lang w:val="en-GB"/>
        </w:rPr>
        <w:t>. Basic tes</w:t>
      </w:r>
      <w:r w:rsidR="00A25606" w:rsidRPr="0027450D">
        <w:rPr>
          <w:lang w:val="en-GB"/>
        </w:rPr>
        <w:t xml:space="preserve">t setup is presented in </w:t>
      </w:r>
      <w:fldSimple w:instr=" REF _Ref267767758 \h  \* MERGEFORMAT ">
        <w:r w:rsidR="000035B9" w:rsidRPr="000035B9">
          <w:t>Fig. 3.5</w:t>
        </w:r>
      </w:fldSimple>
      <w:r w:rsidR="00B457AE" w:rsidRPr="0027450D">
        <w:rPr>
          <w:lang w:val="en-GB"/>
        </w:rPr>
        <w:t>.</w:t>
      </w:r>
    </w:p>
    <w:p w:rsidR="00AC4936" w:rsidRPr="0027450D" w:rsidRDefault="00AC4936" w:rsidP="00B16677">
      <w:pPr>
        <w:pStyle w:val="Tekstasbeitraukos"/>
        <w:ind w:firstLine="397"/>
        <w:rPr>
          <w:lang w:val="en-GB"/>
        </w:rPr>
      </w:pPr>
    </w:p>
    <w:p w:rsidR="00443219" w:rsidRPr="0027450D" w:rsidRDefault="006B488C" w:rsidP="00506B4A">
      <w:pPr>
        <w:pStyle w:val="Paveikslas"/>
      </w:pPr>
      <w:r w:rsidRPr="0027450D">
        <w:rPr>
          <w:noProof/>
          <w:lang w:eastAsia="en-GB"/>
        </w:rPr>
        <w:drawing>
          <wp:inline distT="0" distB="0" distL="0" distR="0">
            <wp:extent cx="3466465" cy="954405"/>
            <wp:effectExtent l="1905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8" cstate="print"/>
                    <a:srcRect/>
                    <a:stretch>
                      <a:fillRect/>
                    </a:stretch>
                  </pic:blipFill>
                  <pic:spPr bwMode="auto">
                    <a:xfrm>
                      <a:off x="0" y="0"/>
                      <a:ext cx="3466465" cy="954405"/>
                    </a:xfrm>
                    <a:prstGeom prst="rect">
                      <a:avLst/>
                    </a:prstGeom>
                    <a:noFill/>
                    <a:ln w="9525">
                      <a:noFill/>
                      <a:miter lim="800000"/>
                      <a:headEnd/>
                      <a:tailEnd/>
                    </a:ln>
                  </pic:spPr>
                </pic:pic>
              </a:graphicData>
            </a:graphic>
          </wp:inline>
        </w:drawing>
      </w:r>
    </w:p>
    <w:p w:rsidR="008C449B" w:rsidRPr="0027450D" w:rsidRDefault="008C449B" w:rsidP="00506B4A">
      <w:pPr>
        <w:pStyle w:val="Paveikslas"/>
      </w:pPr>
    </w:p>
    <w:p w:rsidR="00AA335E" w:rsidRPr="0027450D" w:rsidRDefault="00AA335E" w:rsidP="004B7F7B">
      <w:pPr>
        <w:pStyle w:val="Paveikslopavadin"/>
      </w:pPr>
      <w:bookmarkStart w:id="307" w:name="_Ref267767758"/>
      <w:bookmarkStart w:id="308" w:name="_Ref259387333"/>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5</w:t>
      </w:r>
      <w:r w:rsidR="00DD7525" w:rsidRPr="0027450D">
        <w:rPr>
          <w:rStyle w:val="PavnumerisChar"/>
          <w:i w:val="0"/>
          <w:sz w:val="20"/>
          <w:szCs w:val="20"/>
        </w:rPr>
        <w:fldChar w:fldCharType="end"/>
      </w:r>
      <w:bookmarkEnd w:id="307"/>
      <w:r w:rsidRPr="0027450D">
        <w:rPr>
          <w:rStyle w:val="PavnumerisChar"/>
          <w:i w:val="0"/>
          <w:sz w:val="20"/>
          <w:szCs w:val="20"/>
        </w:rPr>
        <w:t>.</w:t>
      </w:r>
      <w:r w:rsidRPr="0027450D">
        <w:rPr>
          <w:i/>
        </w:rPr>
        <w:t xml:space="preserve"> </w:t>
      </w:r>
      <w:r w:rsidRPr="0027450D">
        <w:t xml:space="preserve">Web service test </w:t>
      </w:r>
      <w:r w:rsidR="00862F80" w:rsidRPr="0027450D">
        <w:t xml:space="preserve">system </w:t>
      </w:r>
      <w:r w:rsidRPr="0027450D">
        <w:t>setup</w:t>
      </w:r>
      <w:bookmarkEnd w:id="308"/>
    </w:p>
    <w:p w:rsidR="00280E8B" w:rsidRPr="0027450D" w:rsidRDefault="00280E8B" w:rsidP="00280E8B">
      <w:r w:rsidRPr="0027450D">
        <w:t xml:space="preserve">The test was performed using Traffic Control (TC) </w:t>
      </w:r>
      <w:r w:rsidRPr="0027450D">
        <w:rPr>
          <w:noProof/>
        </w:rPr>
        <w:t>(Kuznetsov 1999)</w:t>
      </w:r>
      <w:r w:rsidRPr="0027450D">
        <w:t xml:space="preserve"> cap</w:t>
      </w:r>
      <w:r w:rsidRPr="0027450D">
        <w:t>a</w:t>
      </w:r>
      <w:r w:rsidRPr="0027450D">
        <w:t>bilities under Linux OS. Range of presented link speeds and delays does not i</w:t>
      </w:r>
      <w:r w:rsidRPr="0027450D">
        <w:t>n</w:t>
      </w:r>
      <w:r w:rsidRPr="0027450D">
        <w:t>tend to represent different access technologies, but to show the significance of two factors to web browsing service performance. The title page of popular news portal (330 KB total size, 32 objects) was used as a test page. To eliminate any network or server load related impairments, local web server with copies of this page was used. Links simulated are symmetrical – same bit rate for uplink and downlink, the delay introduced is also symmetrical – RTT/2 for uplink and RTT/2 for downlink.</w:t>
      </w:r>
    </w:p>
    <w:p w:rsidR="00862F80" w:rsidRPr="0027450D" w:rsidRDefault="00862F80" w:rsidP="00862F80">
      <w:pPr>
        <w:pStyle w:val="Paveikslas"/>
      </w:pPr>
    </w:p>
    <w:p w:rsidR="00696CAC" w:rsidRPr="0027450D" w:rsidRDefault="00696CAC" w:rsidP="00862F80">
      <w:pPr>
        <w:pStyle w:val="Paveikslas"/>
      </w:pPr>
      <w:r w:rsidRPr="0027450D">
        <w:rPr>
          <w:noProof/>
          <w:lang w:eastAsia="en-GB"/>
        </w:rPr>
        <w:lastRenderedPageBreak/>
        <w:drawing>
          <wp:inline distT="0" distB="0" distL="0" distR="0">
            <wp:extent cx="3533354" cy="2729938"/>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9" cstate="print"/>
                    <a:srcRect/>
                    <a:stretch>
                      <a:fillRect/>
                    </a:stretch>
                  </pic:blipFill>
                  <pic:spPr bwMode="auto">
                    <a:xfrm>
                      <a:off x="0" y="0"/>
                      <a:ext cx="3535621" cy="2731690"/>
                    </a:xfrm>
                    <a:prstGeom prst="rect">
                      <a:avLst/>
                    </a:prstGeom>
                    <a:noFill/>
                    <a:ln w="9525">
                      <a:noFill/>
                      <a:miter lim="800000"/>
                      <a:headEnd/>
                      <a:tailEnd/>
                    </a:ln>
                  </pic:spPr>
                </pic:pic>
              </a:graphicData>
            </a:graphic>
          </wp:inline>
        </w:drawing>
      </w:r>
    </w:p>
    <w:p w:rsidR="00862F80" w:rsidRPr="0027450D" w:rsidRDefault="00862F80" w:rsidP="004B7F7B">
      <w:pPr>
        <w:pStyle w:val="Paveikslopavadin"/>
      </w:pPr>
      <w:bookmarkStart w:id="309" w:name="_Ref259388053"/>
      <w:r w:rsidRPr="0027450D">
        <w:rPr>
          <w:b/>
        </w:rPr>
        <w:t xml:space="preserve">Fig. </w:t>
      </w:r>
      <w:r w:rsidR="00DD7525" w:rsidRPr="0027450D">
        <w:rPr>
          <w:b/>
        </w:rPr>
        <w:fldChar w:fldCharType="begin"/>
      </w:r>
      <w:r w:rsidR="00F0742C" w:rsidRPr="0027450D">
        <w:rPr>
          <w:b/>
        </w:rPr>
        <w:instrText xml:space="preserve"> STYLEREF 1 \s </w:instrText>
      </w:r>
      <w:r w:rsidR="00DD7525" w:rsidRPr="0027450D">
        <w:rPr>
          <w:b/>
        </w:rPr>
        <w:fldChar w:fldCharType="separate"/>
      </w:r>
      <w:r w:rsidR="000035B9">
        <w:rPr>
          <w:b/>
          <w:noProof/>
        </w:rPr>
        <w:t>3</w:t>
      </w:r>
      <w:r w:rsidR="00DD7525" w:rsidRPr="0027450D">
        <w:rPr>
          <w:b/>
        </w:rPr>
        <w:fldChar w:fldCharType="end"/>
      </w:r>
      <w:r w:rsidR="00F0742C" w:rsidRPr="0027450D">
        <w:rPr>
          <w:b/>
        </w:rPr>
        <w:t>.</w:t>
      </w:r>
      <w:r w:rsidR="00DD7525" w:rsidRPr="0027450D">
        <w:rPr>
          <w:b/>
        </w:rPr>
        <w:fldChar w:fldCharType="begin"/>
      </w:r>
      <w:r w:rsidR="00F0742C" w:rsidRPr="0027450D">
        <w:rPr>
          <w:b/>
        </w:rPr>
        <w:instrText xml:space="preserve"> SEQ Fig. \* ARABIC \s 1 </w:instrText>
      </w:r>
      <w:r w:rsidR="00DD7525" w:rsidRPr="0027450D">
        <w:rPr>
          <w:b/>
        </w:rPr>
        <w:fldChar w:fldCharType="separate"/>
      </w:r>
      <w:r w:rsidR="000035B9">
        <w:rPr>
          <w:b/>
          <w:noProof/>
        </w:rPr>
        <w:t>6</w:t>
      </w:r>
      <w:r w:rsidR="00DD7525" w:rsidRPr="0027450D">
        <w:rPr>
          <w:b/>
        </w:rPr>
        <w:fldChar w:fldCharType="end"/>
      </w:r>
      <w:bookmarkEnd w:id="309"/>
      <w:r w:rsidRPr="0027450D">
        <w:rPr>
          <w:b/>
        </w:rPr>
        <w:t>.</w:t>
      </w:r>
      <w:r w:rsidRPr="0027450D">
        <w:t xml:space="preserve"> Web page download time dependency on link throughput and delay</w:t>
      </w:r>
    </w:p>
    <w:p w:rsidR="00DD680F" w:rsidRPr="0027450D" w:rsidRDefault="00DC2E65" w:rsidP="00DD680F">
      <w:r w:rsidRPr="0027450D">
        <w:t xml:space="preserve">In </w:t>
      </w:r>
      <w:fldSimple w:instr=" REF _Ref259388053 \h  \* MERGEFORMAT ">
        <w:r w:rsidR="000035B9" w:rsidRPr="000035B9">
          <w:t xml:space="preserve">Fig. </w:t>
        </w:r>
        <w:r w:rsidR="000035B9" w:rsidRPr="000035B9">
          <w:rPr>
            <w:noProof/>
          </w:rPr>
          <w:t>3.6</w:t>
        </w:r>
      </w:fldSimple>
      <w:r w:rsidRPr="0027450D">
        <w:t xml:space="preserve"> we can see that link throughput has significant influence only to some threshold. Beyond 200–500 kbps</w:t>
      </w:r>
      <w:r w:rsidR="0095373E" w:rsidRPr="0027450D">
        <w:t xml:space="preserve"> it does not make much improvement to page download time.</w:t>
      </w:r>
      <w:r w:rsidR="00154CFB" w:rsidRPr="0027450D">
        <w:t xml:space="preserve"> Meanwhile, the influence of link delay slightly increases along with increasing link throughput. However, the influence of delay factor is far greate</w:t>
      </w:r>
      <w:r w:rsidR="0058607D" w:rsidRPr="0027450D">
        <w:t>r for link speed above 100 kbps, e.</w:t>
      </w:r>
      <w:r w:rsidR="0012542B" w:rsidRPr="0027450D">
        <w:t> </w:t>
      </w:r>
      <w:r w:rsidR="0058607D" w:rsidRPr="0027450D">
        <w:t xml:space="preserve">g. reducing delay by half from 200 ms to 100 ms RTT for 500 kbps link decreases the web page loading time by more than 8 s (or more than 30 %), </w:t>
      </w:r>
      <w:r w:rsidR="00280E8B" w:rsidRPr="0027450D">
        <w:t>and same</w:t>
      </w:r>
      <w:r w:rsidR="0058607D" w:rsidRPr="0027450D">
        <w:t xml:space="preserve"> effect would be reached by </w:t>
      </w:r>
      <w:r w:rsidR="00A8344B" w:rsidRPr="0027450D">
        <w:t>increa</w:t>
      </w:r>
      <w:r w:rsidR="00A8344B" w:rsidRPr="0027450D">
        <w:t>s</w:t>
      </w:r>
      <w:r w:rsidR="00A8344B" w:rsidRPr="0027450D">
        <w:t>ing link throughput 10 times.</w:t>
      </w:r>
    </w:p>
    <w:p w:rsidR="00102DDA" w:rsidRPr="0027450D" w:rsidRDefault="00A8344B" w:rsidP="00DD680F">
      <w:r w:rsidRPr="0027450D">
        <w:t>Web browsing speed in low latency lines, such as most wired, cable or opt</w:t>
      </w:r>
      <w:r w:rsidRPr="0027450D">
        <w:t>i</w:t>
      </w:r>
      <w:r w:rsidRPr="0027450D">
        <w:t xml:space="preserve">cal, also benefit from link </w:t>
      </w:r>
      <w:r w:rsidR="00102DDA" w:rsidRPr="0027450D">
        <w:t>throughput increase only to some point. Page download time drops by more than half (from 5.5 s to 2.5 s) going from 1 Mbps to 3 Mbps on 10 ms RTT link, however further improvement is less significant – 1.5, 1.2, 1.1 s for 10, 30, 100 Mbps links respectively.</w:t>
      </w:r>
    </w:p>
    <w:p w:rsidR="00A8344B" w:rsidRPr="0027450D" w:rsidRDefault="00102DDA" w:rsidP="00DD680F">
      <w:r w:rsidRPr="0027450D">
        <w:t xml:space="preserve">Commonly used wireless access technologies introduce high </w:t>
      </w:r>
      <w:r w:rsidR="00585E8F" w:rsidRPr="0027450D">
        <w:t>delays</w:t>
      </w:r>
      <w:r w:rsidRPr="0027450D">
        <w:t>, esp</w:t>
      </w:r>
      <w:r w:rsidRPr="0027450D">
        <w:t>e</w:t>
      </w:r>
      <w:r w:rsidRPr="0027450D">
        <w:t>cially in uplink direction. More bandwidth for wireless means more radio r</w:t>
      </w:r>
      <w:r w:rsidRPr="0027450D">
        <w:t>e</w:t>
      </w:r>
      <w:r w:rsidRPr="0027450D">
        <w:t>courses which are limited</w:t>
      </w:r>
      <w:r w:rsidR="00716E18" w:rsidRPr="0027450D">
        <w:t>. However, wisely employing low-latency schedulers for such services as web browsing, it is possible to save bandwidth and improve service quality at the same time.</w:t>
      </w:r>
    </w:p>
    <w:p w:rsidR="0012542B" w:rsidRPr="0027450D" w:rsidRDefault="0012542B" w:rsidP="00280E8B">
      <w:pPr>
        <w:pStyle w:val="Heading3"/>
      </w:pPr>
      <w:r w:rsidRPr="0027450D">
        <w:lastRenderedPageBreak/>
        <w:tab/>
      </w:r>
      <w:bookmarkStart w:id="310" w:name="_Toc274552857"/>
      <w:r w:rsidR="00280E8B" w:rsidRPr="0027450D">
        <w:t xml:space="preserve">Modelling </w:t>
      </w:r>
      <w:r w:rsidRPr="0027450D">
        <w:t>Wireless User Access Channel</w:t>
      </w:r>
      <w:bookmarkEnd w:id="310"/>
    </w:p>
    <w:p w:rsidR="0012542B" w:rsidRPr="0027450D" w:rsidRDefault="00C07C3F" w:rsidP="006D406D">
      <w:r w:rsidRPr="0027450D">
        <w:t xml:space="preserve">As shown in </w:t>
      </w:r>
      <w:r w:rsidR="0090393C">
        <w:t>C</w:t>
      </w:r>
      <w:r w:rsidRPr="0027450D">
        <w:t>hapter 2, w</w:t>
      </w:r>
      <w:r w:rsidR="006D406D" w:rsidRPr="0027450D">
        <w:t>ireless user a</w:t>
      </w:r>
      <w:r w:rsidRPr="0027450D">
        <w:t xml:space="preserve">ccess link characteristics </w:t>
      </w:r>
      <w:r w:rsidR="00CB2BEB" w:rsidRPr="0027450D">
        <w:t>are infl</w:t>
      </w:r>
      <w:r w:rsidR="00CB2BEB" w:rsidRPr="0027450D">
        <w:t>u</w:t>
      </w:r>
      <w:r w:rsidR="00CB2BEB" w:rsidRPr="0027450D">
        <w:t xml:space="preserve">enced by </w:t>
      </w:r>
      <w:r w:rsidRPr="0027450D">
        <w:t xml:space="preserve">position in the network and time. Both radio conditions and resource utilization ratio creates non-stationary qualitative changes </w:t>
      </w:r>
      <w:r w:rsidR="00CB2BEB" w:rsidRPr="0027450D">
        <w:t>in</w:t>
      </w:r>
      <w:r w:rsidRPr="0027450D">
        <w:t xml:space="preserve"> access link.</w:t>
      </w:r>
    </w:p>
    <w:p w:rsidR="00280E8B" w:rsidRPr="0027450D" w:rsidRDefault="00F06580" w:rsidP="006D406D">
      <w:r w:rsidRPr="0027450D">
        <w:t xml:space="preserve">Implementing </w:t>
      </w:r>
      <w:r w:rsidR="00280E8B" w:rsidRPr="0027450D">
        <w:t>proposed SLA definition scheme</w:t>
      </w:r>
      <w:r w:rsidRPr="0027450D">
        <w:t xml:space="preserve"> requires subscriber to </w:t>
      </w:r>
      <w:r w:rsidR="00506B4A" w:rsidRPr="0027450D">
        <w:t>act</w:t>
      </w:r>
      <w:r w:rsidR="00506B4A" w:rsidRPr="0027450D">
        <w:t>u</w:t>
      </w:r>
      <w:r w:rsidR="00506B4A" w:rsidRPr="0027450D">
        <w:t>ally</w:t>
      </w:r>
      <w:r w:rsidRPr="0027450D">
        <w:t xml:space="preserve"> “try” services</w:t>
      </w:r>
      <w:r w:rsidR="00A50863" w:rsidRPr="0027450D">
        <w:t xml:space="preserve">. This way </w:t>
      </w:r>
      <w:r w:rsidR="00280E8B" w:rsidRPr="0027450D">
        <w:t>the link between achieved and perceived QoS is kept</w:t>
      </w:r>
      <w:r w:rsidR="00A50863" w:rsidRPr="0027450D">
        <w:t xml:space="preserve">. Since PQoS has many subjective components, immediate </w:t>
      </w:r>
      <w:r w:rsidR="005F7417" w:rsidRPr="0027450D">
        <w:t>interface between subscriber and his services is a must in such system. To present real-time exper</w:t>
      </w:r>
      <w:r w:rsidR="005F7417" w:rsidRPr="0027450D">
        <w:t>i</w:t>
      </w:r>
      <w:r w:rsidR="005F7417" w:rsidRPr="0027450D">
        <w:t>ence of different services we develop wireless channel model based on techn</w:t>
      </w:r>
      <w:r w:rsidR="005F7417" w:rsidRPr="0027450D">
        <w:t>o</w:t>
      </w:r>
      <w:r w:rsidR="005F7417" w:rsidRPr="0027450D">
        <w:t xml:space="preserve">logical properties and actual network performance. </w:t>
      </w:r>
    </w:p>
    <w:p w:rsidR="00C07C3F" w:rsidRPr="0027450D" w:rsidRDefault="008C449B" w:rsidP="006D406D">
      <w:r w:rsidRPr="0027450D">
        <w:t>Traditional</w:t>
      </w:r>
      <w:r w:rsidR="005F7417" w:rsidRPr="0027450D">
        <w:t xml:space="preserve"> technological modelling of wireless access in isolated modelling </w:t>
      </w:r>
      <w:r w:rsidR="00506B4A" w:rsidRPr="0027450D">
        <w:t>environments</w:t>
      </w:r>
      <w:r w:rsidR="00C40427" w:rsidRPr="0027450D">
        <w:t>,</w:t>
      </w:r>
      <w:r w:rsidR="005F7417" w:rsidRPr="0027450D">
        <w:t xml:space="preserve"> such as Opnet, Ns, NCTUns or other</w:t>
      </w:r>
      <w:r w:rsidR="00C40427" w:rsidRPr="0027450D">
        <w:t>,</w:t>
      </w:r>
      <w:r w:rsidR="002E7793" w:rsidRPr="0027450D">
        <w:t xml:space="preserve"> may be suitable, but have some major disadvantages</w:t>
      </w:r>
      <w:r w:rsidR="00E260E8" w:rsidRPr="0027450D">
        <w:t>:</w:t>
      </w:r>
    </w:p>
    <w:p w:rsidR="00E260E8" w:rsidRPr="0027450D" w:rsidRDefault="00E260E8" w:rsidP="007161BD">
      <w:pPr>
        <w:pStyle w:val="TEKSTAS"/>
      </w:pPr>
      <w:r w:rsidRPr="0027450D">
        <w:t xml:space="preserve">Missing link to actual services and live users. Those systems can be used to evaluate performance factors and create </w:t>
      </w:r>
      <w:r w:rsidR="00506B4A" w:rsidRPr="0027450D">
        <w:t>metrics;</w:t>
      </w:r>
      <w:r w:rsidRPr="0027450D">
        <w:t xml:space="preserve"> however, the link to actual PQoS is missing. </w:t>
      </w:r>
    </w:p>
    <w:p w:rsidR="00E260E8" w:rsidRPr="0027450D" w:rsidRDefault="00E260E8" w:rsidP="007161BD">
      <w:pPr>
        <w:pStyle w:val="TEKSTAS"/>
      </w:pPr>
      <w:r w:rsidRPr="0027450D">
        <w:t xml:space="preserve">Complex </w:t>
      </w:r>
      <w:r w:rsidR="00C40427" w:rsidRPr="0027450D">
        <w:t>and often i</w:t>
      </w:r>
      <w:r w:rsidRPr="0027450D">
        <w:t xml:space="preserve">naccurate </w:t>
      </w:r>
      <w:r w:rsidR="008C449B" w:rsidRPr="0027450D">
        <w:t>modelling</w:t>
      </w:r>
      <w:r w:rsidRPr="0027450D">
        <w:t xml:space="preserve"> of actual network implement</w:t>
      </w:r>
      <w:r w:rsidRPr="0027450D">
        <w:t>a</w:t>
      </w:r>
      <w:r w:rsidRPr="0027450D">
        <w:t xml:space="preserve">tions. Network simulation </w:t>
      </w:r>
      <w:r w:rsidR="00506B4A" w:rsidRPr="0027450D">
        <w:t>environments</w:t>
      </w:r>
      <w:r w:rsidRPr="0027450D">
        <w:t xml:space="preserve"> offer precise technological simulation and are useful for service </w:t>
      </w:r>
      <w:r w:rsidR="008C449B" w:rsidRPr="0027450D">
        <w:t>behaviour</w:t>
      </w:r>
      <w:r w:rsidRPr="0027450D">
        <w:t xml:space="preserve"> testing. However, tuning actual network performance are implemented by </w:t>
      </w:r>
      <w:r w:rsidR="008C449B" w:rsidRPr="0027450D">
        <w:t>modelling</w:t>
      </w:r>
      <w:r w:rsidRPr="0027450D">
        <w:t xml:space="preserve"> additional sources, users or node utilization </w:t>
      </w:r>
      <w:r w:rsidR="00466A43" w:rsidRPr="0027450D">
        <w:t>simulation. This introduces complexity and is less flexible.</w:t>
      </w:r>
    </w:p>
    <w:p w:rsidR="00E260E8" w:rsidRPr="0027450D" w:rsidRDefault="00C40427" w:rsidP="007161BD">
      <w:pPr>
        <w:pStyle w:val="TEKSTAS"/>
      </w:pPr>
      <w:r w:rsidRPr="0027450D">
        <w:t>Analysis has to include actual achieved QoS by operator, which is us</w:t>
      </w:r>
      <w:r w:rsidRPr="0027450D">
        <w:t>u</w:t>
      </w:r>
      <w:r w:rsidRPr="0027450D">
        <w:t xml:space="preserve">ally impaired by network planning, backhaul, </w:t>
      </w:r>
      <w:r w:rsidR="00506B4A" w:rsidRPr="0027450D">
        <w:t>access</w:t>
      </w:r>
      <w:r w:rsidRPr="0027450D">
        <w:t xml:space="preserve"> radio solutions and many other factors, which cannot be considered in detail</w:t>
      </w:r>
      <w:r w:rsidR="00FA31FC" w:rsidRPr="0027450D">
        <w:t xml:space="preserve"> while </w:t>
      </w:r>
      <w:r w:rsidR="008C449B" w:rsidRPr="0027450D">
        <w:t>mode</w:t>
      </w:r>
      <w:r w:rsidR="008C449B" w:rsidRPr="0027450D">
        <w:t>l</w:t>
      </w:r>
      <w:r w:rsidR="008C449B" w:rsidRPr="0027450D">
        <w:t>ling</w:t>
      </w:r>
      <w:r w:rsidRPr="0027450D">
        <w:t>.</w:t>
      </w:r>
    </w:p>
    <w:p w:rsidR="00C40427" w:rsidRPr="0027450D" w:rsidRDefault="00E260E8" w:rsidP="00E260E8">
      <w:r w:rsidRPr="0027450D">
        <w:t xml:space="preserve">Even though NCTUns has a different concept of using host PC TCP/IP stack </w:t>
      </w:r>
      <w:r w:rsidR="00B457AE" w:rsidRPr="0027450D">
        <w:rPr>
          <w:noProof/>
        </w:rPr>
        <w:t>(Wang</w:t>
      </w:r>
      <w:r w:rsidR="00F33FDF" w:rsidRPr="0027450D">
        <w:rPr>
          <w:noProof/>
        </w:rPr>
        <w:t xml:space="preserve"> </w:t>
      </w:r>
      <w:r w:rsidR="003C313D" w:rsidRPr="0027450D">
        <w:rPr>
          <w:i/>
          <w:noProof/>
        </w:rPr>
        <w:t>et al.</w:t>
      </w:r>
      <w:r w:rsidR="00F33FDF" w:rsidRPr="0027450D">
        <w:rPr>
          <w:noProof/>
        </w:rPr>
        <w:t xml:space="preserve"> 2007)</w:t>
      </w:r>
      <w:r w:rsidRPr="0027450D">
        <w:t xml:space="preserve"> and allows </w:t>
      </w:r>
      <w:r w:rsidR="008C449B" w:rsidRPr="0027450D">
        <w:t>interconnecting</w:t>
      </w:r>
      <w:r w:rsidRPr="0027450D">
        <w:t xml:space="preserve"> actual </w:t>
      </w:r>
      <w:r w:rsidR="008C449B" w:rsidRPr="0027450D">
        <w:t>Linux</w:t>
      </w:r>
      <w:r w:rsidRPr="0027450D">
        <w:t xml:space="preserve"> based applications, it still introduces limitations of </w:t>
      </w:r>
      <w:r w:rsidR="008C449B" w:rsidRPr="0027450D">
        <w:t>modelled</w:t>
      </w:r>
      <w:r w:rsidRPr="0027450D">
        <w:t xml:space="preserve"> network complexity and high hardware requirements for realistic emulation.</w:t>
      </w:r>
      <w:r w:rsidR="00C40427" w:rsidRPr="0027450D">
        <w:t xml:space="preserve"> </w:t>
      </w:r>
      <w:r w:rsidR="004C7D5E" w:rsidRPr="0027450D">
        <w:t xml:space="preserve">However this tool is </w:t>
      </w:r>
      <w:r w:rsidR="008C449B" w:rsidRPr="0027450D">
        <w:t>a good</w:t>
      </w:r>
      <w:r w:rsidR="004C7D5E" w:rsidRPr="0027450D">
        <w:t xml:space="preserve"> alternative for technology-specific and more accurate cha</w:t>
      </w:r>
      <w:r w:rsidR="008C449B" w:rsidRPr="0027450D">
        <w:t>nnel emulations, and may serve w</w:t>
      </w:r>
      <w:r w:rsidR="004C7D5E" w:rsidRPr="0027450D">
        <w:t>ell to develop service adjustments to network technology or vice versa.</w:t>
      </w:r>
    </w:p>
    <w:p w:rsidR="002E7793" w:rsidRPr="0027450D" w:rsidRDefault="002E7793" w:rsidP="00E260E8">
      <w:r w:rsidRPr="0027450D">
        <w:t>M</w:t>
      </w:r>
      <w:r w:rsidR="00C40427" w:rsidRPr="0027450D">
        <w:t>uch simpler solution can be applied to mimic actual network performance by „recording“ and later „playing back“ performance parameters. This way channel model is composed from actual experimental data, and can reflect diffe</w:t>
      </w:r>
      <w:r w:rsidR="00C40427" w:rsidRPr="0027450D">
        <w:t>r</w:t>
      </w:r>
      <w:r w:rsidR="00C40427" w:rsidRPr="0027450D">
        <w:t xml:space="preserve">ent sorts of correlations: specific time, </w:t>
      </w:r>
      <w:r w:rsidR="008C449B" w:rsidRPr="0027450D">
        <w:t>specific</w:t>
      </w:r>
      <w:r w:rsidR="00C40427" w:rsidRPr="0027450D">
        <w:t xml:space="preserve"> place or area, specific route through </w:t>
      </w:r>
      <w:r w:rsidR="008C449B" w:rsidRPr="0027450D">
        <w:t>coverage</w:t>
      </w:r>
      <w:r w:rsidR="00C40427" w:rsidRPr="0027450D">
        <w:t xml:space="preserve"> zone. </w:t>
      </w:r>
    </w:p>
    <w:p w:rsidR="0012542B" w:rsidRPr="0027450D" w:rsidRDefault="00C40427" w:rsidP="00E260E8">
      <w:r w:rsidRPr="0027450D">
        <w:t xml:space="preserve">The process of crating channel model is depicted in </w:t>
      </w:r>
      <w:fldSimple w:instr=" REF _Ref261522342 \h  \* MERGEFORMAT ">
        <w:r w:rsidR="000035B9" w:rsidRPr="000035B9">
          <w:t>Fig. 3.7</w:t>
        </w:r>
      </w:fldSimple>
      <w:r w:rsidRPr="0027450D">
        <w:t xml:space="preserve">. The model, however, has simplifications, which may lead to behaviour inaccuracies for some </w:t>
      </w:r>
      <w:r w:rsidRPr="0027450D">
        <w:lastRenderedPageBreak/>
        <w:t>applications and services. Therefore</w:t>
      </w:r>
      <w:r w:rsidR="002E7793" w:rsidRPr="0027450D">
        <w:t>,</w:t>
      </w:r>
      <w:r w:rsidRPr="0027450D">
        <w:t xml:space="preserve"> experimental collection of network pe</w:t>
      </w:r>
      <w:r w:rsidRPr="0027450D">
        <w:t>r</w:t>
      </w:r>
      <w:r w:rsidRPr="0027450D">
        <w:t xml:space="preserve">formance parameters has to be done in universal manner. For </w:t>
      </w:r>
      <w:r w:rsidR="00A815D9" w:rsidRPr="0027450D">
        <w:t>instance</w:t>
      </w:r>
      <w:r w:rsidRPr="0027450D">
        <w:t>, actively measuring available bit rate</w:t>
      </w:r>
      <w:r w:rsidRPr="0027450D">
        <w:rPr>
          <w:b/>
        </w:rPr>
        <w:t xml:space="preserve"> </w:t>
      </w:r>
      <w:r w:rsidR="002E7793" w:rsidRPr="0027450D">
        <w:rPr>
          <w:i/>
        </w:rPr>
        <w:t>ρ</w:t>
      </w:r>
      <w:r w:rsidR="00A815D9" w:rsidRPr="0027450D">
        <w:t>, measuring method has to be carefully selected – TCP can poorly reflect instantaneous channel bandwidth variations du</w:t>
      </w:r>
      <w:r w:rsidR="00EC1283" w:rsidRPr="0027450D">
        <w:t>e</w:t>
      </w:r>
      <w:r w:rsidR="00A815D9" w:rsidRPr="0027450D">
        <w:t xml:space="preserve"> to slow adaption, especially in </w:t>
      </w:r>
      <w:r w:rsidR="00EC1283" w:rsidRPr="0027450D">
        <w:t xml:space="preserve">scenarios with </w:t>
      </w:r>
      <w:r w:rsidR="00A815D9" w:rsidRPr="0027450D">
        <w:t xml:space="preserve">motion </w:t>
      </w:r>
      <w:r w:rsidR="00EC1283" w:rsidRPr="0027450D">
        <w:t>and</w:t>
      </w:r>
      <w:r w:rsidR="00A815D9" w:rsidRPr="0027450D">
        <w:t xml:space="preserve"> handovers. Packet delay </w:t>
      </w:r>
      <w:r w:rsidR="00A815D9" w:rsidRPr="0027450D">
        <w:rPr>
          <w:i/>
        </w:rPr>
        <w:t>τ</w:t>
      </w:r>
      <w:r w:rsidR="00A815D9" w:rsidRPr="0027450D">
        <w:t xml:space="preserve"> </w:t>
      </w:r>
      <w:r w:rsidR="00CA5D01" w:rsidRPr="0027450D">
        <w:t>in some access technologies, such as GPRS, EDGE, 3G depends on packet size due to scheduling principles employed. All this service-specific behaviour has to be considered while obtaining measurement results.</w:t>
      </w:r>
    </w:p>
    <w:p w:rsidR="00E260E8" w:rsidRPr="0027450D" w:rsidRDefault="00E260E8" w:rsidP="00C26B07"/>
    <w:p w:rsidR="00021AFA" w:rsidRPr="0027450D" w:rsidRDefault="00021AFA" w:rsidP="006D406D">
      <w:pPr>
        <w:pStyle w:val="Paveikslas"/>
      </w:pPr>
      <w:r w:rsidRPr="0027450D">
        <w:rPr>
          <w:noProof/>
          <w:lang w:eastAsia="en-GB"/>
        </w:rPr>
        <w:drawing>
          <wp:inline distT="0" distB="0" distL="0" distR="0">
            <wp:extent cx="4387215" cy="83820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0" cstate="print"/>
                    <a:srcRect/>
                    <a:stretch>
                      <a:fillRect/>
                    </a:stretch>
                  </pic:blipFill>
                  <pic:spPr bwMode="auto">
                    <a:xfrm>
                      <a:off x="0" y="0"/>
                      <a:ext cx="4387215" cy="838200"/>
                    </a:xfrm>
                    <a:prstGeom prst="rect">
                      <a:avLst/>
                    </a:prstGeom>
                    <a:noFill/>
                    <a:ln w="9525">
                      <a:noFill/>
                      <a:miter lim="800000"/>
                      <a:headEnd/>
                      <a:tailEnd/>
                    </a:ln>
                  </pic:spPr>
                </pic:pic>
              </a:graphicData>
            </a:graphic>
          </wp:inline>
        </w:drawing>
      </w:r>
    </w:p>
    <w:p w:rsidR="004F06BB" w:rsidRPr="0027450D" w:rsidRDefault="004F06BB" w:rsidP="006D406D">
      <w:pPr>
        <w:pStyle w:val="Paveikslas"/>
      </w:pPr>
    </w:p>
    <w:p w:rsidR="0012542B" w:rsidRPr="0027450D" w:rsidRDefault="00715B87" w:rsidP="004B7F7B">
      <w:pPr>
        <w:pStyle w:val="Paveikslopavadin"/>
      </w:pPr>
      <w:bookmarkStart w:id="311" w:name="_Ref261522342"/>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7</w:t>
      </w:r>
      <w:r w:rsidR="00DD7525" w:rsidRPr="0027450D">
        <w:rPr>
          <w:rStyle w:val="PavnumerisChar"/>
          <w:i w:val="0"/>
          <w:sz w:val="20"/>
          <w:szCs w:val="20"/>
        </w:rPr>
        <w:fldChar w:fldCharType="end"/>
      </w:r>
      <w:bookmarkEnd w:id="311"/>
      <w:r w:rsidRPr="0027450D">
        <w:rPr>
          <w:rStyle w:val="PavnumerisChar"/>
          <w:i w:val="0"/>
          <w:sz w:val="20"/>
          <w:szCs w:val="20"/>
        </w:rPr>
        <w:t>.</w:t>
      </w:r>
      <w:r w:rsidRPr="0027450D">
        <w:rPr>
          <w:i/>
        </w:rPr>
        <w:t xml:space="preserve"> </w:t>
      </w:r>
      <w:r w:rsidRPr="0027450D">
        <w:t>Procedure of forming channel model</w:t>
      </w:r>
    </w:p>
    <w:p w:rsidR="00284D99" w:rsidRPr="0027450D" w:rsidRDefault="00CA5D01" w:rsidP="00FA31FC">
      <w:r w:rsidRPr="0027450D">
        <w:t xml:space="preserve">Test </w:t>
      </w:r>
      <w:r w:rsidR="000C11CD" w:rsidRPr="0027450D">
        <w:t xml:space="preserve">prototype </w:t>
      </w:r>
      <w:r w:rsidRPr="0027450D">
        <w:t xml:space="preserve">of such system was </w:t>
      </w:r>
      <w:r w:rsidR="000C11CD" w:rsidRPr="0027450D">
        <w:t xml:space="preserve">implemented using available tools of </w:t>
      </w:r>
      <w:r w:rsidR="00506B4A" w:rsidRPr="0027450D">
        <w:t>Linux</w:t>
      </w:r>
      <w:r w:rsidR="000C11CD" w:rsidRPr="0027450D">
        <w:t xml:space="preserve"> </w:t>
      </w:r>
      <w:r w:rsidR="002E7793" w:rsidRPr="0027450D">
        <w:t>TC</w:t>
      </w:r>
      <w:r w:rsidR="000C11CD" w:rsidRPr="0027450D">
        <w:t>.</w:t>
      </w:r>
      <w:r w:rsidR="00FA31FC" w:rsidRPr="0027450D">
        <w:t xml:space="preserve"> Active network performance parameters were obtained from active measurements of WiMAX and 3G user access channels, using common user premise equipment.</w:t>
      </w:r>
    </w:p>
    <w:p w:rsidR="00FA31FC" w:rsidRPr="0027450D" w:rsidRDefault="00B1688D" w:rsidP="002E7793">
      <w:pPr>
        <w:pStyle w:val="Heading2"/>
      </w:pPr>
      <w:bookmarkStart w:id="312" w:name="_Toc274552858"/>
      <w:r w:rsidRPr="0027450D">
        <w:t>Performance Evaluation by A</w:t>
      </w:r>
      <w:r w:rsidR="00FA31FC" w:rsidRPr="0027450D">
        <w:t xml:space="preserve">ctive </w:t>
      </w:r>
      <w:r w:rsidRPr="0027450D">
        <w:t>E</w:t>
      </w:r>
      <w:r w:rsidR="00FA31FC" w:rsidRPr="0027450D">
        <w:t xml:space="preserve">xperimental </w:t>
      </w:r>
      <w:r w:rsidRPr="0027450D">
        <w:t>M</w:t>
      </w:r>
      <w:r w:rsidR="00FA31FC" w:rsidRPr="0027450D">
        <w:t>easurements</w:t>
      </w:r>
      <w:bookmarkEnd w:id="312"/>
    </w:p>
    <w:p w:rsidR="00284D99" w:rsidRPr="0027450D" w:rsidRDefault="00FA31FC" w:rsidP="00C26B07">
      <w:r w:rsidRPr="0027450D">
        <w:t xml:space="preserve">The objective of first </w:t>
      </w:r>
      <w:r w:rsidR="00206711" w:rsidRPr="0027450D">
        <w:t>procedure</w:t>
      </w:r>
      <w:r w:rsidRPr="0027450D">
        <w:t xml:space="preserve"> on the way to creating relevant channel model is to col</w:t>
      </w:r>
      <w:r w:rsidR="00F74548" w:rsidRPr="0027450D">
        <w:t>lect network performance factor samples</w:t>
      </w:r>
      <w:r w:rsidRPr="0027450D">
        <w:t xml:space="preserve"> – instantaneous values of available bit rate </w:t>
      </w:r>
      <w:r w:rsidRPr="0027450D">
        <w:rPr>
          <w:i/>
        </w:rPr>
        <w:t>B</w:t>
      </w:r>
      <w:r w:rsidRPr="0027450D">
        <w:t xml:space="preserve">, packet loss </w:t>
      </w:r>
      <w:r w:rsidRPr="0027450D">
        <w:rPr>
          <w:i/>
        </w:rPr>
        <w:t>R</w:t>
      </w:r>
      <w:r w:rsidRPr="0027450D">
        <w:t xml:space="preserve"> and delay </w:t>
      </w:r>
      <w:r w:rsidRPr="0027450D">
        <w:rPr>
          <w:i/>
        </w:rPr>
        <w:t>τ</w:t>
      </w:r>
      <w:r w:rsidRPr="0027450D">
        <w:t>.</w:t>
      </w:r>
    </w:p>
    <w:p w:rsidR="00FA31FC" w:rsidRDefault="00FA31FC" w:rsidP="00C26B07">
      <w:r w:rsidRPr="0027450D">
        <w:t>Bandwidth measurements should rely on UDP traffic, to avoid transport pr</w:t>
      </w:r>
      <w:r w:rsidRPr="0027450D">
        <w:t>o</w:t>
      </w:r>
      <w:r w:rsidRPr="0027450D">
        <w:t xml:space="preserve">tocol related inaccuracies. </w:t>
      </w:r>
      <w:r w:rsidR="009B026F" w:rsidRPr="0027450D">
        <w:t>Bandwidth dependency on packet size is well known issue in WLAN</w:t>
      </w:r>
      <w:r w:rsidR="00B1688D" w:rsidRPr="0027450D">
        <w:t xml:space="preserve">s </w:t>
      </w:r>
      <w:r w:rsidR="00B457AE" w:rsidRPr="0027450D">
        <w:rPr>
          <w:noProof/>
        </w:rPr>
        <w:t>(Šaltis</w:t>
      </w:r>
      <w:r w:rsidR="00F33FDF" w:rsidRPr="0027450D">
        <w:rPr>
          <w:noProof/>
        </w:rPr>
        <w:t xml:space="preserve"> 2004)</w:t>
      </w:r>
      <w:r w:rsidR="009B026F" w:rsidRPr="0027450D">
        <w:t xml:space="preserve">, however </w:t>
      </w:r>
      <w:r w:rsidR="00B1688D" w:rsidRPr="0027450D">
        <w:t xml:space="preserve">herein </w:t>
      </w:r>
      <w:r w:rsidR="009B026F" w:rsidRPr="0027450D">
        <w:t>analyzed WiMAX/2G/3G ne</w:t>
      </w:r>
      <w:r w:rsidR="009B026F" w:rsidRPr="0027450D">
        <w:t>t</w:t>
      </w:r>
      <w:r w:rsidR="009B026F" w:rsidRPr="0027450D">
        <w:t xml:space="preserve">works do not have </w:t>
      </w:r>
      <w:r w:rsidR="006C08C0" w:rsidRPr="0027450D">
        <w:t>such ex</w:t>
      </w:r>
      <w:r w:rsidR="00E75FC8" w:rsidRPr="0027450D">
        <w:t>cessive</w:t>
      </w:r>
      <w:r w:rsidR="006C08C0" w:rsidRPr="0027450D">
        <w:t xml:space="preserve"> </w:t>
      </w:r>
      <w:r w:rsidR="00046214" w:rsidRPr="0027450D">
        <w:t>correlation</w:t>
      </w:r>
      <w:r w:rsidR="006C08C0" w:rsidRPr="0027450D">
        <w:t>.</w:t>
      </w:r>
      <w:r w:rsidR="00785EEB" w:rsidRPr="0027450D">
        <w:t xml:space="preserve"> Higher layer overhead related d</w:t>
      </w:r>
      <w:r w:rsidR="00785EEB" w:rsidRPr="0027450D">
        <w:t>e</w:t>
      </w:r>
      <w:r w:rsidR="00785EEB" w:rsidRPr="0027450D">
        <w:t>pendency always exists, however it is not noticeable when comparing to schedu</w:t>
      </w:r>
      <w:r w:rsidR="00785EEB" w:rsidRPr="0027450D">
        <w:t>l</w:t>
      </w:r>
      <w:r w:rsidR="00785EEB" w:rsidRPr="0027450D">
        <w:t>ing and layer 2 acknowledging.</w:t>
      </w:r>
    </w:p>
    <w:p w:rsidR="00B128A3" w:rsidRPr="0027450D" w:rsidRDefault="00B128A3" w:rsidP="00B128A3">
      <w:r w:rsidRPr="0027450D">
        <w:t xml:space="preserve">Experimental results of stationary continuous 24-hour run (working day) of available bit rate measurement in operational (commercial) WiMAX network is presented in </w:t>
      </w:r>
      <w:fldSimple w:instr=" REF _Ref261530543 \h  \* MERGEFORMAT ">
        <w:r w:rsidR="000035B9" w:rsidRPr="000035B9">
          <w:t>Fig. 3.8</w:t>
        </w:r>
      </w:fldSimple>
      <w:r w:rsidRPr="0027450D">
        <w:t>. The long term fluctuations (white line represents throug</w:t>
      </w:r>
      <w:r w:rsidRPr="0027450D">
        <w:t>h</w:t>
      </w:r>
      <w:r w:rsidRPr="0027450D">
        <w:t>put smoothed per minute basis) reflect base station utilization changes during the day.</w:t>
      </w:r>
    </w:p>
    <w:p w:rsidR="00707C43" w:rsidRPr="0027450D" w:rsidRDefault="00D509C4" w:rsidP="00D509C4">
      <w:pPr>
        <w:pStyle w:val="Paveikslas"/>
      </w:pPr>
      <w:r w:rsidRPr="0027450D">
        <w:rPr>
          <w:noProof/>
          <w:lang w:eastAsia="en-GB"/>
        </w:rPr>
        <w:lastRenderedPageBreak/>
        <w:drawing>
          <wp:inline distT="0" distB="0" distL="0" distR="0">
            <wp:extent cx="3925439" cy="2945219"/>
            <wp:effectExtent l="0" t="0" r="0" b="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cstate="print"/>
                    <a:srcRect l="4474" t="5790" r="4474" b="5790"/>
                    <a:stretch>
                      <a:fillRect/>
                    </a:stretch>
                  </pic:blipFill>
                  <pic:spPr bwMode="auto">
                    <a:xfrm>
                      <a:off x="0" y="0"/>
                      <a:ext cx="3926959" cy="2946359"/>
                    </a:xfrm>
                    <a:prstGeom prst="rect">
                      <a:avLst/>
                    </a:prstGeom>
                    <a:noFill/>
                    <a:ln w="9525">
                      <a:noFill/>
                      <a:miter lim="800000"/>
                      <a:headEnd/>
                      <a:tailEnd/>
                    </a:ln>
                  </pic:spPr>
                </pic:pic>
              </a:graphicData>
            </a:graphic>
          </wp:inline>
        </w:drawing>
      </w:r>
    </w:p>
    <w:p w:rsidR="00707C43" w:rsidRPr="0027450D" w:rsidRDefault="00707C43" w:rsidP="00514B94">
      <w:pPr>
        <w:pStyle w:val="Paveikslas"/>
      </w:pPr>
    </w:p>
    <w:p w:rsidR="00514B94" w:rsidRPr="0027450D" w:rsidRDefault="00514B94" w:rsidP="004B7F7B">
      <w:pPr>
        <w:pStyle w:val="Paveikslopavadin"/>
      </w:pPr>
      <w:bookmarkStart w:id="313" w:name="_Ref261530543"/>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8</w:t>
      </w:r>
      <w:r w:rsidR="00DD7525" w:rsidRPr="0027450D">
        <w:rPr>
          <w:rStyle w:val="PavnumerisChar"/>
          <w:i w:val="0"/>
          <w:sz w:val="20"/>
          <w:szCs w:val="20"/>
        </w:rPr>
        <w:fldChar w:fldCharType="end"/>
      </w:r>
      <w:bookmarkEnd w:id="313"/>
      <w:r w:rsidRPr="0027450D">
        <w:rPr>
          <w:rStyle w:val="PavnumerisChar"/>
          <w:sz w:val="20"/>
          <w:szCs w:val="20"/>
        </w:rPr>
        <w:t>.</w:t>
      </w:r>
      <w:r w:rsidRPr="0027450D">
        <w:t xml:space="preserve"> Experimental results of available bit</w:t>
      </w:r>
      <w:r w:rsidR="00206711" w:rsidRPr="0027450D">
        <w:t>-</w:t>
      </w:r>
      <w:r w:rsidRPr="0027450D">
        <w:t>rate measurement</w:t>
      </w:r>
      <w:r w:rsidR="00D509C4" w:rsidRPr="0027450D">
        <w:t xml:space="preserve"> in commercial WiMAX radio access network</w:t>
      </w:r>
    </w:p>
    <w:p w:rsidR="00995723" w:rsidRPr="0027450D" w:rsidRDefault="00995723" w:rsidP="00995723">
      <w:r w:rsidRPr="0027450D">
        <w:t>Real-time services, such as voice and video, require low jitter and latency. Most of the VoIP software bases their quality evaluation purely on jitter, calc</w:t>
      </w:r>
      <w:r w:rsidRPr="0027450D">
        <w:t>u</w:t>
      </w:r>
      <w:r w:rsidRPr="0027450D">
        <w:t>lated from timestamps in RTP headers. Additional buffers at receiving end are used to minimize jitter at cost of absolute latency, however absolute latency ca</w:t>
      </w:r>
      <w:r w:rsidRPr="0027450D">
        <w:t>n</w:t>
      </w:r>
      <w:r w:rsidRPr="0027450D">
        <w:t xml:space="preserve">not be increased too much in interactive transmissions such as regular voice call or teleconference. ITU specifies </w:t>
      </w:r>
      <w:r w:rsidR="00B457AE" w:rsidRPr="0027450D">
        <w:rPr>
          <w:noProof/>
        </w:rPr>
        <w:t>(ITU-T Rec. G.114</w:t>
      </w:r>
      <w:r w:rsidR="00F33FDF" w:rsidRPr="0027450D">
        <w:rPr>
          <w:noProof/>
        </w:rPr>
        <w:t xml:space="preserve"> 2003)</w:t>
      </w:r>
      <w:r w:rsidRPr="0027450D">
        <w:t xml:space="preserve"> 150 ms as a threshold for mouth-to-ear delay in voice stream for complete user satisfaction. Commonly used VoIP client software can adjust buffers dynamically to optimize l</w:t>
      </w:r>
      <w:r w:rsidRPr="0027450D">
        <w:t>a</w:t>
      </w:r>
      <w:r w:rsidRPr="0027450D">
        <w:t xml:space="preserve">tency/jitter ratio. </w:t>
      </w:r>
    </w:p>
    <w:p w:rsidR="00995723" w:rsidRPr="0027450D" w:rsidRDefault="00995723" w:rsidP="00995723">
      <w:r w:rsidRPr="0027450D">
        <w:t>Voice packets in IP networks have highly variable packet-interarrival inte</w:t>
      </w:r>
      <w:r w:rsidRPr="0027450D">
        <w:t>r</w:t>
      </w:r>
      <w:r w:rsidRPr="0027450D">
        <w:t>vals. Recommended practice is to count the number of packets that arrive late and create a ratio of these packets to the number of packets that are successfully processed. You can then use this ratio to adjust the jitter buffer to target a pred</w:t>
      </w:r>
      <w:r w:rsidRPr="0027450D">
        <w:t>e</w:t>
      </w:r>
      <w:r w:rsidRPr="0027450D">
        <w:t>termined, allowable late-packet ratio. This adaptation of jitter buffer sizing is e</w:t>
      </w:r>
      <w:r w:rsidRPr="0027450D">
        <w:t>f</w:t>
      </w:r>
      <w:r w:rsidRPr="0027450D">
        <w:t xml:space="preserve">fective in compensating for delays </w:t>
      </w:r>
      <w:r w:rsidR="00B457AE" w:rsidRPr="0027450D">
        <w:rPr>
          <w:noProof/>
        </w:rPr>
        <w:t xml:space="preserve">(Davidson </w:t>
      </w:r>
      <w:r w:rsidR="003C313D" w:rsidRPr="0027450D">
        <w:rPr>
          <w:i/>
          <w:noProof/>
        </w:rPr>
        <w:t>et al.</w:t>
      </w:r>
      <w:r w:rsidR="00F33FDF" w:rsidRPr="0027450D">
        <w:rPr>
          <w:noProof/>
        </w:rPr>
        <w:t xml:space="preserve"> 2006)</w:t>
      </w:r>
      <w:r w:rsidRPr="0027450D">
        <w:t>.</w:t>
      </w:r>
    </w:p>
    <w:p w:rsidR="007023F2" w:rsidRPr="0027450D" w:rsidRDefault="007023F2" w:rsidP="00C26B07">
      <w:r w:rsidRPr="0027450D">
        <w:t>To model latency characteristics, round-trip evaluation is not informative enough for most real-time applications, especially when it comes to asymmetric (both bandwidth and delay) links.</w:t>
      </w:r>
    </w:p>
    <w:p w:rsidR="003D235C" w:rsidRPr="0027450D" w:rsidRDefault="003D235C" w:rsidP="00C26B07">
      <w:r w:rsidRPr="0027450D">
        <w:lastRenderedPageBreak/>
        <w:t>One-way latency measurement is challenging, since time synchronization between source and sink is required. As mentioned, in most VoIP applications only jitter (based on RTP timestamps) and packet loss (based on RTP sequence number) are tracked, meanwhile end-to-end delay is technically never known, but observed subjectively by user in interactive conversation.</w:t>
      </w:r>
      <w:r w:rsidR="00823E06" w:rsidRPr="0027450D">
        <w:t xml:space="preserve"> In practice, jitter calculation techniques described in </w:t>
      </w:r>
      <w:r w:rsidR="009B0C7B">
        <w:rPr>
          <w:noProof/>
        </w:rPr>
        <w:t xml:space="preserve">(Schulzrinne </w:t>
      </w:r>
      <w:r w:rsidR="009B0C7B" w:rsidRPr="009B0C7B">
        <w:rPr>
          <w:i/>
          <w:noProof/>
        </w:rPr>
        <w:t>et al</w:t>
      </w:r>
      <w:r w:rsidR="00F33FDF" w:rsidRPr="0027450D">
        <w:rPr>
          <w:noProof/>
        </w:rPr>
        <w:t xml:space="preserve"> 2003)</w:t>
      </w:r>
      <w:r w:rsidR="00823E06" w:rsidRPr="0027450D">
        <w:t xml:space="preserve"> are widely used.</w:t>
      </w:r>
    </w:p>
    <w:p w:rsidR="00492FB8" w:rsidRPr="0027450D" w:rsidRDefault="00451BD1" w:rsidP="00C26B07">
      <w:r w:rsidRPr="0027450D">
        <w:t>End-to-end latency includes not only transmission delay, but also packetiz</w:t>
      </w:r>
      <w:r w:rsidRPr="0027450D">
        <w:t>a</w:t>
      </w:r>
      <w:r w:rsidRPr="0027450D">
        <w:t>tion</w:t>
      </w:r>
      <w:r w:rsidR="00AF276C" w:rsidRPr="0027450D">
        <w:t>, encoding-decoding</w:t>
      </w:r>
      <w:r w:rsidRPr="0027450D">
        <w:t xml:space="preserve"> and other forwarding delays (processing </w:t>
      </w:r>
      <w:r w:rsidR="0067181C" w:rsidRPr="0027450D">
        <w:t>at</w:t>
      </w:r>
      <w:r w:rsidRPr="0027450D">
        <w:t xml:space="preserve"> </w:t>
      </w:r>
      <w:r w:rsidR="00AF276C" w:rsidRPr="0027450D">
        <w:t xml:space="preserve">end </w:t>
      </w:r>
      <w:r w:rsidRPr="0027450D">
        <w:t>devices)</w:t>
      </w:r>
      <w:r w:rsidR="00976F57" w:rsidRPr="0027450D">
        <w:t>.</w:t>
      </w:r>
      <w:r w:rsidR="00B1688D" w:rsidRPr="0027450D">
        <w:t xml:space="preserve"> </w:t>
      </w:r>
    </w:p>
    <w:p w:rsidR="005E2F53" w:rsidRPr="0027450D" w:rsidRDefault="00976F57" w:rsidP="00C26B07">
      <w:r w:rsidRPr="0027450D">
        <w:t xml:space="preserve">End-to-end one way delay may be evaluated from RTP time stamps as </w:t>
      </w:r>
      <w:r w:rsidR="003615E8" w:rsidRPr="0027450D">
        <w:t>long as</w:t>
      </w:r>
      <w:r w:rsidR="006D406D" w:rsidRPr="0027450D">
        <w:t xml:space="preserve"> source and sink clocks are in s</w:t>
      </w:r>
      <w:r w:rsidRPr="0027450D">
        <w:t xml:space="preserve">ync. There are several methods for syncing </w:t>
      </w:r>
      <w:r w:rsidR="00026119" w:rsidRPr="0027450D">
        <w:t xml:space="preserve">PCs: using NTP servers </w:t>
      </w:r>
      <w:r w:rsidR="00F33FDF" w:rsidRPr="0027450D">
        <w:rPr>
          <w:noProof/>
        </w:rPr>
        <w:t>(The Network Time Protocol</w:t>
      </w:r>
      <w:r w:rsidR="00B457AE" w:rsidRPr="0027450D">
        <w:rPr>
          <w:noProof/>
        </w:rPr>
        <w:t xml:space="preserve"> 2009</w:t>
      </w:r>
      <w:r w:rsidR="00F33FDF" w:rsidRPr="0027450D">
        <w:rPr>
          <w:noProof/>
        </w:rPr>
        <w:t>)</w:t>
      </w:r>
      <w:r w:rsidR="00026119" w:rsidRPr="0027450D">
        <w:t xml:space="preserve"> – public or dedicated, u</w:t>
      </w:r>
      <w:r w:rsidR="00026119" w:rsidRPr="0027450D">
        <w:t>s</w:t>
      </w:r>
      <w:r w:rsidR="00026119" w:rsidRPr="0027450D">
        <w:t xml:space="preserve">ing common </w:t>
      </w:r>
      <w:r w:rsidR="00FD5810" w:rsidRPr="0027450D">
        <w:t>reference clocks. GPS clocking or pulse-per-second signal can be used for synchronizing as well, especially useful in distributed systems.</w:t>
      </w:r>
      <w:r w:rsidR="005E2F53" w:rsidRPr="0027450D">
        <w:t xml:space="preserve"> </w:t>
      </w:r>
    </w:p>
    <w:p w:rsidR="00976F57" w:rsidRPr="0027450D" w:rsidRDefault="005E2F53" w:rsidP="00526747">
      <w:pPr>
        <w:rPr>
          <w:b/>
        </w:rPr>
      </w:pPr>
      <w:r w:rsidRPr="0027450D">
        <w:t>For stationary testing purposes, sending and receiving on interfaces at same PC seems as attractive option. This functionality can be easily implemented by patching Linux kernel</w:t>
      </w:r>
      <w:r w:rsidR="00526747" w:rsidRPr="0027450D">
        <w:t xml:space="preserve">. Patch </w:t>
      </w:r>
      <w:r w:rsidR="00B457AE" w:rsidRPr="0027450D">
        <w:rPr>
          <w:noProof/>
        </w:rPr>
        <w:t>(Anastasov</w:t>
      </w:r>
      <w:r w:rsidR="00F33FDF" w:rsidRPr="0027450D">
        <w:rPr>
          <w:noProof/>
        </w:rPr>
        <w:t xml:space="preserve"> 2003)</w:t>
      </w:r>
      <w:r w:rsidR="00526747" w:rsidRPr="0027450D">
        <w:t xml:space="preserve"> implements routing of traffic b</w:t>
      </w:r>
      <w:r w:rsidR="00526747" w:rsidRPr="0027450D">
        <w:t>e</w:t>
      </w:r>
      <w:r w:rsidR="00526747" w:rsidRPr="0027450D">
        <w:t xml:space="preserve">tween local IP addresses externally via multiple interfaces. </w:t>
      </w:r>
      <w:r w:rsidR="00715B87" w:rsidRPr="0027450D">
        <w:t>This way traffic source and sink</w:t>
      </w:r>
      <w:r w:rsidR="00526747" w:rsidRPr="0027450D">
        <w:t xml:space="preserve"> resides in same PC</w:t>
      </w:r>
      <w:r w:rsidR="00715B87" w:rsidRPr="0027450D">
        <w:t xml:space="preserve"> with perfect sync, since</w:t>
      </w:r>
      <w:r w:rsidR="00526747" w:rsidRPr="0027450D">
        <w:t xml:space="preserve"> same</w:t>
      </w:r>
      <w:r w:rsidR="00715B87" w:rsidRPr="0027450D">
        <w:t xml:space="preserve"> system</w:t>
      </w:r>
      <w:r w:rsidR="00526747" w:rsidRPr="0027450D">
        <w:t xml:space="preserve"> clock is used for </w:t>
      </w:r>
      <w:r w:rsidR="006D406D" w:rsidRPr="0027450D">
        <w:t xml:space="preserve">packet </w:t>
      </w:r>
      <w:r w:rsidR="00715B87" w:rsidRPr="0027450D">
        <w:t xml:space="preserve">depart and arrival </w:t>
      </w:r>
      <w:r w:rsidR="00526747" w:rsidRPr="0027450D">
        <w:t>time</w:t>
      </w:r>
      <w:r w:rsidR="00715B87" w:rsidRPr="0027450D">
        <w:t xml:space="preserve"> </w:t>
      </w:r>
      <w:r w:rsidR="003615E8" w:rsidRPr="0027450D">
        <w:t>acquisition</w:t>
      </w:r>
      <w:r w:rsidR="001934E0" w:rsidRPr="0027450D">
        <w:t>. The testing setup is</w:t>
      </w:r>
      <w:r w:rsidR="00715B87" w:rsidRPr="0027450D">
        <w:t xml:space="preserve"> presented in </w:t>
      </w:r>
      <w:fldSimple w:instr=" REF _Ref261429464 \h  \* MERGEFORMAT ">
        <w:r w:rsidR="000035B9" w:rsidRPr="000035B9">
          <w:t>Fig. 3.9</w:t>
        </w:r>
      </w:fldSimple>
      <w:r w:rsidR="007E0213" w:rsidRPr="0027450D">
        <w:t>.</w:t>
      </w:r>
    </w:p>
    <w:p w:rsidR="008D0E5B" w:rsidRPr="0027450D" w:rsidRDefault="008D0E5B" w:rsidP="00E07D11">
      <w:pPr>
        <w:pStyle w:val="Paveikslas"/>
      </w:pPr>
    </w:p>
    <w:p w:rsidR="006F3712" w:rsidRPr="0027450D" w:rsidRDefault="006F3712" w:rsidP="00E07D11">
      <w:pPr>
        <w:pStyle w:val="Paveikslas"/>
      </w:pPr>
      <w:r w:rsidRPr="0027450D">
        <w:rPr>
          <w:noProof/>
          <w:lang w:eastAsia="en-GB"/>
        </w:rPr>
        <w:drawing>
          <wp:inline distT="0" distB="0" distL="0" distR="0">
            <wp:extent cx="4568825" cy="1430337"/>
            <wp:effectExtent l="19050" t="0" r="317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2" cstate="print"/>
                    <a:srcRect/>
                    <a:stretch>
                      <a:fillRect/>
                    </a:stretch>
                  </pic:blipFill>
                  <pic:spPr bwMode="auto">
                    <a:xfrm>
                      <a:off x="0" y="0"/>
                      <a:ext cx="4568825" cy="1430337"/>
                    </a:xfrm>
                    <a:prstGeom prst="rect">
                      <a:avLst/>
                    </a:prstGeom>
                    <a:noFill/>
                    <a:ln w="9525">
                      <a:noFill/>
                      <a:miter lim="800000"/>
                      <a:headEnd/>
                      <a:tailEnd/>
                    </a:ln>
                  </pic:spPr>
                </pic:pic>
              </a:graphicData>
            </a:graphic>
          </wp:inline>
        </w:drawing>
      </w:r>
    </w:p>
    <w:p w:rsidR="003615E8" w:rsidRPr="0027450D" w:rsidRDefault="003615E8" w:rsidP="003615E8">
      <w:pPr>
        <w:pStyle w:val="Paveikslas"/>
        <w:jc w:val="both"/>
      </w:pPr>
    </w:p>
    <w:p w:rsidR="00715B87" w:rsidRPr="0027450D" w:rsidRDefault="00715B87" w:rsidP="004B7F7B">
      <w:pPr>
        <w:pStyle w:val="Paveikslopavadin"/>
      </w:pPr>
      <w:bookmarkStart w:id="314" w:name="_Ref261429464"/>
      <w:bookmarkStart w:id="315" w:name="_Ref26142945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9</w:t>
      </w:r>
      <w:r w:rsidR="00DD7525" w:rsidRPr="0027450D">
        <w:rPr>
          <w:rStyle w:val="PavnumerisChar"/>
          <w:i w:val="0"/>
          <w:sz w:val="20"/>
          <w:szCs w:val="20"/>
        </w:rPr>
        <w:fldChar w:fldCharType="end"/>
      </w:r>
      <w:bookmarkEnd w:id="314"/>
      <w:r w:rsidRPr="0027450D">
        <w:rPr>
          <w:rStyle w:val="PavnumerisChar"/>
          <w:i w:val="0"/>
          <w:sz w:val="20"/>
          <w:szCs w:val="20"/>
        </w:rPr>
        <w:t>.</w:t>
      </w:r>
      <w:r w:rsidRPr="0027450D">
        <w:t xml:space="preserve"> One-way delay testing setup</w:t>
      </w:r>
      <w:bookmarkEnd w:id="315"/>
    </w:p>
    <w:p w:rsidR="00E25493" w:rsidRPr="0027450D" w:rsidRDefault="003615E8" w:rsidP="00E25493">
      <w:r w:rsidRPr="0027450D">
        <w:t>System uses interface moni</w:t>
      </w:r>
      <w:r w:rsidR="008F3D72" w:rsidRPr="0027450D">
        <w:t xml:space="preserve">tors, implemented with tcpdump </w:t>
      </w:r>
      <w:sdt>
        <w:sdtPr>
          <w:id w:val="11143327"/>
          <w:citation/>
        </w:sdtPr>
        <w:sdtContent>
          <w:r w:rsidR="00DD7525" w:rsidRPr="0027450D">
            <w:fldChar w:fldCharType="begin"/>
          </w:r>
          <w:r w:rsidR="008F3D72" w:rsidRPr="0027450D">
            <w:instrText xml:space="preserve"> CITATION Tcp10 \l 1063 </w:instrText>
          </w:r>
          <w:r w:rsidR="00DD7525" w:rsidRPr="0027450D">
            <w:fldChar w:fldCharType="separate"/>
          </w:r>
          <w:r w:rsidR="00D743EF">
            <w:rPr>
              <w:noProof/>
            </w:rPr>
            <w:t>(Tcpdump/libcap, 2010)</w:t>
          </w:r>
          <w:r w:rsidR="00DD7525" w:rsidRPr="0027450D">
            <w:fldChar w:fldCharType="end"/>
          </w:r>
        </w:sdtContent>
      </w:sdt>
      <w:r w:rsidRPr="0027450D">
        <w:t>, to acquire packet departure time from wired interface (</w:t>
      </w:r>
      <w:r w:rsidRPr="0027450D">
        <w:rPr>
          <w:i/>
        </w:rPr>
        <w:t>t</w:t>
      </w:r>
      <w:r w:rsidRPr="0027450D">
        <w:rPr>
          <w:vertAlign w:val="subscript"/>
        </w:rPr>
        <w:t>DL1</w:t>
      </w:r>
      <w:r w:rsidRPr="0027450D">
        <w:t>) and arrival to wireless interface (</w:t>
      </w:r>
      <w:r w:rsidRPr="0027450D">
        <w:rPr>
          <w:i/>
        </w:rPr>
        <w:t>t</w:t>
      </w:r>
      <w:r w:rsidRPr="0027450D">
        <w:rPr>
          <w:vertAlign w:val="subscript"/>
        </w:rPr>
        <w:t>DL2</w:t>
      </w:r>
      <w:r w:rsidRPr="0027450D">
        <w:t>)</w:t>
      </w:r>
      <w:r w:rsidR="00637AD7" w:rsidRPr="0027450D">
        <w:t xml:space="preserve">. Calculated difference </w:t>
      </w:r>
      <w:r w:rsidR="00637AD7" w:rsidRPr="0027450D">
        <w:rPr>
          <w:i/>
        </w:rPr>
        <w:t>τ</w:t>
      </w:r>
      <w:r w:rsidR="00637AD7" w:rsidRPr="0027450D">
        <w:rPr>
          <w:vertAlign w:val="subscript"/>
        </w:rPr>
        <w:t>DL</w:t>
      </w:r>
      <w:r w:rsidR="00637AD7" w:rsidRPr="0027450D">
        <w:t xml:space="preserve"> represents packet delay on downlink (from wireless interface perspective) direction; uplink direction end-to-end delay is calculated accordingly, using time values </w:t>
      </w:r>
      <w:r w:rsidR="00637AD7" w:rsidRPr="0027450D">
        <w:rPr>
          <w:i/>
        </w:rPr>
        <w:t>t</w:t>
      </w:r>
      <w:r w:rsidR="00637AD7" w:rsidRPr="0027450D">
        <w:rPr>
          <w:vertAlign w:val="subscript"/>
        </w:rPr>
        <w:t>UL1</w:t>
      </w:r>
      <w:r w:rsidR="00637AD7" w:rsidRPr="0027450D">
        <w:t xml:space="preserve"> and </w:t>
      </w:r>
      <w:r w:rsidR="00637AD7" w:rsidRPr="0027450D">
        <w:rPr>
          <w:i/>
        </w:rPr>
        <w:t>t</w:t>
      </w:r>
      <w:r w:rsidR="00637AD7" w:rsidRPr="0027450D">
        <w:rPr>
          <w:vertAlign w:val="subscript"/>
        </w:rPr>
        <w:t>UL2</w:t>
      </w:r>
      <w:r w:rsidR="00637AD7" w:rsidRPr="0027450D">
        <w:t>.</w:t>
      </w:r>
      <w:r w:rsidR="007473BF" w:rsidRPr="0027450D">
        <w:t xml:space="preserve"> </w:t>
      </w:r>
    </w:p>
    <w:p w:rsidR="005C4395" w:rsidRPr="0027450D" w:rsidRDefault="00E25493" w:rsidP="00E25493">
      <w:r w:rsidRPr="0027450D">
        <w:t xml:space="preserve">Total delay of the packet, travelling from wired to wireless interface or vice versa, includes </w:t>
      </w:r>
      <w:r w:rsidR="007473BF" w:rsidRPr="0027450D">
        <w:t xml:space="preserve">cumulative delay of network path to wireless link. </w:t>
      </w:r>
      <w:r w:rsidR="00805019" w:rsidRPr="0027450D">
        <w:t xml:space="preserve">Considering </w:t>
      </w:r>
      <w:r w:rsidR="00805019" w:rsidRPr="0027450D">
        <w:lastRenderedPageBreak/>
        <w:t>most likely service scenarios, the traffic from wireless operator will flow to se</w:t>
      </w:r>
      <w:r w:rsidR="00805019" w:rsidRPr="0027450D">
        <w:t>r</w:t>
      </w:r>
      <w:r w:rsidR="00805019" w:rsidRPr="0027450D">
        <w:t xml:space="preserve">vice provider networks through operator peering points. Thus, eliminating all other network segments, except wireless link itself is not reasonable – additional delay, caused by </w:t>
      </w:r>
      <w:r w:rsidR="005C4395" w:rsidRPr="0027450D">
        <w:t xml:space="preserve">BS </w:t>
      </w:r>
      <w:r w:rsidR="00805019" w:rsidRPr="0027450D">
        <w:t>backhauls, aggregation routers or congestions in wired part of wireless operator has an impact to service quality</w:t>
      </w:r>
      <w:r w:rsidR="005C4395" w:rsidRPr="0027450D">
        <w:t>,</w:t>
      </w:r>
      <w:r w:rsidR="00805019" w:rsidRPr="0027450D">
        <w:t xml:space="preserve"> therefore has to be taken into account. </w:t>
      </w:r>
      <w:r w:rsidR="005C4395" w:rsidRPr="0027450D">
        <w:t>Also, precise topology of network is not known to network users.</w:t>
      </w:r>
    </w:p>
    <w:p w:rsidR="00452695" w:rsidRPr="0027450D" w:rsidRDefault="005C4395" w:rsidP="00E25493">
      <w:r w:rsidRPr="0027450D">
        <w:t xml:space="preserve">For the abovementioned reasons, </w:t>
      </w:r>
      <w:r w:rsidR="006F3712" w:rsidRPr="0027450D">
        <w:t>first known router near wireless link was considered reference point for delay measurements, i.e. delay, introduced b</w:t>
      </w:r>
      <w:r w:rsidR="006F3712" w:rsidRPr="0027450D">
        <w:t>e</w:t>
      </w:r>
      <w:r w:rsidR="006F3712" w:rsidRPr="0027450D">
        <w:t>tween this router and wired interface in testing system (</w:t>
      </w:r>
      <w:r w:rsidR="006F3712" w:rsidRPr="0027450D">
        <w:rPr>
          <w:i/>
        </w:rPr>
        <w:t>τ</w:t>
      </w:r>
      <w:r w:rsidR="006F3712" w:rsidRPr="0027450D">
        <w:rPr>
          <w:vertAlign w:val="subscript"/>
        </w:rPr>
        <w:t>w</w:t>
      </w:r>
      <w:r w:rsidR="006F3712" w:rsidRPr="0027450D">
        <w:t>), was deducted from end-to-end delay measurement results. First known router can be easily disco</w:t>
      </w:r>
      <w:r w:rsidR="006F3712" w:rsidRPr="0027450D">
        <w:t>v</w:t>
      </w:r>
      <w:r w:rsidR="006F3712" w:rsidRPr="0027450D">
        <w:t>ered by tracing IP ho</w:t>
      </w:r>
      <w:r w:rsidR="004F06BB" w:rsidRPr="0027450D">
        <w:t>ps with tools like traceroute</w:t>
      </w:r>
      <w:sdt>
        <w:sdtPr>
          <w:id w:val="6204829"/>
          <w:citation/>
        </w:sdtPr>
        <w:sdtContent>
          <w:r w:rsidR="00DD7525" w:rsidRPr="0027450D">
            <w:fldChar w:fldCharType="begin"/>
          </w:r>
          <w:r w:rsidR="008F3D72" w:rsidRPr="0027450D">
            <w:instrText xml:space="preserve"> CITATION Tra10 \l 1033  </w:instrText>
          </w:r>
          <w:r w:rsidR="00DD7525" w:rsidRPr="0027450D">
            <w:fldChar w:fldCharType="separate"/>
          </w:r>
          <w:r w:rsidR="00D743EF" w:rsidRPr="00D743EF">
            <w:rPr>
              <w:noProof/>
            </w:rPr>
            <w:t>(Traceroute, 2010)</w:t>
          </w:r>
          <w:r w:rsidR="00DD7525" w:rsidRPr="0027450D">
            <w:fldChar w:fldCharType="end"/>
          </w:r>
        </w:sdtContent>
      </w:sdt>
      <w:r w:rsidR="006F3712" w:rsidRPr="0027450D">
        <w:t>. Next, co</w:t>
      </w:r>
      <w:r w:rsidR="006F3712" w:rsidRPr="0027450D">
        <w:t>n</w:t>
      </w:r>
      <w:r w:rsidR="006F3712" w:rsidRPr="0027450D">
        <w:t xml:space="preserve">sidering symmetrical delay in wired networks, </w:t>
      </w:r>
      <w:r w:rsidR="006F3712" w:rsidRPr="0027450D">
        <w:rPr>
          <w:i/>
        </w:rPr>
        <w:t>τ</w:t>
      </w:r>
      <w:r w:rsidR="006F3712" w:rsidRPr="0027450D">
        <w:rPr>
          <w:vertAlign w:val="subscript"/>
        </w:rPr>
        <w:t>w</w:t>
      </w:r>
      <w:r w:rsidR="006F3712" w:rsidRPr="0027450D">
        <w:t xml:space="preserve"> is evaluated </w:t>
      </w:r>
      <w:r w:rsidR="00122A87" w:rsidRPr="0027450D">
        <w:t xml:space="preserve">as half ping to router round-trip time. Naturally, setup has to be optimized to reach as small and stable </w:t>
      </w:r>
      <w:r w:rsidR="00122A87" w:rsidRPr="0027450D">
        <w:rPr>
          <w:i/>
        </w:rPr>
        <w:t>τ</w:t>
      </w:r>
      <w:r w:rsidR="00122A87" w:rsidRPr="0027450D">
        <w:rPr>
          <w:vertAlign w:val="subscript"/>
        </w:rPr>
        <w:t>w</w:t>
      </w:r>
      <w:r w:rsidR="00122A87" w:rsidRPr="0027450D">
        <w:t xml:space="preserve"> value as possible. </w:t>
      </w:r>
    </w:p>
    <w:p w:rsidR="00E25493" w:rsidRPr="0027450D" w:rsidRDefault="007473BF" w:rsidP="00E25493">
      <w:r w:rsidRPr="0027450D">
        <w:t>System for testing routines was deployed in academic network, operated by LITNET</w:t>
      </w:r>
      <w:r w:rsidR="00122A87" w:rsidRPr="0027450D">
        <w:t>, having stable delay and throughput to all wireless networks of interest. Minimum bandwidth provided to wired interface was 94 Mbps downlink</w:t>
      </w:r>
      <w:r w:rsidR="00707C43" w:rsidRPr="0027450D">
        <w:t xml:space="preserve"> and </w:t>
      </w:r>
      <w:r w:rsidR="00122A87" w:rsidRPr="0027450D">
        <w:t xml:space="preserve">45 Mbps uplink, and delay to reference router </w:t>
      </w:r>
      <w:r w:rsidR="00885E99" w:rsidRPr="0027450D">
        <w:t>1</w:t>
      </w:r>
      <w:r w:rsidR="00122A87" w:rsidRPr="0027450D">
        <w:t>.</w:t>
      </w:r>
      <w:r w:rsidR="00885E99" w:rsidRPr="0027450D">
        <w:t>9</w:t>
      </w:r>
      <w:r w:rsidR="00122A87" w:rsidRPr="0027450D">
        <w:t xml:space="preserve"> ms mean with less than 0.1 ms standard deviation.</w:t>
      </w:r>
    </w:p>
    <w:p w:rsidR="00E25493" w:rsidRPr="0027450D" w:rsidRDefault="007E0213" w:rsidP="007473BF">
      <w:r w:rsidRPr="0027450D">
        <w:t xml:space="preserve">Delay dependency on packet size is </w:t>
      </w:r>
      <w:r w:rsidR="00252AF7" w:rsidRPr="0027450D">
        <w:t xml:space="preserve">observable in 2G/3G networks </w:t>
      </w:r>
      <w:r w:rsidR="00F33FDF" w:rsidRPr="0027450D">
        <w:rPr>
          <w:noProof/>
        </w:rPr>
        <w:t xml:space="preserve">(Fabini </w:t>
      </w:r>
      <w:r w:rsidR="003C313D" w:rsidRPr="0027450D">
        <w:rPr>
          <w:i/>
          <w:noProof/>
        </w:rPr>
        <w:t>et al.</w:t>
      </w:r>
      <w:r w:rsidR="00F33FDF" w:rsidRPr="0027450D">
        <w:rPr>
          <w:noProof/>
        </w:rPr>
        <w:t xml:space="preserve"> 2008)</w:t>
      </w:r>
      <w:r w:rsidRPr="0027450D">
        <w:t xml:space="preserve"> and must be considered for particular service testing.</w:t>
      </w:r>
    </w:p>
    <w:p w:rsidR="005E2F53" w:rsidRPr="0027450D" w:rsidRDefault="007023F2" w:rsidP="00C26B07">
      <w:r w:rsidRPr="0027450D">
        <w:t>Packet loss measurement can be implemented by means of tracking either identification field on IP header, by tracking RTP sequence number or by placing identification into payload. IP header tracking is most universal method due to independence from using services and overlaid protocols</w:t>
      </w:r>
      <w:r w:rsidR="004D37AE" w:rsidRPr="0027450D">
        <w:t>. Packet loss observation is done independently during latency testing. It is worth noticing that in wireless network access links with packet loss control, packet loss is usually seen as l</w:t>
      </w:r>
      <w:r w:rsidR="004D37AE" w:rsidRPr="0027450D">
        <w:t>a</w:t>
      </w:r>
      <w:r w:rsidR="004D37AE" w:rsidRPr="0027450D">
        <w:t>tency increase as lost packets or fragments are resent. However</w:t>
      </w:r>
      <w:r w:rsidR="00813A85" w:rsidRPr="0027450D">
        <w:t>,</w:t>
      </w:r>
      <w:r w:rsidR="004D37AE" w:rsidRPr="0027450D">
        <w:t xml:space="preserve"> delay intolerant applications like VoIP, consider delayed packet lost after given threshold. </w:t>
      </w:r>
      <w:r w:rsidR="00813A85" w:rsidRPr="0027450D">
        <w:t>Fo</w:t>
      </w:r>
      <w:r w:rsidR="00813A85" w:rsidRPr="0027450D">
        <w:t>l</w:t>
      </w:r>
      <w:r w:rsidR="00813A85" w:rsidRPr="0027450D">
        <w:t>lowing this rule, wireless schedulers can be adjusted accordingly. For instance, WiMAX service flow carrying voice packets can be applied with different HARQ</w:t>
      </w:r>
      <w:r w:rsidR="00F2435B" w:rsidRPr="0027450D">
        <w:t xml:space="preserve"> (hybrid automatic resend request)</w:t>
      </w:r>
      <w:r w:rsidR="00813A85" w:rsidRPr="0027450D">
        <w:t xml:space="preserve"> settings, forcing to give up packet r</w:t>
      </w:r>
      <w:r w:rsidR="00813A85" w:rsidRPr="0027450D">
        <w:t>e</w:t>
      </w:r>
      <w:r w:rsidR="00813A85" w:rsidRPr="0027450D">
        <w:t>transmission if predefined delivery threshold is not met.</w:t>
      </w:r>
    </w:p>
    <w:p w:rsidR="005E2F53" w:rsidRPr="0027450D" w:rsidRDefault="003E0DE7" w:rsidP="002E7793">
      <w:pPr>
        <w:pStyle w:val="Heading2"/>
      </w:pPr>
      <w:bookmarkStart w:id="316" w:name="_Toc274552859"/>
      <w:r w:rsidRPr="0027450D">
        <w:t>Channel Model Implementation</w:t>
      </w:r>
      <w:bookmarkEnd w:id="316"/>
    </w:p>
    <w:p w:rsidR="00974316" w:rsidRPr="0027450D" w:rsidRDefault="00D049E0" w:rsidP="00C26B07">
      <w:r w:rsidRPr="0027450D">
        <w:t xml:space="preserve">Linux TC is used to configure Traffic Control in the Linux kernel, including shaping, scheduling, policing and dropping techniques. </w:t>
      </w:r>
    </w:p>
    <w:p w:rsidR="00976F57" w:rsidRPr="0027450D" w:rsidRDefault="00D049E0" w:rsidP="00C26B07">
      <w:r w:rsidRPr="0027450D">
        <w:t xml:space="preserve">To implement </w:t>
      </w:r>
      <w:r w:rsidR="00974316" w:rsidRPr="0027450D">
        <w:t xml:space="preserve">this particular </w:t>
      </w:r>
      <w:r w:rsidRPr="0027450D">
        <w:t>channel modelling prototype, several disc</w:t>
      </w:r>
      <w:r w:rsidRPr="0027450D">
        <w:t>i</w:t>
      </w:r>
      <w:r w:rsidRPr="0027450D">
        <w:t xml:space="preserve">plines </w:t>
      </w:r>
      <w:r w:rsidR="00974316" w:rsidRPr="0027450D">
        <w:t>were</w:t>
      </w:r>
      <w:r w:rsidRPr="0027450D">
        <w:t xml:space="preserve"> used:</w:t>
      </w:r>
    </w:p>
    <w:p w:rsidR="00D049E0" w:rsidRPr="0027450D" w:rsidRDefault="00D049E0" w:rsidP="007161BD">
      <w:pPr>
        <w:pStyle w:val="TEKSTAS"/>
      </w:pPr>
      <w:r w:rsidRPr="0027450D">
        <w:lastRenderedPageBreak/>
        <w:t>Queuing discipline qdisc</w:t>
      </w:r>
      <w:r w:rsidR="00DC4E0F" w:rsidRPr="0027450D">
        <w:t xml:space="preserve"> </w:t>
      </w:r>
      <w:r w:rsidR="00F33FDF" w:rsidRPr="0027450D">
        <w:rPr>
          <w:noProof/>
        </w:rPr>
        <w:t>(qdisc 2006)</w:t>
      </w:r>
      <w:r w:rsidR="007E0213" w:rsidRPr="0027450D">
        <w:t xml:space="preserve"> with classless token bucket filter for available bit rate modeling;</w:t>
      </w:r>
    </w:p>
    <w:p w:rsidR="007E0213" w:rsidRPr="0027450D" w:rsidRDefault="007E0213" w:rsidP="007161BD">
      <w:pPr>
        <w:pStyle w:val="TEKSTAS"/>
      </w:pPr>
      <w:r w:rsidRPr="0027450D">
        <w:t>Network emulator netem</w:t>
      </w:r>
      <w:r w:rsidR="00DF0492" w:rsidRPr="0027450D">
        <w:t xml:space="preserve"> </w:t>
      </w:r>
      <w:r w:rsidR="00F33FDF" w:rsidRPr="0027450D">
        <w:rPr>
          <w:noProof/>
        </w:rPr>
        <w:t>(Hemminger 2009)</w:t>
      </w:r>
      <w:r w:rsidRPr="0027450D">
        <w:t>, for introducing delay, d</w:t>
      </w:r>
      <w:r w:rsidRPr="0027450D">
        <w:t>e</w:t>
      </w:r>
      <w:r w:rsidRPr="0027450D">
        <w:t>lay variations and loss.</w:t>
      </w:r>
    </w:p>
    <w:p w:rsidR="007E0213" w:rsidRPr="0027450D" w:rsidRDefault="007E0213" w:rsidP="00C26B07">
      <w:r w:rsidRPr="0027450D">
        <w:t>Netem provides capability to emulate delays based on predefined distrib</w:t>
      </w:r>
      <w:r w:rsidRPr="0027450D">
        <w:t>u</w:t>
      </w:r>
      <w:r w:rsidRPr="0027450D">
        <w:t xml:space="preserve">tions, also to fix correlation value. Since measurement results do not fall </w:t>
      </w:r>
      <w:r w:rsidR="00E43BDE" w:rsidRPr="0027450D">
        <w:t>into standard</w:t>
      </w:r>
      <w:r w:rsidR="00974316" w:rsidRPr="0027450D">
        <w:t xml:space="preserve"> predefined </w:t>
      </w:r>
      <w:r w:rsidR="00E43BDE" w:rsidRPr="0027450D">
        <w:t>distributions</w:t>
      </w:r>
      <w:r w:rsidR="00974316" w:rsidRPr="0027450D">
        <w:t xml:space="preserve"> (available predefined distributions are: normal, pareto, pareto-normal)</w:t>
      </w:r>
      <w:r w:rsidR="00E43BDE" w:rsidRPr="0027450D">
        <w:t xml:space="preserve">, custom distributions have to be created. </w:t>
      </w:r>
      <w:r w:rsidR="0009738E" w:rsidRPr="0027450D">
        <w:t xml:space="preserve">For this </w:t>
      </w:r>
      <w:r w:rsidR="00974316" w:rsidRPr="0027450D">
        <w:t>purpose</w:t>
      </w:r>
      <w:r w:rsidR="0009738E" w:rsidRPr="0027450D">
        <w:t xml:space="preserve">  </w:t>
      </w:r>
      <w:r w:rsidR="00885E99" w:rsidRPr="0027450D">
        <w:rPr>
          <w:i/>
        </w:rPr>
        <w:t>maketable</w:t>
      </w:r>
      <w:r w:rsidR="00885E99" w:rsidRPr="0027450D">
        <w:t xml:space="preserve"> utility</w:t>
      </w:r>
      <w:r w:rsidR="00974316" w:rsidRPr="0027450D">
        <w:t xml:space="preserve"> was used. </w:t>
      </w:r>
      <w:r w:rsidR="00974316" w:rsidRPr="0027450D">
        <w:rPr>
          <w:i/>
        </w:rPr>
        <w:t>maketable</w:t>
      </w:r>
      <w:r w:rsidR="00974316" w:rsidRPr="0027450D">
        <w:t xml:space="preserve"> is a part of </w:t>
      </w:r>
      <w:r w:rsidR="00974316" w:rsidRPr="0027450D">
        <w:rPr>
          <w:i/>
        </w:rPr>
        <w:t>iproute2</w:t>
      </w:r>
      <w:r w:rsidR="00974316" w:rsidRPr="0027450D">
        <w:t xml:space="preserve"> </w:t>
      </w:r>
      <w:r w:rsidR="00F33FDF" w:rsidRPr="0027450D">
        <w:rPr>
          <w:noProof/>
        </w:rPr>
        <w:t>(The Linux foundation 2010)</w:t>
      </w:r>
      <w:r w:rsidR="0009738E" w:rsidRPr="0027450D">
        <w:t xml:space="preserve"> compila</w:t>
      </w:r>
      <w:r w:rsidR="00974316" w:rsidRPr="0027450D">
        <w:t>tion</w:t>
      </w:r>
      <w:r w:rsidR="00885E99" w:rsidRPr="0027450D">
        <w:t>.</w:t>
      </w:r>
    </w:p>
    <w:p w:rsidR="00974316" w:rsidRPr="0027450D" w:rsidRDefault="007E0213" w:rsidP="00C26B07">
      <w:r w:rsidRPr="0027450D">
        <w:t xml:space="preserve">End-to end delay </w:t>
      </w:r>
      <w:r w:rsidR="00974316" w:rsidRPr="0027450D">
        <w:t>can be approximated and modelled by following steps:</w:t>
      </w:r>
    </w:p>
    <w:p w:rsidR="007E0213" w:rsidRPr="0027450D" w:rsidRDefault="00974316" w:rsidP="0062348F">
      <w:pPr>
        <w:pStyle w:val="ListParagraph"/>
        <w:numPr>
          <w:ilvl w:val="0"/>
          <w:numId w:val="7"/>
        </w:numPr>
      </w:pPr>
      <w:r w:rsidRPr="0027450D">
        <w:t>Calculating variable distribution from experimental data</w:t>
      </w:r>
    </w:p>
    <w:p w:rsidR="00974316" w:rsidRPr="0027450D" w:rsidRDefault="00974316" w:rsidP="0062348F">
      <w:pPr>
        <w:pStyle w:val="ListParagraph"/>
        <w:numPr>
          <w:ilvl w:val="0"/>
          <w:numId w:val="7"/>
        </w:numPr>
      </w:pPr>
      <w:r w:rsidRPr="0027450D">
        <w:t xml:space="preserve">Providing Distribution, Mean, Standard deviation and </w:t>
      </w:r>
      <w:r w:rsidR="00184F04" w:rsidRPr="0027450D">
        <w:t xml:space="preserve">optionally </w:t>
      </w:r>
      <w:r w:rsidRPr="0027450D">
        <w:t>Corr</w:t>
      </w:r>
      <w:r w:rsidRPr="0027450D">
        <w:t>e</w:t>
      </w:r>
      <w:r w:rsidRPr="0027450D">
        <w:t>lation coefficient to Netem</w:t>
      </w:r>
      <w:r w:rsidR="00184F04" w:rsidRPr="0027450D">
        <w:t>.</w:t>
      </w:r>
    </w:p>
    <w:p w:rsidR="0090222D" w:rsidRPr="0027450D" w:rsidRDefault="0090222D" w:rsidP="0090222D">
      <w:pPr>
        <w:pStyle w:val="ListParagraph"/>
        <w:ind w:left="757" w:firstLine="0"/>
      </w:pPr>
    </w:p>
    <w:p w:rsidR="0090222D" w:rsidRDefault="0090222D" w:rsidP="0090222D">
      <w:pPr>
        <w:pStyle w:val="Paveikslas"/>
      </w:pPr>
      <w:r w:rsidRPr="0027450D">
        <w:rPr>
          <w:noProof/>
          <w:lang w:eastAsia="en-GB"/>
        </w:rPr>
        <w:drawing>
          <wp:inline distT="0" distB="0" distL="0" distR="0">
            <wp:extent cx="4568825" cy="1858861"/>
            <wp:effectExtent l="0" t="0" r="3175"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cstate="print"/>
                    <a:srcRect/>
                    <a:stretch>
                      <a:fillRect/>
                    </a:stretch>
                  </pic:blipFill>
                  <pic:spPr bwMode="auto">
                    <a:xfrm>
                      <a:off x="0" y="0"/>
                      <a:ext cx="4568825" cy="1858861"/>
                    </a:xfrm>
                    <a:prstGeom prst="rect">
                      <a:avLst/>
                    </a:prstGeom>
                    <a:noFill/>
                    <a:ln w="9525">
                      <a:noFill/>
                      <a:miter lim="800000"/>
                      <a:headEnd/>
                      <a:tailEnd/>
                    </a:ln>
                  </pic:spPr>
                </pic:pic>
              </a:graphicData>
            </a:graphic>
          </wp:inline>
        </w:drawing>
      </w:r>
    </w:p>
    <w:p w:rsidR="0090222D" w:rsidRPr="0027450D" w:rsidRDefault="0090222D" w:rsidP="0090222D">
      <w:pPr>
        <w:pStyle w:val="Paveikslopavadin"/>
      </w:pPr>
      <w:bookmarkStart w:id="317" w:name="_Ref262908940"/>
      <w:r w:rsidRPr="0027450D">
        <w:rPr>
          <w:rStyle w:val="PavnumerisChar"/>
          <w:i w:val="0"/>
          <w:sz w:val="20"/>
          <w:szCs w:val="20"/>
        </w:rPr>
        <w:t xml:space="preserve">Fig. </w:t>
      </w:r>
      <w:r w:rsidR="00DD7525" w:rsidRPr="0027450D">
        <w:rPr>
          <w:rStyle w:val="PavnumerisChar"/>
          <w:i w:val="0"/>
          <w:sz w:val="20"/>
          <w:szCs w:val="20"/>
        </w:rPr>
        <w:fldChar w:fldCharType="begin"/>
      </w:r>
      <w:r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Pr="0027450D">
        <w:rPr>
          <w:rStyle w:val="PavnumerisChar"/>
          <w:i w:val="0"/>
          <w:sz w:val="20"/>
          <w:szCs w:val="20"/>
        </w:rPr>
        <w:t>.</w:t>
      </w:r>
      <w:r w:rsidR="00DD7525" w:rsidRPr="0027450D">
        <w:rPr>
          <w:rStyle w:val="PavnumerisChar"/>
          <w:i w:val="0"/>
          <w:sz w:val="20"/>
          <w:szCs w:val="20"/>
        </w:rPr>
        <w:fldChar w:fldCharType="begin"/>
      </w:r>
      <w:r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10</w:t>
      </w:r>
      <w:r w:rsidR="00DD7525" w:rsidRPr="0027450D">
        <w:rPr>
          <w:rStyle w:val="PavnumerisChar"/>
          <w:i w:val="0"/>
          <w:sz w:val="20"/>
          <w:szCs w:val="20"/>
        </w:rPr>
        <w:fldChar w:fldCharType="end"/>
      </w:r>
      <w:bookmarkEnd w:id="317"/>
      <w:r w:rsidRPr="0027450D">
        <w:rPr>
          <w:rStyle w:val="PavnumerisChar"/>
          <w:i w:val="0"/>
          <w:sz w:val="20"/>
          <w:szCs w:val="20"/>
        </w:rPr>
        <w:t>.</w:t>
      </w:r>
      <w:r w:rsidRPr="0027450D">
        <w:t xml:space="preserve"> Delay distribution of underutilized WiMAX BE link</w:t>
      </w:r>
    </w:p>
    <w:p w:rsidR="00184F04" w:rsidRPr="0027450D" w:rsidRDefault="00DD7525" w:rsidP="00184F04">
      <w:fldSimple w:instr=" REF _Ref262908940 \h  \* MERGEFORMAT ">
        <w:r w:rsidR="000035B9" w:rsidRPr="000035B9">
          <w:rPr>
            <w:rStyle w:val="PavnumerisChar"/>
            <w:b w:val="0"/>
            <w:i w:val="0"/>
          </w:rPr>
          <w:t xml:space="preserve">Fig. </w:t>
        </w:r>
        <w:r w:rsidR="000035B9" w:rsidRPr="000035B9">
          <w:rPr>
            <w:rStyle w:val="PavnumerisChar"/>
            <w:b w:val="0"/>
            <w:i w:val="0"/>
            <w:noProof/>
          </w:rPr>
          <w:t>3.10</w:t>
        </w:r>
      </w:fldSimple>
      <w:r w:rsidR="00184F04" w:rsidRPr="0027450D">
        <w:t xml:space="preserve"> shows delay distribution of tested WiMAX single user link with best-effort</w:t>
      </w:r>
      <w:r w:rsidR="00055E50" w:rsidRPr="0027450D">
        <w:t xml:space="preserve"> scheduler. Showed</w:t>
      </w:r>
      <w:r w:rsidR="00184F04" w:rsidRPr="0027450D">
        <w:t xml:space="preserve"> experimental data were collected in user-wise and interference-wise isolated environment</w:t>
      </w:r>
      <w:r w:rsidR="00055E50" w:rsidRPr="0027450D">
        <w:t>. While showed emulated results were o</w:t>
      </w:r>
      <w:r w:rsidR="00055E50" w:rsidRPr="0027450D">
        <w:t>b</w:t>
      </w:r>
      <w:r w:rsidR="00055E50" w:rsidRPr="0027450D">
        <w:t xml:space="preserve">tained testing channel model, composed using </w:t>
      </w:r>
      <w:r w:rsidR="00055E50" w:rsidRPr="0027450D">
        <w:rPr>
          <w:i/>
        </w:rPr>
        <w:t>tc</w:t>
      </w:r>
      <w:r w:rsidR="00055E50" w:rsidRPr="0027450D">
        <w:t>.</w:t>
      </w:r>
      <w:r w:rsidR="00C472AB" w:rsidRPr="0027450D">
        <w:t xml:space="preserve"> End-to-end delay samples were collected applying </w:t>
      </w:r>
      <w:fldSimple w:instr=" REF _Ref261429464 \h  \* MERGEFORMAT ">
        <w:r w:rsidR="000035B9" w:rsidRPr="000035B9">
          <w:rPr>
            <w:rStyle w:val="PavnumerisChar"/>
            <w:b w:val="0"/>
            <w:i w:val="0"/>
          </w:rPr>
          <w:t xml:space="preserve">Fig. </w:t>
        </w:r>
        <w:r w:rsidR="000035B9" w:rsidRPr="000035B9">
          <w:rPr>
            <w:rStyle w:val="PavnumerisChar"/>
            <w:b w:val="0"/>
            <w:i w:val="0"/>
            <w:noProof/>
          </w:rPr>
          <w:t>3.9</w:t>
        </w:r>
      </w:fldSimple>
      <w:r w:rsidR="00C472AB" w:rsidRPr="0027450D">
        <w:rPr>
          <w:b/>
        </w:rPr>
        <w:t xml:space="preserve"> s</w:t>
      </w:r>
      <w:r w:rsidR="00C472AB" w:rsidRPr="0027450D">
        <w:t>etup for WiMAX access network segment and later applying same scheme for emulated channel model. Artificial voice stream was used as packet source, simulating G.711 voice over IP packets, carrying 160 byte payloads (equal to 20 ms voice samples)</w:t>
      </w:r>
      <w:r w:rsidR="00555AEF" w:rsidRPr="0027450D">
        <w:t>, followed by 12 byte RTP header and encapsulated with 8 byte UDP and 20 byte IP headers.</w:t>
      </w:r>
    </w:p>
    <w:p w:rsidR="0012542B" w:rsidRPr="0027450D" w:rsidRDefault="00555AEF" w:rsidP="00055E50">
      <w:r w:rsidRPr="0027450D">
        <w:t>It can be seen (</w:t>
      </w:r>
      <w:fldSimple w:instr=" REF _Ref253490980 \h  \* MERGEFORMAT ">
        <w:r w:rsidR="000035B9" w:rsidRPr="000035B9">
          <w:t>Table 2.1</w:t>
        </w:r>
      </w:fldSimple>
      <w:r w:rsidRPr="0027450D">
        <w:t xml:space="preserve">) that emulated channel reflects closely </w:t>
      </w:r>
      <w:r w:rsidR="007C4233" w:rsidRPr="0027450D">
        <w:t>statistical</w:t>
      </w:r>
      <w:r w:rsidRPr="0027450D">
        <w:t xml:space="preserve"> properties of delay samples for WiMAX link.</w:t>
      </w:r>
    </w:p>
    <w:p w:rsidR="00055E50" w:rsidRPr="0027450D" w:rsidRDefault="00055E50" w:rsidP="00C472AB">
      <w:pPr>
        <w:pStyle w:val="Lentelespavadinimas"/>
      </w:pPr>
      <w:r w:rsidRPr="0027450D">
        <w:rPr>
          <w:b/>
        </w:rPr>
        <w:lastRenderedPageBreak/>
        <w:t xml:space="preserve">Table </w:t>
      </w:r>
      <w:r w:rsidR="00DD7525" w:rsidRPr="0027450D">
        <w:rPr>
          <w:b/>
        </w:rPr>
        <w:fldChar w:fldCharType="begin"/>
      </w:r>
      <w:r w:rsidR="00DE2B80" w:rsidRPr="0027450D">
        <w:rPr>
          <w:b/>
        </w:rPr>
        <w:instrText xml:space="preserve"> STYLEREF 1 \s </w:instrText>
      </w:r>
      <w:r w:rsidR="00DD7525" w:rsidRPr="0027450D">
        <w:rPr>
          <w:b/>
        </w:rPr>
        <w:fldChar w:fldCharType="separate"/>
      </w:r>
      <w:r w:rsidR="000035B9">
        <w:rPr>
          <w:b/>
          <w:noProof/>
        </w:rPr>
        <w:t>3</w:t>
      </w:r>
      <w:r w:rsidR="00DD7525" w:rsidRPr="0027450D">
        <w:rPr>
          <w:b/>
        </w:rPr>
        <w:fldChar w:fldCharType="end"/>
      </w:r>
      <w:r w:rsidR="00DE2B80" w:rsidRPr="0027450D">
        <w:rPr>
          <w:b/>
        </w:rPr>
        <w:t>.</w:t>
      </w:r>
      <w:r w:rsidR="00DD7525" w:rsidRPr="0027450D">
        <w:rPr>
          <w:b/>
        </w:rPr>
        <w:fldChar w:fldCharType="begin"/>
      </w:r>
      <w:r w:rsidR="00DE2B80" w:rsidRPr="0027450D">
        <w:rPr>
          <w:b/>
        </w:rPr>
        <w:instrText xml:space="preserve"> SEQ Table \* ARABIC \s 1 </w:instrText>
      </w:r>
      <w:r w:rsidR="00DD7525" w:rsidRPr="0027450D">
        <w:rPr>
          <w:b/>
        </w:rPr>
        <w:fldChar w:fldCharType="separate"/>
      </w:r>
      <w:r w:rsidR="000035B9">
        <w:rPr>
          <w:b/>
          <w:noProof/>
        </w:rPr>
        <w:t>1</w:t>
      </w:r>
      <w:r w:rsidR="00DD7525" w:rsidRPr="0027450D">
        <w:rPr>
          <w:b/>
        </w:rPr>
        <w:fldChar w:fldCharType="end"/>
      </w:r>
      <w:r w:rsidRPr="0027450D">
        <w:rPr>
          <w:b/>
        </w:rPr>
        <w:t>.</w:t>
      </w:r>
      <w:r w:rsidRPr="0027450D">
        <w:t xml:space="preserve"> Statis</w:t>
      </w:r>
      <w:r w:rsidR="007C4233" w:rsidRPr="0027450D">
        <w:t>ti</w:t>
      </w:r>
      <w:r w:rsidRPr="0027450D">
        <w:t>cal properties of collected del</w:t>
      </w:r>
      <w:r w:rsidR="00C472AB" w:rsidRPr="0027450D">
        <w:t>a</w:t>
      </w:r>
      <w:r w:rsidRPr="0027450D">
        <w:t>y distributions in WiMAX BE link</w:t>
      </w:r>
    </w:p>
    <w:tbl>
      <w:tblPr>
        <w:tblpPr w:leftFromText="180" w:rightFromText="180" w:vertAnchor="text" w:horzAnchor="margin" w:tblpX="108" w:tblpY="54"/>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064"/>
        <w:gridCol w:w="1036"/>
        <w:gridCol w:w="1037"/>
        <w:gridCol w:w="1036"/>
        <w:gridCol w:w="964"/>
      </w:tblGrid>
      <w:tr w:rsidR="00C472AB" w:rsidRPr="0027450D" w:rsidTr="00B664A8">
        <w:trPr>
          <w:trHeight w:val="300"/>
        </w:trPr>
        <w:tc>
          <w:tcPr>
            <w:tcW w:w="2093" w:type="dxa"/>
            <w:shd w:val="clear" w:color="auto" w:fill="auto"/>
            <w:noWrap/>
            <w:vAlign w:val="bottom"/>
            <w:hideMark/>
          </w:tcPr>
          <w:p w:rsidR="00C472AB" w:rsidRPr="0027450D" w:rsidRDefault="00C472AB" w:rsidP="005D3E89">
            <w:pPr>
              <w:pStyle w:val="Lentelestekstas"/>
              <w:spacing w:before="48" w:after="48"/>
            </w:pPr>
          </w:p>
        </w:tc>
        <w:tc>
          <w:tcPr>
            <w:tcW w:w="1064" w:type="dxa"/>
            <w:shd w:val="clear" w:color="auto" w:fill="auto"/>
            <w:noWrap/>
            <w:hideMark/>
          </w:tcPr>
          <w:p w:rsidR="00C472AB" w:rsidRPr="0027450D" w:rsidRDefault="00C472AB" w:rsidP="00B664A8">
            <w:pPr>
              <w:pStyle w:val="Lentelestekstas"/>
              <w:spacing w:before="48" w:after="48"/>
              <w:jc w:val="left"/>
            </w:pPr>
            <w:r w:rsidRPr="0027450D">
              <w:t>Mean</w:t>
            </w:r>
          </w:p>
        </w:tc>
        <w:tc>
          <w:tcPr>
            <w:tcW w:w="1036" w:type="dxa"/>
            <w:shd w:val="clear" w:color="auto" w:fill="auto"/>
            <w:noWrap/>
            <w:hideMark/>
          </w:tcPr>
          <w:p w:rsidR="00C472AB" w:rsidRPr="0027450D" w:rsidRDefault="00B664A8" w:rsidP="00B664A8">
            <w:pPr>
              <w:pStyle w:val="Lentelestekstas"/>
              <w:spacing w:before="48" w:after="48"/>
              <w:jc w:val="left"/>
            </w:pPr>
            <w:r>
              <w:t>Standard deviation</w:t>
            </w:r>
          </w:p>
        </w:tc>
        <w:tc>
          <w:tcPr>
            <w:tcW w:w="1037" w:type="dxa"/>
            <w:shd w:val="clear" w:color="auto" w:fill="auto"/>
            <w:noWrap/>
            <w:hideMark/>
          </w:tcPr>
          <w:p w:rsidR="00C472AB" w:rsidRPr="0027450D" w:rsidRDefault="00C472AB" w:rsidP="00B664A8">
            <w:pPr>
              <w:pStyle w:val="Lentelestekstas"/>
              <w:spacing w:before="48" w:after="48"/>
              <w:jc w:val="left"/>
            </w:pPr>
            <w:r w:rsidRPr="0027450D">
              <w:t>Min</w:t>
            </w:r>
            <w:r w:rsidR="00B664A8">
              <w:t>imum</w:t>
            </w:r>
          </w:p>
        </w:tc>
        <w:tc>
          <w:tcPr>
            <w:tcW w:w="1036" w:type="dxa"/>
            <w:shd w:val="clear" w:color="auto" w:fill="auto"/>
            <w:noWrap/>
            <w:hideMark/>
          </w:tcPr>
          <w:p w:rsidR="00C472AB" w:rsidRPr="0027450D" w:rsidRDefault="00C472AB" w:rsidP="00B664A8">
            <w:pPr>
              <w:pStyle w:val="Lentelestekstas"/>
              <w:spacing w:before="48" w:after="48"/>
              <w:jc w:val="left"/>
            </w:pPr>
            <w:r w:rsidRPr="0027450D">
              <w:t>Median</w:t>
            </w:r>
          </w:p>
        </w:tc>
        <w:tc>
          <w:tcPr>
            <w:tcW w:w="964" w:type="dxa"/>
            <w:shd w:val="clear" w:color="auto" w:fill="auto"/>
            <w:noWrap/>
            <w:hideMark/>
          </w:tcPr>
          <w:p w:rsidR="00C472AB" w:rsidRPr="0027450D" w:rsidRDefault="00C472AB" w:rsidP="00B664A8">
            <w:pPr>
              <w:pStyle w:val="Lentelestekstas"/>
              <w:spacing w:before="48" w:after="48"/>
              <w:jc w:val="left"/>
            </w:pPr>
            <w:r w:rsidRPr="0027450D">
              <w:t>Max</w:t>
            </w:r>
            <w:r w:rsidR="00B664A8">
              <w:t>i</w:t>
            </w:r>
            <w:r w:rsidR="00B664A8">
              <w:t>mum</w:t>
            </w:r>
          </w:p>
        </w:tc>
      </w:tr>
      <w:tr w:rsidR="00C472AB" w:rsidRPr="0027450D" w:rsidTr="00B664A8">
        <w:trPr>
          <w:trHeight w:val="300"/>
        </w:trPr>
        <w:tc>
          <w:tcPr>
            <w:tcW w:w="2093" w:type="dxa"/>
            <w:shd w:val="clear" w:color="auto" w:fill="auto"/>
            <w:noWrap/>
            <w:vAlign w:val="bottom"/>
            <w:hideMark/>
          </w:tcPr>
          <w:p w:rsidR="00C472AB" w:rsidRPr="0027450D" w:rsidRDefault="00C472AB" w:rsidP="005D3E89">
            <w:pPr>
              <w:pStyle w:val="Lentelestekstas"/>
              <w:spacing w:before="48" w:after="48"/>
            </w:pPr>
            <w:r w:rsidRPr="0027450D">
              <w:t>Experimental (uplink)</w:t>
            </w:r>
          </w:p>
        </w:tc>
        <w:tc>
          <w:tcPr>
            <w:tcW w:w="1064" w:type="dxa"/>
            <w:shd w:val="clear" w:color="auto" w:fill="auto"/>
            <w:noWrap/>
            <w:vAlign w:val="bottom"/>
            <w:hideMark/>
          </w:tcPr>
          <w:p w:rsidR="00C472AB" w:rsidRPr="0027450D" w:rsidRDefault="00C472AB" w:rsidP="005D3E89">
            <w:pPr>
              <w:pStyle w:val="Lentelestekstas"/>
              <w:spacing w:before="48" w:after="48"/>
            </w:pPr>
            <w:r w:rsidRPr="0027450D">
              <w:t>46.35</w:t>
            </w:r>
          </w:p>
        </w:tc>
        <w:tc>
          <w:tcPr>
            <w:tcW w:w="1036" w:type="dxa"/>
            <w:shd w:val="clear" w:color="auto" w:fill="auto"/>
            <w:noWrap/>
            <w:vAlign w:val="bottom"/>
            <w:hideMark/>
          </w:tcPr>
          <w:p w:rsidR="00C472AB" w:rsidRPr="0027450D" w:rsidRDefault="00C472AB" w:rsidP="005D3E89">
            <w:pPr>
              <w:pStyle w:val="Lentelestekstas"/>
              <w:spacing w:before="48" w:after="48"/>
            </w:pPr>
            <w:r w:rsidRPr="0027450D">
              <w:t>12.35</w:t>
            </w:r>
          </w:p>
        </w:tc>
        <w:tc>
          <w:tcPr>
            <w:tcW w:w="1037" w:type="dxa"/>
            <w:shd w:val="clear" w:color="auto" w:fill="auto"/>
            <w:noWrap/>
            <w:vAlign w:val="bottom"/>
            <w:hideMark/>
          </w:tcPr>
          <w:p w:rsidR="00C472AB" w:rsidRPr="0027450D" w:rsidRDefault="00C472AB" w:rsidP="005D3E89">
            <w:pPr>
              <w:pStyle w:val="Lentelestekstas"/>
              <w:spacing w:before="48" w:after="48"/>
            </w:pPr>
            <w:r w:rsidRPr="0027450D">
              <w:t>21.5</w:t>
            </w:r>
          </w:p>
        </w:tc>
        <w:tc>
          <w:tcPr>
            <w:tcW w:w="1036" w:type="dxa"/>
            <w:shd w:val="clear" w:color="auto" w:fill="auto"/>
            <w:noWrap/>
            <w:vAlign w:val="bottom"/>
            <w:hideMark/>
          </w:tcPr>
          <w:p w:rsidR="00C472AB" w:rsidRPr="0027450D" w:rsidRDefault="00C472AB" w:rsidP="005D3E89">
            <w:pPr>
              <w:pStyle w:val="Lentelestekstas"/>
              <w:spacing w:before="48" w:after="48"/>
            </w:pPr>
            <w:r w:rsidRPr="0027450D">
              <w:t>44.6</w:t>
            </w:r>
          </w:p>
        </w:tc>
        <w:tc>
          <w:tcPr>
            <w:tcW w:w="964" w:type="dxa"/>
            <w:shd w:val="clear" w:color="auto" w:fill="auto"/>
            <w:noWrap/>
            <w:vAlign w:val="bottom"/>
            <w:hideMark/>
          </w:tcPr>
          <w:p w:rsidR="00C472AB" w:rsidRPr="0027450D" w:rsidRDefault="00C472AB" w:rsidP="005D3E89">
            <w:pPr>
              <w:pStyle w:val="Lentelestekstas"/>
              <w:spacing w:before="48" w:after="48"/>
            </w:pPr>
            <w:r w:rsidRPr="0027450D">
              <w:t>122</w:t>
            </w:r>
          </w:p>
        </w:tc>
      </w:tr>
      <w:tr w:rsidR="00C472AB" w:rsidRPr="0027450D" w:rsidTr="00B664A8">
        <w:trPr>
          <w:trHeight w:val="300"/>
        </w:trPr>
        <w:tc>
          <w:tcPr>
            <w:tcW w:w="2093" w:type="dxa"/>
            <w:shd w:val="clear" w:color="auto" w:fill="auto"/>
            <w:noWrap/>
            <w:vAlign w:val="bottom"/>
            <w:hideMark/>
          </w:tcPr>
          <w:p w:rsidR="00C472AB" w:rsidRPr="0027450D" w:rsidRDefault="00C472AB" w:rsidP="005D3E89">
            <w:pPr>
              <w:pStyle w:val="Lentelestekstas"/>
              <w:spacing w:before="48" w:after="48"/>
            </w:pPr>
            <w:r w:rsidRPr="0027450D">
              <w:t>Emulated (uplink)</w:t>
            </w:r>
          </w:p>
        </w:tc>
        <w:tc>
          <w:tcPr>
            <w:tcW w:w="1064" w:type="dxa"/>
            <w:shd w:val="clear" w:color="auto" w:fill="auto"/>
            <w:noWrap/>
            <w:vAlign w:val="bottom"/>
            <w:hideMark/>
          </w:tcPr>
          <w:p w:rsidR="00C472AB" w:rsidRPr="0027450D" w:rsidRDefault="00C472AB" w:rsidP="005D3E89">
            <w:pPr>
              <w:pStyle w:val="Lentelestekstas"/>
              <w:spacing w:before="48" w:after="48"/>
            </w:pPr>
            <w:r w:rsidRPr="0027450D">
              <w:t>46.59</w:t>
            </w:r>
          </w:p>
        </w:tc>
        <w:tc>
          <w:tcPr>
            <w:tcW w:w="1036" w:type="dxa"/>
            <w:shd w:val="clear" w:color="auto" w:fill="auto"/>
            <w:noWrap/>
            <w:vAlign w:val="bottom"/>
            <w:hideMark/>
          </w:tcPr>
          <w:p w:rsidR="00C472AB" w:rsidRPr="0027450D" w:rsidRDefault="00C472AB" w:rsidP="005D3E89">
            <w:pPr>
              <w:pStyle w:val="Lentelestekstas"/>
              <w:spacing w:before="48" w:after="48"/>
            </w:pPr>
            <w:r w:rsidRPr="0027450D">
              <w:t>12.28</w:t>
            </w:r>
          </w:p>
        </w:tc>
        <w:tc>
          <w:tcPr>
            <w:tcW w:w="1037" w:type="dxa"/>
            <w:shd w:val="clear" w:color="auto" w:fill="auto"/>
            <w:noWrap/>
            <w:vAlign w:val="bottom"/>
            <w:hideMark/>
          </w:tcPr>
          <w:p w:rsidR="00C472AB" w:rsidRPr="0027450D" w:rsidRDefault="00C472AB" w:rsidP="005D3E89">
            <w:pPr>
              <w:pStyle w:val="Lentelestekstas"/>
              <w:spacing w:before="48" w:after="48"/>
            </w:pPr>
            <w:r w:rsidRPr="0027450D">
              <w:t>22.1</w:t>
            </w:r>
          </w:p>
        </w:tc>
        <w:tc>
          <w:tcPr>
            <w:tcW w:w="1036" w:type="dxa"/>
            <w:shd w:val="clear" w:color="auto" w:fill="auto"/>
            <w:noWrap/>
            <w:vAlign w:val="bottom"/>
            <w:hideMark/>
          </w:tcPr>
          <w:p w:rsidR="00C472AB" w:rsidRPr="0027450D" w:rsidRDefault="00C472AB" w:rsidP="005D3E89">
            <w:pPr>
              <w:pStyle w:val="Lentelestekstas"/>
              <w:spacing w:before="48" w:after="48"/>
            </w:pPr>
            <w:r w:rsidRPr="0027450D">
              <w:t>44.8</w:t>
            </w:r>
          </w:p>
        </w:tc>
        <w:tc>
          <w:tcPr>
            <w:tcW w:w="964" w:type="dxa"/>
            <w:shd w:val="clear" w:color="auto" w:fill="auto"/>
            <w:noWrap/>
            <w:vAlign w:val="bottom"/>
            <w:hideMark/>
          </w:tcPr>
          <w:p w:rsidR="00C472AB" w:rsidRPr="0027450D" w:rsidRDefault="00C472AB" w:rsidP="005D3E89">
            <w:pPr>
              <w:pStyle w:val="Lentelestekstas"/>
              <w:spacing w:before="48" w:after="48"/>
            </w:pPr>
            <w:r w:rsidRPr="0027450D">
              <w:t>96</w:t>
            </w:r>
          </w:p>
        </w:tc>
      </w:tr>
      <w:tr w:rsidR="00C472AB" w:rsidRPr="0027450D" w:rsidTr="00B664A8">
        <w:trPr>
          <w:trHeight w:val="300"/>
        </w:trPr>
        <w:tc>
          <w:tcPr>
            <w:tcW w:w="2093" w:type="dxa"/>
            <w:shd w:val="clear" w:color="auto" w:fill="auto"/>
            <w:noWrap/>
            <w:vAlign w:val="bottom"/>
            <w:hideMark/>
          </w:tcPr>
          <w:p w:rsidR="00C472AB" w:rsidRPr="0027450D" w:rsidRDefault="00C472AB" w:rsidP="005D3E89">
            <w:pPr>
              <w:pStyle w:val="Lentelestekstas"/>
              <w:spacing w:before="48" w:after="48"/>
            </w:pPr>
            <w:r w:rsidRPr="0027450D">
              <w:t>Experimental (downlink)</w:t>
            </w:r>
          </w:p>
        </w:tc>
        <w:tc>
          <w:tcPr>
            <w:tcW w:w="1064" w:type="dxa"/>
            <w:shd w:val="clear" w:color="auto" w:fill="auto"/>
            <w:noWrap/>
            <w:vAlign w:val="bottom"/>
            <w:hideMark/>
          </w:tcPr>
          <w:p w:rsidR="00C472AB" w:rsidRPr="0027450D" w:rsidRDefault="00C472AB" w:rsidP="005D3E89">
            <w:pPr>
              <w:pStyle w:val="Lentelestekstas"/>
              <w:spacing w:before="48" w:after="48"/>
            </w:pPr>
            <w:r w:rsidRPr="0027450D">
              <w:t>13.88</w:t>
            </w:r>
          </w:p>
        </w:tc>
        <w:tc>
          <w:tcPr>
            <w:tcW w:w="1036" w:type="dxa"/>
            <w:shd w:val="clear" w:color="auto" w:fill="auto"/>
            <w:noWrap/>
            <w:vAlign w:val="bottom"/>
            <w:hideMark/>
          </w:tcPr>
          <w:p w:rsidR="00C472AB" w:rsidRPr="0027450D" w:rsidRDefault="00C472AB" w:rsidP="005D3E89">
            <w:pPr>
              <w:pStyle w:val="Lentelestekstas"/>
              <w:spacing w:before="48" w:after="48"/>
            </w:pPr>
            <w:r w:rsidRPr="0027450D">
              <w:t>1.53</w:t>
            </w:r>
          </w:p>
        </w:tc>
        <w:tc>
          <w:tcPr>
            <w:tcW w:w="1037" w:type="dxa"/>
            <w:shd w:val="clear" w:color="auto" w:fill="auto"/>
            <w:noWrap/>
            <w:vAlign w:val="bottom"/>
            <w:hideMark/>
          </w:tcPr>
          <w:p w:rsidR="00C472AB" w:rsidRPr="0027450D" w:rsidRDefault="00C472AB" w:rsidP="005D3E89">
            <w:pPr>
              <w:pStyle w:val="Lentelestekstas"/>
              <w:spacing w:before="48" w:after="48"/>
            </w:pPr>
            <w:r w:rsidRPr="0027450D">
              <w:t>10.6</w:t>
            </w:r>
          </w:p>
        </w:tc>
        <w:tc>
          <w:tcPr>
            <w:tcW w:w="1036" w:type="dxa"/>
            <w:shd w:val="clear" w:color="auto" w:fill="auto"/>
            <w:noWrap/>
            <w:vAlign w:val="bottom"/>
            <w:hideMark/>
          </w:tcPr>
          <w:p w:rsidR="00C472AB" w:rsidRPr="0027450D" w:rsidRDefault="00C472AB" w:rsidP="005D3E89">
            <w:pPr>
              <w:pStyle w:val="Lentelestekstas"/>
              <w:spacing w:before="48" w:after="48"/>
            </w:pPr>
            <w:r w:rsidRPr="0027450D">
              <w:t>13.9</w:t>
            </w:r>
          </w:p>
        </w:tc>
        <w:tc>
          <w:tcPr>
            <w:tcW w:w="964" w:type="dxa"/>
            <w:shd w:val="clear" w:color="auto" w:fill="auto"/>
            <w:noWrap/>
            <w:vAlign w:val="bottom"/>
            <w:hideMark/>
          </w:tcPr>
          <w:p w:rsidR="00C472AB" w:rsidRPr="0027450D" w:rsidRDefault="00C472AB" w:rsidP="005D3E89">
            <w:pPr>
              <w:pStyle w:val="Lentelestekstas"/>
              <w:spacing w:before="48" w:after="48"/>
            </w:pPr>
            <w:r w:rsidRPr="0027450D">
              <w:t>19.9</w:t>
            </w:r>
          </w:p>
        </w:tc>
      </w:tr>
      <w:tr w:rsidR="00C472AB" w:rsidRPr="0027450D" w:rsidTr="00B664A8">
        <w:trPr>
          <w:trHeight w:val="300"/>
        </w:trPr>
        <w:tc>
          <w:tcPr>
            <w:tcW w:w="2093" w:type="dxa"/>
            <w:shd w:val="clear" w:color="auto" w:fill="auto"/>
            <w:noWrap/>
            <w:vAlign w:val="bottom"/>
            <w:hideMark/>
          </w:tcPr>
          <w:p w:rsidR="00C472AB" w:rsidRPr="0027450D" w:rsidRDefault="00C472AB" w:rsidP="005D3E89">
            <w:pPr>
              <w:pStyle w:val="Lentelestekstas"/>
              <w:spacing w:before="48" w:after="48"/>
            </w:pPr>
            <w:r w:rsidRPr="0027450D">
              <w:t>Emulated (downlink)</w:t>
            </w:r>
          </w:p>
        </w:tc>
        <w:tc>
          <w:tcPr>
            <w:tcW w:w="1064" w:type="dxa"/>
            <w:shd w:val="clear" w:color="auto" w:fill="auto"/>
            <w:noWrap/>
            <w:vAlign w:val="bottom"/>
            <w:hideMark/>
          </w:tcPr>
          <w:p w:rsidR="00C472AB" w:rsidRPr="0027450D" w:rsidRDefault="00C472AB" w:rsidP="005D3E89">
            <w:pPr>
              <w:pStyle w:val="Lentelestekstas"/>
              <w:spacing w:before="48" w:after="48"/>
            </w:pPr>
            <w:r w:rsidRPr="0027450D">
              <w:t>14.06</w:t>
            </w:r>
          </w:p>
        </w:tc>
        <w:tc>
          <w:tcPr>
            <w:tcW w:w="1036" w:type="dxa"/>
            <w:shd w:val="clear" w:color="auto" w:fill="auto"/>
            <w:noWrap/>
            <w:vAlign w:val="bottom"/>
            <w:hideMark/>
          </w:tcPr>
          <w:p w:rsidR="00C472AB" w:rsidRPr="0027450D" w:rsidRDefault="00C472AB" w:rsidP="005D3E89">
            <w:pPr>
              <w:pStyle w:val="Lentelestekstas"/>
              <w:spacing w:before="48" w:after="48"/>
            </w:pPr>
            <w:r w:rsidRPr="0027450D">
              <w:t>1.53</w:t>
            </w:r>
          </w:p>
        </w:tc>
        <w:tc>
          <w:tcPr>
            <w:tcW w:w="1037" w:type="dxa"/>
            <w:shd w:val="clear" w:color="auto" w:fill="auto"/>
            <w:noWrap/>
            <w:vAlign w:val="bottom"/>
            <w:hideMark/>
          </w:tcPr>
          <w:p w:rsidR="00C472AB" w:rsidRPr="0027450D" w:rsidRDefault="00C472AB" w:rsidP="005D3E89">
            <w:pPr>
              <w:pStyle w:val="Lentelestekstas"/>
              <w:spacing w:before="48" w:after="48"/>
            </w:pPr>
            <w:r w:rsidRPr="0027450D">
              <w:t>10.8</w:t>
            </w:r>
          </w:p>
        </w:tc>
        <w:tc>
          <w:tcPr>
            <w:tcW w:w="1036" w:type="dxa"/>
            <w:shd w:val="clear" w:color="auto" w:fill="auto"/>
            <w:noWrap/>
            <w:vAlign w:val="bottom"/>
            <w:hideMark/>
          </w:tcPr>
          <w:p w:rsidR="00C472AB" w:rsidRPr="0027450D" w:rsidRDefault="00C472AB" w:rsidP="005D3E89">
            <w:pPr>
              <w:pStyle w:val="Lentelestekstas"/>
              <w:spacing w:before="48" w:after="48"/>
            </w:pPr>
            <w:r w:rsidRPr="0027450D">
              <w:t>14.1</w:t>
            </w:r>
          </w:p>
        </w:tc>
        <w:tc>
          <w:tcPr>
            <w:tcW w:w="964" w:type="dxa"/>
            <w:shd w:val="clear" w:color="auto" w:fill="auto"/>
            <w:noWrap/>
            <w:vAlign w:val="bottom"/>
            <w:hideMark/>
          </w:tcPr>
          <w:p w:rsidR="00C472AB" w:rsidRPr="0027450D" w:rsidRDefault="00C472AB" w:rsidP="005D3E89">
            <w:pPr>
              <w:pStyle w:val="Lentelestekstas"/>
              <w:spacing w:before="48" w:after="48"/>
            </w:pPr>
            <w:r w:rsidRPr="0027450D">
              <w:t>20.2</w:t>
            </w:r>
          </w:p>
        </w:tc>
      </w:tr>
    </w:tbl>
    <w:p w:rsidR="0012542B" w:rsidRPr="0027450D" w:rsidRDefault="0012542B" w:rsidP="00555AEF"/>
    <w:p w:rsidR="00555AEF" w:rsidRPr="0027450D" w:rsidRDefault="00555AEF" w:rsidP="00555AEF">
      <w:r w:rsidRPr="0027450D">
        <w:t>Packet loss rate emulation for this particular case is not needed as no packet loss occurred during experimental monitoring. This is natural considering is</w:t>
      </w:r>
      <w:r w:rsidRPr="0027450D">
        <w:t>o</w:t>
      </w:r>
      <w:r w:rsidRPr="0027450D">
        <w:t>lated nature of the performed tests. In commercially deployed WiMAX networks packet drop rate depends on radio environment, handovers and retransmit policy. Current version of WiMAX employs HARQ (</w:t>
      </w:r>
      <w:r w:rsidR="00F2435B" w:rsidRPr="0027450D">
        <w:t>hybrid automatic resend request</w:t>
      </w:r>
      <w:r w:rsidRPr="0027450D">
        <w:t>)</w:t>
      </w:r>
      <w:r w:rsidR="00F2435B" w:rsidRPr="0027450D">
        <w:t xml:space="preserve"> algorithm, which can control lost packet rate individually for each service flow. Since we used best-effort service flows for all experiments with no strict packet arrival deadline, all packet losses caused delay increase on link layer and could not be seen for higher layers.</w:t>
      </w:r>
    </w:p>
    <w:p w:rsidR="0090222D" w:rsidRPr="0027450D" w:rsidRDefault="0090222D" w:rsidP="00555AEF"/>
    <w:p w:rsidR="0090222D" w:rsidRPr="0027450D" w:rsidRDefault="0090222D" w:rsidP="0090222D">
      <w:pPr>
        <w:pStyle w:val="Paveikslas"/>
      </w:pPr>
      <w:r w:rsidRPr="0027450D">
        <w:rPr>
          <w:noProof/>
          <w:lang w:eastAsia="en-GB"/>
        </w:rPr>
        <w:drawing>
          <wp:inline distT="0" distB="0" distL="0" distR="0">
            <wp:extent cx="4568825" cy="1858861"/>
            <wp:effectExtent l="0" t="0" r="3175" b="0"/>
            <wp:docPr id="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cstate="print"/>
                    <a:srcRect/>
                    <a:stretch>
                      <a:fillRect/>
                    </a:stretch>
                  </pic:blipFill>
                  <pic:spPr bwMode="auto">
                    <a:xfrm>
                      <a:off x="0" y="0"/>
                      <a:ext cx="4568825" cy="1858861"/>
                    </a:xfrm>
                    <a:prstGeom prst="rect">
                      <a:avLst/>
                    </a:prstGeom>
                    <a:noFill/>
                    <a:ln w="9525">
                      <a:noFill/>
                      <a:miter lim="800000"/>
                      <a:headEnd/>
                      <a:tailEnd/>
                    </a:ln>
                  </pic:spPr>
                </pic:pic>
              </a:graphicData>
            </a:graphic>
          </wp:inline>
        </w:drawing>
      </w:r>
    </w:p>
    <w:p w:rsidR="0090222D" w:rsidRPr="0027450D" w:rsidRDefault="0090222D" w:rsidP="0090222D">
      <w:pPr>
        <w:pStyle w:val="Pavnumeris"/>
      </w:pPr>
      <w:bookmarkStart w:id="318" w:name="_Ref262911957"/>
      <w:r w:rsidRPr="0027450D">
        <w:t xml:space="preserve">Fig. </w:t>
      </w:r>
      <w:fldSimple w:instr=" STYLEREF 1 \s ">
        <w:r w:rsidR="000035B9">
          <w:rPr>
            <w:noProof/>
          </w:rPr>
          <w:t>3</w:t>
        </w:r>
      </w:fldSimple>
      <w:r w:rsidRPr="0027450D">
        <w:t>.</w:t>
      </w:r>
      <w:fldSimple w:instr=" SEQ Fig. \* ARABIC \s 1 ">
        <w:r w:rsidR="000035B9">
          <w:rPr>
            <w:noProof/>
          </w:rPr>
          <w:t>11</w:t>
        </w:r>
      </w:fldSimple>
      <w:bookmarkEnd w:id="318"/>
      <w:r w:rsidRPr="0027450D">
        <w:t xml:space="preserve">. </w:t>
      </w:r>
      <w:r w:rsidRPr="0027450D">
        <w:rPr>
          <w:rStyle w:val="PaveikslopavadinDiagramaDiagrama"/>
          <w:b w:val="0"/>
        </w:rPr>
        <w:t>Delay distribution of underutilized HSDPA link</w:t>
      </w:r>
    </w:p>
    <w:p w:rsidR="00555AEF" w:rsidRPr="0027450D" w:rsidRDefault="00F2435B" w:rsidP="00555AEF">
      <w:r w:rsidRPr="0027450D">
        <w:t xml:space="preserve">However, if radio environment experience longer degradation, packet loss is inevitable, therefore usually appear in bursts. </w:t>
      </w:r>
      <w:r w:rsidR="00555AEF" w:rsidRPr="0027450D">
        <w:t xml:space="preserve">Experimental results of </w:t>
      </w:r>
      <w:r w:rsidRPr="0027450D">
        <w:t>commercial WiMAX</w:t>
      </w:r>
      <w:r w:rsidR="00555AEF" w:rsidRPr="0027450D">
        <w:t xml:space="preserve"> network in Vilnius showed packet loss </w:t>
      </w:r>
      <w:r w:rsidRPr="0027450D">
        <w:t>in strong interference areas.</w:t>
      </w:r>
    </w:p>
    <w:p w:rsidR="0012542B" w:rsidRPr="0027450D" w:rsidRDefault="00750B22" w:rsidP="00750B22">
      <w:r w:rsidRPr="0027450D">
        <w:t xml:space="preserve">Same experiments were performed in 3G/HSDPA network. There was no possibility to run experimental measurements in isolated environment, therefore commercial network was used. The distribution of uplink delays is a little more </w:t>
      </w:r>
      <w:r w:rsidRPr="0027450D">
        <w:lastRenderedPageBreak/>
        <w:t>complex, therefore emulated channel shows bigger error than in WiMAX case (</w:t>
      </w:r>
      <w:fldSimple w:instr=" REF _Ref262911957 \h  \* MERGEFORMAT ">
        <w:r w:rsidR="000035B9" w:rsidRPr="0027450D">
          <w:t xml:space="preserve">Fig. </w:t>
        </w:r>
        <w:r w:rsidR="000035B9">
          <w:rPr>
            <w:noProof/>
          </w:rPr>
          <w:t>3</w:t>
        </w:r>
        <w:r w:rsidR="000035B9" w:rsidRPr="0027450D">
          <w:rPr>
            <w:noProof/>
          </w:rPr>
          <w:t>.</w:t>
        </w:r>
        <w:r w:rsidR="000035B9">
          <w:rPr>
            <w:noProof/>
          </w:rPr>
          <w:t>11</w:t>
        </w:r>
      </w:fldSimple>
      <w:r w:rsidRPr="0027450D">
        <w:t>), however, it sufficiently reflects the distribution and statistical prope</w:t>
      </w:r>
      <w:r w:rsidRPr="0027450D">
        <w:t>r</w:t>
      </w:r>
      <w:r w:rsidRPr="0027450D">
        <w:t>ties.</w:t>
      </w:r>
    </w:p>
    <w:p w:rsidR="00F00498" w:rsidRPr="0027450D" w:rsidRDefault="00F00498" w:rsidP="00C26B07">
      <w:pPr>
        <w:pStyle w:val="Heading2"/>
        <w:rPr>
          <w:lang w:val="en-GB"/>
        </w:rPr>
      </w:pPr>
      <w:r w:rsidRPr="0027450D">
        <w:rPr>
          <w:lang w:val="en-GB"/>
        </w:rPr>
        <w:tab/>
      </w:r>
      <w:bookmarkStart w:id="319" w:name="_Toc274552860"/>
      <w:r w:rsidRPr="0027450D">
        <w:rPr>
          <w:lang w:val="en-GB"/>
        </w:rPr>
        <w:t>User I</w:t>
      </w:r>
      <w:r w:rsidR="00B70EE5" w:rsidRPr="0027450D">
        <w:rPr>
          <w:lang w:val="en-GB"/>
        </w:rPr>
        <w:t>nterface</w:t>
      </w:r>
      <w:r w:rsidR="009D07BA" w:rsidRPr="0027450D">
        <w:rPr>
          <w:lang w:val="en-GB"/>
        </w:rPr>
        <w:t xml:space="preserve"> and </w:t>
      </w:r>
      <w:r w:rsidR="00A734B2">
        <w:rPr>
          <w:lang w:val="en-GB"/>
        </w:rPr>
        <w:t>R</w:t>
      </w:r>
      <w:r w:rsidR="009D07BA" w:rsidRPr="0027450D">
        <w:rPr>
          <w:lang w:val="en-GB"/>
        </w:rPr>
        <w:t xml:space="preserve">equirement </w:t>
      </w:r>
      <w:r w:rsidR="00A734B2">
        <w:rPr>
          <w:lang w:val="en-GB"/>
        </w:rPr>
        <w:t>C</w:t>
      </w:r>
      <w:r w:rsidR="009D07BA" w:rsidRPr="0027450D">
        <w:rPr>
          <w:lang w:val="en-GB"/>
        </w:rPr>
        <w:t>ollection</w:t>
      </w:r>
      <w:bookmarkEnd w:id="319"/>
    </w:p>
    <w:p w:rsidR="00B70EE5" w:rsidRPr="0027450D" w:rsidRDefault="00D80128" w:rsidP="00F00498">
      <w:pPr>
        <w:pStyle w:val="Tekstasbeitraukos"/>
        <w:ind w:firstLine="397"/>
        <w:rPr>
          <w:lang w:val="en-GB"/>
        </w:rPr>
      </w:pPr>
      <w:r w:rsidRPr="0027450D">
        <w:rPr>
          <w:lang w:val="en-GB"/>
        </w:rPr>
        <w:t>User input to SLA definition still remains difficult task. The link between user perception and network/service performance parameters is ambiguous due to different subjective understanding and different experience of the user.</w:t>
      </w:r>
      <w:r w:rsidR="00B70EE5" w:rsidRPr="0027450D">
        <w:rPr>
          <w:lang w:val="en-GB"/>
        </w:rPr>
        <w:t xml:space="preserve"> For this reason, </w:t>
      </w:r>
      <w:r w:rsidR="001C7C21" w:rsidRPr="0027450D">
        <w:rPr>
          <w:lang w:val="en-GB"/>
        </w:rPr>
        <w:t xml:space="preserve">it may not always be the best solution </w:t>
      </w:r>
      <w:r w:rsidR="00B70EE5" w:rsidRPr="0027450D">
        <w:rPr>
          <w:lang w:val="en-GB"/>
        </w:rPr>
        <w:t>to rely on mean opinion as it hardly reflects the individual needs.</w:t>
      </w:r>
    </w:p>
    <w:p w:rsidR="0024740F" w:rsidRPr="0027450D" w:rsidRDefault="00B70EE5" w:rsidP="00744C23">
      <w:pPr>
        <w:pStyle w:val="Tekstasbeitraukos"/>
        <w:ind w:firstLine="397"/>
        <w:rPr>
          <w:lang w:val="en-GB"/>
        </w:rPr>
      </w:pPr>
      <w:r w:rsidRPr="0027450D">
        <w:rPr>
          <w:lang w:val="en-GB"/>
        </w:rPr>
        <w:t>One of the ways to map user expectations and requirements to SLA is through</w:t>
      </w:r>
      <w:r w:rsidR="0010443F" w:rsidRPr="0027450D">
        <w:rPr>
          <w:lang w:val="en-GB"/>
        </w:rPr>
        <w:t xml:space="preserve"> </w:t>
      </w:r>
      <w:r w:rsidR="00A5375B" w:rsidRPr="0027450D">
        <w:rPr>
          <w:lang w:val="en-GB"/>
        </w:rPr>
        <w:t>presenting the service samples for user and obtaining his/her experience.</w:t>
      </w:r>
    </w:p>
    <w:p w:rsidR="00744C23" w:rsidRPr="0027450D" w:rsidRDefault="00744C23" w:rsidP="00744C23">
      <w:pPr>
        <w:pStyle w:val="Tekstasbeitraukos"/>
        <w:ind w:firstLine="397"/>
        <w:rPr>
          <w:lang w:val="en-GB"/>
        </w:rPr>
      </w:pPr>
      <w:r w:rsidRPr="0027450D">
        <w:rPr>
          <w:lang w:val="en-GB"/>
        </w:rPr>
        <w:t>To simplify this task, operator may use predefined sets of network perfor</w:t>
      </w:r>
      <w:r w:rsidRPr="0027450D">
        <w:rPr>
          <w:lang w:val="en-GB"/>
        </w:rPr>
        <w:t>m</w:t>
      </w:r>
      <w:r w:rsidRPr="0027450D">
        <w:rPr>
          <w:lang w:val="en-GB"/>
        </w:rPr>
        <w:t>ance parameters and present them for service evaluation. Eventually this capabi</w:t>
      </w:r>
      <w:r w:rsidRPr="0027450D">
        <w:rPr>
          <w:lang w:val="en-GB"/>
        </w:rPr>
        <w:t>l</w:t>
      </w:r>
      <w:r w:rsidRPr="0027450D">
        <w:rPr>
          <w:lang w:val="en-GB"/>
        </w:rPr>
        <w:t>ity of dynamically defining SLA may become part of users self-provisioning of the services. User may select their required quality level for particular services at self-care portals and apply different requirements for short term or permanently.</w:t>
      </w:r>
    </w:p>
    <w:p w:rsidR="00B2503D" w:rsidRPr="0027450D" w:rsidRDefault="0064224B" w:rsidP="00B2503D">
      <w:r w:rsidRPr="0027450D">
        <w:t xml:space="preserve">The </w:t>
      </w:r>
      <w:r w:rsidR="009D07BA" w:rsidRPr="0027450D">
        <w:t>purpose of user requirement collection system</w:t>
      </w:r>
      <w:r w:rsidRPr="0027450D">
        <w:t xml:space="preserve"> may be considered as broader operator and technology independent comparison solution. It might be applied not only selecting certain level of service for single operator, but also evaluating how different access technologies fit user’s needs. </w:t>
      </w:r>
      <w:r w:rsidR="00421957" w:rsidRPr="0027450D">
        <w:t xml:space="preserve">In emerging next generation access networks, </w:t>
      </w:r>
      <w:r w:rsidR="001D7E69" w:rsidRPr="0027450D">
        <w:t>so-called vertical handovers (handovers between different access technologies) play important role in always-best-connected co</w:t>
      </w:r>
      <w:r w:rsidR="001D7E69" w:rsidRPr="0027450D">
        <w:t>n</w:t>
      </w:r>
      <w:r w:rsidR="001D7E69" w:rsidRPr="0027450D">
        <w:t>cept. Therefore it is important to take a complex look at technological limits of various wireless access networks. For example, some user needs or services may require more advanced access technology than operator may offer.</w:t>
      </w:r>
      <w:r w:rsidR="00B2503D" w:rsidRPr="0027450D">
        <w:t xml:space="preserve"> </w:t>
      </w:r>
    </w:p>
    <w:p w:rsidR="00B2503D" w:rsidRPr="0027450D" w:rsidRDefault="00B2503D" w:rsidP="00B2503D">
      <w:r w:rsidRPr="0027450D">
        <w:t xml:space="preserve">The proposed architecture of PQoS module training through user interface is presented in </w:t>
      </w:r>
      <w:fldSimple w:instr=" REF _Ref257033479 \h  \* MERGEFORMAT ">
        <w:r w:rsidR="000035B9" w:rsidRPr="000035B9">
          <w:t xml:space="preserve">Fig. </w:t>
        </w:r>
        <w:r w:rsidR="000035B9" w:rsidRPr="000035B9">
          <w:rPr>
            <w:noProof/>
          </w:rPr>
          <w:t>3.12</w:t>
        </w:r>
      </w:fldSimple>
      <w:r w:rsidR="0012542B" w:rsidRPr="0027450D">
        <w:t>.</w:t>
      </w:r>
    </w:p>
    <w:p w:rsidR="00B128A3" w:rsidRPr="0027450D" w:rsidRDefault="00B128A3" w:rsidP="00B128A3">
      <w:r w:rsidRPr="0027450D">
        <w:t>User forms requirements by forming feedback to presented services using different network performance parameter presets. Presets are designed according to technological capabilities and minimum service requirements, also can be based on statistical (average user) data.</w:t>
      </w:r>
    </w:p>
    <w:p w:rsidR="00B128A3" w:rsidRDefault="00B128A3" w:rsidP="00B128A3">
      <w:r w:rsidRPr="0027450D">
        <w:t>Network performance presets are used to configure user access channel model, which is technology dependent and reflects realistic network perfor</w:t>
      </w:r>
      <w:r w:rsidRPr="0027450D">
        <w:t>m</w:t>
      </w:r>
      <w:r w:rsidRPr="0027450D">
        <w:t>ance. The model must be service and therefore application independent. User through different services and applications reports his experience which then is mapped to network performance parameter sets.</w:t>
      </w:r>
    </w:p>
    <w:p w:rsidR="00B128A3" w:rsidRPr="0027450D" w:rsidRDefault="00B128A3" w:rsidP="00B128A3">
      <w:r w:rsidRPr="0027450D">
        <w:t xml:space="preserve">User access channel model implementation may be done through specific modelling packages, such as NCTUns, or simplified to qdisc and netem routines </w:t>
      </w:r>
      <w:r w:rsidRPr="0027450D">
        <w:lastRenderedPageBreak/>
        <w:t>using tc in linux PC. Channel model may be implemented on the same PC where user applications and services are run using virtual interfaces, or channel model may be implemented separately as communication link bridge.</w:t>
      </w:r>
    </w:p>
    <w:p w:rsidR="00862F80" w:rsidRPr="0027450D" w:rsidRDefault="00862F80" w:rsidP="00B2503D"/>
    <w:p w:rsidR="00862F80" w:rsidRPr="0027450D" w:rsidRDefault="00B85FC2" w:rsidP="00862F80">
      <w:pPr>
        <w:pStyle w:val="Paveikslas"/>
      </w:pPr>
      <w:r w:rsidRPr="0027450D">
        <w:rPr>
          <w:noProof/>
          <w:lang w:eastAsia="en-GB"/>
        </w:rPr>
        <w:drawing>
          <wp:inline distT="0" distB="0" distL="0" distR="0">
            <wp:extent cx="2381885" cy="307276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5" cstate="print"/>
                    <a:srcRect/>
                    <a:stretch>
                      <a:fillRect/>
                    </a:stretch>
                  </pic:blipFill>
                  <pic:spPr bwMode="auto">
                    <a:xfrm>
                      <a:off x="0" y="0"/>
                      <a:ext cx="2381885" cy="3072765"/>
                    </a:xfrm>
                    <a:prstGeom prst="rect">
                      <a:avLst/>
                    </a:prstGeom>
                    <a:noFill/>
                    <a:ln w="9525">
                      <a:noFill/>
                      <a:miter lim="800000"/>
                      <a:headEnd/>
                      <a:tailEnd/>
                    </a:ln>
                  </pic:spPr>
                </pic:pic>
              </a:graphicData>
            </a:graphic>
          </wp:inline>
        </w:drawing>
      </w:r>
    </w:p>
    <w:p w:rsidR="00862F80" w:rsidRPr="0027450D" w:rsidRDefault="00862F80" w:rsidP="00862F80">
      <w:pPr>
        <w:pStyle w:val="Paveikslas"/>
      </w:pPr>
    </w:p>
    <w:p w:rsidR="00862F80" w:rsidRPr="0027450D" w:rsidRDefault="00862F80" w:rsidP="004B7F7B">
      <w:pPr>
        <w:pStyle w:val="Paveikslopavadin"/>
      </w:pPr>
      <w:bookmarkStart w:id="320" w:name="_Ref257033479"/>
      <w:r w:rsidRPr="0027450D">
        <w:rPr>
          <w:b/>
        </w:rPr>
        <w:t xml:space="preserve">Fig. </w:t>
      </w:r>
      <w:r w:rsidR="00DD7525" w:rsidRPr="0027450D">
        <w:rPr>
          <w:b/>
        </w:rPr>
        <w:fldChar w:fldCharType="begin"/>
      </w:r>
      <w:r w:rsidR="00F0742C" w:rsidRPr="0027450D">
        <w:rPr>
          <w:b/>
        </w:rPr>
        <w:instrText xml:space="preserve"> STYLEREF 1 \s </w:instrText>
      </w:r>
      <w:r w:rsidR="00DD7525" w:rsidRPr="0027450D">
        <w:rPr>
          <w:b/>
        </w:rPr>
        <w:fldChar w:fldCharType="separate"/>
      </w:r>
      <w:r w:rsidR="000035B9">
        <w:rPr>
          <w:b/>
          <w:noProof/>
        </w:rPr>
        <w:t>3</w:t>
      </w:r>
      <w:r w:rsidR="00DD7525" w:rsidRPr="0027450D">
        <w:rPr>
          <w:b/>
        </w:rPr>
        <w:fldChar w:fldCharType="end"/>
      </w:r>
      <w:r w:rsidR="00F0742C" w:rsidRPr="0027450D">
        <w:rPr>
          <w:b/>
        </w:rPr>
        <w:t>.</w:t>
      </w:r>
      <w:r w:rsidR="00DD7525" w:rsidRPr="0027450D">
        <w:rPr>
          <w:b/>
        </w:rPr>
        <w:fldChar w:fldCharType="begin"/>
      </w:r>
      <w:r w:rsidR="00F0742C" w:rsidRPr="0027450D">
        <w:rPr>
          <w:b/>
        </w:rPr>
        <w:instrText xml:space="preserve"> SEQ Fig. \* ARABIC \s 1 </w:instrText>
      </w:r>
      <w:r w:rsidR="00DD7525" w:rsidRPr="0027450D">
        <w:rPr>
          <w:b/>
        </w:rPr>
        <w:fldChar w:fldCharType="separate"/>
      </w:r>
      <w:r w:rsidR="000035B9">
        <w:rPr>
          <w:b/>
          <w:noProof/>
        </w:rPr>
        <w:t>12</w:t>
      </w:r>
      <w:r w:rsidR="00DD7525" w:rsidRPr="0027450D">
        <w:rPr>
          <w:b/>
        </w:rPr>
        <w:fldChar w:fldCharType="end"/>
      </w:r>
      <w:bookmarkEnd w:id="320"/>
      <w:r w:rsidRPr="0027450D">
        <w:rPr>
          <w:b/>
        </w:rPr>
        <w:t>.</w:t>
      </w:r>
      <w:r w:rsidRPr="0027450D">
        <w:t xml:space="preserve"> Proposed PQoS training scheme using user access channel model</w:t>
      </w:r>
    </w:p>
    <w:p w:rsidR="00F74548" w:rsidRPr="0027450D" w:rsidRDefault="00F74548" w:rsidP="00F74548">
      <w:r w:rsidRPr="0027450D">
        <w:t>Known PQoS evaluation models re</w:t>
      </w:r>
      <w:r w:rsidR="00492DF7" w:rsidRPr="0027450D">
        <w:t>q</w:t>
      </w:r>
      <w:r w:rsidRPr="0027450D">
        <w:t>uire either averaging opinions, invol</w:t>
      </w:r>
      <w:r w:rsidRPr="0027450D">
        <w:t>v</w:t>
      </w:r>
      <w:r w:rsidR="00492DF7" w:rsidRPr="0027450D">
        <w:t>ing</w:t>
      </w:r>
      <w:r w:rsidRPr="0027450D">
        <w:t xml:space="preserve"> subjective evaluation by experts, </w:t>
      </w:r>
      <w:r w:rsidR="00492DF7" w:rsidRPr="0027450D">
        <w:t xml:space="preserve">which is expensive and inaccurate, </w:t>
      </w:r>
      <w:r w:rsidRPr="0027450D">
        <w:t>or refe</w:t>
      </w:r>
      <w:r w:rsidRPr="0027450D">
        <w:t>r</w:t>
      </w:r>
      <w:r w:rsidRPr="0027450D">
        <w:t>ence</w:t>
      </w:r>
      <w:r w:rsidR="00CA7730" w:rsidRPr="0027450D">
        <w:t xml:space="preserve"> is required</w:t>
      </w:r>
      <w:r w:rsidRPr="0027450D">
        <w:t xml:space="preserve"> </w:t>
      </w:r>
      <w:r w:rsidR="00CA7730" w:rsidRPr="0027450D">
        <w:t>in case</w:t>
      </w:r>
      <w:r w:rsidRPr="0027450D">
        <w:t xml:space="preserve"> software</w:t>
      </w:r>
      <w:r w:rsidR="00FE2694" w:rsidRPr="0027450D">
        <w:t xml:space="preserve"> is</w:t>
      </w:r>
      <w:r w:rsidRPr="0027450D">
        <w:t xml:space="preserve"> applied for evaluation.</w:t>
      </w:r>
      <w:r w:rsidR="00CA7730" w:rsidRPr="0027450D">
        <w:t xml:space="preserve"> None of these methods can be applied for real-time PQoS </w:t>
      </w:r>
      <w:r w:rsidR="00FE2694" w:rsidRPr="0027450D">
        <w:t>evaluation at receiving end.</w:t>
      </w:r>
    </w:p>
    <w:p w:rsidR="00CA7730" w:rsidRPr="0027450D" w:rsidRDefault="00FE2694" w:rsidP="00F74548">
      <w:r w:rsidRPr="0027450D">
        <w:t>The idea of representing perceived quality with measurable network pe</w:t>
      </w:r>
      <w:r w:rsidRPr="0027450D">
        <w:t>r</w:t>
      </w:r>
      <w:r w:rsidRPr="0027450D">
        <w:t xml:space="preserve">formance factors can be used to map </w:t>
      </w:r>
      <w:r w:rsidR="00455A82" w:rsidRPr="0027450D">
        <w:t>personal evaluation or software based evaluation (such as PESQ).</w:t>
      </w:r>
    </w:p>
    <w:p w:rsidR="00F74548" w:rsidRPr="0027450D" w:rsidRDefault="00F74548" w:rsidP="00F74548"/>
    <w:p w:rsidR="00B128A3" w:rsidRPr="0027450D" w:rsidRDefault="00A21454" w:rsidP="00B128A3">
      <w:pPr>
        <w:pStyle w:val="Paveikslas"/>
      </w:pPr>
      <w:r w:rsidRPr="0027450D">
        <w:rPr>
          <w:noProof/>
          <w:lang w:eastAsia="en-GB"/>
        </w:rPr>
        <w:drawing>
          <wp:inline distT="0" distB="0" distL="0" distR="0">
            <wp:extent cx="3626675" cy="866983"/>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cstate="print"/>
                    <a:srcRect/>
                    <a:stretch>
                      <a:fillRect/>
                    </a:stretch>
                  </pic:blipFill>
                  <pic:spPr bwMode="auto">
                    <a:xfrm>
                      <a:off x="0" y="0"/>
                      <a:ext cx="3650764" cy="872742"/>
                    </a:xfrm>
                    <a:prstGeom prst="rect">
                      <a:avLst/>
                    </a:prstGeom>
                    <a:noFill/>
                    <a:ln w="9525">
                      <a:noFill/>
                      <a:miter lim="800000"/>
                      <a:headEnd/>
                      <a:tailEnd/>
                    </a:ln>
                  </pic:spPr>
                </pic:pic>
              </a:graphicData>
            </a:graphic>
          </wp:inline>
        </w:drawing>
      </w:r>
    </w:p>
    <w:p w:rsidR="00455A82" w:rsidRPr="0027450D" w:rsidRDefault="00455A82" w:rsidP="00B128A3">
      <w:pPr>
        <w:pStyle w:val="Paveikslopavadin"/>
        <w:spacing w:before="120"/>
      </w:pPr>
      <w:bookmarkStart w:id="321" w:name="_Ref263498129"/>
      <w:bookmarkStart w:id="322" w:name="_Ref26349811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13</w:t>
      </w:r>
      <w:r w:rsidR="00DD7525" w:rsidRPr="0027450D">
        <w:rPr>
          <w:rStyle w:val="PavnumerisChar"/>
          <w:i w:val="0"/>
          <w:sz w:val="20"/>
          <w:szCs w:val="20"/>
        </w:rPr>
        <w:fldChar w:fldCharType="end"/>
      </w:r>
      <w:bookmarkEnd w:id="321"/>
      <w:r w:rsidRPr="0027450D">
        <w:rPr>
          <w:rStyle w:val="PavnumerisChar"/>
          <w:i w:val="0"/>
          <w:sz w:val="20"/>
          <w:szCs w:val="20"/>
        </w:rPr>
        <w:t>.</w:t>
      </w:r>
      <w:r w:rsidRPr="0027450D">
        <w:t xml:space="preserve"> Evaluating QoS for mapping to network performance factors</w:t>
      </w:r>
      <w:bookmarkEnd w:id="322"/>
    </w:p>
    <w:p w:rsidR="00492DF7" w:rsidRPr="0027450D" w:rsidRDefault="00455A82" w:rsidP="00492DF7">
      <w:r w:rsidRPr="0027450D">
        <w:lastRenderedPageBreak/>
        <w:t>The mapping is based on comparison results of reference and distorted in channel service samples (</w:t>
      </w:r>
      <w:fldSimple w:instr=" REF _Ref263498129 \h  \* MERGEFORMAT ">
        <w:r w:rsidR="000035B9" w:rsidRPr="000035B9">
          <w:rPr>
            <w:rStyle w:val="PavnumerisChar"/>
            <w:b w:val="0"/>
            <w:i w:val="0"/>
          </w:rPr>
          <w:t>Fig. 3.13</w:t>
        </w:r>
      </w:fldSimple>
      <w:r w:rsidRPr="0027450D">
        <w:t>).</w:t>
      </w:r>
      <w:r w:rsidR="00492DF7" w:rsidRPr="0027450D">
        <w:t xml:space="preserve"> The advantage of this method is that ma</w:t>
      </w:r>
      <w:r w:rsidR="00492DF7" w:rsidRPr="0027450D">
        <w:t>p</w:t>
      </w:r>
      <w:r w:rsidR="00492DF7" w:rsidRPr="0027450D">
        <w:t>ping only has to be done once – prior to setting up QoS evaluation module in user device. This procedure can be called QoS module “training”, hence the module is given individual ratings for particular objective parameter settings.</w:t>
      </w:r>
    </w:p>
    <w:p w:rsidR="00E954C9" w:rsidRPr="0027450D" w:rsidRDefault="00492DF7" w:rsidP="00492DF7">
      <w:pPr>
        <w:pStyle w:val="Heading2"/>
        <w:rPr>
          <w:lang w:val="en-GB"/>
        </w:rPr>
      </w:pPr>
      <w:bookmarkStart w:id="323" w:name="_Toc274552861"/>
      <w:r w:rsidRPr="0027450D">
        <w:rPr>
          <w:lang w:val="en-GB"/>
        </w:rPr>
        <w:t>Conclusions</w:t>
      </w:r>
      <w:r w:rsidR="00173FF5" w:rsidRPr="0027450D">
        <w:rPr>
          <w:lang w:val="en-GB"/>
        </w:rPr>
        <w:t xml:space="preserve"> of Chapter 3</w:t>
      </w:r>
      <w:bookmarkEnd w:id="323"/>
    </w:p>
    <w:p w:rsidR="00E954C9" w:rsidRPr="0027450D" w:rsidRDefault="009170DA" w:rsidP="0062348F">
      <w:pPr>
        <w:pStyle w:val="TEKSTAS"/>
      </w:pPr>
      <w:r w:rsidRPr="0027450D">
        <w:t>Th</w:t>
      </w:r>
      <w:r w:rsidR="0062348F" w:rsidRPr="0027450D">
        <w:t>e</w:t>
      </w:r>
      <w:r w:rsidRPr="0027450D">
        <w:t xml:space="preserve"> traditional way of composing SLA is not convenient for average user, because it does not indicate actual service performance and r</w:t>
      </w:r>
      <w:r w:rsidRPr="0027450D">
        <w:t>e</w:t>
      </w:r>
      <w:r w:rsidRPr="0027450D">
        <w:t>quires user to have high level of expertise.</w:t>
      </w:r>
    </w:p>
    <w:p w:rsidR="0062348F" w:rsidRPr="0027450D" w:rsidRDefault="00740F9B" w:rsidP="0062348F">
      <w:pPr>
        <w:pStyle w:val="TEKSTAS"/>
      </w:pPr>
      <w:r w:rsidRPr="0027450D">
        <w:t xml:space="preserve">Proposed SLA composition method is defined </w:t>
      </w:r>
      <w:r w:rsidR="0062348F" w:rsidRPr="0027450D">
        <w:t>by user in</w:t>
      </w:r>
      <w:r w:rsidRPr="0027450D">
        <w:t>directly</w:t>
      </w:r>
      <w:r w:rsidR="0062348F" w:rsidRPr="0027450D">
        <w:t xml:space="preserve"> </w:t>
      </w:r>
      <w:r w:rsidRPr="0027450D">
        <w:t>by QoS training module, which uses user input through designed interface, se</w:t>
      </w:r>
      <w:r w:rsidRPr="0027450D">
        <w:t>r</w:t>
      </w:r>
      <w:r w:rsidRPr="0027450D">
        <w:t xml:space="preserve">vice descriptors and network capabilities information. </w:t>
      </w:r>
    </w:p>
    <w:p w:rsidR="009170DA" w:rsidRPr="0027450D" w:rsidRDefault="00740F9B" w:rsidP="0062348F">
      <w:pPr>
        <w:pStyle w:val="TEKSTAS"/>
      </w:pPr>
      <w:r w:rsidRPr="0027450D">
        <w:t>Proposed SLA enforcement system to track, indicate and account act</w:t>
      </w:r>
      <w:r w:rsidRPr="0027450D">
        <w:t>u</w:t>
      </w:r>
      <w:r w:rsidRPr="0027450D">
        <w:t>ally received QoS is implemented by passively collecting network pe</w:t>
      </w:r>
      <w:r w:rsidRPr="0027450D">
        <w:t>r</w:t>
      </w:r>
      <w:r w:rsidRPr="0027450D">
        <w:t>formance parameters</w:t>
      </w:r>
      <w:r w:rsidR="0062348F" w:rsidRPr="0027450D">
        <w:t>.</w:t>
      </w:r>
    </w:p>
    <w:p w:rsidR="0062348F" w:rsidRPr="0027450D" w:rsidRDefault="0062348F" w:rsidP="0062348F">
      <w:pPr>
        <w:pStyle w:val="TEKSTAS"/>
      </w:pPr>
      <w:r w:rsidRPr="0027450D">
        <w:t>Proposed structure of perceived quality monitor implementation may consist of three parts: test tools for network impairments, quality anal</w:t>
      </w:r>
      <w:r w:rsidRPr="0027450D">
        <w:t>y</w:t>
      </w:r>
      <w:r w:rsidRPr="0027450D">
        <w:t>sis tool and quality monitor.</w:t>
      </w:r>
    </w:p>
    <w:p w:rsidR="00740F9B" w:rsidRPr="0027450D" w:rsidRDefault="00740F9B" w:rsidP="0062348F">
      <w:pPr>
        <w:pStyle w:val="TEKSTAS"/>
      </w:pPr>
      <w:r w:rsidRPr="0027450D">
        <w:t>PQoS evaluation can rely on three primary network performance fa</w:t>
      </w:r>
      <w:r w:rsidRPr="0027450D">
        <w:t>c</w:t>
      </w:r>
      <w:r w:rsidRPr="0027450D">
        <w:t xml:space="preserve">tors: available bit rate B and its fluctuations ΔB; packet loss rate R; packet delays τ and delay variations Δτ. </w:t>
      </w:r>
    </w:p>
    <w:p w:rsidR="00E954C9" w:rsidRPr="0027450D" w:rsidRDefault="00740F9B" w:rsidP="0062348F">
      <w:pPr>
        <w:pStyle w:val="TEKSTAS"/>
      </w:pPr>
      <w:r w:rsidRPr="0027450D">
        <w:t>PQoS evaluation</w:t>
      </w:r>
      <w:r w:rsidR="00D81D74" w:rsidRPr="0027450D">
        <w:t xml:space="preserve"> has to be service specific, therefore must include unique service descriptors. Analysis of web browsing service quality dependency on available throughput and link delay shows that page opening time is exponentially dependant on both throughput and delay.</w:t>
      </w:r>
    </w:p>
    <w:p w:rsidR="00B25BFE" w:rsidRPr="0027450D" w:rsidRDefault="00B25BFE" w:rsidP="0062348F">
      <w:pPr>
        <w:pStyle w:val="TEKSTAS"/>
      </w:pPr>
      <w:r w:rsidRPr="0027450D">
        <w:t>Individual monitors of perceived QoS will create the possibility for the user to obtain objective information and indication whether operator d</w:t>
      </w:r>
      <w:r w:rsidRPr="0027450D">
        <w:t>e</w:t>
      </w:r>
      <w:r w:rsidRPr="0027450D">
        <w:t>livers sufficient level of QoS under SLA commitment.</w:t>
      </w:r>
    </w:p>
    <w:p w:rsidR="00051AE8" w:rsidRPr="0027450D" w:rsidRDefault="00051AE8" w:rsidP="0062348F">
      <w:pPr>
        <w:pStyle w:val="TEKSTAS"/>
        <w:numPr>
          <w:ilvl w:val="0"/>
          <w:numId w:val="0"/>
        </w:numPr>
        <w:ind w:left="785"/>
      </w:pPr>
    </w:p>
    <w:p w:rsidR="00E954C9" w:rsidRPr="0027450D" w:rsidRDefault="00E954C9" w:rsidP="00E954C9"/>
    <w:p w:rsidR="001A58DE" w:rsidRDefault="001A58DE" w:rsidP="00E954C9">
      <w:pPr>
        <w:sectPr w:rsidR="001A58DE" w:rsidSect="00B02F2D">
          <w:headerReference w:type="even" r:id="rId137"/>
          <w:headerReference w:type="default" r:id="rId138"/>
          <w:headerReference w:type="first" r:id="rId139"/>
          <w:footerReference w:type="first" r:id="rId140"/>
          <w:pgSz w:w="9180" w:h="12979" w:code="28"/>
          <w:pgMar w:top="1418" w:right="851" w:bottom="1134" w:left="1134" w:header="851" w:footer="851" w:gutter="0"/>
          <w:cols w:space="567"/>
          <w:titlePg/>
          <w:docGrid w:linePitch="360"/>
        </w:sectPr>
      </w:pPr>
    </w:p>
    <w:p w:rsidR="00850854" w:rsidRPr="0027450D" w:rsidRDefault="00850854" w:rsidP="006E7A52">
      <w:pPr>
        <w:pStyle w:val="Heading1"/>
      </w:pPr>
      <w:bookmarkStart w:id="324" w:name="_Toc263506515"/>
      <w:bookmarkStart w:id="325" w:name="_Toc264395927"/>
      <w:bookmarkStart w:id="326" w:name="_Toc265421841"/>
      <w:bookmarkStart w:id="327" w:name="_Toc265424104"/>
      <w:bookmarkStart w:id="328" w:name="_Toc265481717"/>
      <w:bookmarkStart w:id="329" w:name="_Toc270182758"/>
      <w:bookmarkStart w:id="330" w:name="_Toc270339591"/>
      <w:bookmarkStart w:id="331" w:name="_Toc274552005"/>
      <w:bookmarkStart w:id="332" w:name="_Toc274552364"/>
      <w:bookmarkStart w:id="333" w:name="_Toc274552862"/>
      <w:bookmarkStart w:id="334" w:name="_Toc203490598"/>
      <w:bookmarkEnd w:id="324"/>
      <w:bookmarkEnd w:id="325"/>
      <w:bookmarkEnd w:id="326"/>
      <w:bookmarkEnd w:id="327"/>
      <w:bookmarkEnd w:id="328"/>
      <w:bookmarkEnd w:id="329"/>
      <w:bookmarkEnd w:id="330"/>
      <w:bookmarkEnd w:id="331"/>
      <w:bookmarkEnd w:id="332"/>
      <w:bookmarkEnd w:id="333"/>
    </w:p>
    <w:p w:rsidR="00850854" w:rsidRPr="0027450D" w:rsidRDefault="004E06F9" w:rsidP="00850854">
      <w:pPr>
        <w:pStyle w:val="Skyriauspavadinimas"/>
        <w:rPr>
          <w:lang w:val="en-GB"/>
        </w:rPr>
      </w:pPr>
      <w:bookmarkStart w:id="335" w:name="_Toc274552863"/>
      <w:r w:rsidRPr="0027450D">
        <w:rPr>
          <w:lang w:val="en-GB"/>
        </w:rPr>
        <w:t>Application</w:t>
      </w:r>
      <w:r w:rsidR="00214C4F" w:rsidRPr="0027450D">
        <w:rPr>
          <w:lang w:val="en-GB"/>
        </w:rPr>
        <w:t xml:space="preserve"> of </w:t>
      </w:r>
      <w:r w:rsidRPr="0027450D">
        <w:rPr>
          <w:lang w:val="en-GB"/>
        </w:rPr>
        <w:t xml:space="preserve">Perceived </w:t>
      </w:r>
      <w:r w:rsidR="008D7178">
        <w:rPr>
          <w:lang w:val="en-GB"/>
        </w:rPr>
        <w:t xml:space="preserve">Quality </w:t>
      </w:r>
      <w:r w:rsidRPr="0027450D">
        <w:rPr>
          <w:lang w:val="en-GB"/>
        </w:rPr>
        <w:t>T</w:t>
      </w:r>
      <w:r w:rsidR="00A0155E" w:rsidRPr="0027450D">
        <w:rPr>
          <w:lang w:val="en-GB"/>
        </w:rPr>
        <w:t>racking to Web Browsing</w:t>
      </w:r>
      <w:bookmarkEnd w:id="335"/>
    </w:p>
    <w:p w:rsidR="002B60C2" w:rsidRPr="0027450D" w:rsidRDefault="002B60C2" w:rsidP="007667C6">
      <w:r w:rsidRPr="0027450D">
        <w:t xml:space="preserve">To make sure that operator follows SLA provisions, QoS level has to be tracked continuously. This may be done by software QoS agents, residing in user devices and monitoring real-time quality of online services. </w:t>
      </w:r>
    </w:p>
    <w:p w:rsidR="00A0155E" w:rsidRPr="0027450D" w:rsidRDefault="00A0155E" w:rsidP="00A0155E">
      <w:r w:rsidRPr="0027450D">
        <w:t xml:space="preserve">This chapter </w:t>
      </w:r>
      <w:r w:rsidR="00BA5447" w:rsidRPr="0027450D">
        <w:t xml:space="preserve">presents </w:t>
      </w:r>
      <w:r w:rsidR="00BA5447" w:rsidRPr="0027450D">
        <w:rPr>
          <w:bCs w:val="0"/>
        </w:rPr>
        <w:t xml:space="preserve">development and testing of passive non-intrusive agent, residing in user device for obtaining channel parameters, which can be used for evaluation of perceived quality of web browsing service. Experimental data shows that quality perceived by user depends on available bit rate and delay of the physical access link. The mechanism for defining QoS requirements and rel-time tracking is based on perceived QoS monitoring concepts, developed in chapter 3. </w:t>
      </w:r>
      <w:r w:rsidRPr="0027450D">
        <w:t>Passive method for user perceived quality estimation allows evaluating if actual quality of service achieved by network meets the quality declared by operator, and allows discovering if it is degraded.</w:t>
      </w:r>
    </w:p>
    <w:p w:rsidR="00EC33A1" w:rsidRPr="0027450D" w:rsidRDefault="00EC33A1" w:rsidP="00EC33A1">
      <w:r w:rsidRPr="0027450D">
        <w:t>With passive monitoring tool the measurement data can be processed in real time and presented to perceived quality analysis module, which, using inform</w:t>
      </w:r>
      <w:r w:rsidRPr="0027450D">
        <w:t>a</w:t>
      </w:r>
      <w:r w:rsidRPr="0027450D">
        <w:t>tion about access network capabilities and user’s service level agreement with operator, can monitor, indicate quality impairments  and account quality grade.</w:t>
      </w:r>
    </w:p>
    <w:p w:rsidR="00850854" w:rsidRPr="0027450D" w:rsidRDefault="00661F9E" w:rsidP="007667C6">
      <w:pPr>
        <w:rPr>
          <w:bCs w:val="0"/>
        </w:rPr>
      </w:pPr>
      <w:r w:rsidRPr="0027450D">
        <w:rPr>
          <w:bCs w:val="0"/>
        </w:rPr>
        <w:t xml:space="preserve">Results presented in this chapter have been published in (Kajackas </w:t>
      </w:r>
      <w:r w:rsidR="003C313D" w:rsidRPr="0027450D">
        <w:rPr>
          <w:bCs w:val="0"/>
          <w:i/>
        </w:rPr>
        <w:t>et al.</w:t>
      </w:r>
      <w:r w:rsidRPr="0027450D">
        <w:rPr>
          <w:bCs w:val="0"/>
        </w:rPr>
        <w:t xml:space="preserve"> 2010</w:t>
      </w:r>
      <w:r w:rsidR="004C3ED6" w:rsidRPr="0027450D">
        <w:rPr>
          <w:bCs w:val="0"/>
        </w:rPr>
        <w:t>a</w:t>
      </w:r>
      <w:r w:rsidRPr="0027450D">
        <w:rPr>
          <w:bCs w:val="0"/>
        </w:rPr>
        <w:t>)</w:t>
      </w:r>
      <w:r w:rsidR="003E449B">
        <w:rPr>
          <w:bCs w:val="0"/>
        </w:rPr>
        <w:t>.</w:t>
      </w:r>
    </w:p>
    <w:p w:rsidR="00850854" w:rsidRPr="0027450D" w:rsidRDefault="00424CF1" w:rsidP="00A616F0">
      <w:pPr>
        <w:pStyle w:val="Heading2"/>
        <w:rPr>
          <w:lang w:val="en-GB"/>
        </w:rPr>
      </w:pPr>
      <w:bookmarkStart w:id="336" w:name="_Toc274552864"/>
      <w:r w:rsidRPr="0027450D">
        <w:rPr>
          <w:lang w:val="en-GB"/>
        </w:rPr>
        <w:lastRenderedPageBreak/>
        <w:t>Evaluating Quality of Web Browsing Service</w:t>
      </w:r>
      <w:bookmarkEnd w:id="336"/>
    </w:p>
    <w:p w:rsidR="00A0155E" w:rsidRPr="0027450D" w:rsidRDefault="00A0155E" w:rsidP="00A0155E">
      <w:r w:rsidRPr="0027450D">
        <w:t>Many telecommunication services, including Web browsing, currently are provided to users over cellular networks. It is natural to mobile networks that throughput and quality varies depending on user location and time. Therefore, the time to locate and download a Web page with a browser application is also var</w:t>
      </w:r>
      <w:r w:rsidRPr="0027450D">
        <w:t>i</w:t>
      </w:r>
      <w:r w:rsidRPr="0027450D">
        <w:t>able together with quality of service perceived by user. Users seek for trusted connections to be sure they can rely upon connectivity service for high impo</w:t>
      </w:r>
      <w:r w:rsidRPr="0027450D">
        <w:t>r</w:t>
      </w:r>
      <w:r w:rsidRPr="0027450D">
        <w:t xml:space="preserve">tance Web operations such as online banking and shopping. </w:t>
      </w:r>
    </w:p>
    <w:p w:rsidR="00A0155E" w:rsidRPr="0027450D" w:rsidRDefault="00A0155E" w:rsidP="00A0155E">
      <w:r w:rsidRPr="0027450D">
        <w:t>However, customer premise equipment cannot provide capability to keep track of objective data for evaluating perceived quality of service </w:t>
      </w:r>
      <w:r w:rsidRPr="0027450D">
        <w:rPr>
          <w:noProof/>
        </w:rPr>
        <w:t xml:space="preserve">(Kajackas </w:t>
      </w:r>
      <w:r w:rsidRPr="0027450D">
        <w:rPr>
          <w:i/>
          <w:noProof/>
        </w:rPr>
        <w:t>et al.</w:t>
      </w:r>
      <w:r w:rsidRPr="0027450D">
        <w:rPr>
          <w:noProof/>
        </w:rPr>
        <w:t xml:space="preserve"> 2005)</w:t>
      </w:r>
      <w:r w:rsidRPr="0027450D">
        <w:t xml:space="preserve">, </w:t>
      </w:r>
      <w:r w:rsidRPr="0027450D">
        <w:rPr>
          <w:noProof/>
        </w:rPr>
        <w:t>(Guršnys 2008)</w:t>
      </w:r>
      <w:r w:rsidRPr="0027450D">
        <w:t>. It is justifiable, since the precise estimation of online se</w:t>
      </w:r>
      <w:r w:rsidRPr="0027450D">
        <w:t>r</w:t>
      </w:r>
      <w:r w:rsidRPr="0027450D">
        <w:t>vice quality is a problem difficult to solve – a service has many interdependent quality attributes influenced by several contextual factors.</w:t>
      </w:r>
    </w:p>
    <w:p w:rsidR="00A0155E" w:rsidRPr="0027450D" w:rsidRDefault="008E3A72" w:rsidP="00A0155E">
      <w:r>
        <w:t>Web browsing traffic makes 50–</w:t>
      </w:r>
      <w:r w:rsidR="00A0155E" w:rsidRPr="0027450D">
        <w:t>70 % of all HTTP traffic in today’s internet networks </w:t>
      </w:r>
      <w:r w:rsidR="00A0155E" w:rsidRPr="0027450D">
        <w:rPr>
          <w:noProof/>
        </w:rPr>
        <w:t xml:space="preserve">(Li </w:t>
      </w:r>
      <w:r w:rsidR="00A0155E" w:rsidRPr="0027450D">
        <w:rPr>
          <w:i/>
          <w:noProof/>
        </w:rPr>
        <w:t>et al.</w:t>
      </w:r>
      <w:r w:rsidR="00A0155E" w:rsidRPr="0027450D">
        <w:rPr>
          <w:noProof/>
        </w:rPr>
        <w:t xml:space="preserve"> 2008)</w:t>
      </w:r>
      <w:r w:rsidR="00A0155E" w:rsidRPr="0027450D">
        <w:t>. Web browsing quality is related to user access techno</w:t>
      </w:r>
      <w:r w:rsidR="00A0155E" w:rsidRPr="0027450D">
        <w:t>l</w:t>
      </w:r>
      <w:r w:rsidR="00A0155E" w:rsidRPr="0027450D">
        <w:t>ogy characteristics.</w:t>
      </w:r>
    </w:p>
    <w:p w:rsidR="00B83349" w:rsidRPr="0027450D" w:rsidRDefault="00B83349" w:rsidP="003C00A9">
      <w:r w:rsidRPr="0027450D">
        <w:t>General issues on Web browsing quality have been discussed in many works </w:t>
      </w:r>
      <w:r w:rsidR="00922E26" w:rsidRPr="0027450D">
        <w:rPr>
          <w:noProof/>
        </w:rPr>
        <w:t>(Li</w:t>
      </w:r>
      <w:r w:rsidR="00F33FDF" w:rsidRPr="0027450D">
        <w:rPr>
          <w:noProof/>
        </w:rPr>
        <w:t xml:space="preserve"> </w:t>
      </w:r>
      <w:r w:rsidR="003C313D" w:rsidRPr="0027450D">
        <w:rPr>
          <w:i/>
          <w:noProof/>
        </w:rPr>
        <w:t>et al.</w:t>
      </w:r>
      <w:r w:rsidR="00F33FDF" w:rsidRPr="0027450D">
        <w:rPr>
          <w:noProof/>
        </w:rPr>
        <w:t xml:space="preserve"> 2008; Gunduz </w:t>
      </w:r>
      <w:r w:rsidR="003C313D" w:rsidRPr="0027450D">
        <w:rPr>
          <w:i/>
          <w:noProof/>
        </w:rPr>
        <w:t>et al.</w:t>
      </w:r>
      <w:r w:rsidR="00F33FDF" w:rsidRPr="0027450D">
        <w:rPr>
          <w:noProof/>
        </w:rPr>
        <w:t xml:space="preserve"> 2003; ITU-T Rec. G.1030 2005)</w:t>
      </w:r>
      <w:r w:rsidRPr="0027450D">
        <w:t>. The Web browsing model is bidirectional and differentiates between user requests and r</w:t>
      </w:r>
      <w:r w:rsidRPr="0027450D">
        <w:t>e</w:t>
      </w:r>
      <w:r w:rsidRPr="0027450D">
        <w:t>sponses. Single Web session can be divided into several phases. Browsing pro</w:t>
      </w:r>
      <w:r w:rsidRPr="0027450D">
        <w:t>c</w:t>
      </w:r>
      <w:r w:rsidRPr="0027450D">
        <w:t xml:space="preserve">ess starts when user requests a Web page, whereas server responds with a data packet burst. User needs reading time between Web page loadings; therefore in single browsing session there can be many alternating download and idle periods. Research and simple Web browsing experience indicates that content value and page opening time are two things of major importance to the user. </w:t>
      </w:r>
    </w:p>
    <w:p w:rsidR="00B83349" w:rsidRPr="0027450D" w:rsidRDefault="00B83349" w:rsidP="003C00A9">
      <w:r w:rsidRPr="0027450D">
        <w:t>Web page download delay depends on the user’s estimate of the size and page processing time. Graphical elements make pages to open slowly, which might be acceptable on an index page, viewed for the first time, but not on nav</w:t>
      </w:r>
      <w:r w:rsidRPr="0027450D">
        <w:t>i</w:t>
      </w:r>
      <w:r w:rsidRPr="0027450D">
        <w:t>gational pages. If a user is interested in the content of a page, he will likely spend more time there compared to other pages in his session. The time spent on a page is a good measure of the user’s interest in that page, providing an implicit rating for it </w:t>
      </w:r>
      <w:r w:rsidR="00F33FDF" w:rsidRPr="0027450D">
        <w:rPr>
          <w:noProof/>
        </w:rPr>
        <w:t xml:space="preserve">(Gunduz </w:t>
      </w:r>
      <w:r w:rsidR="003C313D" w:rsidRPr="0027450D">
        <w:rPr>
          <w:i/>
          <w:noProof/>
        </w:rPr>
        <w:t>et al.</w:t>
      </w:r>
      <w:r w:rsidR="00F33FDF" w:rsidRPr="0027450D">
        <w:rPr>
          <w:noProof/>
        </w:rPr>
        <w:t xml:space="preserve"> 2003)</w:t>
      </w:r>
      <w:r w:rsidRPr="0027450D">
        <w:t xml:space="preserve">. An important observation in perceived Web browsing quality </w:t>
      </w:r>
      <w:r w:rsidR="00294C81" w:rsidRPr="0027450D">
        <w:t>modelling</w:t>
      </w:r>
      <w:r w:rsidRPr="0027450D">
        <w:t xml:space="preserve"> is the fact, that the </w:t>
      </w:r>
      <w:r w:rsidRPr="0027450D">
        <w:rPr>
          <w:i/>
          <w:iCs/>
        </w:rPr>
        <w:t xml:space="preserve">expected </w:t>
      </w:r>
      <w:r w:rsidRPr="0027450D">
        <w:t>maximal session time will dom</w:t>
      </w:r>
      <w:r w:rsidRPr="0027450D">
        <w:t>i</w:t>
      </w:r>
      <w:r w:rsidRPr="0027450D">
        <w:t>nate the perceived quality </w:t>
      </w:r>
      <w:r w:rsidR="00F33FDF" w:rsidRPr="0027450D">
        <w:rPr>
          <w:noProof/>
        </w:rPr>
        <w:t>(ITU-T Rec. G.1030 2005)</w:t>
      </w:r>
      <w:r w:rsidRPr="0027450D">
        <w:t>.</w:t>
      </w:r>
    </w:p>
    <w:p w:rsidR="00B83349" w:rsidRPr="0027450D" w:rsidRDefault="00B83349" w:rsidP="003C00A9">
      <w:r w:rsidRPr="0027450D">
        <w:t>Perceived Web browsing quality evaluation often is based on Opinion Model for Web-browsing Application, proposed by ITU </w:t>
      </w:r>
      <w:r w:rsidR="00F33FDF" w:rsidRPr="0027450D">
        <w:rPr>
          <w:noProof/>
        </w:rPr>
        <w:t>(ITU-T Rec. G.1030 2005)</w:t>
      </w:r>
      <w:r w:rsidRPr="0027450D">
        <w:t>. This model suggests relating user perceived quality under MOS (</w:t>
      </w:r>
      <w:r w:rsidRPr="0027450D">
        <w:rPr>
          <w:i/>
        </w:rPr>
        <w:t>Mean Opinion Score</w:t>
      </w:r>
      <w:r w:rsidRPr="0027450D">
        <w:t xml:space="preserve">) scale with service processing time – weighted session time </w:t>
      </w:r>
      <w:r w:rsidRPr="0027450D">
        <w:rPr>
          <w:i/>
        </w:rPr>
        <w:t>T</w:t>
      </w:r>
      <w:r w:rsidRPr="0027450D">
        <w:rPr>
          <w:vertAlign w:val="subscript"/>
        </w:rPr>
        <w:t>sw</w:t>
      </w:r>
      <w:r w:rsidRPr="0027450D">
        <w:t>, by appl</w:t>
      </w:r>
      <w:r w:rsidRPr="0027450D">
        <w:t>y</w:t>
      </w:r>
      <w:r w:rsidRPr="0027450D">
        <w:lastRenderedPageBreak/>
        <w:t xml:space="preserve">ing regression line </w:t>
      </w:r>
      <w:r w:rsidR="00CB089F">
        <w:t>(4.1</w:t>
      </w:r>
      <w:r w:rsidR="00554A36" w:rsidRPr="0027450D">
        <w:t>)</w:t>
      </w:r>
      <w:r w:rsidRPr="0027450D">
        <w:t xml:space="preserve">. Rules of </w:t>
      </w:r>
      <w:r w:rsidRPr="0027450D">
        <w:rPr>
          <w:i/>
        </w:rPr>
        <w:t>T</w:t>
      </w:r>
      <w:r w:rsidRPr="0027450D">
        <w:rPr>
          <w:vertAlign w:val="subscript"/>
        </w:rPr>
        <w:t>sw</w:t>
      </w:r>
      <w:r w:rsidRPr="0027450D">
        <w:t xml:space="preserve"> calculation are described in </w:t>
      </w:r>
      <w:r w:rsidR="00F33FDF" w:rsidRPr="0027450D">
        <w:rPr>
          <w:noProof/>
        </w:rPr>
        <w:t>(ITU-T Rec. G.1030 2005)</w:t>
      </w:r>
      <w:r w:rsidRPr="0027450D">
        <w:t>.</w:t>
      </w:r>
    </w:p>
    <w:p w:rsidR="00E954C9" w:rsidRPr="0027450D" w:rsidRDefault="00E954C9" w:rsidP="00922E26">
      <w:pPr>
        <w:pStyle w:val="FORMULE"/>
      </w:pPr>
      <w:r w:rsidRPr="0027450D">
        <w:tab/>
      </w:r>
      <w:r w:rsidR="00BF2F88" w:rsidRPr="0027450D">
        <w:rPr>
          <w:position w:val="-10"/>
        </w:rPr>
        <w:object w:dxaOrig="1920" w:dyaOrig="320">
          <v:shape id="_x0000_i1061" type="#_x0000_t75" style="width:93.95pt;height:17.3pt" o:ole="">
            <v:imagedata r:id="rId141" o:title=""/>
          </v:shape>
          <o:OLEObject Type="Embed" ProgID="Equation.3" ShapeID="_x0000_i1061" DrawAspect="Content" ObjectID="_1352110862" r:id="rId142"/>
        </w:object>
      </w:r>
      <w:r w:rsidRPr="0027450D">
        <w:tab/>
        <w:t>(</w:t>
      </w:r>
      <w:fldSimple w:instr=" STYLEREF 1 \s ">
        <w:r w:rsidR="000035B9">
          <w:rPr>
            <w:noProof/>
          </w:rPr>
          <w:t>4</w:t>
        </w:r>
      </w:fldSimple>
      <w:r w:rsidR="006F0A10" w:rsidRPr="0027450D">
        <w:t>.</w:t>
      </w:r>
      <w:fldSimple w:instr=" SEQ FORMULE \* ARABIC \s 1 ">
        <w:r w:rsidR="000035B9">
          <w:rPr>
            <w:noProof/>
          </w:rPr>
          <w:t>1</w:t>
        </w:r>
      </w:fldSimple>
      <w:r w:rsidRPr="0027450D">
        <w:t>)</w:t>
      </w:r>
    </w:p>
    <w:p w:rsidR="00B83349" w:rsidRPr="0027450D" w:rsidRDefault="00B83349" w:rsidP="003C00A9">
      <w:r w:rsidRPr="0027450D">
        <w:t>This ITU methodology of Web browsing quality evaluation is applicable d</w:t>
      </w:r>
      <w:r w:rsidRPr="0027450D">
        <w:t>i</w:t>
      </w:r>
      <w:r w:rsidRPr="0027450D">
        <w:t>rectly to Web page and specialized quality evaluation tool development, when special dedicated Web pages are used for browsing quality evaluation. In reality, every Webpage is represented by different data volume and thus page download times are different. Therefore, measured session time is not a suitable characteri</w:t>
      </w:r>
      <w:r w:rsidRPr="0027450D">
        <w:t>s</w:t>
      </w:r>
      <w:r w:rsidRPr="0027450D">
        <w:t>tic for user perceived quality evaluation, because session time depends not only on link conditions, but also on particular Web page characteristics. This way, methodology described in </w:t>
      </w:r>
      <w:r w:rsidR="00922E26" w:rsidRPr="0027450D">
        <w:rPr>
          <w:noProof/>
        </w:rPr>
        <w:t>(ITU-T Rec. G.1030</w:t>
      </w:r>
      <w:r w:rsidR="00F33FDF" w:rsidRPr="0027450D">
        <w:rPr>
          <w:noProof/>
        </w:rPr>
        <w:t xml:space="preserve"> 2005)</w:t>
      </w:r>
      <w:r w:rsidRPr="0027450D">
        <w:t xml:space="preserve"> cannot be applied directly to Web browsing quality evaluation, because </w:t>
      </w:r>
      <w:r w:rsidRPr="0027450D">
        <w:rPr>
          <w:i/>
        </w:rPr>
        <w:t>expected session time</w:t>
      </w:r>
      <w:r w:rsidRPr="0027450D">
        <w:t xml:space="preserve"> is unknown. However, this methodology is a clear guideline for developing other methods.</w:t>
      </w:r>
    </w:p>
    <w:p w:rsidR="00B83349" w:rsidRPr="0027450D" w:rsidRDefault="00B83349" w:rsidP="003C00A9">
      <w:r w:rsidRPr="0027450D">
        <w:t>Most important factors, influencing session time, is size of HTML object, server processing and transfer delays. Session time noticeably depends on tran</w:t>
      </w:r>
      <w:r w:rsidRPr="0027450D">
        <w:t>s</w:t>
      </w:r>
      <w:r w:rsidRPr="0027450D">
        <w:t>fer link throughput. This time is also stretched by bottlenecks – low throughput links in the transmission path.</w:t>
      </w:r>
    </w:p>
    <w:p w:rsidR="00B83349" w:rsidRPr="0027450D" w:rsidRDefault="00BF2F88" w:rsidP="003C00A9">
      <w:r>
        <w:t>3G and 3.</w:t>
      </w:r>
      <w:r w:rsidR="00B83349" w:rsidRPr="0027450D">
        <w:t>5G technologies have become very popular recently. Real throughput of such access technologies reaches several Mb/s. High throughput determines good Web browsing quality, however in some places 3G network is not available and user is switched to GPRS/EDGE network. This way throughput offered by cellular network degrades and becomes bottleneck of the transmission link.</w:t>
      </w:r>
    </w:p>
    <w:p w:rsidR="00B83349" w:rsidRPr="0027450D" w:rsidRDefault="00B83349" w:rsidP="003C00A9">
      <w:r w:rsidRPr="0027450D">
        <w:t>This paper proposes a method to evaluate if user perceived Web browsing quality fits the network characteristics, declared by operator. If perceived quality is impaired, the degree of impairment is determined.</w:t>
      </w:r>
    </w:p>
    <w:p w:rsidR="00B83349" w:rsidRPr="0027450D" w:rsidRDefault="00B83349" w:rsidP="003C00A9">
      <w:r w:rsidRPr="0027450D">
        <w:t>The throughput of access link can be expressed as:</w:t>
      </w:r>
    </w:p>
    <w:p w:rsidR="00E954C9" w:rsidRPr="0027450D" w:rsidRDefault="00E954C9" w:rsidP="00922E26">
      <w:pPr>
        <w:pStyle w:val="FORMULE"/>
      </w:pPr>
      <w:r w:rsidRPr="0027450D">
        <w:tab/>
      </w:r>
      <w:r w:rsidR="00BF2F88" w:rsidRPr="0027450D">
        <w:rPr>
          <w:position w:val="-10"/>
          <w:szCs w:val="20"/>
        </w:rPr>
        <w:object w:dxaOrig="1380" w:dyaOrig="320">
          <v:shape id="_x0000_i1062" type="#_x0000_t75" style="width:1in;height:17.3pt" o:ole="">
            <v:imagedata r:id="rId143" o:title=""/>
          </v:shape>
          <o:OLEObject Type="Embed" ProgID="Equation.3" ShapeID="_x0000_i1062" DrawAspect="Content" ObjectID="_1352110863" r:id="rId144"/>
        </w:object>
      </w:r>
      <w:r w:rsidRPr="0027450D">
        <w:rPr>
          <w:szCs w:val="20"/>
        </w:rPr>
        <w:tab/>
      </w:r>
      <w:r w:rsidRPr="0027450D">
        <w:t>(</w:t>
      </w:r>
      <w:fldSimple w:instr=" STYLEREF 1 \s ">
        <w:r w:rsidR="000035B9">
          <w:rPr>
            <w:noProof/>
          </w:rPr>
          <w:t>4</w:t>
        </w:r>
      </w:fldSimple>
      <w:r w:rsidR="006F0A10" w:rsidRPr="0027450D">
        <w:t>.</w:t>
      </w:r>
      <w:fldSimple w:instr=" SEQ FORMULE \* ARABIC \s 1 ">
        <w:r w:rsidR="000035B9">
          <w:rPr>
            <w:noProof/>
          </w:rPr>
          <w:t>2</w:t>
        </w:r>
      </w:fldSimple>
      <w:r w:rsidRPr="0027450D">
        <w:t>)</w:t>
      </w:r>
    </w:p>
    <w:p w:rsidR="00B83349" w:rsidRPr="0027450D" w:rsidRDefault="00B83349" w:rsidP="00CB089F">
      <w:pPr>
        <w:ind w:firstLine="0"/>
      </w:pPr>
      <w:r w:rsidRPr="0027450D">
        <w:t xml:space="preserve">where </w:t>
      </w:r>
      <w:r w:rsidRPr="0027450D">
        <w:rPr>
          <w:i/>
        </w:rPr>
        <w:t>B</w:t>
      </w:r>
      <w:r w:rsidRPr="0027450D">
        <w:rPr>
          <w:vertAlign w:val="subscript"/>
        </w:rPr>
        <w:t>dec</w:t>
      </w:r>
      <w:r w:rsidRPr="0027450D">
        <w:t xml:space="preserve"> is nominal declared throughput of access link, Δ</w:t>
      </w:r>
      <w:r w:rsidRPr="0027450D">
        <w:rPr>
          <w:i/>
          <w:iCs/>
        </w:rPr>
        <w:t>B</w:t>
      </w:r>
      <w:r w:rsidRPr="0027450D">
        <w:rPr>
          <w:iCs/>
        </w:rPr>
        <w:t xml:space="preserve"> – throughput de</w:t>
      </w:r>
      <w:r w:rsidRPr="0027450D">
        <w:rPr>
          <w:iCs/>
        </w:rPr>
        <w:t>g</w:t>
      </w:r>
      <w:r w:rsidRPr="0027450D">
        <w:rPr>
          <w:iCs/>
        </w:rPr>
        <w:t xml:space="preserve">radation. </w:t>
      </w:r>
      <w:r w:rsidRPr="0027450D">
        <w:t>Thus the Web session time can be expressed as:</w:t>
      </w:r>
    </w:p>
    <w:p w:rsidR="004E2957" w:rsidRPr="0027450D" w:rsidRDefault="004E2957" w:rsidP="00922E26">
      <w:pPr>
        <w:pStyle w:val="FORMULE"/>
        <w:rPr>
          <w:iCs/>
        </w:rPr>
      </w:pPr>
      <w:r w:rsidRPr="0027450D">
        <w:tab/>
      </w:r>
      <w:r w:rsidR="00BF2F88" w:rsidRPr="00BF2F88">
        <w:rPr>
          <w:position w:val="-30"/>
        </w:rPr>
        <w:object w:dxaOrig="2079" w:dyaOrig="700">
          <v:shape id="_x0000_i1063" type="#_x0000_t75" style="width:105.2pt;height:33.65pt" o:ole="">
            <v:imagedata r:id="rId145" o:title=""/>
          </v:shape>
          <o:OLEObject Type="Embed" ProgID="Equation.3" ShapeID="_x0000_i1063" DrawAspect="Content" ObjectID="_1352110864" r:id="rId146"/>
        </w:object>
      </w:r>
      <w:r w:rsidRPr="0027450D">
        <w:tab/>
        <w:t>(</w:t>
      </w:r>
      <w:fldSimple w:instr=" STYLEREF 1 \s ">
        <w:r w:rsidR="000035B9">
          <w:rPr>
            <w:noProof/>
          </w:rPr>
          <w:t>4</w:t>
        </w:r>
      </w:fldSimple>
      <w:r w:rsidR="006F0A10" w:rsidRPr="0027450D">
        <w:t>.</w:t>
      </w:r>
      <w:fldSimple w:instr=" SEQ FORMULE \* ARABIC \s 1 ">
        <w:r w:rsidR="000035B9">
          <w:rPr>
            <w:noProof/>
          </w:rPr>
          <w:t>3</w:t>
        </w:r>
      </w:fldSimple>
      <w:r w:rsidRPr="0027450D">
        <w:t>)</w:t>
      </w:r>
    </w:p>
    <w:p w:rsidR="00B83349" w:rsidRPr="0027450D" w:rsidRDefault="00B83349" w:rsidP="00CB089F">
      <w:pPr>
        <w:ind w:firstLine="0"/>
        <w:rPr>
          <w:iCs/>
        </w:rPr>
      </w:pPr>
      <w:r w:rsidRPr="0027450D">
        <w:t xml:space="preserve">where </w:t>
      </w:r>
      <w:r w:rsidRPr="0027450D">
        <w:rPr>
          <w:i/>
          <w:iCs/>
        </w:rPr>
        <w:t>T</w:t>
      </w:r>
      <w:r w:rsidRPr="0027450D">
        <w:rPr>
          <w:vertAlign w:val="subscript"/>
        </w:rPr>
        <w:t>0</w:t>
      </w:r>
      <w:r w:rsidRPr="0027450D">
        <w:t xml:space="preserve"> is the sum of all waiting (processing) times, </w:t>
      </w:r>
      <w:r w:rsidR="009776FD" w:rsidRPr="009776FD">
        <w:rPr>
          <w:i/>
        </w:rPr>
        <w:t>S</w:t>
      </w:r>
      <w:r w:rsidRPr="009776FD">
        <w:rPr>
          <w:iCs/>
          <w:vertAlign w:val="subscript"/>
        </w:rPr>
        <w:t>s</w:t>
      </w:r>
      <w:r w:rsidRPr="0027450D">
        <w:rPr>
          <w:iCs/>
        </w:rPr>
        <w:t xml:space="preserve"> – data volume tran</w:t>
      </w:r>
      <w:r w:rsidRPr="0027450D">
        <w:rPr>
          <w:iCs/>
        </w:rPr>
        <w:t>s</w:t>
      </w:r>
      <w:r w:rsidRPr="0027450D">
        <w:rPr>
          <w:iCs/>
        </w:rPr>
        <w:t>ferred in given session. By joining (</w:t>
      </w:r>
      <w:r w:rsidR="009776FD">
        <w:rPr>
          <w:iCs/>
        </w:rPr>
        <w:t>4.1</w:t>
      </w:r>
      <w:r w:rsidRPr="0027450D">
        <w:rPr>
          <w:iCs/>
        </w:rPr>
        <w:t>) and (</w:t>
      </w:r>
      <w:r w:rsidR="00922E26" w:rsidRPr="0027450D">
        <w:rPr>
          <w:iCs/>
        </w:rPr>
        <w:t>4.</w:t>
      </w:r>
      <w:r w:rsidR="009776FD">
        <w:rPr>
          <w:iCs/>
        </w:rPr>
        <w:t>3</w:t>
      </w:r>
      <w:r w:rsidRPr="0027450D">
        <w:rPr>
          <w:iCs/>
        </w:rPr>
        <w:t>) we get Web browsing process MOS evaluation:</w:t>
      </w:r>
    </w:p>
    <w:p w:rsidR="004E2957" w:rsidRPr="0027450D" w:rsidRDefault="004E2957" w:rsidP="00922E26">
      <w:pPr>
        <w:pStyle w:val="FORMULE"/>
        <w:rPr>
          <w:iCs/>
        </w:rPr>
      </w:pPr>
      <w:r w:rsidRPr="0027450D">
        <w:lastRenderedPageBreak/>
        <w:tab/>
      </w:r>
      <w:r w:rsidR="00BF2F88" w:rsidRPr="00BF2F88">
        <w:rPr>
          <w:position w:val="-30"/>
        </w:rPr>
        <w:object w:dxaOrig="3140" w:dyaOrig="700">
          <v:shape id="_x0000_i1064" type="#_x0000_t75" style="width:154.3pt;height:33.65pt" o:ole="">
            <v:imagedata r:id="rId147" o:title=""/>
          </v:shape>
          <o:OLEObject Type="Embed" ProgID="Equation.3" ShapeID="_x0000_i1064" DrawAspect="Content" ObjectID="_1352110865" r:id="rId148"/>
        </w:object>
      </w:r>
      <w:r w:rsidRPr="0027450D">
        <w:tab/>
        <w:t>(</w:t>
      </w:r>
      <w:fldSimple w:instr=" STYLEREF 1 \s ">
        <w:r w:rsidR="000035B9">
          <w:rPr>
            <w:noProof/>
          </w:rPr>
          <w:t>4</w:t>
        </w:r>
      </w:fldSimple>
      <w:r w:rsidR="006F0A10" w:rsidRPr="0027450D">
        <w:t>.</w:t>
      </w:r>
      <w:fldSimple w:instr=" SEQ FORMULE \* ARABIC \s 1 ">
        <w:r w:rsidR="000035B9">
          <w:rPr>
            <w:noProof/>
          </w:rPr>
          <w:t>4</w:t>
        </w:r>
      </w:fldSimple>
      <w:r w:rsidRPr="0027450D">
        <w:t>)</w:t>
      </w:r>
    </w:p>
    <w:p w:rsidR="00B83349" w:rsidRPr="0027450D" w:rsidRDefault="00B83349" w:rsidP="00CB089F">
      <w:pPr>
        <w:ind w:firstLine="0"/>
      </w:pPr>
      <w:r w:rsidRPr="0027450D">
        <w:t>which may be approximated by:</w:t>
      </w:r>
    </w:p>
    <w:p w:rsidR="004E2957" w:rsidRPr="0027450D" w:rsidRDefault="004E2957" w:rsidP="00922E26">
      <w:pPr>
        <w:pStyle w:val="FORMULE"/>
      </w:pPr>
      <w:r w:rsidRPr="0027450D">
        <w:tab/>
      </w:r>
      <w:bookmarkStart w:id="337" w:name="_Ref264829513"/>
      <w:r w:rsidR="00BF2F88" w:rsidRPr="00BF2F88">
        <w:rPr>
          <w:position w:val="-28"/>
        </w:rPr>
        <w:object w:dxaOrig="2220" w:dyaOrig="620">
          <v:shape id="_x0000_i1065" type="#_x0000_t75" style="width:112.7pt;height:32.25pt" o:ole="">
            <v:imagedata r:id="rId149" o:title=""/>
          </v:shape>
          <o:OLEObject Type="Embed" ProgID="Equation.3" ShapeID="_x0000_i1065" DrawAspect="Content" ObjectID="_1352110866" r:id="rId150"/>
        </w:object>
      </w:r>
      <w:r w:rsidRPr="0027450D">
        <w:tab/>
        <w:t>(</w:t>
      </w:r>
      <w:bookmarkEnd w:id="337"/>
      <w:r w:rsidR="00DD7525" w:rsidRPr="0027450D">
        <w:fldChar w:fldCharType="begin"/>
      </w:r>
      <w:r w:rsidR="006F0A10" w:rsidRPr="0027450D">
        <w:instrText xml:space="preserve"> STYLEREF 1 \s </w:instrText>
      </w:r>
      <w:r w:rsidR="00DD7525" w:rsidRPr="0027450D">
        <w:fldChar w:fldCharType="separate"/>
      </w:r>
      <w:r w:rsidR="000035B9">
        <w:rPr>
          <w:noProof/>
        </w:rPr>
        <w:t>4</w:t>
      </w:r>
      <w:r w:rsidR="00DD7525" w:rsidRPr="0027450D">
        <w:fldChar w:fldCharType="end"/>
      </w:r>
      <w:r w:rsidR="006F0A10" w:rsidRPr="0027450D">
        <w:t>.</w:t>
      </w:r>
      <w:fldSimple w:instr=" SEQ FORMULE \* ARABIC \s 1 ">
        <w:r w:rsidR="000035B9">
          <w:rPr>
            <w:noProof/>
          </w:rPr>
          <w:t>5</w:t>
        </w:r>
      </w:fldSimple>
      <w:r w:rsidRPr="0027450D">
        <w:t>)</w:t>
      </w:r>
    </w:p>
    <w:p w:rsidR="00B83349" w:rsidRPr="0027450D" w:rsidRDefault="00B83349" w:rsidP="003C00A9">
      <w:r w:rsidRPr="0027450D">
        <w:t>In formula (</w:t>
      </w:r>
      <w:r w:rsidR="00922E26" w:rsidRPr="0027450D">
        <w:t>4.10</w:t>
      </w:r>
      <w:r w:rsidRPr="0027450D">
        <w:t xml:space="preserve">) </w:t>
      </w:r>
      <w:r w:rsidRPr="0027450D">
        <w:rPr>
          <w:i/>
        </w:rPr>
        <w:t>MOS</w:t>
      </w:r>
      <w:r w:rsidRPr="0027450D">
        <w:rPr>
          <w:vertAlign w:val="subscript"/>
        </w:rPr>
        <w:t>0</w:t>
      </w:r>
      <w:r w:rsidRPr="0027450D">
        <w:t xml:space="preserve"> represents MOS score, when observed access link throughput is equal to declared one:</w:t>
      </w:r>
    </w:p>
    <w:p w:rsidR="004E2957" w:rsidRPr="0027450D" w:rsidRDefault="004E2957" w:rsidP="00922E26">
      <w:pPr>
        <w:pStyle w:val="FORMULE"/>
      </w:pPr>
      <w:r w:rsidRPr="0027450D">
        <w:tab/>
      </w:r>
      <w:r w:rsidR="00BF2F88" w:rsidRPr="00BF2F88">
        <w:rPr>
          <w:position w:val="-30"/>
        </w:rPr>
        <w:object w:dxaOrig="2360" w:dyaOrig="700">
          <v:shape id="_x0000_i1066" type="#_x0000_t75" style="width:117.35pt;height:33.65pt" o:ole="">
            <v:imagedata r:id="rId151" o:title=""/>
          </v:shape>
          <o:OLEObject Type="Embed" ProgID="Equation.3" ShapeID="_x0000_i1066" DrawAspect="Content" ObjectID="_1352110867" r:id="rId152"/>
        </w:object>
      </w:r>
      <w:r w:rsidRPr="0027450D">
        <w:tab/>
        <w:t>(</w:t>
      </w:r>
      <w:fldSimple w:instr=" STYLEREF 1 \s ">
        <w:r w:rsidR="000035B9">
          <w:rPr>
            <w:noProof/>
          </w:rPr>
          <w:t>4</w:t>
        </w:r>
      </w:fldSimple>
      <w:r w:rsidR="006F0A10" w:rsidRPr="0027450D">
        <w:t>.</w:t>
      </w:r>
      <w:fldSimple w:instr=" SEQ FORMULE \* ARABIC \s 1 ">
        <w:r w:rsidR="000035B9">
          <w:rPr>
            <w:noProof/>
          </w:rPr>
          <w:t>6</w:t>
        </w:r>
      </w:fldSimple>
      <w:r w:rsidRPr="0027450D">
        <w:t>)</w:t>
      </w:r>
    </w:p>
    <w:p w:rsidR="00B83349" w:rsidRPr="0027450D" w:rsidRDefault="00B83349" w:rsidP="003C00A9">
      <w:pPr>
        <w:rPr>
          <w:iCs/>
        </w:rPr>
      </w:pPr>
      <w:r w:rsidRPr="0027450D">
        <w:rPr>
          <w:i/>
        </w:rPr>
        <w:t>δ</w:t>
      </w:r>
      <w:r w:rsidRPr="0027450D">
        <w:t xml:space="preserve"> is proportional coefficient, estimating throughput degradation influence on quality of service, and </w:t>
      </w:r>
      <w:r w:rsidRPr="0027450D">
        <w:rPr>
          <w:i/>
        </w:rPr>
        <w:t>κ</w:t>
      </w:r>
      <w:r w:rsidR="00554A36" w:rsidRPr="0027450D">
        <w:rPr>
          <w:i/>
        </w:rPr>
        <w:t xml:space="preserve"> </w:t>
      </w:r>
      <w:r w:rsidR="00CB089F">
        <w:t>(4.7</w:t>
      </w:r>
      <w:r w:rsidR="00554A36" w:rsidRPr="0027450D">
        <w:t>)</w:t>
      </w:r>
      <w:r w:rsidRPr="0027450D">
        <w:t xml:space="preserve"> refers to impairment factor, caused by throughput degradation, </w:t>
      </w:r>
      <w:r w:rsidRPr="0027450D">
        <w:rPr>
          <w:i/>
        </w:rPr>
        <w:t xml:space="preserve">κ </w:t>
      </w:r>
      <w:r w:rsidRPr="0027450D">
        <w:t xml:space="preserve">is inversely proportional to </w:t>
      </w:r>
      <w:r w:rsidRPr="0027450D">
        <w:rPr>
          <w:iCs/>
        </w:rPr>
        <w:t>Δ</w:t>
      </w:r>
      <w:r w:rsidRPr="0027450D">
        <w:rPr>
          <w:i/>
          <w:iCs/>
        </w:rPr>
        <w:t>B</w:t>
      </w:r>
      <w:r w:rsidR="00CB089F">
        <w:rPr>
          <w:iCs/>
        </w:rPr>
        <w:t>:</w:t>
      </w:r>
    </w:p>
    <w:p w:rsidR="004E2957" w:rsidRPr="0027450D" w:rsidRDefault="004E2957" w:rsidP="00922E26">
      <w:pPr>
        <w:pStyle w:val="FORMULE"/>
        <w:rPr>
          <w:iCs/>
        </w:rPr>
      </w:pPr>
      <w:r w:rsidRPr="0027450D">
        <w:tab/>
      </w:r>
      <w:bookmarkStart w:id="338" w:name="_Ref264829477"/>
      <w:r w:rsidR="00BF2F88" w:rsidRPr="00BF2F88">
        <w:rPr>
          <w:position w:val="-28"/>
        </w:rPr>
        <w:object w:dxaOrig="1120" w:dyaOrig="620">
          <v:shape id="_x0000_i1067" type="#_x0000_t75" style="width:55.65pt;height:32.25pt" o:ole="">
            <v:imagedata r:id="rId153" o:title=""/>
          </v:shape>
          <o:OLEObject Type="Embed" ProgID="Equation.3" ShapeID="_x0000_i1067" DrawAspect="Content" ObjectID="_1352110868" r:id="rId154"/>
        </w:object>
      </w:r>
      <w:r w:rsidRPr="0027450D">
        <w:tab/>
        <w:t>(</w:t>
      </w:r>
      <w:fldSimple w:instr=" STYLEREF 1 \s ">
        <w:r w:rsidR="000035B9">
          <w:rPr>
            <w:noProof/>
          </w:rPr>
          <w:t>4</w:t>
        </w:r>
      </w:fldSimple>
      <w:r w:rsidR="006F0A10" w:rsidRPr="0027450D">
        <w:t>.</w:t>
      </w:r>
      <w:fldSimple w:instr=" SEQ FORMULE \* ARABIC \s 1 ">
        <w:r w:rsidR="000035B9">
          <w:rPr>
            <w:noProof/>
          </w:rPr>
          <w:t>7</w:t>
        </w:r>
      </w:fldSimple>
      <w:r w:rsidRPr="0027450D">
        <w:t>)</w:t>
      </w:r>
      <w:bookmarkEnd w:id="338"/>
    </w:p>
    <w:p w:rsidR="00B83349" w:rsidRPr="0027450D" w:rsidRDefault="00B83349" w:rsidP="003C00A9">
      <w:r w:rsidRPr="0027450D">
        <w:t>It is noticeable, that MOS expression</w:t>
      </w:r>
      <w:r w:rsidR="00922E26" w:rsidRPr="0027450D">
        <w:t xml:space="preserve"> (4.</w:t>
      </w:r>
      <w:r w:rsidR="00DE7D4F" w:rsidRPr="0027450D">
        <w:t>5</w:t>
      </w:r>
      <w:r w:rsidR="00554A36" w:rsidRPr="0027450D">
        <w:t>)</w:t>
      </w:r>
      <w:r w:rsidRPr="0027450D">
        <w:t xml:space="preserve"> is similar to E-model </w:t>
      </w:r>
      <w:r w:rsidR="00F33FDF" w:rsidRPr="0027450D">
        <w:rPr>
          <w:noProof/>
        </w:rPr>
        <w:t>(ITU-T Rec. G.107 2000)</w:t>
      </w:r>
      <w:r w:rsidRPr="0027450D">
        <w:t xml:space="preserve"> expression for voice quality estimation.</w:t>
      </w:r>
    </w:p>
    <w:p w:rsidR="00B83349" w:rsidRPr="0027450D" w:rsidRDefault="00B83349" w:rsidP="003C00A9">
      <w:pPr>
        <w:rPr>
          <w:iCs/>
        </w:rPr>
      </w:pPr>
      <w:r w:rsidRPr="0027450D">
        <w:t xml:space="preserve">Several research works quality of service ties to throughput. Paper </w:t>
      </w:r>
      <w:r w:rsidR="00922E26" w:rsidRPr="0027450D">
        <w:rPr>
          <w:noProof/>
        </w:rPr>
        <w:t xml:space="preserve">(Fiedler </w:t>
      </w:r>
      <w:r w:rsidR="003C313D" w:rsidRPr="0027450D">
        <w:rPr>
          <w:i/>
          <w:noProof/>
        </w:rPr>
        <w:t>et al.</w:t>
      </w:r>
      <w:r w:rsidR="00F33FDF" w:rsidRPr="0027450D">
        <w:rPr>
          <w:noProof/>
        </w:rPr>
        <w:t xml:space="preserve"> 2003)</w:t>
      </w:r>
      <w:r w:rsidR="00294C81" w:rsidRPr="0027450D">
        <w:t xml:space="preserve"> </w:t>
      </w:r>
      <w:r w:rsidRPr="0027450D">
        <w:t xml:space="preserve">proposes the use of throughput as QoS indicator perceived by a video conferencing application in the presence of a bottleneck. Another publication </w:t>
      </w:r>
      <w:r w:rsidR="00922E26" w:rsidRPr="0027450D">
        <w:rPr>
          <w:noProof/>
        </w:rPr>
        <w:t>(Joskowicz</w:t>
      </w:r>
      <w:r w:rsidR="00F33FDF" w:rsidRPr="0027450D">
        <w:rPr>
          <w:noProof/>
        </w:rPr>
        <w:t xml:space="preserve"> </w:t>
      </w:r>
      <w:r w:rsidR="003C313D" w:rsidRPr="0027450D">
        <w:rPr>
          <w:i/>
          <w:noProof/>
        </w:rPr>
        <w:t>et al.</w:t>
      </w:r>
      <w:r w:rsidR="00F33FDF" w:rsidRPr="0027450D">
        <w:rPr>
          <w:noProof/>
        </w:rPr>
        <w:t xml:space="preserve"> 2009)</w:t>
      </w:r>
      <w:r w:rsidRPr="0027450D">
        <w:t xml:space="preserve"> presents expression for video clip, coded in MPEG-2, evaluation by heuristic equation </w:t>
      </w:r>
      <w:r w:rsidR="00922E26" w:rsidRPr="0027450D">
        <w:rPr>
          <w:position w:val="-10"/>
        </w:rPr>
        <w:object w:dxaOrig="2020" w:dyaOrig="340">
          <v:shape id="_x0000_i1068" type="#_x0000_t75" style="width:100.5pt;height:16.85pt" o:ole="">
            <v:imagedata r:id="rId155" o:title=""/>
          </v:shape>
          <o:OLEObject Type="Embed" ProgID="Equation.3" ShapeID="_x0000_i1068" DrawAspect="Content" ObjectID="_1352110869" r:id="rId156"/>
        </w:object>
      </w:r>
      <w:r w:rsidRPr="0027450D">
        <w:rPr>
          <w:iCs/>
        </w:rPr>
        <w:t>, where DMOS (Diffe</w:t>
      </w:r>
      <w:r w:rsidRPr="0027450D">
        <w:rPr>
          <w:iCs/>
        </w:rPr>
        <w:t>r</w:t>
      </w:r>
      <w:r w:rsidRPr="0027450D">
        <w:rPr>
          <w:iCs/>
        </w:rPr>
        <w:t>ence MOS) is the quality metric, with values between 0 and 1, bitrate</w:t>
      </w:r>
      <w:r w:rsidRPr="0027450D">
        <w:rPr>
          <w:i/>
          <w:iCs/>
        </w:rPr>
        <w:t xml:space="preserve"> </w:t>
      </w:r>
      <w:r w:rsidRPr="0027450D">
        <w:rPr>
          <w:iCs/>
        </w:rPr>
        <w:t>is e</w:t>
      </w:r>
      <w:r w:rsidRPr="0027450D">
        <w:rPr>
          <w:iCs/>
        </w:rPr>
        <w:t>x</w:t>
      </w:r>
      <w:r w:rsidRPr="0027450D">
        <w:rPr>
          <w:iCs/>
        </w:rPr>
        <w:t xml:space="preserve">pressed in Mb/s , for Low Movement </w:t>
      </w:r>
      <w:r w:rsidRPr="0027450D">
        <w:rPr>
          <w:i/>
          <w:iCs/>
        </w:rPr>
        <w:t>n</w:t>
      </w:r>
      <w:r w:rsidR="00922E26" w:rsidRPr="0027450D">
        <w:rPr>
          <w:i/>
          <w:iCs/>
        </w:rPr>
        <w:t xml:space="preserve"> </w:t>
      </w:r>
      <w:r w:rsidRPr="0027450D">
        <w:rPr>
          <w:iCs/>
        </w:rPr>
        <w:t>=</w:t>
      </w:r>
      <w:r w:rsidR="00922E26" w:rsidRPr="0027450D">
        <w:rPr>
          <w:iCs/>
        </w:rPr>
        <w:t xml:space="preserve"> </w:t>
      </w:r>
      <w:r w:rsidRPr="0027450D">
        <w:rPr>
          <w:iCs/>
        </w:rPr>
        <w:t xml:space="preserve">1.125 and </w:t>
      </w:r>
      <w:r w:rsidRPr="0027450D">
        <w:rPr>
          <w:i/>
          <w:iCs/>
        </w:rPr>
        <w:t>m</w:t>
      </w:r>
      <w:r w:rsidR="00922E26" w:rsidRPr="0027450D">
        <w:rPr>
          <w:i/>
          <w:iCs/>
        </w:rPr>
        <w:t xml:space="preserve"> </w:t>
      </w:r>
      <w:r w:rsidRPr="0027450D">
        <w:rPr>
          <w:iCs/>
        </w:rPr>
        <w:t xml:space="preserve">= 0.21, </w:t>
      </w:r>
      <w:r w:rsidRPr="0027450D">
        <w:rPr>
          <w:i/>
          <w:iCs/>
        </w:rPr>
        <w:t xml:space="preserve"> a</w:t>
      </w:r>
      <w:r w:rsidR="00922E26" w:rsidRPr="0027450D">
        <w:rPr>
          <w:i/>
          <w:iCs/>
        </w:rPr>
        <w:t xml:space="preserve"> </w:t>
      </w:r>
      <w:r w:rsidRPr="0027450D">
        <w:rPr>
          <w:iCs/>
        </w:rPr>
        <w:t>=</w:t>
      </w:r>
      <w:r w:rsidR="00922E26" w:rsidRPr="0027450D">
        <w:rPr>
          <w:iCs/>
        </w:rPr>
        <w:t xml:space="preserve"> </w:t>
      </w:r>
      <w:r w:rsidRPr="0027450D">
        <w:rPr>
          <w:iCs/>
        </w:rPr>
        <w:t>3.57.</w:t>
      </w:r>
    </w:p>
    <w:p w:rsidR="00B83349" w:rsidRPr="0027450D" w:rsidRDefault="00B83349" w:rsidP="003C00A9">
      <w:pPr>
        <w:rPr>
          <w:iCs/>
        </w:rPr>
      </w:pPr>
      <w:r w:rsidRPr="0027450D">
        <w:rPr>
          <w:iCs/>
        </w:rPr>
        <w:t>Most common link throughput methods intend to measure average throug</w:t>
      </w:r>
      <w:r w:rsidRPr="0027450D">
        <w:rPr>
          <w:iCs/>
        </w:rPr>
        <w:t>h</w:t>
      </w:r>
      <w:r w:rsidRPr="0027450D">
        <w:rPr>
          <w:iCs/>
        </w:rPr>
        <w:t>put and works actively – by presenting special server, where user sends and r</w:t>
      </w:r>
      <w:r w:rsidRPr="0027450D">
        <w:rPr>
          <w:iCs/>
        </w:rPr>
        <w:t>e</w:t>
      </w:r>
      <w:r w:rsidRPr="0027450D">
        <w:rPr>
          <w:iCs/>
        </w:rPr>
        <w:t>ceives known data blocks. Throughput then is calculated dividing transferred data volume by transmission time. Unfortunately, active measurement is not sui</w:t>
      </w:r>
      <w:r w:rsidRPr="0027450D">
        <w:rPr>
          <w:iCs/>
        </w:rPr>
        <w:t>t</w:t>
      </w:r>
      <w:r w:rsidRPr="0027450D">
        <w:rPr>
          <w:iCs/>
        </w:rPr>
        <w:t>able for user perceived quality evaluation.</w:t>
      </w:r>
    </w:p>
    <w:p w:rsidR="00B83349" w:rsidRPr="0027450D" w:rsidRDefault="00B83349" w:rsidP="003C00A9">
      <w:pPr>
        <w:rPr>
          <w:iCs/>
        </w:rPr>
      </w:pPr>
      <w:r w:rsidRPr="0027450D">
        <w:rPr>
          <w:iCs/>
        </w:rPr>
        <w:t>While searching for passive access link throughput measurement methodo</w:t>
      </w:r>
      <w:r w:rsidRPr="0027450D">
        <w:rPr>
          <w:iCs/>
        </w:rPr>
        <w:t>l</w:t>
      </w:r>
      <w:r w:rsidRPr="0027450D">
        <w:rPr>
          <w:iCs/>
        </w:rPr>
        <w:t>ogy, it is worth noticing that this task is similar to bottleneck bandwidth measu</w:t>
      </w:r>
      <w:r w:rsidRPr="0027450D">
        <w:rPr>
          <w:iCs/>
        </w:rPr>
        <w:t>r</w:t>
      </w:r>
      <w:r w:rsidRPr="0027450D">
        <w:rPr>
          <w:iCs/>
        </w:rPr>
        <w:t>ing problem </w:t>
      </w:r>
      <w:r w:rsidR="00F33FDF" w:rsidRPr="0027450D">
        <w:rPr>
          <w:noProof/>
        </w:rPr>
        <w:t xml:space="preserve">(Benko </w:t>
      </w:r>
      <w:r w:rsidR="003C313D" w:rsidRPr="0027450D">
        <w:rPr>
          <w:i/>
          <w:noProof/>
        </w:rPr>
        <w:t>et al.</w:t>
      </w:r>
      <w:r w:rsidR="00F33FDF" w:rsidRPr="0027450D">
        <w:rPr>
          <w:noProof/>
        </w:rPr>
        <w:t xml:space="preserve"> 2004</w:t>
      </w:r>
      <w:r w:rsidR="003D6462">
        <w:rPr>
          <w:noProof/>
        </w:rPr>
        <w:t xml:space="preserve">; </w:t>
      </w:r>
      <w:r w:rsidR="00922E26" w:rsidRPr="0027450D">
        <w:rPr>
          <w:noProof/>
        </w:rPr>
        <w:t xml:space="preserve">Ricciato </w:t>
      </w:r>
      <w:r w:rsidR="003C313D" w:rsidRPr="0027450D">
        <w:rPr>
          <w:i/>
          <w:noProof/>
        </w:rPr>
        <w:t>et al.</w:t>
      </w:r>
      <w:r w:rsidR="00F33FDF" w:rsidRPr="0027450D">
        <w:rPr>
          <w:noProof/>
        </w:rPr>
        <w:t xml:space="preserve"> 2007)</w:t>
      </w:r>
      <w:r w:rsidRPr="0027450D">
        <w:rPr>
          <w:iCs/>
        </w:rPr>
        <w:t>. The bottleneck bandwidth sets the upper limit on how quickly the network can deliver the sen</w:t>
      </w:r>
      <w:r w:rsidR="00922E26" w:rsidRPr="0027450D">
        <w:rPr>
          <w:iCs/>
        </w:rPr>
        <w:t>t</w:t>
      </w:r>
      <w:r w:rsidRPr="0027450D">
        <w:rPr>
          <w:iCs/>
        </w:rPr>
        <w:t xml:space="preserve"> data to the receiver. Thus, available bandwidth never exceeds bottleneck bandwidth. </w:t>
      </w:r>
    </w:p>
    <w:p w:rsidR="00B83349" w:rsidRPr="0027450D" w:rsidRDefault="00B83349" w:rsidP="00984257">
      <w:pPr>
        <w:pStyle w:val="Heading2"/>
        <w:rPr>
          <w:lang w:val="en-GB"/>
        </w:rPr>
      </w:pPr>
      <w:bookmarkStart w:id="339" w:name="_Toc274552865"/>
      <w:r w:rsidRPr="0027450D">
        <w:rPr>
          <w:lang w:val="en-GB"/>
        </w:rPr>
        <w:lastRenderedPageBreak/>
        <w:t>Passive Web Browsing Monitor</w:t>
      </w:r>
      <w:bookmarkEnd w:id="339"/>
    </w:p>
    <w:p w:rsidR="00B83349" w:rsidRPr="0027450D" w:rsidRDefault="00B83349" w:rsidP="003C00A9">
      <w:r w:rsidRPr="0027450D">
        <w:t>Web page retrieval, simply called Web browsing, is based on mutual user-server communication. User generates requests for particular pages by entering domain names or clicking on links. Server responds with data, containing co</w:t>
      </w:r>
      <w:r w:rsidRPr="0027450D">
        <w:t>m</w:t>
      </w:r>
      <w:r w:rsidRPr="0027450D">
        <w:t>plete Web page including all prerequisites it may have. What is seen as a single Web page in fact is complex set of objects – script files, images, inline text, style sheets, etc.</w:t>
      </w:r>
    </w:p>
    <w:p w:rsidR="006248A1" w:rsidRPr="0027450D" w:rsidRDefault="00B83349" w:rsidP="006248A1">
      <w:r w:rsidRPr="0027450D">
        <w:t>Today’s internet browsing is based on HTTP protocol version 1.1, which uses single TCP session to communicate between user and Web server. Ther</w:t>
      </w:r>
      <w:r w:rsidRPr="0027450D">
        <w:t>e</w:t>
      </w:r>
      <w:r w:rsidRPr="0027450D">
        <w:t>fore, the effectiveness of HTTP is fully dependant on TCP/IP stack performance. Unlike HTTP version 1.0, version 1.1 can reuse TCP connection to transfer Web objects, therefore TCP handshake and slow start has to be experienced only once, no matter how many objects are held in particular Web page. This routine is pr</w:t>
      </w:r>
      <w:r w:rsidRPr="0027450D">
        <w:t>e</w:t>
      </w:r>
      <w:r w:rsidRPr="0027450D">
        <w:t xml:space="preserve">sented in </w:t>
      </w:r>
      <w:fldSimple w:instr=" REF _Ref264829615 \h  \* MERGEFORMAT ">
        <w:r w:rsidR="000035B9" w:rsidRPr="000035B9">
          <w:t>Fig. 4.1</w:t>
        </w:r>
      </w:fldSimple>
      <w:r w:rsidRPr="0027450D">
        <w:t xml:space="preserve">. </w:t>
      </w:r>
    </w:p>
    <w:p w:rsidR="00B83349" w:rsidRPr="0027450D" w:rsidRDefault="00B83349" w:rsidP="003C00A9"/>
    <w:p w:rsidR="00B83349" w:rsidRPr="0027450D" w:rsidRDefault="00B83349" w:rsidP="00294C81">
      <w:pPr>
        <w:pStyle w:val="Paveikslas"/>
      </w:pPr>
      <w:r w:rsidRPr="0027450D">
        <w:rPr>
          <w:noProof/>
          <w:lang w:eastAsia="en-GB"/>
        </w:rPr>
        <w:drawing>
          <wp:inline distT="0" distB="0" distL="0" distR="0">
            <wp:extent cx="2585720" cy="3452495"/>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57" cstate="print"/>
                    <a:srcRect/>
                    <a:stretch>
                      <a:fillRect/>
                    </a:stretch>
                  </pic:blipFill>
                  <pic:spPr bwMode="auto">
                    <a:xfrm>
                      <a:off x="0" y="0"/>
                      <a:ext cx="2585720" cy="3452495"/>
                    </a:xfrm>
                    <a:prstGeom prst="rect">
                      <a:avLst/>
                    </a:prstGeom>
                    <a:noFill/>
                    <a:ln w="9525">
                      <a:noFill/>
                      <a:miter lim="800000"/>
                      <a:headEnd/>
                      <a:tailEnd/>
                    </a:ln>
                  </pic:spPr>
                </pic:pic>
              </a:graphicData>
            </a:graphic>
          </wp:inline>
        </w:drawing>
      </w:r>
    </w:p>
    <w:p w:rsidR="00B83349" w:rsidRPr="0027450D" w:rsidRDefault="00E26EBC" w:rsidP="004B7F7B">
      <w:pPr>
        <w:pStyle w:val="Paveikslopavadin"/>
      </w:pPr>
      <w:bookmarkStart w:id="340" w:name="_Ref264829615"/>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w:t>
      </w:r>
      <w:r w:rsidR="00DD7525" w:rsidRPr="0027450D">
        <w:rPr>
          <w:rStyle w:val="PavnumerisChar"/>
          <w:i w:val="0"/>
          <w:sz w:val="20"/>
          <w:szCs w:val="20"/>
        </w:rPr>
        <w:fldChar w:fldCharType="end"/>
      </w:r>
      <w:bookmarkEnd w:id="340"/>
      <w:r w:rsidRPr="0027450D">
        <w:rPr>
          <w:rStyle w:val="PavnumerisChar"/>
          <w:i w:val="0"/>
          <w:sz w:val="20"/>
          <w:szCs w:val="20"/>
        </w:rPr>
        <w:t>.</w:t>
      </w:r>
      <w:r w:rsidR="00B83349" w:rsidRPr="0027450D">
        <w:t xml:space="preserve"> Packet-level view of Web page retrieval</w:t>
      </w:r>
    </w:p>
    <w:p w:rsidR="00772FD5" w:rsidRPr="0027450D" w:rsidRDefault="00772FD5" w:rsidP="00772FD5">
      <w:r w:rsidRPr="0027450D">
        <w:lastRenderedPageBreak/>
        <w:t>Additional time is taken by TCP connection establishment (</w:t>
      </w:r>
      <w:r w:rsidRPr="0027450D">
        <w:rPr>
          <w:i/>
        </w:rPr>
        <w:t>t</w:t>
      </w:r>
      <w:r w:rsidRPr="0027450D">
        <w:rPr>
          <w:vertAlign w:val="subscript"/>
        </w:rPr>
        <w:t>init</w:t>
      </w:r>
      <w:r w:rsidRPr="0027450D">
        <w:t>) and release (</w:t>
      </w:r>
      <w:r w:rsidRPr="0027450D">
        <w:rPr>
          <w:i/>
        </w:rPr>
        <w:t>t</w:t>
      </w:r>
      <w:r w:rsidRPr="0027450D">
        <w:rPr>
          <w:vertAlign w:val="subscript"/>
        </w:rPr>
        <w:t>fin</w:t>
      </w:r>
      <w:r w:rsidRPr="0027450D">
        <w:t>), however this is done only once at the page opening beginning and lasts as long as you browse on same server.</w:t>
      </w:r>
    </w:p>
    <w:p w:rsidR="00772FD5" w:rsidRPr="0027450D" w:rsidRDefault="00772FD5" w:rsidP="00772FD5">
      <w:r w:rsidRPr="0027450D">
        <w:t>HTTP connection setup starts with TCP SYN packet, initiated by user. It is the beginning of three-way TCP hand-shake (TCP SYN, TCP ACK, TCP SYN ACK). After successful connection, user sends page request, which is called HTTP GET and usually is small enough to fit in one packet. Server acknow</w:t>
      </w:r>
      <w:r w:rsidRPr="0027450D">
        <w:t>l</w:t>
      </w:r>
      <w:r w:rsidRPr="0027450D">
        <w:t xml:space="preserve">edges the request with TCP ACK, this way concluding page request procedure, which is measured as </w:t>
      </w:r>
      <w:r w:rsidRPr="0027450D">
        <w:rPr>
          <w:i/>
        </w:rPr>
        <w:t>t</w:t>
      </w:r>
      <w:r w:rsidRPr="0027450D">
        <w:rPr>
          <w:vertAlign w:val="subscript"/>
        </w:rPr>
        <w:t>GET</w:t>
      </w:r>
      <w:r w:rsidRPr="0027450D">
        <w:t xml:space="preserve">. Next, server starts sending Web page with required objects to show on user’s Web browser. Object downloads follow standard TCP acknowledgement routine. Duration of the phase, where data of single object is being downloaded, is measured as </w:t>
      </w:r>
      <w:r w:rsidRPr="0027450D">
        <w:rPr>
          <w:i/>
        </w:rPr>
        <w:t>t</w:t>
      </w:r>
      <w:r w:rsidRPr="0027450D">
        <w:rPr>
          <w:vertAlign w:val="subscript"/>
        </w:rPr>
        <w:t>DATA</w:t>
      </w:r>
      <w:r w:rsidRPr="0027450D">
        <w:rPr>
          <w:i/>
          <w:vertAlign w:val="subscript"/>
        </w:rPr>
        <w:t>n</w:t>
      </w:r>
      <w:r w:rsidRPr="0027450D">
        <w:t>. In HTTP 1.1 next object download can be carried out on the same TCP session, therefore HTTP GET message can be sent right away for next Web page object. TCP connection is released with two-way user initiated handshake: TCP FIN, TCP ACK messages.</w:t>
      </w:r>
    </w:p>
    <w:p w:rsidR="00B83349" w:rsidRPr="0027450D" w:rsidRDefault="00B83349" w:rsidP="003C00A9">
      <w:r w:rsidRPr="0027450D">
        <w:t>TCP data delivery mechanism is important to consider, because it allows adapting and dynamically utilizing all available channel bit rate. However the adaptation requires time, therefore bit rate fluctuations can be observed and available channel resources underutilized at some periods of slow start and co</w:t>
      </w:r>
      <w:r w:rsidRPr="0027450D">
        <w:t>n</w:t>
      </w:r>
      <w:r w:rsidRPr="0027450D">
        <w:t>gestion avoidance.</w:t>
      </w:r>
    </w:p>
    <w:p w:rsidR="00B83349" w:rsidRPr="0027450D" w:rsidRDefault="00B83349" w:rsidP="003C00A9">
      <w:r w:rsidRPr="0027450D">
        <w:t>We have collected a large array of object sizes by grabbing random We</w:t>
      </w:r>
      <w:r w:rsidRPr="0027450D">
        <w:t>b</w:t>
      </w:r>
      <w:r w:rsidRPr="0027450D">
        <w:t>page objects from random internet Web pages</w:t>
      </w:r>
      <w:r w:rsidR="00772FD5" w:rsidRPr="0027450D">
        <w:t xml:space="preserve"> (</w:t>
      </w:r>
      <w:fldSimple w:instr=" REF _Ref264829672 \h  \* MERGEFORMAT ">
        <w:r w:rsidR="000035B9" w:rsidRPr="000035B9">
          <w:t>Fig. 4.2</w:t>
        </w:r>
      </w:fldSimple>
      <w:r w:rsidR="00772FD5" w:rsidRPr="0027450D">
        <w:t>).</w:t>
      </w:r>
    </w:p>
    <w:p w:rsidR="00455FBE" w:rsidRPr="0027450D" w:rsidRDefault="00455FBE" w:rsidP="003C00A9"/>
    <w:p w:rsidR="00B83349" w:rsidRPr="0027450D" w:rsidRDefault="00B83349" w:rsidP="00294C81">
      <w:pPr>
        <w:pStyle w:val="Paveikslas"/>
      </w:pPr>
      <w:r w:rsidRPr="0027450D">
        <w:rPr>
          <w:noProof/>
          <w:lang w:eastAsia="en-GB"/>
        </w:rPr>
        <w:drawing>
          <wp:inline distT="0" distB="0" distL="0" distR="0">
            <wp:extent cx="2995295" cy="239649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58" cstate="print"/>
                    <a:srcRect l="4701" t="11101" r="7521" b="5551"/>
                    <a:stretch>
                      <a:fillRect/>
                    </a:stretch>
                  </pic:blipFill>
                  <pic:spPr bwMode="auto">
                    <a:xfrm>
                      <a:off x="0" y="0"/>
                      <a:ext cx="2995295" cy="2396490"/>
                    </a:xfrm>
                    <a:prstGeom prst="rect">
                      <a:avLst/>
                    </a:prstGeom>
                    <a:noFill/>
                    <a:ln w="9525">
                      <a:noFill/>
                      <a:miter lim="800000"/>
                      <a:headEnd/>
                      <a:tailEnd/>
                    </a:ln>
                  </pic:spPr>
                </pic:pic>
              </a:graphicData>
            </a:graphic>
          </wp:inline>
        </w:drawing>
      </w:r>
    </w:p>
    <w:p w:rsidR="00B83349" w:rsidRPr="0027450D" w:rsidRDefault="00455FBE" w:rsidP="004B7F7B">
      <w:pPr>
        <w:pStyle w:val="Paveikslopavadin"/>
      </w:pPr>
      <w:bookmarkStart w:id="341" w:name="_Ref264829672"/>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2</w:t>
      </w:r>
      <w:r w:rsidR="00DD7525" w:rsidRPr="0027450D">
        <w:rPr>
          <w:rStyle w:val="PavnumerisChar"/>
          <w:i w:val="0"/>
          <w:sz w:val="20"/>
          <w:szCs w:val="20"/>
        </w:rPr>
        <w:fldChar w:fldCharType="end"/>
      </w:r>
      <w:bookmarkEnd w:id="341"/>
      <w:r w:rsidR="00B83349" w:rsidRPr="0027450D">
        <w:t xml:space="preserve"> Distribution of object sizes in random internet Web pages</w:t>
      </w:r>
    </w:p>
    <w:p w:rsidR="00772FD5" w:rsidRPr="0027450D" w:rsidRDefault="00772FD5" w:rsidP="003C00A9">
      <w:r w:rsidRPr="0027450D">
        <w:lastRenderedPageBreak/>
        <w:t>It can be seen, that over one third of Web page objects have size under 5 KB, and second most commonly distributed range is from 30 to 50 KB. We can see, that most common object sizes and relatively small.</w:t>
      </w:r>
    </w:p>
    <w:p w:rsidR="00B83349" w:rsidRPr="0027450D" w:rsidRDefault="00B83349" w:rsidP="003C00A9">
      <w:r w:rsidRPr="0027450D">
        <w:t xml:space="preserve">The size of </w:t>
      </w:r>
      <w:r w:rsidRPr="0027450D">
        <w:rPr>
          <w:i/>
        </w:rPr>
        <w:t>t</w:t>
      </w:r>
      <w:r w:rsidRPr="0027450D">
        <w:rPr>
          <w:vertAlign w:val="subscript"/>
        </w:rPr>
        <w:t>GET</w:t>
      </w:r>
      <w:r w:rsidRPr="0027450D">
        <w:t xml:space="preserve"> will be influenced by physical channel bandwidth and cha</w:t>
      </w:r>
      <w:r w:rsidRPr="0027450D">
        <w:t>n</w:t>
      </w:r>
      <w:r w:rsidRPr="0027450D">
        <w:t xml:space="preserve">nel delay. The higher packet delay is introduced in transmission channel, the higher </w:t>
      </w:r>
      <w:r w:rsidRPr="0027450D">
        <w:rPr>
          <w:i/>
        </w:rPr>
        <w:t>t</w:t>
      </w:r>
      <w:r w:rsidRPr="0027450D">
        <w:rPr>
          <w:vertAlign w:val="subscript"/>
        </w:rPr>
        <w:t>GET</w:t>
      </w:r>
      <w:r w:rsidRPr="0027450D">
        <w:rPr>
          <w:i/>
          <w:vertAlign w:val="subscript"/>
        </w:rPr>
        <w:t xml:space="preserve"> </w:t>
      </w:r>
      <w:r w:rsidRPr="0027450D">
        <w:t>value will be observed, therefore meaning that user will have to wait more time for object to be downloaded. This time will directly influence satisfa</w:t>
      </w:r>
      <w:r w:rsidRPr="0027450D">
        <w:t>c</w:t>
      </w:r>
      <w:r w:rsidRPr="0027450D">
        <w:t xml:space="preserve">tion, thus the perceived quality as well. Meanwhile, </w:t>
      </w:r>
      <w:r w:rsidRPr="0027450D">
        <w:rPr>
          <w:i/>
        </w:rPr>
        <w:t>t</w:t>
      </w:r>
      <w:r w:rsidRPr="0027450D">
        <w:rPr>
          <w:vertAlign w:val="subscript"/>
        </w:rPr>
        <w:t>DATA</w:t>
      </w:r>
      <w:r w:rsidRPr="0027450D">
        <w:t xml:space="preserve"> represents the time, which is used to actually download the object. This value is also dependent on available channel bit rate, but again, the delay introduced in channel will have high impact if object size is as small as several TCP packets. </w:t>
      </w:r>
    </w:p>
    <w:p w:rsidR="00B83349" w:rsidRPr="0027450D" w:rsidRDefault="00DD7525" w:rsidP="00984257">
      <w:pPr>
        <w:pStyle w:val="Heading2"/>
        <w:rPr>
          <w:szCs w:val="20"/>
          <w:lang w:val="en-GB"/>
        </w:rPr>
      </w:pPr>
      <w:hyperlink r:id="rId159" w:history="1">
        <w:bookmarkStart w:id="342" w:name="_Toc274552866"/>
        <w:r w:rsidR="00B83349" w:rsidRPr="0027450D">
          <w:rPr>
            <w:rStyle w:val="Emphasis"/>
            <w:i w:val="0"/>
            <w:iCs w:val="0"/>
            <w:szCs w:val="20"/>
            <w:lang w:val="en-GB"/>
          </w:rPr>
          <w:t>Experimental Test</w:t>
        </w:r>
        <w:r w:rsidR="00DE7D4F" w:rsidRPr="0027450D">
          <w:rPr>
            <w:rStyle w:val="Emphasis"/>
            <w:i w:val="0"/>
            <w:iCs w:val="0"/>
            <w:szCs w:val="20"/>
            <w:lang w:val="en-GB"/>
          </w:rPr>
          <w:t>-</w:t>
        </w:r>
        <w:r w:rsidR="00B83349" w:rsidRPr="0027450D">
          <w:rPr>
            <w:rStyle w:val="Emphasis"/>
            <w:i w:val="0"/>
            <w:iCs w:val="0"/>
            <w:szCs w:val="20"/>
            <w:lang w:val="en-GB"/>
          </w:rPr>
          <w:t>bed</w:t>
        </w:r>
      </w:hyperlink>
      <w:r w:rsidR="00984257" w:rsidRPr="0027450D">
        <w:rPr>
          <w:lang w:val="en-GB"/>
        </w:rPr>
        <w:t xml:space="preserve"> and Results</w:t>
      </w:r>
      <w:bookmarkEnd w:id="342"/>
    </w:p>
    <w:p w:rsidR="00B83349" w:rsidRPr="0027450D" w:rsidRDefault="00B83349" w:rsidP="003C00A9">
      <w:r w:rsidRPr="0027450D">
        <w:t>We developed a Web browsing tracker tool to evaluate how radio access network performance influences Web browsing quality. It acts as passive agent on user device (</w:t>
      </w:r>
      <w:fldSimple w:instr=" REF _Ref264829736 \h  \* MERGEFORMAT ">
        <w:r w:rsidR="000035B9" w:rsidRPr="000035B9">
          <w:t>Fig. 4.3</w:t>
        </w:r>
      </w:fldSimple>
      <w:r w:rsidRPr="0027450D">
        <w:t xml:space="preserve">), which logs HTTP GET response time </w:t>
      </w:r>
      <w:r w:rsidRPr="0027450D">
        <w:rPr>
          <w:i/>
        </w:rPr>
        <w:t>t</w:t>
      </w:r>
      <w:r w:rsidRPr="0027450D">
        <w:rPr>
          <w:vertAlign w:val="subscript"/>
        </w:rPr>
        <w:t>GET</w:t>
      </w:r>
      <w:r w:rsidRPr="0027450D">
        <w:t xml:space="preserve"> and Web page object transfer times </w:t>
      </w:r>
      <w:r w:rsidRPr="0027450D">
        <w:rPr>
          <w:i/>
        </w:rPr>
        <w:t>t</w:t>
      </w:r>
      <w:r w:rsidRPr="0027450D">
        <w:rPr>
          <w:vertAlign w:val="subscript"/>
        </w:rPr>
        <w:t>DATA</w:t>
      </w:r>
      <w:r w:rsidRPr="0027450D">
        <w:t>. To do so, agent tracks every packet leaving and entering network interface and looks for HTTP headers (</w:t>
      </w:r>
      <w:fldSimple w:instr=" REF _Ref264829769 \h  \* MERGEFORMAT ">
        <w:r w:rsidR="000035B9" w:rsidRPr="000035B9">
          <w:t>Fig. 4.4</w:t>
        </w:r>
      </w:fldSimple>
      <w:r w:rsidRPr="0027450D">
        <w:t xml:space="preserve">). Depending on type of transaction (request or response), separate timers are used to measure </w:t>
      </w:r>
      <w:r w:rsidRPr="0027450D">
        <w:rPr>
          <w:i/>
        </w:rPr>
        <w:t>t</w:t>
      </w:r>
      <w:r w:rsidRPr="0027450D">
        <w:rPr>
          <w:vertAlign w:val="subscript"/>
        </w:rPr>
        <w:t>GET</w:t>
      </w:r>
      <w:r w:rsidRPr="0027450D">
        <w:t xml:space="preserve"> and </w:t>
      </w:r>
      <w:r w:rsidRPr="0027450D">
        <w:rPr>
          <w:i/>
        </w:rPr>
        <w:t>t</w:t>
      </w:r>
      <w:r w:rsidRPr="0027450D">
        <w:rPr>
          <w:vertAlign w:val="subscript"/>
        </w:rPr>
        <w:t>DATA</w:t>
      </w:r>
      <w:r w:rsidRPr="0027450D">
        <w:t>. An effective bandwidth, experienced at that particular time, is calc</w:t>
      </w:r>
      <w:r w:rsidRPr="0027450D">
        <w:t>u</w:t>
      </w:r>
      <w:r w:rsidRPr="0027450D">
        <w:t>lated afterwards. Object retrieval speed can be calculated easily, since Web page object sizes are known. However, few objects can be downloaded at same time (if content is distributed among different hosts), for this reason agent additionally keeps track of total interface bandwidth, allowing to measure total access link bandwidth.</w:t>
      </w:r>
    </w:p>
    <w:bookmarkStart w:id="343" w:name="OLE_LINK8"/>
    <w:bookmarkStart w:id="344" w:name="OLE_LINK9"/>
    <w:bookmarkStart w:id="345" w:name="OLE_LINK18"/>
    <w:p w:rsidR="00B83349" w:rsidRPr="0027450D" w:rsidRDefault="00B83349" w:rsidP="00294C81">
      <w:pPr>
        <w:pStyle w:val="Paveikslas"/>
      </w:pPr>
      <w:r w:rsidRPr="0027450D">
        <w:object w:dxaOrig="3843" w:dyaOrig="2944">
          <v:shape id="_x0000_i1069" type="#_x0000_t75" style="width:192.15pt;height:145.4pt" o:ole="">
            <v:imagedata r:id="rId160" o:title="" grayscale="t"/>
          </v:shape>
          <o:OLEObject Type="Embed" ProgID="Visio.Drawing.11" ShapeID="_x0000_i1069" DrawAspect="Content" ObjectID="_1352110870" r:id="rId161"/>
        </w:object>
      </w:r>
      <w:bookmarkEnd w:id="343"/>
      <w:bookmarkEnd w:id="344"/>
      <w:bookmarkEnd w:id="345"/>
    </w:p>
    <w:p w:rsidR="00B83349" w:rsidRPr="0027450D" w:rsidRDefault="00455FBE" w:rsidP="004B7F7B">
      <w:pPr>
        <w:pStyle w:val="Paveikslopavadin"/>
      </w:pPr>
      <w:bookmarkStart w:id="346" w:name="_Ref264829736"/>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3</w:t>
      </w:r>
      <w:r w:rsidR="00DD7525" w:rsidRPr="0027450D">
        <w:rPr>
          <w:rStyle w:val="PavnumerisChar"/>
          <w:i w:val="0"/>
          <w:sz w:val="20"/>
          <w:szCs w:val="20"/>
        </w:rPr>
        <w:fldChar w:fldCharType="end"/>
      </w:r>
      <w:bookmarkEnd w:id="346"/>
      <w:r w:rsidRPr="0027450D">
        <w:rPr>
          <w:rStyle w:val="PavnumerisChar"/>
          <w:i w:val="0"/>
          <w:sz w:val="20"/>
          <w:szCs w:val="20"/>
        </w:rPr>
        <w:t>.</w:t>
      </w:r>
      <w:r w:rsidR="00B83349" w:rsidRPr="0027450D">
        <w:t xml:space="preserve"> Web page browsing quality estimation experimental setup</w:t>
      </w:r>
    </w:p>
    <w:p w:rsidR="00B83349" w:rsidRPr="0027450D" w:rsidRDefault="00B83349" w:rsidP="003C00A9">
      <w:r w:rsidRPr="0027450D">
        <w:lastRenderedPageBreak/>
        <w:t>The tool is transparent to any user application software; therefore user may use any Web browser or Web page retrieval method. Operation of the tool is based on jnetpcap </w:t>
      </w:r>
      <w:r w:rsidR="00922E26" w:rsidRPr="0027450D">
        <w:rPr>
          <w:noProof/>
        </w:rPr>
        <w:t>(Jnetpcap</w:t>
      </w:r>
      <w:r w:rsidR="00F33FDF" w:rsidRPr="0027450D">
        <w:rPr>
          <w:noProof/>
        </w:rPr>
        <w:t xml:space="preserve"> 2010)</w:t>
      </w:r>
      <w:r w:rsidR="00455FBE" w:rsidRPr="0027450D">
        <w:t xml:space="preserve"> </w:t>
      </w:r>
      <w:r w:rsidRPr="0027450D">
        <w:t>libpcap </w:t>
      </w:r>
      <w:r w:rsidR="00922E26" w:rsidRPr="0027450D">
        <w:rPr>
          <w:noProof/>
        </w:rPr>
        <w:t>(Tcpdump/libcap</w:t>
      </w:r>
      <w:r w:rsidR="00F33FDF" w:rsidRPr="0027450D">
        <w:rPr>
          <w:noProof/>
        </w:rPr>
        <w:t xml:space="preserve"> 2010)</w:t>
      </w:r>
      <w:r w:rsidRPr="0027450D">
        <w:t xml:space="preserve"> libraries, which allow reading packet headers and retrieving the contents. The tool has been written on java programming language and tested under Linux OS.</w:t>
      </w:r>
    </w:p>
    <w:p w:rsidR="00922E26" w:rsidRPr="0027450D" w:rsidRDefault="00922E26" w:rsidP="003C00A9"/>
    <w:bookmarkStart w:id="347" w:name="OLE_LINK19"/>
    <w:bookmarkStart w:id="348" w:name="OLE_LINK20"/>
    <w:p w:rsidR="00B83349" w:rsidRPr="0027450D" w:rsidRDefault="00B83349" w:rsidP="00294C81">
      <w:pPr>
        <w:pStyle w:val="Paveikslas"/>
      </w:pPr>
      <w:r w:rsidRPr="0027450D">
        <w:object w:dxaOrig="3421" w:dyaOrig="4269">
          <v:shape id="_x0000_i1070" type="#_x0000_t75" style="width:172.5pt;height:213.2pt" o:ole="">
            <v:imagedata r:id="rId162" o:title="" grayscale="t"/>
          </v:shape>
          <o:OLEObject Type="Embed" ProgID="Visio.Drawing.11" ShapeID="_x0000_i1070" DrawAspect="Content" ObjectID="_1352110871" r:id="rId163"/>
        </w:object>
      </w:r>
      <w:bookmarkEnd w:id="347"/>
      <w:bookmarkEnd w:id="348"/>
    </w:p>
    <w:p w:rsidR="00B83349" w:rsidRPr="0027450D" w:rsidRDefault="00455FBE" w:rsidP="004B7F7B">
      <w:pPr>
        <w:pStyle w:val="Paveikslopavadin"/>
      </w:pPr>
      <w:bookmarkStart w:id="349" w:name="_Ref264829769"/>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bookmarkEnd w:id="349"/>
      <w:r w:rsidRPr="0027450D">
        <w:rPr>
          <w:rStyle w:val="PavnumerisChar"/>
          <w:i w:val="0"/>
          <w:sz w:val="20"/>
          <w:szCs w:val="20"/>
        </w:rPr>
        <w:t>.</w:t>
      </w:r>
      <w:r w:rsidR="00B83349" w:rsidRPr="0027450D">
        <w:rPr>
          <w:rStyle w:val="PavnumerisChar"/>
          <w:i w:val="0"/>
          <w:sz w:val="20"/>
          <w:szCs w:val="20"/>
        </w:rPr>
        <w:t xml:space="preserve"> </w:t>
      </w:r>
      <w:r w:rsidR="00B83349" w:rsidRPr="0027450D">
        <w:t>Simplified algorithm of perceived quality tracking agent</w:t>
      </w:r>
    </w:p>
    <w:p w:rsidR="00B83349" w:rsidRPr="0027450D" w:rsidRDefault="00B83349" w:rsidP="003C00A9">
      <w:r w:rsidRPr="0027450D">
        <w:t xml:space="preserve">Experimental measurements with the prototype of tool were performed by downloading popular news portal </w:t>
      </w:r>
      <w:r w:rsidRPr="0027450D">
        <w:rPr>
          <w:i/>
        </w:rPr>
        <w:t>lrytas.lt</w:t>
      </w:r>
      <w:r w:rsidRPr="0027450D">
        <w:t xml:space="preserve"> index page with inline objects – i</w:t>
      </w:r>
      <w:r w:rsidRPr="0027450D">
        <w:t>m</w:t>
      </w:r>
      <w:r w:rsidRPr="0027450D">
        <w:t xml:space="preserve">ages, scripts, etc. To eliminate server load influence, make testing environment fully controllable and to focus on access link evaluation, the dedicated server was used with precise original Web page copies. </w:t>
      </w:r>
    </w:p>
    <w:p w:rsidR="00B83349" w:rsidRPr="0027450D" w:rsidRDefault="00B83349" w:rsidP="003C00A9">
      <w:r w:rsidRPr="0027450D">
        <w:t xml:space="preserve">To automate Web page browsing process and make long testing sessions possible (24-hour, week or longer runs), additional software, based on </w:t>
      </w:r>
      <w:r w:rsidRPr="0027450D">
        <w:rPr>
          <w:i/>
        </w:rPr>
        <w:t>wget</w:t>
      </w:r>
      <w:r w:rsidRPr="0027450D">
        <w:t> </w:t>
      </w:r>
      <w:r w:rsidR="00F33FDF" w:rsidRPr="0027450D">
        <w:rPr>
          <w:noProof/>
        </w:rPr>
        <w:t>(</w:t>
      </w:r>
      <w:r w:rsidR="003F6E3E">
        <w:rPr>
          <w:noProof/>
        </w:rPr>
        <w:t>w</w:t>
      </w:r>
      <w:r w:rsidR="00F33FDF" w:rsidRPr="0027450D">
        <w:rPr>
          <w:noProof/>
        </w:rPr>
        <w:t>get 2009)</w:t>
      </w:r>
      <w:r w:rsidRPr="0027450D">
        <w:t xml:space="preserve"> was developed. This software simulates Web browsing by r</w:t>
      </w:r>
      <w:r w:rsidRPr="0027450D">
        <w:t>e</w:t>
      </w:r>
      <w:r w:rsidRPr="0027450D">
        <w:t>questing to download predefined Web pages as a regular Web browser would do. The tool additionally continuously logs time, received signal strength indicator (RSSI) and coordinates for later data analysis. This allows data to be analyzed based on different correlations: throughput over time, place or RSSI.</w:t>
      </w:r>
    </w:p>
    <w:p w:rsidR="0036019C" w:rsidRPr="0027450D" w:rsidRDefault="00B83349" w:rsidP="003C00A9">
      <w:r w:rsidRPr="0027450D">
        <w:t>Several sets of experimental results were collected. All measurements were made on real GPRS access link using usb-dongle modem in stationary enviro</w:t>
      </w:r>
      <w:r w:rsidRPr="0027450D">
        <w:t>n</w:t>
      </w:r>
      <w:r w:rsidRPr="0027450D">
        <w:t xml:space="preserve">ment with satisfactory network conditions: RSSI between -75 and </w:t>
      </w:r>
      <w:r w:rsidR="00455FBE" w:rsidRPr="0027450D">
        <w:t>-</w:t>
      </w:r>
      <w:r w:rsidRPr="0027450D">
        <w:t xml:space="preserve">85 dBm. The modem was forced to work in GPRS-only mode. </w:t>
      </w:r>
      <w:r w:rsidR="009776FD">
        <w:t>GPRS channel have been ch</w:t>
      </w:r>
      <w:r w:rsidR="009776FD">
        <w:t>o</w:t>
      </w:r>
      <w:r w:rsidR="009776FD">
        <w:lastRenderedPageBreak/>
        <w:t xml:space="preserve">sen as high latency low bandwidth channel example, to show the impact of both bandwidth and delay. </w:t>
      </w:r>
      <w:r w:rsidRPr="0027450D">
        <w:t xml:space="preserve">From logged </w:t>
      </w:r>
      <w:r w:rsidRPr="0027450D">
        <w:rPr>
          <w:i/>
        </w:rPr>
        <w:t>t</w:t>
      </w:r>
      <w:r w:rsidRPr="0027450D">
        <w:rPr>
          <w:i/>
          <w:vertAlign w:val="subscript"/>
        </w:rPr>
        <w:t>GET</w:t>
      </w:r>
      <w:r w:rsidRPr="0027450D">
        <w:t xml:space="preserve"> and </w:t>
      </w:r>
      <w:r w:rsidRPr="0027450D">
        <w:rPr>
          <w:i/>
        </w:rPr>
        <w:t>t</w:t>
      </w:r>
      <w:r w:rsidRPr="0027450D">
        <w:rPr>
          <w:i/>
          <w:vertAlign w:val="subscript"/>
        </w:rPr>
        <w:t>DATA</w:t>
      </w:r>
      <w:r w:rsidRPr="0027450D">
        <w:t xml:space="preserve"> values we can see the instant</w:t>
      </w:r>
      <w:r w:rsidRPr="0027450D">
        <w:t>a</w:t>
      </w:r>
      <w:r w:rsidRPr="0027450D">
        <w:t>neous object retrieval time values over period of time. However, those values are not informative, since object sizes are different. To make the measurements o</w:t>
      </w:r>
      <w:r w:rsidRPr="0027450D">
        <w:t>b</w:t>
      </w:r>
      <w:r w:rsidRPr="0027450D">
        <w:t>ject size independent, we calculate achieved throughput:</w:t>
      </w:r>
    </w:p>
    <w:p w:rsidR="00455FBE" w:rsidRPr="0027450D" w:rsidRDefault="0036019C" w:rsidP="004B7F7B">
      <w:pPr>
        <w:pStyle w:val="FORMULE"/>
      </w:pPr>
      <w:r w:rsidRPr="0027450D">
        <w:tab/>
      </w:r>
      <w:r w:rsidR="000B23C4" w:rsidRPr="00BF2F88">
        <w:rPr>
          <w:position w:val="-32"/>
        </w:rPr>
        <w:object w:dxaOrig="1800" w:dyaOrig="680">
          <v:shape id="_x0000_i1071" type="#_x0000_t75" style="width:91.15pt;height:32.25pt" o:ole="">
            <v:imagedata r:id="rId164" o:title=""/>
          </v:shape>
          <o:OLEObject Type="Embed" ProgID="Equation.3" ShapeID="_x0000_i1071" DrawAspect="Content" ObjectID="_1352110872" r:id="rId165"/>
        </w:object>
      </w:r>
      <w:r w:rsidR="00455FBE" w:rsidRPr="0027450D">
        <w:tab/>
      </w:r>
      <w:r w:rsidRPr="0027450D">
        <w:t>(</w:t>
      </w:r>
      <w:fldSimple w:instr=" STYLEREF 1 \s ">
        <w:r w:rsidR="000035B9">
          <w:rPr>
            <w:noProof/>
          </w:rPr>
          <w:t>4</w:t>
        </w:r>
      </w:fldSimple>
      <w:r w:rsidR="006F0A10" w:rsidRPr="0027450D">
        <w:t>.</w:t>
      </w:r>
      <w:fldSimple w:instr=" SEQ FORMULE \* ARABIC \s 1 ">
        <w:r w:rsidR="000035B9">
          <w:rPr>
            <w:noProof/>
          </w:rPr>
          <w:t>8</w:t>
        </w:r>
      </w:fldSimple>
      <w:r w:rsidRPr="0027450D">
        <w:t>)</w:t>
      </w:r>
    </w:p>
    <w:p w:rsidR="00B83349" w:rsidRPr="0027450D" w:rsidRDefault="00B83349" w:rsidP="00CB089F">
      <w:pPr>
        <w:ind w:firstLine="0"/>
      </w:pPr>
      <w:r w:rsidRPr="0027450D">
        <w:t xml:space="preserve">where </w:t>
      </w:r>
      <w:r w:rsidRPr="0027450D">
        <w:rPr>
          <w:i/>
        </w:rPr>
        <w:t>B</w:t>
      </w:r>
      <w:r w:rsidRPr="0027450D">
        <w:rPr>
          <w:i/>
          <w:vertAlign w:val="subscript"/>
        </w:rPr>
        <w:t>n</w:t>
      </w:r>
      <w:r w:rsidRPr="0027450D">
        <w:t xml:space="preserve"> is the achieved throughput of </w:t>
      </w:r>
      <w:r w:rsidRPr="0027450D">
        <w:rPr>
          <w:i/>
        </w:rPr>
        <w:t>n</w:t>
      </w:r>
      <w:r w:rsidRPr="0027450D">
        <w:t xml:space="preserve">-th object, </w:t>
      </w:r>
      <w:r w:rsidRPr="0027450D">
        <w:rPr>
          <w:i/>
        </w:rPr>
        <w:t>S</w:t>
      </w:r>
      <w:r w:rsidRPr="0027450D">
        <w:rPr>
          <w:i/>
          <w:vertAlign w:val="subscript"/>
        </w:rPr>
        <w:t>n</w:t>
      </w:r>
      <w:r w:rsidRPr="0027450D">
        <w:t xml:space="preserve"> – </w:t>
      </w:r>
      <w:r w:rsidRPr="0027450D">
        <w:rPr>
          <w:i/>
        </w:rPr>
        <w:t>n</w:t>
      </w:r>
      <w:r w:rsidRPr="0027450D">
        <w:rPr>
          <w:i/>
        </w:rPr>
        <w:noBreakHyphen/>
      </w:r>
      <w:r w:rsidRPr="0027450D">
        <w:t xml:space="preserve">th object size, </w:t>
      </w:r>
      <w:r w:rsidRPr="0027450D">
        <w:rPr>
          <w:i/>
        </w:rPr>
        <w:t>t</w:t>
      </w:r>
      <w:r w:rsidRPr="0027450D">
        <w:rPr>
          <w:i/>
          <w:vertAlign w:val="subscript"/>
        </w:rPr>
        <w:t xml:space="preserve">GETn </w:t>
      </w:r>
      <w:r w:rsidRPr="0027450D">
        <w:t xml:space="preserve">+ </w:t>
      </w:r>
      <w:r w:rsidRPr="0027450D">
        <w:rPr>
          <w:i/>
        </w:rPr>
        <w:t>t</w:t>
      </w:r>
      <w:r w:rsidRPr="0027450D">
        <w:rPr>
          <w:i/>
          <w:vertAlign w:val="subscript"/>
        </w:rPr>
        <w:t>DATAn</w:t>
      </w:r>
      <w:r w:rsidRPr="0027450D">
        <w:t xml:space="preserve"> – </w:t>
      </w:r>
      <w:r w:rsidRPr="0027450D">
        <w:rPr>
          <w:i/>
        </w:rPr>
        <w:t>n</w:t>
      </w:r>
      <w:r w:rsidRPr="0027450D">
        <w:t>-th object retrieval time, measuring from the moment of request depa</w:t>
      </w:r>
      <w:r w:rsidRPr="0027450D">
        <w:t>r</w:t>
      </w:r>
      <w:r w:rsidRPr="0027450D">
        <w:t>ture to moment of last object data packet arrival.</w:t>
      </w:r>
    </w:p>
    <w:p w:rsidR="006248A1" w:rsidRPr="0027450D" w:rsidRDefault="006248A1" w:rsidP="006248A1">
      <w:r w:rsidRPr="0027450D">
        <w:t xml:space="preserve">Instantaneous object download throughput values show great fluctuations over time. In </w:t>
      </w:r>
      <w:fldSimple w:instr=" REF _Ref264829876 \h  \* MERGEFORMAT ">
        <w:r w:rsidR="000035B9" w:rsidRPr="000035B9">
          <w:t>Fig. 4.5</w:t>
        </w:r>
      </w:fldSimple>
      <w:r w:rsidRPr="0027450D">
        <w:t xml:space="preserve"> we can observe great range of achieved object throughputs, scattered from less than 10 kbps to almost 70 kbps. Even average of single Web page objects (average is shown in Fig. </w:t>
      </w:r>
      <w:r w:rsidR="00CB089F">
        <w:t>4.6</w:t>
      </w:r>
      <w:r w:rsidRPr="0027450D">
        <w:t xml:space="preserve"> as continuous line) show short-term and long-term fluctuations. Long-term fluctuations represent alternating network load: throughput decreases due to higher access network utilization at peak times – roughly from 10 a.m. to 22 p.m.; at this time maximum achievable throughput also decreases. Short-term fluctuations usually are caused by changing radio e</w:t>
      </w:r>
      <w:r w:rsidRPr="0027450D">
        <w:t>n</w:t>
      </w:r>
      <w:r w:rsidRPr="0027450D">
        <w:t>vironment. Even though the presented results have been taken in stationary co</w:t>
      </w:r>
      <w:r w:rsidRPr="0027450D">
        <w:t>n</w:t>
      </w:r>
      <w:r w:rsidRPr="0027450D">
        <w:t>ditions, quality of the radio link varies due to fading effects, interference or weather conditions, as well as non-stationary nature of channel resource prov</w:t>
      </w:r>
      <w:r w:rsidRPr="0027450D">
        <w:t>i</w:t>
      </w:r>
      <w:r w:rsidRPr="0027450D">
        <w:t>sion.</w:t>
      </w:r>
    </w:p>
    <w:p w:rsidR="00B83349" w:rsidRPr="0027450D" w:rsidRDefault="00B83349" w:rsidP="00294C81">
      <w:pPr>
        <w:pStyle w:val="Paveikslas"/>
      </w:pPr>
      <w:r w:rsidRPr="0027450D">
        <w:rPr>
          <w:noProof/>
          <w:lang w:eastAsia="en-GB"/>
        </w:rPr>
        <w:drawing>
          <wp:inline distT="0" distB="0" distL="0" distR="0">
            <wp:extent cx="3027045" cy="2475230"/>
            <wp:effectExtent l="0" t="0" r="190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66" cstate="print"/>
                    <a:srcRect l="4811" t="11107" r="6735" b="5553"/>
                    <a:stretch>
                      <a:fillRect/>
                    </a:stretch>
                  </pic:blipFill>
                  <pic:spPr bwMode="auto">
                    <a:xfrm>
                      <a:off x="0" y="0"/>
                      <a:ext cx="3027045" cy="2475230"/>
                    </a:xfrm>
                    <a:prstGeom prst="rect">
                      <a:avLst/>
                    </a:prstGeom>
                    <a:noFill/>
                    <a:ln w="9525">
                      <a:noFill/>
                      <a:miter lim="800000"/>
                      <a:headEnd/>
                      <a:tailEnd/>
                    </a:ln>
                  </pic:spPr>
                </pic:pic>
              </a:graphicData>
            </a:graphic>
          </wp:inline>
        </w:drawing>
      </w:r>
    </w:p>
    <w:p w:rsidR="00B83349" w:rsidRPr="0027450D" w:rsidRDefault="00455FBE" w:rsidP="004B7F7B">
      <w:pPr>
        <w:pStyle w:val="Paveikslopavadin"/>
      </w:pPr>
      <w:bookmarkStart w:id="350" w:name="_Ref264829876"/>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5</w:t>
      </w:r>
      <w:r w:rsidR="00DD7525" w:rsidRPr="0027450D">
        <w:rPr>
          <w:rStyle w:val="PavnumerisChar"/>
          <w:i w:val="0"/>
          <w:sz w:val="20"/>
          <w:szCs w:val="20"/>
        </w:rPr>
        <w:fldChar w:fldCharType="end"/>
      </w:r>
      <w:bookmarkEnd w:id="350"/>
      <w:r w:rsidRPr="0027450D">
        <w:rPr>
          <w:rStyle w:val="PavnumerisChar"/>
          <w:i w:val="0"/>
          <w:sz w:val="20"/>
          <w:szCs w:val="20"/>
        </w:rPr>
        <w:t>.</w:t>
      </w:r>
      <w:r w:rsidR="00B83349" w:rsidRPr="0027450D">
        <w:t xml:space="preserve"> Instantaneous object download throughput</w:t>
      </w:r>
      <w:r w:rsidR="000B23C4">
        <w:t xml:space="preserve"> </w:t>
      </w:r>
      <w:r w:rsidR="00A61F53" w:rsidRPr="00A61F53">
        <w:rPr>
          <w:i/>
        </w:rPr>
        <w:t>B</w:t>
      </w:r>
      <w:r w:rsidR="00A61F53" w:rsidRPr="00A61F53">
        <w:rPr>
          <w:i/>
          <w:vertAlign w:val="subscript"/>
        </w:rPr>
        <w:t>n</w:t>
      </w:r>
      <w:r w:rsidR="00B83349" w:rsidRPr="0027450D">
        <w:t xml:space="preserve"> during 24-hour measurement period</w:t>
      </w:r>
    </w:p>
    <w:p w:rsidR="00772FD5" w:rsidRPr="0027450D" w:rsidRDefault="00772FD5" w:rsidP="00772FD5">
      <w:r w:rsidRPr="0027450D">
        <w:lastRenderedPageBreak/>
        <w:t xml:space="preserve">The wide range of achievable object download throughputs is also related to http transmission specifics. Analysis of separate object achieved throughputs shows that intensity of fluctuations is more evident on small objects. </w:t>
      </w:r>
    </w:p>
    <w:p w:rsidR="00772FD5" w:rsidRPr="0027450D" w:rsidRDefault="00772FD5" w:rsidP="00772FD5"/>
    <w:p w:rsidR="00B83349" w:rsidRPr="0027450D" w:rsidRDefault="00B83349" w:rsidP="00294C81">
      <w:pPr>
        <w:pStyle w:val="Paveikslas"/>
      </w:pPr>
      <w:r w:rsidRPr="0027450D">
        <w:rPr>
          <w:noProof/>
          <w:lang w:eastAsia="en-GB"/>
        </w:rPr>
        <w:drawing>
          <wp:inline distT="0" distB="0" distL="0" distR="0">
            <wp:extent cx="3074035" cy="239649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67" cstate="print"/>
                    <a:srcRect l="4778" t="11241" r="4778" b="5620"/>
                    <a:stretch>
                      <a:fillRect/>
                    </a:stretch>
                  </pic:blipFill>
                  <pic:spPr bwMode="auto">
                    <a:xfrm>
                      <a:off x="0" y="0"/>
                      <a:ext cx="3074035" cy="2396490"/>
                    </a:xfrm>
                    <a:prstGeom prst="rect">
                      <a:avLst/>
                    </a:prstGeom>
                    <a:noFill/>
                    <a:ln w="9525">
                      <a:noFill/>
                      <a:miter lim="800000"/>
                      <a:headEnd/>
                      <a:tailEnd/>
                    </a:ln>
                  </pic:spPr>
                </pic:pic>
              </a:graphicData>
            </a:graphic>
          </wp:inline>
        </w:drawing>
      </w:r>
    </w:p>
    <w:p w:rsidR="00B83349" w:rsidRPr="0027450D" w:rsidRDefault="00455FBE" w:rsidP="004B7F7B">
      <w:pPr>
        <w:pStyle w:val="Paveikslopavadin"/>
      </w:pPr>
      <w:bookmarkStart w:id="351" w:name="_Ref264829912"/>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6</w:t>
      </w:r>
      <w:r w:rsidR="00DD7525" w:rsidRPr="0027450D">
        <w:rPr>
          <w:rStyle w:val="PavnumerisChar"/>
          <w:i w:val="0"/>
          <w:sz w:val="20"/>
          <w:szCs w:val="20"/>
        </w:rPr>
        <w:fldChar w:fldCharType="end"/>
      </w:r>
      <w:bookmarkEnd w:id="351"/>
      <w:r w:rsidRPr="0027450D">
        <w:rPr>
          <w:rStyle w:val="PavnumerisChar"/>
          <w:i w:val="0"/>
          <w:sz w:val="20"/>
          <w:szCs w:val="20"/>
        </w:rPr>
        <w:t>.</w:t>
      </w:r>
      <w:r w:rsidR="00B83349" w:rsidRPr="0027450D">
        <w:t xml:space="preserve"> Instantaneous different size object download throughput</w:t>
      </w:r>
      <w:r w:rsidR="000B23C4">
        <w:t xml:space="preserve"> </w:t>
      </w:r>
      <w:r w:rsidR="00A61F53" w:rsidRPr="00A61F53">
        <w:rPr>
          <w:i/>
        </w:rPr>
        <w:t>B</w:t>
      </w:r>
      <w:r w:rsidR="00A61F53" w:rsidRPr="00A61F53">
        <w:rPr>
          <w:i/>
          <w:vertAlign w:val="subscript"/>
        </w:rPr>
        <w:t>n</w:t>
      </w:r>
    </w:p>
    <w:p w:rsidR="006248A1" w:rsidRPr="0027450D" w:rsidRDefault="006248A1" w:rsidP="006248A1"/>
    <w:p w:rsidR="00B83349" w:rsidRPr="0027450D" w:rsidRDefault="00B83349" w:rsidP="00294C81">
      <w:pPr>
        <w:pStyle w:val="Paveikslas"/>
      </w:pPr>
      <w:r w:rsidRPr="0027450D">
        <w:rPr>
          <w:noProof/>
          <w:lang w:eastAsia="en-GB"/>
        </w:rPr>
        <w:drawing>
          <wp:inline distT="0" distB="0" distL="0" distR="0">
            <wp:extent cx="3027045" cy="2491105"/>
            <wp:effectExtent l="0" t="0" r="190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68" cstate="print"/>
                    <a:srcRect l="4785" t="11307" r="9572" b="5653"/>
                    <a:stretch>
                      <a:fillRect/>
                    </a:stretch>
                  </pic:blipFill>
                  <pic:spPr bwMode="auto">
                    <a:xfrm>
                      <a:off x="0" y="0"/>
                      <a:ext cx="3027045" cy="2491105"/>
                    </a:xfrm>
                    <a:prstGeom prst="rect">
                      <a:avLst/>
                    </a:prstGeom>
                    <a:noFill/>
                    <a:ln w="9525">
                      <a:noFill/>
                      <a:miter lim="800000"/>
                      <a:headEnd/>
                      <a:tailEnd/>
                    </a:ln>
                  </pic:spPr>
                </pic:pic>
              </a:graphicData>
            </a:graphic>
          </wp:inline>
        </w:drawing>
      </w:r>
    </w:p>
    <w:p w:rsidR="00B83349" w:rsidRPr="0027450D" w:rsidRDefault="00455FBE" w:rsidP="004B7F7B">
      <w:pPr>
        <w:pStyle w:val="Paveikslopavadin"/>
      </w:pPr>
      <w:bookmarkStart w:id="352" w:name="_Ref26482995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7</w:t>
      </w:r>
      <w:r w:rsidR="00DD7525" w:rsidRPr="0027450D">
        <w:rPr>
          <w:rStyle w:val="PavnumerisChar"/>
          <w:i w:val="0"/>
          <w:sz w:val="20"/>
          <w:szCs w:val="20"/>
        </w:rPr>
        <w:fldChar w:fldCharType="end"/>
      </w:r>
      <w:bookmarkEnd w:id="352"/>
      <w:r w:rsidRPr="0027450D">
        <w:rPr>
          <w:rStyle w:val="PavnumerisChar"/>
          <w:i w:val="0"/>
          <w:sz w:val="20"/>
          <w:szCs w:val="20"/>
        </w:rPr>
        <w:t>.</w:t>
      </w:r>
      <w:r w:rsidRPr="0027450D">
        <w:t xml:space="preserve"> </w:t>
      </w:r>
      <w:r w:rsidR="00B83349" w:rsidRPr="0027450D">
        <w:t>Download throughput</w:t>
      </w:r>
      <w:r w:rsidR="000B23C4">
        <w:t xml:space="preserve"> </w:t>
      </w:r>
      <w:r w:rsidR="00A61F53" w:rsidRPr="00A61F53">
        <w:rPr>
          <w:i/>
        </w:rPr>
        <w:t>B</w:t>
      </w:r>
      <w:r w:rsidR="00A61F53" w:rsidRPr="00A61F53">
        <w:rPr>
          <w:i/>
          <w:vertAlign w:val="subscript"/>
        </w:rPr>
        <w:t>n</w:t>
      </w:r>
      <w:r w:rsidR="00B83349" w:rsidRPr="0027450D">
        <w:t xml:space="preserve"> dependency on object size</w:t>
      </w:r>
    </w:p>
    <w:p w:rsidR="00772FD5" w:rsidRPr="0027450D" w:rsidRDefault="00DD7525" w:rsidP="00772FD5">
      <w:fldSimple w:instr=" REF _Ref264829912 \h  \* MERGEFORMAT ">
        <w:r w:rsidR="000035B9" w:rsidRPr="000035B9">
          <w:t>Fig. 4.6</w:t>
        </w:r>
      </w:fldSimple>
      <w:r w:rsidR="00772FD5" w:rsidRPr="0027450D">
        <w:t xml:space="preserve"> presents instantaneous download speeds of 1.6 kB, 6.3 kB and 96.6 kB objects. It can be seen that smaller objects achieve significantly lower throughput, however they are much more stable even at period of higher link utilization rate.</w:t>
      </w:r>
    </w:p>
    <w:p w:rsidR="00B83349" w:rsidRPr="0027450D" w:rsidRDefault="00B83349" w:rsidP="003C00A9">
      <w:r w:rsidRPr="0027450D">
        <w:t xml:space="preserve">If we look at minimum, average and maximum achievable throughputs for objects of different sizes in </w:t>
      </w:r>
      <w:fldSimple w:instr=" REF _Ref264829958 \h  \* MERGEFORMAT ">
        <w:r w:rsidR="000035B9" w:rsidRPr="000035B9">
          <w:t>Fig. 4.7</w:t>
        </w:r>
      </w:fldSimple>
      <w:r w:rsidRPr="0027450D">
        <w:t xml:space="preserve">, we can see clear tendency of higher throughputs for bigger objects. The statistics has been collected from measured Website </w:t>
      </w:r>
      <w:r w:rsidRPr="0027450D">
        <w:rPr>
          <w:i/>
        </w:rPr>
        <w:t>lrytas.lt</w:t>
      </w:r>
      <w:r w:rsidRPr="0027450D">
        <w:t xml:space="preserve"> title page, which contained over 60 different size objects.</w:t>
      </w:r>
    </w:p>
    <w:p w:rsidR="00B83349" w:rsidRPr="0027450D" w:rsidRDefault="00B83349" w:rsidP="003C00A9">
      <w:r w:rsidRPr="0027450D">
        <w:t>The reason again lies in HTTP transfer principle. Every object is requested by GET command. Even though GET carries relatively small amount of data, it has to reach the server before object data download starts. Considering GET as fixed time overhead to any object download time period, the short objects suffer from relatively smaller achieved throughput.</w:t>
      </w:r>
    </w:p>
    <w:p w:rsidR="00B83349" w:rsidRPr="0027450D" w:rsidRDefault="00B83349" w:rsidP="00984257">
      <w:pPr>
        <w:pStyle w:val="Heading2"/>
        <w:rPr>
          <w:lang w:val="en-GB"/>
        </w:rPr>
      </w:pPr>
      <w:bookmarkStart w:id="353" w:name="_Toc274552867"/>
      <w:r w:rsidRPr="0027450D">
        <w:rPr>
          <w:lang w:val="en-GB"/>
        </w:rPr>
        <w:t>Analysis of Available Bit Rate</w:t>
      </w:r>
      <w:bookmarkEnd w:id="353"/>
    </w:p>
    <w:p w:rsidR="00B83349" w:rsidRPr="0027450D" w:rsidRDefault="00B83349" w:rsidP="003C00A9">
      <w:r w:rsidRPr="0027450D">
        <w:t>Maximum achievable throughput or average throughput of the object cannot be used as browsing quality evaluation, because different size objects behave differently even in channel with the same available bandwidth. Therefore we propose to use lower-level statistics for available bit rate evaluation to mitigate result dependency on Web page design characteristics.</w:t>
      </w:r>
    </w:p>
    <w:p w:rsidR="00B83349" w:rsidRPr="0027450D" w:rsidRDefault="00B83349" w:rsidP="003C00A9">
      <w:r w:rsidRPr="0027450D">
        <w:t xml:space="preserve">Our developed monitoring agent is capable of logging every packet size </w:t>
      </w:r>
      <w:r w:rsidRPr="0027450D">
        <w:rPr>
          <w:i/>
        </w:rPr>
        <w:t>S</w:t>
      </w:r>
      <w:r w:rsidRPr="0027450D">
        <w:rPr>
          <w:i/>
          <w:vertAlign w:val="subscript"/>
        </w:rPr>
        <w:t>n</w:t>
      </w:r>
      <w:r w:rsidRPr="0027450D">
        <w:t xml:space="preserve"> (to exclude overhead, we take TCP payload into account only), packet arrival times </w:t>
      </w:r>
      <w:r w:rsidRPr="0027450D">
        <w:rPr>
          <w:i/>
        </w:rPr>
        <w:t>t</w:t>
      </w:r>
      <w:r w:rsidRPr="0027450D">
        <w:rPr>
          <w:vertAlign w:val="subscript"/>
        </w:rPr>
        <w:t>1</w:t>
      </w:r>
      <w:r w:rsidRPr="0027450D">
        <w:t xml:space="preserve">, </w:t>
      </w:r>
      <w:r w:rsidRPr="0027450D">
        <w:rPr>
          <w:i/>
        </w:rPr>
        <w:t>t</w:t>
      </w:r>
      <w:r w:rsidRPr="0027450D">
        <w:rPr>
          <w:vertAlign w:val="subscript"/>
        </w:rPr>
        <w:t>2</w:t>
      </w:r>
      <w:r w:rsidRPr="0027450D">
        <w:t xml:space="preserve">, … </w:t>
      </w:r>
      <w:r w:rsidRPr="0027450D">
        <w:rPr>
          <w:i/>
        </w:rPr>
        <w:t>t</w:t>
      </w:r>
      <w:r w:rsidRPr="0027450D">
        <w:rPr>
          <w:i/>
          <w:vertAlign w:val="subscript"/>
        </w:rPr>
        <w:t>n</w:t>
      </w:r>
      <w:r w:rsidRPr="0027450D">
        <w:t xml:space="preserve"> and inter-packet time Δ</w:t>
      </w:r>
      <w:r w:rsidRPr="0027450D">
        <w:rPr>
          <w:i/>
        </w:rPr>
        <w:t>t</w:t>
      </w:r>
      <w:r w:rsidRPr="0027450D">
        <w:rPr>
          <w:i/>
          <w:vertAlign w:val="subscript"/>
        </w:rPr>
        <w:t>n</w:t>
      </w:r>
      <w:r w:rsidRPr="0027450D">
        <w:rPr>
          <w:vertAlign w:val="subscript"/>
        </w:rPr>
        <w:t xml:space="preserve"> </w:t>
      </w:r>
      <w:r w:rsidRPr="0027450D">
        <w:t xml:space="preserve">= </w:t>
      </w:r>
      <w:r w:rsidRPr="0027450D">
        <w:rPr>
          <w:i/>
        </w:rPr>
        <w:t>t</w:t>
      </w:r>
      <w:r w:rsidRPr="0027450D">
        <w:rPr>
          <w:i/>
          <w:vertAlign w:val="subscript"/>
        </w:rPr>
        <w:t>n</w:t>
      </w:r>
      <w:r w:rsidRPr="0027450D">
        <w:rPr>
          <w:vertAlign w:val="subscript"/>
        </w:rPr>
        <w:t>+1</w:t>
      </w:r>
      <w:r w:rsidR="00E33BCB">
        <w:t>-</w:t>
      </w:r>
      <w:r w:rsidRPr="00E33BCB">
        <w:rPr>
          <w:i/>
        </w:rPr>
        <w:t>t</w:t>
      </w:r>
      <w:r w:rsidRPr="00E33BCB">
        <w:rPr>
          <w:i/>
          <w:vertAlign w:val="subscript"/>
        </w:rPr>
        <w:t>n</w:t>
      </w:r>
      <w:r w:rsidRPr="0027450D">
        <w:t xml:space="preserve"> (</w:t>
      </w:r>
      <w:fldSimple w:instr=" REF _Ref264829615 \h  \* MERGEFORMAT ">
        <w:r w:rsidR="000035B9" w:rsidRPr="000035B9">
          <w:t>Fig. 4.1</w:t>
        </w:r>
      </w:fldSimple>
      <w:r w:rsidRPr="0027450D">
        <w:t xml:space="preserve">). Available bit rate at given moment of </w:t>
      </w:r>
      <w:r w:rsidRPr="0027450D">
        <w:rPr>
          <w:i/>
        </w:rPr>
        <w:t>n</w:t>
      </w:r>
      <w:r w:rsidRPr="0027450D">
        <w:t>-th packet transmission will be calculated as follows:</w:t>
      </w:r>
    </w:p>
    <w:p w:rsidR="005441FB" w:rsidRPr="0027450D" w:rsidRDefault="0036019C" w:rsidP="004B7F7B">
      <w:pPr>
        <w:pStyle w:val="FORMULE"/>
      </w:pPr>
      <w:r w:rsidRPr="0027450D">
        <w:tab/>
      </w:r>
      <w:r w:rsidR="000B23C4" w:rsidRPr="000B23C4">
        <w:rPr>
          <w:position w:val="-28"/>
        </w:rPr>
        <w:object w:dxaOrig="940" w:dyaOrig="639">
          <v:shape id="_x0000_i1072" type="#_x0000_t75" style="width:47.2pt;height:32.25pt" o:ole="">
            <v:imagedata r:id="rId169" o:title=""/>
          </v:shape>
          <o:OLEObject Type="Embed" ProgID="Equation.3" ShapeID="_x0000_i1072" DrawAspect="Content" ObjectID="_1352110873" r:id="rId170"/>
        </w:object>
      </w:r>
      <w:r w:rsidR="005441FB" w:rsidRPr="0027450D">
        <w:tab/>
      </w:r>
      <w:r w:rsidRPr="0027450D">
        <w:t>(</w:t>
      </w:r>
      <w:fldSimple w:instr=" STYLEREF 1 \s ">
        <w:r w:rsidR="000035B9">
          <w:rPr>
            <w:noProof/>
          </w:rPr>
          <w:t>4</w:t>
        </w:r>
      </w:fldSimple>
      <w:r w:rsidR="006F0A10" w:rsidRPr="0027450D">
        <w:t>.</w:t>
      </w:r>
      <w:fldSimple w:instr=" SEQ FORMULE \* ARABIC \s 1 ">
        <w:r w:rsidR="000035B9">
          <w:rPr>
            <w:noProof/>
          </w:rPr>
          <w:t>9</w:t>
        </w:r>
      </w:fldSimple>
      <w:r w:rsidRPr="0027450D">
        <w:t>)</w:t>
      </w:r>
    </w:p>
    <w:p w:rsidR="00B83349" w:rsidRPr="0027450D" w:rsidRDefault="00B83349" w:rsidP="003C00A9">
      <w:r w:rsidRPr="0027450D">
        <w:t>Since transport of the HTTP traffic is implemented on TCP, Δ</w:t>
      </w:r>
      <w:r w:rsidRPr="0027450D">
        <w:rPr>
          <w:i/>
        </w:rPr>
        <w:t>t</w:t>
      </w:r>
      <w:r w:rsidRPr="0027450D">
        <w:rPr>
          <w:i/>
          <w:vertAlign w:val="subscript"/>
        </w:rPr>
        <w:t>n</w:t>
      </w:r>
      <w:r w:rsidRPr="0027450D">
        <w:t xml:space="preserve"> and ther</w:t>
      </w:r>
      <w:r w:rsidRPr="0027450D">
        <w:t>e</w:t>
      </w:r>
      <w:r w:rsidRPr="0027450D">
        <w:t xml:space="preserve">fore </w:t>
      </w:r>
      <w:r w:rsidRPr="0027450D">
        <w:rPr>
          <w:i/>
        </w:rPr>
        <w:t>B</w:t>
      </w:r>
      <w:r w:rsidRPr="0027450D">
        <w:rPr>
          <w:i/>
          <w:vertAlign w:val="subscript"/>
        </w:rPr>
        <w:t>n</w:t>
      </w:r>
      <w:r w:rsidRPr="0027450D">
        <w:t xml:space="preserve"> values will vary a lot when packet pair includes waiting for ACK as co</w:t>
      </w:r>
      <w:r w:rsidRPr="0027450D">
        <w:t>n</w:t>
      </w:r>
      <w:r w:rsidRPr="0027450D">
        <w:t xml:space="preserve">gestion control related delay. </w:t>
      </w:r>
    </w:p>
    <w:p w:rsidR="00B83349" w:rsidRPr="0027450D" w:rsidRDefault="00B83349" w:rsidP="003C00A9">
      <w:r w:rsidRPr="0027450D">
        <w:t xml:space="preserve">Max and average </w:t>
      </w:r>
      <w:r w:rsidRPr="0027450D">
        <w:rPr>
          <w:i/>
        </w:rPr>
        <w:t>B</w:t>
      </w:r>
      <w:r w:rsidRPr="0027450D">
        <w:rPr>
          <w:i/>
          <w:vertAlign w:val="subscript"/>
        </w:rPr>
        <w:t>n</w:t>
      </w:r>
      <w:r w:rsidRPr="0027450D">
        <w:t xml:space="preserve"> values can be calculated per page object or whole Web page. The major disadvantage to perform calculations on whole Web page basis is that short-time network impairments may be integrated over long page opening time. On other hand, more precise evaluations than per-page score will not be needed for user, however it may integrate short term impairments and eventually will lead to inaccuracy of quality evaluation of analysis software. Calculations, based on object basis is not reasonable due to risk unequally handle different size </w:t>
      </w:r>
      <w:r w:rsidRPr="0027450D">
        <w:lastRenderedPageBreak/>
        <w:t>objects – again, smaller objects will have lower probability of reaching available channel bit rate.</w:t>
      </w:r>
    </w:p>
    <w:p w:rsidR="00B83349" w:rsidRPr="0027450D" w:rsidRDefault="00DD7525" w:rsidP="003C00A9">
      <w:fldSimple w:instr=" REF _Ref264830188 \h  \* MERGEFORMAT ">
        <w:r w:rsidR="000035B9" w:rsidRPr="000035B9">
          <w:t>Fig. 4.8</w:t>
        </w:r>
      </w:fldSimple>
      <w:r w:rsidR="00B83349" w:rsidRPr="0027450D">
        <w:t xml:space="preserve"> presents the </w:t>
      </w:r>
      <w:r w:rsidR="007B27F0" w:rsidRPr="0027450D">
        <w:t>cumulative distribution</w:t>
      </w:r>
      <w:r w:rsidR="00B83349" w:rsidRPr="0027450D">
        <w:t xml:space="preserve"> function of all </w:t>
      </w:r>
      <w:r w:rsidR="00B83349" w:rsidRPr="0027450D">
        <w:rPr>
          <w:i/>
        </w:rPr>
        <w:t>B</w:t>
      </w:r>
      <w:r w:rsidR="00B83349" w:rsidRPr="0027450D">
        <w:rPr>
          <w:i/>
          <w:vertAlign w:val="subscript"/>
        </w:rPr>
        <w:t>n</w:t>
      </w:r>
      <w:r w:rsidR="00B83349" w:rsidRPr="0027450D">
        <w:t xml:space="preserve"> measurements of complete </w:t>
      </w:r>
      <w:r w:rsidR="00B83349" w:rsidRPr="0027450D">
        <w:rPr>
          <w:i/>
        </w:rPr>
        <w:t>index.html</w:t>
      </w:r>
      <w:r w:rsidR="00B83349" w:rsidRPr="0027450D">
        <w:t xml:space="preserve"> Web page including all Web page objects. Comparing values, obtained at peak times (higher access network utilization), and off-peak times (underutilized access network), we can see different distribution of avai</w:t>
      </w:r>
      <w:r w:rsidR="00B83349" w:rsidRPr="0027450D">
        <w:t>l</w:t>
      </w:r>
      <w:r w:rsidR="00B83349" w:rsidRPr="0027450D">
        <w:t xml:space="preserve">able bit rates. Peak time measurements have approx. 45 kbps mean and 95 kbps max value, while off-peak measurement show over 57 kbps mean and over 102 kbps max value. </w:t>
      </w:r>
    </w:p>
    <w:p w:rsidR="00B83349" w:rsidRPr="0027450D" w:rsidRDefault="00B83349" w:rsidP="003C00A9">
      <w:r w:rsidRPr="0027450D">
        <w:t xml:space="preserve">Note, that maximum observed bit rate values are higher than TCP </w:t>
      </w:r>
      <w:r w:rsidR="00572A6C" w:rsidRPr="0027450D">
        <w:t>good</w:t>
      </w:r>
      <w:r w:rsidRPr="0027450D">
        <w:t>put, reachable in GPRS link. Inter-packet time observation based bit rate measur</w:t>
      </w:r>
      <w:r w:rsidRPr="0027450D">
        <w:t>e</w:t>
      </w:r>
      <w:r w:rsidRPr="0027450D">
        <w:t>ment represents throughput</w:t>
      </w:r>
      <w:r w:rsidR="00572A6C" w:rsidRPr="0027450D">
        <w:t xml:space="preserve"> per-packet basis</w:t>
      </w:r>
      <w:r w:rsidRPr="0027450D">
        <w:t>, which naturally reaches higher va</w:t>
      </w:r>
      <w:r w:rsidRPr="0027450D">
        <w:t>l</w:t>
      </w:r>
      <w:r w:rsidRPr="0027450D">
        <w:t xml:space="preserve">ues. </w:t>
      </w:r>
      <w:r w:rsidR="00572A6C" w:rsidRPr="0027450D">
        <w:t>Measured a</w:t>
      </w:r>
      <w:r w:rsidRPr="0027450D">
        <w:t>verage packet-pair bit rate values are comparable with those o</w:t>
      </w:r>
      <w:r w:rsidRPr="0027450D">
        <w:t>b</w:t>
      </w:r>
      <w:r w:rsidRPr="0027450D">
        <w:t>served with net TCP throughput.</w:t>
      </w:r>
    </w:p>
    <w:p w:rsidR="00B83349" w:rsidRPr="0027450D" w:rsidRDefault="00B83349" w:rsidP="007B27F0">
      <w:r w:rsidRPr="0027450D">
        <w:t>Therefore used methodology allows evaluating both short-term and long-term available bit rate in wireless user access link. Short-term evaluation allows ignoring TCP rate control and focusing on access network related impairments. This way it will be possible to avoid unwanted correlation between Web page structure and perceived quality of service evaluation.</w:t>
      </w:r>
    </w:p>
    <w:p w:rsidR="004D748D" w:rsidRPr="0027450D" w:rsidRDefault="00D743EF" w:rsidP="004D748D">
      <w:r>
        <w:t>Binding perceived q</w:t>
      </w:r>
      <w:r w:rsidR="004D748D" w:rsidRPr="0027450D">
        <w:t>uality to object achieved bit rate has a major drawback not only in terms of sensitivity to web page design, but also in designing indivi</w:t>
      </w:r>
      <w:r w:rsidR="004D748D" w:rsidRPr="0027450D">
        <w:t>d</w:t>
      </w:r>
      <w:r w:rsidR="004D748D" w:rsidRPr="0027450D">
        <w:t xml:space="preserve">ual ratings. </w:t>
      </w:r>
    </w:p>
    <w:p w:rsidR="00572A6C" w:rsidRPr="0027450D" w:rsidRDefault="00572A6C" w:rsidP="00294C81">
      <w:pPr>
        <w:pStyle w:val="Paveikslas"/>
      </w:pPr>
      <w:r w:rsidRPr="0027450D">
        <w:rPr>
          <w:noProof/>
          <w:lang w:eastAsia="en-GB"/>
        </w:rPr>
        <w:drawing>
          <wp:inline distT="0" distB="0" distL="0" distR="0">
            <wp:extent cx="3487667" cy="2858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cstate="print"/>
                    <a:srcRect l="4474" t="5790" r="8948" b="2316"/>
                    <a:stretch>
                      <a:fillRect/>
                    </a:stretch>
                  </pic:blipFill>
                  <pic:spPr bwMode="auto">
                    <a:xfrm>
                      <a:off x="0" y="0"/>
                      <a:ext cx="3487667" cy="2858550"/>
                    </a:xfrm>
                    <a:prstGeom prst="rect">
                      <a:avLst/>
                    </a:prstGeom>
                    <a:noFill/>
                    <a:ln w="9525">
                      <a:noFill/>
                      <a:miter lim="800000"/>
                      <a:headEnd/>
                      <a:tailEnd/>
                    </a:ln>
                  </pic:spPr>
                </pic:pic>
              </a:graphicData>
            </a:graphic>
          </wp:inline>
        </w:drawing>
      </w:r>
    </w:p>
    <w:p w:rsidR="00B83349" w:rsidRPr="0027450D" w:rsidRDefault="005441FB" w:rsidP="004B7F7B">
      <w:pPr>
        <w:pStyle w:val="Paveikslopavadin"/>
      </w:pPr>
      <w:bookmarkStart w:id="354" w:name="_Ref264830188"/>
      <w:r w:rsidRPr="0027450D">
        <w:rPr>
          <w:rStyle w:val="PavnumerisChar"/>
          <w:i w:val="0"/>
          <w:sz w:val="20"/>
          <w:szCs w:val="20"/>
        </w:rPr>
        <w:t xml:space="preserve">Fig. </w:t>
      </w:r>
      <w:r w:rsidR="00DD7525" w:rsidRPr="0027450D">
        <w:rPr>
          <w:rStyle w:val="PavnumerisChar"/>
          <w:i w:val="0"/>
          <w:sz w:val="20"/>
          <w:szCs w:val="20"/>
        </w:rPr>
        <w:fldChar w:fldCharType="begin"/>
      </w:r>
      <w:r w:rsidR="00F0742C"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00F0742C" w:rsidRPr="0027450D">
        <w:rPr>
          <w:rStyle w:val="PavnumerisChar"/>
          <w:i w:val="0"/>
          <w:sz w:val="20"/>
          <w:szCs w:val="20"/>
        </w:rPr>
        <w:t>.</w:t>
      </w:r>
      <w:r w:rsidR="00DD7525" w:rsidRPr="0027450D">
        <w:rPr>
          <w:rStyle w:val="PavnumerisChar"/>
          <w:i w:val="0"/>
          <w:sz w:val="20"/>
          <w:szCs w:val="20"/>
        </w:rPr>
        <w:fldChar w:fldCharType="begin"/>
      </w:r>
      <w:r w:rsidR="00F0742C"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8</w:t>
      </w:r>
      <w:r w:rsidR="00DD7525" w:rsidRPr="0027450D">
        <w:rPr>
          <w:rStyle w:val="PavnumerisChar"/>
          <w:i w:val="0"/>
          <w:sz w:val="20"/>
          <w:szCs w:val="20"/>
        </w:rPr>
        <w:fldChar w:fldCharType="end"/>
      </w:r>
      <w:bookmarkEnd w:id="354"/>
      <w:r w:rsidRPr="0027450D">
        <w:rPr>
          <w:rStyle w:val="PavnumerisChar"/>
          <w:i w:val="0"/>
          <w:sz w:val="20"/>
          <w:szCs w:val="20"/>
        </w:rPr>
        <w:t>.</w:t>
      </w:r>
      <w:r w:rsidR="00B83349" w:rsidRPr="0027450D">
        <w:t xml:space="preserve"> </w:t>
      </w:r>
      <w:r w:rsidR="007B27F0" w:rsidRPr="0027450D">
        <w:t>Cumulative distribution</w:t>
      </w:r>
      <w:r w:rsidR="00B83349" w:rsidRPr="0027450D">
        <w:t xml:space="preserve"> function of measured available bit rate </w:t>
      </w:r>
    </w:p>
    <w:p w:rsidR="000B444A" w:rsidRPr="0027450D" w:rsidRDefault="000B444A" w:rsidP="00F05328">
      <w:r w:rsidRPr="0027450D">
        <w:lastRenderedPageBreak/>
        <w:t>Following the guidelines for designing quality monitor, defined</w:t>
      </w:r>
      <w:r w:rsidR="00D743EF">
        <w:t xml:space="preserve"> in Chapter 1 and C</w:t>
      </w:r>
      <w:r w:rsidRPr="0027450D">
        <w:t>hapter 3, measured factors have to be easily obtainable at user device and quality degradation easily detected without extensive calculations.</w:t>
      </w:r>
      <w:r w:rsidR="00247D61" w:rsidRPr="0027450D">
        <w:t xml:space="preserve"> Furthermore, it has to be individually designed in terms of requirements for network or service provider.</w:t>
      </w:r>
    </w:p>
    <w:p w:rsidR="00247D61" w:rsidRPr="0027450D" w:rsidRDefault="00247D61" w:rsidP="00247D61">
      <w:r w:rsidRPr="0027450D">
        <w:t>Naturally, page opening time is the parameter perceived by user in web browsing. ITU recommends mapping MOS to session time. However, it is not wanted to consider full web page download as session time, because users us</w:t>
      </w:r>
      <w:r w:rsidRPr="0027450D">
        <w:t>u</w:t>
      </w:r>
      <w:r w:rsidRPr="0027450D">
        <w:t>ally do not wait for full web page to download, but rather start reading the loaded and displayed top of the page, clicking heading links, or navigating to other pages if the content does not fit their current needs.</w:t>
      </w:r>
    </w:p>
    <w:p w:rsidR="00247D61" w:rsidRPr="0027450D" w:rsidRDefault="00247D61" w:rsidP="00247D61">
      <w:r w:rsidRPr="0027450D">
        <w:t xml:space="preserve">Previous user web browsing behaviour studies </w:t>
      </w:r>
      <w:r w:rsidR="00F33FDF" w:rsidRPr="0027450D">
        <w:rPr>
          <w:noProof/>
        </w:rPr>
        <w:t xml:space="preserve">(Andrews </w:t>
      </w:r>
      <w:r w:rsidR="003C313D" w:rsidRPr="0027450D">
        <w:rPr>
          <w:i/>
          <w:noProof/>
        </w:rPr>
        <w:t>et al.</w:t>
      </w:r>
      <w:r w:rsidR="00F33FDF" w:rsidRPr="0027450D">
        <w:rPr>
          <w:noProof/>
        </w:rPr>
        <w:t xml:space="preserve"> 2006)</w:t>
      </w:r>
      <w:r w:rsidRPr="0027450D">
        <w:t xml:space="preserve"> </w:t>
      </w:r>
      <w:r w:rsidR="00454E5C" w:rsidRPr="0027450D">
        <w:t xml:space="preserve">show </w:t>
      </w:r>
      <w:r w:rsidRPr="0027450D">
        <w:t>that user perceived quality may correlate poorly with website opening time, b</w:t>
      </w:r>
      <w:r w:rsidRPr="0027450D">
        <w:t>e</w:t>
      </w:r>
      <w:r w:rsidRPr="0027450D">
        <w:t xml:space="preserve">cause once information is displayed user is interested in, the rest of the loading process is either </w:t>
      </w:r>
      <w:r w:rsidR="00454E5C" w:rsidRPr="0027450D">
        <w:t>un</w:t>
      </w:r>
      <w:r w:rsidRPr="0027450D">
        <w:t>noticed or not cared about. This is considered whereas desig</w:t>
      </w:r>
      <w:r w:rsidRPr="0027450D">
        <w:t>n</w:t>
      </w:r>
      <w:r w:rsidRPr="0027450D">
        <w:t>ing the large news portal pages – the full page may take a while to load, but user gets instantaneous experience if initial viewing area is displayed rapidly even if it composes 10% of a whole page.</w:t>
      </w:r>
    </w:p>
    <w:p w:rsidR="00247D61" w:rsidRPr="0027450D" w:rsidRDefault="00247D61" w:rsidP="00247D61">
      <w:r w:rsidRPr="0027450D">
        <w:t>For this reason, perceived quality evaluation has to be done in shorter inte</w:t>
      </w:r>
      <w:r w:rsidRPr="0027450D">
        <w:t>r</w:t>
      </w:r>
      <w:r w:rsidRPr="0027450D">
        <w:t>vals and then aggregated. Page consists of independent web objects, which can be evaluated independently and then aggregated. Simple averaging can be a</w:t>
      </w:r>
      <w:r w:rsidRPr="0027450D">
        <w:t>p</w:t>
      </w:r>
      <w:r w:rsidRPr="0027450D">
        <w:t>plied for aggregating individual object evaluation, since most of the web pages retrieve objects in serial manner. This way several delayed objects are allowed to be integrated over total averaging period, which is equal to threshold of notic</w:t>
      </w:r>
      <w:r w:rsidRPr="0027450D">
        <w:t>e</w:t>
      </w:r>
      <w:r w:rsidRPr="0027450D">
        <w:t>ability. Clearly, the threshold has to be higher than one object retrieval time and less than whole page download time.</w:t>
      </w:r>
    </w:p>
    <w:p w:rsidR="00247D61" w:rsidRPr="0027450D" w:rsidRDefault="00247D61" w:rsidP="00114013">
      <w:r w:rsidRPr="0027450D">
        <w:t xml:space="preserve">Considering that tolerable delay </w:t>
      </w:r>
      <w:r w:rsidR="00114013" w:rsidRPr="0027450D">
        <w:t>(</w:t>
      </w:r>
      <w:r w:rsidRPr="0027450D">
        <w:t>thus perceived quality as well</w:t>
      </w:r>
      <w:r w:rsidR="00114013" w:rsidRPr="0027450D">
        <w:t>)</w:t>
      </w:r>
      <w:r w:rsidRPr="0027450D">
        <w:t xml:space="preserve"> highly d</w:t>
      </w:r>
      <w:r w:rsidRPr="0027450D">
        <w:t>e</w:t>
      </w:r>
      <w:r w:rsidRPr="0027450D">
        <w:t xml:space="preserve">pends on task and interest of the user </w:t>
      </w:r>
      <w:r w:rsidR="00F33FDF" w:rsidRPr="0027450D">
        <w:rPr>
          <w:noProof/>
        </w:rPr>
        <w:t xml:space="preserve">(Dellaert </w:t>
      </w:r>
      <w:r w:rsidR="003C313D" w:rsidRPr="0027450D">
        <w:rPr>
          <w:i/>
          <w:noProof/>
        </w:rPr>
        <w:t>et al.</w:t>
      </w:r>
      <w:r w:rsidR="00F33FDF" w:rsidRPr="0027450D">
        <w:rPr>
          <w:noProof/>
        </w:rPr>
        <w:t xml:space="preserve"> 1999; DiClemente </w:t>
      </w:r>
      <w:r w:rsidR="003C313D" w:rsidRPr="0027450D">
        <w:rPr>
          <w:i/>
          <w:noProof/>
        </w:rPr>
        <w:t>et al.</w:t>
      </w:r>
      <w:r w:rsidR="00F33FDF" w:rsidRPr="0027450D">
        <w:rPr>
          <w:noProof/>
        </w:rPr>
        <w:t xml:space="preserve"> 2003; Otto </w:t>
      </w:r>
      <w:r w:rsidR="003C313D" w:rsidRPr="0027450D">
        <w:rPr>
          <w:i/>
          <w:noProof/>
        </w:rPr>
        <w:t>et al.</w:t>
      </w:r>
      <w:r w:rsidR="00F33FDF" w:rsidRPr="0027450D">
        <w:rPr>
          <w:noProof/>
        </w:rPr>
        <w:t xml:space="preserve"> 2000)</w:t>
      </w:r>
      <w:r w:rsidRPr="0027450D">
        <w:t>, the threshold of noticeability can be related to uninte</w:t>
      </w:r>
      <w:r w:rsidRPr="0027450D">
        <w:t>r</w:t>
      </w:r>
      <w:r w:rsidRPr="0027450D">
        <w:t xml:space="preserve">rupted experience threshold, which is equal to 1 s </w:t>
      </w:r>
      <w:r w:rsidR="00F33FDF" w:rsidRPr="0027450D">
        <w:rPr>
          <w:noProof/>
        </w:rPr>
        <w:t>(ITU-T Rec. G.1030 2005)</w:t>
      </w:r>
      <w:r w:rsidRPr="0027450D">
        <w:t>. Further experiments with actual users are required to predict the threshold, ho</w:t>
      </w:r>
      <w:r w:rsidRPr="0027450D">
        <w:t>w</w:t>
      </w:r>
      <w:r w:rsidRPr="0027450D">
        <w:t>ever empirically derived value will have the same problem of poorly reflecting individual QoS needs.</w:t>
      </w:r>
      <w:r w:rsidR="00114013" w:rsidRPr="0027450D">
        <w:t xml:space="preserve"> For example, a key finding of the research </w:t>
      </w:r>
      <w:r w:rsidR="00ED648F" w:rsidRPr="0027450D">
        <w:t xml:space="preserve">(Ibarrola </w:t>
      </w:r>
      <w:r w:rsidR="00ED648F" w:rsidRPr="0027450D">
        <w:rPr>
          <w:i/>
        </w:rPr>
        <w:t>et al.</w:t>
      </w:r>
      <w:r w:rsidR="00ED648F" w:rsidRPr="0027450D">
        <w:t xml:space="preserve"> 2010) </w:t>
      </w:r>
      <w:r w:rsidR="00114013" w:rsidRPr="0027450D">
        <w:t xml:space="preserve">in </w:t>
      </w:r>
      <w:r w:rsidR="00ED648F" w:rsidRPr="0027450D">
        <w:t xml:space="preserve">web browsing </w:t>
      </w:r>
      <w:r w:rsidR="00114013" w:rsidRPr="0027450D">
        <w:t>case was also that even though the relations between o</w:t>
      </w:r>
      <w:r w:rsidR="00114013" w:rsidRPr="0027450D">
        <w:t>b</w:t>
      </w:r>
      <w:r w:rsidR="00114013" w:rsidRPr="0027450D">
        <w:t>jective QoS (delay) and perceived quality were strong, the</w:t>
      </w:r>
      <w:r w:rsidR="00ED648F" w:rsidRPr="0027450D">
        <w:t xml:space="preserve"> </w:t>
      </w:r>
      <w:r w:rsidR="00114013" w:rsidRPr="0027450D">
        <w:t>overall satisfaction of a user was closely linked</w:t>
      </w:r>
      <w:r w:rsidR="00ED648F" w:rsidRPr="0027450D">
        <w:t xml:space="preserve"> </w:t>
      </w:r>
      <w:r w:rsidR="00114013" w:rsidRPr="0027450D">
        <w:t>to other contextual parameters, like the user’s</w:t>
      </w:r>
      <w:r w:rsidR="00ED648F" w:rsidRPr="0027450D">
        <w:t xml:space="preserve"> </w:t>
      </w:r>
      <w:r w:rsidR="00114013" w:rsidRPr="0027450D">
        <w:t>previous experie</w:t>
      </w:r>
      <w:r w:rsidR="00ED648F" w:rsidRPr="0027450D">
        <w:t>nces or his/her expectations.</w:t>
      </w:r>
    </w:p>
    <w:p w:rsidR="000B444A" w:rsidRPr="0027450D" w:rsidRDefault="00A95529" w:rsidP="00F05328">
      <w:r w:rsidRPr="0027450D">
        <w:t>Considering web page opening time as sum of object download times</w:t>
      </w:r>
      <w:r w:rsidR="00140AC1" w:rsidRPr="0027450D">
        <w:t xml:space="preserve"> </w:t>
      </w:r>
      <w:r w:rsidR="00AE3FBD" w:rsidRPr="0027450D">
        <w:t xml:space="preserve">allows </w:t>
      </w:r>
      <w:r w:rsidR="00140AC1" w:rsidRPr="0027450D">
        <w:t>focusing on shorter time intervals:</w:t>
      </w:r>
    </w:p>
    <w:p w:rsidR="000B444A" w:rsidRPr="0027450D" w:rsidRDefault="00AE3FBD" w:rsidP="004B7F7B">
      <w:pPr>
        <w:pStyle w:val="FORMULE"/>
      </w:pPr>
      <w:r w:rsidRPr="0027450D">
        <w:lastRenderedPageBreak/>
        <w:tab/>
      </w:r>
      <w:r w:rsidR="000B23C4" w:rsidRPr="000B23C4">
        <w:rPr>
          <w:position w:val="-28"/>
        </w:rPr>
        <w:object w:dxaOrig="920" w:dyaOrig="680">
          <v:shape id="_x0000_i1073" type="#_x0000_t75" style="width:46.3pt;height:35.05pt" o:ole="">
            <v:imagedata r:id="rId172" o:title=""/>
          </v:shape>
          <o:OLEObject Type="Embed" ProgID="Equation.3" ShapeID="_x0000_i1073" DrawAspect="Content" ObjectID="_1352110874" r:id="rId173"/>
        </w:object>
      </w:r>
      <w:r w:rsidR="00140AC1" w:rsidRPr="0027450D">
        <w:t>,</w:t>
      </w:r>
      <w:r w:rsidRPr="0027450D">
        <w:tab/>
        <w:t>(</w:t>
      </w:r>
      <w:fldSimple w:instr=" STYLEREF 1 \s ">
        <w:r w:rsidR="000035B9">
          <w:rPr>
            <w:noProof/>
          </w:rPr>
          <w:t>4</w:t>
        </w:r>
      </w:fldSimple>
      <w:r w:rsidR="006F0A10" w:rsidRPr="0027450D">
        <w:t>.</w:t>
      </w:r>
      <w:r w:rsidR="00DD7525" w:rsidRPr="0027450D">
        <w:fldChar w:fldCharType="begin"/>
      </w:r>
      <w:r w:rsidR="00EC114A" w:rsidRPr="0027450D">
        <w:instrText xml:space="preserve"> SEQ FORMULE \* ARABIC \s 1 </w:instrText>
      </w:r>
      <w:r w:rsidR="00DD7525" w:rsidRPr="0027450D">
        <w:fldChar w:fldCharType="separate"/>
      </w:r>
      <w:r w:rsidR="000035B9">
        <w:rPr>
          <w:noProof/>
        </w:rPr>
        <w:t>10</w:t>
      </w:r>
      <w:r w:rsidR="00DD7525" w:rsidRPr="0027450D">
        <w:fldChar w:fldCharType="end"/>
      </w:r>
      <w:r w:rsidRPr="0027450D">
        <w:t>)</w:t>
      </w:r>
    </w:p>
    <w:p w:rsidR="00140AC1" w:rsidRPr="0027450D" w:rsidRDefault="00140AC1" w:rsidP="00CB089F">
      <w:pPr>
        <w:ind w:firstLine="0"/>
      </w:pPr>
      <w:r w:rsidRPr="0027450D">
        <w:t xml:space="preserve">where </w:t>
      </w:r>
      <w:r w:rsidRPr="0027450D">
        <w:rPr>
          <w:i/>
        </w:rPr>
        <w:t>T</w:t>
      </w:r>
      <w:r w:rsidRPr="0027450D">
        <w:rPr>
          <w:i/>
          <w:vertAlign w:val="subscript"/>
        </w:rPr>
        <w:t>p</w:t>
      </w:r>
      <w:r w:rsidRPr="0027450D">
        <w:t xml:space="preserve"> is web page opening time, </w:t>
      </w:r>
      <w:r w:rsidRPr="0027450D">
        <w:rPr>
          <w:i/>
        </w:rPr>
        <w:t>t</w:t>
      </w:r>
      <w:r w:rsidRPr="0027450D">
        <w:rPr>
          <w:i/>
          <w:vertAlign w:val="subscript"/>
        </w:rPr>
        <w:t>i</w:t>
      </w:r>
      <w:r w:rsidRPr="0027450D">
        <w:t xml:space="preserve"> is object download time of </w:t>
      </w:r>
      <w:r w:rsidRPr="0027450D">
        <w:rPr>
          <w:i/>
        </w:rPr>
        <w:t>i</w:t>
      </w:r>
      <w:r w:rsidRPr="0027450D">
        <w:t xml:space="preserve">-th object and </w:t>
      </w:r>
      <w:r w:rsidRPr="0027450D">
        <w:rPr>
          <w:i/>
        </w:rPr>
        <w:t>n</w:t>
      </w:r>
      <w:r w:rsidRPr="0027450D">
        <w:t xml:space="preserve"> – number of objects in web page. In turn, object do</w:t>
      </w:r>
      <w:r w:rsidR="00636FEC" w:rsidRPr="0027450D">
        <w:t xml:space="preserve">wnload time consists of object request and </w:t>
      </w:r>
      <w:r w:rsidR="00DF73DA" w:rsidRPr="0027450D">
        <w:t>object download delays</w:t>
      </w:r>
      <w:r w:rsidR="009A2EB3" w:rsidRPr="0027450D">
        <w:t xml:space="preserve">. First time component is dependant only on network performance factor </w:t>
      </w:r>
      <w:r w:rsidR="009A2EB3" w:rsidRPr="0027450D">
        <w:rPr>
          <w:i/>
        </w:rPr>
        <w:t>τ</w:t>
      </w:r>
      <w:r w:rsidR="009A2EB3" w:rsidRPr="0027450D">
        <w:t xml:space="preserve">, whereas latter one is dependant on object size and available bit rate </w:t>
      </w:r>
      <w:r w:rsidR="009A2EB3" w:rsidRPr="0027450D">
        <w:rPr>
          <w:i/>
        </w:rPr>
        <w:t>ρ</w:t>
      </w:r>
      <w:r w:rsidR="00CB089F" w:rsidRPr="00CB089F">
        <w:t>:</w:t>
      </w:r>
    </w:p>
    <w:p w:rsidR="00DF73DA" w:rsidRPr="0027450D" w:rsidRDefault="00DF73DA" w:rsidP="004B7F7B">
      <w:pPr>
        <w:pStyle w:val="FORMULE"/>
      </w:pPr>
      <w:r w:rsidRPr="0027450D">
        <w:tab/>
      </w:r>
      <w:r w:rsidR="000B23C4" w:rsidRPr="000B23C4">
        <w:rPr>
          <w:position w:val="-28"/>
        </w:rPr>
        <w:object w:dxaOrig="2400" w:dyaOrig="639">
          <v:shape id="_x0000_i1074" type="#_x0000_t75" style="width:121.1pt;height:32.25pt" o:ole="">
            <v:imagedata r:id="rId174" o:title=""/>
          </v:shape>
          <o:OLEObject Type="Embed" ProgID="Equation.3" ShapeID="_x0000_i1074" DrawAspect="Content" ObjectID="_1352110875" r:id="rId175"/>
        </w:object>
      </w:r>
      <w:r w:rsidRPr="0027450D">
        <w:t>.</w:t>
      </w:r>
      <w:r w:rsidRPr="0027450D">
        <w:tab/>
        <w:t>(</w:t>
      </w:r>
      <w:r w:rsidR="00DD7525" w:rsidRPr="0027450D">
        <w:fldChar w:fldCharType="begin"/>
      </w:r>
      <w:r w:rsidR="00633B9B" w:rsidRPr="0027450D">
        <w:instrText xml:space="preserve"> STYLEREF 1 \s </w:instrText>
      </w:r>
      <w:r w:rsidR="00DD7525" w:rsidRPr="0027450D">
        <w:fldChar w:fldCharType="separate"/>
      </w:r>
      <w:r w:rsidR="000035B9">
        <w:rPr>
          <w:noProof/>
        </w:rPr>
        <w:t>4</w:t>
      </w:r>
      <w:r w:rsidR="00DD7525" w:rsidRPr="0027450D">
        <w:fldChar w:fldCharType="end"/>
      </w:r>
      <w:r w:rsidR="006F0A10" w:rsidRPr="0027450D">
        <w:t>.</w:t>
      </w:r>
      <w:r w:rsidR="00DD7525" w:rsidRPr="0027450D">
        <w:fldChar w:fldCharType="begin"/>
      </w:r>
      <w:r w:rsidR="00633B9B" w:rsidRPr="0027450D">
        <w:instrText xml:space="preserve"> SEQ FORMULE \* ARABIC \s 1 </w:instrText>
      </w:r>
      <w:r w:rsidR="00DD7525" w:rsidRPr="0027450D">
        <w:fldChar w:fldCharType="separate"/>
      </w:r>
      <w:r w:rsidR="000035B9">
        <w:rPr>
          <w:noProof/>
        </w:rPr>
        <w:t>11</w:t>
      </w:r>
      <w:r w:rsidR="00DD7525" w:rsidRPr="0027450D">
        <w:fldChar w:fldCharType="end"/>
      </w:r>
      <w:r w:rsidRPr="0027450D">
        <w:t>)</w:t>
      </w:r>
    </w:p>
    <w:p w:rsidR="009A2EB3" w:rsidRPr="0027450D" w:rsidRDefault="00DE7D4F" w:rsidP="009A2EB3">
      <w:r w:rsidRPr="0027450D">
        <w:t>Using (4.11</w:t>
      </w:r>
      <w:r w:rsidR="003F5E0C" w:rsidRPr="0027450D">
        <w:t xml:space="preserve">) for setting acceptable quality threshold and quality monitoring, allows </w:t>
      </w:r>
      <w:r w:rsidR="009A2EB3" w:rsidRPr="0027450D">
        <w:t>equaliz</w:t>
      </w:r>
      <w:r w:rsidR="003F5E0C" w:rsidRPr="0027450D">
        <w:t>ing</w:t>
      </w:r>
      <w:r w:rsidR="009A2EB3" w:rsidRPr="0027450D">
        <w:t xml:space="preserve"> </w:t>
      </w:r>
      <w:r w:rsidR="003F5E0C" w:rsidRPr="0027450D">
        <w:rPr>
          <w:i/>
        </w:rPr>
        <w:t>ρ</w:t>
      </w:r>
      <w:r w:rsidR="009A2EB3" w:rsidRPr="0027450D">
        <w:t xml:space="preserve"> and </w:t>
      </w:r>
      <w:r w:rsidR="003F5E0C" w:rsidRPr="0027450D">
        <w:rPr>
          <w:i/>
        </w:rPr>
        <w:t>τ</w:t>
      </w:r>
      <w:r w:rsidR="009A2EB3" w:rsidRPr="0027450D">
        <w:t xml:space="preserve"> input to perceived quality of web browsing. Handling </w:t>
      </w:r>
      <w:r w:rsidR="003F5E0C" w:rsidRPr="0027450D">
        <w:rPr>
          <w:i/>
        </w:rPr>
        <w:t>ρ</w:t>
      </w:r>
      <w:r w:rsidR="009A2EB3" w:rsidRPr="0027450D">
        <w:t xml:space="preserve"> and </w:t>
      </w:r>
      <w:r w:rsidR="003F5E0C" w:rsidRPr="0027450D">
        <w:rPr>
          <w:i/>
        </w:rPr>
        <w:t>τ</w:t>
      </w:r>
      <w:r w:rsidR="009A2EB3" w:rsidRPr="0027450D">
        <w:t xml:space="preserve"> independently would be incorrect, because one parameter can compensate for another. The relation </w:t>
      </w:r>
      <w:r w:rsidR="00A51148" w:rsidRPr="0027450D">
        <w:t xml:space="preserve">is </w:t>
      </w:r>
      <w:r w:rsidR="009A2EB3" w:rsidRPr="0027450D">
        <w:t>depend</w:t>
      </w:r>
      <w:r w:rsidR="00A51148" w:rsidRPr="0027450D">
        <w:t>ant</w:t>
      </w:r>
      <w:r w:rsidR="009A2EB3" w:rsidRPr="0027450D">
        <w:t xml:space="preserve"> on object size </w:t>
      </w:r>
      <w:r w:rsidR="003F5E0C" w:rsidRPr="0027450D">
        <w:rPr>
          <w:i/>
        </w:rPr>
        <w:t>S</w:t>
      </w:r>
      <w:r w:rsidR="003F5E0C" w:rsidRPr="0027450D">
        <w:t>.</w:t>
      </w:r>
    </w:p>
    <w:p w:rsidR="00F05328" w:rsidRPr="0027450D" w:rsidRDefault="00F05328" w:rsidP="00F05328">
      <w:r w:rsidRPr="0027450D">
        <w:t xml:space="preserve">In scope of single technology, </w:t>
      </w:r>
      <w:r w:rsidR="003F5E0C" w:rsidRPr="0027450D">
        <w:rPr>
          <w:i/>
        </w:rPr>
        <w:t>ρ</w:t>
      </w:r>
      <w:r w:rsidR="003F5E0C" w:rsidRPr="0027450D">
        <w:t xml:space="preserve"> and </w:t>
      </w:r>
      <w:r w:rsidR="003F5E0C" w:rsidRPr="0027450D">
        <w:rPr>
          <w:i/>
        </w:rPr>
        <w:t>τ</w:t>
      </w:r>
      <w:r w:rsidRPr="0027450D">
        <w:t xml:space="preserve"> are linked via </w:t>
      </w:r>
      <w:r w:rsidR="003F5E0C" w:rsidRPr="0027450D">
        <w:rPr>
          <w:i/>
        </w:rPr>
        <w:t>π</w:t>
      </w:r>
      <w:r w:rsidRPr="0027450D">
        <w:t>, which reflects packet loss in wireless link. Reliable transport protocols such as TCP will lower tran</w:t>
      </w:r>
      <w:r w:rsidRPr="0027450D">
        <w:t>s</w:t>
      </w:r>
      <w:r w:rsidRPr="0027450D">
        <w:t>mission bit</w:t>
      </w:r>
      <w:r w:rsidR="00F34DE8" w:rsidRPr="0027450D">
        <w:t xml:space="preserve"> </w:t>
      </w:r>
      <w:r w:rsidRPr="0027450D">
        <w:t>rate due to loss or random delay, which in turn is caused by loss in PHY and L2 retransmits.</w:t>
      </w:r>
    </w:p>
    <w:p w:rsidR="00F05328" w:rsidRPr="0027450D" w:rsidRDefault="00F05328" w:rsidP="00F05328">
      <w:r w:rsidRPr="0027450D">
        <w:t xml:space="preserve">Finding relation between </w:t>
      </w:r>
      <w:r w:rsidR="00F34DE8" w:rsidRPr="0027450D">
        <w:rPr>
          <w:i/>
        </w:rPr>
        <w:t>ρ</w:t>
      </w:r>
      <w:r w:rsidR="00F34DE8" w:rsidRPr="0027450D">
        <w:t xml:space="preserve"> and </w:t>
      </w:r>
      <w:r w:rsidR="00F34DE8" w:rsidRPr="0027450D">
        <w:rPr>
          <w:i/>
        </w:rPr>
        <w:t>τ</w:t>
      </w:r>
      <w:r w:rsidR="00F34DE8" w:rsidRPr="0027450D">
        <w:t xml:space="preserve"> </w:t>
      </w:r>
      <w:r w:rsidRPr="0027450D">
        <w:t xml:space="preserve">would allow </w:t>
      </w:r>
      <w:r w:rsidR="00F34DE8" w:rsidRPr="0027450D">
        <w:t>binding them and using</w:t>
      </w:r>
      <w:r w:rsidRPr="0027450D">
        <w:t xml:space="preserve"> as i</w:t>
      </w:r>
      <w:r w:rsidRPr="0027450D">
        <w:t>m</w:t>
      </w:r>
      <w:r w:rsidRPr="0027450D">
        <w:t xml:space="preserve">pairment factor pair. However, considering </w:t>
      </w:r>
      <w:r w:rsidR="00662277" w:rsidRPr="0027450D">
        <w:t>heterogeneous</w:t>
      </w:r>
      <w:r w:rsidRPr="0027450D">
        <w:t xml:space="preserve"> network environment, </w:t>
      </w:r>
      <w:r w:rsidR="00F34DE8" w:rsidRPr="0027450D">
        <w:rPr>
          <w:i/>
        </w:rPr>
        <w:t>ρ</w:t>
      </w:r>
      <w:r w:rsidR="00F34DE8" w:rsidRPr="0027450D">
        <w:t xml:space="preserve"> and </w:t>
      </w:r>
      <w:r w:rsidR="00F34DE8" w:rsidRPr="0027450D">
        <w:rPr>
          <w:i/>
        </w:rPr>
        <w:t>τ</w:t>
      </w:r>
      <w:r w:rsidR="00F34DE8" w:rsidRPr="0027450D">
        <w:t xml:space="preserve"> </w:t>
      </w:r>
      <w:r w:rsidRPr="0027450D">
        <w:t xml:space="preserve">may change </w:t>
      </w:r>
      <w:r w:rsidR="00662277" w:rsidRPr="0027450D">
        <w:t>independently</w:t>
      </w:r>
      <w:r w:rsidR="00F34DE8" w:rsidRPr="0027450D">
        <w:t xml:space="preserve"> in case of </w:t>
      </w:r>
      <w:r w:rsidRPr="0027450D">
        <w:t xml:space="preserve">handover from one </w:t>
      </w:r>
      <w:r w:rsidR="00F34DE8" w:rsidRPr="0027450D">
        <w:t xml:space="preserve">wireless </w:t>
      </w:r>
      <w:r w:rsidRPr="0027450D">
        <w:t>access technology to another.</w:t>
      </w:r>
    </w:p>
    <w:p w:rsidR="0049180C" w:rsidRPr="0027450D" w:rsidRDefault="00F05328" w:rsidP="00F05328">
      <w:r w:rsidRPr="0027450D">
        <w:t xml:space="preserve">Uplink bandwidth is not considered, since bottleneck in uplink direction is fully reflected by </w:t>
      </w:r>
      <w:r w:rsidR="00662277" w:rsidRPr="0027450D">
        <w:t>increased</w:t>
      </w:r>
      <w:r w:rsidRPr="0027450D">
        <w:t xml:space="preserve"> </w:t>
      </w:r>
      <w:r w:rsidRPr="0027450D">
        <w:rPr>
          <w:i/>
        </w:rPr>
        <w:t>t</w:t>
      </w:r>
      <w:r w:rsidR="00F34DE8" w:rsidRPr="0027450D">
        <w:rPr>
          <w:i/>
          <w:vertAlign w:val="subscript"/>
        </w:rPr>
        <w:t>GET</w:t>
      </w:r>
      <w:r w:rsidRPr="0027450D">
        <w:t xml:space="preserve"> time.</w:t>
      </w:r>
      <w:r w:rsidR="00A51148" w:rsidRPr="0027450D">
        <w:t xml:space="preserve"> </w:t>
      </w:r>
      <w:r w:rsidR="0049180C" w:rsidRPr="0027450D">
        <w:t xml:space="preserve">Note, that </w:t>
      </w:r>
      <w:r w:rsidR="0049180C" w:rsidRPr="0027450D">
        <w:rPr>
          <w:i/>
        </w:rPr>
        <w:t>t</w:t>
      </w:r>
      <w:r w:rsidR="0049180C" w:rsidRPr="0027450D">
        <w:rPr>
          <w:i/>
          <w:vertAlign w:val="subscript"/>
        </w:rPr>
        <w:t>GET</w:t>
      </w:r>
      <w:r w:rsidR="0049180C" w:rsidRPr="0027450D">
        <w:rPr>
          <w:i/>
        </w:rPr>
        <w:t xml:space="preserve"> </w:t>
      </w:r>
      <w:r w:rsidR="0049180C" w:rsidRPr="0027450D">
        <w:t xml:space="preserve">is influenced by </w:t>
      </w:r>
      <w:r w:rsidR="00A51148" w:rsidRPr="0027450D">
        <w:t>web server utilization as well.</w:t>
      </w:r>
    </w:p>
    <w:p w:rsidR="00FD3FCA" w:rsidRPr="0027450D" w:rsidRDefault="00A51148" w:rsidP="00F05328">
      <w:r w:rsidRPr="0027450D">
        <w:t xml:space="preserve">The algorithm was implemented in user device for web browsing tracking and as in previous test, same static webpage replica was used in controlled (server utilization wise) environment. </w:t>
      </w:r>
    </w:p>
    <w:p w:rsidR="006C42D4" w:rsidRPr="0027450D" w:rsidRDefault="00F26A4D" w:rsidP="00F05328">
      <w:r w:rsidRPr="0027450D">
        <w:t xml:space="preserve">Logged </w:t>
      </w:r>
      <w:r w:rsidRPr="0027450D">
        <w:rPr>
          <w:i/>
        </w:rPr>
        <w:t>t</w:t>
      </w:r>
      <w:r w:rsidRPr="0027450D">
        <w:rPr>
          <w:vertAlign w:val="subscript"/>
        </w:rPr>
        <w:t>GET</w:t>
      </w:r>
      <w:r w:rsidRPr="0027450D">
        <w:t xml:space="preserve">, </w:t>
      </w:r>
      <w:r w:rsidRPr="0027450D">
        <w:rPr>
          <w:i/>
        </w:rPr>
        <w:t>t</w:t>
      </w:r>
      <w:r w:rsidRPr="0027450D">
        <w:rPr>
          <w:vertAlign w:val="subscript"/>
        </w:rPr>
        <w:t>DATA</w:t>
      </w:r>
      <w:r w:rsidRPr="0027450D">
        <w:t xml:space="preserve"> and </w:t>
      </w:r>
      <w:r w:rsidRPr="0027450D">
        <w:rPr>
          <w:i/>
        </w:rPr>
        <w:t>S</w:t>
      </w:r>
      <w:r w:rsidRPr="0027450D">
        <w:rPr>
          <w:i/>
          <w:vertAlign w:val="subscript"/>
        </w:rPr>
        <w:t xml:space="preserve">i </w:t>
      </w:r>
      <w:r w:rsidRPr="0027450D">
        <w:t>values are used to evaluate object</w:t>
      </w:r>
      <w:r w:rsidR="004B7F7B" w:rsidRPr="0027450D">
        <w:t xml:space="preserve"> retrieval thres</w:t>
      </w:r>
      <w:r w:rsidR="004B7F7B" w:rsidRPr="0027450D">
        <w:t>h</w:t>
      </w:r>
      <w:r w:rsidR="004B7F7B" w:rsidRPr="0027450D">
        <w:t>old using (4.16</w:t>
      </w:r>
      <w:r w:rsidRPr="0027450D">
        <w:t>) and are aggregated using different</w:t>
      </w:r>
      <w:r w:rsidR="006C42D4" w:rsidRPr="0027450D">
        <w:t xml:space="preserve"> time periods.</w:t>
      </w:r>
    </w:p>
    <w:p w:rsidR="00A51148" w:rsidRPr="0027450D" w:rsidRDefault="00AF3D1A" w:rsidP="00F05328">
      <w:r w:rsidRPr="0027450D">
        <w:t xml:space="preserve">Measurements have been taken in stationary position with satisfactory radio conditions, under influence of changing network utilization. The </w:t>
      </w:r>
      <w:r w:rsidR="00FD3FCA" w:rsidRPr="0027450D">
        <w:t>tool has</w:t>
      </w:r>
      <w:r w:rsidRPr="0027450D">
        <w:t xml:space="preserve"> been validated for two marginal access technologies – low throughp</w:t>
      </w:r>
      <w:r w:rsidR="00FD3FCA" w:rsidRPr="0027450D">
        <w:t>ut, high latency</w:t>
      </w:r>
      <w:r w:rsidRPr="0027450D">
        <w:t xml:space="preserve"> GPRS and high throughput</w:t>
      </w:r>
      <w:r w:rsidR="00FD3FCA" w:rsidRPr="0027450D">
        <w:t>, moderate latency</w:t>
      </w:r>
      <w:r w:rsidRPr="0027450D">
        <w:t xml:space="preserve"> WiMAX.</w:t>
      </w:r>
    </w:p>
    <w:p w:rsidR="006C42D4" w:rsidRPr="0027450D" w:rsidRDefault="00AF3D1A" w:rsidP="00F05328">
      <w:r w:rsidRPr="0027450D">
        <w:t xml:space="preserve">For the first test </w:t>
      </w:r>
      <w:r w:rsidR="00FD3FCA" w:rsidRPr="0027450D">
        <w:t xml:space="preserve">let’s </w:t>
      </w:r>
      <w:r w:rsidRPr="0027450D">
        <w:t>assume</w:t>
      </w:r>
      <w:r w:rsidR="00FD3FCA" w:rsidRPr="0027450D">
        <w:t xml:space="preserve"> the</w:t>
      </w:r>
      <w:r w:rsidRPr="0027450D">
        <w:t xml:space="preserve"> user have </w:t>
      </w:r>
      <w:r w:rsidR="00FD3FCA" w:rsidRPr="0027450D">
        <w:t xml:space="preserve">tested and agreed to </w:t>
      </w:r>
      <w:r w:rsidRPr="0027450D">
        <w:t>minimal se</w:t>
      </w:r>
      <w:r w:rsidRPr="0027450D">
        <w:t>r</w:t>
      </w:r>
      <w:r w:rsidRPr="0027450D">
        <w:t>vice level defined as</w:t>
      </w:r>
      <w:r w:rsidR="00194100">
        <w:t>:</w:t>
      </w:r>
    </w:p>
    <w:p w:rsidR="006F0A10" w:rsidRPr="0027450D" w:rsidRDefault="006F0A10" w:rsidP="006F0A10">
      <w:pPr>
        <w:pStyle w:val="FORMULE"/>
      </w:pPr>
      <w:r w:rsidRPr="0027450D">
        <w:tab/>
      </w:r>
      <w:r w:rsidR="000B23C4" w:rsidRPr="000B23C4">
        <w:rPr>
          <w:position w:val="-22"/>
        </w:rPr>
        <w:object w:dxaOrig="2079" w:dyaOrig="560">
          <v:shape id="_x0000_i1075" type="#_x0000_t75" style="width:103.3pt;height:25.7pt" o:ole="">
            <v:imagedata r:id="rId176" o:title=""/>
          </v:shape>
          <o:OLEObject Type="Embed" ProgID="Equation.3" ShapeID="_x0000_i1075" DrawAspect="Content" ObjectID="_1352110876" r:id="rId177"/>
        </w:object>
      </w:r>
      <w:r w:rsidRPr="0027450D">
        <w:t>.</w:t>
      </w:r>
      <w:r w:rsidRPr="0027450D">
        <w:tab/>
        <w:t>(</w:t>
      </w:r>
      <w:fldSimple w:instr=" STYLEREF 1 \s ">
        <w:r w:rsidR="000035B9">
          <w:rPr>
            <w:noProof/>
          </w:rPr>
          <w:t>4</w:t>
        </w:r>
      </w:fldSimple>
      <w:r w:rsidRPr="0027450D">
        <w:t>.</w:t>
      </w:r>
      <w:fldSimple w:instr=" SEQ FORMULE \* ARABIC \s 1 ">
        <w:r w:rsidR="000035B9">
          <w:rPr>
            <w:noProof/>
          </w:rPr>
          <w:t>12</w:t>
        </w:r>
      </w:fldSimple>
      <w:r w:rsidRPr="0027450D">
        <w:t>)</w:t>
      </w:r>
    </w:p>
    <w:p w:rsidR="00897F54" w:rsidRDefault="00FD3FCA" w:rsidP="00897F54">
      <w:r w:rsidRPr="0027450D">
        <w:lastRenderedPageBreak/>
        <w:t xml:space="preserve">Next, the tool is logging and monitoring service quality in terms of meeting defines threshold. </w:t>
      </w:r>
      <w:r w:rsidR="00F0742C" w:rsidRPr="0027450D">
        <w:t>The tool have been monitoring web browsing</w:t>
      </w:r>
      <w:r w:rsidRPr="0027450D">
        <w:t xml:space="preserve"> service</w:t>
      </w:r>
      <w:r w:rsidR="00F0742C" w:rsidRPr="0027450D">
        <w:t xml:space="preserve"> for 24 hours, calculating </w:t>
      </w:r>
      <w:r w:rsidR="00F0742C" w:rsidRPr="0027450D">
        <w:rPr>
          <w:i/>
        </w:rPr>
        <w:t>T</w:t>
      </w:r>
      <w:r w:rsidR="00F0742C" w:rsidRPr="0027450D">
        <w:rPr>
          <w:vertAlign w:val="subscript"/>
        </w:rPr>
        <w:t>i</w:t>
      </w:r>
      <w:r w:rsidR="00F0742C" w:rsidRPr="0027450D">
        <w:t xml:space="preserve"> and aggregating values. The </w:t>
      </w:r>
      <w:r w:rsidR="00532B23" w:rsidRPr="0027450D">
        <w:t xml:space="preserve">CDF of object download time difference from </w:t>
      </w:r>
      <w:r w:rsidR="00532B23" w:rsidRPr="0027450D">
        <w:rPr>
          <w:i/>
        </w:rPr>
        <w:t>T</w:t>
      </w:r>
      <w:r w:rsidR="00532B23" w:rsidRPr="0027450D">
        <w:rPr>
          <w:vertAlign w:val="subscript"/>
        </w:rPr>
        <w:t xml:space="preserve">max </w:t>
      </w:r>
      <w:r w:rsidR="00DE7D4F" w:rsidRPr="0027450D">
        <w:t>(4.12</w:t>
      </w:r>
      <w:r w:rsidR="00532B23" w:rsidRPr="0027450D">
        <w:t>) aggregated for different time intervals is shown in</w:t>
      </w:r>
      <w:r w:rsidR="00532B23" w:rsidRPr="0027450D">
        <w:rPr>
          <w:sz w:val="20"/>
        </w:rPr>
        <w:t xml:space="preserve"> </w:t>
      </w:r>
      <w:fldSimple w:instr=" REF _Ref267835264 \h  \* MERGEFORMAT ">
        <w:r w:rsidR="000035B9" w:rsidRPr="000035B9">
          <w:t>Fig. 4.9</w:t>
        </w:r>
      </w:fldSimple>
      <w:r w:rsidR="00532B23" w:rsidRPr="0027450D">
        <w:rPr>
          <w:sz w:val="20"/>
        </w:rPr>
        <w:t xml:space="preserve">. </w:t>
      </w:r>
      <w:r w:rsidR="00897F54" w:rsidRPr="0027450D">
        <w:t>It can be seen, that longer aggregation durations have the similar effect to averaging – the impairment may be hidden by adjacent values.</w:t>
      </w:r>
    </w:p>
    <w:p w:rsidR="00AE3908" w:rsidRPr="0027450D" w:rsidRDefault="00AE3908" w:rsidP="00897F54"/>
    <w:p w:rsidR="007A7E60" w:rsidRPr="0027450D" w:rsidRDefault="007A7E60" w:rsidP="004D748D">
      <w:pPr>
        <w:pStyle w:val="Paveikslas"/>
      </w:pPr>
      <w:r w:rsidRPr="007A7E60">
        <w:rPr>
          <w:noProof/>
          <w:lang w:eastAsia="en-GB"/>
        </w:rPr>
        <w:drawing>
          <wp:inline distT="0" distB="0" distL="0" distR="0">
            <wp:extent cx="4019909" cy="278787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8" cstate="print"/>
                    <a:srcRect t="5790" b="4632"/>
                    <a:stretch>
                      <a:fillRect/>
                    </a:stretch>
                  </pic:blipFill>
                  <pic:spPr bwMode="auto">
                    <a:xfrm>
                      <a:off x="0" y="0"/>
                      <a:ext cx="4019909" cy="2787872"/>
                    </a:xfrm>
                    <a:prstGeom prst="rect">
                      <a:avLst/>
                    </a:prstGeom>
                    <a:noFill/>
                    <a:ln w="9525">
                      <a:noFill/>
                      <a:miter lim="800000"/>
                      <a:headEnd/>
                      <a:tailEnd/>
                    </a:ln>
                  </pic:spPr>
                </pic:pic>
              </a:graphicData>
            </a:graphic>
          </wp:inline>
        </w:drawing>
      </w:r>
    </w:p>
    <w:p w:rsidR="004D748D" w:rsidRPr="0027450D" w:rsidRDefault="004D748D" w:rsidP="004D748D">
      <w:pPr>
        <w:pStyle w:val="Paveikslopavadin"/>
      </w:pPr>
      <w:bookmarkStart w:id="355" w:name="_Ref267835264"/>
      <w:r w:rsidRPr="0027450D">
        <w:rPr>
          <w:rStyle w:val="PavnumerisChar"/>
          <w:i w:val="0"/>
          <w:sz w:val="20"/>
          <w:szCs w:val="20"/>
        </w:rPr>
        <w:t xml:space="preserve">Fig. </w:t>
      </w:r>
      <w:r w:rsidR="00DD7525" w:rsidRPr="0027450D">
        <w:rPr>
          <w:rStyle w:val="PavnumerisChar"/>
          <w:i w:val="0"/>
          <w:sz w:val="20"/>
          <w:szCs w:val="20"/>
        </w:rPr>
        <w:fldChar w:fldCharType="begin"/>
      </w:r>
      <w:r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Pr="0027450D">
        <w:rPr>
          <w:rStyle w:val="PavnumerisChar"/>
          <w:i w:val="0"/>
          <w:sz w:val="20"/>
          <w:szCs w:val="20"/>
        </w:rPr>
        <w:t>.</w:t>
      </w:r>
      <w:r w:rsidR="00DD7525" w:rsidRPr="0027450D">
        <w:rPr>
          <w:rStyle w:val="PavnumerisChar"/>
          <w:i w:val="0"/>
          <w:sz w:val="20"/>
          <w:szCs w:val="20"/>
        </w:rPr>
        <w:fldChar w:fldCharType="begin"/>
      </w:r>
      <w:r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9</w:t>
      </w:r>
      <w:r w:rsidR="00DD7525" w:rsidRPr="0027450D">
        <w:rPr>
          <w:rStyle w:val="PavnumerisChar"/>
          <w:i w:val="0"/>
          <w:sz w:val="20"/>
          <w:szCs w:val="20"/>
        </w:rPr>
        <w:fldChar w:fldCharType="end"/>
      </w:r>
      <w:bookmarkEnd w:id="355"/>
      <w:r w:rsidRPr="0027450D">
        <w:rPr>
          <w:rStyle w:val="PavnumerisChar"/>
          <w:i w:val="0"/>
          <w:sz w:val="20"/>
          <w:szCs w:val="20"/>
        </w:rPr>
        <w:t>.</w:t>
      </w:r>
      <w:r w:rsidRPr="0027450D">
        <w:t xml:space="preserve"> CDF of object download time difference from required, aggregated for different time intervals</w:t>
      </w:r>
    </w:p>
    <w:p w:rsidR="00AE76E6" w:rsidRPr="0027450D" w:rsidRDefault="00AE76E6" w:rsidP="00532B23">
      <w:r w:rsidRPr="0027450D">
        <w:t>It can be seen, that perceived quality degradation can vary in wide range d</w:t>
      </w:r>
      <w:r w:rsidRPr="0027450D">
        <w:t>e</w:t>
      </w:r>
      <w:r w:rsidRPr="0027450D">
        <w:t>pending on noticeability period. Therefore, this period has to be defined together with objective parameters in “training” phase when user is presented service samples.</w:t>
      </w:r>
    </w:p>
    <w:p w:rsidR="00AE76E6" w:rsidRPr="0027450D" w:rsidRDefault="00897F54" w:rsidP="00532B23">
      <w:r w:rsidRPr="0027450D">
        <w:t>Analysis of peak and non-peak periods of network utilization is expected to show</w:t>
      </w:r>
      <w:r w:rsidR="00AE76E6" w:rsidRPr="0027450D">
        <w:t xml:space="preserve"> differences in </w:t>
      </w:r>
      <w:r w:rsidR="00AE76E6" w:rsidRPr="0027450D">
        <w:rPr>
          <w:i/>
        </w:rPr>
        <w:t>T</w:t>
      </w:r>
      <w:r w:rsidR="00AE76E6" w:rsidRPr="0027450D">
        <w:rPr>
          <w:vertAlign w:val="subscript"/>
        </w:rPr>
        <w:t xml:space="preserve">max </w:t>
      </w:r>
      <w:r w:rsidR="00AE76E6" w:rsidRPr="0027450D">
        <w:t xml:space="preserve">compliancy. </w:t>
      </w:r>
      <w:r w:rsidR="00EA123F" w:rsidRPr="0027450D">
        <w:t>This can be seen o</w:t>
      </w:r>
      <w:r w:rsidR="00AE76E6" w:rsidRPr="0027450D">
        <w:t xml:space="preserve">bserving percentage of </w:t>
      </w:r>
      <w:r w:rsidR="00AE76E6" w:rsidRPr="0027450D">
        <w:rPr>
          <w:i/>
        </w:rPr>
        <w:t>T</w:t>
      </w:r>
      <w:r w:rsidR="00AE76E6" w:rsidRPr="0027450D">
        <w:rPr>
          <w:i/>
          <w:vertAlign w:val="subscript"/>
        </w:rPr>
        <w:t>i</w:t>
      </w:r>
      <w:r w:rsidR="00AE76E6" w:rsidRPr="0027450D">
        <w:t xml:space="preserve"> values, which failed </w:t>
      </w:r>
      <w:r w:rsidR="00EA123F" w:rsidRPr="0027450D">
        <w:t xml:space="preserve">to meet </w:t>
      </w:r>
      <w:r w:rsidR="00EA123F" w:rsidRPr="0027450D">
        <w:rPr>
          <w:i/>
        </w:rPr>
        <w:t>T</w:t>
      </w:r>
      <w:r w:rsidR="00EA123F" w:rsidRPr="0027450D">
        <w:rPr>
          <w:vertAlign w:val="subscript"/>
        </w:rPr>
        <w:t>max</w:t>
      </w:r>
      <w:r w:rsidR="00EA123F" w:rsidRPr="0027450D">
        <w:t xml:space="preserve"> (</w:t>
      </w:r>
      <w:fldSimple w:instr=" REF _Ref268102163 \h  \* MERGEFORMAT ">
        <w:r w:rsidR="000035B9" w:rsidRPr="000035B9">
          <w:t>Fig. 4.10</w:t>
        </w:r>
      </w:fldSimple>
      <w:r w:rsidR="00EA123F" w:rsidRPr="0027450D">
        <w:t xml:space="preserve">). </w:t>
      </w:r>
    </w:p>
    <w:p w:rsidR="00572A6C" w:rsidRPr="0027450D" w:rsidRDefault="00572A6C" w:rsidP="00572A6C">
      <w:r w:rsidRPr="0027450D">
        <w:t>Fig. 4.12 shows measured object download duration (</w:t>
      </w:r>
      <w:r w:rsidRPr="0027450D">
        <w:rPr>
          <w:i/>
        </w:rPr>
        <w:t>T</w:t>
      </w:r>
      <w:r w:rsidRPr="0027450D">
        <w:t>) values at peak and non-peak network utilization periods and regression lines (</w:t>
      </w:r>
      <w:r w:rsidRPr="0027450D">
        <w:rPr>
          <w:i/>
        </w:rPr>
        <w:t>R</w:t>
      </w:r>
      <w:r w:rsidRPr="0027450D">
        <w:t>) – polynomials, fi</w:t>
      </w:r>
      <w:r w:rsidRPr="0027450D">
        <w:t>t</w:t>
      </w:r>
      <w:r w:rsidRPr="0027450D">
        <w:t xml:space="preserve">ted to measurement results. Again, averaging over all measurement period shows little difference between </w:t>
      </w:r>
      <w:r w:rsidRPr="0027450D">
        <w:rPr>
          <w:i/>
        </w:rPr>
        <w:t>R</w:t>
      </w:r>
      <w:r w:rsidRPr="0027450D">
        <w:rPr>
          <w:vertAlign w:val="subscript"/>
        </w:rPr>
        <w:t>peak</w:t>
      </w:r>
      <w:r w:rsidRPr="0027450D">
        <w:t xml:space="preserve"> and </w:t>
      </w:r>
      <w:r w:rsidRPr="0027450D">
        <w:rPr>
          <w:i/>
        </w:rPr>
        <w:t>R</w:t>
      </w:r>
      <w:r w:rsidRPr="0027450D">
        <w:rPr>
          <w:vertAlign w:val="subscript"/>
        </w:rPr>
        <w:t>non-peak</w:t>
      </w:r>
      <w:r w:rsidRPr="0027450D">
        <w:t xml:space="preserve"> (note, that difference for smaller pac</w:t>
      </w:r>
      <w:r w:rsidRPr="0027450D">
        <w:t>k</w:t>
      </w:r>
      <w:r w:rsidRPr="0027450D">
        <w:t xml:space="preserve">ets is more noticeable), both being smaller than </w:t>
      </w:r>
      <w:r w:rsidRPr="0027450D">
        <w:rPr>
          <w:i/>
        </w:rPr>
        <w:t>T</w:t>
      </w:r>
      <w:r w:rsidRPr="0027450D">
        <w:rPr>
          <w:vertAlign w:val="subscript"/>
        </w:rPr>
        <w:t>max</w:t>
      </w:r>
      <w:r w:rsidRPr="0027450D">
        <w:t>, thus meeting the requir</w:t>
      </w:r>
      <w:r w:rsidRPr="0027450D">
        <w:t>e</w:t>
      </w:r>
      <w:r w:rsidRPr="0027450D">
        <w:lastRenderedPageBreak/>
        <w:t xml:space="preserve">ments. However, individual monitoring of </w:t>
      </w:r>
      <w:r w:rsidRPr="0027450D">
        <w:rPr>
          <w:i/>
        </w:rPr>
        <w:t>T</w:t>
      </w:r>
      <w:r w:rsidRPr="0027450D">
        <w:rPr>
          <w:i/>
          <w:vertAlign w:val="subscript"/>
        </w:rPr>
        <w:t>i</w:t>
      </w:r>
      <w:r w:rsidRPr="0027450D">
        <w:t xml:space="preserve"> compliancy detects periods of d</w:t>
      </w:r>
      <w:r w:rsidRPr="0027450D">
        <w:t>e</w:t>
      </w:r>
      <w:r w:rsidRPr="0027450D">
        <w:t>graded quality, when required threshold is not met.</w:t>
      </w:r>
    </w:p>
    <w:p w:rsidR="00EA123F" w:rsidRPr="0027450D" w:rsidRDefault="000600F9" w:rsidP="00AF2563">
      <w:pPr>
        <w:pStyle w:val="Paveikslas"/>
      </w:pPr>
      <w:r w:rsidRPr="0027450D">
        <w:rPr>
          <w:noProof/>
          <w:lang w:eastAsia="en-GB"/>
        </w:rPr>
        <w:drawing>
          <wp:inline distT="0" distB="0" distL="0" distR="0">
            <wp:extent cx="4606506" cy="197521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9" cstate="print"/>
                    <a:srcRect l="8948" t="5790" r="10737" b="49792"/>
                    <a:stretch>
                      <a:fillRect/>
                    </a:stretch>
                  </pic:blipFill>
                  <pic:spPr bwMode="auto">
                    <a:xfrm>
                      <a:off x="0" y="0"/>
                      <a:ext cx="4606506" cy="1975213"/>
                    </a:xfrm>
                    <a:prstGeom prst="rect">
                      <a:avLst/>
                    </a:prstGeom>
                    <a:noFill/>
                    <a:ln w="9525">
                      <a:noFill/>
                      <a:miter lim="800000"/>
                      <a:headEnd/>
                      <a:tailEnd/>
                    </a:ln>
                  </pic:spPr>
                </pic:pic>
              </a:graphicData>
            </a:graphic>
          </wp:inline>
        </w:drawing>
      </w:r>
    </w:p>
    <w:p w:rsidR="00EA123F" w:rsidRPr="0027450D" w:rsidRDefault="00EA123F" w:rsidP="00EA123F">
      <w:pPr>
        <w:pStyle w:val="Paveikslopavadin"/>
      </w:pPr>
      <w:bookmarkStart w:id="356" w:name="_Ref268102163"/>
      <w:r w:rsidRPr="0027450D">
        <w:rPr>
          <w:rStyle w:val="PavnumerisChar"/>
          <w:i w:val="0"/>
          <w:sz w:val="20"/>
        </w:rPr>
        <w:t xml:space="preserve">Fig. </w:t>
      </w:r>
      <w:r w:rsidR="00DD7525" w:rsidRPr="0027450D">
        <w:rPr>
          <w:rStyle w:val="PavnumerisChar"/>
          <w:i w:val="0"/>
          <w:sz w:val="20"/>
        </w:rPr>
        <w:fldChar w:fldCharType="begin"/>
      </w:r>
      <w:r w:rsidRPr="0027450D">
        <w:rPr>
          <w:rStyle w:val="PavnumerisChar"/>
          <w:i w:val="0"/>
          <w:sz w:val="20"/>
        </w:rPr>
        <w:instrText xml:space="preserve"> STYLEREF 1 \s </w:instrText>
      </w:r>
      <w:r w:rsidR="00DD7525" w:rsidRPr="0027450D">
        <w:rPr>
          <w:rStyle w:val="PavnumerisChar"/>
          <w:i w:val="0"/>
          <w:sz w:val="20"/>
        </w:rPr>
        <w:fldChar w:fldCharType="separate"/>
      </w:r>
      <w:r w:rsidR="000035B9">
        <w:rPr>
          <w:rStyle w:val="PavnumerisChar"/>
          <w:i w:val="0"/>
          <w:noProof/>
          <w:sz w:val="20"/>
        </w:rPr>
        <w:t>4</w:t>
      </w:r>
      <w:r w:rsidR="00DD7525" w:rsidRPr="0027450D">
        <w:rPr>
          <w:rStyle w:val="PavnumerisChar"/>
          <w:i w:val="0"/>
          <w:sz w:val="20"/>
        </w:rPr>
        <w:fldChar w:fldCharType="end"/>
      </w:r>
      <w:r w:rsidRPr="0027450D">
        <w:rPr>
          <w:rStyle w:val="PavnumerisChar"/>
          <w:i w:val="0"/>
          <w:sz w:val="20"/>
        </w:rPr>
        <w:t>.</w:t>
      </w:r>
      <w:r w:rsidR="00DD7525" w:rsidRPr="0027450D">
        <w:rPr>
          <w:rStyle w:val="PavnumerisChar"/>
          <w:i w:val="0"/>
          <w:sz w:val="20"/>
        </w:rPr>
        <w:fldChar w:fldCharType="begin"/>
      </w:r>
      <w:r w:rsidRPr="0027450D">
        <w:rPr>
          <w:rStyle w:val="PavnumerisChar"/>
          <w:i w:val="0"/>
          <w:sz w:val="20"/>
        </w:rPr>
        <w:instrText xml:space="preserve"> SEQ Fig. \* ARABIC \s 1 </w:instrText>
      </w:r>
      <w:r w:rsidR="00DD7525" w:rsidRPr="0027450D">
        <w:rPr>
          <w:rStyle w:val="PavnumerisChar"/>
          <w:i w:val="0"/>
          <w:sz w:val="20"/>
        </w:rPr>
        <w:fldChar w:fldCharType="separate"/>
      </w:r>
      <w:r w:rsidR="000035B9">
        <w:rPr>
          <w:rStyle w:val="PavnumerisChar"/>
          <w:i w:val="0"/>
          <w:noProof/>
          <w:sz w:val="20"/>
        </w:rPr>
        <w:t>10</w:t>
      </w:r>
      <w:r w:rsidR="00DD7525" w:rsidRPr="0027450D">
        <w:rPr>
          <w:rStyle w:val="PavnumerisChar"/>
          <w:i w:val="0"/>
          <w:sz w:val="20"/>
        </w:rPr>
        <w:fldChar w:fldCharType="end"/>
      </w:r>
      <w:bookmarkEnd w:id="356"/>
      <w:r w:rsidRPr="0027450D">
        <w:rPr>
          <w:rStyle w:val="PavnumerisChar"/>
          <w:i w:val="0"/>
          <w:sz w:val="20"/>
        </w:rPr>
        <w:t>.</w:t>
      </w:r>
      <w:r w:rsidRPr="0027450D">
        <w:rPr>
          <w:sz w:val="18"/>
        </w:rPr>
        <w:t xml:space="preserve"> </w:t>
      </w:r>
      <w:r w:rsidR="00B953B0" w:rsidRPr="0027450D">
        <w:rPr>
          <w:sz w:val="18"/>
        </w:rPr>
        <w:t>Rate of degraded quality (</w:t>
      </w:r>
      <w:r w:rsidRPr="0027450D">
        <w:rPr>
          <w:i/>
        </w:rPr>
        <w:t>T</w:t>
      </w:r>
      <w:r w:rsidR="00B953B0" w:rsidRPr="0027450D">
        <w:rPr>
          <w:vertAlign w:val="subscript"/>
        </w:rPr>
        <w:t>max</w:t>
      </w:r>
      <w:r w:rsidR="00B953B0" w:rsidRPr="0027450D">
        <w:t>&lt;</w:t>
      </w:r>
      <w:r w:rsidR="00B953B0" w:rsidRPr="0027450D">
        <w:rPr>
          <w:i/>
        </w:rPr>
        <w:t>T</w:t>
      </w:r>
      <w:r w:rsidR="00B953B0" w:rsidRPr="0027450D">
        <w:rPr>
          <w:i/>
          <w:vertAlign w:val="subscript"/>
        </w:rPr>
        <w:t>i</w:t>
      </w:r>
      <w:r w:rsidR="00B953B0" w:rsidRPr="0027450D">
        <w:t>)</w:t>
      </w:r>
      <w:r w:rsidRPr="0027450D">
        <w:rPr>
          <w:i/>
        </w:rPr>
        <w:t xml:space="preserve"> </w:t>
      </w:r>
      <w:r w:rsidRPr="0027450D">
        <w:t xml:space="preserve">values </w:t>
      </w:r>
      <w:r w:rsidR="00B953B0" w:rsidRPr="0027450D">
        <w:t>during test</w:t>
      </w:r>
      <w:r w:rsidRPr="0027450D">
        <w:t xml:space="preserve"> in low speed link</w:t>
      </w:r>
    </w:p>
    <w:p w:rsidR="006C42D4" w:rsidRPr="0027450D" w:rsidRDefault="000A0A28" w:rsidP="006C42D4">
      <w:pPr>
        <w:pStyle w:val="Paveikslas"/>
      </w:pPr>
      <w:r w:rsidRPr="0027450D">
        <w:rPr>
          <w:noProof/>
          <w:lang w:eastAsia="en-GB"/>
        </w:rPr>
        <w:drawing>
          <wp:inline distT="0" distB="0" distL="0" distR="0">
            <wp:extent cx="3674853" cy="27878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0" cstate="print"/>
                    <a:srcRect l="4474" t="5790" r="4474" b="4632"/>
                    <a:stretch>
                      <a:fillRect/>
                    </a:stretch>
                  </pic:blipFill>
                  <pic:spPr bwMode="auto">
                    <a:xfrm>
                      <a:off x="0" y="0"/>
                      <a:ext cx="3674853" cy="2787881"/>
                    </a:xfrm>
                    <a:prstGeom prst="rect">
                      <a:avLst/>
                    </a:prstGeom>
                    <a:noFill/>
                    <a:ln w="9525">
                      <a:noFill/>
                      <a:miter lim="800000"/>
                      <a:headEnd/>
                      <a:tailEnd/>
                    </a:ln>
                  </pic:spPr>
                </pic:pic>
              </a:graphicData>
            </a:graphic>
          </wp:inline>
        </w:drawing>
      </w:r>
    </w:p>
    <w:p w:rsidR="00F0742C" w:rsidRPr="0027450D" w:rsidRDefault="00F0742C" w:rsidP="00532B23">
      <w:pPr>
        <w:pStyle w:val="Paveikslopavadin"/>
      </w:pPr>
      <w:r w:rsidRPr="0027450D">
        <w:rPr>
          <w:rStyle w:val="PavnumerisChar"/>
          <w:i w:val="0"/>
          <w:sz w:val="20"/>
        </w:rPr>
        <w:t xml:space="preserve">Fig. </w:t>
      </w:r>
      <w:r w:rsidR="00DD7525" w:rsidRPr="0027450D">
        <w:rPr>
          <w:rStyle w:val="PavnumerisChar"/>
          <w:i w:val="0"/>
          <w:sz w:val="20"/>
        </w:rPr>
        <w:fldChar w:fldCharType="begin"/>
      </w:r>
      <w:r w:rsidRPr="0027450D">
        <w:rPr>
          <w:rStyle w:val="PavnumerisChar"/>
          <w:i w:val="0"/>
          <w:sz w:val="20"/>
        </w:rPr>
        <w:instrText xml:space="preserve"> STYLEREF 1 \s </w:instrText>
      </w:r>
      <w:r w:rsidR="00DD7525" w:rsidRPr="0027450D">
        <w:rPr>
          <w:rStyle w:val="PavnumerisChar"/>
          <w:i w:val="0"/>
          <w:sz w:val="20"/>
        </w:rPr>
        <w:fldChar w:fldCharType="separate"/>
      </w:r>
      <w:r w:rsidR="000035B9">
        <w:rPr>
          <w:rStyle w:val="PavnumerisChar"/>
          <w:i w:val="0"/>
          <w:noProof/>
          <w:sz w:val="20"/>
        </w:rPr>
        <w:t>4</w:t>
      </w:r>
      <w:r w:rsidR="00DD7525" w:rsidRPr="0027450D">
        <w:rPr>
          <w:rStyle w:val="PavnumerisChar"/>
          <w:i w:val="0"/>
          <w:sz w:val="20"/>
        </w:rPr>
        <w:fldChar w:fldCharType="end"/>
      </w:r>
      <w:r w:rsidRPr="0027450D">
        <w:rPr>
          <w:rStyle w:val="PavnumerisChar"/>
          <w:i w:val="0"/>
          <w:sz w:val="20"/>
        </w:rPr>
        <w:t>.</w:t>
      </w:r>
      <w:r w:rsidR="00DD7525" w:rsidRPr="0027450D">
        <w:rPr>
          <w:rStyle w:val="PavnumerisChar"/>
          <w:i w:val="0"/>
          <w:sz w:val="20"/>
        </w:rPr>
        <w:fldChar w:fldCharType="begin"/>
      </w:r>
      <w:r w:rsidRPr="0027450D">
        <w:rPr>
          <w:rStyle w:val="PavnumerisChar"/>
          <w:i w:val="0"/>
          <w:sz w:val="20"/>
        </w:rPr>
        <w:instrText xml:space="preserve"> SEQ Fig. \* ARABIC \s 1 </w:instrText>
      </w:r>
      <w:r w:rsidR="00DD7525" w:rsidRPr="0027450D">
        <w:rPr>
          <w:rStyle w:val="PavnumerisChar"/>
          <w:i w:val="0"/>
          <w:sz w:val="20"/>
        </w:rPr>
        <w:fldChar w:fldCharType="separate"/>
      </w:r>
      <w:r w:rsidR="000035B9">
        <w:rPr>
          <w:rStyle w:val="PavnumerisChar"/>
          <w:i w:val="0"/>
          <w:noProof/>
          <w:sz w:val="20"/>
        </w:rPr>
        <w:t>11</w:t>
      </w:r>
      <w:r w:rsidR="00DD7525" w:rsidRPr="0027450D">
        <w:rPr>
          <w:rStyle w:val="PavnumerisChar"/>
          <w:i w:val="0"/>
          <w:sz w:val="20"/>
        </w:rPr>
        <w:fldChar w:fldCharType="end"/>
      </w:r>
      <w:r w:rsidRPr="0027450D">
        <w:rPr>
          <w:rStyle w:val="PavnumerisChar"/>
          <w:i w:val="0"/>
          <w:sz w:val="20"/>
        </w:rPr>
        <w:t>.</w:t>
      </w:r>
      <w:r w:rsidRPr="0027450D">
        <w:rPr>
          <w:sz w:val="18"/>
        </w:rPr>
        <w:t xml:space="preserve"> </w:t>
      </w:r>
      <w:r w:rsidR="00532B23" w:rsidRPr="0027450D">
        <w:t xml:space="preserve">Measured </w:t>
      </w:r>
      <w:r w:rsidR="00532B23" w:rsidRPr="0027450D">
        <w:rPr>
          <w:i/>
        </w:rPr>
        <w:t xml:space="preserve">T </w:t>
      </w:r>
      <w:r w:rsidR="00532B23" w:rsidRPr="0027450D">
        <w:t>values at peak</w:t>
      </w:r>
      <w:r w:rsidR="00B953B0" w:rsidRPr="0027450D">
        <w:t xml:space="preserve"> (19-21 hrs)</w:t>
      </w:r>
      <w:r w:rsidR="00532B23" w:rsidRPr="0027450D">
        <w:t xml:space="preserve"> and non-peak network utilization periods and regression lines</w:t>
      </w:r>
      <w:r w:rsidR="00FD3FCA" w:rsidRPr="0027450D">
        <w:t xml:space="preserve"> in low speed link</w:t>
      </w:r>
    </w:p>
    <w:p w:rsidR="00261D0B" w:rsidRPr="0027450D" w:rsidRDefault="00B33D5B" w:rsidP="009C57D0">
      <w:r w:rsidRPr="0027450D">
        <w:t>Second test was performed in high-speed moderate latency network, defi</w:t>
      </w:r>
      <w:r w:rsidRPr="0027450D">
        <w:t>n</w:t>
      </w:r>
      <w:r w:rsidRPr="0027450D">
        <w:t xml:space="preserve">ing a threshold for </w:t>
      </w:r>
      <w:r w:rsidRPr="0027450D">
        <w:rPr>
          <w:i/>
        </w:rPr>
        <w:t>T</w:t>
      </w:r>
      <w:r w:rsidRPr="0027450D">
        <w:rPr>
          <w:vertAlign w:val="subscript"/>
        </w:rPr>
        <w:t>max</w:t>
      </w:r>
      <w:r w:rsidRPr="0027450D">
        <w:t xml:space="preserve"> as</w:t>
      </w:r>
      <w:r w:rsidR="005B6786">
        <w:t>:</w:t>
      </w:r>
    </w:p>
    <w:p w:rsidR="00261D0B" w:rsidRPr="0027450D" w:rsidRDefault="00261D0B" w:rsidP="00261D0B">
      <w:pPr>
        <w:pStyle w:val="FORMULE"/>
      </w:pPr>
      <w:r w:rsidRPr="0027450D">
        <w:lastRenderedPageBreak/>
        <w:tab/>
      </w:r>
      <w:r w:rsidR="000B23C4" w:rsidRPr="000B23C4">
        <w:rPr>
          <w:position w:val="-22"/>
        </w:rPr>
        <w:object w:dxaOrig="2040" w:dyaOrig="560">
          <v:shape id="_x0000_i1076" type="#_x0000_t75" style="width:104.75pt;height:25.7pt" o:ole="">
            <v:imagedata r:id="rId181" o:title=""/>
          </v:shape>
          <o:OLEObject Type="Embed" ProgID="Equation.3" ShapeID="_x0000_i1076" DrawAspect="Content" ObjectID="_1352110877" r:id="rId182"/>
        </w:object>
      </w:r>
      <w:r w:rsidRPr="0027450D">
        <w:tab/>
        <w:t>(</w:t>
      </w:r>
      <w:fldSimple w:instr=" STYLEREF 1 \s ">
        <w:r w:rsidR="000035B9">
          <w:rPr>
            <w:noProof/>
          </w:rPr>
          <w:t>4</w:t>
        </w:r>
      </w:fldSimple>
      <w:r w:rsidRPr="0027450D">
        <w:t>.</w:t>
      </w:r>
      <w:fldSimple w:instr=" SEQ FORMULE \* ARABIC \s 1 ">
        <w:r w:rsidR="000035B9">
          <w:rPr>
            <w:noProof/>
          </w:rPr>
          <w:t>13</w:t>
        </w:r>
      </w:fldSimple>
      <w:r w:rsidRPr="0027450D">
        <w:t>)</w:t>
      </w:r>
    </w:p>
    <w:p w:rsidR="00261D0B" w:rsidRPr="0027450D" w:rsidRDefault="006A0207" w:rsidP="009C57D0">
      <w:r w:rsidRPr="0027450D">
        <w:t>The</w:t>
      </w:r>
      <w:r w:rsidR="00B953B0" w:rsidRPr="0027450D">
        <w:t xml:space="preserve"> CDF of observed </w:t>
      </w:r>
      <w:r w:rsidR="00B953B0" w:rsidRPr="0027450D">
        <w:rPr>
          <w:i/>
        </w:rPr>
        <w:t>T</w:t>
      </w:r>
      <w:r w:rsidR="00B953B0" w:rsidRPr="0027450D">
        <w:rPr>
          <w:vertAlign w:val="subscript"/>
        </w:rPr>
        <w:t>max</w:t>
      </w:r>
      <w:r w:rsidR="00B953B0" w:rsidRPr="0027450D">
        <w:rPr>
          <w:i/>
        </w:rPr>
        <w:t>-T</w:t>
      </w:r>
      <w:r w:rsidR="00B953B0" w:rsidRPr="0027450D">
        <w:rPr>
          <w:i/>
          <w:vertAlign w:val="subscript"/>
        </w:rPr>
        <w:t>i</w:t>
      </w:r>
      <w:r w:rsidR="00B953B0" w:rsidRPr="0027450D">
        <w:t xml:space="preserve"> differences (Fig.4.13) are less dynamic, ho</w:t>
      </w:r>
      <w:r w:rsidR="00B953B0" w:rsidRPr="0027450D">
        <w:t>w</w:t>
      </w:r>
      <w:r w:rsidR="00B953B0" w:rsidRPr="0027450D">
        <w:t>ever, the observer impairment dependency on noticeability period (1, 2 or 5 se</w:t>
      </w:r>
      <w:r w:rsidR="00B953B0" w:rsidRPr="0027450D">
        <w:t>c</w:t>
      </w:r>
      <w:r w:rsidR="00B953B0" w:rsidRPr="0027450D">
        <w:t xml:space="preserve">ond) can be seen in ratio of </w:t>
      </w:r>
      <w:r w:rsidR="00B953B0" w:rsidRPr="0027450D">
        <w:rPr>
          <w:i/>
        </w:rPr>
        <w:t>T</w:t>
      </w:r>
      <w:r w:rsidR="00B953B0" w:rsidRPr="0027450D">
        <w:rPr>
          <w:i/>
          <w:vertAlign w:val="subscript"/>
        </w:rPr>
        <w:t>i</w:t>
      </w:r>
      <w:r w:rsidR="00273AB4" w:rsidRPr="0027450D">
        <w:t xml:space="preserve"> values which failed to meet the threshold (</w:t>
      </w:r>
      <w:r w:rsidR="00273AB4" w:rsidRPr="0027450D">
        <w:rPr>
          <w:i/>
        </w:rPr>
        <w:t>T</w:t>
      </w:r>
      <w:r w:rsidR="00273AB4" w:rsidRPr="0027450D">
        <w:rPr>
          <w:vertAlign w:val="subscript"/>
        </w:rPr>
        <w:t>max</w:t>
      </w:r>
      <w:r w:rsidR="00D743EF">
        <w:rPr>
          <w:i/>
        </w:rPr>
        <w:noBreakHyphen/>
      </w:r>
      <w:r w:rsidR="00273AB4" w:rsidRPr="0027450D">
        <w:rPr>
          <w:i/>
        </w:rPr>
        <w:t>T</w:t>
      </w:r>
      <w:r w:rsidR="00273AB4" w:rsidRPr="0027450D">
        <w:rPr>
          <w:i/>
          <w:vertAlign w:val="subscript"/>
        </w:rPr>
        <w:t>i</w:t>
      </w:r>
      <w:r w:rsidR="00273AB4" w:rsidRPr="0027450D">
        <w:t> &lt;0)</w:t>
      </w:r>
      <w:r w:rsidR="00B953B0" w:rsidRPr="0027450D">
        <w:t>.</w:t>
      </w:r>
    </w:p>
    <w:p w:rsidR="00D4515F" w:rsidRPr="0027450D" w:rsidRDefault="00D4515F" w:rsidP="009C57D0"/>
    <w:p w:rsidR="00D4515F" w:rsidRPr="0027450D" w:rsidRDefault="007A7E60" w:rsidP="00D4515F">
      <w:pPr>
        <w:pStyle w:val="Paveikslas"/>
      </w:pPr>
      <w:r w:rsidRPr="007A7E60">
        <w:rPr>
          <w:noProof/>
          <w:lang w:eastAsia="en-GB"/>
        </w:rPr>
        <w:drawing>
          <wp:inline distT="0" distB="0" distL="0" distR="0">
            <wp:extent cx="4499172" cy="182685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3" cstate="print"/>
                    <a:srcRect t="8959" b="32251"/>
                    <a:stretch>
                      <a:fillRect/>
                    </a:stretch>
                  </pic:blipFill>
                  <pic:spPr bwMode="auto">
                    <a:xfrm>
                      <a:off x="0" y="0"/>
                      <a:ext cx="4499172" cy="1826852"/>
                    </a:xfrm>
                    <a:prstGeom prst="rect">
                      <a:avLst/>
                    </a:prstGeom>
                    <a:noFill/>
                    <a:ln w="9525">
                      <a:noFill/>
                      <a:miter lim="800000"/>
                      <a:headEnd/>
                      <a:tailEnd/>
                    </a:ln>
                  </pic:spPr>
                </pic:pic>
              </a:graphicData>
            </a:graphic>
          </wp:inline>
        </w:drawing>
      </w:r>
    </w:p>
    <w:p w:rsidR="00D4515F" w:rsidRPr="0027450D" w:rsidRDefault="00D4515F" w:rsidP="00D4515F">
      <w:pPr>
        <w:pStyle w:val="Paveikslopavadin"/>
      </w:pPr>
      <w:r w:rsidRPr="0027450D">
        <w:rPr>
          <w:rStyle w:val="PavnumerisChar"/>
          <w:i w:val="0"/>
          <w:sz w:val="20"/>
          <w:szCs w:val="20"/>
        </w:rPr>
        <w:t xml:space="preserve">Fig. </w:t>
      </w:r>
      <w:r w:rsidR="00DD7525" w:rsidRPr="0027450D">
        <w:rPr>
          <w:rStyle w:val="PavnumerisChar"/>
          <w:i w:val="0"/>
          <w:sz w:val="20"/>
          <w:szCs w:val="20"/>
        </w:rPr>
        <w:fldChar w:fldCharType="begin"/>
      </w:r>
      <w:r w:rsidRPr="0027450D">
        <w:rPr>
          <w:rStyle w:val="PavnumerisChar"/>
          <w:i w:val="0"/>
          <w:sz w:val="20"/>
          <w:szCs w:val="20"/>
        </w:rPr>
        <w:instrText xml:space="preserve"> STYLEREF 1 \s </w:instrText>
      </w:r>
      <w:r w:rsidR="00DD7525" w:rsidRPr="0027450D">
        <w:rPr>
          <w:rStyle w:val="PavnumerisChar"/>
          <w:i w:val="0"/>
          <w:sz w:val="20"/>
          <w:szCs w:val="20"/>
        </w:rPr>
        <w:fldChar w:fldCharType="separate"/>
      </w:r>
      <w:r w:rsidR="000035B9">
        <w:rPr>
          <w:rStyle w:val="PavnumerisChar"/>
          <w:i w:val="0"/>
          <w:noProof/>
          <w:sz w:val="20"/>
          <w:szCs w:val="20"/>
        </w:rPr>
        <w:t>4</w:t>
      </w:r>
      <w:r w:rsidR="00DD7525" w:rsidRPr="0027450D">
        <w:rPr>
          <w:rStyle w:val="PavnumerisChar"/>
          <w:i w:val="0"/>
          <w:sz w:val="20"/>
          <w:szCs w:val="20"/>
        </w:rPr>
        <w:fldChar w:fldCharType="end"/>
      </w:r>
      <w:r w:rsidRPr="0027450D">
        <w:rPr>
          <w:rStyle w:val="PavnumerisChar"/>
          <w:i w:val="0"/>
          <w:sz w:val="20"/>
          <w:szCs w:val="20"/>
        </w:rPr>
        <w:t>.</w:t>
      </w:r>
      <w:r w:rsidR="00DD7525" w:rsidRPr="0027450D">
        <w:rPr>
          <w:rStyle w:val="PavnumerisChar"/>
          <w:i w:val="0"/>
          <w:sz w:val="20"/>
          <w:szCs w:val="20"/>
        </w:rPr>
        <w:fldChar w:fldCharType="begin"/>
      </w:r>
      <w:r w:rsidRPr="0027450D">
        <w:rPr>
          <w:rStyle w:val="PavnumerisChar"/>
          <w:i w:val="0"/>
          <w:sz w:val="20"/>
          <w:szCs w:val="20"/>
        </w:rPr>
        <w:instrText xml:space="preserve"> SEQ Fig. \* ARABIC \s 1 </w:instrText>
      </w:r>
      <w:r w:rsidR="00DD7525" w:rsidRPr="0027450D">
        <w:rPr>
          <w:rStyle w:val="PavnumerisChar"/>
          <w:i w:val="0"/>
          <w:sz w:val="20"/>
          <w:szCs w:val="20"/>
        </w:rPr>
        <w:fldChar w:fldCharType="separate"/>
      </w:r>
      <w:r w:rsidR="000035B9">
        <w:rPr>
          <w:rStyle w:val="PavnumerisChar"/>
          <w:i w:val="0"/>
          <w:noProof/>
          <w:sz w:val="20"/>
          <w:szCs w:val="20"/>
        </w:rPr>
        <w:t>12</w:t>
      </w:r>
      <w:r w:rsidR="00DD7525" w:rsidRPr="0027450D">
        <w:rPr>
          <w:rStyle w:val="PavnumerisChar"/>
          <w:i w:val="0"/>
          <w:sz w:val="20"/>
          <w:szCs w:val="20"/>
        </w:rPr>
        <w:fldChar w:fldCharType="end"/>
      </w:r>
      <w:r w:rsidRPr="0027450D">
        <w:rPr>
          <w:rStyle w:val="PavnumerisChar"/>
          <w:i w:val="0"/>
          <w:sz w:val="20"/>
          <w:szCs w:val="20"/>
        </w:rPr>
        <w:t>.</w:t>
      </w:r>
      <w:r w:rsidRPr="0027450D">
        <w:t xml:space="preserve"> CDF of object download time difference from required, aggregated for different time intervals</w:t>
      </w:r>
    </w:p>
    <w:p w:rsidR="00F05328" w:rsidRPr="0027450D" w:rsidRDefault="00931B48" w:rsidP="00804625">
      <w:r w:rsidRPr="0027450D">
        <w:t>To implement web browsing PQoS monitoring mechanism to full QoS e</w:t>
      </w:r>
      <w:r w:rsidRPr="0027450D">
        <w:t>n</w:t>
      </w:r>
      <w:r w:rsidRPr="0027450D">
        <w:t>forcement system, i</w:t>
      </w:r>
      <w:r w:rsidR="008315E5" w:rsidRPr="0027450D">
        <w:t>ndividual quality level</w:t>
      </w:r>
      <w:r w:rsidRPr="0027450D">
        <w:t xml:space="preserve"> in terms of web browsing quality</w:t>
      </w:r>
      <w:r w:rsidR="008315E5" w:rsidRPr="0027450D">
        <w:t xml:space="preserve"> </w:t>
      </w:r>
      <w:r w:rsidRPr="0027450D">
        <w:t>has to be defined</w:t>
      </w:r>
      <w:r w:rsidR="008315E5" w:rsidRPr="0027450D">
        <w:t xml:space="preserve"> following proposed SLA definition (</w:t>
      </w:r>
      <w:fldSimple w:instr=" REF _Ref257033479 \h  \* MERGEFORMAT ">
        <w:r w:rsidR="000035B9" w:rsidRPr="000035B9">
          <w:t>Fig. 3.12</w:t>
        </w:r>
      </w:fldSimple>
      <w:r w:rsidR="008315E5" w:rsidRPr="0027450D">
        <w:t>) scheme. User is pr</w:t>
      </w:r>
      <w:r w:rsidR="008315E5" w:rsidRPr="0027450D">
        <w:t>e</w:t>
      </w:r>
      <w:r w:rsidR="008315E5" w:rsidRPr="0027450D">
        <w:t xml:space="preserve">sented with web service trial using channel model </w:t>
      </w:r>
      <w:r w:rsidRPr="0027450D">
        <w:t>using</w:t>
      </w:r>
      <w:r w:rsidR="008315E5" w:rsidRPr="0027450D">
        <w:t xml:space="preserve"> network performance parameter presets. Acceptable parameter settings are considered as quality threshold. Parameters </w:t>
      </w:r>
      <w:r w:rsidR="008315E5" w:rsidRPr="0027450D">
        <w:rPr>
          <w:i/>
        </w:rPr>
        <w:t>ρ</w:t>
      </w:r>
      <w:r w:rsidR="008315E5" w:rsidRPr="0027450D">
        <w:t xml:space="preserve"> and </w:t>
      </w:r>
      <w:r w:rsidR="008315E5" w:rsidRPr="0027450D">
        <w:rPr>
          <w:i/>
        </w:rPr>
        <w:t>τ</w:t>
      </w:r>
      <w:r w:rsidR="008315E5" w:rsidRPr="0027450D">
        <w:t xml:space="preserve"> are recorded and in user de</w:t>
      </w:r>
      <w:r w:rsidR="00804625" w:rsidRPr="0027450D">
        <w:t>vice are used no</w:t>
      </w:r>
      <w:r w:rsidR="004B7F7B" w:rsidRPr="0027450D">
        <w:t>t d</w:t>
      </w:r>
      <w:r w:rsidR="004B7F7B" w:rsidRPr="0027450D">
        <w:t>i</w:t>
      </w:r>
      <w:r w:rsidR="004B7F7B" w:rsidRPr="0027450D">
        <w:t>rectly, but rather via (4.1</w:t>
      </w:r>
      <w:r w:rsidR="00DE7D4F" w:rsidRPr="0027450D">
        <w:t>1</w:t>
      </w:r>
      <w:r w:rsidR="00804625" w:rsidRPr="0027450D">
        <w:t>) relation, which allows one parameter compensate for another and maintain the level of perceived quality, but not strict level of obje</w:t>
      </w:r>
      <w:r w:rsidR="00804625" w:rsidRPr="0027450D">
        <w:t>c</w:t>
      </w:r>
      <w:r w:rsidR="00804625" w:rsidRPr="0027450D">
        <w:t>tive parameters. Furthermore, using web page object size as variable allows di</w:t>
      </w:r>
      <w:r w:rsidR="00804625" w:rsidRPr="0027450D">
        <w:t>s</w:t>
      </w:r>
      <w:r w:rsidR="00804625" w:rsidRPr="0027450D">
        <w:t>sociate measurements from web page properties and focus on achieved perfor</w:t>
      </w:r>
      <w:r w:rsidR="00804625" w:rsidRPr="0027450D">
        <w:t>m</w:t>
      </w:r>
      <w:r w:rsidR="00804625" w:rsidRPr="0027450D">
        <w:t>ance of network.</w:t>
      </w:r>
    </w:p>
    <w:p w:rsidR="00B83349" w:rsidRPr="0027450D" w:rsidRDefault="00B83349" w:rsidP="003C00A9">
      <w:r w:rsidRPr="0027450D">
        <w:t>With passive monitoring tool the measurement data can be processed in real time and presented to perceived quality analysis module, which, using inform</w:t>
      </w:r>
      <w:r w:rsidRPr="0027450D">
        <w:t>a</w:t>
      </w:r>
      <w:r w:rsidRPr="0027450D">
        <w:t>tion about access network capabilities and user’s service level agreement with operator, can monitor, indicate quality impairments  and account quality grade.</w:t>
      </w:r>
    </w:p>
    <w:p w:rsidR="00E0251A" w:rsidRPr="0027450D" w:rsidRDefault="00E0251A" w:rsidP="00E0251A">
      <w:r w:rsidRPr="0027450D">
        <w:t>Today’s Internet Web pages are complex object structures, composed of di</w:t>
      </w:r>
      <w:r w:rsidRPr="0027450D">
        <w:t>f</w:t>
      </w:r>
      <w:r w:rsidRPr="0027450D">
        <w:t xml:space="preserve">ferent objects and their </w:t>
      </w:r>
      <w:r w:rsidR="004905C9" w:rsidRPr="0027450D">
        <w:t>behaviour</w:t>
      </w:r>
      <w:r w:rsidRPr="0027450D">
        <w:t xml:space="preserve"> may differ from site to site even with same access network conditions. Therefore </w:t>
      </w:r>
      <w:r w:rsidR="00EC33A1" w:rsidRPr="0027450D">
        <w:t xml:space="preserve">it is </w:t>
      </w:r>
      <w:r w:rsidRPr="0027450D">
        <w:t>propose</w:t>
      </w:r>
      <w:r w:rsidR="00EC33A1" w:rsidRPr="0027450D">
        <w:t>d</w:t>
      </w:r>
      <w:r w:rsidRPr="0027450D">
        <w:t xml:space="preserve"> to evaluate available bit-rate of the radio access channel by tracking packet sizes and calculating time period </w:t>
      </w:r>
      <w:r w:rsidRPr="0027450D">
        <w:lastRenderedPageBreak/>
        <w:t>between received packet pairs. This way available channel bit rate is evaluated objectively and can be used for quality of service in access network indication for user. Even though perceived quality of Web browsing is proportional to average bit rate of the channel, additional research is needed to define the exact input of channel bandwidth to perceived Web browsing quality. This research shall i</w:t>
      </w:r>
      <w:r w:rsidRPr="0027450D">
        <w:t>n</w:t>
      </w:r>
      <w:r w:rsidRPr="0027450D">
        <w:t>clude analysis of bit rate evaluation dynamics and perceived quality classification by assigning quality scores.</w:t>
      </w:r>
    </w:p>
    <w:p w:rsidR="00E0251A" w:rsidRPr="0027450D" w:rsidRDefault="00E0251A" w:rsidP="00E0251A">
      <w:r w:rsidRPr="0027450D">
        <w:t>Future work will include perceived quality indication algorithms, which base their decisions on objective passive real-time measurements at user device.</w:t>
      </w:r>
    </w:p>
    <w:p w:rsidR="00E0251A" w:rsidRPr="0027450D" w:rsidRDefault="00E0251A" w:rsidP="003C00A9"/>
    <w:p w:rsidR="00B83349" w:rsidRPr="0027450D" w:rsidRDefault="00B83349" w:rsidP="00984257">
      <w:pPr>
        <w:pStyle w:val="Heading2"/>
        <w:rPr>
          <w:lang w:val="en-GB"/>
        </w:rPr>
      </w:pPr>
      <w:bookmarkStart w:id="357" w:name="_Toc274552868"/>
      <w:r w:rsidRPr="0027450D">
        <w:rPr>
          <w:lang w:val="en-GB"/>
        </w:rPr>
        <w:t>Conclusions</w:t>
      </w:r>
      <w:r w:rsidR="00984257" w:rsidRPr="0027450D">
        <w:rPr>
          <w:lang w:val="en-GB"/>
        </w:rPr>
        <w:t xml:space="preserve"> of Chapter 4</w:t>
      </w:r>
      <w:bookmarkEnd w:id="357"/>
    </w:p>
    <w:p w:rsidR="00E0251A" w:rsidRPr="0027450D" w:rsidRDefault="00E0251A" w:rsidP="00E0251A">
      <w:pPr>
        <w:pStyle w:val="TEKSTAS"/>
      </w:pPr>
      <w:r w:rsidRPr="0027450D">
        <w:t>Efficient and user-friendly i</w:t>
      </w:r>
      <w:r w:rsidR="00B83349" w:rsidRPr="0027450D">
        <w:t>mplement</w:t>
      </w:r>
      <w:r w:rsidRPr="0027450D">
        <w:t>ation of</w:t>
      </w:r>
      <w:r w:rsidR="00B83349" w:rsidRPr="0027450D">
        <w:t xml:space="preserve"> passive perceived quality monitor</w:t>
      </w:r>
      <w:r w:rsidRPr="0027450D">
        <w:t xml:space="preserve"> can rely on</w:t>
      </w:r>
      <w:r w:rsidR="00B83349" w:rsidRPr="0027450D">
        <w:t xml:space="preserve"> passive non-intrusive software agent, residing in user device</w:t>
      </w:r>
      <w:r w:rsidRPr="0027450D">
        <w:t>.</w:t>
      </w:r>
    </w:p>
    <w:p w:rsidR="00B83349" w:rsidRPr="0027450D" w:rsidRDefault="00E0251A" w:rsidP="00E0251A">
      <w:pPr>
        <w:pStyle w:val="TEKSTAS"/>
      </w:pPr>
      <w:r w:rsidRPr="0027450D">
        <w:t>Developed software agent,</w:t>
      </w:r>
      <w:r w:rsidR="00B83349" w:rsidRPr="0027450D">
        <w:t xml:space="preserve"> obtaining channel available bit-rate</w:t>
      </w:r>
      <w:r w:rsidRPr="0027450D">
        <w:t xml:space="preserve"> and GET-ACK delay</w:t>
      </w:r>
      <w:r w:rsidR="00B83349" w:rsidRPr="0027450D">
        <w:t xml:space="preserve"> can be used for evaluation of perceived quality of Web browsing service.</w:t>
      </w:r>
    </w:p>
    <w:p w:rsidR="00931B48" w:rsidRPr="0027450D" w:rsidRDefault="00B83349" w:rsidP="00E0251A">
      <w:pPr>
        <w:pStyle w:val="TEKSTAS"/>
      </w:pPr>
      <w:r w:rsidRPr="0027450D">
        <w:t xml:space="preserve">The experiments with </w:t>
      </w:r>
      <w:r w:rsidR="00572A6C" w:rsidRPr="0027450D">
        <w:t>w</w:t>
      </w:r>
      <w:r w:rsidRPr="0027450D">
        <w:t>eb page</w:t>
      </w:r>
      <w:r w:rsidR="00572A6C" w:rsidRPr="0027450D">
        <w:t>s</w:t>
      </w:r>
      <w:r w:rsidRPr="0027450D">
        <w:t xml:space="preserve"> show that </w:t>
      </w:r>
      <w:r w:rsidR="00572A6C" w:rsidRPr="0027450D">
        <w:t>aggregated w</w:t>
      </w:r>
      <w:r w:rsidRPr="0027450D">
        <w:t>eb</w:t>
      </w:r>
      <w:r w:rsidR="00572A6C" w:rsidRPr="0027450D">
        <w:t xml:space="preserve"> </w:t>
      </w:r>
      <w:r w:rsidRPr="0027450D">
        <w:t>page</w:t>
      </w:r>
      <w:r w:rsidR="00572A6C" w:rsidRPr="0027450D">
        <w:t xml:space="preserve"> object retrieval time can be used as perceived quality indicator of web brow</w:t>
      </w:r>
      <w:r w:rsidR="00572A6C" w:rsidRPr="0027450D">
        <w:t>s</w:t>
      </w:r>
      <w:r w:rsidR="00572A6C" w:rsidRPr="0027450D">
        <w:t>ing.</w:t>
      </w:r>
      <w:r w:rsidR="00931B48" w:rsidRPr="0027450D">
        <w:t xml:space="preserve"> Web page </w:t>
      </w:r>
      <w:r w:rsidRPr="0027450D">
        <w:t>download time</w:t>
      </w:r>
      <w:r w:rsidR="00572A6C" w:rsidRPr="0027450D">
        <w:t xml:space="preserve"> </w:t>
      </w:r>
      <w:r w:rsidR="00931B48" w:rsidRPr="0027450D">
        <w:t>is not suitable for there is no normaliz</w:t>
      </w:r>
      <w:r w:rsidR="00931B48" w:rsidRPr="0027450D">
        <w:t>a</w:t>
      </w:r>
      <w:r w:rsidR="00931B48" w:rsidRPr="0027450D">
        <w:t>tion on expected opening time and is page structure dependant.</w:t>
      </w:r>
    </w:p>
    <w:p w:rsidR="00931B48" w:rsidRPr="0027450D" w:rsidRDefault="00931B48" w:rsidP="00931B48">
      <w:pPr>
        <w:pStyle w:val="TEKSTAS"/>
      </w:pPr>
      <w:r w:rsidRPr="0027450D">
        <w:t>Using web page object size as variable allows dissociate measurements from web page properties (structure, object size distribution) and focus on achieved performance of network.</w:t>
      </w:r>
    </w:p>
    <w:p w:rsidR="0090222D" w:rsidRPr="0027450D" w:rsidRDefault="00931B48" w:rsidP="00974062">
      <w:pPr>
        <w:pStyle w:val="TEKSTAS"/>
      </w:pPr>
      <w:r w:rsidRPr="0027450D">
        <w:t>Passive PQoS monitoring tool provides indication, relative to requested quality of service, defined prior to service monitoring, therefore is ind</w:t>
      </w:r>
      <w:r w:rsidRPr="0027450D">
        <w:t>i</w:t>
      </w:r>
      <w:r w:rsidRPr="0027450D">
        <w:t>vidual.</w:t>
      </w:r>
    </w:p>
    <w:p w:rsidR="008F75DA" w:rsidRPr="0027450D" w:rsidRDefault="005B3629" w:rsidP="00C054C2">
      <w:pPr>
        <w:ind w:firstLine="0"/>
        <w:jc w:val="left"/>
      </w:pPr>
      <w:r w:rsidRPr="0027450D">
        <w:br w:type="page"/>
      </w:r>
    </w:p>
    <w:p w:rsidR="008F75DA" w:rsidRPr="0027450D" w:rsidRDefault="008F75DA" w:rsidP="00785439">
      <w:pPr>
        <w:pStyle w:val="Tekstasbeitraukos"/>
        <w:rPr>
          <w:lang w:val="en-GB"/>
        </w:rPr>
        <w:sectPr w:rsidR="008F75DA" w:rsidRPr="0027450D" w:rsidSect="00CC000B">
          <w:headerReference w:type="even" r:id="rId184"/>
          <w:headerReference w:type="default" r:id="rId185"/>
          <w:footerReference w:type="even" r:id="rId186"/>
          <w:footerReference w:type="default" r:id="rId187"/>
          <w:footerReference w:type="first" r:id="rId188"/>
          <w:pgSz w:w="9180" w:h="12979" w:code="28"/>
          <w:pgMar w:top="1418" w:right="851" w:bottom="1134" w:left="1134" w:header="851" w:footer="851" w:gutter="0"/>
          <w:cols w:space="567"/>
          <w:titlePg/>
          <w:docGrid w:linePitch="360"/>
        </w:sectPr>
      </w:pPr>
    </w:p>
    <w:p w:rsidR="00E50EB0" w:rsidRPr="0027450D" w:rsidRDefault="00E50EB0" w:rsidP="00E50EB0">
      <w:pPr>
        <w:pStyle w:val="Skyriausnumeris"/>
        <w:rPr>
          <w:rStyle w:val="Hyperlink"/>
          <w:color w:val="000000"/>
          <w:u w:val="none"/>
        </w:rPr>
      </w:pPr>
    </w:p>
    <w:p w:rsidR="00E50EB0" w:rsidRPr="0027450D" w:rsidRDefault="004E06F9" w:rsidP="00F261ED">
      <w:pPr>
        <w:pStyle w:val="Skyriauspavadinimas"/>
        <w:spacing w:after="1680"/>
        <w:rPr>
          <w:lang w:val="en-GB"/>
        </w:rPr>
      </w:pPr>
      <w:bookmarkStart w:id="358" w:name="_Toc274552869"/>
      <w:r w:rsidRPr="0027450D">
        <w:rPr>
          <w:lang w:val="en-GB"/>
        </w:rPr>
        <w:t>General Conclusions</w:t>
      </w:r>
      <w:bookmarkEnd w:id="358"/>
    </w:p>
    <w:p w:rsidR="00D916D5" w:rsidRPr="00D916D5" w:rsidRDefault="00D916D5" w:rsidP="00844E8E">
      <w:pPr>
        <w:pStyle w:val="TEKSTAS"/>
        <w:numPr>
          <w:ilvl w:val="0"/>
          <w:numId w:val="28"/>
        </w:numPr>
      </w:pPr>
      <w:r w:rsidRPr="00340A10">
        <w:t xml:space="preserve">Heterogeneous wireless networks show highly variable unpredictable fluctuations of </w:t>
      </w:r>
      <w:r>
        <w:t>wireless channel resources</w:t>
      </w:r>
      <w:r w:rsidRPr="00340A10">
        <w:t>. Fluctuations are cause</w:t>
      </w:r>
      <w:r>
        <w:t xml:space="preserve">d by changing radio environment </w:t>
      </w:r>
      <w:r w:rsidRPr="00340A10">
        <w:t xml:space="preserve">and </w:t>
      </w:r>
      <w:r>
        <w:t>base station u</w:t>
      </w:r>
      <w:r w:rsidRPr="00340A10">
        <w:t>tilization. Experiments show</w:t>
      </w:r>
      <w:r>
        <w:t>,</w:t>
      </w:r>
      <w:r w:rsidRPr="00340A10">
        <w:t xml:space="preserve"> that </w:t>
      </w:r>
      <w:r>
        <w:t>physical parameters</w:t>
      </w:r>
      <w:r w:rsidRPr="00340A10">
        <w:t xml:space="preserve"> measured at user device do not </w:t>
      </w:r>
      <w:r>
        <w:t xml:space="preserve">directly reflect </w:t>
      </w:r>
      <w:r w:rsidRPr="00340A10">
        <w:t>actual</w:t>
      </w:r>
      <w:r>
        <w:t xml:space="preserve"> received</w:t>
      </w:r>
      <w:r w:rsidRPr="00340A10">
        <w:t xml:space="preserve"> quality of service.</w:t>
      </w:r>
    </w:p>
    <w:p w:rsidR="00D916D5" w:rsidRPr="0002346A" w:rsidRDefault="00D916D5" w:rsidP="00844E8E">
      <w:pPr>
        <w:pStyle w:val="TEKSTAS"/>
        <w:numPr>
          <w:ilvl w:val="0"/>
          <w:numId w:val="28"/>
        </w:numPr>
      </w:pPr>
      <w:r w:rsidRPr="0002346A">
        <w:t>Quality of service enforcement in wireless access networks requires a</w:t>
      </w:r>
      <w:r w:rsidRPr="0002346A">
        <w:t>d</w:t>
      </w:r>
      <w:r w:rsidRPr="0002346A">
        <w:t>ditional technological resources, which can be managed by selecting e</w:t>
      </w:r>
      <w:r w:rsidRPr="0002346A">
        <w:t>f</w:t>
      </w:r>
      <w:r w:rsidRPr="0002346A">
        <w:t>ficient access scheduling. Simulations of voice over wireless local a</w:t>
      </w:r>
      <w:r w:rsidRPr="0002346A">
        <w:t>c</w:t>
      </w:r>
      <w:r w:rsidRPr="0002346A">
        <w:t>cess networks show that number of serviced voice channel</w:t>
      </w:r>
      <w:r>
        <w:t>s can be increased by 90 </w:t>
      </w:r>
      <w:r w:rsidRPr="0002346A">
        <w:t>%</w:t>
      </w:r>
      <w:r>
        <w:t xml:space="preserve"> by</w:t>
      </w:r>
      <w:r w:rsidRPr="0002346A">
        <w:t xml:space="preserve"> applying additional technological measures – a</w:t>
      </w:r>
      <w:r w:rsidRPr="0002346A">
        <w:t>g</w:t>
      </w:r>
      <w:r w:rsidRPr="0002346A">
        <w:t>gregation, acknowledge piggybacking and modified admission control.</w:t>
      </w:r>
      <w:r>
        <w:t xml:space="preserve"> However, the number of serviced</w:t>
      </w:r>
      <w:r w:rsidRPr="0002346A">
        <w:t xml:space="preserve"> voice channels is still 24 % smaller than </w:t>
      </w:r>
      <w:r>
        <w:t xml:space="preserve">in </w:t>
      </w:r>
      <w:r w:rsidRPr="0002346A">
        <w:t>legacy WLAN</w:t>
      </w:r>
      <w:r>
        <w:t xml:space="preserve"> case</w:t>
      </w:r>
      <w:r w:rsidRPr="0002346A">
        <w:t>.</w:t>
      </w:r>
    </w:p>
    <w:p w:rsidR="00D916D5" w:rsidRPr="0002346A" w:rsidRDefault="00D916D5" w:rsidP="00844E8E">
      <w:pPr>
        <w:pStyle w:val="TEKSTAS"/>
        <w:numPr>
          <w:ilvl w:val="0"/>
          <w:numId w:val="28"/>
        </w:numPr>
      </w:pPr>
      <w:r>
        <w:t>Using</w:t>
      </w:r>
      <w:r w:rsidRPr="0002346A">
        <w:t xml:space="preserve"> multihop </w:t>
      </w:r>
      <w:r>
        <w:t xml:space="preserve">transmission in </w:t>
      </w:r>
      <w:r w:rsidRPr="0002346A">
        <w:t>ah-hoc wireless networks</w:t>
      </w:r>
      <w:r>
        <w:t>,</w:t>
      </w:r>
      <w:r w:rsidRPr="0002346A">
        <w:t xml:space="preserve"> packet delay characteristics are controlled by optimizing wireless channel resource assignment to reliability and throughput of the transmission. Simulation results show, that keeping channel utilization under 2/3, packet tran</w:t>
      </w:r>
      <w:r w:rsidRPr="0002346A">
        <w:t>s</w:t>
      </w:r>
      <w:r w:rsidRPr="0002346A">
        <w:t>mission delay over 100 I</w:t>
      </w:r>
      <w:r w:rsidR="00A61F53">
        <w:t>EEE 802.11 nodes is as low as 0.</w:t>
      </w:r>
      <w:r w:rsidRPr="0002346A">
        <w:t>6 s.</w:t>
      </w:r>
    </w:p>
    <w:p w:rsidR="00D916D5" w:rsidRPr="005636E1" w:rsidRDefault="00D916D5" w:rsidP="00844E8E">
      <w:pPr>
        <w:pStyle w:val="TEKSTAS"/>
        <w:numPr>
          <w:ilvl w:val="0"/>
          <w:numId w:val="28"/>
        </w:numPr>
      </w:pPr>
      <w:r>
        <w:t>Quantitative</w:t>
      </w:r>
      <w:r w:rsidRPr="005636E1">
        <w:t xml:space="preserve"> network performance </w:t>
      </w:r>
      <w:r>
        <w:t>characteristics</w:t>
      </w:r>
      <w:r w:rsidRPr="005636E1">
        <w:t xml:space="preserve"> have complex impact on perception</w:t>
      </w:r>
      <w:r>
        <w:t xml:space="preserve"> of quality of service</w:t>
      </w:r>
      <w:r w:rsidRPr="005636E1">
        <w:t xml:space="preserve">. Currently missing link between </w:t>
      </w:r>
      <w:r>
        <w:t xml:space="preserve">user </w:t>
      </w:r>
      <w:r w:rsidRPr="005636E1">
        <w:lastRenderedPageBreak/>
        <w:t xml:space="preserve">and </w:t>
      </w:r>
      <w:r>
        <w:t>operator</w:t>
      </w:r>
      <w:r w:rsidRPr="005636E1">
        <w:t xml:space="preserve"> </w:t>
      </w:r>
      <w:r w:rsidR="00187BDE">
        <w:t>has to</w:t>
      </w:r>
      <w:r w:rsidRPr="005636E1">
        <w:t xml:space="preserve"> be defined by designing individual quality of service evaluation system, capable of detecting impairments during service d</w:t>
      </w:r>
      <w:r w:rsidRPr="005636E1">
        <w:t>e</w:t>
      </w:r>
      <w:r w:rsidRPr="005636E1">
        <w:t>livery.</w:t>
      </w:r>
    </w:p>
    <w:p w:rsidR="00D916D5" w:rsidRPr="005636E1" w:rsidRDefault="00D916D5" w:rsidP="00844E8E">
      <w:pPr>
        <w:pStyle w:val="TEKSTAS"/>
        <w:numPr>
          <w:ilvl w:val="0"/>
          <w:numId w:val="28"/>
        </w:numPr>
      </w:pPr>
      <w:r>
        <w:t>Experimental research of d</w:t>
      </w:r>
      <w:r w:rsidRPr="005636E1">
        <w:t xml:space="preserve">eveloped </w:t>
      </w:r>
      <w:r>
        <w:t>passive monitoring system applic</w:t>
      </w:r>
      <w:r>
        <w:t>a</w:t>
      </w:r>
      <w:r>
        <w:t xml:space="preserve">tion to quality evaluation of web browsing service shows, that </w:t>
      </w:r>
      <w:r w:rsidRPr="005636E1">
        <w:t>software agents</w:t>
      </w:r>
      <w:r>
        <w:t xml:space="preserve"> in user device</w:t>
      </w:r>
      <w:r w:rsidRPr="00B03B76">
        <w:t xml:space="preserve"> </w:t>
      </w:r>
      <w:r w:rsidRPr="005636E1">
        <w:t>can be used for eval</w:t>
      </w:r>
      <w:r>
        <w:t>uation of perceived quality of w</w:t>
      </w:r>
      <w:r w:rsidRPr="005636E1">
        <w:t>eb browsing service</w:t>
      </w:r>
      <w:r>
        <w:t xml:space="preserve"> by</w:t>
      </w:r>
      <w:r w:rsidRPr="005636E1">
        <w:t xml:space="preserve"> obtaining channel available bit-rate and delay </w:t>
      </w:r>
      <w:r>
        <w:t xml:space="preserve">between HTTP </w:t>
      </w:r>
      <w:r w:rsidRPr="005636E1">
        <w:t>GET</w:t>
      </w:r>
      <w:r>
        <w:t xml:space="preserve"> and ACK messages.</w:t>
      </w:r>
    </w:p>
    <w:p w:rsidR="00D916D5" w:rsidRPr="0027450D" w:rsidRDefault="00D916D5" w:rsidP="00D916D5">
      <w:pPr>
        <w:pStyle w:val="TEKSTAS"/>
        <w:numPr>
          <w:ilvl w:val="0"/>
          <w:numId w:val="0"/>
        </w:numPr>
        <w:ind w:left="785" w:hanging="360"/>
      </w:pPr>
    </w:p>
    <w:p w:rsidR="00FF489F" w:rsidRPr="0027450D" w:rsidRDefault="00FF489F" w:rsidP="008F75DA">
      <w:pPr>
        <w:pStyle w:val="Tekstasbeitraukos"/>
        <w:ind w:left="360"/>
        <w:rPr>
          <w:color w:val="auto"/>
          <w:lang w:val="en-GB"/>
        </w:rPr>
      </w:pPr>
    </w:p>
    <w:p w:rsidR="00F261ED" w:rsidRPr="0027450D" w:rsidRDefault="00F261ED" w:rsidP="00F261ED">
      <w:pPr>
        <w:pStyle w:val="Tekstasbeitraukos"/>
        <w:ind w:left="360"/>
        <w:rPr>
          <w:color w:val="auto"/>
          <w:lang w:val="en-GB"/>
        </w:rPr>
      </w:pPr>
    </w:p>
    <w:p w:rsidR="00CC000B" w:rsidRPr="0027450D" w:rsidRDefault="00CC000B">
      <w:pPr>
        <w:ind w:firstLine="0"/>
        <w:jc w:val="left"/>
      </w:pPr>
      <w:r w:rsidRPr="0027450D">
        <w:br w:type="page"/>
      </w:r>
    </w:p>
    <w:p w:rsidR="00CC000B" w:rsidRPr="0027450D" w:rsidRDefault="00CC000B" w:rsidP="00850854">
      <w:pPr>
        <w:pStyle w:val="Tekstasbeitraukos"/>
        <w:rPr>
          <w:lang w:val="en-GB"/>
        </w:rPr>
        <w:sectPr w:rsidR="00CC000B" w:rsidRPr="0027450D" w:rsidSect="0043499E">
          <w:headerReference w:type="even" r:id="rId189"/>
          <w:footerReference w:type="first" r:id="rId190"/>
          <w:pgSz w:w="9180" w:h="12979" w:code="28"/>
          <w:pgMar w:top="1418" w:right="851" w:bottom="1134" w:left="1134" w:header="851" w:footer="851" w:gutter="0"/>
          <w:cols w:space="567"/>
          <w:titlePg/>
          <w:docGrid w:linePitch="360"/>
        </w:sectPr>
      </w:pPr>
    </w:p>
    <w:bookmarkEnd w:id="334"/>
    <w:p w:rsidR="00DF4014" w:rsidRPr="0027450D" w:rsidRDefault="00DF4014" w:rsidP="00DF4014">
      <w:pPr>
        <w:pStyle w:val="Skyriausnumeris"/>
        <w:rPr>
          <w:rStyle w:val="Hyperlink"/>
          <w:color w:val="000000"/>
          <w:u w:val="none"/>
        </w:rPr>
      </w:pPr>
    </w:p>
    <w:p w:rsidR="00620E61" w:rsidRPr="0027450D" w:rsidRDefault="004B77D3" w:rsidP="007B17E7">
      <w:pPr>
        <w:pStyle w:val="Skyriauspavadinimas"/>
        <w:rPr>
          <w:lang w:val="en-GB"/>
        </w:rPr>
      </w:pPr>
      <w:bookmarkStart w:id="359" w:name="_Toc274552870"/>
      <w:bookmarkStart w:id="360" w:name="_Toc200001124"/>
      <w:bookmarkStart w:id="361" w:name="_Toc203009626"/>
      <w:r w:rsidRPr="0027450D">
        <w:rPr>
          <w:lang w:val="en-GB"/>
        </w:rPr>
        <w:t>References</w:t>
      </w:r>
      <w:bookmarkEnd w:id="359"/>
    </w:p>
    <w:p w:rsidR="00261D0B" w:rsidRPr="00C965D7" w:rsidRDefault="00261D0B" w:rsidP="004E51EA">
      <w:pPr>
        <w:autoSpaceDE w:val="0"/>
        <w:autoSpaceDN w:val="0"/>
        <w:adjustRightInd w:val="0"/>
        <w:spacing w:before="60"/>
        <w:ind w:firstLine="0"/>
        <w:rPr>
          <w:bCs w:val="0"/>
          <w:color w:val="auto"/>
          <w:sz w:val="20"/>
          <w:szCs w:val="20"/>
          <w:lang w:val="af-ZA"/>
        </w:rPr>
      </w:pPr>
      <w:bookmarkStart w:id="362" w:name="OLE_LINK5"/>
      <w:r w:rsidRPr="00C965D7">
        <w:rPr>
          <w:bCs w:val="0"/>
          <w:color w:val="auto"/>
          <w:sz w:val="20"/>
          <w:szCs w:val="20"/>
          <w:lang w:val="af-ZA"/>
        </w:rPr>
        <w:t>3GPP TS 46.001 V8.0.0. 2008. Technical Specification Group Services and System Aspects, Full rat</w:t>
      </w:r>
      <w:r w:rsidR="006A7CC1" w:rsidRPr="00C965D7">
        <w:rPr>
          <w:bCs w:val="0"/>
          <w:color w:val="auto"/>
          <w:sz w:val="20"/>
          <w:szCs w:val="20"/>
          <w:lang w:val="af-ZA"/>
        </w:rPr>
        <w:t>e speech, Processing functions.</w:t>
      </w:r>
    </w:p>
    <w:p w:rsidR="00741B86" w:rsidRPr="00C965D7" w:rsidRDefault="00741B86"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Ahmed, T. </w:t>
      </w:r>
      <w:r w:rsidRPr="00C965D7">
        <w:rPr>
          <w:bCs w:val="0"/>
          <w:i/>
          <w:color w:val="auto"/>
          <w:sz w:val="20"/>
          <w:szCs w:val="20"/>
          <w:lang w:val="af-ZA"/>
        </w:rPr>
        <w:t>et al.</w:t>
      </w:r>
      <w:r w:rsidRPr="00C965D7">
        <w:rPr>
          <w:bCs w:val="0"/>
          <w:color w:val="auto"/>
          <w:sz w:val="20"/>
          <w:szCs w:val="20"/>
          <w:lang w:val="af-ZA"/>
        </w:rPr>
        <w:t xml:space="preserve"> 2007. End-to-end quality of service provisioning through an integrated management system for multimedia content delivery</w:t>
      </w:r>
      <w:r w:rsidR="00561EC8" w:rsidRPr="00C965D7">
        <w:rPr>
          <w:bCs w:val="0"/>
          <w:color w:val="auto"/>
          <w:sz w:val="20"/>
          <w:szCs w:val="20"/>
          <w:lang w:val="af-ZA"/>
        </w:rPr>
        <w:t>,</w:t>
      </w:r>
      <w:r w:rsidRPr="00C965D7">
        <w:rPr>
          <w:bCs w:val="0"/>
          <w:color w:val="auto"/>
          <w:sz w:val="20"/>
          <w:szCs w:val="20"/>
          <w:lang w:val="af-ZA"/>
        </w:rPr>
        <w:t xml:space="preserve"> </w:t>
      </w:r>
      <w:r w:rsidRPr="00C965D7">
        <w:rPr>
          <w:bCs w:val="0"/>
          <w:i/>
          <w:color w:val="auto"/>
          <w:sz w:val="20"/>
          <w:szCs w:val="20"/>
          <w:lang w:val="af-ZA"/>
        </w:rPr>
        <w:t>Computer Communications</w:t>
      </w:r>
      <w:r w:rsidRPr="00C965D7">
        <w:rPr>
          <w:bCs w:val="0"/>
          <w:color w:val="auto"/>
          <w:sz w:val="20"/>
          <w:szCs w:val="20"/>
          <w:lang w:val="af-ZA"/>
        </w:rPr>
        <w:t xml:space="preserve"> 30(3)</w:t>
      </w:r>
      <w:r w:rsidR="00561EC8" w:rsidRPr="00C965D7">
        <w:rPr>
          <w:bCs w:val="0"/>
          <w:color w:val="auto"/>
          <w:sz w:val="20"/>
          <w:szCs w:val="20"/>
          <w:lang w:val="af-ZA"/>
        </w:rPr>
        <w:t xml:space="preserve">: </w:t>
      </w:r>
      <w:r w:rsidRPr="00C965D7">
        <w:rPr>
          <w:bCs w:val="0"/>
          <w:color w:val="auto"/>
          <w:sz w:val="20"/>
          <w:szCs w:val="20"/>
          <w:lang w:val="af-ZA"/>
        </w:rPr>
        <w:t xml:space="preserve"> 638</w:t>
      </w:r>
      <w:r w:rsidR="00561EC8" w:rsidRPr="00C965D7">
        <w:rPr>
          <w:bCs w:val="0"/>
          <w:color w:val="auto"/>
          <w:sz w:val="20"/>
          <w:szCs w:val="20"/>
          <w:lang w:val="af-ZA"/>
        </w:rPr>
        <w:t>–651.</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Anastasov, J. 2003. Send-To-Self interface flag. [Online] 2003. [Cited: 02 15, 2010.] </w:t>
      </w:r>
      <w:r w:rsidR="00F86A8A" w:rsidRPr="00C965D7">
        <w:rPr>
          <w:bCs w:val="0"/>
          <w:color w:val="auto"/>
          <w:sz w:val="20"/>
          <w:szCs w:val="20"/>
          <w:lang w:val="af-ZA"/>
        </w:rPr>
        <w:t>http://www.ssi.bg/~ja/send-to-self.txt</w:t>
      </w:r>
      <w:r w:rsidRPr="00C965D7">
        <w:rPr>
          <w:bCs w:val="0"/>
          <w:color w:val="auto"/>
          <w:sz w:val="20"/>
          <w:szCs w:val="20"/>
          <w:lang w:val="af-ZA"/>
        </w:rPr>
        <w:t>.</w:t>
      </w:r>
    </w:p>
    <w:p w:rsidR="00F86A8A" w:rsidRPr="00C965D7" w:rsidRDefault="002C580C" w:rsidP="00F86A8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Anderson</w:t>
      </w:r>
      <w:r w:rsidR="007B2197" w:rsidRPr="00C965D7">
        <w:rPr>
          <w:bCs w:val="0"/>
          <w:color w:val="auto"/>
          <w:sz w:val="20"/>
          <w:szCs w:val="20"/>
          <w:lang w:val="af-ZA"/>
        </w:rPr>
        <w:t>, E. W.;</w:t>
      </w:r>
      <w:r w:rsidRPr="00C965D7">
        <w:rPr>
          <w:bCs w:val="0"/>
          <w:color w:val="auto"/>
          <w:sz w:val="20"/>
          <w:szCs w:val="20"/>
          <w:lang w:val="af-ZA"/>
        </w:rPr>
        <w:t xml:space="preserve"> Sullivan</w:t>
      </w:r>
      <w:r w:rsidR="007B2197" w:rsidRPr="00C965D7">
        <w:rPr>
          <w:bCs w:val="0"/>
          <w:color w:val="auto"/>
          <w:sz w:val="20"/>
          <w:szCs w:val="20"/>
          <w:lang w:val="af-ZA"/>
        </w:rPr>
        <w:t>, M. W.</w:t>
      </w:r>
      <w:r w:rsidRPr="00C965D7">
        <w:rPr>
          <w:bCs w:val="0"/>
          <w:color w:val="auto"/>
          <w:sz w:val="20"/>
          <w:szCs w:val="20"/>
          <w:lang w:val="af-ZA"/>
        </w:rPr>
        <w:t xml:space="preserve"> 1993</w:t>
      </w:r>
      <w:r w:rsidR="007B2197" w:rsidRPr="00C965D7">
        <w:rPr>
          <w:bCs w:val="0"/>
          <w:color w:val="auto"/>
          <w:sz w:val="20"/>
          <w:szCs w:val="20"/>
          <w:lang w:val="af-ZA"/>
        </w:rPr>
        <w:t>.</w:t>
      </w:r>
      <w:r w:rsidR="00F86A8A" w:rsidRPr="00C965D7">
        <w:rPr>
          <w:bCs w:val="0"/>
          <w:color w:val="auto"/>
          <w:sz w:val="20"/>
          <w:szCs w:val="20"/>
          <w:lang w:val="af-ZA"/>
        </w:rPr>
        <w:t xml:space="preserve"> The Antecedents and Consequences of Cu</w:t>
      </w:r>
      <w:r w:rsidR="007B2197" w:rsidRPr="00C965D7">
        <w:rPr>
          <w:bCs w:val="0"/>
          <w:color w:val="auto"/>
          <w:sz w:val="20"/>
          <w:szCs w:val="20"/>
          <w:lang w:val="af-ZA"/>
        </w:rPr>
        <w:t>s</w:t>
      </w:r>
      <w:r w:rsidR="00F86A8A" w:rsidRPr="00C965D7">
        <w:rPr>
          <w:bCs w:val="0"/>
          <w:color w:val="auto"/>
          <w:sz w:val="20"/>
          <w:szCs w:val="20"/>
          <w:lang w:val="af-ZA"/>
        </w:rPr>
        <w:t>tomer Satisfaction for Firms</w:t>
      </w:r>
      <w:r w:rsidR="00561EC8" w:rsidRPr="00C965D7">
        <w:rPr>
          <w:bCs w:val="0"/>
          <w:color w:val="auto"/>
          <w:sz w:val="20"/>
          <w:szCs w:val="20"/>
          <w:lang w:val="af-ZA"/>
        </w:rPr>
        <w:t>,</w:t>
      </w:r>
      <w:r w:rsidR="007B2197" w:rsidRPr="00C965D7">
        <w:rPr>
          <w:bCs w:val="0"/>
          <w:color w:val="auto"/>
          <w:sz w:val="20"/>
          <w:szCs w:val="20"/>
          <w:lang w:val="af-ZA"/>
        </w:rPr>
        <w:t xml:space="preserve"> </w:t>
      </w:r>
      <w:r w:rsidR="00F86A8A" w:rsidRPr="00C965D7">
        <w:rPr>
          <w:bCs w:val="0"/>
          <w:i/>
          <w:color w:val="auto"/>
          <w:sz w:val="20"/>
          <w:szCs w:val="20"/>
          <w:lang w:val="af-ZA"/>
        </w:rPr>
        <w:t>Marketing Sci</w:t>
      </w:r>
      <w:r w:rsidR="00F37A4A" w:rsidRPr="00C965D7">
        <w:rPr>
          <w:bCs w:val="0"/>
          <w:i/>
          <w:color w:val="auto"/>
          <w:sz w:val="20"/>
          <w:szCs w:val="20"/>
          <w:lang w:val="af-ZA"/>
        </w:rPr>
        <w:t>ence</w:t>
      </w:r>
      <w:r w:rsidR="00561EC8" w:rsidRPr="00C965D7">
        <w:rPr>
          <w:bCs w:val="0"/>
          <w:color w:val="auto"/>
          <w:sz w:val="20"/>
          <w:szCs w:val="20"/>
          <w:lang w:val="af-ZA"/>
        </w:rPr>
        <w:t xml:space="preserve"> </w:t>
      </w:r>
      <w:r w:rsidR="00F86A8A" w:rsidRPr="00C965D7">
        <w:rPr>
          <w:bCs w:val="0"/>
          <w:color w:val="auto"/>
          <w:sz w:val="20"/>
          <w:szCs w:val="20"/>
          <w:lang w:val="af-ZA"/>
        </w:rPr>
        <w:t>12</w:t>
      </w:r>
      <w:r w:rsidR="00561EC8" w:rsidRPr="00C965D7">
        <w:rPr>
          <w:bCs w:val="0"/>
          <w:color w:val="auto"/>
          <w:sz w:val="20"/>
          <w:szCs w:val="20"/>
          <w:lang w:val="af-ZA"/>
        </w:rPr>
        <w:t>:</w:t>
      </w:r>
      <w:r w:rsidR="00F86A8A" w:rsidRPr="00C965D7">
        <w:rPr>
          <w:bCs w:val="0"/>
          <w:color w:val="auto"/>
          <w:sz w:val="20"/>
          <w:szCs w:val="20"/>
          <w:lang w:val="af-ZA"/>
        </w:rPr>
        <w:t xml:space="preserve"> 125</w:t>
      </w:r>
      <w:r w:rsidR="00561EC8" w:rsidRPr="00C965D7">
        <w:rPr>
          <w:bCs w:val="0"/>
          <w:color w:val="auto"/>
          <w:sz w:val="20"/>
          <w:szCs w:val="20"/>
          <w:lang w:val="af-ZA"/>
        </w:rPr>
        <w:t>–</w:t>
      </w:r>
      <w:r w:rsidR="00F86A8A" w:rsidRPr="00C965D7">
        <w:rPr>
          <w:bCs w:val="0"/>
          <w:color w:val="auto"/>
          <w:sz w:val="20"/>
          <w:szCs w:val="20"/>
          <w:lang w:val="af-ZA"/>
        </w:rPr>
        <w:t>43.</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Andrews, M.</w:t>
      </w:r>
      <w:r w:rsidR="00300D4B" w:rsidRPr="00C965D7">
        <w:rPr>
          <w:bCs w:val="0"/>
          <w:color w:val="auto"/>
          <w:sz w:val="20"/>
          <w:szCs w:val="20"/>
          <w:lang w:val="af-ZA"/>
        </w:rPr>
        <w:t>;</w:t>
      </w:r>
      <w:r w:rsidRPr="00C965D7">
        <w:rPr>
          <w:bCs w:val="0"/>
          <w:color w:val="auto"/>
          <w:sz w:val="20"/>
          <w:szCs w:val="20"/>
          <w:lang w:val="af-ZA"/>
        </w:rPr>
        <w:t xml:space="preserve"> Cao, J.</w:t>
      </w:r>
      <w:r w:rsidR="00300D4B" w:rsidRPr="00C965D7">
        <w:rPr>
          <w:bCs w:val="0"/>
          <w:color w:val="auto"/>
          <w:sz w:val="20"/>
          <w:szCs w:val="20"/>
          <w:lang w:val="af-ZA"/>
        </w:rPr>
        <w:t>;</w:t>
      </w:r>
      <w:r w:rsidRPr="00C965D7">
        <w:rPr>
          <w:bCs w:val="0"/>
          <w:color w:val="auto"/>
          <w:sz w:val="20"/>
          <w:szCs w:val="20"/>
          <w:lang w:val="af-ZA"/>
        </w:rPr>
        <w:t xml:space="preserve"> McGowan, J. 2006. Measuring Human Satisfaction in Data Networks</w:t>
      </w:r>
      <w:r w:rsidR="00561EC8" w:rsidRPr="00C965D7">
        <w:rPr>
          <w:bCs w:val="0"/>
          <w:color w:val="auto"/>
          <w:sz w:val="20"/>
          <w:szCs w:val="20"/>
          <w:lang w:val="af-ZA"/>
        </w:rPr>
        <w:t>,</w:t>
      </w:r>
      <w:r w:rsidRPr="00C965D7">
        <w:rPr>
          <w:bCs w:val="0"/>
          <w:i/>
          <w:color w:val="auto"/>
          <w:sz w:val="20"/>
          <w:szCs w:val="20"/>
          <w:lang w:val="af-ZA"/>
        </w:rPr>
        <w:t xml:space="preserve"> </w:t>
      </w:r>
      <w:r w:rsidR="0010206A" w:rsidRPr="00C965D7">
        <w:rPr>
          <w:bCs w:val="0"/>
          <w:color w:val="auto"/>
          <w:sz w:val="20"/>
          <w:szCs w:val="20"/>
          <w:lang w:val="af-ZA"/>
        </w:rPr>
        <w:t xml:space="preserve">in </w:t>
      </w:r>
      <w:r w:rsidRPr="00C965D7">
        <w:rPr>
          <w:bCs w:val="0"/>
          <w:i/>
          <w:color w:val="auto"/>
          <w:sz w:val="20"/>
          <w:szCs w:val="20"/>
          <w:lang w:val="af-ZA"/>
        </w:rPr>
        <w:t>Proceedings on INFOCOM 2006 25th IEEE International Conference on Computer Communications</w:t>
      </w:r>
      <w:r w:rsidR="00DD2885" w:rsidRPr="00C965D7">
        <w:rPr>
          <w:bCs w:val="0"/>
          <w:color w:val="auto"/>
          <w:sz w:val="20"/>
          <w:szCs w:val="20"/>
          <w:lang w:val="af-ZA"/>
        </w:rPr>
        <w:t>. Barcelona,</w:t>
      </w:r>
      <w:r w:rsidR="00561EC8" w:rsidRPr="00C965D7">
        <w:rPr>
          <w:bCs w:val="0"/>
          <w:color w:val="auto"/>
          <w:sz w:val="20"/>
          <w:szCs w:val="20"/>
          <w:lang w:val="af-ZA"/>
        </w:rPr>
        <w:t xml:space="preserve"> 1–</w:t>
      </w:r>
      <w:r w:rsidRPr="00C965D7">
        <w:rPr>
          <w:bCs w:val="0"/>
          <w:color w:val="auto"/>
          <w:sz w:val="20"/>
          <w:szCs w:val="20"/>
          <w:lang w:val="af-ZA"/>
        </w:rPr>
        <w:t>12.</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ANSI S3.2-1989 (R1999). 1999. Method for Measuring the Intelligibility of Speech o</w:t>
      </w:r>
      <w:r w:rsidR="006A7CC1" w:rsidRPr="00C965D7">
        <w:rPr>
          <w:bCs w:val="0"/>
          <w:color w:val="auto"/>
          <w:sz w:val="20"/>
          <w:szCs w:val="20"/>
          <w:lang w:val="af-ZA"/>
        </w:rPr>
        <w:t>ver Communications System.</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ANSI/IEEE Std 802.11. 1999. Part 11: Wireless LAN Medium Access Control (MAC) and Physical L</w:t>
      </w:r>
      <w:r w:rsidR="006A7CC1" w:rsidRPr="00C965D7">
        <w:rPr>
          <w:bCs w:val="0"/>
          <w:color w:val="auto"/>
          <w:sz w:val="20"/>
          <w:szCs w:val="20"/>
          <w:lang w:val="af-ZA"/>
        </w:rPr>
        <w:t>ayer (PHY) Specifications.</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Anskaitis, A. 2009. </w:t>
      </w:r>
      <w:r w:rsidRPr="00C965D7">
        <w:rPr>
          <w:bCs w:val="0"/>
          <w:i/>
          <w:color w:val="auto"/>
          <w:sz w:val="20"/>
          <w:szCs w:val="20"/>
          <w:lang w:val="af-ZA"/>
        </w:rPr>
        <w:t>Koduoto balso kokybės tyrimas</w:t>
      </w:r>
      <w:r w:rsidR="00033989" w:rsidRPr="00C965D7">
        <w:rPr>
          <w:bCs w:val="0"/>
          <w:color w:val="auto"/>
          <w:sz w:val="20"/>
          <w:szCs w:val="20"/>
          <w:lang w:val="af-ZA"/>
        </w:rPr>
        <w:t xml:space="preserve"> [Analysis of quality of coded voice signals]: </w:t>
      </w:r>
      <w:r w:rsidRPr="00C965D7">
        <w:rPr>
          <w:bCs w:val="0"/>
          <w:color w:val="auto"/>
          <w:sz w:val="20"/>
          <w:szCs w:val="20"/>
          <w:lang w:val="af-ZA"/>
        </w:rPr>
        <w:t>D</w:t>
      </w:r>
      <w:r w:rsidR="00033989" w:rsidRPr="00C965D7">
        <w:rPr>
          <w:bCs w:val="0"/>
          <w:color w:val="auto"/>
          <w:sz w:val="20"/>
          <w:szCs w:val="20"/>
          <w:lang w:val="af-ZA"/>
        </w:rPr>
        <w:t>octoral Dissertation</w:t>
      </w:r>
      <w:r w:rsidRPr="00C965D7">
        <w:rPr>
          <w:bCs w:val="0"/>
          <w:color w:val="auto"/>
          <w:sz w:val="20"/>
          <w:szCs w:val="20"/>
          <w:lang w:val="af-ZA"/>
        </w:rPr>
        <w:t xml:space="preserve">. </w:t>
      </w:r>
      <w:r w:rsidR="006A7CC1" w:rsidRPr="00C965D7">
        <w:rPr>
          <w:bCs w:val="0"/>
          <w:color w:val="auto"/>
          <w:sz w:val="20"/>
          <w:szCs w:val="20"/>
          <w:lang w:val="af-ZA"/>
        </w:rPr>
        <w:t>Vilnius Gedimin</w:t>
      </w:r>
      <w:r w:rsidR="00033989" w:rsidRPr="00C965D7">
        <w:rPr>
          <w:bCs w:val="0"/>
          <w:color w:val="auto"/>
          <w:sz w:val="20"/>
          <w:szCs w:val="20"/>
          <w:lang w:val="af-ZA"/>
        </w:rPr>
        <w:t>as</w:t>
      </w:r>
      <w:r w:rsidR="006A7CC1" w:rsidRPr="00C965D7">
        <w:rPr>
          <w:bCs w:val="0"/>
          <w:color w:val="auto"/>
          <w:sz w:val="20"/>
          <w:szCs w:val="20"/>
          <w:lang w:val="af-ZA"/>
        </w:rPr>
        <w:t xml:space="preserve"> </w:t>
      </w:r>
      <w:r w:rsidR="00033989" w:rsidRPr="00C965D7">
        <w:rPr>
          <w:bCs w:val="0"/>
          <w:color w:val="auto"/>
          <w:sz w:val="20"/>
          <w:szCs w:val="20"/>
          <w:lang w:val="af-ZA"/>
        </w:rPr>
        <w:t>Technical University</w:t>
      </w:r>
      <w:r w:rsidR="006A7CC1" w:rsidRPr="00C965D7">
        <w:rPr>
          <w:bCs w:val="0"/>
          <w:color w:val="auto"/>
          <w:sz w:val="20"/>
          <w:szCs w:val="20"/>
          <w:lang w:val="af-ZA"/>
        </w:rPr>
        <w:t xml:space="preserve">. </w:t>
      </w:r>
      <w:r w:rsidRPr="00C965D7">
        <w:rPr>
          <w:bCs w:val="0"/>
          <w:color w:val="auto"/>
          <w:sz w:val="20"/>
          <w:szCs w:val="20"/>
          <w:lang w:val="af-ZA"/>
        </w:rPr>
        <w:t>Vilnius: Tech</w:t>
      </w:r>
      <w:r w:rsidR="006A7CC1" w:rsidRPr="00C965D7">
        <w:rPr>
          <w:bCs w:val="0"/>
          <w:color w:val="auto"/>
          <w:sz w:val="20"/>
          <w:szCs w:val="20"/>
          <w:lang w:val="af-ZA"/>
        </w:rPr>
        <w:t>nika.</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lastRenderedPageBreak/>
        <w:t xml:space="preserve">Banchs, A. </w:t>
      </w:r>
      <w:r w:rsidR="003C313D" w:rsidRPr="00C965D7">
        <w:rPr>
          <w:bCs w:val="0"/>
          <w:i/>
          <w:color w:val="auto"/>
          <w:sz w:val="20"/>
          <w:szCs w:val="20"/>
          <w:lang w:val="af-ZA"/>
        </w:rPr>
        <w:t>et al.</w:t>
      </w:r>
      <w:r w:rsidRPr="00C965D7">
        <w:rPr>
          <w:bCs w:val="0"/>
          <w:color w:val="auto"/>
          <w:sz w:val="20"/>
          <w:szCs w:val="20"/>
          <w:lang w:val="af-ZA"/>
        </w:rPr>
        <w:t xml:space="preserve"> 2001. Service differentiation extensions for elastic and real-time</w:t>
      </w:r>
      <w:r w:rsidR="006A7CC1" w:rsidRPr="00C965D7">
        <w:rPr>
          <w:bCs w:val="0"/>
          <w:color w:val="auto"/>
          <w:sz w:val="20"/>
          <w:szCs w:val="20"/>
          <w:lang w:val="af-ZA"/>
        </w:rPr>
        <w:t xml:space="preserve"> traffic in 802.11 wireless LAN,</w:t>
      </w:r>
      <w:r w:rsidR="00DD2885" w:rsidRPr="00C965D7">
        <w:rPr>
          <w:bCs w:val="0"/>
          <w:color w:val="auto"/>
          <w:sz w:val="20"/>
          <w:szCs w:val="20"/>
          <w:lang w:val="af-ZA"/>
        </w:rPr>
        <w:t xml:space="preserve"> in</w:t>
      </w:r>
      <w:r w:rsidRPr="00C965D7">
        <w:rPr>
          <w:bCs w:val="0"/>
          <w:color w:val="auto"/>
          <w:sz w:val="20"/>
          <w:szCs w:val="20"/>
          <w:lang w:val="af-ZA"/>
        </w:rPr>
        <w:t xml:space="preserve"> </w:t>
      </w:r>
      <w:r w:rsidRPr="00C965D7">
        <w:rPr>
          <w:bCs w:val="0"/>
          <w:i/>
          <w:color w:val="auto"/>
          <w:sz w:val="20"/>
          <w:szCs w:val="20"/>
          <w:lang w:val="af-ZA"/>
        </w:rPr>
        <w:t>Proc. IEEE Workshop High Performance Switching and Routing</w:t>
      </w:r>
      <w:r w:rsidR="00DD2885" w:rsidRPr="00C965D7">
        <w:rPr>
          <w:bCs w:val="0"/>
          <w:color w:val="auto"/>
          <w:sz w:val="20"/>
          <w:szCs w:val="20"/>
          <w:lang w:val="af-ZA"/>
        </w:rPr>
        <w:t>. Dallas,</w:t>
      </w:r>
      <w:r w:rsidR="006A7CC1" w:rsidRPr="00C965D7">
        <w:rPr>
          <w:bCs w:val="0"/>
          <w:color w:val="auto"/>
          <w:sz w:val="20"/>
          <w:szCs w:val="20"/>
          <w:lang w:val="af-ZA"/>
        </w:rPr>
        <w:t xml:space="preserve"> </w:t>
      </w:r>
      <w:r w:rsidRPr="00C965D7">
        <w:rPr>
          <w:bCs w:val="0"/>
          <w:color w:val="auto"/>
          <w:sz w:val="20"/>
          <w:szCs w:val="20"/>
          <w:lang w:val="af-ZA"/>
        </w:rPr>
        <w:t>245-249.</w:t>
      </w:r>
    </w:p>
    <w:p w:rsidR="00261D0B" w:rsidRPr="00C965D7" w:rsidRDefault="00261D0B" w:rsidP="00B56C9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Batkauskas, V. 2006. </w:t>
      </w:r>
      <w:r w:rsidR="00B56C94" w:rsidRPr="00C965D7">
        <w:rPr>
          <w:bCs w:val="0"/>
          <w:i/>
          <w:color w:val="auto"/>
          <w:sz w:val="20"/>
          <w:szCs w:val="20"/>
          <w:lang w:val="af-ZA"/>
        </w:rPr>
        <w:t>Investigation of evaluation and improvement methods of service quality in mobile networks</w:t>
      </w:r>
      <w:r w:rsidR="00B56C94" w:rsidRPr="00C965D7">
        <w:rPr>
          <w:bCs w:val="0"/>
          <w:color w:val="auto"/>
          <w:sz w:val="20"/>
          <w:szCs w:val="20"/>
          <w:lang w:val="af-ZA"/>
        </w:rPr>
        <w:t xml:space="preserve">: Doctoral Dissertation. Vilnius Gediminas Technical University. </w:t>
      </w:r>
      <w:r w:rsidRPr="00C965D7">
        <w:rPr>
          <w:bCs w:val="0"/>
          <w:color w:val="auto"/>
          <w:sz w:val="20"/>
          <w:szCs w:val="20"/>
          <w:lang w:val="af-ZA"/>
        </w:rPr>
        <w:t>Vilnius: Tech</w:t>
      </w:r>
      <w:r w:rsidR="00B56C94" w:rsidRPr="00C965D7">
        <w:rPr>
          <w:bCs w:val="0"/>
          <w:color w:val="auto"/>
          <w:sz w:val="20"/>
          <w:szCs w:val="20"/>
          <w:lang w:val="af-ZA"/>
        </w:rPr>
        <w:t>nika.</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Benko, P.</w:t>
      </w:r>
      <w:r w:rsidR="00300D4B" w:rsidRPr="00C965D7">
        <w:rPr>
          <w:bCs w:val="0"/>
          <w:color w:val="auto"/>
          <w:sz w:val="20"/>
          <w:szCs w:val="20"/>
          <w:lang w:val="af-ZA"/>
        </w:rPr>
        <w:t>;</w:t>
      </w:r>
      <w:r w:rsidRPr="00C965D7">
        <w:rPr>
          <w:bCs w:val="0"/>
          <w:color w:val="auto"/>
          <w:sz w:val="20"/>
          <w:szCs w:val="20"/>
          <w:lang w:val="af-ZA"/>
        </w:rPr>
        <w:t xml:space="preserve"> Malicsko, G.</w:t>
      </w:r>
      <w:r w:rsidR="00300D4B" w:rsidRPr="00C965D7">
        <w:rPr>
          <w:bCs w:val="0"/>
          <w:color w:val="auto"/>
          <w:sz w:val="20"/>
          <w:szCs w:val="20"/>
          <w:lang w:val="af-ZA"/>
        </w:rPr>
        <w:t xml:space="preserve">; </w:t>
      </w:r>
      <w:r w:rsidRPr="00C965D7">
        <w:rPr>
          <w:bCs w:val="0"/>
          <w:color w:val="auto"/>
          <w:sz w:val="20"/>
          <w:szCs w:val="20"/>
          <w:lang w:val="af-ZA"/>
        </w:rPr>
        <w:t>Veres, A. 2004. A Large-scale, Passive Analysis of End-to-End TCP Per-forma</w:t>
      </w:r>
      <w:r w:rsidR="00013307" w:rsidRPr="00C965D7">
        <w:rPr>
          <w:bCs w:val="0"/>
          <w:color w:val="auto"/>
          <w:sz w:val="20"/>
          <w:szCs w:val="20"/>
          <w:lang w:val="af-ZA"/>
        </w:rPr>
        <w:t>nce over GPRS,</w:t>
      </w:r>
      <w:r w:rsidRPr="00C965D7">
        <w:rPr>
          <w:bCs w:val="0"/>
          <w:color w:val="auto"/>
          <w:sz w:val="20"/>
          <w:szCs w:val="20"/>
          <w:lang w:val="af-ZA"/>
        </w:rPr>
        <w:t xml:space="preserve"> </w:t>
      </w:r>
      <w:r w:rsidR="00DD2885" w:rsidRPr="00C965D7">
        <w:rPr>
          <w:bCs w:val="0"/>
          <w:color w:val="auto"/>
          <w:sz w:val="20"/>
          <w:szCs w:val="20"/>
          <w:lang w:val="af-ZA"/>
        </w:rPr>
        <w:t xml:space="preserve">in </w:t>
      </w:r>
      <w:r w:rsidRPr="00C965D7">
        <w:rPr>
          <w:bCs w:val="0"/>
          <w:i/>
          <w:color w:val="auto"/>
          <w:sz w:val="20"/>
          <w:szCs w:val="20"/>
          <w:lang w:val="af-ZA"/>
        </w:rPr>
        <w:t>Proceedings of IEEE Infocom</w:t>
      </w:r>
      <w:r w:rsidR="00013307" w:rsidRPr="00C965D7">
        <w:rPr>
          <w:bCs w:val="0"/>
          <w:i/>
          <w:color w:val="auto"/>
          <w:sz w:val="20"/>
          <w:szCs w:val="20"/>
          <w:lang w:val="af-ZA"/>
        </w:rPr>
        <w:t>’</w:t>
      </w:r>
      <w:r w:rsidRPr="00C965D7">
        <w:rPr>
          <w:bCs w:val="0"/>
          <w:i/>
          <w:color w:val="auto"/>
          <w:sz w:val="20"/>
          <w:szCs w:val="20"/>
          <w:lang w:val="af-ZA"/>
        </w:rPr>
        <w:t>2004</w:t>
      </w:r>
      <w:r w:rsidRPr="00C965D7">
        <w:rPr>
          <w:bCs w:val="0"/>
          <w:color w:val="auto"/>
          <w:sz w:val="20"/>
          <w:szCs w:val="20"/>
          <w:lang w:val="af-ZA"/>
        </w:rPr>
        <w:t xml:space="preserve">, </w:t>
      </w:r>
      <w:r w:rsidR="00DD2885" w:rsidRPr="00C965D7">
        <w:rPr>
          <w:bCs w:val="0"/>
          <w:color w:val="auto"/>
          <w:sz w:val="20"/>
          <w:szCs w:val="20"/>
          <w:lang w:val="af-ZA"/>
        </w:rPr>
        <w:t>vol. 3. Hong Kong,</w:t>
      </w:r>
      <w:r w:rsidR="00013307" w:rsidRPr="00C965D7">
        <w:rPr>
          <w:bCs w:val="0"/>
          <w:color w:val="auto"/>
          <w:sz w:val="20"/>
          <w:szCs w:val="20"/>
          <w:lang w:val="af-ZA"/>
        </w:rPr>
        <w:t xml:space="preserve"> </w:t>
      </w:r>
      <w:r w:rsidRPr="00C965D7">
        <w:rPr>
          <w:bCs w:val="0"/>
          <w:color w:val="auto"/>
          <w:sz w:val="20"/>
          <w:szCs w:val="20"/>
          <w:lang w:val="af-ZA"/>
        </w:rPr>
        <w:t>1883</w:t>
      </w:r>
      <w:r w:rsidR="00013307" w:rsidRPr="00C965D7">
        <w:rPr>
          <w:bCs w:val="0"/>
          <w:color w:val="auto"/>
          <w:sz w:val="20"/>
          <w:szCs w:val="20"/>
          <w:lang w:val="af-ZA"/>
        </w:rPr>
        <w:t>–</w:t>
      </w:r>
      <w:r w:rsidR="00DD2885" w:rsidRPr="00C965D7">
        <w:rPr>
          <w:bCs w:val="0"/>
          <w:color w:val="auto"/>
          <w:sz w:val="20"/>
          <w:szCs w:val="20"/>
          <w:lang w:val="af-ZA"/>
        </w:rPr>
        <w:t>1892</w:t>
      </w:r>
      <w:r w:rsidRPr="00C965D7">
        <w:rPr>
          <w:bCs w:val="0"/>
          <w:color w:val="auto"/>
          <w:sz w:val="20"/>
          <w:szCs w:val="20"/>
          <w:lang w:val="af-ZA"/>
        </w:rPr>
        <w: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Bianchi, G. 2000. Performance Analysis of the IEEE 802.11 Di</w:t>
      </w:r>
      <w:r w:rsidR="006A7E2C" w:rsidRPr="00C965D7">
        <w:rPr>
          <w:bCs w:val="0"/>
          <w:color w:val="auto"/>
          <w:sz w:val="20"/>
          <w:szCs w:val="20"/>
          <w:lang w:val="af-ZA"/>
        </w:rPr>
        <w:t>stributed Coordination Function,</w:t>
      </w:r>
      <w:r w:rsidRPr="00C965D7">
        <w:rPr>
          <w:bCs w:val="0"/>
          <w:color w:val="auto"/>
          <w:sz w:val="20"/>
          <w:szCs w:val="20"/>
          <w:lang w:val="af-ZA"/>
        </w:rPr>
        <w:t xml:space="preserve"> </w:t>
      </w:r>
      <w:r w:rsidRPr="00C965D7">
        <w:rPr>
          <w:bCs w:val="0"/>
          <w:i/>
          <w:color w:val="auto"/>
          <w:sz w:val="20"/>
          <w:szCs w:val="20"/>
          <w:lang w:val="af-ZA"/>
        </w:rPr>
        <w:t>IEEE Selected Areas in Communications</w:t>
      </w:r>
      <w:r w:rsidR="006A7E2C" w:rsidRPr="00C965D7">
        <w:rPr>
          <w:bCs w:val="0"/>
          <w:i/>
          <w:color w:val="auto"/>
          <w:sz w:val="20"/>
          <w:szCs w:val="20"/>
          <w:lang w:val="af-ZA"/>
        </w:rPr>
        <w:t xml:space="preserve"> </w:t>
      </w:r>
      <w:r w:rsidRPr="00C965D7">
        <w:rPr>
          <w:bCs w:val="0"/>
          <w:color w:val="auto"/>
          <w:sz w:val="20"/>
          <w:szCs w:val="20"/>
          <w:lang w:val="af-ZA"/>
        </w:rPr>
        <w:t>18</w:t>
      </w:r>
      <w:r w:rsidR="006A7E2C" w:rsidRPr="00C965D7">
        <w:rPr>
          <w:bCs w:val="0"/>
          <w:color w:val="auto"/>
          <w:sz w:val="20"/>
          <w:szCs w:val="20"/>
          <w:lang w:val="af-ZA"/>
        </w:rPr>
        <w:t>(</w:t>
      </w:r>
      <w:r w:rsidRPr="00C965D7">
        <w:rPr>
          <w:bCs w:val="0"/>
          <w:color w:val="auto"/>
          <w:sz w:val="20"/>
          <w:szCs w:val="20"/>
          <w:lang w:val="af-ZA"/>
        </w:rPr>
        <w:t>3</w:t>
      </w:r>
      <w:r w:rsidR="006A7E2C" w:rsidRPr="00C965D7">
        <w:rPr>
          <w:bCs w:val="0"/>
          <w:color w:val="auto"/>
          <w:sz w:val="20"/>
          <w:szCs w:val="20"/>
          <w:lang w:val="af-ZA"/>
        </w:rPr>
        <w:t xml:space="preserve">): </w:t>
      </w:r>
      <w:r w:rsidRPr="00C965D7">
        <w:rPr>
          <w:bCs w:val="0"/>
          <w:color w:val="auto"/>
          <w:sz w:val="20"/>
          <w:szCs w:val="20"/>
          <w:lang w:val="af-ZA"/>
        </w:rPr>
        <w:t>535</w:t>
      </w:r>
      <w:r w:rsidR="006A7E2C" w:rsidRPr="00C965D7">
        <w:rPr>
          <w:bCs w:val="0"/>
          <w:color w:val="auto"/>
          <w:sz w:val="20"/>
          <w:szCs w:val="20"/>
          <w:lang w:val="af-ZA"/>
        </w:rPr>
        <w:t>–</w:t>
      </w:r>
      <w:r w:rsidRPr="00C965D7">
        <w:rPr>
          <w:bCs w:val="0"/>
          <w:color w:val="auto"/>
          <w:sz w:val="20"/>
          <w:szCs w:val="20"/>
          <w:lang w:val="af-ZA"/>
        </w:rPr>
        <w:t>547.</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Bilstrup, K. </w:t>
      </w:r>
      <w:r w:rsidR="003C313D" w:rsidRPr="00C965D7">
        <w:rPr>
          <w:bCs w:val="0"/>
          <w:i/>
          <w:color w:val="auto"/>
          <w:sz w:val="20"/>
          <w:szCs w:val="20"/>
          <w:lang w:val="af-ZA"/>
        </w:rPr>
        <w:t>et al.</w:t>
      </w:r>
      <w:r w:rsidRPr="00C965D7">
        <w:rPr>
          <w:bCs w:val="0"/>
          <w:color w:val="auto"/>
          <w:sz w:val="20"/>
          <w:szCs w:val="20"/>
          <w:lang w:val="af-ZA"/>
        </w:rPr>
        <w:t xml:space="preserve"> 2009. On the Ability of the 802.11p MAC Method and STDMA to Support Real-Time V</w:t>
      </w:r>
      <w:r w:rsidR="00C75E20" w:rsidRPr="00C965D7">
        <w:rPr>
          <w:bCs w:val="0"/>
          <w:color w:val="auto"/>
          <w:sz w:val="20"/>
          <w:szCs w:val="20"/>
          <w:lang w:val="af-ZA"/>
        </w:rPr>
        <w:t>ehicle-to-Vehicle Communication,</w:t>
      </w:r>
      <w:r w:rsidRPr="00C965D7">
        <w:rPr>
          <w:bCs w:val="0"/>
          <w:color w:val="auto"/>
          <w:sz w:val="20"/>
          <w:szCs w:val="20"/>
          <w:lang w:val="af-ZA"/>
        </w:rPr>
        <w:t xml:space="preserve"> </w:t>
      </w:r>
      <w:r w:rsidRPr="00C965D7">
        <w:rPr>
          <w:bCs w:val="0"/>
          <w:i/>
          <w:color w:val="auto"/>
          <w:sz w:val="20"/>
          <w:szCs w:val="20"/>
          <w:lang w:val="af-ZA"/>
        </w:rPr>
        <w:t>EURASIP Journal on Wireless Communications and Networking</w:t>
      </w:r>
      <w:r w:rsidR="00C75E20" w:rsidRPr="00C965D7">
        <w:rPr>
          <w:bCs w:val="0"/>
          <w:color w:val="auto"/>
          <w:sz w:val="20"/>
          <w:szCs w:val="20"/>
          <w:lang w:val="af-ZA"/>
        </w:rPr>
        <w:t xml:space="preserve"> </w:t>
      </w:r>
      <w:r w:rsidRPr="00C965D7">
        <w:rPr>
          <w:bCs w:val="0"/>
          <w:color w:val="auto"/>
          <w:sz w:val="20"/>
          <w:szCs w:val="20"/>
          <w:lang w:val="af-ZA"/>
        </w:rPr>
        <w:t>2009</w:t>
      </w:r>
      <w:r w:rsidR="00C75E20" w:rsidRPr="00C965D7">
        <w:rPr>
          <w:bCs w:val="0"/>
          <w:color w:val="auto"/>
          <w:sz w:val="20"/>
          <w:szCs w:val="20"/>
          <w:lang w:val="af-ZA"/>
        </w:rPr>
        <w:t xml:space="preserve">: </w:t>
      </w:r>
      <w:r w:rsidRPr="00C965D7">
        <w:rPr>
          <w:bCs w:val="0"/>
          <w:color w:val="auto"/>
          <w:sz w:val="20"/>
          <w:szCs w:val="20"/>
          <w:lang w:val="af-ZA"/>
        </w:rPr>
        <w:t>1</w:t>
      </w:r>
      <w:r w:rsidR="00C75E20" w:rsidRPr="00C965D7">
        <w:rPr>
          <w:bCs w:val="0"/>
          <w:color w:val="auto"/>
          <w:sz w:val="20"/>
          <w:szCs w:val="20"/>
          <w:lang w:val="af-ZA"/>
        </w:rPr>
        <w:t>–</w:t>
      </w:r>
      <w:r w:rsidRPr="00C965D7">
        <w:rPr>
          <w:bCs w:val="0"/>
          <w:color w:val="auto"/>
          <w:sz w:val="20"/>
          <w:szCs w:val="20"/>
          <w:lang w:val="af-ZA"/>
        </w:rPr>
        <w:t>13.</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Blake, S. </w:t>
      </w:r>
      <w:r w:rsidRPr="00C965D7">
        <w:rPr>
          <w:bCs w:val="0"/>
          <w:i/>
          <w:color w:val="auto"/>
          <w:sz w:val="20"/>
          <w:szCs w:val="20"/>
          <w:lang w:val="af-ZA"/>
        </w:rPr>
        <w:t>et al.</w:t>
      </w:r>
      <w:r w:rsidRPr="00C965D7">
        <w:rPr>
          <w:bCs w:val="0"/>
          <w:color w:val="auto"/>
          <w:sz w:val="20"/>
          <w:szCs w:val="20"/>
          <w:lang w:val="af-ZA"/>
        </w:rPr>
        <w:t xml:space="preserve"> </w:t>
      </w:r>
      <w:r w:rsidR="00F37A4A" w:rsidRPr="00C965D7">
        <w:rPr>
          <w:bCs w:val="0"/>
          <w:color w:val="auto"/>
          <w:sz w:val="20"/>
          <w:szCs w:val="20"/>
          <w:lang w:val="af-ZA"/>
        </w:rPr>
        <w:t xml:space="preserve">1998. </w:t>
      </w:r>
      <w:r w:rsidRPr="00C965D7">
        <w:rPr>
          <w:bCs w:val="0"/>
          <w:color w:val="auto"/>
          <w:sz w:val="20"/>
          <w:szCs w:val="20"/>
          <w:lang w:val="af-ZA"/>
        </w:rPr>
        <w:t>An Architecture for Differentiated Services. RFC 2475</w:t>
      </w:r>
      <w:r w:rsidR="00F37A4A" w:rsidRPr="00C965D7">
        <w:rPr>
          <w:bCs w:val="0"/>
          <w:color w:val="auto"/>
          <w:sz w:val="20"/>
          <w:szCs w:val="20"/>
          <w:lang w:val="af-ZA"/>
        </w:rPr>
        <w:t>.</w:t>
      </w:r>
    </w:p>
    <w:p w:rsidR="002920FA" w:rsidRPr="00C965D7" w:rsidRDefault="002920FA" w:rsidP="002920F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Boucadair, M. </w:t>
      </w:r>
      <w:r w:rsidRPr="00C965D7">
        <w:rPr>
          <w:bCs w:val="0"/>
          <w:i/>
          <w:color w:val="auto"/>
          <w:sz w:val="20"/>
          <w:szCs w:val="20"/>
          <w:lang w:val="af-ZA"/>
        </w:rPr>
        <w:t>et al.</w:t>
      </w:r>
      <w:r w:rsidRPr="00C965D7">
        <w:rPr>
          <w:bCs w:val="0"/>
          <w:color w:val="auto"/>
          <w:sz w:val="20"/>
          <w:szCs w:val="20"/>
          <w:lang w:val="af-ZA"/>
        </w:rPr>
        <w:t xml:space="preserve"> 2007. A Framework for End-to-End Service Differentiation: Networ</w:t>
      </w:r>
      <w:r w:rsidR="00C75E20" w:rsidRPr="00C965D7">
        <w:rPr>
          <w:bCs w:val="0"/>
          <w:color w:val="auto"/>
          <w:sz w:val="20"/>
          <w:szCs w:val="20"/>
          <w:lang w:val="af-ZA"/>
        </w:rPr>
        <w:t>k Planes and Parallel Internets,</w:t>
      </w:r>
      <w:r w:rsidRPr="00C965D7">
        <w:rPr>
          <w:bCs w:val="0"/>
          <w:color w:val="auto"/>
          <w:sz w:val="20"/>
          <w:szCs w:val="20"/>
          <w:lang w:val="af-ZA"/>
        </w:rPr>
        <w:t xml:space="preserve"> </w:t>
      </w:r>
      <w:r w:rsidRPr="00C965D7">
        <w:rPr>
          <w:bCs w:val="0"/>
          <w:i/>
          <w:color w:val="auto"/>
          <w:sz w:val="20"/>
          <w:szCs w:val="20"/>
          <w:lang w:val="af-ZA"/>
        </w:rPr>
        <w:t>IEEE Communication Magazine</w:t>
      </w:r>
      <w:r w:rsidRPr="00C965D7">
        <w:rPr>
          <w:bCs w:val="0"/>
          <w:color w:val="auto"/>
          <w:sz w:val="20"/>
          <w:szCs w:val="20"/>
          <w:lang w:val="af-ZA"/>
        </w:rPr>
        <w:t xml:space="preserve"> 45</w:t>
      </w:r>
      <w:r w:rsidR="00C75E20" w:rsidRPr="00C965D7">
        <w:rPr>
          <w:bCs w:val="0"/>
          <w:color w:val="auto"/>
          <w:sz w:val="20"/>
          <w:szCs w:val="20"/>
          <w:lang w:val="af-ZA"/>
        </w:rPr>
        <w:t>(</w:t>
      </w:r>
      <w:r w:rsidR="00F37A4A" w:rsidRPr="00C965D7">
        <w:rPr>
          <w:bCs w:val="0"/>
          <w:color w:val="auto"/>
          <w:sz w:val="20"/>
          <w:szCs w:val="20"/>
          <w:lang w:val="af-ZA"/>
        </w:rPr>
        <w:t>9</w:t>
      </w:r>
      <w:r w:rsidR="00C75E20" w:rsidRPr="00C965D7">
        <w:rPr>
          <w:bCs w:val="0"/>
          <w:color w:val="auto"/>
          <w:sz w:val="20"/>
          <w:szCs w:val="20"/>
          <w:lang w:val="af-ZA"/>
        </w:rPr>
        <w:t>): 134–</w:t>
      </w:r>
      <w:r w:rsidRPr="00C965D7">
        <w:rPr>
          <w:bCs w:val="0"/>
          <w:color w:val="auto"/>
          <w:sz w:val="20"/>
          <w:szCs w:val="20"/>
          <w:lang w:val="af-ZA"/>
        </w:rPr>
        <w:t>143.</w:t>
      </w:r>
    </w:p>
    <w:p w:rsidR="005410F4" w:rsidRPr="00C965D7" w:rsidRDefault="005410F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Bouch, A. </w:t>
      </w:r>
      <w:r w:rsidRPr="00C965D7">
        <w:rPr>
          <w:bCs w:val="0"/>
          <w:i/>
          <w:color w:val="auto"/>
          <w:sz w:val="20"/>
          <w:szCs w:val="20"/>
          <w:lang w:val="af-ZA"/>
        </w:rPr>
        <w:t>et al.</w:t>
      </w:r>
      <w:r w:rsidRPr="00C965D7">
        <w:rPr>
          <w:bCs w:val="0"/>
          <w:color w:val="auto"/>
          <w:sz w:val="20"/>
          <w:szCs w:val="20"/>
          <w:lang w:val="af-ZA"/>
        </w:rPr>
        <w:t xml:space="preserve"> 2000. Of Packets and People: A User-Centered Approach to Quality of Service</w:t>
      </w:r>
      <w:r w:rsidR="004A2DDF" w:rsidRPr="00C965D7">
        <w:rPr>
          <w:bCs w:val="0"/>
          <w:color w:val="auto"/>
          <w:sz w:val="20"/>
          <w:szCs w:val="20"/>
          <w:lang w:val="af-ZA"/>
        </w:rPr>
        <w:t xml:space="preserve">, in </w:t>
      </w:r>
      <w:r w:rsidRPr="00C965D7">
        <w:rPr>
          <w:bCs w:val="0"/>
          <w:i/>
          <w:color w:val="auto"/>
          <w:sz w:val="20"/>
          <w:szCs w:val="20"/>
          <w:lang w:val="af-ZA"/>
        </w:rPr>
        <w:t>Pr</w:t>
      </w:r>
      <w:r w:rsidR="00C75E20" w:rsidRPr="00C965D7">
        <w:rPr>
          <w:bCs w:val="0"/>
          <w:i/>
          <w:color w:val="auto"/>
          <w:sz w:val="20"/>
          <w:szCs w:val="20"/>
          <w:lang w:val="af-ZA"/>
        </w:rPr>
        <w:t>oceedings of 8th IEEE IWQoS</w:t>
      </w:r>
      <w:r w:rsidR="004A2DDF" w:rsidRPr="00C965D7">
        <w:rPr>
          <w:bCs w:val="0"/>
          <w:color w:val="auto"/>
          <w:sz w:val="20"/>
          <w:szCs w:val="20"/>
          <w:lang w:val="af-ZA"/>
        </w:rPr>
        <w:t>. Pittsburgh, PA, USA,</w:t>
      </w:r>
      <w:r w:rsidR="00C75E20" w:rsidRPr="00C965D7">
        <w:rPr>
          <w:bCs w:val="0"/>
          <w:color w:val="auto"/>
          <w:sz w:val="20"/>
          <w:szCs w:val="20"/>
          <w:lang w:val="af-ZA"/>
        </w:rPr>
        <w:t xml:space="preserve"> 189–197</w:t>
      </w:r>
      <w:r w:rsidRPr="00C965D7">
        <w:rPr>
          <w:bCs w:val="0"/>
          <w:i/>
          <w:color w:val="auto"/>
          <w:sz w:val="20"/>
          <w:szCs w:val="20"/>
          <w:lang w:val="af-ZA"/>
        </w:rPr>
        <w:t>.</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Braden, R,; Clark, D.; Shenker, S. 1994. Integrated Services in the Int</w:t>
      </w:r>
      <w:r w:rsidR="00F37A4A" w:rsidRPr="00C965D7">
        <w:rPr>
          <w:bCs w:val="0"/>
          <w:color w:val="auto"/>
          <w:sz w:val="20"/>
          <w:szCs w:val="20"/>
          <w:lang w:val="af-ZA"/>
        </w:rPr>
        <w:t>ernet Architecture: an Overview.</w:t>
      </w:r>
      <w:r w:rsidRPr="00C965D7">
        <w:rPr>
          <w:bCs w:val="0"/>
          <w:color w:val="auto"/>
          <w:sz w:val="20"/>
          <w:szCs w:val="20"/>
          <w:lang w:val="af-ZA"/>
        </w:rPr>
        <w:t xml:space="preserve"> RFC 1633</w:t>
      </w:r>
      <w:r w:rsidR="00F37A4A" w:rsidRPr="00C965D7">
        <w:rPr>
          <w:bCs w:val="0"/>
          <w:color w:val="auto"/>
          <w:sz w:val="20"/>
          <w:szCs w:val="20"/>
          <w:lang w:val="af-ZA"/>
        </w:rPr>
        <w:t>.</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Budnikas, A; Jankūnienė, R. 2005. The analysis of QoS assuran</w:t>
      </w:r>
      <w:r w:rsidR="00C75E20" w:rsidRPr="00C965D7">
        <w:rPr>
          <w:bCs w:val="0"/>
          <w:color w:val="auto"/>
          <w:sz w:val="20"/>
          <w:szCs w:val="20"/>
          <w:lang w:val="af-ZA"/>
        </w:rPr>
        <w:t>ce in the inter-domain services,</w:t>
      </w:r>
      <w:r w:rsidRPr="00C965D7">
        <w:rPr>
          <w:bCs w:val="0"/>
          <w:color w:val="auto"/>
          <w:sz w:val="20"/>
          <w:szCs w:val="20"/>
          <w:lang w:val="af-ZA"/>
        </w:rPr>
        <w:t xml:space="preserve"> </w:t>
      </w:r>
      <w:r w:rsidR="004A2DDF" w:rsidRPr="00C965D7">
        <w:rPr>
          <w:bCs w:val="0"/>
          <w:color w:val="auto"/>
          <w:sz w:val="20"/>
          <w:szCs w:val="20"/>
          <w:lang w:val="af-ZA"/>
        </w:rPr>
        <w:t xml:space="preserve">in </w:t>
      </w:r>
      <w:r w:rsidRPr="00C965D7">
        <w:rPr>
          <w:bCs w:val="0"/>
          <w:i/>
          <w:color w:val="auto"/>
          <w:sz w:val="20"/>
          <w:szCs w:val="20"/>
          <w:lang w:val="af-ZA"/>
        </w:rPr>
        <w:t>Proceedings of the 27th international conference on Information Technology Interfaces</w:t>
      </w:r>
      <w:r w:rsidR="004A2DDF" w:rsidRPr="00C965D7">
        <w:rPr>
          <w:bCs w:val="0"/>
          <w:color w:val="auto"/>
          <w:sz w:val="20"/>
          <w:szCs w:val="20"/>
          <w:lang w:val="af-ZA"/>
        </w:rPr>
        <w:t xml:space="preserve">. Cavtat, Croatia, </w:t>
      </w:r>
      <w:r w:rsidRPr="00C965D7">
        <w:rPr>
          <w:bCs w:val="0"/>
          <w:color w:val="auto"/>
          <w:sz w:val="20"/>
          <w:szCs w:val="20"/>
          <w:lang w:val="af-ZA"/>
        </w:rPr>
        <w:t>533</w:t>
      </w:r>
      <w:r w:rsidR="00C75E20" w:rsidRPr="00C965D7">
        <w:rPr>
          <w:bCs w:val="0"/>
          <w:color w:val="auto"/>
          <w:sz w:val="20"/>
          <w:szCs w:val="20"/>
          <w:lang w:val="af-ZA"/>
        </w:rPr>
        <w:t>–</w:t>
      </w:r>
      <w:r w:rsidRPr="00C965D7">
        <w:rPr>
          <w:bCs w:val="0"/>
          <w:color w:val="auto"/>
          <w:sz w:val="20"/>
          <w:szCs w:val="20"/>
          <w:lang w:val="af-ZA"/>
        </w:rPr>
        <w:t>536.</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Cavender, A. </w:t>
      </w:r>
      <w:r w:rsidR="003C313D" w:rsidRPr="00C965D7">
        <w:rPr>
          <w:bCs w:val="0"/>
          <w:i/>
          <w:color w:val="auto"/>
          <w:sz w:val="20"/>
          <w:szCs w:val="20"/>
          <w:lang w:val="af-ZA"/>
        </w:rPr>
        <w:t>et al.</w:t>
      </w:r>
      <w:r w:rsidRPr="00C965D7">
        <w:rPr>
          <w:bCs w:val="0"/>
          <w:color w:val="auto"/>
          <w:sz w:val="20"/>
          <w:szCs w:val="20"/>
          <w:lang w:val="af-ZA"/>
        </w:rPr>
        <w:t xml:space="preserve"> 2008. MobileASL: Intelligibility of sign language video over mobile phones</w:t>
      </w:r>
      <w:r w:rsidR="00C75E20" w:rsidRPr="00C965D7">
        <w:rPr>
          <w:bCs w:val="0"/>
          <w:color w:val="auto"/>
          <w:sz w:val="20"/>
          <w:szCs w:val="20"/>
          <w:lang w:val="af-ZA"/>
        </w:rPr>
        <w:t>,</w:t>
      </w:r>
      <w:r w:rsidRPr="00C965D7">
        <w:rPr>
          <w:bCs w:val="0"/>
          <w:color w:val="auto"/>
          <w:sz w:val="20"/>
          <w:szCs w:val="20"/>
          <w:lang w:val="af-ZA"/>
        </w:rPr>
        <w:t xml:space="preserve"> </w:t>
      </w:r>
      <w:r w:rsidRPr="00C965D7">
        <w:rPr>
          <w:bCs w:val="0"/>
          <w:i/>
          <w:color w:val="auto"/>
          <w:sz w:val="20"/>
          <w:szCs w:val="20"/>
          <w:lang w:val="af-ZA"/>
        </w:rPr>
        <w:t>Disability and Rehabilitation: Assistive Technology</w:t>
      </w:r>
      <w:r w:rsidR="00C75E20" w:rsidRPr="00C965D7">
        <w:rPr>
          <w:bCs w:val="0"/>
          <w:color w:val="auto"/>
          <w:sz w:val="20"/>
          <w:szCs w:val="20"/>
          <w:lang w:val="af-ZA"/>
        </w:rPr>
        <w:t xml:space="preserve"> </w:t>
      </w:r>
      <w:r w:rsidRPr="00C965D7">
        <w:rPr>
          <w:bCs w:val="0"/>
          <w:color w:val="auto"/>
          <w:sz w:val="20"/>
          <w:szCs w:val="20"/>
          <w:lang w:val="af-ZA"/>
        </w:rPr>
        <w:t>3</w:t>
      </w:r>
      <w:r w:rsidR="00C75E20" w:rsidRPr="00C965D7">
        <w:rPr>
          <w:bCs w:val="0"/>
          <w:color w:val="auto"/>
          <w:sz w:val="20"/>
          <w:szCs w:val="20"/>
          <w:lang w:val="af-ZA"/>
        </w:rPr>
        <w:t>(</w:t>
      </w:r>
      <w:r w:rsidRPr="00C965D7">
        <w:rPr>
          <w:bCs w:val="0"/>
          <w:color w:val="auto"/>
          <w:sz w:val="20"/>
          <w:szCs w:val="20"/>
          <w:lang w:val="af-ZA"/>
        </w:rPr>
        <w:t>1</w:t>
      </w:r>
      <w:r w:rsidR="00C75E20" w:rsidRPr="00C965D7">
        <w:rPr>
          <w:bCs w:val="0"/>
          <w:color w:val="auto"/>
          <w:sz w:val="20"/>
          <w:szCs w:val="20"/>
          <w:lang w:val="af-ZA"/>
        </w:rPr>
        <w:t>):</w:t>
      </w:r>
      <w:r w:rsidRPr="00C965D7">
        <w:rPr>
          <w:bCs w:val="0"/>
          <w:color w:val="auto"/>
          <w:sz w:val="20"/>
          <w:szCs w:val="20"/>
          <w:lang w:val="af-ZA"/>
        </w:rPr>
        <w:t xml:space="preserve"> 93</w:t>
      </w:r>
      <w:r w:rsidR="00C75E20" w:rsidRPr="00C965D7">
        <w:rPr>
          <w:bCs w:val="0"/>
          <w:color w:val="auto"/>
          <w:sz w:val="20"/>
          <w:szCs w:val="20"/>
          <w:lang w:val="af-ZA"/>
        </w:rPr>
        <w:t>–</w:t>
      </w:r>
      <w:r w:rsidRPr="00C965D7">
        <w:rPr>
          <w:bCs w:val="0"/>
          <w:color w:val="auto"/>
          <w:sz w:val="20"/>
          <w:szCs w:val="20"/>
          <w:lang w:val="af-ZA"/>
        </w:rPr>
        <w:t>105.</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Cenerario, N.</w:t>
      </w:r>
      <w:r w:rsidR="00300D4B" w:rsidRPr="00C965D7">
        <w:rPr>
          <w:bCs w:val="0"/>
          <w:color w:val="auto"/>
          <w:sz w:val="20"/>
          <w:szCs w:val="20"/>
          <w:lang w:val="af-ZA"/>
        </w:rPr>
        <w:t>;</w:t>
      </w:r>
      <w:r w:rsidRPr="00C965D7">
        <w:rPr>
          <w:bCs w:val="0"/>
          <w:color w:val="auto"/>
          <w:sz w:val="20"/>
          <w:szCs w:val="20"/>
          <w:lang w:val="af-ZA"/>
        </w:rPr>
        <w:t xml:space="preserve"> Delot, T.</w:t>
      </w:r>
      <w:r w:rsidR="00300D4B" w:rsidRPr="00C965D7">
        <w:rPr>
          <w:bCs w:val="0"/>
          <w:color w:val="auto"/>
          <w:sz w:val="20"/>
          <w:szCs w:val="20"/>
          <w:lang w:val="af-ZA"/>
        </w:rPr>
        <w:t xml:space="preserve">; </w:t>
      </w:r>
      <w:r w:rsidRPr="00C965D7">
        <w:rPr>
          <w:bCs w:val="0"/>
          <w:color w:val="auto"/>
          <w:sz w:val="20"/>
          <w:szCs w:val="20"/>
          <w:lang w:val="af-ZA"/>
        </w:rPr>
        <w:t xml:space="preserve">Ilarri, S. 2008. Dissemination of information </w:t>
      </w:r>
      <w:r w:rsidR="00C75E20" w:rsidRPr="00C965D7">
        <w:rPr>
          <w:bCs w:val="0"/>
          <w:color w:val="auto"/>
          <w:sz w:val="20"/>
          <w:szCs w:val="20"/>
          <w:lang w:val="af-ZA"/>
        </w:rPr>
        <w:t>in intervehicle ad hoc networks,</w:t>
      </w:r>
      <w:r w:rsidRPr="00C965D7">
        <w:rPr>
          <w:bCs w:val="0"/>
          <w:color w:val="auto"/>
          <w:sz w:val="20"/>
          <w:szCs w:val="20"/>
          <w:lang w:val="af-ZA"/>
        </w:rPr>
        <w:t xml:space="preserve"> </w:t>
      </w:r>
      <w:r w:rsidR="004A2DDF" w:rsidRPr="00C965D7">
        <w:rPr>
          <w:bCs w:val="0"/>
          <w:color w:val="auto"/>
          <w:sz w:val="20"/>
          <w:szCs w:val="20"/>
          <w:lang w:val="af-ZA"/>
        </w:rPr>
        <w:t xml:space="preserve">in </w:t>
      </w:r>
      <w:r w:rsidRPr="00C965D7">
        <w:rPr>
          <w:bCs w:val="0"/>
          <w:i/>
          <w:color w:val="auto"/>
          <w:sz w:val="20"/>
          <w:szCs w:val="20"/>
          <w:lang w:val="af-ZA"/>
        </w:rPr>
        <w:t>IEEE Intelligent Vehicles Symposium</w:t>
      </w:r>
      <w:r w:rsidR="004A2DDF" w:rsidRPr="00C965D7">
        <w:rPr>
          <w:bCs w:val="0"/>
          <w:color w:val="auto"/>
          <w:sz w:val="20"/>
          <w:szCs w:val="20"/>
          <w:lang w:val="af-ZA"/>
        </w:rPr>
        <w:t>. Eindhoven,</w:t>
      </w:r>
      <w:r w:rsidR="00C75E20" w:rsidRPr="00C965D7">
        <w:rPr>
          <w:bCs w:val="0"/>
          <w:color w:val="auto"/>
          <w:sz w:val="20"/>
          <w:szCs w:val="20"/>
          <w:lang w:val="af-ZA"/>
        </w:rPr>
        <w:t xml:space="preserve"> </w:t>
      </w:r>
      <w:r w:rsidRPr="00C965D7">
        <w:rPr>
          <w:bCs w:val="0"/>
          <w:color w:val="auto"/>
          <w:sz w:val="20"/>
          <w:szCs w:val="20"/>
          <w:lang w:val="af-ZA"/>
        </w:rPr>
        <w:t>736</w:t>
      </w:r>
      <w:r w:rsidR="00C75E20" w:rsidRPr="00C965D7">
        <w:rPr>
          <w:bCs w:val="0"/>
          <w:color w:val="auto"/>
          <w:sz w:val="20"/>
          <w:szCs w:val="20"/>
          <w:lang w:val="af-ZA"/>
        </w:rPr>
        <w:t>—</w:t>
      </w:r>
      <w:r w:rsidRPr="00C965D7">
        <w:rPr>
          <w:bCs w:val="0"/>
          <w:color w:val="auto"/>
          <w:sz w:val="20"/>
          <w:szCs w:val="20"/>
          <w:lang w:val="af-ZA"/>
        </w:rPr>
        <w:t>768.</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Chandra, P</w:t>
      </w:r>
      <w:r w:rsidR="00300D4B" w:rsidRPr="00C965D7">
        <w:rPr>
          <w:bCs w:val="0"/>
          <w:color w:val="auto"/>
          <w:sz w:val="20"/>
          <w:szCs w:val="20"/>
          <w:lang w:val="af-ZA"/>
        </w:rPr>
        <w:t xml:space="preserve">. </w:t>
      </w:r>
      <w:r w:rsidR="003C313D" w:rsidRPr="00C965D7">
        <w:rPr>
          <w:bCs w:val="0"/>
          <w:i/>
          <w:color w:val="auto"/>
          <w:sz w:val="20"/>
          <w:szCs w:val="20"/>
          <w:lang w:val="af-ZA"/>
        </w:rPr>
        <w:t>et al.</w:t>
      </w:r>
      <w:r w:rsidRPr="00C965D7">
        <w:rPr>
          <w:bCs w:val="0"/>
          <w:color w:val="auto"/>
          <w:sz w:val="20"/>
          <w:szCs w:val="20"/>
          <w:lang w:val="af-ZA"/>
        </w:rPr>
        <w:t xml:space="preserve"> 2009. </w:t>
      </w:r>
      <w:r w:rsidRPr="00C965D7">
        <w:rPr>
          <w:bCs w:val="0"/>
          <w:i/>
          <w:color w:val="auto"/>
          <w:sz w:val="20"/>
          <w:szCs w:val="20"/>
          <w:lang w:val="af-ZA"/>
        </w:rPr>
        <w:t>Wireless security</w:t>
      </w:r>
      <w:r w:rsidRPr="00C965D7">
        <w:rPr>
          <w:bCs w:val="0"/>
          <w:color w:val="auto"/>
          <w:sz w:val="20"/>
          <w:szCs w:val="20"/>
          <w:lang w:val="af-ZA"/>
        </w:rPr>
        <w:t>. Oxford</w:t>
      </w:r>
      <w:r w:rsidR="00033989" w:rsidRPr="00C965D7">
        <w:rPr>
          <w:bCs w:val="0"/>
          <w:color w:val="auto"/>
          <w:sz w:val="20"/>
          <w:szCs w:val="20"/>
          <w:lang w:val="af-ZA"/>
        </w:rPr>
        <w:t>: Elsevier</w:t>
      </w:r>
      <w:r w:rsidRPr="00C965D7">
        <w:rPr>
          <w:bCs w:val="0"/>
          <w:color w:val="auto"/>
          <w:sz w:val="20"/>
          <w:szCs w:val="20"/>
          <w:lang w:val="af-ZA"/>
        </w:rPr>
        <w: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Chen, D. </w:t>
      </w:r>
      <w:r w:rsidR="003C313D" w:rsidRPr="00C965D7">
        <w:rPr>
          <w:bCs w:val="0"/>
          <w:i/>
          <w:color w:val="auto"/>
          <w:sz w:val="20"/>
          <w:szCs w:val="20"/>
          <w:lang w:val="af-ZA"/>
        </w:rPr>
        <w:t>et al.</w:t>
      </w:r>
      <w:r w:rsidRPr="00C965D7">
        <w:rPr>
          <w:bCs w:val="0"/>
          <w:color w:val="auto"/>
          <w:sz w:val="20"/>
          <w:szCs w:val="20"/>
          <w:lang w:val="af-ZA"/>
        </w:rPr>
        <w:t xml:space="preserve"> 2002. Supporting VBR VoIP traffic </w:t>
      </w:r>
      <w:r w:rsidR="00B56C94" w:rsidRPr="00C965D7">
        <w:rPr>
          <w:bCs w:val="0"/>
          <w:color w:val="auto"/>
          <w:sz w:val="20"/>
          <w:szCs w:val="20"/>
          <w:lang w:val="af-ZA"/>
        </w:rPr>
        <w:t xml:space="preserve">in IEEE 802.11 WLAN in PCF mode, </w:t>
      </w:r>
      <w:r w:rsidRPr="00C965D7">
        <w:rPr>
          <w:bCs w:val="0"/>
          <w:color w:val="auto"/>
          <w:sz w:val="20"/>
          <w:szCs w:val="20"/>
          <w:lang w:val="af-ZA"/>
        </w:rPr>
        <w:t xml:space="preserve"> </w:t>
      </w:r>
      <w:r w:rsidR="004A2DDF" w:rsidRPr="00C965D7">
        <w:rPr>
          <w:bCs w:val="0"/>
          <w:color w:val="auto"/>
          <w:sz w:val="20"/>
          <w:szCs w:val="20"/>
          <w:lang w:val="af-ZA"/>
        </w:rPr>
        <w:t xml:space="preserve">in </w:t>
      </w:r>
      <w:r w:rsidRPr="00C965D7">
        <w:rPr>
          <w:bCs w:val="0"/>
          <w:i/>
          <w:color w:val="auto"/>
          <w:sz w:val="20"/>
          <w:szCs w:val="20"/>
          <w:lang w:val="af-ZA"/>
        </w:rPr>
        <w:t>Proceedings of OPNETWork</w:t>
      </w:r>
      <w:r w:rsidR="004A2DDF" w:rsidRPr="00C965D7">
        <w:rPr>
          <w:bCs w:val="0"/>
          <w:color w:val="auto"/>
          <w:sz w:val="20"/>
          <w:szCs w:val="20"/>
          <w:lang w:val="af-ZA"/>
        </w:rPr>
        <w:t>. Washington, DC, USA,</w:t>
      </w:r>
      <w:r w:rsidR="00B56C94" w:rsidRPr="00C965D7">
        <w:rPr>
          <w:bCs w:val="0"/>
          <w:color w:val="auto"/>
          <w:sz w:val="20"/>
          <w:szCs w:val="20"/>
          <w:lang w:val="af-ZA"/>
        </w:rPr>
        <w:t xml:space="preserve"> 1–6</w:t>
      </w:r>
      <w:r w:rsidRPr="00C965D7">
        <w:rPr>
          <w:bCs w:val="0"/>
          <w:color w:val="auto"/>
          <w:sz w:val="20"/>
          <w:szCs w:val="20"/>
          <w:lang w:val="af-ZA"/>
        </w:rPr>
        <w: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Choi, S. </w:t>
      </w:r>
      <w:r w:rsidR="003C313D" w:rsidRPr="00C965D7">
        <w:rPr>
          <w:bCs w:val="0"/>
          <w:i/>
          <w:color w:val="auto"/>
          <w:sz w:val="20"/>
          <w:szCs w:val="20"/>
          <w:lang w:val="af-ZA"/>
        </w:rPr>
        <w:t>et al.</w:t>
      </w:r>
      <w:r w:rsidRPr="00C965D7">
        <w:rPr>
          <w:bCs w:val="0"/>
          <w:color w:val="auto"/>
          <w:sz w:val="20"/>
          <w:szCs w:val="20"/>
          <w:lang w:val="af-ZA"/>
        </w:rPr>
        <w:t xml:space="preserve"> 2003. IEEE 802.11e contention-based channel access (EDCF) performance evaluation</w:t>
      </w:r>
      <w:r w:rsidR="00546DE1" w:rsidRPr="00C965D7">
        <w:rPr>
          <w:bCs w:val="0"/>
          <w:color w:val="auto"/>
          <w:sz w:val="20"/>
          <w:szCs w:val="20"/>
          <w:lang w:val="af-ZA"/>
        </w:rPr>
        <w:t>,</w:t>
      </w:r>
      <w:r w:rsidRPr="00C965D7">
        <w:rPr>
          <w:bCs w:val="0"/>
          <w:color w:val="auto"/>
          <w:sz w:val="20"/>
          <w:szCs w:val="20"/>
          <w:lang w:val="af-ZA"/>
        </w:rPr>
        <w:t xml:space="preserve"> </w:t>
      </w:r>
      <w:r w:rsidR="00D938FD" w:rsidRPr="00C965D7">
        <w:rPr>
          <w:bCs w:val="0"/>
          <w:color w:val="auto"/>
          <w:sz w:val="20"/>
          <w:szCs w:val="20"/>
          <w:lang w:val="af-ZA"/>
        </w:rPr>
        <w:t xml:space="preserve">in </w:t>
      </w:r>
      <w:r w:rsidR="00546DE1" w:rsidRPr="00C965D7">
        <w:rPr>
          <w:bCs w:val="0"/>
          <w:i/>
          <w:color w:val="auto"/>
          <w:sz w:val="20"/>
          <w:szCs w:val="20"/>
          <w:lang w:val="af-ZA"/>
        </w:rPr>
        <w:t>IEEE International Conference on Communications</w:t>
      </w:r>
      <w:r w:rsidR="00D938FD" w:rsidRPr="00C965D7">
        <w:rPr>
          <w:bCs w:val="0"/>
          <w:color w:val="auto"/>
          <w:sz w:val="20"/>
          <w:szCs w:val="20"/>
          <w:lang w:val="af-ZA"/>
        </w:rPr>
        <w:t xml:space="preserve">. Anchorage, Alaska, </w:t>
      </w:r>
      <w:r w:rsidR="00546DE1" w:rsidRPr="00C965D7">
        <w:rPr>
          <w:bCs w:val="0"/>
          <w:color w:val="auto"/>
          <w:sz w:val="20"/>
          <w:szCs w:val="20"/>
          <w:lang w:val="af-ZA"/>
        </w:rPr>
        <w:t>1151–1156.</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Communications Regulatory Authority. 2005. </w:t>
      </w:r>
      <w:r w:rsidRPr="00C965D7">
        <w:rPr>
          <w:bCs w:val="0"/>
          <w:i/>
          <w:color w:val="auto"/>
          <w:sz w:val="20"/>
          <w:szCs w:val="20"/>
          <w:lang w:val="af-ZA"/>
        </w:rPr>
        <w:t>Elektroninių ryšių paslaugų teikimo taisyklės</w:t>
      </w:r>
      <w:r w:rsidRPr="00C965D7">
        <w:rPr>
          <w:bCs w:val="0"/>
          <w:color w:val="auto"/>
          <w:sz w:val="20"/>
          <w:szCs w:val="20"/>
          <w:lang w:val="af-ZA"/>
        </w:rPr>
        <w:t>. 12 23, 2005.</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Dajiang, H.</w:t>
      </w:r>
      <w:r w:rsidR="00300D4B" w:rsidRPr="00C965D7">
        <w:rPr>
          <w:bCs w:val="0"/>
          <w:color w:val="auto"/>
          <w:sz w:val="20"/>
          <w:szCs w:val="20"/>
          <w:lang w:val="af-ZA"/>
        </w:rPr>
        <w:t>;</w:t>
      </w:r>
      <w:r w:rsidRPr="00C965D7">
        <w:rPr>
          <w:bCs w:val="0"/>
          <w:color w:val="auto"/>
          <w:sz w:val="20"/>
          <w:szCs w:val="20"/>
          <w:lang w:val="af-ZA"/>
        </w:rPr>
        <w:t xml:space="preserve"> Shen, C.</w:t>
      </w:r>
      <w:r w:rsidR="00300D4B" w:rsidRPr="00C965D7">
        <w:rPr>
          <w:bCs w:val="0"/>
          <w:color w:val="auto"/>
          <w:sz w:val="20"/>
          <w:szCs w:val="20"/>
          <w:lang w:val="af-ZA"/>
        </w:rPr>
        <w:t xml:space="preserve"> </w:t>
      </w:r>
      <w:r w:rsidRPr="00C965D7">
        <w:rPr>
          <w:bCs w:val="0"/>
          <w:color w:val="auto"/>
          <w:sz w:val="20"/>
          <w:szCs w:val="20"/>
          <w:lang w:val="af-ZA"/>
        </w:rPr>
        <w:t>Q. 2003. Simula</w:t>
      </w:r>
      <w:r w:rsidR="00546DE1" w:rsidRPr="00C965D7">
        <w:rPr>
          <w:bCs w:val="0"/>
          <w:color w:val="auto"/>
          <w:sz w:val="20"/>
          <w:szCs w:val="20"/>
          <w:lang w:val="af-ZA"/>
        </w:rPr>
        <w:t>tion study of IEEE 802.11e EDCF,</w:t>
      </w:r>
      <w:r w:rsidR="00DA02F5" w:rsidRPr="00C965D7">
        <w:rPr>
          <w:bCs w:val="0"/>
          <w:color w:val="auto"/>
          <w:sz w:val="20"/>
          <w:szCs w:val="20"/>
          <w:lang w:val="af-ZA"/>
        </w:rPr>
        <w:t xml:space="preserve"> in</w:t>
      </w:r>
      <w:r w:rsidRPr="00C965D7">
        <w:rPr>
          <w:bCs w:val="0"/>
          <w:color w:val="auto"/>
          <w:sz w:val="20"/>
          <w:szCs w:val="20"/>
          <w:lang w:val="af-ZA"/>
        </w:rPr>
        <w:t xml:space="preserve"> </w:t>
      </w:r>
      <w:r w:rsidR="00546DE1" w:rsidRPr="00C965D7">
        <w:rPr>
          <w:bCs w:val="0"/>
          <w:i/>
          <w:color w:val="auto"/>
          <w:sz w:val="20"/>
          <w:szCs w:val="20"/>
          <w:lang w:val="af-ZA"/>
        </w:rPr>
        <w:t>57th IEEE Semiannual  Vehicular Technology Conference</w:t>
      </w:r>
      <w:r w:rsidR="00DA02F5" w:rsidRPr="00C965D7">
        <w:rPr>
          <w:bCs w:val="0"/>
          <w:color w:val="auto"/>
          <w:sz w:val="20"/>
          <w:szCs w:val="20"/>
          <w:lang w:val="af-ZA"/>
        </w:rPr>
        <w:t>.</w:t>
      </w:r>
      <w:r w:rsidR="00D938FD" w:rsidRPr="00C965D7">
        <w:rPr>
          <w:bCs w:val="0"/>
          <w:color w:val="auto"/>
          <w:sz w:val="20"/>
          <w:szCs w:val="20"/>
          <w:lang w:val="af-ZA"/>
        </w:rPr>
        <w:t xml:space="preserve"> Orlando,</w:t>
      </w:r>
      <w:r w:rsidR="00DA02F5" w:rsidRPr="00C965D7">
        <w:rPr>
          <w:bCs w:val="0"/>
          <w:color w:val="auto"/>
          <w:sz w:val="20"/>
          <w:szCs w:val="20"/>
          <w:lang w:val="af-ZA"/>
        </w:rPr>
        <w:t xml:space="preserve"> </w:t>
      </w:r>
      <w:r w:rsidR="00546DE1" w:rsidRPr="00C965D7">
        <w:rPr>
          <w:bCs w:val="0"/>
          <w:color w:val="auto"/>
          <w:sz w:val="20"/>
          <w:szCs w:val="20"/>
          <w:lang w:val="af-ZA"/>
        </w:rPr>
        <w:t>685–</w:t>
      </w:r>
      <w:r w:rsidRPr="00C965D7">
        <w:rPr>
          <w:bCs w:val="0"/>
          <w:color w:val="auto"/>
          <w:sz w:val="20"/>
          <w:szCs w:val="20"/>
          <w:lang w:val="af-ZA"/>
        </w:rPr>
        <w:t>689.</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Davidson, J</w:t>
      </w:r>
      <w:r w:rsidR="00300D4B" w:rsidRPr="00C965D7">
        <w:rPr>
          <w:bCs w:val="0"/>
          <w:color w:val="auto"/>
          <w:sz w:val="20"/>
          <w:szCs w:val="20"/>
          <w:lang w:val="af-ZA"/>
        </w:rPr>
        <w:t>.</w:t>
      </w:r>
      <w:r w:rsidRPr="00C965D7">
        <w:rPr>
          <w:bCs w:val="0"/>
          <w:color w:val="auto"/>
          <w:sz w:val="20"/>
          <w:szCs w:val="20"/>
          <w:lang w:val="af-ZA"/>
        </w:rPr>
        <w:t xml:space="preserve"> </w:t>
      </w:r>
      <w:r w:rsidR="003C313D" w:rsidRPr="00C965D7">
        <w:rPr>
          <w:bCs w:val="0"/>
          <w:i/>
          <w:color w:val="auto"/>
          <w:sz w:val="20"/>
          <w:szCs w:val="20"/>
          <w:lang w:val="af-ZA"/>
        </w:rPr>
        <w:t>et al.</w:t>
      </w:r>
      <w:r w:rsidRPr="00C965D7">
        <w:rPr>
          <w:bCs w:val="0"/>
          <w:color w:val="auto"/>
          <w:sz w:val="20"/>
          <w:szCs w:val="20"/>
          <w:lang w:val="af-ZA"/>
        </w:rPr>
        <w:t xml:space="preserve"> 2006. </w:t>
      </w:r>
      <w:r w:rsidRPr="00C965D7">
        <w:rPr>
          <w:bCs w:val="0"/>
          <w:i/>
          <w:color w:val="auto"/>
          <w:sz w:val="20"/>
          <w:szCs w:val="20"/>
          <w:lang w:val="af-ZA"/>
        </w:rPr>
        <w:t>Voice over IP Fundamentals</w:t>
      </w:r>
      <w:r w:rsidRPr="00C965D7">
        <w:rPr>
          <w:bCs w:val="0"/>
          <w:color w:val="auto"/>
          <w:sz w:val="20"/>
          <w:szCs w:val="20"/>
          <w:lang w:val="af-ZA"/>
        </w:rPr>
        <w:t xml:space="preserve">. 2nd Edition. </w:t>
      </w:r>
      <w:r w:rsidR="00546DE1" w:rsidRPr="00C965D7">
        <w:rPr>
          <w:bCs w:val="0"/>
          <w:color w:val="auto"/>
          <w:sz w:val="20"/>
          <w:szCs w:val="20"/>
          <w:lang w:val="af-ZA"/>
        </w:rPr>
        <w:t>Indianapolis: Cisco Press.</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lastRenderedPageBreak/>
        <w:t>Dellaert, B</w:t>
      </w:r>
      <w:r w:rsidR="00300D4B" w:rsidRPr="00C965D7">
        <w:rPr>
          <w:bCs w:val="0"/>
          <w:color w:val="auto"/>
          <w:sz w:val="20"/>
          <w:szCs w:val="20"/>
          <w:lang w:val="af-ZA"/>
        </w:rPr>
        <w:t>.;</w:t>
      </w:r>
      <w:r w:rsidRPr="00C965D7">
        <w:rPr>
          <w:bCs w:val="0"/>
          <w:color w:val="auto"/>
          <w:sz w:val="20"/>
          <w:szCs w:val="20"/>
          <w:lang w:val="af-ZA"/>
        </w:rPr>
        <w:t xml:space="preserve"> Kahn, B</w:t>
      </w:r>
      <w:r w:rsidR="00300D4B" w:rsidRPr="00C965D7">
        <w:rPr>
          <w:bCs w:val="0"/>
          <w:color w:val="auto"/>
          <w:sz w:val="20"/>
          <w:szCs w:val="20"/>
          <w:lang w:val="af-ZA"/>
        </w:rPr>
        <w:t>.</w:t>
      </w:r>
      <w:r w:rsidRPr="00C965D7">
        <w:rPr>
          <w:bCs w:val="0"/>
          <w:color w:val="auto"/>
          <w:sz w:val="20"/>
          <w:szCs w:val="20"/>
          <w:lang w:val="af-ZA"/>
        </w:rPr>
        <w:t xml:space="preserve"> E. 1999. How Tolerable is Delay? Consumers’ Evaluations of Internet Web Sites after Waiting</w:t>
      </w:r>
      <w:r w:rsidR="00A630C6" w:rsidRPr="00C965D7">
        <w:rPr>
          <w:bCs w:val="0"/>
          <w:color w:val="auto"/>
          <w:sz w:val="20"/>
          <w:szCs w:val="20"/>
          <w:lang w:val="af-ZA"/>
        </w:rPr>
        <w:t>,</w:t>
      </w:r>
      <w:r w:rsidRPr="00C965D7">
        <w:rPr>
          <w:bCs w:val="0"/>
          <w:color w:val="auto"/>
          <w:sz w:val="20"/>
          <w:szCs w:val="20"/>
          <w:lang w:val="af-ZA"/>
        </w:rPr>
        <w:t xml:space="preserve"> </w:t>
      </w:r>
      <w:r w:rsidRPr="00C965D7">
        <w:rPr>
          <w:bCs w:val="0"/>
          <w:i/>
          <w:color w:val="auto"/>
          <w:sz w:val="20"/>
          <w:szCs w:val="20"/>
          <w:lang w:val="af-ZA"/>
        </w:rPr>
        <w:t>Journal of interactive marketing</w:t>
      </w:r>
      <w:r w:rsidR="00A630C6" w:rsidRPr="00C965D7">
        <w:rPr>
          <w:bCs w:val="0"/>
          <w:i/>
          <w:color w:val="auto"/>
          <w:sz w:val="20"/>
          <w:szCs w:val="20"/>
          <w:lang w:val="af-ZA"/>
        </w:rPr>
        <w:t xml:space="preserve"> </w:t>
      </w:r>
      <w:r w:rsidR="00A630C6" w:rsidRPr="00C965D7">
        <w:rPr>
          <w:bCs w:val="0"/>
          <w:color w:val="auto"/>
          <w:sz w:val="20"/>
          <w:szCs w:val="20"/>
          <w:lang w:val="af-ZA"/>
        </w:rPr>
        <w:t>13(1): 41–54.</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Dekeris, B.; Adomkus, T.; Budnikas, A. 2006a. Analysis of QoS Assurance Using Weighted Fair Queueing (WFQ) Scheduling Discipli</w:t>
      </w:r>
      <w:r w:rsidR="0047033D" w:rsidRPr="00C965D7">
        <w:rPr>
          <w:bCs w:val="0"/>
          <w:color w:val="auto"/>
          <w:sz w:val="20"/>
          <w:szCs w:val="20"/>
          <w:lang w:val="af-ZA"/>
        </w:rPr>
        <w:t>ne with Low Latency Queue (LLQ),</w:t>
      </w:r>
      <w:r w:rsidRPr="00C965D7">
        <w:rPr>
          <w:bCs w:val="0"/>
          <w:color w:val="auto"/>
          <w:sz w:val="20"/>
          <w:szCs w:val="20"/>
          <w:lang w:val="af-ZA"/>
        </w:rPr>
        <w:t xml:space="preserve"> </w:t>
      </w:r>
      <w:r w:rsidR="00DA02F5" w:rsidRPr="00C965D7">
        <w:rPr>
          <w:bCs w:val="0"/>
          <w:color w:val="auto"/>
          <w:sz w:val="20"/>
          <w:szCs w:val="20"/>
          <w:lang w:val="af-ZA"/>
        </w:rPr>
        <w:t xml:space="preserve">in </w:t>
      </w:r>
      <w:r w:rsidRPr="00C965D7">
        <w:rPr>
          <w:bCs w:val="0"/>
          <w:i/>
          <w:color w:val="auto"/>
          <w:sz w:val="20"/>
          <w:szCs w:val="20"/>
          <w:lang w:val="af-ZA"/>
        </w:rPr>
        <w:t>Proceedings of the 28th International Conference on Information Technology Interfaces</w:t>
      </w:r>
      <w:r w:rsidR="00DA02F5" w:rsidRPr="00C965D7">
        <w:rPr>
          <w:bCs w:val="0"/>
          <w:color w:val="auto"/>
          <w:sz w:val="20"/>
          <w:szCs w:val="20"/>
          <w:lang w:val="af-ZA"/>
        </w:rPr>
        <w:t xml:space="preserve">. Zagreb, </w:t>
      </w:r>
      <w:r w:rsidRPr="00C965D7">
        <w:rPr>
          <w:bCs w:val="0"/>
          <w:color w:val="auto"/>
          <w:sz w:val="20"/>
          <w:szCs w:val="20"/>
          <w:lang w:val="af-ZA"/>
        </w:rPr>
        <w:t>507</w:t>
      </w:r>
      <w:r w:rsidR="0047033D" w:rsidRPr="00C965D7">
        <w:rPr>
          <w:bCs w:val="0"/>
          <w:color w:val="auto"/>
          <w:sz w:val="20"/>
          <w:szCs w:val="20"/>
          <w:lang w:val="af-ZA"/>
        </w:rPr>
        <w:t>–</w:t>
      </w:r>
      <w:r w:rsidRPr="00C965D7">
        <w:rPr>
          <w:bCs w:val="0"/>
          <w:color w:val="auto"/>
          <w:sz w:val="20"/>
          <w:szCs w:val="20"/>
          <w:lang w:val="af-ZA"/>
        </w:rPr>
        <w:t>512.</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Dekeris, B.; Adomkus, T.; Budnikas, A. 2006b. Assurance of video conference services with combination of weighted fair </w:t>
      </w:r>
      <w:r w:rsidR="002920FA" w:rsidRPr="00C965D7">
        <w:rPr>
          <w:bCs w:val="0"/>
          <w:color w:val="auto"/>
          <w:sz w:val="20"/>
          <w:szCs w:val="20"/>
          <w:lang w:val="af-ZA"/>
        </w:rPr>
        <w:t>queuing</w:t>
      </w:r>
      <w:r w:rsidRPr="00C965D7">
        <w:rPr>
          <w:bCs w:val="0"/>
          <w:color w:val="auto"/>
          <w:sz w:val="20"/>
          <w:szCs w:val="20"/>
          <w:lang w:val="af-ZA"/>
        </w:rPr>
        <w:t xml:space="preserve"> scheduling d</w:t>
      </w:r>
      <w:r w:rsidR="0047033D" w:rsidRPr="00C965D7">
        <w:rPr>
          <w:bCs w:val="0"/>
          <w:color w:val="auto"/>
          <w:sz w:val="20"/>
          <w:szCs w:val="20"/>
          <w:lang w:val="af-ZA"/>
        </w:rPr>
        <w:t>iscipline and low latency queue,</w:t>
      </w:r>
      <w:r w:rsidRPr="00C965D7">
        <w:rPr>
          <w:bCs w:val="0"/>
          <w:color w:val="auto"/>
          <w:sz w:val="20"/>
          <w:szCs w:val="20"/>
          <w:lang w:val="af-ZA"/>
        </w:rPr>
        <w:t xml:space="preserve"> </w:t>
      </w:r>
      <w:r w:rsidR="00DA02F5" w:rsidRPr="00C965D7">
        <w:rPr>
          <w:bCs w:val="0"/>
          <w:color w:val="auto"/>
          <w:sz w:val="20"/>
          <w:szCs w:val="20"/>
          <w:lang w:val="af-ZA"/>
        </w:rPr>
        <w:t xml:space="preserve">in </w:t>
      </w:r>
      <w:r w:rsidRPr="00C965D7">
        <w:rPr>
          <w:bCs w:val="0"/>
          <w:i/>
          <w:color w:val="auto"/>
          <w:sz w:val="20"/>
          <w:szCs w:val="20"/>
          <w:lang w:val="af-ZA"/>
        </w:rPr>
        <w:t>Proceedings of the 5th international symposium Communication Systems, Networks and Digital Signal Processing (CSNDSP</w:t>
      </w:r>
      <w:r w:rsidR="00D938FD" w:rsidRPr="00C965D7">
        <w:rPr>
          <w:bCs w:val="0"/>
          <w:i/>
          <w:color w:val="auto"/>
          <w:sz w:val="20"/>
          <w:szCs w:val="20"/>
          <w:lang w:val="af-ZA"/>
        </w:rPr>
        <w:t>)</w:t>
      </w:r>
      <w:r w:rsidR="00DA02F5" w:rsidRPr="00C965D7">
        <w:rPr>
          <w:bCs w:val="0"/>
          <w:color w:val="auto"/>
          <w:sz w:val="20"/>
          <w:szCs w:val="20"/>
          <w:lang w:val="af-ZA"/>
        </w:rPr>
        <w:t>. Patras, Greece,</w:t>
      </w:r>
      <w:r w:rsidR="0047033D" w:rsidRPr="00C965D7">
        <w:rPr>
          <w:bCs w:val="0"/>
          <w:color w:val="auto"/>
          <w:sz w:val="20"/>
          <w:szCs w:val="20"/>
          <w:lang w:val="af-ZA"/>
        </w:rPr>
        <w:t xml:space="preserve"> </w:t>
      </w:r>
      <w:r w:rsidRPr="00C965D7">
        <w:rPr>
          <w:bCs w:val="0"/>
          <w:color w:val="auto"/>
          <w:sz w:val="20"/>
          <w:szCs w:val="20"/>
          <w:lang w:val="af-ZA"/>
        </w:rPr>
        <w:t>884</w:t>
      </w:r>
      <w:r w:rsidR="0047033D" w:rsidRPr="00C965D7">
        <w:rPr>
          <w:bCs w:val="0"/>
          <w:color w:val="auto"/>
          <w:sz w:val="20"/>
          <w:szCs w:val="20"/>
          <w:lang w:val="af-ZA"/>
        </w:rPr>
        <w:t>–</w:t>
      </w:r>
      <w:r w:rsidRPr="00C965D7">
        <w:rPr>
          <w:bCs w:val="0"/>
          <w:color w:val="auto"/>
          <w:sz w:val="20"/>
          <w:szCs w:val="20"/>
          <w:lang w:val="af-ZA"/>
        </w:rPr>
        <w:t>887.</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Dekeris, B.; Narbutaitė, L.; Adomkus, T. 2007. A New Adaptive Fair Queueing </w:t>
      </w:r>
      <w:r w:rsidR="0047033D" w:rsidRPr="00C965D7">
        <w:rPr>
          <w:bCs w:val="0"/>
          <w:color w:val="auto"/>
          <w:sz w:val="20"/>
          <w:szCs w:val="20"/>
          <w:lang w:val="af-ZA"/>
        </w:rPr>
        <w:t>(AFQ) Scheduler for Support SLA,</w:t>
      </w:r>
      <w:r w:rsidRPr="00C965D7">
        <w:rPr>
          <w:bCs w:val="0"/>
          <w:color w:val="auto"/>
          <w:sz w:val="20"/>
          <w:szCs w:val="20"/>
          <w:lang w:val="af-ZA"/>
        </w:rPr>
        <w:t xml:space="preserve"> </w:t>
      </w:r>
      <w:r w:rsidR="00DA02F5" w:rsidRPr="00C965D7">
        <w:rPr>
          <w:bCs w:val="0"/>
          <w:color w:val="auto"/>
          <w:sz w:val="20"/>
          <w:szCs w:val="20"/>
          <w:lang w:val="af-ZA"/>
        </w:rPr>
        <w:t xml:space="preserve">in </w:t>
      </w:r>
      <w:r w:rsidRPr="00C965D7">
        <w:rPr>
          <w:bCs w:val="0"/>
          <w:i/>
          <w:color w:val="auto"/>
          <w:sz w:val="20"/>
          <w:szCs w:val="20"/>
          <w:lang w:val="af-ZA"/>
        </w:rPr>
        <w:t>29th International Conference on Information Technology Interfaces</w:t>
      </w:r>
      <w:r w:rsidR="00DA02F5" w:rsidRPr="00C965D7">
        <w:rPr>
          <w:bCs w:val="0"/>
          <w:color w:val="auto"/>
          <w:sz w:val="20"/>
          <w:szCs w:val="20"/>
          <w:lang w:val="af-ZA"/>
        </w:rPr>
        <w:t>. Cavtat,</w:t>
      </w:r>
      <w:r w:rsidR="0047033D" w:rsidRPr="00C965D7">
        <w:rPr>
          <w:bCs w:val="0"/>
          <w:color w:val="auto"/>
          <w:sz w:val="20"/>
          <w:szCs w:val="20"/>
          <w:lang w:val="af-ZA"/>
        </w:rPr>
        <w:t xml:space="preserve"> 597–</w:t>
      </w:r>
      <w:r w:rsidRPr="00C965D7">
        <w:rPr>
          <w:bCs w:val="0"/>
          <w:color w:val="auto"/>
          <w:sz w:val="20"/>
          <w:szCs w:val="20"/>
          <w:lang w:val="af-ZA"/>
        </w:rPr>
        <w:t>602.</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DiClemente, D.</w:t>
      </w:r>
      <w:r w:rsidR="00300D4B" w:rsidRPr="00C965D7">
        <w:rPr>
          <w:bCs w:val="0"/>
          <w:color w:val="auto"/>
          <w:sz w:val="20"/>
          <w:szCs w:val="20"/>
          <w:lang w:val="af-ZA"/>
        </w:rPr>
        <w:t>;</w:t>
      </w:r>
      <w:r w:rsidRPr="00C965D7">
        <w:rPr>
          <w:bCs w:val="0"/>
          <w:color w:val="auto"/>
          <w:sz w:val="20"/>
          <w:szCs w:val="20"/>
          <w:lang w:val="af-ZA"/>
        </w:rPr>
        <w:t xml:space="preserve"> Hantula, D. 2003. Optimal foraging online: Increasing sensitivity to delay</w:t>
      </w:r>
      <w:r w:rsidR="0047033D" w:rsidRPr="00C965D7">
        <w:rPr>
          <w:bCs w:val="0"/>
          <w:color w:val="auto"/>
          <w:sz w:val="20"/>
          <w:szCs w:val="20"/>
          <w:lang w:val="af-ZA"/>
        </w:rPr>
        <w:t>,</w:t>
      </w:r>
      <w:r w:rsidRPr="00C965D7">
        <w:rPr>
          <w:bCs w:val="0"/>
          <w:color w:val="auto"/>
          <w:sz w:val="20"/>
          <w:szCs w:val="20"/>
          <w:lang w:val="af-ZA"/>
        </w:rPr>
        <w:t xml:space="preserve"> </w:t>
      </w:r>
      <w:r w:rsidRPr="00C965D7">
        <w:rPr>
          <w:bCs w:val="0"/>
          <w:i/>
          <w:color w:val="auto"/>
          <w:sz w:val="20"/>
          <w:szCs w:val="20"/>
          <w:lang w:val="af-ZA"/>
        </w:rPr>
        <w:t>Psychology &amp; Marketing</w:t>
      </w:r>
      <w:r w:rsidR="0047033D" w:rsidRPr="00C965D7">
        <w:rPr>
          <w:bCs w:val="0"/>
          <w:i/>
          <w:color w:val="auto"/>
          <w:sz w:val="20"/>
          <w:szCs w:val="20"/>
          <w:lang w:val="af-ZA"/>
        </w:rPr>
        <w:t xml:space="preserve"> </w:t>
      </w:r>
      <w:r w:rsidRPr="00C965D7">
        <w:rPr>
          <w:bCs w:val="0"/>
          <w:color w:val="auto"/>
          <w:sz w:val="20"/>
          <w:szCs w:val="20"/>
          <w:lang w:val="af-ZA"/>
        </w:rPr>
        <w:t>20</w:t>
      </w:r>
      <w:r w:rsidR="0047033D" w:rsidRPr="00C965D7">
        <w:rPr>
          <w:bCs w:val="0"/>
          <w:color w:val="auto"/>
          <w:sz w:val="20"/>
          <w:szCs w:val="20"/>
          <w:lang w:val="af-ZA"/>
        </w:rPr>
        <w:t>(</w:t>
      </w:r>
      <w:r w:rsidRPr="00C965D7">
        <w:rPr>
          <w:bCs w:val="0"/>
          <w:color w:val="auto"/>
          <w:sz w:val="20"/>
          <w:szCs w:val="20"/>
          <w:lang w:val="af-ZA"/>
        </w:rPr>
        <w:t>9</w:t>
      </w:r>
      <w:r w:rsidR="0047033D" w:rsidRPr="00C965D7">
        <w:rPr>
          <w:bCs w:val="0"/>
          <w:color w:val="auto"/>
          <w:sz w:val="20"/>
          <w:szCs w:val="20"/>
          <w:lang w:val="af-ZA"/>
        </w:rPr>
        <w:t>):</w:t>
      </w:r>
      <w:r w:rsidRPr="00C965D7">
        <w:rPr>
          <w:bCs w:val="0"/>
          <w:color w:val="auto"/>
          <w:sz w:val="20"/>
          <w:szCs w:val="20"/>
          <w:lang w:val="af-ZA"/>
        </w:rPr>
        <w:t xml:space="preserve"> 785</w:t>
      </w:r>
      <w:r w:rsidR="0047033D" w:rsidRPr="00C965D7">
        <w:rPr>
          <w:bCs w:val="0"/>
          <w:color w:val="auto"/>
          <w:sz w:val="20"/>
          <w:szCs w:val="20"/>
          <w:lang w:val="af-ZA"/>
        </w:rPr>
        <w:t>–809</w:t>
      </w:r>
      <w:r w:rsidRPr="00C965D7">
        <w:rPr>
          <w:bCs w:val="0"/>
          <w:color w:val="auto"/>
          <w:sz w:val="20"/>
          <w:szCs w:val="20"/>
          <w:lang w:val="af-ZA"/>
        </w:rPr>
        <w: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Fabini, J</w:t>
      </w:r>
      <w:r w:rsidR="00300D4B" w:rsidRPr="00C965D7">
        <w:rPr>
          <w:bCs w:val="0"/>
          <w:color w:val="auto"/>
          <w:sz w:val="20"/>
          <w:szCs w:val="20"/>
          <w:lang w:val="af-ZA"/>
        </w:rPr>
        <w:t>.;</w:t>
      </w:r>
      <w:r w:rsidRPr="00C965D7">
        <w:rPr>
          <w:bCs w:val="0"/>
          <w:color w:val="auto"/>
          <w:sz w:val="20"/>
          <w:szCs w:val="20"/>
          <w:lang w:val="af-ZA"/>
        </w:rPr>
        <w:t xml:space="preserve"> Reichl, P</w:t>
      </w:r>
      <w:r w:rsidR="00300D4B" w:rsidRPr="00C965D7">
        <w:rPr>
          <w:bCs w:val="0"/>
          <w:color w:val="auto"/>
          <w:sz w:val="20"/>
          <w:szCs w:val="20"/>
          <w:lang w:val="af-ZA"/>
        </w:rPr>
        <w:t xml:space="preserve">.; </w:t>
      </w:r>
      <w:r w:rsidRPr="00C965D7">
        <w:rPr>
          <w:bCs w:val="0"/>
          <w:color w:val="auto"/>
          <w:sz w:val="20"/>
          <w:szCs w:val="20"/>
          <w:lang w:val="af-ZA"/>
        </w:rPr>
        <w:t>Poropatich, A</w:t>
      </w:r>
      <w:r w:rsidR="00300D4B" w:rsidRPr="00C965D7">
        <w:rPr>
          <w:bCs w:val="0"/>
          <w:color w:val="auto"/>
          <w:sz w:val="20"/>
          <w:szCs w:val="20"/>
          <w:lang w:val="af-ZA"/>
        </w:rPr>
        <w:t>.</w:t>
      </w:r>
      <w:r w:rsidRPr="00C965D7">
        <w:rPr>
          <w:bCs w:val="0"/>
          <w:color w:val="auto"/>
          <w:sz w:val="20"/>
          <w:szCs w:val="20"/>
          <w:lang w:val="af-ZA"/>
        </w:rPr>
        <w:t xml:space="preserve"> 2008. Measurement-Based Modeling of NGN Access Networks </w:t>
      </w:r>
      <w:r w:rsidR="0047033D" w:rsidRPr="00C965D7">
        <w:rPr>
          <w:bCs w:val="0"/>
          <w:color w:val="auto"/>
          <w:sz w:val="20"/>
          <w:szCs w:val="20"/>
          <w:lang w:val="af-ZA"/>
        </w:rPr>
        <w:t>from an Application Perspective,</w:t>
      </w:r>
      <w:r w:rsidRPr="00C965D7">
        <w:rPr>
          <w:bCs w:val="0"/>
          <w:color w:val="auto"/>
          <w:sz w:val="20"/>
          <w:szCs w:val="20"/>
          <w:lang w:val="af-ZA"/>
        </w:rPr>
        <w:t xml:space="preserve"> </w:t>
      </w:r>
      <w:r w:rsidR="00DA02F5" w:rsidRPr="00C965D7">
        <w:rPr>
          <w:bCs w:val="0"/>
          <w:color w:val="auto"/>
          <w:sz w:val="20"/>
          <w:szCs w:val="20"/>
          <w:lang w:val="af-ZA"/>
        </w:rPr>
        <w:t xml:space="preserve">in </w:t>
      </w:r>
      <w:r w:rsidRPr="00C965D7">
        <w:rPr>
          <w:bCs w:val="0"/>
          <w:i/>
          <w:color w:val="auto"/>
          <w:sz w:val="20"/>
          <w:szCs w:val="20"/>
          <w:lang w:val="af-ZA"/>
        </w:rPr>
        <w:t>Proceedings of the 14th GI/ITG Conference on Measurement, Modeling, and Evaluation of Communication Systems</w:t>
      </w:r>
      <w:r w:rsidR="00DA02F5" w:rsidRPr="00C965D7">
        <w:rPr>
          <w:bCs w:val="0"/>
          <w:color w:val="auto"/>
          <w:sz w:val="20"/>
          <w:szCs w:val="20"/>
          <w:lang w:val="af-ZA"/>
        </w:rPr>
        <w:t xml:space="preserve">. </w:t>
      </w:r>
      <w:r w:rsidR="00D938FD" w:rsidRPr="00C965D7">
        <w:rPr>
          <w:bCs w:val="0"/>
          <w:color w:val="auto"/>
          <w:sz w:val="20"/>
          <w:szCs w:val="20"/>
          <w:lang w:val="af-ZA"/>
        </w:rPr>
        <w:t>Dortmund, Germany</w:t>
      </w:r>
      <w:r w:rsidR="00DA02F5" w:rsidRPr="00C965D7">
        <w:rPr>
          <w:bCs w:val="0"/>
          <w:color w:val="auto"/>
          <w:sz w:val="20"/>
          <w:szCs w:val="20"/>
          <w:lang w:val="af-ZA"/>
        </w:rPr>
        <w:t>,</w:t>
      </w:r>
      <w:r w:rsidR="0047033D" w:rsidRPr="00C965D7">
        <w:rPr>
          <w:bCs w:val="0"/>
          <w:color w:val="auto"/>
          <w:sz w:val="20"/>
          <w:szCs w:val="20"/>
          <w:lang w:val="af-ZA"/>
        </w:rPr>
        <w:t xml:space="preserve"> 45–59</w:t>
      </w:r>
      <w:r w:rsidRPr="00C965D7">
        <w:rPr>
          <w:bCs w:val="0"/>
          <w:color w:val="auto"/>
          <w:sz w:val="20"/>
          <w:szCs w:val="20"/>
          <w:lang w:val="af-ZA"/>
        </w:rPr>
        <w: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Ferre, P. </w:t>
      </w:r>
      <w:r w:rsidR="003C313D" w:rsidRPr="00C965D7">
        <w:rPr>
          <w:bCs w:val="0"/>
          <w:i/>
          <w:color w:val="auto"/>
          <w:sz w:val="20"/>
          <w:szCs w:val="20"/>
          <w:lang w:val="af-ZA"/>
        </w:rPr>
        <w:t>et al.</w:t>
      </w:r>
      <w:r w:rsidRPr="00C965D7">
        <w:rPr>
          <w:bCs w:val="0"/>
          <w:color w:val="auto"/>
          <w:sz w:val="20"/>
          <w:szCs w:val="20"/>
          <w:lang w:val="af-ZA"/>
        </w:rPr>
        <w:t xml:space="preserve"> 2004. Throughput Analysis of I</w:t>
      </w:r>
      <w:r w:rsidR="0047033D" w:rsidRPr="00C965D7">
        <w:rPr>
          <w:bCs w:val="0"/>
          <w:color w:val="auto"/>
          <w:sz w:val="20"/>
          <w:szCs w:val="20"/>
          <w:lang w:val="af-ZA"/>
        </w:rPr>
        <w:t>EEE 802.11 and IEEE 802.11e MAC,</w:t>
      </w:r>
      <w:r w:rsidRPr="00C965D7">
        <w:rPr>
          <w:bCs w:val="0"/>
          <w:color w:val="auto"/>
          <w:sz w:val="20"/>
          <w:szCs w:val="20"/>
          <w:lang w:val="af-ZA"/>
        </w:rPr>
        <w:t xml:space="preserve"> </w:t>
      </w:r>
      <w:r w:rsidR="0047033D" w:rsidRPr="00C965D7">
        <w:rPr>
          <w:bCs w:val="0"/>
          <w:i/>
          <w:color w:val="auto"/>
          <w:sz w:val="20"/>
          <w:szCs w:val="20"/>
          <w:lang w:val="af-ZA"/>
        </w:rPr>
        <w:t>Wireless Communications and Networking Conference</w:t>
      </w:r>
      <w:r w:rsidR="0047033D" w:rsidRPr="00C965D7">
        <w:rPr>
          <w:bCs w:val="0"/>
          <w:color w:val="auto"/>
          <w:sz w:val="20"/>
          <w:szCs w:val="20"/>
          <w:lang w:val="af-ZA"/>
        </w:rPr>
        <w:t xml:space="preserve"> </w:t>
      </w:r>
      <w:r w:rsidRPr="00C965D7">
        <w:rPr>
          <w:bCs w:val="0"/>
          <w:i/>
          <w:color w:val="auto"/>
          <w:sz w:val="20"/>
          <w:szCs w:val="20"/>
          <w:lang w:val="af-ZA"/>
        </w:rPr>
        <w:t>WCNC</w:t>
      </w:r>
      <w:r w:rsidR="0047033D" w:rsidRPr="00C965D7">
        <w:rPr>
          <w:bCs w:val="0"/>
          <w:i/>
          <w:color w:val="auto"/>
          <w:sz w:val="20"/>
          <w:szCs w:val="20"/>
          <w:lang w:val="af-ZA"/>
        </w:rPr>
        <w:t>2004</w:t>
      </w:r>
      <w:r w:rsidR="00D938FD" w:rsidRPr="00C965D7">
        <w:rPr>
          <w:bCs w:val="0"/>
          <w:color w:val="auto"/>
          <w:sz w:val="20"/>
          <w:szCs w:val="20"/>
          <w:lang w:val="af-ZA"/>
        </w:rPr>
        <w:t>, vol.</w:t>
      </w:r>
      <w:r w:rsidR="0047033D" w:rsidRPr="00C965D7">
        <w:rPr>
          <w:bCs w:val="0"/>
          <w:color w:val="auto"/>
          <w:sz w:val="20"/>
          <w:szCs w:val="20"/>
          <w:lang w:val="af-ZA"/>
        </w:rPr>
        <w:t xml:space="preserve"> 2</w:t>
      </w:r>
      <w:r w:rsidR="00D938FD" w:rsidRPr="00C965D7">
        <w:rPr>
          <w:bCs w:val="0"/>
          <w:color w:val="auto"/>
          <w:sz w:val="20"/>
          <w:szCs w:val="20"/>
          <w:lang w:val="af-ZA"/>
        </w:rPr>
        <w:t>. Atlanta,</w:t>
      </w:r>
      <w:r w:rsidR="00F37A4A" w:rsidRPr="00C965D7">
        <w:rPr>
          <w:bCs w:val="0"/>
          <w:color w:val="auto"/>
          <w:sz w:val="20"/>
          <w:szCs w:val="20"/>
          <w:lang w:val="af-ZA"/>
        </w:rPr>
        <w:t xml:space="preserve"> </w:t>
      </w:r>
      <w:r w:rsidRPr="00C965D7">
        <w:rPr>
          <w:bCs w:val="0"/>
          <w:color w:val="auto"/>
          <w:sz w:val="20"/>
          <w:szCs w:val="20"/>
          <w:lang w:val="af-ZA"/>
        </w:rPr>
        <w:t>783</w:t>
      </w:r>
      <w:r w:rsidR="00F37A4A" w:rsidRPr="00C965D7">
        <w:rPr>
          <w:bCs w:val="0"/>
          <w:color w:val="auto"/>
          <w:sz w:val="20"/>
          <w:szCs w:val="20"/>
          <w:lang w:val="af-ZA"/>
        </w:rPr>
        <w:t>–</w:t>
      </w:r>
      <w:r w:rsidRPr="00C965D7">
        <w:rPr>
          <w:bCs w:val="0"/>
          <w:color w:val="auto"/>
          <w:sz w:val="20"/>
          <w:szCs w:val="20"/>
          <w:lang w:val="af-ZA"/>
        </w:rPr>
        <w:t>788.</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Fiedler, M. </w:t>
      </w:r>
      <w:r w:rsidR="003C313D" w:rsidRPr="00C965D7">
        <w:rPr>
          <w:bCs w:val="0"/>
          <w:i/>
          <w:color w:val="auto"/>
          <w:sz w:val="20"/>
          <w:szCs w:val="20"/>
          <w:lang w:val="af-ZA"/>
        </w:rPr>
        <w:t>et al.</w:t>
      </w:r>
      <w:r w:rsidRPr="00C965D7">
        <w:rPr>
          <w:bCs w:val="0"/>
          <w:color w:val="auto"/>
          <w:sz w:val="20"/>
          <w:szCs w:val="20"/>
          <w:lang w:val="af-ZA"/>
        </w:rPr>
        <w:t xml:space="preserve"> 2003. Identification of performance degradation in IP networks using throughput statistics</w:t>
      </w:r>
      <w:r w:rsidR="0010206A" w:rsidRPr="00C965D7">
        <w:rPr>
          <w:bCs w:val="0"/>
          <w:color w:val="auto"/>
          <w:sz w:val="20"/>
          <w:szCs w:val="20"/>
          <w:lang w:val="af-ZA"/>
        </w:rPr>
        <w:t>,</w:t>
      </w:r>
      <w:r w:rsidR="00D938FD" w:rsidRPr="00C965D7">
        <w:rPr>
          <w:bCs w:val="0"/>
          <w:color w:val="auto"/>
          <w:sz w:val="20"/>
          <w:szCs w:val="20"/>
          <w:lang w:val="af-ZA"/>
        </w:rPr>
        <w:t xml:space="preserve"> in </w:t>
      </w:r>
      <w:r w:rsidRPr="00C965D7">
        <w:rPr>
          <w:bCs w:val="0"/>
          <w:i/>
          <w:color w:val="auto"/>
          <w:sz w:val="20"/>
          <w:szCs w:val="20"/>
          <w:lang w:val="af-ZA"/>
        </w:rPr>
        <w:t>Proceedings of the 18th International Teletraffic Congress</w:t>
      </w:r>
      <w:r w:rsidR="00D938FD" w:rsidRPr="00C965D7">
        <w:rPr>
          <w:bCs w:val="0"/>
          <w:i/>
          <w:color w:val="auto"/>
          <w:sz w:val="20"/>
          <w:szCs w:val="20"/>
          <w:lang w:val="af-ZA"/>
        </w:rPr>
        <w:t>.</w:t>
      </w:r>
      <w:r w:rsidR="00D938FD" w:rsidRPr="00C965D7">
        <w:rPr>
          <w:bCs w:val="0"/>
          <w:color w:val="auto"/>
          <w:sz w:val="20"/>
          <w:szCs w:val="20"/>
          <w:lang w:val="af-ZA"/>
        </w:rPr>
        <w:t xml:space="preserve"> Berlin,</w:t>
      </w:r>
      <w:r w:rsidRPr="00C965D7">
        <w:rPr>
          <w:bCs w:val="0"/>
          <w:color w:val="auto"/>
          <w:sz w:val="20"/>
          <w:szCs w:val="20"/>
          <w:lang w:val="af-ZA"/>
        </w:rPr>
        <w:t xml:space="preserve"> 399</w:t>
      </w:r>
      <w:r w:rsidR="0010206A" w:rsidRPr="00C965D7">
        <w:rPr>
          <w:bCs w:val="0"/>
          <w:color w:val="auto"/>
          <w:sz w:val="20"/>
          <w:szCs w:val="20"/>
          <w:lang w:val="af-ZA"/>
        </w:rPr>
        <w:t>–</w:t>
      </w:r>
      <w:r w:rsidRPr="00C965D7">
        <w:rPr>
          <w:bCs w:val="0"/>
          <w:color w:val="auto"/>
          <w:sz w:val="20"/>
          <w:szCs w:val="20"/>
          <w:lang w:val="af-ZA"/>
        </w:rPr>
        <w:t>407.</w:t>
      </w:r>
    </w:p>
    <w:p w:rsidR="00BC34D9" w:rsidRPr="00C965D7" w:rsidRDefault="00BC34D9" w:rsidP="00BC34D9">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Galetzka, M. </w:t>
      </w:r>
      <w:r w:rsidRPr="00C965D7">
        <w:rPr>
          <w:bCs w:val="0"/>
          <w:i/>
          <w:color w:val="auto"/>
          <w:sz w:val="20"/>
          <w:szCs w:val="20"/>
          <w:lang w:val="af-ZA"/>
        </w:rPr>
        <w:t>et al.</w:t>
      </w:r>
      <w:r w:rsidRPr="00C965D7">
        <w:rPr>
          <w:bCs w:val="0"/>
          <w:color w:val="auto"/>
          <w:sz w:val="20"/>
          <w:szCs w:val="20"/>
          <w:lang w:val="af-ZA"/>
        </w:rPr>
        <w:t xml:space="preserve"> 2004. User-Perceived Quality of Service in Hybrid Broadcast</w:t>
      </w:r>
      <w:r w:rsidR="00D938FD" w:rsidRPr="00C965D7">
        <w:rPr>
          <w:bCs w:val="0"/>
          <w:color w:val="auto"/>
          <w:sz w:val="20"/>
          <w:szCs w:val="20"/>
          <w:lang w:val="af-ZA"/>
        </w:rPr>
        <w:t xml:space="preserve"> and Telecommunication Networks, in </w:t>
      </w:r>
      <w:r w:rsidRPr="00C965D7">
        <w:rPr>
          <w:bCs w:val="0"/>
          <w:i/>
          <w:color w:val="auto"/>
          <w:sz w:val="20"/>
          <w:szCs w:val="20"/>
          <w:lang w:val="af-ZA"/>
        </w:rPr>
        <w:t>Proc. 5th Workshop Digital Broadcasting</w:t>
      </w:r>
      <w:r w:rsidR="00D938FD" w:rsidRPr="00C965D7">
        <w:rPr>
          <w:bCs w:val="0"/>
          <w:color w:val="auto"/>
          <w:sz w:val="20"/>
          <w:szCs w:val="20"/>
          <w:lang w:val="af-ZA"/>
        </w:rPr>
        <w:t>. Erlangen, 39–44.</w:t>
      </w:r>
    </w:p>
    <w:p w:rsidR="00261D0B" w:rsidRPr="00C965D7" w:rsidRDefault="00C965D7"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Gunduz,</w:t>
      </w:r>
      <w:r w:rsidR="00261D0B" w:rsidRPr="00C965D7">
        <w:rPr>
          <w:bCs w:val="0"/>
          <w:color w:val="auto"/>
          <w:sz w:val="20"/>
          <w:szCs w:val="20"/>
          <w:lang w:val="af-ZA"/>
        </w:rPr>
        <w:t xml:space="preserve"> S</w:t>
      </w:r>
      <w:r w:rsidR="00300D4B" w:rsidRPr="00C965D7">
        <w:rPr>
          <w:bCs w:val="0"/>
          <w:color w:val="auto"/>
          <w:sz w:val="20"/>
          <w:szCs w:val="20"/>
          <w:lang w:val="af-ZA"/>
        </w:rPr>
        <w:t xml:space="preserve">.; </w:t>
      </w:r>
      <w:r w:rsidR="00261D0B" w:rsidRPr="00C965D7">
        <w:rPr>
          <w:bCs w:val="0"/>
          <w:color w:val="auto"/>
          <w:sz w:val="20"/>
          <w:szCs w:val="20"/>
          <w:lang w:val="af-ZA"/>
        </w:rPr>
        <w:t>Tamer, O.</w:t>
      </w:r>
      <w:r w:rsidR="00300D4B" w:rsidRPr="00C965D7">
        <w:rPr>
          <w:bCs w:val="0"/>
          <w:color w:val="auto"/>
          <w:sz w:val="20"/>
          <w:szCs w:val="20"/>
          <w:lang w:val="af-ZA"/>
        </w:rPr>
        <w:t xml:space="preserve"> </w:t>
      </w:r>
      <w:r w:rsidR="00261D0B" w:rsidRPr="00C965D7">
        <w:rPr>
          <w:bCs w:val="0"/>
          <w:color w:val="auto"/>
          <w:sz w:val="20"/>
          <w:szCs w:val="20"/>
          <w:lang w:val="af-ZA"/>
        </w:rPr>
        <w:t>M. 2003. A Poisson model for user accesses to Web pages</w:t>
      </w:r>
      <w:r w:rsidR="00623AE1" w:rsidRPr="00C965D7">
        <w:rPr>
          <w:bCs w:val="0"/>
          <w:color w:val="auto"/>
          <w:sz w:val="20"/>
          <w:szCs w:val="20"/>
          <w:lang w:val="af-ZA"/>
        </w:rPr>
        <w:t xml:space="preserve">, </w:t>
      </w:r>
      <w:r w:rsidR="007447EE" w:rsidRPr="00C965D7">
        <w:rPr>
          <w:bCs w:val="0"/>
          <w:i/>
          <w:color w:val="auto"/>
          <w:sz w:val="20"/>
          <w:szCs w:val="20"/>
          <w:lang w:val="af-ZA"/>
        </w:rPr>
        <w:t>Lecture Notes in Computer Science</w:t>
      </w:r>
      <w:r w:rsidR="00261D0B" w:rsidRPr="00C965D7">
        <w:rPr>
          <w:bCs w:val="0"/>
          <w:color w:val="auto"/>
          <w:sz w:val="20"/>
          <w:szCs w:val="20"/>
          <w:lang w:val="af-ZA"/>
        </w:rPr>
        <w:t xml:space="preserve"> 2869</w:t>
      </w:r>
      <w:r w:rsidR="007447EE" w:rsidRPr="00C965D7">
        <w:rPr>
          <w:bCs w:val="0"/>
          <w:color w:val="auto"/>
          <w:sz w:val="20"/>
          <w:szCs w:val="20"/>
          <w:lang w:val="af-ZA"/>
        </w:rPr>
        <w:t>:</w:t>
      </w:r>
      <w:r w:rsidR="00261D0B" w:rsidRPr="00C965D7">
        <w:rPr>
          <w:bCs w:val="0"/>
          <w:color w:val="auto"/>
          <w:sz w:val="20"/>
          <w:szCs w:val="20"/>
          <w:lang w:val="af-ZA"/>
        </w:rPr>
        <w:t xml:space="preserve"> 332</w:t>
      </w:r>
      <w:r w:rsidR="007447EE" w:rsidRPr="00C965D7">
        <w:rPr>
          <w:bCs w:val="0"/>
          <w:color w:val="auto"/>
          <w:sz w:val="20"/>
          <w:szCs w:val="20"/>
          <w:lang w:val="af-ZA"/>
        </w:rPr>
        <w:t>–</w:t>
      </w:r>
      <w:r w:rsidR="00261D0B" w:rsidRPr="00C965D7">
        <w:rPr>
          <w:bCs w:val="0"/>
          <w:color w:val="auto"/>
          <w:sz w:val="20"/>
          <w:szCs w:val="20"/>
          <w:lang w:val="af-ZA"/>
        </w:rPr>
        <w:t>339.</w:t>
      </w:r>
    </w:p>
    <w:p w:rsidR="00261D0B" w:rsidRPr="00C965D7" w:rsidRDefault="00261D0B" w:rsidP="0010206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Guršnys, D. 2008. </w:t>
      </w:r>
      <w:r w:rsidRPr="00C965D7">
        <w:rPr>
          <w:bCs w:val="0"/>
          <w:i/>
          <w:color w:val="auto"/>
          <w:sz w:val="20"/>
          <w:szCs w:val="20"/>
          <w:lang w:val="af-ZA"/>
        </w:rPr>
        <w:t>Balso kokybės vertinimo metodai ir priemonės mobiliojo ryšio sistemoms</w:t>
      </w:r>
      <w:r w:rsidR="0010206A" w:rsidRPr="00C965D7">
        <w:rPr>
          <w:bCs w:val="0"/>
          <w:color w:val="auto"/>
          <w:sz w:val="20"/>
          <w:szCs w:val="20"/>
          <w:lang w:val="af-ZA"/>
        </w:rPr>
        <w:t xml:space="preserve"> [Voice quality evaluation methods and means for mobile communications]:</w:t>
      </w:r>
      <w:r w:rsidRPr="00C965D7">
        <w:rPr>
          <w:bCs w:val="0"/>
          <w:color w:val="auto"/>
          <w:sz w:val="20"/>
          <w:szCs w:val="20"/>
          <w:lang w:val="af-ZA"/>
        </w:rPr>
        <w:t xml:space="preserve"> </w:t>
      </w:r>
      <w:r w:rsidR="0010206A" w:rsidRPr="00C965D7">
        <w:rPr>
          <w:bCs w:val="0"/>
          <w:color w:val="auto"/>
          <w:sz w:val="20"/>
          <w:szCs w:val="20"/>
          <w:lang w:val="af-ZA"/>
        </w:rPr>
        <w:t>Doctoral dissertation. Vilnius Gediminas Technical University</w:t>
      </w:r>
      <w:r w:rsidRPr="00C965D7">
        <w:rPr>
          <w:bCs w:val="0"/>
          <w:color w:val="auto"/>
          <w:sz w:val="20"/>
          <w:szCs w:val="20"/>
          <w:lang w:val="af-ZA"/>
        </w:rPr>
        <w:t>. Vilnius</w:t>
      </w:r>
      <w:r w:rsidR="0010206A" w:rsidRPr="00C965D7">
        <w:rPr>
          <w:bCs w:val="0"/>
          <w:color w:val="auto"/>
          <w:sz w:val="20"/>
          <w:szCs w:val="20"/>
          <w:lang w:val="af-ZA"/>
        </w:rPr>
        <w:t>: Technika.</w:t>
      </w:r>
    </w:p>
    <w:p w:rsidR="00601DD8" w:rsidRPr="00C965D7" w:rsidRDefault="00B31383" w:rsidP="00B31383">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Hall</w:t>
      </w:r>
      <w:r w:rsidR="00C965D7" w:rsidRPr="00C965D7">
        <w:rPr>
          <w:bCs w:val="0"/>
          <w:color w:val="auto"/>
          <w:sz w:val="20"/>
          <w:szCs w:val="20"/>
          <w:lang w:val="af-ZA"/>
        </w:rPr>
        <w:t>,</w:t>
      </w:r>
      <w:r w:rsidRPr="00C965D7">
        <w:rPr>
          <w:bCs w:val="0"/>
          <w:color w:val="auto"/>
          <w:sz w:val="20"/>
          <w:szCs w:val="20"/>
          <w:lang w:val="af-ZA"/>
        </w:rPr>
        <w:t xml:space="preserve"> T.A. 2001. Objective Speech Quality </w:t>
      </w:r>
      <w:r w:rsidR="00C965D7" w:rsidRPr="00C965D7">
        <w:rPr>
          <w:bCs w:val="0"/>
          <w:color w:val="auto"/>
          <w:sz w:val="20"/>
          <w:szCs w:val="20"/>
          <w:lang w:val="af-ZA"/>
        </w:rPr>
        <w:t xml:space="preserve">Measures for Internet Telephony, in </w:t>
      </w:r>
      <w:r w:rsidR="00C965D7" w:rsidRPr="00C965D7">
        <w:rPr>
          <w:bCs w:val="0"/>
          <w:i/>
          <w:color w:val="auto"/>
          <w:sz w:val="20"/>
          <w:szCs w:val="20"/>
          <w:lang w:val="af-ZA"/>
        </w:rPr>
        <w:t xml:space="preserve">Proc. of SPIE </w:t>
      </w:r>
      <w:r w:rsidRPr="00C965D7">
        <w:rPr>
          <w:bCs w:val="0"/>
          <w:i/>
          <w:color w:val="auto"/>
          <w:sz w:val="20"/>
          <w:szCs w:val="20"/>
          <w:lang w:val="af-ZA"/>
        </w:rPr>
        <w:t>Voice over IP (VoIP) Technology</w:t>
      </w:r>
      <w:r w:rsidR="00C965D7" w:rsidRPr="00C965D7">
        <w:rPr>
          <w:bCs w:val="0"/>
          <w:color w:val="auto"/>
          <w:sz w:val="20"/>
          <w:szCs w:val="20"/>
          <w:lang w:val="af-ZA"/>
        </w:rPr>
        <w:t xml:space="preserve">. Denver: </w:t>
      </w:r>
      <w:r w:rsidRPr="00C965D7">
        <w:rPr>
          <w:bCs w:val="0"/>
          <w:color w:val="auto"/>
          <w:sz w:val="20"/>
          <w:szCs w:val="20"/>
          <w:lang w:val="af-ZA"/>
        </w:rPr>
        <w:t>128</w:t>
      </w:r>
      <w:r w:rsidR="00C965D7" w:rsidRPr="00C965D7">
        <w:rPr>
          <w:bCs w:val="0"/>
          <w:color w:val="auto"/>
          <w:sz w:val="20"/>
          <w:szCs w:val="20"/>
          <w:lang w:val="af-ZA"/>
        </w:rPr>
        <w:t>–</w:t>
      </w:r>
      <w:r w:rsidRPr="00C965D7">
        <w:rPr>
          <w:bCs w:val="0"/>
          <w:color w:val="auto"/>
          <w:sz w:val="20"/>
          <w:szCs w:val="20"/>
          <w:lang w:val="af-ZA"/>
        </w:rPr>
        <w:t>136.</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Hemminger, S. 2009. Netem. The Linux Foundation. [Online] 2009. [Cited: 01 04 2010.] http://www.linuxfoundation.org/collaborate/workgroups/networking/netem.</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Ibarrola, E. </w:t>
      </w:r>
      <w:r w:rsidR="003C313D" w:rsidRPr="00C965D7">
        <w:rPr>
          <w:bCs w:val="0"/>
          <w:i/>
          <w:color w:val="auto"/>
          <w:sz w:val="20"/>
          <w:szCs w:val="20"/>
          <w:lang w:val="af-ZA"/>
        </w:rPr>
        <w:t>et al.</w:t>
      </w:r>
      <w:r w:rsidRPr="00C965D7">
        <w:rPr>
          <w:bCs w:val="0"/>
          <w:color w:val="auto"/>
          <w:sz w:val="20"/>
          <w:szCs w:val="20"/>
          <w:lang w:val="af-ZA"/>
        </w:rPr>
        <w:t xml:space="preserve"> 2009. Web QoE Evaluation in Multi-Agent Netwo</w:t>
      </w:r>
      <w:r w:rsidR="00C965D7" w:rsidRPr="00C965D7">
        <w:rPr>
          <w:bCs w:val="0"/>
          <w:color w:val="auto"/>
          <w:sz w:val="20"/>
          <w:szCs w:val="20"/>
          <w:lang w:val="af-ZA"/>
        </w:rPr>
        <w:t>rks: Validation of ITU-T G.1030, in</w:t>
      </w:r>
      <w:r w:rsidRPr="00C965D7">
        <w:rPr>
          <w:bCs w:val="0"/>
          <w:color w:val="auto"/>
          <w:sz w:val="20"/>
          <w:szCs w:val="20"/>
          <w:lang w:val="af-ZA"/>
        </w:rPr>
        <w:t xml:space="preserve"> </w:t>
      </w:r>
      <w:r w:rsidRPr="00C965D7">
        <w:rPr>
          <w:bCs w:val="0"/>
          <w:i/>
          <w:color w:val="auto"/>
          <w:sz w:val="20"/>
          <w:szCs w:val="20"/>
          <w:lang w:val="af-ZA"/>
        </w:rPr>
        <w:t>Fifth International Conference on Autonomic and Autonomous Systems</w:t>
      </w:r>
      <w:r w:rsidRPr="00C965D7">
        <w:rPr>
          <w:bCs w:val="0"/>
          <w:color w:val="auto"/>
          <w:sz w:val="20"/>
          <w:szCs w:val="20"/>
          <w:lang w:val="af-ZA"/>
        </w:rPr>
        <w:t xml:space="preserve">. </w:t>
      </w:r>
      <w:r w:rsidR="00C965D7" w:rsidRPr="00C965D7">
        <w:rPr>
          <w:bCs w:val="0"/>
          <w:color w:val="auto"/>
          <w:sz w:val="20"/>
          <w:szCs w:val="20"/>
          <w:lang w:val="af-ZA"/>
        </w:rPr>
        <w:t xml:space="preserve">Valencia: </w:t>
      </w:r>
      <w:r w:rsidRPr="00C965D7">
        <w:rPr>
          <w:bCs w:val="0"/>
          <w:color w:val="auto"/>
          <w:sz w:val="20"/>
          <w:szCs w:val="20"/>
          <w:lang w:val="af-ZA"/>
        </w:rPr>
        <w:t>2009.</w:t>
      </w:r>
    </w:p>
    <w:p w:rsidR="00F46A36" w:rsidRPr="00C965D7" w:rsidRDefault="00F46A36" w:rsidP="00F46A36">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lastRenderedPageBreak/>
        <w:t xml:space="preserve">Ibarrola, E. </w:t>
      </w:r>
      <w:r w:rsidRPr="00C965D7">
        <w:rPr>
          <w:bCs w:val="0"/>
          <w:i/>
          <w:color w:val="auto"/>
          <w:sz w:val="20"/>
          <w:szCs w:val="20"/>
          <w:lang w:val="af-ZA"/>
        </w:rPr>
        <w:t>et al.</w:t>
      </w:r>
      <w:r w:rsidRPr="00C965D7">
        <w:rPr>
          <w:bCs w:val="0"/>
          <w:color w:val="auto"/>
          <w:sz w:val="20"/>
          <w:szCs w:val="20"/>
          <w:lang w:val="af-ZA"/>
        </w:rPr>
        <w:t xml:space="preserve"> 2010. Quality of Service Management for ISPs: A Model and Implementation Methodology Based on the ITU-T Recommendation E.802 Framework. </w:t>
      </w:r>
      <w:r w:rsidRPr="00C965D7">
        <w:rPr>
          <w:bCs w:val="0"/>
          <w:i/>
          <w:color w:val="auto"/>
          <w:sz w:val="20"/>
          <w:szCs w:val="20"/>
          <w:lang w:val="af-ZA"/>
        </w:rPr>
        <w:t>IEEE Communications Magazine</w:t>
      </w:r>
      <w:r w:rsidR="00C965D7" w:rsidRPr="00C965D7">
        <w:rPr>
          <w:bCs w:val="0"/>
          <w:i/>
          <w:color w:val="auto"/>
          <w:sz w:val="20"/>
          <w:szCs w:val="20"/>
          <w:lang w:val="af-ZA"/>
        </w:rPr>
        <w:t xml:space="preserve"> </w:t>
      </w:r>
      <w:r w:rsidR="00C965D7" w:rsidRPr="00C965D7">
        <w:rPr>
          <w:bCs w:val="0"/>
          <w:color w:val="auto"/>
          <w:sz w:val="20"/>
          <w:szCs w:val="20"/>
          <w:lang w:val="af-ZA"/>
        </w:rPr>
        <w:t>48(2): 146–</w:t>
      </w:r>
      <w:r w:rsidRPr="00C965D7">
        <w:rPr>
          <w:bCs w:val="0"/>
          <w:color w:val="auto"/>
          <w:sz w:val="20"/>
          <w:szCs w:val="20"/>
          <w:lang w:val="af-ZA"/>
        </w:rPr>
        <w:t>153.</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IEEE Std 802.11e-2005. 2005. Medium Access Control (MAC) Quality of Service En</w:t>
      </w:r>
      <w:r w:rsidR="00C965D7" w:rsidRPr="00C965D7">
        <w:rPr>
          <w:bCs w:val="0"/>
          <w:color w:val="auto"/>
          <w:sz w:val="20"/>
          <w:szCs w:val="20"/>
          <w:lang w:val="af-ZA"/>
        </w:rPr>
        <w:t>hancements.</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 Rec. P.59. 1993. Artific</w:t>
      </w:r>
      <w:r w:rsidR="00C965D7" w:rsidRPr="00C965D7">
        <w:rPr>
          <w:bCs w:val="0"/>
          <w:color w:val="auto"/>
          <w:sz w:val="20"/>
          <w:szCs w:val="20"/>
          <w:lang w:val="af-ZA"/>
        </w:rPr>
        <w:t>ial conversational speech.</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 Study Group 12. 2000. France Telecom Study of the relationship between instantaneous and overall subjective speech quality for time-varying quality speech sequences: influence of a recency effect. Contribution D.139</w:t>
      </w:r>
      <w:r w:rsidR="00C965D7" w:rsidRPr="00C965D7">
        <w:rPr>
          <w:bCs w:val="0"/>
          <w:color w:val="auto"/>
          <w:sz w:val="20"/>
          <w:szCs w:val="20"/>
          <w:lang w:val="af-ZA"/>
        </w:rPr>
        <w: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E.800. 2008. Definitions of terms rela</w:t>
      </w:r>
      <w:r w:rsidR="00C965D7" w:rsidRPr="00C965D7">
        <w:rPr>
          <w:bCs w:val="0"/>
          <w:color w:val="auto"/>
          <w:sz w:val="20"/>
          <w:szCs w:val="20"/>
          <w:lang w:val="af-ZA"/>
        </w:rPr>
        <w:t>ted to quality of service.</w:t>
      </w:r>
    </w:p>
    <w:p w:rsidR="00680EC3" w:rsidRPr="00C965D7" w:rsidRDefault="00680EC3" w:rsidP="00680EC3">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E.802. 2007. Framework and Methodologies for the Determination and Appl</w:t>
      </w:r>
      <w:r w:rsidR="00C965D7" w:rsidRPr="00C965D7">
        <w:rPr>
          <w:bCs w:val="0"/>
          <w:color w:val="auto"/>
          <w:sz w:val="20"/>
          <w:szCs w:val="20"/>
          <w:lang w:val="af-ZA"/>
        </w:rPr>
        <w:t>ication of QoS Parameters.</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ITU-T Rec. E.860. 2002. Framework of a service </w:t>
      </w:r>
      <w:r w:rsidR="00C965D7" w:rsidRPr="00C965D7">
        <w:rPr>
          <w:bCs w:val="0"/>
          <w:color w:val="auto"/>
          <w:sz w:val="20"/>
          <w:szCs w:val="20"/>
          <w:lang w:val="af-ZA"/>
        </w:rPr>
        <w:t>level agreement.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G.1000. 2001. Communications quality of service: A framework and defini</w:t>
      </w:r>
      <w:r w:rsidR="00C965D7" w:rsidRPr="00C965D7">
        <w:rPr>
          <w:bCs w:val="0"/>
          <w:color w:val="auto"/>
          <w:sz w:val="20"/>
          <w:szCs w:val="20"/>
          <w:lang w:val="af-ZA"/>
        </w:rPr>
        <w:t>tions.</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G.1030. 2005. Estimating end-to-end performance in IP networks for data applications. Annex A. Opinion model for Web-browsing a</w:t>
      </w:r>
      <w:r w:rsidR="00C965D7" w:rsidRPr="00C965D7">
        <w:rPr>
          <w:bCs w:val="0"/>
          <w:color w:val="auto"/>
          <w:sz w:val="20"/>
          <w:szCs w:val="20"/>
          <w:lang w:val="af-ZA"/>
        </w:rPr>
        <w:t>pplications.</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G.107. 2000. The E-model, a computational model for use</w:t>
      </w:r>
      <w:r w:rsidR="00C965D7" w:rsidRPr="00C965D7">
        <w:rPr>
          <w:bCs w:val="0"/>
          <w:color w:val="auto"/>
          <w:sz w:val="20"/>
          <w:szCs w:val="20"/>
          <w:lang w:val="af-ZA"/>
        </w:rPr>
        <w:t xml:space="preserve"> in transmission planning.</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ITU-T Rec. G.114. 2003. International telephone connections and circuits – General Recommendations on the transmission quality for an entire international telephone connection. </w:t>
      </w:r>
      <w:r w:rsidR="00C965D7" w:rsidRPr="00C965D7">
        <w:rPr>
          <w:bCs w:val="0"/>
          <w:color w:val="auto"/>
          <w:sz w:val="20"/>
          <w:szCs w:val="20"/>
          <w:lang w:val="af-ZA"/>
        </w:rPr>
        <w:t>One-way transmission time.</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J.247. 2008. Objective perceptual multimedia video quality measurement in the pre</w:t>
      </w:r>
      <w:r w:rsidR="00C965D7" w:rsidRPr="00C965D7">
        <w:rPr>
          <w:bCs w:val="0"/>
          <w:color w:val="auto"/>
          <w:sz w:val="20"/>
          <w:szCs w:val="20"/>
          <w:lang w:val="af-ZA"/>
        </w:rPr>
        <w:t>sence of a full reference.</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P.800. 1996. Methods for subjective determinatio</w:t>
      </w:r>
      <w:r w:rsidR="00C965D7" w:rsidRPr="00C965D7">
        <w:rPr>
          <w:bCs w:val="0"/>
          <w:color w:val="auto"/>
          <w:sz w:val="20"/>
          <w:szCs w:val="20"/>
          <w:lang w:val="af-ZA"/>
        </w:rPr>
        <w:t>n of transmission quality.</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P.862. 2001. Perceptual evaluation</w:t>
      </w:r>
      <w:r w:rsidR="00C965D7" w:rsidRPr="00C965D7">
        <w:rPr>
          <w:bCs w:val="0"/>
          <w:color w:val="auto"/>
          <w:sz w:val="20"/>
          <w:szCs w:val="20"/>
          <w:lang w:val="af-ZA"/>
        </w:rPr>
        <w:t xml:space="preserve"> of speech quality (PESQ).</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P.910. 1999. Subjective video quality assessment methods fo</w:t>
      </w:r>
      <w:r w:rsidR="00C965D7" w:rsidRPr="00C965D7">
        <w:rPr>
          <w:bCs w:val="0"/>
          <w:color w:val="auto"/>
          <w:sz w:val="20"/>
          <w:szCs w:val="20"/>
          <w:lang w:val="af-ZA"/>
        </w:rPr>
        <w:t>r multimedia applications.</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ITU-T Rec. P.911. 1998. Subjective audiovisual quality assessment methods for multi</w:t>
      </w:r>
      <w:r w:rsidR="00C965D7" w:rsidRPr="00C965D7">
        <w:rPr>
          <w:bCs w:val="0"/>
          <w:color w:val="auto"/>
          <w:sz w:val="20"/>
          <w:szCs w:val="20"/>
          <w:lang w:val="af-ZA"/>
        </w:rPr>
        <w:t>media applications.</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Jankūnienė, R.; Gvergždys, J.; Budnikas, A. 2007. Monitoring the Quality of Heteroge</w:t>
      </w:r>
      <w:r w:rsidR="00C965D7">
        <w:rPr>
          <w:bCs w:val="0"/>
          <w:color w:val="auto"/>
          <w:sz w:val="20"/>
          <w:szCs w:val="20"/>
          <w:lang w:val="af-ZA"/>
        </w:rPr>
        <w:t>neous MAN Performance,</w:t>
      </w:r>
      <w:r w:rsidRPr="00C965D7">
        <w:rPr>
          <w:bCs w:val="0"/>
          <w:color w:val="auto"/>
          <w:sz w:val="20"/>
          <w:szCs w:val="20"/>
          <w:lang w:val="af-ZA"/>
        </w:rPr>
        <w:t xml:space="preserve"> </w:t>
      </w:r>
      <w:r w:rsidRPr="00C965D7">
        <w:rPr>
          <w:bCs w:val="0"/>
          <w:i/>
          <w:color w:val="auto"/>
          <w:sz w:val="20"/>
          <w:szCs w:val="20"/>
          <w:lang w:val="af-ZA"/>
        </w:rPr>
        <w:t>Electronics and Electrical Engineering</w:t>
      </w:r>
      <w:r w:rsidR="00C965D7" w:rsidRPr="00C965D7">
        <w:rPr>
          <w:bCs w:val="0"/>
          <w:color w:val="auto"/>
          <w:sz w:val="20"/>
          <w:szCs w:val="20"/>
          <w:lang w:val="af-ZA"/>
        </w:rPr>
        <w:t xml:space="preserve"> </w:t>
      </w:r>
      <w:r w:rsidRPr="00C965D7">
        <w:rPr>
          <w:bCs w:val="0"/>
          <w:color w:val="auto"/>
          <w:sz w:val="20"/>
          <w:szCs w:val="20"/>
          <w:lang w:val="af-ZA"/>
        </w:rPr>
        <w:t>2(74)</w:t>
      </w:r>
      <w:r w:rsidR="00C965D7" w:rsidRPr="00C965D7">
        <w:rPr>
          <w:bCs w:val="0"/>
          <w:color w:val="auto"/>
          <w:sz w:val="20"/>
          <w:szCs w:val="20"/>
          <w:lang w:val="af-ZA"/>
        </w:rPr>
        <w:t>:</w:t>
      </w:r>
      <w:r w:rsidRPr="00C965D7">
        <w:rPr>
          <w:bCs w:val="0"/>
          <w:color w:val="auto"/>
          <w:sz w:val="20"/>
          <w:szCs w:val="20"/>
          <w:lang w:val="af-ZA"/>
        </w:rPr>
        <w:t xml:space="preserve"> 69</w:t>
      </w:r>
      <w:r w:rsidR="00C965D7" w:rsidRPr="00C965D7">
        <w:rPr>
          <w:bCs w:val="0"/>
          <w:color w:val="auto"/>
          <w:sz w:val="20"/>
          <w:szCs w:val="20"/>
          <w:lang w:val="af-ZA"/>
        </w:rPr>
        <w:t>–</w:t>
      </w:r>
      <w:r w:rsidRPr="00C965D7">
        <w:rPr>
          <w:bCs w:val="0"/>
          <w:color w:val="auto"/>
          <w:sz w:val="20"/>
          <w:szCs w:val="20"/>
          <w:lang w:val="af-ZA"/>
        </w:rPr>
        <w:t>74.</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Jankūnienė, R.; Slanys, R.; Budnikas, A.; Gudonavičius, L. 2005. Analysis of Voice over IP Networks Service Quality Parameters Information</w:t>
      </w:r>
      <w:r w:rsidR="00C965D7">
        <w:rPr>
          <w:bCs w:val="0"/>
          <w:color w:val="auto"/>
          <w:sz w:val="20"/>
          <w:szCs w:val="20"/>
          <w:lang w:val="af-ZA"/>
        </w:rPr>
        <w:t>,</w:t>
      </w:r>
      <w:r w:rsidRPr="00C965D7">
        <w:rPr>
          <w:bCs w:val="0"/>
          <w:color w:val="auto"/>
          <w:sz w:val="20"/>
          <w:szCs w:val="20"/>
          <w:lang w:val="af-ZA"/>
        </w:rPr>
        <w:t xml:space="preserve"> </w:t>
      </w:r>
      <w:r w:rsidRPr="00C965D7">
        <w:rPr>
          <w:bCs w:val="0"/>
          <w:i/>
          <w:color w:val="auto"/>
          <w:sz w:val="20"/>
          <w:szCs w:val="20"/>
          <w:lang w:val="af-ZA"/>
        </w:rPr>
        <w:t>Electronics and Electrical Engineering</w:t>
      </w:r>
      <w:r w:rsidR="00C965D7" w:rsidRPr="00C965D7">
        <w:rPr>
          <w:bCs w:val="0"/>
          <w:color w:val="auto"/>
          <w:sz w:val="20"/>
          <w:szCs w:val="20"/>
          <w:lang w:val="af-ZA"/>
        </w:rPr>
        <w:t xml:space="preserve"> </w:t>
      </w:r>
      <w:r w:rsidRPr="00C965D7">
        <w:rPr>
          <w:bCs w:val="0"/>
          <w:color w:val="auto"/>
          <w:sz w:val="20"/>
          <w:szCs w:val="20"/>
          <w:lang w:val="af-ZA"/>
        </w:rPr>
        <w:t>7(63)</w:t>
      </w:r>
      <w:r w:rsidR="00C965D7" w:rsidRPr="00C965D7">
        <w:rPr>
          <w:bCs w:val="0"/>
          <w:color w:val="auto"/>
          <w:sz w:val="20"/>
          <w:szCs w:val="20"/>
          <w:lang w:val="af-ZA"/>
        </w:rPr>
        <w:t>:</w:t>
      </w:r>
      <w:r w:rsidRPr="00C965D7">
        <w:rPr>
          <w:bCs w:val="0"/>
          <w:color w:val="auto"/>
          <w:sz w:val="20"/>
          <w:szCs w:val="20"/>
          <w:lang w:val="af-ZA"/>
        </w:rPr>
        <w:t xml:space="preserve"> 16</w:t>
      </w:r>
      <w:r w:rsidR="00C965D7" w:rsidRPr="00C965D7">
        <w:rPr>
          <w:bCs w:val="0"/>
          <w:color w:val="auto"/>
          <w:sz w:val="20"/>
          <w:szCs w:val="20"/>
          <w:lang w:val="af-ZA"/>
        </w:rPr>
        <w:t>–</w:t>
      </w:r>
      <w:r w:rsidRPr="00C965D7">
        <w:rPr>
          <w:bCs w:val="0"/>
          <w:color w:val="auto"/>
          <w:sz w:val="20"/>
          <w:szCs w:val="20"/>
          <w:lang w:val="af-ZA"/>
        </w:rPr>
        <w:t>21.</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Jeonggyun, Y.</w:t>
      </w:r>
      <w:r w:rsidR="00300D4B" w:rsidRPr="00C965D7">
        <w:rPr>
          <w:bCs w:val="0"/>
          <w:color w:val="auto"/>
          <w:sz w:val="20"/>
          <w:szCs w:val="20"/>
          <w:lang w:val="af-ZA"/>
        </w:rPr>
        <w:t>;</w:t>
      </w:r>
      <w:r w:rsidRPr="00C965D7">
        <w:rPr>
          <w:bCs w:val="0"/>
          <w:color w:val="auto"/>
          <w:sz w:val="20"/>
          <w:szCs w:val="20"/>
          <w:lang w:val="af-ZA"/>
        </w:rPr>
        <w:t xml:space="preserve"> Sunghyun, C. 2006. Comparison of modified dual queue and EDCA</w:t>
      </w:r>
      <w:r w:rsidR="00C965D7" w:rsidRPr="00C965D7">
        <w:rPr>
          <w:bCs w:val="0"/>
          <w:color w:val="auto"/>
          <w:sz w:val="20"/>
          <w:szCs w:val="20"/>
          <w:lang w:val="af-ZA"/>
        </w:rPr>
        <w:t xml:space="preserve"> for VoIP over IEEE 802.11 WLAN,</w:t>
      </w:r>
      <w:r w:rsidRPr="00C965D7">
        <w:rPr>
          <w:bCs w:val="0"/>
          <w:color w:val="auto"/>
          <w:sz w:val="20"/>
          <w:szCs w:val="20"/>
          <w:lang w:val="af-ZA"/>
        </w:rPr>
        <w:t xml:space="preserve"> </w:t>
      </w:r>
      <w:r w:rsidRPr="00C965D7">
        <w:rPr>
          <w:bCs w:val="0"/>
          <w:i/>
          <w:color w:val="auto"/>
          <w:sz w:val="20"/>
          <w:szCs w:val="20"/>
          <w:lang w:val="af-ZA"/>
        </w:rPr>
        <w:t xml:space="preserve">European Transactions on </w:t>
      </w:r>
      <w:r w:rsidRPr="00C965D7">
        <w:rPr>
          <w:bCs w:val="0"/>
          <w:color w:val="auto"/>
          <w:sz w:val="20"/>
          <w:szCs w:val="20"/>
          <w:lang w:val="af-ZA"/>
        </w:rPr>
        <w:t>Telecommunications</w:t>
      </w:r>
      <w:r w:rsidR="00C965D7">
        <w:rPr>
          <w:bCs w:val="0"/>
          <w:color w:val="auto"/>
          <w:sz w:val="20"/>
          <w:szCs w:val="20"/>
          <w:lang w:val="af-ZA"/>
        </w:rPr>
        <w:t xml:space="preserve"> </w:t>
      </w:r>
      <w:r w:rsidRPr="00C965D7">
        <w:rPr>
          <w:bCs w:val="0"/>
          <w:color w:val="auto"/>
          <w:sz w:val="20"/>
          <w:szCs w:val="20"/>
          <w:lang w:val="af-ZA"/>
        </w:rPr>
        <w:t>17</w:t>
      </w:r>
      <w:r w:rsidR="00C965D7">
        <w:rPr>
          <w:bCs w:val="0"/>
          <w:color w:val="auto"/>
          <w:sz w:val="20"/>
          <w:szCs w:val="20"/>
          <w:lang w:val="af-ZA"/>
        </w:rPr>
        <w:t>(</w:t>
      </w:r>
      <w:r w:rsidRPr="00C965D7">
        <w:rPr>
          <w:bCs w:val="0"/>
          <w:color w:val="auto"/>
          <w:sz w:val="20"/>
          <w:szCs w:val="20"/>
          <w:lang w:val="af-ZA"/>
        </w:rPr>
        <w:t>8</w:t>
      </w:r>
      <w:r w:rsidR="00C965D7">
        <w:rPr>
          <w:bCs w:val="0"/>
          <w:color w:val="auto"/>
          <w:sz w:val="20"/>
          <w:szCs w:val="20"/>
          <w:lang w:val="af-ZA"/>
        </w:rPr>
        <w:t xml:space="preserve">): </w:t>
      </w:r>
      <w:r w:rsidRPr="00C965D7">
        <w:rPr>
          <w:bCs w:val="0"/>
          <w:color w:val="auto"/>
          <w:sz w:val="20"/>
          <w:szCs w:val="20"/>
          <w:lang w:val="af-ZA"/>
        </w:rPr>
        <w:t>371</w:t>
      </w:r>
      <w:r w:rsidR="00C965D7">
        <w:rPr>
          <w:bCs w:val="0"/>
          <w:color w:val="auto"/>
          <w:sz w:val="20"/>
          <w:szCs w:val="20"/>
          <w:lang w:val="af-ZA"/>
        </w:rPr>
        <w:t>–</w:t>
      </w:r>
      <w:r w:rsidRPr="00C965D7">
        <w:rPr>
          <w:bCs w:val="0"/>
          <w:color w:val="auto"/>
          <w:sz w:val="20"/>
          <w:szCs w:val="20"/>
          <w:lang w:val="af-ZA"/>
        </w:rPr>
        <w:t>382.</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lastRenderedPageBreak/>
        <w:t>Jerbi, M.</w:t>
      </w:r>
      <w:r w:rsidR="00300D4B" w:rsidRPr="00C965D7">
        <w:rPr>
          <w:bCs w:val="0"/>
          <w:color w:val="auto"/>
          <w:sz w:val="20"/>
          <w:szCs w:val="20"/>
          <w:lang w:val="af-ZA"/>
        </w:rPr>
        <w:t>;</w:t>
      </w:r>
      <w:r w:rsidRPr="00C965D7">
        <w:rPr>
          <w:bCs w:val="0"/>
          <w:color w:val="auto"/>
          <w:sz w:val="20"/>
          <w:szCs w:val="20"/>
          <w:lang w:val="af-ZA"/>
        </w:rPr>
        <w:t xml:space="preserve"> Senouci, S.M. 2008. Characterizing Multi-Hop Comm</w:t>
      </w:r>
      <w:r w:rsidR="00C965D7">
        <w:rPr>
          <w:bCs w:val="0"/>
          <w:color w:val="auto"/>
          <w:sz w:val="20"/>
          <w:szCs w:val="20"/>
          <w:lang w:val="af-ZA"/>
        </w:rPr>
        <w:t>unication in Vehicular Networks, in</w:t>
      </w:r>
      <w:r w:rsidRPr="00C965D7">
        <w:rPr>
          <w:bCs w:val="0"/>
          <w:color w:val="auto"/>
          <w:sz w:val="20"/>
          <w:szCs w:val="20"/>
          <w:lang w:val="af-ZA"/>
        </w:rPr>
        <w:t xml:space="preserve"> </w:t>
      </w:r>
      <w:r w:rsidRPr="00C965D7">
        <w:rPr>
          <w:bCs w:val="0"/>
          <w:i/>
          <w:color w:val="auto"/>
          <w:sz w:val="20"/>
          <w:szCs w:val="20"/>
          <w:lang w:val="af-ZA"/>
        </w:rPr>
        <w:t>IEEE Wireless Communications and Net-working Conference</w:t>
      </w:r>
      <w:r w:rsidRPr="00C965D7">
        <w:rPr>
          <w:bCs w:val="0"/>
          <w:color w:val="auto"/>
          <w:sz w:val="20"/>
          <w:szCs w:val="20"/>
          <w:lang w:val="af-ZA"/>
        </w:rPr>
        <w:t>.</w:t>
      </w:r>
      <w:r w:rsidR="00C965D7">
        <w:rPr>
          <w:bCs w:val="0"/>
          <w:color w:val="auto"/>
          <w:sz w:val="20"/>
          <w:szCs w:val="20"/>
          <w:lang w:val="af-ZA"/>
        </w:rPr>
        <w:t xml:space="preserve"> Las Vegas</w:t>
      </w:r>
      <w:r w:rsidR="00F654C8">
        <w:rPr>
          <w:bCs w:val="0"/>
          <w:color w:val="auto"/>
          <w:sz w:val="20"/>
          <w:szCs w:val="20"/>
          <w:lang w:val="af-ZA"/>
        </w:rPr>
        <w:t>,</w:t>
      </w:r>
      <w:r w:rsidR="00C965D7">
        <w:rPr>
          <w:bCs w:val="0"/>
          <w:color w:val="auto"/>
          <w:sz w:val="20"/>
          <w:szCs w:val="20"/>
          <w:lang w:val="af-ZA"/>
        </w:rPr>
        <w:t xml:space="preserve"> </w:t>
      </w:r>
      <w:r w:rsidRPr="00C965D7">
        <w:rPr>
          <w:bCs w:val="0"/>
          <w:color w:val="auto"/>
          <w:sz w:val="20"/>
          <w:szCs w:val="20"/>
          <w:lang w:val="af-ZA"/>
        </w:rPr>
        <w:t>3309-3313.</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Jnetpcap. 2010. jNetPcap OpenSource A Libpcap/WinPcap Wrapper. [Online] 2010. [Cited: 15 02 2010.] http://www.jnetpcap.org.</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Joskowicz, J. </w:t>
      </w:r>
      <w:r w:rsidR="003C313D" w:rsidRPr="00C965D7">
        <w:rPr>
          <w:bCs w:val="0"/>
          <w:i/>
          <w:color w:val="auto"/>
          <w:sz w:val="20"/>
          <w:szCs w:val="20"/>
          <w:lang w:val="af-ZA"/>
        </w:rPr>
        <w:t>et al.</w:t>
      </w:r>
      <w:r w:rsidRPr="00C965D7">
        <w:rPr>
          <w:bCs w:val="0"/>
          <w:color w:val="auto"/>
          <w:sz w:val="20"/>
          <w:szCs w:val="20"/>
          <w:lang w:val="af-ZA"/>
        </w:rPr>
        <w:t xml:space="preserve"> 2009. A Mathematical Model for Evaluating </w:t>
      </w:r>
      <w:r w:rsidR="002C6B1D">
        <w:rPr>
          <w:bCs w:val="0"/>
          <w:color w:val="auto"/>
          <w:sz w:val="20"/>
          <w:szCs w:val="20"/>
          <w:lang w:val="af-ZA"/>
        </w:rPr>
        <w:t xml:space="preserve">the Perceptual Quality of Video, </w:t>
      </w:r>
      <w:r w:rsidR="002C6B1D" w:rsidRPr="002C6B1D">
        <w:rPr>
          <w:bCs w:val="0"/>
          <w:i/>
          <w:color w:val="auto"/>
          <w:sz w:val="20"/>
          <w:szCs w:val="20"/>
          <w:lang w:val="af-ZA"/>
        </w:rPr>
        <w:t>Lecture Notes In Computer Science</w:t>
      </w:r>
      <w:r w:rsidR="002C6B1D">
        <w:rPr>
          <w:bCs w:val="0"/>
          <w:color w:val="auto"/>
          <w:sz w:val="20"/>
          <w:szCs w:val="20"/>
          <w:lang w:val="af-ZA"/>
        </w:rPr>
        <w:t xml:space="preserve"> 5630:</w:t>
      </w:r>
      <w:r w:rsidRPr="00C965D7">
        <w:rPr>
          <w:bCs w:val="0"/>
          <w:color w:val="auto"/>
          <w:sz w:val="20"/>
          <w:szCs w:val="20"/>
          <w:lang w:val="af-ZA"/>
        </w:rPr>
        <w:t xml:space="preserve"> 1883</w:t>
      </w:r>
      <w:r w:rsidR="002C6B1D">
        <w:rPr>
          <w:bCs w:val="0"/>
          <w:color w:val="auto"/>
          <w:sz w:val="20"/>
          <w:szCs w:val="20"/>
          <w:lang w:val="af-ZA"/>
        </w:rPr>
        <w:t>–</w:t>
      </w:r>
      <w:r w:rsidRPr="00C965D7">
        <w:rPr>
          <w:bCs w:val="0"/>
          <w:color w:val="auto"/>
          <w:sz w:val="20"/>
          <w:szCs w:val="20"/>
          <w:lang w:val="af-ZA"/>
        </w:rPr>
        <w:t>1893.</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Jumisko-Pyykkö, S.</w:t>
      </w:r>
      <w:r w:rsidR="00300D4B" w:rsidRPr="00C965D7">
        <w:rPr>
          <w:bCs w:val="0"/>
          <w:color w:val="auto"/>
          <w:sz w:val="20"/>
          <w:szCs w:val="20"/>
          <w:lang w:val="af-ZA"/>
        </w:rPr>
        <w:t>;</w:t>
      </w:r>
      <w:r w:rsidRPr="00C965D7">
        <w:rPr>
          <w:bCs w:val="0"/>
          <w:color w:val="auto"/>
          <w:sz w:val="20"/>
          <w:szCs w:val="20"/>
          <w:lang w:val="af-ZA"/>
        </w:rPr>
        <w:t xml:space="preserve"> Kumar, V</w:t>
      </w:r>
      <w:r w:rsidR="00300D4B" w:rsidRPr="00C965D7">
        <w:rPr>
          <w:bCs w:val="0"/>
          <w:color w:val="auto"/>
          <w:sz w:val="20"/>
          <w:szCs w:val="20"/>
          <w:lang w:val="af-ZA"/>
        </w:rPr>
        <w:t>.;</w:t>
      </w:r>
      <w:r w:rsidRPr="00C965D7">
        <w:rPr>
          <w:bCs w:val="0"/>
          <w:color w:val="auto"/>
          <w:sz w:val="20"/>
          <w:szCs w:val="20"/>
          <w:lang w:val="af-ZA"/>
        </w:rPr>
        <w:t xml:space="preserve"> Korhonen, J. 2006. Unacceptability of Instantaneous Errors in Mobile Televisio</w:t>
      </w:r>
      <w:r w:rsidR="002C6B1D">
        <w:rPr>
          <w:bCs w:val="0"/>
          <w:color w:val="auto"/>
          <w:sz w:val="20"/>
          <w:szCs w:val="20"/>
          <w:lang w:val="af-ZA"/>
        </w:rPr>
        <w:t>n: From Annoying Audio to Video, in</w:t>
      </w:r>
      <w:r w:rsidRPr="00C965D7">
        <w:rPr>
          <w:bCs w:val="0"/>
          <w:color w:val="auto"/>
          <w:sz w:val="20"/>
          <w:szCs w:val="20"/>
          <w:lang w:val="af-ZA"/>
        </w:rPr>
        <w:t xml:space="preserve"> </w:t>
      </w:r>
      <w:r w:rsidRPr="002C6B1D">
        <w:rPr>
          <w:bCs w:val="0"/>
          <w:i/>
          <w:color w:val="auto"/>
          <w:sz w:val="20"/>
          <w:szCs w:val="20"/>
          <w:lang w:val="af-ZA"/>
        </w:rPr>
        <w:t>ACM International Conference Proceeding Series</w:t>
      </w:r>
      <w:r w:rsidR="002C6B1D">
        <w:rPr>
          <w:bCs w:val="0"/>
          <w:color w:val="auto"/>
          <w:sz w:val="20"/>
          <w:szCs w:val="20"/>
          <w:lang w:val="af-ZA"/>
        </w:rPr>
        <w:t>.Vol 159.</w:t>
      </w:r>
      <w:r w:rsidR="00F654C8">
        <w:rPr>
          <w:bCs w:val="0"/>
          <w:color w:val="auto"/>
          <w:sz w:val="20"/>
          <w:szCs w:val="20"/>
          <w:lang w:val="af-ZA"/>
        </w:rPr>
        <w:t xml:space="preserve"> Helsinki,</w:t>
      </w:r>
      <w:r w:rsidR="002C6B1D">
        <w:rPr>
          <w:bCs w:val="0"/>
          <w:color w:val="auto"/>
          <w:sz w:val="20"/>
          <w:szCs w:val="20"/>
          <w:lang w:val="af-ZA"/>
        </w:rPr>
        <w:t xml:space="preserve"> </w:t>
      </w:r>
      <w:r w:rsidRPr="00C965D7">
        <w:rPr>
          <w:bCs w:val="0"/>
          <w:color w:val="auto"/>
          <w:sz w:val="20"/>
          <w:szCs w:val="20"/>
          <w:lang w:val="af-ZA"/>
        </w:rPr>
        <w:t>1</w:t>
      </w:r>
      <w:r w:rsidR="00F654C8">
        <w:rPr>
          <w:bCs w:val="0"/>
          <w:color w:val="auto"/>
          <w:sz w:val="20"/>
          <w:szCs w:val="20"/>
          <w:lang w:val="af-ZA"/>
        </w:rPr>
        <w:t>–</w:t>
      </w:r>
      <w:r w:rsidRPr="00C965D7">
        <w:rPr>
          <w:bCs w:val="0"/>
          <w:color w:val="auto"/>
          <w:sz w:val="20"/>
          <w:szCs w:val="20"/>
          <w:lang w:val="af-ZA"/>
        </w:rPr>
        <w:t>8.</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Jumisko-Pyykkö, S.</w:t>
      </w:r>
      <w:r w:rsidR="00300D4B" w:rsidRPr="00C965D7">
        <w:rPr>
          <w:bCs w:val="0"/>
          <w:color w:val="auto"/>
          <w:sz w:val="20"/>
          <w:szCs w:val="20"/>
          <w:lang w:val="af-ZA"/>
        </w:rPr>
        <w:t>;</w:t>
      </w:r>
      <w:r w:rsidRPr="00C965D7">
        <w:rPr>
          <w:bCs w:val="0"/>
          <w:color w:val="auto"/>
          <w:sz w:val="20"/>
          <w:szCs w:val="20"/>
          <w:lang w:val="af-ZA"/>
        </w:rPr>
        <w:t xml:space="preserve"> Vadakital, V. K.</w:t>
      </w:r>
      <w:r w:rsidR="00300D4B" w:rsidRPr="00C965D7">
        <w:rPr>
          <w:bCs w:val="0"/>
          <w:color w:val="auto"/>
          <w:sz w:val="20"/>
          <w:szCs w:val="20"/>
          <w:lang w:val="af-ZA"/>
        </w:rPr>
        <w:t>;</w:t>
      </w:r>
      <w:r w:rsidRPr="00C965D7">
        <w:rPr>
          <w:bCs w:val="0"/>
          <w:color w:val="auto"/>
          <w:sz w:val="20"/>
          <w:szCs w:val="20"/>
          <w:lang w:val="af-ZA"/>
        </w:rPr>
        <w:t xml:space="preserve"> Hannuksela, M. M. 2008. Acceptance Threshold: A Bidimensional Research Method for User-Orie</w:t>
      </w:r>
      <w:r w:rsidR="002C6B1D">
        <w:rPr>
          <w:bCs w:val="0"/>
          <w:color w:val="auto"/>
          <w:sz w:val="20"/>
          <w:szCs w:val="20"/>
          <w:lang w:val="af-ZA"/>
        </w:rPr>
        <w:t>nted Quality Evaluation Studies,</w:t>
      </w:r>
      <w:r w:rsidRPr="00C965D7">
        <w:rPr>
          <w:bCs w:val="0"/>
          <w:color w:val="auto"/>
          <w:sz w:val="20"/>
          <w:szCs w:val="20"/>
          <w:lang w:val="af-ZA"/>
        </w:rPr>
        <w:t xml:space="preserve"> </w:t>
      </w:r>
      <w:r w:rsidRPr="002C6B1D">
        <w:rPr>
          <w:bCs w:val="0"/>
          <w:i/>
          <w:color w:val="auto"/>
          <w:sz w:val="20"/>
          <w:szCs w:val="20"/>
          <w:lang w:val="af-ZA"/>
        </w:rPr>
        <w:t>International Journal of Digital Multimedia Broadcasting</w:t>
      </w:r>
      <w:r w:rsidR="002C6B1D">
        <w:rPr>
          <w:bCs w:val="0"/>
          <w:color w:val="auto"/>
          <w:sz w:val="20"/>
          <w:szCs w:val="20"/>
          <w:lang w:val="af-ZA"/>
        </w:rPr>
        <w:t xml:space="preserve"> </w:t>
      </w:r>
      <w:r w:rsidRPr="002C6B1D">
        <w:rPr>
          <w:bCs w:val="0"/>
          <w:color w:val="auto"/>
          <w:sz w:val="20"/>
          <w:szCs w:val="20"/>
          <w:lang w:val="af-ZA"/>
        </w:rPr>
        <w:t>2008</w:t>
      </w:r>
      <w:r w:rsidR="002C6B1D">
        <w:rPr>
          <w:bCs w:val="0"/>
          <w:color w:val="auto"/>
          <w:sz w:val="20"/>
          <w:szCs w:val="20"/>
          <w:lang w:val="af-ZA"/>
        </w:rPr>
        <w:t>: 1–20</w:t>
      </w:r>
      <w:r w:rsidRPr="00C965D7">
        <w:rPr>
          <w:bCs w:val="0"/>
          <w:color w:val="auto"/>
          <w:sz w:val="20"/>
          <w:szCs w:val="20"/>
          <w:lang w:val="af-ZA"/>
        </w:rPr>
        <w:t>.</w:t>
      </w:r>
    </w:p>
    <w:p w:rsidR="004E37ED" w:rsidRPr="00C965D7" w:rsidRDefault="004E37ED" w:rsidP="004E37ED">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Kajackas, A.; Anskaitis, A. 2009a. An Investigation of the Perceptual Value of Voice Frames</w:t>
      </w:r>
      <w:r w:rsidR="002C6B1D">
        <w:rPr>
          <w:bCs w:val="0"/>
          <w:color w:val="auto"/>
          <w:sz w:val="20"/>
          <w:szCs w:val="20"/>
          <w:lang w:val="af-ZA"/>
        </w:rPr>
        <w:t>,</w:t>
      </w:r>
      <w:r w:rsidRPr="00C965D7">
        <w:rPr>
          <w:bCs w:val="0"/>
          <w:color w:val="auto"/>
          <w:sz w:val="20"/>
          <w:szCs w:val="20"/>
          <w:lang w:val="af-ZA"/>
        </w:rPr>
        <w:t xml:space="preserve"> </w:t>
      </w:r>
      <w:r w:rsidRPr="002C6B1D">
        <w:rPr>
          <w:bCs w:val="0"/>
          <w:i/>
          <w:color w:val="auto"/>
          <w:sz w:val="20"/>
          <w:szCs w:val="20"/>
          <w:lang w:val="af-ZA"/>
        </w:rPr>
        <w:t>Informatica</w:t>
      </w:r>
      <w:r w:rsidR="002C6B1D">
        <w:rPr>
          <w:bCs w:val="0"/>
          <w:i/>
          <w:color w:val="auto"/>
          <w:sz w:val="20"/>
          <w:szCs w:val="20"/>
          <w:lang w:val="af-ZA"/>
        </w:rPr>
        <w:t xml:space="preserve"> </w:t>
      </w:r>
      <w:r w:rsidR="002C6B1D">
        <w:rPr>
          <w:bCs w:val="0"/>
          <w:color w:val="auto"/>
          <w:sz w:val="20"/>
          <w:szCs w:val="20"/>
          <w:lang w:val="af-ZA"/>
        </w:rPr>
        <w:t>20(4):</w:t>
      </w:r>
      <w:r w:rsidR="002C6B1D">
        <w:rPr>
          <w:bCs w:val="0"/>
          <w:color w:val="auto"/>
          <w:sz w:val="20"/>
          <w:szCs w:val="20"/>
          <w:lang w:val="lt-LT"/>
        </w:rPr>
        <w:t xml:space="preserve"> 487–498</w:t>
      </w:r>
      <w:r w:rsidRPr="00C965D7">
        <w:rPr>
          <w:bCs w:val="0"/>
          <w:color w:val="auto"/>
          <w:sz w:val="20"/>
          <w:szCs w:val="20"/>
          <w:lang w:val="af-ZA"/>
        </w:rPr>
        <w:t>.</w:t>
      </w:r>
    </w:p>
    <w:p w:rsidR="004E37ED" w:rsidRPr="00C965D7" w:rsidRDefault="004E37ED" w:rsidP="004E37ED">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Kajackas, A.; Anskaitis, A.; Guršnys, D. 2005. Individual Quality of Service concept in Next Generati</w:t>
      </w:r>
      <w:r w:rsidR="002C6B1D">
        <w:rPr>
          <w:bCs w:val="0"/>
          <w:color w:val="auto"/>
          <w:sz w:val="20"/>
          <w:szCs w:val="20"/>
          <w:lang w:val="af-ZA"/>
        </w:rPr>
        <w:t>ons Telecommunications Networks,</w:t>
      </w:r>
      <w:r w:rsidRPr="00C965D7">
        <w:rPr>
          <w:bCs w:val="0"/>
          <w:color w:val="auto"/>
          <w:sz w:val="20"/>
          <w:szCs w:val="20"/>
          <w:lang w:val="af-ZA"/>
        </w:rPr>
        <w:t xml:space="preserve"> </w:t>
      </w:r>
      <w:r w:rsidRPr="002C6B1D">
        <w:rPr>
          <w:bCs w:val="0"/>
          <w:i/>
          <w:color w:val="auto"/>
          <w:sz w:val="20"/>
          <w:szCs w:val="20"/>
          <w:lang w:val="af-ZA"/>
        </w:rPr>
        <w:t>Electronics and Electrical Engineering</w:t>
      </w:r>
      <w:r w:rsidRPr="00C965D7">
        <w:rPr>
          <w:bCs w:val="0"/>
          <w:color w:val="auto"/>
          <w:sz w:val="20"/>
          <w:szCs w:val="20"/>
          <w:lang w:val="af-ZA"/>
        </w:rPr>
        <w:t xml:space="preserve"> 4(60)</w:t>
      </w:r>
      <w:r w:rsidR="002C6B1D">
        <w:rPr>
          <w:bCs w:val="0"/>
          <w:color w:val="auto"/>
          <w:sz w:val="20"/>
          <w:szCs w:val="20"/>
          <w:lang w:val="af-ZA"/>
        </w:rPr>
        <w:t>:</w:t>
      </w:r>
      <w:r w:rsidRPr="00C965D7">
        <w:rPr>
          <w:bCs w:val="0"/>
          <w:color w:val="auto"/>
          <w:sz w:val="20"/>
          <w:szCs w:val="20"/>
          <w:lang w:val="af-ZA"/>
        </w:rPr>
        <w:t xml:space="preserve"> 11</w:t>
      </w:r>
      <w:r w:rsidR="002C6B1D">
        <w:rPr>
          <w:bCs w:val="0"/>
          <w:color w:val="auto"/>
          <w:sz w:val="20"/>
          <w:szCs w:val="20"/>
          <w:lang w:val="af-ZA"/>
        </w:rPr>
        <w:t>–</w:t>
      </w:r>
      <w:r w:rsidRPr="00C965D7">
        <w:rPr>
          <w:bCs w:val="0"/>
          <w:color w:val="auto"/>
          <w:sz w:val="20"/>
          <w:szCs w:val="20"/>
          <w:lang w:val="af-ZA"/>
        </w:rPr>
        <w:t>16.</w:t>
      </w:r>
    </w:p>
    <w:p w:rsidR="004E37ED" w:rsidRPr="00C965D7" w:rsidRDefault="004E37ED" w:rsidP="004E37ED">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Kajackas, A.; Anskaitis, A.; Guršnys, D. 2009b. Estimating Individual QoS</w:t>
      </w:r>
      <w:r w:rsidR="00EA07B2">
        <w:rPr>
          <w:bCs w:val="0"/>
          <w:color w:val="auto"/>
          <w:sz w:val="20"/>
          <w:szCs w:val="20"/>
          <w:lang w:val="af-ZA"/>
        </w:rPr>
        <w:t>,</w:t>
      </w:r>
      <w:r w:rsidRPr="00C965D7">
        <w:rPr>
          <w:bCs w:val="0"/>
          <w:color w:val="auto"/>
          <w:sz w:val="20"/>
          <w:szCs w:val="20"/>
          <w:lang w:val="af-ZA"/>
        </w:rPr>
        <w:t xml:space="preserve"> </w:t>
      </w:r>
      <w:r w:rsidRPr="00EA07B2">
        <w:rPr>
          <w:bCs w:val="0"/>
          <w:i/>
          <w:color w:val="auto"/>
          <w:sz w:val="20"/>
          <w:szCs w:val="20"/>
          <w:lang w:val="af-ZA"/>
        </w:rPr>
        <w:t>Traffic and QoS Management in Wireless Multimedia Networks</w:t>
      </w:r>
      <w:r w:rsidR="00EA07B2" w:rsidRPr="00EA07B2">
        <w:rPr>
          <w:bCs w:val="0"/>
          <w:i/>
          <w:color w:val="auto"/>
          <w:sz w:val="20"/>
          <w:szCs w:val="20"/>
          <w:lang w:val="af-ZA"/>
        </w:rPr>
        <w:t>: COST290 Final Report: Lecture Notes in Electrical Engineering</w:t>
      </w:r>
      <w:r w:rsidRPr="00C965D7">
        <w:rPr>
          <w:bCs w:val="0"/>
          <w:color w:val="auto"/>
          <w:sz w:val="20"/>
          <w:szCs w:val="20"/>
          <w:lang w:val="af-ZA"/>
        </w:rPr>
        <w:t>.</w:t>
      </w:r>
      <w:r w:rsidR="00EA07B2">
        <w:rPr>
          <w:bCs w:val="0"/>
          <w:color w:val="auto"/>
          <w:sz w:val="20"/>
          <w:szCs w:val="20"/>
          <w:lang w:val="af-ZA"/>
        </w:rPr>
        <w:t xml:space="preserve"> </w:t>
      </w:r>
      <w:r w:rsidRPr="00C965D7">
        <w:rPr>
          <w:bCs w:val="0"/>
          <w:color w:val="auto"/>
          <w:sz w:val="20"/>
          <w:szCs w:val="20"/>
          <w:lang w:val="af-ZA"/>
        </w:rPr>
        <w:t>31</w:t>
      </w:r>
      <w:r w:rsidR="00EA07B2">
        <w:rPr>
          <w:bCs w:val="0"/>
          <w:color w:val="auto"/>
          <w:sz w:val="20"/>
          <w:szCs w:val="20"/>
          <w:lang w:val="af-ZA"/>
        </w:rPr>
        <w:t xml:space="preserve">: </w:t>
      </w:r>
      <w:r w:rsidRPr="00C965D7">
        <w:rPr>
          <w:bCs w:val="0"/>
          <w:color w:val="auto"/>
          <w:sz w:val="20"/>
          <w:szCs w:val="20"/>
          <w:lang w:val="af-ZA"/>
        </w:rPr>
        <w:t>180</w:t>
      </w:r>
      <w:r w:rsidR="00EA07B2">
        <w:rPr>
          <w:bCs w:val="0"/>
          <w:color w:val="auto"/>
          <w:sz w:val="20"/>
          <w:szCs w:val="20"/>
          <w:lang w:val="af-ZA"/>
        </w:rPr>
        <w:t>–</w:t>
      </w:r>
      <w:r w:rsidRPr="00C965D7">
        <w:rPr>
          <w:bCs w:val="0"/>
          <w:color w:val="auto"/>
          <w:sz w:val="20"/>
          <w:szCs w:val="20"/>
          <w:lang w:val="af-ZA"/>
        </w:rPr>
        <w:t>183.</w:t>
      </w:r>
    </w:p>
    <w:p w:rsidR="004E37ED" w:rsidRPr="00C965D7" w:rsidRDefault="004E37ED" w:rsidP="004E37ED">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Kajackas, A.; Pavilanskas, L. 2006. Analysis of the Technological Expenditures of Common WLAN Models</w:t>
      </w:r>
      <w:r w:rsidR="00EA07B2">
        <w:rPr>
          <w:bCs w:val="0"/>
          <w:color w:val="auto"/>
          <w:sz w:val="20"/>
          <w:szCs w:val="20"/>
          <w:lang w:val="af-ZA"/>
        </w:rPr>
        <w:t>,</w:t>
      </w:r>
      <w:r w:rsidRPr="00C965D7">
        <w:rPr>
          <w:bCs w:val="0"/>
          <w:color w:val="auto"/>
          <w:sz w:val="20"/>
          <w:szCs w:val="20"/>
          <w:lang w:val="af-ZA"/>
        </w:rPr>
        <w:t xml:space="preserve"> </w:t>
      </w:r>
      <w:r w:rsidRPr="00EA07B2">
        <w:rPr>
          <w:bCs w:val="0"/>
          <w:i/>
          <w:color w:val="auto"/>
          <w:sz w:val="20"/>
          <w:szCs w:val="20"/>
          <w:lang w:val="af-ZA"/>
        </w:rPr>
        <w:t>Electronics and Electrical Engineering</w:t>
      </w:r>
      <w:r w:rsidR="00EA07B2">
        <w:rPr>
          <w:bCs w:val="0"/>
          <w:i/>
          <w:color w:val="auto"/>
          <w:sz w:val="20"/>
          <w:szCs w:val="20"/>
          <w:lang w:val="af-ZA"/>
        </w:rPr>
        <w:t xml:space="preserve"> </w:t>
      </w:r>
      <w:r w:rsidRPr="00C965D7">
        <w:rPr>
          <w:bCs w:val="0"/>
          <w:color w:val="auto"/>
          <w:sz w:val="20"/>
          <w:szCs w:val="20"/>
          <w:lang w:val="af-ZA"/>
        </w:rPr>
        <w:t>8(72)</w:t>
      </w:r>
      <w:r w:rsidR="00EA07B2">
        <w:rPr>
          <w:bCs w:val="0"/>
          <w:color w:val="auto"/>
          <w:sz w:val="20"/>
          <w:szCs w:val="20"/>
          <w:lang w:val="af-ZA"/>
        </w:rPr>
        <w:t>:</w:t>
      </w:r>
      <w:r w:rsidRPr="00C965D7">
        <w:rPr>
          <w:bCs w:val="0"/>
          <w:color w:val="auto"/>
          <w:sz w:val="20"/>
          <w:szCs w:val="20"/>
          <w:lang w:val="af-ZA"/>
        </w:rPr>
        <w:t xml:space="preserve"> 19</w:t>
      </w:r>
      <w:r w:rsidR="00EA07B2">
        <w:rPr>
          <w:bCs w:val="0"/>
          <w:color w:val="auto"/>
          <w:sz w:val="20"/>
          <w:szCs w:val="20"/>
          <w:lang w:val="af-ZA"/>
        </w:rPr>
        <w:t>–</w:t>
      </w:r>
      <w:r w:rsidRPr="00C965D7">
        <w:rPr>
          <w:bCs w:val="0"/>
          <w:color w:val="auto"/>
          <w:sz w:val="20"/>
          <w:szCs w:val="20"/>
          <w:lang w:val="af-ZA"/>
        </w:rPr>
        <w:t>24.</w:t>
      </w:r>
    </w:p>
    <w:p w:rsidR="004E37ED" w:rsidRPr="00C965D7" w:rsidRDefault="004E37ED" w:rsidP="004E37ED">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Kaj</w:t>
      </w:r>
      <w:r w:rsidR="007A4A50">
        <w:rPr>
          <w:bCs w:val="0"/>
          <w:color w:val="auto"/>
          <w:sz w:val="20"/>
          <w:szCs w:val="20"/>
          <w:lang w:val="af-ZA"/>
        </w:rPr>
        <w:t>ackas, A.; Pavilanskas, L. 2007</w:t>
      </w:r>
      <w:r w:rsidRPr="00C965D7">
        <w:rPr>
          <w:bCs w:val="0"/>
          <w:color w:val="auto"/>
          <w:sz w:val="20"/>
          <w:szCs w:val="20"/>
          <w:lang w:val="af-ZA"/>
        </w:rPr>
        <w:t>. Analysis of the Connection Level Technological Expenditures of Common WLAN Models</w:t>
      </w:r>
      <w:r w:rsidR="00EA07B2">
        <w:rPr>
          <w:bCs w:val="0"/>
          <w:color w:val="auto"/>
          <w:sz w:val="20"/>
          <w:szCs w:val="20"/>
          <w:lang w:val="af-ZA"/>
        </w:rPr>
        <w:t xml:space="preserve">, </w:t>
      </w:r>
      <w:r w:rsidRPr="00EA07B2">
        <w:rPr>
          <w:bCs w:val="0"/>
          <w:i/>
          <w:color w:val="auto"/>
          <w:sz w:val="20"/>
          <w:szCs w:val="20"/>
          <w:lang w:val="af-ZA"/>
        </w:rPr>
        <w:t>Electronics and Electrical Engineering</w:t>
      </w:r>
      <w:r w:rsidRPr="00C965D7">
        <w:rPr>
          <w:bCs w:val="0"/>
          <w:color w:val="auto"/>
          <w:sz w:val="20"/>
          <w:szCs w:val="20"/>
          <w:lang w:val="af-ZA"/>
        </w:rPr>
        <w:t xml:space="preserve"> 2(74)</w:t>
      </w:r>
      <w:r w:rsidR="00EA07B2">
        <w:rPr>
          <w:bCs w:val="0"/>
          <w:color w:val="auto"/>
          <w:sz w:val="20"/>
          <w:szCs w:val="20"/>
          <w:lang w:val="af-ZA"/>
        </w:rPr>
        <w:t>:</w:t>
      </w:r>
      <w:r w:rsidRPr="00C965D7">
        <w:rPr>
          <w:bCs w:val="0"/>
          <w:color w:val="auto"/>
          <w:sz w:val="20"/>
          <w:szCs w:val="20"/>
          <w:lang w:val="af-ZA"/>
        </w:rPr>
        <w:t xml:space="preserve"> 63</w:t>
      </w:r>
      <w:r w:rsidR="00EA07B2">
        <w:rPr>
          <w:bCs w:val="0"/>
          <w:color w:val="auto"/>
          <w:sz w:val="20"/>
          <w:szCs w:val="20"/>
          <w:lang w:val="af-ZA"/>
        </w:rPr>
        <w:t>–</w:t>
      </w:r>
      <w:r w:rsidRPr="00C965D7">
        <w:rPr>
          <w:bCs w:val="0"/>
          <w:color w:val="auto"/>
          <w:sz w:val="20"/>
          <w:szCs w:val="20"/>
          <w:lang w:val="af-ZA"/>
        </w:rPr>
        <w:t>68.</w:t>
      </w:r>
    </w:p>
    <w:p w:rsidR="00261D0B" w:rsidRPr="00C965D7" w:rsidRDefault="00300D4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Karlsson, A.</w:t>
      </w:r>
      <w:r w:rsidR="00261D0B" w:rsidRPr="00C965D7">
        <w:rPr>
          <w:bCs w:val="0"/>
          <w:color w:val="auto"/>
          <w:sz w:val="20"/>
          <w:szCs w:val="20"/>
          <w:lang w:val="af-ZA"/>
        </w:rPr>
        <w:t xml:space="preserve"> </w:t>
      </w:r>
      <w:r w:rsidR="003C313D" w:rsidRPr="00C965D7">
        <w:rPr>
          <w:bCs w:val="0"/>
          <w:i/>
          <w:color w:val="auto"/>
          <w:sz w:val="20"/>
          <w:szCs w:val="20"/>
          <w:lang w:val="af-ZA"/>
        </w:rPr>
        <w:t>et al.</w:t>
      </w:r>
      <w:r w:rsidR="00261D0B" w:rsidRPr="00C965D7">
        <w:rPr>
          <w:bCs w:val="0"/>
          <w:color w:val="auto"/>
          <w:sz w:val="20"/>
          <w:szCs w:val="20"/>
          <w:lang w:val="af-ZA"/>
        </w:rPr>
        <w:t xml:space="preserve"> 1999. Radio link parameter</w:t>
      </w:r>
      <w:r w:rsidR="00E922E9">
        <w:rPr>
          <w:bCs w:val="0"/>
          <w:color w:val="auto"/>
          <w:sz w:val="20"/>
          <w:szCs w:val="20"/>
          <w:lang w:val="af-ZA"/>
        </w:rPr>
        <w:t xml:space="preserve"> based speech quality index-SQI in</w:t>
      </w:r>
      <w:r w:rsidR="00261D0B" w:rsidRPr="00C965D7">
        <w:rPr>
          <w:bCs w:val="0"/>
          <w:color w:val="auto"/>
          <w:sz w:val="20"/>
          <w:szCs w:val="20"/>
          <w:lang w:val="af-ZA"/>
        </w:rPr>
        <w:t xml:space="preserve"> </w:t>
      </w:r>
      <w:r w:rsidR="00261D0B" w:rsidRPr="00E922E9">
        <w:rPr>
          <w:bCs w:val="0"/>
          <w:i/>
          <w:color w:val="auto"/>
          <w:sz w:val="20"/>
          <w:szCs w:val="20"/>
          <w:lang w:val="af-ZA"/>
        </w:rPr>
        <w:t>Proc. IEEE Workshop on Speech Coding</w:t>
      </w:r>
      <w:r w:rsidR="00261D0B" w:rsidRPr="00C965D7">
        <w:rPr>
          <w:bCs w:val="0"/>
          <w:color w:val="auto"/>
          <w:sz w:val="20"/>
          <w:szCs w:val="20"/>
          <w:lang w:val="af-ZA"/>
        </w:rPr>
        <w:t xml:space="preserve">. </w:t>
      </w:r>
      <w:r w:rsidR="00E922E9" w:rsidRPr="00E922E9">
        <w:rPr>
          <w:bCs w:val="0"/>
          <w:color w:val="auto"/>
          <w:sz w:val="20"/>
          <w:szCs w:val="20"/>
          <w:lang w:val="af-ZA"/>
        </w:rPr>
        <w:t>Porvoo</w:t>
      </w:r>
      <w:r w:rsidR="00F654C8">
        <w:rPr>
          <w:bCs w:val="0"/>
          <w:color w:val="auto"/>
          <w:sz w:val="20"/>
          <w:szCs w:val="20"/>
          <w:lang w:val="af-ZA"/>
        </w:rPr>
        <w:t>,</w:t>
      </w:r>
      <w:r w:rsidR="00E922E9">
        <w:rPr>
          <w:bCs w:val="0"/>
          <w:color w:val="auto"/>
          <w:sz w:val="20"/>
          <w:szCs w:val="20"/>
          <w:lang w:val="af-ZA"/>
        </w:rPr>
        <w:t xml:space="preserve"> </w:t>
      </w:r>
      <w:r w:rsidR="00261D0B" w:rsidRPr="00C965D7">
        <w:rPr>
          <w:bCs w:val="0"/>
          <w:color w:val="auto"/>
          <w:sz w:val="20"/>
          <w:szCs w:val="20"/>
          <w:lang w:val="af-ZA"/>
        </w:rPr>
        <w:t>147</w:t>
      </w:r>
      <w:r w:rsidR="00E922E9">
        <w:rPr>
          <w:bCs w:val="0"/>
          <w:color w:val="auto"/>
          <w:sz w:val="20"/>
          <w:szCs w:val="20"/>
          <w:lang w:val="af-ZA"/>
        </w:rPr>
        <w:t>–</w:t>
      </w:r>
      <w:r w:rsidR="00261D0B" w:rsidRPr="00C965D7">
        <w:rPr>
          <w:bCs w:val="0"/>
          <w:color w:val="auto"/>
          <w:sz w:val="20"/>
          <w:szCs w:val="20"/>
          <w:lang w:val="af-ZA"/>
        </w:rPr>
        <w:t>149.</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Kaul, S. </w:t>
      </w:r>
      <w:r w:rsidR="003C313D" w:rsidRPr="00C965D7">
        <w:rPr>
          <w:bCs w:val="0"/>
          <w:i/>
          <w:color w:val="auto"/>
          <w:sz w:val="20"/>
          <w:szCs w:val="20"/>
          <w:lang w:val="af-ZA"/>
        </w:rPr>
        <w:t>et al.</w:t>
      </w:r>
      <w:r w:rsidRPr="00C965D7">
        <w:rPr>
          <w:bCs w:val="0"/>
          <w:color w:val="auto"/>
          <w:sz w:val="20"/>
          <w:szCs w:val="20"/>
          <w:lang w:val="af-ZA"/>
        </w:rPr>
        <w:t xml:space="preserve"> 2008. GeoMAC: Geo-backoff based co</w:t>
      </w:r>
      <w:r w:rsidR="00E922E9">
        <w:rPr>
          <w:bCs w:val="0"/>
          <w:color w:val="auto"/>
          <w:sz w:val="20"/>
          <w:szCs w:val="20"/>
          <w:lang w:val="af-ZA"/>
        </w:rPr>
        <w:t>-operative MAC for V2V networks, in</w:t>
      </w:r>
      <w:r w:rsidRPr="00C965D7">
        <w:rPr>
          <w:bCs w:val="0"/>
          <w:color w:val="auto"/>
          <w:sz w:val="20"/>
          <w:szCs w:val="20"/>
          <w:lang w:val="af-ZA"/>
        </w:rPr>
        <w:t xml:space="preserve"> </w:t>
      </w:r>
      <w:r w:rsidR="00E922E9" w:rsidRPr="00E922E9">
        <w:rPr>
          <w:bCs w:val="0"/>
          <w:i/>
          <w:color w:val="auto"/>
          <w:sz w:val="20"/>
          <w:szCs w:val="20"/>
          <w:lang w:val="af-ZA"/>
        </w:rPr>
        <w:t>I</w:t>
      </w:r>
      <w:r w:rsidR="00E922E9">
        <w:rPr>
          <w:bCs w:val="0"/>
          <w:i/>
          <w:color w:val="auto"/>
          <w:sz w:val="20"/>
          <w:szCs w:val="20"/>
          <w:lang w:val="af-ZA"/>
        </w:rPr>
        <w:t>EEE International Conference –</w:t>
      </w:r>
      <w:r w:rsidRPr="00E922E9">
        <w:rPr>
          <w:bCs w:val="0"/>
          <w:i/>
          <w:color w:val="auto"/>
          <w:sz w:val="20"/>
          <w:szCs w:val="20"/>
          <w:lang w:val="af-ZA"/>
        </w:rPr>
        <w:t xml:space="preserve"> Vehicular Electronics and Safety</w:t>
      </w:r>
      <w:r w:rsidRPr="00C965D7">
        <w:rPr>
          <w:bCs w:val="0"/>
          <w:color w:val="auto"/>
          <w:sz w:val="20"/>
          <w:szCs w:val="20"/>
          <w:lang w:val="af-ZA"/>
        </w:rPr>
        <w:t xml:space="preserve">. </w:t>
      </w:r>
      <w:r w:rsidR="00E922E9" w:rsidRPr="00E922E9">
        <w:rPr>
          <w:bCs w:val="0"/>
          <w:color w:val="auto"/>
          <w:sz w:val="20"/>
          <w:szCs w:val="20"/>
          <w:lang w:val="af-ZA"/>
        </w:rPr>
        <w:t>Columbus,</w:t>
      </w:r>
      <w:r w:rsidR="00F654C8">
        <w:rPr>
          <w:bCs w:val="0"/>
          <w:color w:val="auto"/>
          <w:sz w:val="20"/>
          <w:szCs w:val="20"/>
          <w:lang w:val="af-ZA"/>
        </w:rPr>
        <w:t xml:space="preserve"> USA,</w:t>
      </w:r>
      <w:r w:rsidR="00E922E9">
        <w:rPr>
          <w:bCs w:val="0"/>
          <w:color w:val="auto"/>
          <w:sz w:val="20"/>
          <w:szCs w:val="20"/>
          <w:lang w:val="af-ZA"/>
        </w:rPr>
        <w:t xml:space="preserve"> </w:t>
      </w:r>
      <w:r w:rsidRPr="00C965D7">
        <w:rPr>
          <w:bCs w:val="0"/>
          <w:color w:val="auto"/>
          <w:sz w:val="20"/>
          <w:szCs w:val="20"/>
          <w:lang w:val="af-ZA"/>
        </w:rPr>
        <w:t>334</w:t>
      </w:r>
      <w:r w:rsidR="00E922E9">
        <w:rPr>
          <w:bCs w:val="0"/>
          <w:color w:val="auto"/>
          <w:sz w:val="20"/>
          <w:szCs w:val="20"/>
          <w:lang w:val="af-ZA"/>
        </w:rPr>
        <w:t>–</w:t>
      </w:r>
      <w:r w:rsidRPr="00C965D7">
        <w:rPr>
          <w:bCs w:val="0"/>
          <w:color w:val="auto"/>
          <w:sz w:val="20"/>
          <w:szCs w:val="20"/>
          <w:lang w:val="af-ZA"/>
        </w:rPr>
        <w:t>339.</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Khalaf, R.</w:t>
      </w:r>
      <w:r w:rsidR="00300D4B" w:rsidRPr="00C965D7">
        <w:rPr>
          <w:bCs w:val="0"/>
          <w:color w:val="auto"/>
          <w:sz w:val="20"/>
          <w:szCs w:val="20"/>
          <w:lang w:val="af-ZA"/>
        </w:rPr>
        <w:t>;</w:t>
      </w:r>
      <w:r w:rsidRPr="00C965D7">
        <w:rPr>
          <w:bCs w:val="0"/>
          <w:color w:val="auto"/>
          <w:sz w:val="20"/>
          <w:szCs w:val="20"/>
          <w:lang w:val="af-ZA"/>
        </w:rPr>
        <w:t xml:space="preserve"> Rubin, I. 2006. Throughput and Delay Analysis in Single Hop and Multihop IEEE 802.11 Networks. </w:t>
      </w:r>
      <w:r w:rsidR="00F654C8">
        <w:rPr>
          <w:bCs w:val="0"/>
          <w:color w:val="auto"/>
          <w:sz w:val="20"/>
          <w:szCs w:val="20"/>
          <w:lang w:val="af-ZA"/>
        </w:rPr>
        <w:t xml:space="preserve">in </w:t>
      </w:r>
      <w:r w:rsidR="00F654C8" w:rsidRPr="00F654C8">
        <w:rPr>
          <w:bCs w:val="0"/>
          <w:i/>
          <w:color w:val="auto"/>
          <w:sz w:val="20"/>
          <w:szCs w:val="20"/>
          <w:lang w:val="af-ZA"/>
        </w:rPr>
        <w:t>3rd International Conference on</w:t>
      </w:r>
      <w:r w:rsidR="00F654C8" w:rsidRPr="00F654C8">
        <w:rPr>
          <w:bCs w:val="0"/>
          <w:color w:val="auto"/>
          <w:sz w:val="20"/>
          <w:szCs w:val="20"/>
          <w:lang w:val="af-ZA"/>
        </w:rPr>
        <w:t xml:space="preserve"> </w:t>
      </w:r>
      <w:r w:rsidRPr="00F654C8">
        <w:rPr>
          <w:bCs w:val="0"/>
          <w:i/>
          <w:color w:val="auto"/>
          <w:sz w:val="20"/>
          <w:szCs w:val="20"/>
          <w:lang w:val="af-ZA"/>
        </w:rPr>
        <w:t>Broadband Communications, Networks and Systems</w:t>
      </w:r>
      <w:r w:rsidRPr="00C965D7">
        <w:rPr>
          <w:bCs w:val="0"/>
          <w:color w:val="auto"/>
          <w:sz w:val="20"/>
          <w:szCs w:val="20"/>
          <w:lang w:val="af-ZA"/>
        </w:rPr>
        <w:t xml:space="preserve">. </w:t>
      </w:r>
      <w:r w:rsidR="00F654C8" w:rsidRPr="00F654C8">
        <w:rPr>
          <w:bCs w:val="0"/>
          <w:color w:val="auto"/>
          <w:sz w:val="20"/>
          <w:szCs w:val="20"/>
          <w:lang w:val="af-ZA"/>
        </w:rPr>
        <w:t>San Jose, CA</w:t>
      </w:r>
      <w:r w:rsidR="00F654C8">
        <w:rPr>
          <w:bCs w:val="0"/>
          <w:color w:val="auto"/>
          <w:sz w:val="20"/>
          <w:szCs w:val="20"/>
          <w:lang w:val="af-ZA"/>
        </w:rPr>
        <w:t>, USA,</w:t>
      </w:r>
      <w:r w:rsidRPr="00C965D7">
        <w:rPr>
          <w:bCs w:val="0"/>
          <w:color w:val="auto"/>
          <w:sz w:val="20"/>
          <w:szCs w:val="20"/>
          <w:lang w:val="af-ZA"/>
        </w:rPr>
        <w:t xml:space="preserve"> 1</w:t>
      </w:r>
      <w:r w:rsidR="00F654C8">
        <w:rPr>
          <w:bCs w:val="0"/>
          <w:color w:val="auto"/>
          <w:sz w:val="20"/>
          <w:szCs w:val="20"/>
          <w:lang w:val="af-ZA"/>
        </w:rPr>
        <w:t>–</w:t>
      </w:r>
      <w:r w:rsidRPr="00C965D7">
        <w:rPr>
          <w:bCs w:val="0"/>
          <w:color w:val="auto"/>
          <w:sz w:val="20"/>
          <w:szCs w:val="20"/>
          <w:lang w:val="af-ZA"/>
        </w:rPr>
        <w:t>9.</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Kuznetsov, A</w:t>
      </w:r>
      <w:r w:rsidR="00300D4B" w:rsidRPr="00C965D7">
        <w:rPr>
          <w:bCs w:val="0"/>
          <w:color w:val="auto"/>
          <w:sz w:val="20"/>
          <w:szCs w:val="20"/>
          <w:lang w:val="af-ZA"/>
        </w:rPr>
        <w:t>.</w:t>
      </w:r>
      <w:r w:rsidRPr="00C965D7">
        <w:rPr>
          <w:bCs w:val="0"/>
          <w:color w:val="auto"/>
          <w:sz w:val="20"/>
          <w:szCs w:val="20"/>
          <w:lang w:val="af-ZA"/>
        </w:rPr>
        <w:t xml:space="preserve"> N. 1999. Linux Traffix Control. Linux Traffix Control. [Online] 1999. [Cited: 21 01 2010.] http://linux.die.net/man/8/tc.</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Li, W.</w:t>
      </w:r>
      <w:r w:rsidR="00300D4B" w:rsidRPr="00C965D7">
        <w:rPr>
          <w:bCs w:val="0"/>
          <w:color w:val="auto"/>
          <w:sz w:val="20"/>
          <w:szCs w:val="20"/>
          <w:lang w:val="af-ZA"/>
        </w:rPr>
        <w:t>;</w:t>
      </w:r>
      <w:r w:rsidRPr="00C965D7">
        <w:rPr>
          <w:bCs w:val="0"/>
          <w:color w:val="auto"/>
          <w:sz w:val="20"/>
          <w:szCs w:val="20"/>
          <w:lang w:val="af-ZA"/>
        </w:rPr>
        <w:t xml:space="preserve"> Moore, A.</w:t>
      </w:r>
      <w:r w:rsidR="00300D4B" w:rsidRPr="00C965D7">
        <w:rPr>
          <w:bCs w:val="0"/>
          <w:color w:val="auto"/>
          <w:sz w:val="20"/>
          <w:szCs w:val="20"/>
          <w:lang w:val="af-ZA"/>
        </w:rPr>
        <w:t xml:space="preserve"> </w:t>
      </w:r>
      <w:r w:rsidRPr="00C965D7">
        <w:rPr>
          <w:bCs w:val="0"/>
          <w:color w:val="auto"/>
          <w:sz w:val="20"/>
          <w:szCs w:val="20"/>
          <w:lang w:val="af-ZA"/>
        </w:rPr>
        <w:t xml:space="preserve">W. 2008. Classifying HTTP Traffic in the New Age. </w:t>
      </w:r>
      <w:r w:rsidR="00F654C8">
        <w:rPr>
          <w:bCs w:val="0"/>
          <w:color w:val="auto"/>
          <w:sz w:val="20"/>
          <w:szCs w:val="20"/>
          <w:lang w:val="af-ZA"/>
        </w:rPr>
        <w:t xml:space="preserve">in </w:t>
      </w:r>
      <w:r w:rsidR="00F654C8" w:rsidRPr="00F654C8">
        <w:rPr>
          <w:bCs w:val="0"/>
          <w:i/>
          <w:color w:val="auto"/>
          <w:sz w:val="20"/>
          <w:szCs w:val="20"/>
          <w:lang w:val="af-ZA"/>
        </w:rPr>
        <w:t>SIGCOMM'08</w:t>
      </w:r>
      <w:r w:rsidR="00F654C8">
        <w:rPr>
          <w:bCs w:val="0"/>
          <w:color w:val="auto"/>
          <w:sz w:val="20"/>
          <w:szCs w:val="20"/>
          <w:lang w:val="af-ZA"/>
        </w:rPr>
        <w:t xml:space="preserve"> poster. Seattle.</w:t>
      </w:r>
    </w:p>
    <w:p w:rsidR="00BC34D9" w:rsidRPr="00C965D7" w:rsidRDefault="00BC34D9" w:rsidP="00BC34D9">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Liberal, F. </w:t>
      </w:r>
      <w:r w:rsidRPr="00C965D7">
        <w:rPr>
          <w:bCs w:val="0"/>
          <w:i/>
          <w:color w:val="auto"/>
          <w:sz w:val="20"/>
          <w:szCs w:val="20"/>
          <w:lang w:val="af-ZA"/>
        </w:rPr>
        <w:t>et al.</w:t>
      </w:r>
      <w:r w:rsidR="00A75D0D" w:rsidRPr="00C965D7">
        <w:rPr>
          <w:bCs w:val="0"/>
          <w:color w:val="auto"/>
          <w:sz w:val="20"/>
          <w:szCs w:val="20"/>
          <w:lang w:val="af-ZA"/>
        </w:rPr>
        <w:t xml:space="preserve"> 2005.</w:t>
      </w:r>
      <w:r w:rsidRPr="00C965D7">
        <w:rPr>
          <w:bCs w:val="0"/>
          <w:color w:val="auto"/>
          <w:sz w:val="20"/>
          <w:szCs w:val="20"/>
          <w:lang w:val="af-ZA"/>
        </w:rPr>
        <w:t xml:space="preserve"> Application of a PQoS Based Quality Management Model to Identify Relative Importance of the Agents</w:t>
      </w:r>
      <w:r w:rsidR="00F654C8">
        <w:rPr>
          <w:bCs w:val="0"/>
          <w:color w:val="auto"/>
          <w:sz w:val="20"/>
          <w:szCs w:val="20"/>
          <w:lang w:val="af-ZA"/>
        </w:rPr>
        <w:t>, in</w:t>
      </w:r>
      <w:r w:rsidRPr="00C965D7">
        <w:rPr>
          <w:bCs w:val="0"/>
          <w:color w:val="auto"/>
          <w:sz w:val="20"/>
          <w:szCs w:val="20"/>
          <w:lang w:val="af-ZA"/>
        </w:rPr>
        <w:t xml:space="preserve"> </w:t>
      </w:r>
      <w:r w:rsidRPr="00C965D7">
        <w:rPr>
          <w:bCs w:val="0"/>
          <w:i/>
          <w:color w:val="auto"/>
          <w:sz w:val="20"/>
          <w:szCs w:val="20"/>
          <w:lang w:val="af-ZA"/>
        </w:rPr>
        <w:t>Proc. IEEE ICICS</w:t>
      </w:r>
      <w:r w:rsidR="00F654C8">
        <w:rPr>
          <w:bCs w:val="0"/>
          <w:color w:val="auto"/>
          <w:sz w:val="20"/>
          <w:szCs w:val="20"/>
          <w:lang w:val="af-ZA"/>
        </w:rPr>
        <w:t xml:space="preserve">. </w:t>
      </w:r>
      <w:r w:rsidR="00F654C8" w:rsidRPr="00F654C8">
        <w:rPr>
          <w:bCs w:val="0"/>
          <w:color w:val="auto"/>
          <w:sz w:val="20"/>
          <w:szCs w:val="20"/>
          <w:lang w:val="af-ZA"/>
        </w:rPr>
        <w:t>Bangkok</w:t>
      </w:r>
      <w:r w:rsidR="00F654C8">
        <w:rPr>
          <w:bCs w:val="0"/>
          <w:color w:val="auto"/>
          <w:sz w:val="20"/>
          <w:szCs w:val="20"/>
          <w:lang w:val="af-ZA"/>
        </w:rPr>
        <w:t>, 239–</w:t>
      </w:r>
      <w:r w:rsidR="00F654C8" w:rsidRPr="00F654C8">
        <w:rPr>
          <w:bCs w:val="0"/>
          <w:color w:val="auto"/>
          <w:sz w:val="20"/>
          <w:szCs w:val="20"/>
          <w:lang w:val="af-ZA"/>
        </w:rPr>
        <w:t>243</w:t>
      </w:r>
      <w:r w:rsidR="00F654C8">
        <w:rPr>
          <w:bCs w:val="0"/>
          <w:color w:val="auto"/>
          <w:sz w:val="20"/>
          <w:szCs w:val="20"/>
          <w:lang w:val="af-ZA"/>
        </w:rPr>
        <w: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lastRenderedPageBreak/>
        <w:t xml:space="preserve">Ling, X. </w:t>
      </w:r>
      <w:r w:rsidR="003C313D" w:rsidRPr="00C965D7">
        <w:rPr>
          <w:bCs w:val="0"/>
          <w:i/>
          <w:color w:val="auto"/>
          <w:sz w:val="20"/>
          <w:szCs w:val="20"/>
          <w:lang w:val="af-ZA"/>
        </w:rPr>
        <w:t>et al.</w:t>
      </w:r>
      <w:r w:rsidRPr="00C965D7">
        <w:rPr>
          <w:bCs w:val="0"/>
          <w:color w:val="auto"/>
          <w:sz w:val="20"/>
          <w:szCs w:val="20"/>
          <w:lang w:val="af-ZA"/>
        </w:rPr>
        <w:t xml:space="preserve"> 2008. Voice Capacity Analysis of WLANs with Channel Access Prioritiz</w:t>
      </w:r>
      <w:r w:rsidR="00F654C8">
        <w:rPr>
          <w:bCs w:val="0"/>
          <w:color w:val="auto"/>
          <w:sz w:val="20"/>
          <w:szCs w:val="20"/>
          <w:lang w:val="af-ZA"/>
        </w:rPr>
        <w:t xml:space="preserve">ing Mechanisms, </w:t>
      </w:r>
      <w:r w:rsidRPr="00F654C8">
        <w:rPr>
          <w:bCs w:val="0"/>
          <w:i/>
          <w:color w:val="auto"/>
          <w:sz w:val="20"/>
          <w:szCs w:val="20"/>
          <w:lang w:val="af-ZA"/>
        </w:rPr>
        <w:t>IEEE Communications Magazine</w:t>
      </w:r>
      <w:r w:rsidR="00F654C8">
        <w:rPr>
          <w:bCs w:val="0"/>
          <w:color w:val="auto"/>
          <w:sz w:val="20"/>
          <w:szCs w:val="20"/>
          <w:lang w:val="af-ZA"/>
        </w:rPr>
        <w:t xml:space="preserve"> </w:t>
      </w:r>
      <w:r w:rsidRPr="00C965D7">
        <w:rPr>
          <w:bCs w:val="0"/>
          <w:color w:val="auto"/>
          <w:sz w:val="20"/>
          <w:szCs w:val="20"/>
          <w:lang w:val="af-ZA"/>
        </w:rPr>
        <w:t>46</w:t>
      </w:r>
      <w:r w:rsidR="00F654C8">
        <w:rPr>
          <w:bCs w:val="0"/>
          <w:color w:val="auto"/>
          <w:sz w:val="20"/>
          <w:szCs w:val="20"/>
          <w:lang w:val="af-ZA"/>
        </w:rPr>
        <w:t>(</w:t>
      </w:r>
      <w:r w:rsidRPr="00C965D7">
        <w:rPr>
          <w:bCs w:val="0"/>
          <w:color w:val="auto"/>
          <w:sz w:val="20"/>
          <w:szCs w:val="20"/>
          <w:lang w:val="af-ZA"/>
        </w:rPr>
        <w:t>1</w:t>
      </w:r>
      <w:r w:rsidR="00F654C8">
        <w:rPr>
          <w:bCs w:val="0"/>
          <w:color w:val="auto"/>
          <w:sz w:val="20"/>
          <w:szCs w:val="20"/>
          <w:lang w:val="af-ZA"/>
        </w:rPr>
        <w:t xml:space="preserve">): </w:t>
      </w:r>
      <w:r w:rsidRPr="00C965D7">
        <w:rPr>
          <w:bCs w:val="0"/>
          <w:color w:val="auto"/>
          <w:sz w:val="20"/>
          <w:szCs w:val="20"/>
          <w:lang w:val="af-ZA"/>
        </w:rPr>
        <w:t>82</w:t>
      </w:r>
      <w:r w:rsidR="00F654C8">
        <w:rPr>
          <w:bCs w:val="0"/>
          <w:color w:val="auto"/>
          <w:sz w:val="20"/>
          <w:szCs w:val="20"/>
          <w:lang w:val="af-ZA"/>
        </w:rPr>
        <w:t>–</w:t>
      </w:r>
      <w:r w:rsidRPr="00C965D7">
        <w:rPr>
          <w:bCs w:val="0"/>
          <w:color w:val="auto"/>
          <w:sz w:val="20"/>
          <w:szCs w:val="20"/>
          <w:lang w:val="af-ZA"/>
        </w:rPr>
        <w:t>89.</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Medepalli, K. </w:t>
      </w:r>
      <w:r w:rsidR="003C313D" w:rsidRPr="00C965D7">
        <w:rPr>
          <w:bCs w:val="0"/>
          <w:i/>
          <w:color w:val="auto"/>
          <w:sz w:val="20"/>
          <w:szCs w:val="20"/>
          <w:lang w:val="af-ZA"/>
        </w:rPr>
        <w:t>et al.</w:t>
      </w:r>
      <w:r w:rsidRPr="00C965D7">
        <w:rPr>
          <w:bCs w:val="0"/>
          <w:color w:val="auto"/>
          <w:sz w:val="20"/>
          <w:szCs w:val="20"/>
          <w:lang w:val="af-ZA"/>
        </w:rPr>
        <w:t xml:space="preserve"> 2004. </w:t>
      </w:r>
      <w:r w:rsidR="00601DD8" w:rsidRPr="00C965D7">
        <w:rPr>
          <w:bCs w:val="0"/>
          <w:color w:val="auto"/>
          <w:sz w:val="20"/>
          <w:szCs w:val="20"/>
          <w:lang w:val="af-ZA"/>
        </w:rPr>
        <w:t>V</w:t>
      </w:r>
      <w:r w:rsidRPr="00C965D7">
        <w:rPr>
          <w:bCs w:val="0"/>
          <w:color w:val="auto"/>
          <w:sz w:val="20"/>
          <w:szCs w:val="20"/>
          <w:lang w:val="af-ZA"/>
        </w:rPr>
        <w:t>oice Capacity of IEEE 802.11b, 802.11a and 802.11g Wire</w:t>
      </w:r>
      <w:r w:rsidR="00F654C8">
        <w:rPr>
          <w:bCs w:val="0"/>
          <w:color w:val="auto"/>
          <w:sz w:val="20"/>
          <w:szCs w:val="20"/>
          <w:lang w:val="af-ZA"/>
        </w:rPr>
        <w:t>less LANs, in</w:t>
      </w:r>
      <w:r w:rsidRPr="00C965D7">
        <w:rPr>
          <w:bCs w:val="0"/>
          <w:color w:val="auto"/>
          <w:sz w:val="20"/>
          <w:szCs w:val="20"/>
          <w:lang w:val="af-ZA"/>
        </w:rPr>
        <w:t xml:space="preserve"> </w:t>
      </w:r>
      <w:r w:rsidRPr="00F654C8">
        <w:rPr>
          <w:bCs w:val="0"/>
          <w:i/>
          <w:color w:val="auto"/>
          <w:sz w:val="20"/>
          <w:szCs w:val="20"/>
          <w:lang w:val="af-ZA"/>
        </w:rPr>
        <w:t>Proceedings of IEEE Glob2004</w:t>
      </w:r>
      <w:r w:rsidR="00F654C8">
        <w:rPr>
          <w:bCs w:val="0"/>
          <w:color w:val="auto"/>
          <w:sz w:val="20"/>
          <w:szCs w:val="20"/>
          <w:lang w:val="af-ZA"/>
        </w:rPr>
        <w:t>, vol. 3. Dallas, 1549–</w:t>
      </w:r>
      <w:r w:rsidR="00F654C8" w:rsidRPr="00F654C8">
        <w:rPr>
          <w:bCs w:val="0"/>
          <w:color w:val="auto"/>
          <w:sz w:val="20"/>
          <w:szCs w:val="20"/>
          <w:lang w:val="af-ZA"/>
        </w:rPr>
        <w:t>1553</w:t>
      </w:r>
      <w:r w:rsidR="00F654C8">
        <w:rPr>
          <w:bCs w:val="0"/>
          <w:color w:val="auto"/>
          <w:sz w:val="20"/>
          <w:szCs w:val="20"/>
          <w:lang w:val="af-ZA"/>
        </w:rPr>
        <w:t>.</w:t>
      </w:r>
    </w:p>
    <w:p w:rsidR="00601DD8" w:rsidRPr="00C965D7" w:rsidRDefault="00601DD8" w:rsidP="00601DD8">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Mohamed, S.; Rubino, G. 2002. A Study of Real-Time Packet Video Quality Using Random Neuronal Networks</w:t>
      </w:r>
      <w:r w:rsidR="00FA3C96">
        <w:rPr>
          <w:bCs w:val="0"/>
          <w:color w:val="auto"/>
          <w:sz w:val="20"/>
          <w:szCs w:val="20"/>
          <w:lang w:val="af-ZA"/>
        </w:rPr>
        <w:t>,</w:t>
      </w:r>
      <w:r w:rsidRPr="00C965D7">
        <w:rPr>
          <w:bCs w:val="0"/>
          <w:color w:val="auto"/>
          <w:sz w:val="20"/>
          <w:szCs w:val="20"/>
          <w:lang w:val="af-ZA"/>
        </w:rPr>
        <w:t xml:space="preserve"> </w:t>
      </w:r>
      <w:r w:rsidRPr="00C965D7">
        <w:rPr>
          <w:bCs w:val="0"/>
          <w:i/>
          <w:color w:val="auto"/>
          <w:sz w:val="20"/>
          <w:szCs w:val="20"/>
          <w:lang w:val="af-ZA"/>
        </w:rPr>
        <w:t xml:space="preserve">IEEE Trans. on Circuits and Systems for Video </w:t>
      </w:r>
      <w:r w:rsidRPr="00FA3C96">
        <w:rPr>
          <w:bCs w:val="0"/>
          <w:i/>
          <w:color w:val="auto"/>
          <w:sz w:val="20"/>
          <w:szCs w:val="20"/>
          <w:lang w:val="af-ZA"/>
        </w:rPr>
        <w:t>Technology</w:t>
      </w:r>
      <w:r w:rsidR="00FA3C96">
        <w:rPr>
          <w:bCs w:val="0"/>
          <w:color w:val="auto"/>
          <w:sz w:val="20"/>
          <w:szCs w:val="20"/>
          <w:lang w:val="af-ZA"/>
        </w:rPr>
        <w:t xml:space="preserve"> 12(12): 1071–</w:t>
      </w:r>
      <w:r w:rsidR="00FA3C96" w:rsidRPr="00FA3C96">
        <w:rPr>
          <w:bCs w:val="0"/>
          <w:color w:val="auto"/>
          <w:sz w:val="20"/>
          <w:szCs w:val="20"/>
          <w:lang w:val="af-ZA"/>
        </w:rPr>
        <w:t>1083</w:t>
      </w:r>
      <w:r w:rsidRPr="00C965D7">
        <w:rPr>
          <w:bCs w:val="0"/>
          <w:color w:val="auto"/>
          <w:sz w:val="20"/>
          <w:szCs w:val="20"/>
          <w:lang w:val="af-ZA"/>
        </w:rPr>
        <w:t>.</w:t>
      </w:r>
    </w:p>
    <w:p w:rsidR="00601DD8" w:rsidRPr="00C965D7" w:rsidRDefault="00601DD8" w:rsidP="00601DD8">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Mohamed, S.; Rubino G.; Varela, M. 2004. Performance evaluation of real-time speech through a packet network: a Random Neural Networks-based approach</w:t>
      </w:r>
      <w:r w:rsidR="00FA3C96">
        <w:rPr>
          <w:bCs w:val="0"/>
          <w:color w:val="auto"/>
          <w:sz w:val="20"/>
          <w:szCs w:val="20"/>
          <w:lang w:val="af-ZA"/>
        </w:rPr>
        <w:t>,</w:t>
      </w:r>
      <w:r w:rsidRPr="00C965D7">
        <w:rPr>
          <w:bCs w:val="0"/>
          <w:color w:val="auto"/>
          <w:sz w:val="20"/>
          <w:szCs w:val="20"/>
          <w:lang w:val="af-ZA"/>
        </w:rPr>
        <w:t xml:space="preserve"> </w:t>
      </w:r>
      <w:r w:rsidRPr="00C965D7">
        <w:rPr>
          <w:bCs w:val="0"/>
          <w:i/>
          <w:color w:val="auto"/>
          <w:sz w:val="20"/>
          <w:szCs w:val="20"/>
          <w:lang w:val="af-ZA"/>
        </w:rPr>
        <w:t>Performance Evaluation</w:t>
      </w:r>
      <w:r w:rsidR="00FA3C96">
        <w:rPr>
          <w:bCs w:val="0"/>
          <w:i/>
          <w:color w:val="auto"/>
          <w:sz w:val="20"/>
          <w:szCs w:val="20"/>
          <w:lang w:val="af-ZA"/>
        </w:rPr>
        <w:t xml:space="preserve"> </w:t>
      </w:r>
      <w:r w:rsidRPr="00FA3C96">
        <w:rPr>
          <w:bCs w:val="0"/>
          <w:color w:val="auto"/>
          <w:sz w:val="20"/>
          <w:szCs w:val="20"/>
          <w:lang w:val="af-ZA"/>
        </w:rPr>
        <w:t>57</w:t>
      </w:r>
      <w:r w:rsidR="00FA3C96">
        <w:rPr>
          <w:bCs w:val="0"/>
          <w:color w:val="auto"/>
          <w:sz w:val="20"/>
          <w:szCs w:val="20"/>
          <w:lang w:val="af-ZA"/>
        </w:rPr>
        <w:t xml:space="preserve">: </w:t>
      </w:r>
      <w:r w:rsidRPr="00C965D7">
        <w:rPr>
          <w:bCs w:val="0"/>
          <w:color w:val="auto"/>
          <w:sz w:val="20"/>
          <w:szCs w:val="20"/>
          <w:lang w:val="af-ZA"/>
        </w:rPr>
        <w:t>141</w:t>
      </w:r>
      <w:r w:rsidR="00FA3C96">
        <w:rPr>
          <w:bCs w:val="0"/>
          <w:color w:val="auto"/>
          <w:sz w:val="20"/>
          <w:szCs w:val="20"/>
          <w:lang w:val="af-ZA"/>
        </w:rPr>
        <w:t>–</w:t>
      </w:r>
      <w:r w:rsidRPr="00C965D7">
        <w:rPr>
          <w:bCs w:val="0"/>
          <w:color w:val="auto"/>
          <w:sz w:val="20"/>
          <w:szCs w:val="20"/>
          <w:lang w:val="af-ZA"/>
        </w:rPr>
        <w:t>162.</w:t>
      </w:r>
    </w:p>
    <w:p w:rsidR="00C54AE4" w:rsidRPr="00C965D7" w:rsidRDefault="00C54AE4" w:rsidP="00C54AE4">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Narbutaitė, L.; Dekeris, B. 2008. Triple Play services packet sc</w:t>
      </w:r>
      <w:r w:rsidR="00FA3C96">
        <w:rPr>
          <w:bCs w:val="0"/>
          <w:color w:val="auto"/>
          <w:sz w:val="20"/>
          <w:szCs w:val="20"/>
          <w:lang w:val="af-ZA"/>
        </w:rPr>
        <w:t>heduling performance evaluation,</w:t>
      </w:r>
      <w:r w:rsidRPr="00C965D7">
        <w:rPr>
          <w:bCs w:val="0"/>
          <w:color w:val="auto"/>
          <w:sz w:val="20"/>
          <w:szCs w:val="20"/>
          <w:lang w:val="af-ZA"/>
        </w:rPr>
        <w:t xml:space="preserve"> </w:t>
      </w:r>
      <w:r w:rsidRPr="00C965D7">
        <w:rPr>
          <w:bCs w:val="0"/>
          <w:i/>
          <w:color w:val="auto"/>
          <w:sz w:val="20"/>
          <w:szCs w:val="20"/>
          <w:lang w:val="af-ZA"/>
        </w:rPr>
        <w:t>Electronics and Electrical Engineering</w:t>
      </w:r>
      <w:r w:rsidRPr="00C965D7">
        <w:rPr>
          <w:bCs w:val="0"/>
          <w:color w:val="auto"/>
          <w:sz w:val="20"/>
          <w:szCs w:val="20"/>
          <w:lang w:val="af-ZA"/>
        </w:rPr>
        <w:t xml:space="preserve"> 6(86)</w:t>
      </w:r>
      <w:r w:rsidR="00FA3C96">
        <w:rPr>
          <w:bCs w:val="0"/>
          <w:color w:val="auto"/>
          <w:sz w:val="20"/>
          <w:szCs w:val="20"/>
          <w:lang w:val="af-ZA"/>
        </w:rPr>
        <w:t>:</w:t>
      </w:r>
      <w:r w:rsidRPr="00C965D7">
        <w:rPr>
          <w:bCs w:val="0"/>
          <w:color w:val="auto"/>
          <w:sz w:val="20"/>
          <w:szCs w:val="20"/>
          <w:lang w:val="af-ZA"/>
        </w:rPr>
        <w:t xml:space="preserve"> 85</w:t>
      </w:r>
      <w:r w:rsidR="00FA3C96">
        <w:rPr>
          <w:bCs w:val="0"/>
          <w:color w:val="auto"/>
          <w:sz w:val="20"/>
          <w:szCs w:val="20"/>
          <w:lang w:val="af-ZA"/>
        </w:rPr>
        <w:t>–</w:t>
      </w:r>
      <w:r w:rsidRPr="00C965D7">
        <w:rPr>
          <w:bCs w:val="0"/>
          <w:color w:val="auto"/>
          <w:sz w:val="20"/>
          <w:szCs w:val="20"/>
          <w:lang w:val="af-ZA"/>
        </w:rPr>
        <w:t>88.</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Opnet Technologies. 2007. Opnet Modeler. [Online] 2007. [Cited: 20 04 2007.] http://www.opnet.com.</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Otto, J.</w:t>
      </w:r>
      <w:r w:rsidR="00300D4B" w:rsidRPr="00C965D7">
        <w:rPr>
          <w:bCs w:val="0"/>
          <w:color w:val="auto"/>
          <w:sz w:val="20"/>
          <w:szCs w:val="20"/>
          <w:lang w:val="af-ZA"/>
        </w:rPr>
        <w:t>;</w:t>
      </w:r>
      <w:r w:rsidRPr="00C965D7">
        <w:rPr>
          <w:bCs w:val="0"/>
          <w:color w:val="auto"/>
          <w:sz w:val="20"/>
          <w:szCs w:val="20"/>
          <w:lang w:val="af-ZA"/>
        </w:rPr>
        <w:t xml:space="preserve"> Najdawi, M.</w:t>
      </w:r>
      <w:r w:rsidR="00300D4B" w:rsidRPr="00C965D7">
        <w:rPr>
          <w:bCs w:val="0"/>
          <w:color w:val="auto"/>
          <w:sz w:val="20"/>
          <w:szCs w:val="20"/>
          <w:lang w:val="af-ZA"/>
        </w:rPr>
        <w:t>;</w:t>
      </w:r>
      <w:r w:rsidRPr="00C965D7">
        <w:rPr>
          <w:bCs w:val="0"/>
          <w:color w:val="auto"/>
          <w:sz w:val="20"/>
          <w:szCs w:val="20"/>
          <w:lang w:val="af-ZA"/>
        </w:rPr>
        <w:t xml:space="preserve"> Caron, K. 2000. Web-user satisfaction: An exploratory study</w:t>
      </w:r>
      <w:r w:rsidR="00FA3C96">
        <w:rPr>
          <w:bCs w:val="0"/>
          <w:color w:val="auto"/>
          <w:sz w:val="20"/>
          <w:szCs w:val="20"/>
          <w:lang w:val="af-ZA"/>
        </w:rPr>
        <w:t>,</w:t>
      </w:r>
      <w:r w:rsidRPr="00C965D7">
        <w:rPr>
          <w:bCs w:val="0"/>
          <w:color w:val="auto"/>
          <w:sz w:val="20"/>
          <w:szCs w:val="20"/>
          <w:lang w:val="af-ZA"/>
        </w:rPr>
        <w:t xml:space="preserve"> </w:t>
      </w:r>
      <w:r w:rsidRPr="00FA3C96">
        <w:rPr>
          <w:bCs w:val="0"/>
          <w:i/>
          <w:color w:val="auto"/>
          <w:sz w:val="20"/>
          <w:szCs w:val="20"/>
          <w:lang w:val="af-ZA"/>
        </w:rPr>
        <w:t>Journal of Organizational and End User Computing</w:t>
      </w:r>
      <w:r w:rsidR="00FA3C96">
        <w:rPr>
          <w:bCs w:val="0"/>
          <w:i/>
          <w:color w:val="auto"/>
          <w:sz w:val="20"/>
          <w:szCs w:val="20"/>
          <w:lang w:val="af-ZA"/>
        </w:rPr>
        <w:t xml:space="preserve"> </w:t>
      </w:r>
      <w:r w:rsidRPr="00C965D7">
        <w:rPr>
          <w:bCs w:val="0"/>
          <w:color w:val="auto"/>
          <w:sz w:val="20"/>
          <w:szCs w:val="20"/>
          <w:lang w:val="af-ZA"/>
        </w:rPr>
        <w:t>12</w:t>
      </w:r>
      <w:r w:rsidR="00FA3C96">
        <w:rPr>
          <w:bCs w:val="0"/>
          <w:color w:val="auto"/>
          <w:sz w:val="20"/>
          <w:szCs w:val="20"/>
          <w:lang w:val="af-ZA"/>
        </w:rPr>
        <w:t>(</w:t>
      </w:r>
      <w:r w:rsidRPr="00C965D7">
        <w:rPr>
          <w:bCs w:val="0"/>
          <w:color w:val="auto"/>
          <w:sz w:val="20"/>
          <w:szCs w:val="20"/>
          <w:lang w:val="af-ZA"/>
        </w:rPr>
        <w:t>4</w:t>
      </w:r>
      <w:r w:rsidR="00FA3C96">
        <w:rPr>
          <w:bCs w:val="0"/>
          <w:color w:val="auto"/>
          <w:sz w:val="20"/>
          <w:szCs w:val="20"/>
          <w:lang w:val="af-ZA"/>
        </w:rPr>
        <w:t>):</w:t>
      </w:r>
      <w:r w:rsidRPr="00C965D7">
        <w:rPr>
          <w:bCs w:val="0"/>
          <w:color w:val="auto"/>
          <w:sz w:val="20"/>
          <w:szCs w:val="20"/>
          <w:lang w:val="af-ZA"/>
        </w:rPr>
        <w:t xml:space="preserve"> 3</w:t>
      </w:r>
      <w:r w:rsidR="00FA3C96">
        <w:rPr>
          <w:bCs w:val="0"/>
          <w:color w:val="auto"/>
          <w:sz w:val="20"/>
          <w:szCs w:val="20"/>
          <w:lang w:val="af-ZA"/>
        </w:rPr>
        <w:t>–</w:t>
      </w:r>
      <w:r w:rsidRPr="00C965D7">
        <w:rPr>
          <w:bCs w:val="0"/>
          <w:color w:val="auto"/>
          <w:sz w:val="20"/>
          <w:szCs w:val="20"/>
          <w:lang w:val="af-ZA"/>
        </w:rPr>
        <w:t>11.</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Pastrana, R. </w:t>
      </w:r>
      <w:r w:rsidR="003C313D" w:rsidRPr="00C965D7">
        <w:rPr>
          <w:bCs w:val="0"/>
          <w:i/>
          <w:color w:val="auto"/>
          <w:sz w:val="20"/>
          <w:szCs w:val="20"/>
          <w:lang w:val="af-ZA"/>
        </w:rPr>
        <w:t>et al.</w:t>
      </w:r>
      <w:r w:rsidRPr="00C965D7">
        <w:rPr>
          <w:bCs w:val="0"/>
          <w:color w:val="auto"/>
          <w:sz w:val="20"/>
          <w:szCs w:val="20"/>
          <w:lang w:val="af-ZA"/>
        </w:rPr>
        <w:t xml:space="preserve"> 2004. Sporadic Frame Droppi</w:t>
      </w:r>
      <w:r w:rsidR="00FA3C96">
        <w:rPr>
          <w:bCs w:val="0"/>
          <w:color w:val="auto"/>
          <w:sz w:val="20"/>
          <w:szCs w:val="20"/>
          <w:lang w:val="af-ZA"/>
        </w:rPr>
        <w:t>ng Impact on Quality Perception,</w:t>
      </w:r>
      <w:r w:rsidRPr="00C965D7">
        <w:rPr>
          <w:bCs w:val="0"/>
          <w:color w:val="auto"/>
          <w:sz w:val="20"/>
          <w:szCs w:val="20"/>
          <w:lang w:val="af-ZA"/>
        </w:rPr>
        <w:t xml:space="preserve"> </w:t>
      </w:r>
      <w:r w:rsidRPr="00FA3C96">
        <w:rPr>
          <w:bCs w:val="0"/>
          <w:i/>
          <w:color w:val="auto"/>
          <w:sz w:val="20"/>
          <w:szCs w:val="20"/>
          <w:lang w:val="af-ZA"/>
        </w:rPr>
        <w:t>Human Vision and Electronic Imaging</w:t>
      </w:r>
      <w:r w:rsidR="00FA3C96">
        <w:rPr>
          <w:bCs w:val="0"/>
          <w:color w:val="auto"/>
          <w:sz w:val="20"/>
          <w:szCs w:val="20"/>
          <w:lang w:val="af-ZA"/>
        </w:rPr>
        <w:t xml:space="preserve"> 5292: 182–</w:t>
      </w:r>
      <w:r w:rsidR="00FA3C96" w:rsidRPr="00FA3C96">
        <w:rPr>
          <w:bCs w:val="0"/>
          <w:color w:val="auto"/>
          <w:sz w:val="20"/>
          <w:szCs w:val="20"/>
          <w:lang w:val="af-ZA"/>
        </w:rPr>
        <w:t>193</w:t>
      </w:r>
      <w:r w:rsidR="00FA3C96">
        <w:rPr>
          <w:bCs w:val="0"/>
          <w:color w:val="auto"/>
          <w:sz w:val="20"/>
          <w:szCs w:val="20"/>
          <w:lang w:val="af-ZA"/>
        </w:rPr>
        <w: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Pastrana, R.</w:t>
      </w:r>
      <w:r w:rsidR="00300D4B" w:rsidRPr="00C965D7">
        <w:rPr>
          <w:bCs w:val="0"/>
          <w:color w:val="auto"/>
          <w:sz w:val="20"/>
          <w:szCs w:val="20"/>
          <w:lang w:val="af-ZA"/>
        </w:rPr>
        <w:t>;</w:t>
      </w:r>
      <w:r w:rsidRPr="00C965D7">
        <w:rPr>
          <w:bCs w:val="0"/>
          <w:color w:val="auto"/>
          <w:sz w:val="20"/>
          <w:szCs w:val="20"/>
          <w:lang w:val="af-ZA"/>
        </w:rPr>
        <w:t xml:space="preserve"> Gicquel, J.</w:t>
      </w:r>
      <w:r w:rsidR="00300D4B" w:rsidRPr="00C965D7">
        <w:rPr>
          <w:bCs w:val="0"/>
          <w:color w:val="auto"/>
          <w:sz w:val="20"/>
          <w:szCs w:val="20"/>
          <w:lang w:val="af-ZA"/>
        </w:rPr>
        <w:t>;</w:t>
      </w:r>
      <w:r w:rsidRPr="00C965D7">
        <w:rPr>
          <w:bCs w:val="0"/>
          <w:color w:val="auto"/>
          <w:sz w:val="20"/>
          <w:szCs w:val="20"/>
          <w:lang w:val="af-ZA"/>
        </w:rPr>
        <w:t xml:space="preserve"> Colomes, C.</w:t>
      </w:r>
      <w:r w:rsidR="00300D4B" w:rsidRPr="00C965D7">
        <w:rPr>
          <w:bCs w:val="0"/>
          <w:color w:val="auto"/>
          <w:sz w:val="20"/>
          <w:szCs w:val="20"/>
          <w:lang w:val="af-ZA"/>
        </w:rPr>
        <w:t>;</w:t>
      </w:r>
      <w:r w:rsidRPr="00C965D7">
        <w:rPr>
          <w:bCs w:val="0"/>
          <w:color w:val="auto"/>
          <w:sz w:val="20"/>
          <w:szCs w:val="20"/>
          <w:lang w:val="af-ZA"/>
        </w:rPr>
        <w:t xml:space="preserve"> Hocine. C. 2004. Sporadic Signal Loss Impact on Auditory Quality Perception. Measurement of Speech and Audio Quality in Networks. On-line Workshop. [Online] 2004. [Cited: 10 24, 2009.] http://wireless.feld.cvut.cz/mesaqin2004/contributions.html.</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Pavilanskas, L. 2007. </w:t>
      </w:r>
      <w:r w:rsidRPr="00FA3C96">
        <w:rPr>
          <w:bCs w:val="0"/>
          <w:i/>
          <w:color w:val="auto"/>
          <w:sz w:val="20"/>
          <w:szCs w:val="20"/>
          <w:lang w:val="af-ZA"/>
        </w:rPr>
        <w:t>Adaptation of Wireless Access MAC Protocol for Real Time Packet Flows</w:t>
      </w:r>
      <w:r w:rsidR="00FA3C96">
        <w:rPr>
          <w:bCs w:val="0"/>
          <w:color w:val="auto"/>
          <w:sz w:val="20"/>
          <w:szCs w:val="20"/>
          <w:lang w:val="af-ZA"/>
        </w:rPr>
        <w:t>:</w:t>
      </w:r>
      <w:r w:rsidRPr="00C965D7">
        <w:rPr>
          <w:bCs w:val="0"/>
          <w:color w:val="auto"/>
          <w:sz w:val="20"/>
          <w:szCs w:val="20"/>
          <w:lang w:val="af-ZA"/>
        </w:rPr>
        <w:t xml:space="preserve"> </w:t>
      </w:r>
      <w:r w:rsidR="00FA3C96" w:rsidRPr="00C965D7">
        <w:rPr>
          <w:bCs w:val="0"/>
          <w:color w:val="auto"/>
          <w:sz w:val="20"/>
          <w:szCs w:val="20"/>
          <w:lang w:val="af-ZA"/>
        </w:rPr>
        <w:t>Doctoral dissertation. Vilnius Gediminas Technical University. Vilnius: Technika</w:t>
      </w:r>
      <w:r w:rsidRPr="00C965D7">
        <w:rPr>
          <w:bCs w:val="0"/>
          <w:color w:val="auto"/>
          <w:sz w:val="20"/>
          <w:szCs w:val="20"/>
          <w:lang w:val="af-ZA"/>
        </w:rPr>
        <w:t>.</w:t>
      </w:r>
    </w:p>
    <w:p w:rsidR="00261D0B" w:rsidRPr="00C965D7" w:rsidRDefault="00300D4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Pavilanskas, L.</w:t>
      </w:r>
      <w:r w:rsidR="00261D0B" w:rsidRPr="00C965D7">
        <w:rPr>
          <w:bCs w:val="0"/>
          <w:color w:val="auto"/>
          <w:sz w:val="20"/>
          <w:szCs w:val="20"/>
          <w:lang w:val="af-ZA"/>
        </w:rPr>
        <w:t xml:space="preserve"> 2005. TCP modeling</w:t>
      </w:r>
      <w:r w:rsidR="00FA3C96">
        <w:rPr>
          <w:bCs w:val="0"/>
          <w:color w:val="auto"/>
          <w:sz w:val="20"/>
          <w:szCs w:val="20"/>
          <w:lang w:val="af-ZA"/>
        </w:rPr>
        <w:t xml:space="preserve"> in wireless LAN,</w:t>
      </w:r>
      <w:r w:rsidR="00261D0B" w:rsidRPr="00C965D7">
        <w:rPr>
          <w:bCs w:val="0"/>
          <w:color w:val="auto"/>
          <w:sz w:val="20"/>
          <w:szCs w:val="20"/>
          <w:lang w:val="af-ZA"/>
        </w:rPr>
        <w:t xml:space="preserve"> </w:t>
      </w:r>
      <w:r w:rsidR="00FA3C96" w:rsidRPr="00C965D7">
        <w:rPr>
          <w:bCs w:val="0"/>
          <w:i/>
          <w:color w:val="auto"/>
          <w:sz w:val="20"/>
          <w:szCs w:val="20"/>
          <w:lang w:val="af-ZA"/>
        </w:rPr>
        <w:t>Electronics and Electrical Engineering</w:t>
      </w:r>
      <w:r w:rsidR="00FA3C96" w:rsidRPr="00C965D7">
        <w:rPr>
          <w:bCs w:val="0"/>
          <w:color w:val="auto"/>
          <w:sz w:val="20"/>
          <w:szCs w:val="20"/>
          <w:lang w:val="af-ZA"/>
        </w:rPr>
        <w:t xml:space="preserve"> </w:t>
      </w:r>
      <w:r w:rsidR="00261D0B" w:rsidRPr="00C965D7">
        <w:rPr>
          <w:bCs w:val="0"/>
          <w:color w:val="auto"/>
          <w:sz w:val="20"/>
          <w:szCs w:val="20"/>
          <w:lang w:val="af-ZA"/>
        </w:rPr>
        <w:t>5(61)</w:t>
      </w:r>
      <w:r w:rsidR="00FA3C96">
        <w:rPr>
          <w:bCs w:val="0"/>
          <w:color w:val="auto"/>
          <w:sz w:val="20"/>
          <w:szCs w:val="20"/>
          <w:lang w:val="af-ZA"/>
        </w:rPr>
        <w:t>:</w:t>
      </w:r>
      <w:r w:rsidR="00261D0B" w:rsidRPr="00C965D7">
        <w:rPr>
          <w:bCs w:val="0"/>
          <w:color w:val="auto"/>
          <w:sz w:val="20"/>
          <w:szCs w:val="20"/>
          <w:lang w:val="af-ZA"/>
        </w:rPr>
        <w:t xml:space="preserve"> 78</w:t>
      </w:r>
      <w:r w:rsidR="00FA3C96">
        <w:rPr>
          <w:bCs w:val="0"/>
          <w:color w:val="auto"/>
          <w:sz w:val="20"/>
          <w:szCs w:val="20"/>
          <w:lang w:val="af-ZA"/>
        </w:rPr>
        <w:t>–</w:t>
      </w:r>
      <w:r w:rsidR="00261D0B" w:rsidRPr="00C965D7">
        <w:rPr>
          <w:bCs w:val="0"/>
          <w:color w:val="auto"/>
          <w:sz w:val="20"/>
          <w:szCs w:val="20"/>
          <w:lang w:val="af-ZA"/>
        </w:rPr>
        <w:t>83.</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qdisc. 2006. Classless Queuing Disciplines. Traffic Control HOWTO. [Online] 2006. [Cited: 04 01, 2010.] http://linux-ip.net/articles/Traffic-Control-HOWTO/classless-qdiscs.html.</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Ricciato, F.</w:t>
      </w:r>
      <w:r w:rsidR="00300D4B" w:rsidRPr="00C965D7">
        <w:rPr>
          <w:bCs w:val="0"/>
          <w:color w:val="auto"/>
          <w:sz w:val="20"/>
          <w:szCs w:val="20"/>
          <w:lang w:val="af-ZA"/>
        </w:rPr>
        <w:t>;</w:t>
      </w:r>
      <w:r w:rsidRPr="00C965D7">
        <w:rPr>
          <w:bCs w:val="0"/>
          <w:color w:val="auto"/>
          <w:sz w:val="20"/>
          <w:szCs w:val="20"/>
          <w:lang w:val="af-ZA"/>
        </w:rPr>
        <w:t xml:space="preserve"> Vacirca, F.</w:t>
      </w:r>
      <w:r w:rsidR="00300D4B" w:rsidRPr="00C965D7">
        <w:rPr>
          <w:bCs w:val="0"/>
          <w:color w:val="auto"/>
          <w:sz w:val="20"/>
          <w:szCs w:val="20"/>
          <w:lang w:val="af-ZA"/>
        </w:rPr>
        <w:t>;</w:t>
      </w:r>
      <w:r w:rsidRPr="00C965D7">
        <w:rPr>
          <w:bCs w:val="0"/>
          <w:color w:val="auto"/>
          <w:sz w:val="20"/>
          <w:szCs w:val="20"/>
          <w:lang w:val="af-ZA"/>
        </w:rPr>
        <w:t xml:space="preserve"> Svoboda, P. 2007. Diagnosis of Capacity Bottlenecks via Passive Monitoring in 3G Networks: an Empirical Analysis</w:t>
      </w:r>
      <w:r w:rsidR="00FA3C96">
        <w:rPr>
          <w:bCs w:val="0"/>
          <w:color w:val="auto"/>
          <w:sz w:val="20"/>
          <w:szCs w:val="20"/>
          <w:lang w:val="af-ZA"/>
        </w:rPr>
        <w:t>,</w:t>
      </w:r>
      <w:r w:rsidRPr="00C965D7">
        <w:rPr>
          <w:bCs w:val="0"/>
          <w:color w:val="auto"/>
          <w:sz w:val="20"/>
          <w:szCs w:val="20"/>
          <w:lang w:val="af-ZA"/>
        </w:rPr>
        <w:t xml:space="preserve"> </w:t>
      </w:r>
      <w:r w:rsidRPr="00FA3C96">
        <w:rPr>
          <w:bCs w:val="0"/>
          <w:i/>
          <w:color w:val="auto"/>
          <w:sz w:val="20"/>
          <w:szCs w:val="20"/>
          <w:lang w:val="af-ZA"/>
        </w:rPr>
        <w:t>Computer Networks</w:t>
      </w:r>
      <w:r w:rsidR="00FA3C96" w:rsidRPr="00FA3C96">
        <w:rPr>
          <w:bCs w:val="0"/>
          <w:i/>
          <w:color w:val="auto"/>
          <w:sz w:val="20"/>
          <w:szCs w:val="20"/>
          <w:lang w:val="af-ZA"/>
        </w:rPr>
        <w:t>:</w:t>
      </w:r>
      <w:r w:rsidR="00FA3C96">
        <w:rPr>
          <w:bCs w:val="0"/>
          <w:color w:val="auto"/>
          <w:sz w:val="20"/>
          <w:szCs w:val="20"/>
          <w:lang w:val="af-ZA"/>
        </w:rPr>
        <w:t xml:space="preserve"> </w:t>
      </w:r>
      <w:r w:rsidRPr="00FA3C96">
        <w:rPr>
          <w:bCs w:val="0"/>
          <w:i/>
          <w:color w:val="auto"/>
          <w:sz w:val="20"/>
          <w:szCs w:val="20"/>
          <w:lang w:val="af-ZA"/>
        </w:rPr>
        <w:t>The International Journal of Computer and Telecommunications Networking</w:t>
      </w:r>
      <w:r w:rsidR="00FA3C96">
        <w:rPr>
          <w:bCs w:val="0"/>
          <w:i/>
          <w:color w:val="auto"/>
          <w:sz w:val="20"/>
          <w:szCs w:val="20"/>
          <w:lang w:val="af-ZA"/>
        </w:rPr>
        <w:t xml:space="preserve"> </w:t>
      </w:r>
      <w:r w:rsidRPr="00C965D7">
        <w:rPr>
          <w:bCs w:val="0"/>
          <w:color w:val="auto"/>
          <w:sz w:val="20"/>
          <w:szCs w:val="20"/>
          <w:lang w:val="af-ZA"/>
        </w:rPr>
        <w:t>51</w:t>
      </w:r>
      <w:r w:rsidR="00FA3C96">
        <w:rPr>
          <w:bCs w:val="0"/>
          <w:color w:val="auto"/>
          <w:sz w:val="20"/>
          <w:szCs w:val="20"/>
          <w:lang w:val="af-ZA"/>
        </w:rPr>
        <w:t>(</w:t>
      </w:r>
      <w:r w:rsidRPr="00C965D7">
        <w:rPr>
          <w:bCs w:val="0"/>
          <w:color w:val="auto"/>
          <w:sz w:val="20"/>
          <w:szCs w:val="20"/>
          <w:lang w:val="af-ZA"/>
        </w:rPr>
        <w:t>4</w:t>
      </w:r>
      <w:r w:rsidR="00FA3C96">
        <w:rPr>
          <w:bCs w:val="0"/>
          <w:color w:val="auto"/>
          <w:sz w:val="20"/>
          <w:szCs w:val="20"/>
          <w:lang w:val="af-ZA"/>
        </w:rPr>
        <w:t xml:space="preserve">): </w:t>
      </w:r>
      <w:r w:rsidRPr="00C965D7">
        <w:rPr>
          <w:bCs w:val="0"/>
          <w:color w:val="auto"/>
          <w:sz w:val="20"/>
          <w:szCs w:val="20"/>
          <w:lang w:val="af-ZA"/>
        </w:rPr>
        <w:t>1205</w:t>
      </w:r>
      <w:r w:rsidR="00FA3C96">
        <w:rPr>
          <w:bCs w:val="0"/>
          <w:color w:val="auto"/>
          <w:sz w:val="20"/>
          <w:szCs w:val="20"/>
          <w:lang w:val="af-ZA"/>
        </w:rPr>
        <w:t>–</w:t>
      </w:r>
      <w:r w:rsidRPr="00C965D7">
        <w:rPr>
          <w:bCs w:val="0"/>
          <w:color w:val="auto"/>
          <w:sz w:val="20"/>
          <w:szCs w:val="20"/>
          <w:lang w:val="af-ZA"/>
        </w:rPr>
        <w:t>1231.</w:t>
      </w:r>
    </w:p>
    <w:p w:rsidR="00A65D38" w:rsidRPr="00C965D7" w:rsidRDefault="00A65D38"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Remeika, I.; Činčikas, G. 2007. The Analysis of Network Resources for Real–time Services. </w:t>
      </w:r>
      <w:r w:rsidRPr="00C965D7">
        <w:rPr>
          <w:bCs w:val="0"/>
          <w:i/>
          <w:color w:val="auto"/>
          <w:sz w:val="20"/>
          <w:szCs w:val="20"/>
          <w:lang w:val="af-ZA"/>
        </w:rPr>
        <w:t>Electronics and Electrical Engineering</w:t>
      </w:r>
      <w:r w:rsidR="00FA3C96">
        <w:rPr>
          <w:bCs w:val="0"/>
          <w:i/>
          <w:color w:val="auto"/>
          <w:sz w:val="20"/>
          <w:szCs w:val="20"/>
          <w:lang w:val="af-ZA"/>
        </w:rPr>
        <w:t xml:space="preserve"> </w:t>
      </w:r>
      <w:r w:rsidRPr="00C965D7">
        <w:rPr>
          <w:bCs w:val="0"/>
          <w:color w:val="auto"/>
          <w:sz w:val="20"/>
          <w:szCs w:val="20"/>
          <w:lang w:val="af-ZA"/>
        </w:rPr>
        <w:t>1(73)</w:t>
      </w:r>
      <w:r w:rsidR="00FA3C96">
        <w:rPr>
          <w:bCs w:val="0"/>
          <w:color w:val="auto"/>
          <w:sz w:val="20"/>
          <w:szCs w:val="20"/>
          <w:lang w:val="af-ZA"/>
        </w:rPr>
        <w:t xml:space="preserve">: </w:t>
      </w:r>
      <w:r w:rsidRPr="00C965D7">
        <w:rPr>
          <w:bCs w:val="0"/>
          <w:color w:val="auto"/>
          <w:sz w:val="20"/>
          <w:szCs w:val="20"/>
          <w:lang w:val="af-ZA"/>
        </w:rPr>
        <w:t>55</w:t>
      </w:r>
      <w:r w:rsidR="00FA3C96">
        <w:rPr>
          <w:bCs w:val="0"/>
          <w:color w:val="auto"/>
          <w:sz w:val="20"/>
          <w:szCs w:val="20"/>
          <w:lang w:val="af-ZA"/>
        </w:rPr>
        <w:t>–</w:t>
      </w:r>
      <w:r w:rsidRPr="00C965D7">
        <w:rPr>
          <w:bCs w:val="0"/>
          <w:color w:val="auto"/>
          <w:sz w:val="20"/>
          <w:szCs w:val="20"/>
          <w:lang w:val="af-ZA"/>
        </w:rPr>
        <w:t>58.</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Roy, J.</w:t>
      </w:r>
      <w:r w:rsidR="00300D4B" w:rsidRPr="00C965D7">
        <w:rPr>
          <w:bCs w:val="0"/>
          <w:color w:val="auto"/>
          <w:sz w:val="20"/>
          <w:szCs w:val="20"/>
          <w:lang w:val="af-ZA"/>
        </w:rPr>
        <w:t>;</w:t>
      </w:r>
      <w:r w:rsidRPr="00C965D7">
        <w:rPr>
          <w:bCs w:val="0"/>
          <w:color w:val="auto"/>
          <w:sz w:val="20"/>
          <w:szCs w:val="20"/>
          <w:lang w:val="af-ZA"/>
        </w:rPr>
        <w:t xml:space="preserve"> Vaidehi, V.</w:t>
      </w:r>
      <w:r w:rsidR="00300D4B" w:rsidRPr="00C965D7">
        <w:rPr>
          <w:bCs w:val="0"/>
          <w:color w:val="auto"/>
          <w:sz w:val="20"/>
          <w:szCs w:val="20"/>
          <w:lang w:val="af-ZA"/>
        </w:rPr>
        <w:t>;</w:t>
      </w:r>
      <w:r w:rsidRPr="00C965D7">
        <w:rPr>
          <w:bCs w:val="0"/>
          <w:color w:val="auto"/>
          <w:sz w:val="20"/>
          <w:szCs w:val="20"/>
          <w:lang w:val="af-ZA"/>
        </w:rPr>
        <w:t xml:space="preserve"> Srikanth, S. 2007. A QoS Weight Based Multimedia Uplink Scheduler for IEEE 802.11e WLAN</w:t>
      </w:r>
      <w:r w:rsidR="00FA3C96">
        <w:rPr>
          <w:bCs w:val="0"/>
          <w:color w:val="auto"/>
          <w:sz w:val="20"/>
          <w:szCs w:val="20"/>
          <w:lang w:val="af-ZA"/>
        </w:rPr>
        <w:t>, in</w:t>
      </w:r>
      <w:r w:rsidRPr="00C965D7">
        <w:rPr>
          <w:bCs w:val="0"/>
          <w:color w:val="auto"/>
          <w:sz w:val="20"/>
          <w:szCs w:val="20"/>
          <w:lang w:val="af-ZA"/>
        </w:rPr>
        <w:t xml:space="preserve"> </w:t>
      </w:r>
      <w:r w:rsidRPr="00FA3C96">
        <w:rPr>
          <w:bCs w:val="0"/>
          <w:i/>
          <w:color w:val="auto"/>
          <w:sz w:val="20"/>
          <w:szCs w:val="20"/>
          <w:lang w:val="af-ZA"/>
        </w:rPr>
        <w:t>ICSCN '07 International Conference on In Signal Processing, Communications and Networking</w:t>
      </w:r>
      <w:r w:rsidRPr="00C965D7">
        <w:rPr>
          <w:bCs w:val="0"/>
          <w:color w:val="auto"/>
          <w:sz w:val="20"/>
          <w:szCs w:val="20"/>
          <w:lang w:val="af-ZA"/>
        </w:rPr>
        <w:t>.</w:t>
      </w:r>
      <w:r w:rsidR="00FA3C96">
        <w:rPr>
          <w:bCs w:val="0"/>
          <w:color w:val="auto"/>
          <w:sz w:val="20"/>
          <w:szCs w:val="20"/>
          <w:lang w:val="af-ZA"/>
        </w:rPr>
        <w:t xml:space="preserve"> </w:t>
      </w:r>
      <w:r w:rsidR="00FA3C96" w:rsidRPr="00FA3C96">
        <w:rPr>
          <w:bCs w:val="0"/>
          <w:color w:val="auto"/>
          <w:sz w:val="20"/>
          <w:szCs w:val="20"/>
          <w:lang w:val="af-ZA"/>
        </w:rPr>
        <w:t>Chennai</w:t>
      </w:r>
      <w:r w:rsidR="00FA3C96">
        <w:rPr>
          <w:bCs w:val="0"/>
          <w:color w:val="auto"/>
          <w:sz w:val="20"/>
          <w:szCs w:val="20"/>
          <w:lang w:val="af-ZA"/>
        </w:rPr>
        <w:t xml:space="preserve">, </w:t>
      </w:r>
      <w:r w:rsidRPr="00C965D7">
        <w:rPr>
          <w:bCs w:val="0"/>
          <w:color w:val="auto"/>
          <w:sz w:val="20"/>
          <w:szCs w:val="20"/>
          <w:lang w:val="af-ZA"/>
        </w:rPr>
        <w:t>446</w:t>
      </w:r>
      <w:r w:rsidR="00FA3C96">
        <w:rPr>
          <w:bCs w:val="0"/>
          <w:color w:val="auto"/>
          <w:sz w:val="20"/>
          <w:szCs w:val="20"/>
          <w:lang w:val="af-ZA"/>
        </w:rPr>
        <w:t>–</w:t>
      </w:r>
      <w:r w:rsidRPr="00C965D7">
        <w:rPr>
          <w:bCs w:val="0"/>
          <w:color w:val="auto"/>
          <w:sz w:val="20"/>
          <w:szCs w:val="20"/>
          <w:lang w:val="af-ZA"/>
        </w:rPr>
        <w:t>451.</w:t>
      </w:r>
    </w:p>
    <w:p w:rsidR="00BF0DFF" w:rsidRPr="00C965D7" w:rsidRDefault="00BF0DFF" w:rsidP="00BF0DFF">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Rubino, G. 2005. Quantifying the quality of audio and video transmissions over the Internet: the PSQA approach</w:t>
      </w:r>
      <w:r w:rsidR="00FA3C96">
        <w:rPr>
          <w:bCs w:val="0"/>
          <w:color w:val="auto"/>
          <w:sz w:val="20"/>
          <w:szCs w:val="20"/>
          <w:lang w:val="af-ZA"/>
        </w:rPr>
        <w:t>,</w:t>
      </w:r>
      <w:r w:rsidRPr="00C965D7">
        <w:rPr>
          <w:bCs w:val="0"/>
          <w:color w:val="auto"/>
          <w:sz w:val="20"/>
          <w:szCs w:val="20"/>
          <w:lang w:val="af-ZA"/>
        </w:rPr>
        <w:t xml:space="preserve"> </w:t>
      </w:r>
      <w:r w:rsidRPr="00FA3C96">
        <w:rPr>
          <w:bCs w:val="0"/>
          <w:i/>
          <w:color w:val="auto"/>
          <w:sz w:val="20"/>
          <w:szCs w:val="20"/>
          <w:lang w:val="af-ZA"/>
        </w:rPr>
        <w:t>Communication Networks and Computer systems</w:t>
      </w:r>
      <w:r w:rsidR="00CA2B1F">
        <w:rPr>
          <w:bCs w:val="0"/>
          <w:color w:val="auto"/>
          <w:sz w:val="20"/>
          <w:szCs w:val="20"/>
          <w:lang w:val="af-ZA"/>
        </w:rPr>
        <w:t xml:space="preserve"> </w:t>
      </w:r>
      <w:r w:rsidRPr="00C965D7">
        <w:rPr>
          <w:bCs w:val="0"/>
          <w:color w:val="auto"/>
          <w:sz w:val="20"/>
          <w:szCs w:val="20"/>
          <w:lang w:val="af-ZA"/>
        </w:rPr>
        <w:t>2005</w:t>
      </w:r>
      <w:r w:rsidR="00CA2B1F">
        <w:rPr>
          <w:bCs w:val="0"/>
          <w:color w:val="auto"/>
          <w:sz w:val="20"/>
          <w:szCs w:val="20"/>
          <w:lang w:val="af-ZA"/>
        </w:rPr>
        <w:t xml:space="preserve">: </w:t>
      </w:r>
      <w:r w:rsidRPr="00C965D7">
        <w:rPr>
          <w:bCs w:val="0"/>
          <w:color w:val="auto"/>
          <w:sz w:val="20"/>
          <w:szCs w:val="20"/>
          <w:lang w:val="af-ZA"/>
        </w:rPr>
        <w:t>235</w:t>
      </w:r>
      <w:r w:rsidR="00CA2B1F">
        <w:rPr>
          <w:bCs w:val="0"/>
          <w:color w:val="auto"/>
          <w:sz w:val="20"/>
          <w:szCs w:val="20"/>
          <w:lang w:val="af-ZA"/>
        </w:rPr>
        <w:t>–</w:t>
      </w:r>
      <w:r w:rsidRPr="00C965D7">
        <w:rPr>
          <w:bCs w:val="0"/>
          <w:color w:val="auto"/>
          <w:sz w:val="20"/>
          <w:szCs w:val="20"/>
          <w:lang w:val="af-ZA"/>
        </w:rPr>
        <w:t>250.</w:t>
      </w:r>
    </w:p>
    <w:p w:rsidR="00601DD8" w:rsidRPr="00C965D7" w:rsidRDefault="00601DD8" w:rsidP="00601DD8">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lastRenderedPageBreak/>
        <w:t>Rubino, G.; Varela, M.; Bonnin, J. 2006. Controlling Multimedia QoS in the Future Home Network Using the PSQA Metric</w:t>
      </w:r>
      <w:r w:rsidR="00CA2B1F">
        <w:rPr>
          <w:bCs w:val="0"/>
          <w:color w:val="auto"/>
          <w:sz w:val="20"/>
          <w:szCs w:val="20"/>
          <w:lang w:val="af-ZA"/>
        </w:rPr>
        <w:t>,</w:t>
      </w:r>
      <w:r w:rsidRPr="00C965D7">
        <w:rPr>
          <w:bCs w:val="0"/>
          <w:color w:val="auto"/>
          <w:sz w:val="20"/>
          <w:szCs w:val="20"/>
          <w:lang w:val="af-ZA"/>
        </w:rPr>
        <w:t xml:space="preserve"> </w:t>
      </w:r>
      <w:r w:rsidRPr="00C965D7">
        <w:rPr>
          <w:bCs w:val="0"/>
          <w:i/>
          <w:color w:val="auto"/>
          <w:sz w:val="20"/>
          <w:szCs w:val="20"/>
          <w:lang w:val="af-ZA"/>
        </w:rPr>
        <w:t>The Computer Journal</w:t>
      </w:r>
      <w:r w:rsidR="00CA2B1F">
        <w:rPr>
          <w:bCs w:val="0"/>
          <w:i/>
          <w:color w:val="auto"/>
          <w:sz w:val="20"/>
          <w:szCs w:val="20"/>
          <w:lang w:val="af-ZA"/>
        </w:rPr>
        <w:t xml:space="preserve"> </w:t>
      </w:r>
      <w:r w:rsidRPr="00C965D7">
        <w:rPr>
          <w:lang w:val="af-ZA"/>
        </w:rPr>
        <w:t xml:space="preserve"> </w:t>
      </w:r>
      <w:r w:rsidRPr="00C965D7">
        <w:rPr>
          <w:bCs w:val="0"/>
          <w:color w:val="auto"/>
          <w:sz w:val="20"/>
          <w:szCs w:val="20"/>
          <w:lang w:val="af-ZA"/>
        </w:rPr>
        <w:t>49(2)</w:t>
      </w:r>
      <w:r w:rsidR="00CA2B1F">
        <w:rPr>
          <w:bCs w:val="0"/>
          <w:color w:val="auto"/>
          <w:sz w:val="20"/>
          <w:szCs w:val="20"/>
          <w:lang w:val="af-ZA"/>
        </w:rPr>
        <w:t>:</w:t>
      </w:r>
      <w:r w:rsidRPr="00C965D7">
        <w:rPr>
          <w:bCs w:val="0"/>
          <w:color w:val="auto"/>
          <w:sz w:val="20"/>
          <w:szCs w:val="20"/>
          <w:lang w:val="af-ZA"/>
        </w:rPr>
        <w:t xml:space="preserve"> 137</w:t>
      </w:r>
      <w:r w:rsidR="00CA2B1F">
        <w:rPr>
          <w:bCs w:val="0"/>
          <w:color w:val="auto"/>
          <w:sz w:val="20"/>
          <w:szCs w:val="20"/>
          <w:lang w:val="af-ZA"/>
        </w:rPr>
        <w:t>–</w:t>
      </w:r>
      <w:r w:rsidRPr="00C965D7">
        <w:rPr>
          <w:bCs w:val="0"/>
          <w:color w:val="auto"/>
          <w:sz w:val="20"/>
          <w:szCs w:val="20"/>
          <w:lang w:val="af-ZA"/>
        </w:rPr>
        <w:t>155.</w:t>
      </w:r>
    </w:p>
    <w:p w:rsidR="00261D0B"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Scaefer, C. </w:t>
      </w:r>
      <w:r w:rsidR="003C313D" w:rsidRPr="00C965D7">
        <w:rPr>
          <w:bCs w:val="0"/>
          <w:i/>
          <w:color w:val="auto"/>
          <w:sz w:val="20"/>
          <w:szCs w:val="20"/>
          <w:lang w:val="af-ZA"/>
        </w:rPr>
        <w:t>et al.</w:t>
      </w:r>
      <w:r w:rsidRPr="00C965D7">
        <w:rPr>
          <w:bCs w:val="0"/>
          <w:color w:val="auto"/>
          <w:sz w:val="20"/>
          <w:szCs w:val="20"/>
          <w:lang w:val="af-ZA"/>
        </w:rPr>
        <w:t xml:space="preserve"> 2002. Subjective Quality </w:t>
      </w:r>
      <w:r w:rsidR="00CA2B1F">
        <w:rPr>
          <w:bCs w:val="0"/>
          <w:color w:val="auto"/>
          <w:sz w:val="20"/>
          <w:szCs w:val="20"/>
          <w:lang w:val="af-ZA"/>
        </w:rPr>
        <w:t xml:space="preserve">for Multiplayer Real-Time Games, in </w:t>
      </w:r>
      <w:r w:rsidRPr="00CA2B1F">
        <w:rPr>
          <w:bCs w:val="0"/>
          <w:i/>
          <w:color w:val="auto"/>
          <w:sz w:val="20"/>
          <w:szCs w:val="20"/>
          <w:lang w:val="af-ZA"/>
        </w:rPr>
        <w:t>Proc. First Workshop on Network and System Support for Games</w:t>
      </w:r>
      <w:r w:rsidRPr="00C965D7">
        <w:rPr>
          <w:bCs w:val="0"/>
          <w:color w:val="auto"/>
          <w:sz w:val="20"/>
          <w:szCs w:val="20"/>
          <w:lang w:val="af-ZA"/>
        </w:rPr>
        <w:t>.</w:t>
      </w:r>
      <w:r w:rsidR="00CA2B1F">
        <w:rPr>
          <w:bCs w:val="0"/>
          <w:color w:val="auto"/>
          <w:sz w:val="20"/>
          <w:szCs w:val="20"/>
          <w:lang w:val="af-ZA"/>
        </w:rPr>
        <w:t xml:space="preserve"> </w:t>
      </w:r>
      <w:r w:rsidR="00CA2B1F" w:rsidRPr="00CA2B1F">
        <w:rPr>
          <w:bCs w:val="0"/>
          <w:color w:val="auto"/>
          <w:sz w:val="20"/>
          <w:szCs w:val="20"/>
          <w:lang w:val="af-ZA"/>
        </w:rPr>
        <w:t>Braunschweig</w:t>
      </w:r>
      <w:r w:rsidR="00CA2B1F">
        <w:rPr>
          <w:bCs w:val="0"/>
          <w:color w:val="auto"/>
          <w:sz w:val="20"/>
          <w:szCs w:val="20"/>
          <w:lang w:val="af-ZA"/>
        </w:rPr>
        <w:t>,</w:t>
      </w:r>
      <w:r w:rsidRPr="00C965D7">
        <w:rPr>
          <w:bCs w:val="0"/>
          <w:color w:val="auto"/>
          <w:sz w:val="20"/>
          <w:szCs w:val="20"/>
          <w:lang w:val="af-ZA"/>
        </w:rPr>
        <w:t xml:space="preserve"> 74</w:t>
      </w:r>
      <w:r w:rsidR="00CA2B1F">
        <w:rPr>
          <w:bCs w:val="0"/>
          <w:color w:val="auto"/>
          <w:sz w:val="20"/>
          <w:szCs w:val="20"/>
          <w:lang w:val="af-ZA"/>
        </w:rPr>
        <w:t>–</w:t>
      </w:r>
      <w:r w:rsidRPr="00C965D7">
        <w:rPr>
          <w:bCs w:val="0"/>
          <w:color w:val="auto"/>
          <w:sz w:val="20"/>
          <w:szCs w:val="20"/>
          <w:lang w:val="af-ZA"/>
        </w:rPr>
        <w:t>78.</w:t>
      </w:r>
    </w:p>
    <w:p w:rsidR="009B0C7B" w:rsidRPr="00C965D7" w:rsidRDefault="009B0C7B" w:rsidP="004E51EA">
      <w:pPr>
        <w:autoSpaceDE w:val="0"/>
        <w:autoSpaceDN w:val="0"/>
        <w:adjustRightInd w:val="0"/>
        <w:spacing w:before="60"/>
        <w:ind w:firstLine="0"/>
        <w:rPr>
          <w:bCs w:val="0"/>
          <w:color w:val="auto"/>
          <w:sz w:val="20"/>
          <w:szCs w:val="20"/>
          <w:lang w:val="af-ZA"/>
        </w:rPr>
      </w:pPr>
      <w:r w:rsidRPr="009B0C7B">
        <w:rPr>
          <w:bCs w:val="0"/>
          <w:color w:val="auto"/>
          <w:sz w:val="20"/>
          <w:szCs w:val="20"/>
          <w:lang w:val="af-ZA"/>
        </w:rPr>
        <w:t>Schulzrinn</w:t>
      </w:r>
      <w:r w:rsidR="005C6B73">
        <w:rPr>
          <w:bCs w:val="0"/>
          <w:color w:val="auto"/>
          <w:sz w:val="20"/>
          <w:szCs w:val="20"/>
          <w:lang w:val="af-ZA"/>
        </w:rPr>
        <w:t>e</w:t>
      </w:r>
      <w:r>
        <w:rPr>
          <w:bCs w:val="0"/>
          <w:color w:val="auto"/>
          <w:sz w:val="20"/>
          <w:szCs w:val="20"/>
          <w:lang w:val="af-ZA"/>
        </w:rPr>
        <w:t xml:space="preserve">, H. </w:t>
      </w:r>
      <w:r w:rsidRPr="009B0C7B">
        <w:rPr>
          <w:bCs w:val="0"/>
          <w:i/>
          <w:color w:val="auto"/>
          <w:sz w:val="20"/>
          <w:szCs w:val="20"/>
          <w:lang w:val="af-ZA"/>
        </w:rPr>
        <w:t>et</w:t>
      </w:r>
      <w:r w:rsidRPr="009B0C7B">
        <w:rPr>
          <w:i/>
        </w:rPr>
        <w:t> al</w:t>
      </w:r>
      <w:r>
        <w:rPr>
          <w:i/>
        </w:rPr>
        <w:t>.</w:t>
      </w:r>
      <w:r>
        <w:t xml:space="preserve"> </w:t>
      </w:r>
      <w:r w:rsidRPr="00C965D7">
        <w:rPr>
          <w:bCs w:val="0"/>
          <w:color w:val="auto"/>
          <w:sz w:val="20"/>
          <w:szCs w:val="20"/>
          <w:lang w:val="af-ZA"/>
        </w:rPr>
        <w:t>2003. RTP: A Transport Protocol f</w:t>
      </w:r>
      <w:r>
        <w:rPr>
          <w:bCs w:val="0"/>
          <w:color w:val="auto"/>
          <w:sz w:val="20"/>
          <w:szCs w:val="20"/>
          <w:lang w:val="af-ZA"/>
        </w:rPr>
        <w:t>or Real-Time Applications.</w:t>
      </w:r>
      <w:r w:rsidRPr="009B0C7B">
        <w:rPr>
          <w:bCs w:val="0"/>
          <w:color w:val="auto"/>
          <w:sz w:val="20"/>
          <w:szCs w:val="20"/>
          <w:lang w:val="af-ZA"/>
        </w:rPr>
        <w:t xml:space="preserve"> </w:t>
      </w:r>
      <w:r w:rsidRPr="00C965D7">
        <w:rPr>
          <w:bCs w:val="0"/>
          <w:color w:val="auto"/>
          <w:sz w:val="20"/>
          <w:szCs w:val="20"/>
          <w:lang w:val="af-ZA"/>
        </w:rPr>
        <w:t>RFC3550.</w:t>
      </w:r>
    </w:p>
    <w:p w:rsidR="00DE0E35" w:rsidRPr="00C965D7" w:rsidRDefault="00DE0E35"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Sutinen, T.; Ojala, T. 2005. Case Study in Assessing Subjective QoS of a Mobile Multimedia Web Service in a Real Multi-access Network</w:t>
      </w:r>
      <w:r w:rsidR="00CA2B1F">
        <w:rPr>
          <w:bCs w:val="0"/>
          <w:color w:val="auto"/>
          <w:sz w:val="20"/>
          <w:szCs w:val="20"/>
          <w:lang w:val="af-ZA"/>
        </w:rPr>
        <w:t xml:space="preserve">, </w:t>
      </w:r>
      <w:r w:rsidR="00CA2B1F" w:rsidRPr="00CA2B1F">
        <w:rPr>
          <w:bCs w:val="0"/>
          <w:i/>
          <w:color w:val="auto"/>
          <w:sz w:val="20"/>
          <w:szCs w:val="20"/>
          <w:lang w:val="af-ZA"/>
        </w:rPr>
        <w:t>Lecture Notes in Computer Science</w:t>
      </w:r>
      <w:r w:rsidR="00CA2B1F">
        <w:rPr>
          <w:bCs w:val="0"/>
          <w:color w:val="auto"/>
          <w:sz w:val="20"/>
          <w:szCs w:val="20"/>
          <w:lang w:val="af-ZA"/>
        </w:rPr>
        <w:t xml:space="preserve"> </w:t>
      </w:r>
      <w:r w:rsidRPr="00C965D7">
        <w:rPr>
          <w:bCs w:val="0"/>
          <w:color w:val="auto"/>
          <w:sz w:val="20"/>
          <w:szCs w:val="20"/>
          <w:lang w:val="af-ZA"/>
        </w:rPr>
        <w:t>3552</w:t>
      </w:r>
      <w:r w:rsidR="00CA2B1F">
        <w:rPr>
          <w:bCs w:val="0"/>
          <w:color w:val="auto"/>
          <w:sz w:val="20"/>
          <w:szCs w:val="20"/>
          <w:lang w:val="af-ZA"/>
        </w:rPr>
        <w:t xml:space="preserve">: </w:t>
      </w:r>
      <w:r w:rsidRPr="00C965D7">
        <w:rPr>
          <w:bCs w:val="0"/>
          <w:color w:val="auto"/>
          <w:sz w:val="20"/>
          <w:szCs w:val="20"/>
          <w:lang w:val="af-ZA"/>
        </w:rPr>
        <w:t>298</w:t>
      </w:r>
      <w:r w:rsidR="00CA2B1F">
        <w:rPr>
          <w:bCs w:val="0"/>
          <w:color w:val="auto"/>
          <w:sz w:val="20"/>
          <w:szCs w:val="20"/>
          <w:lang w:val="af-ZA"/>
        </w:rPr>
        <w:t>–</w:t>
      </w:r>
      <w:r w:rsidRPr="00C965D7">
        <w:rPr>
          <w:bCs w:val="0"/>
          <w:color w:val="auto"/>
          <w:sz w:val="20"/>
          <w:szCs w:val="20"/>
          <w:lang w:val="af-ZA"/>
        </w:rPr>
        <w:t>312.</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Šaltis, A. 2004. </w:t>
      </w:r>
      <w:r w:rsidRPr="00CA2B1F">
        <w:rPr>
          <w:bCs w:val="0"/>
          <w:i/>
          <w:color w:val="auto"/>
          <w:sz w:val="20"/>
          <w:szCs w:val="20"/>
          <w:lang w:val="af-ZA"/>
        </w:rPr>
        <w:t>Radijo technologijos vartotojų prieigų tinkluose</w:t>
      </w:r>
      <w:r w:rsidR="00CA2B1F">
        <w:rPr>
          <w:bCs w:val="0"/>
          <w:color w:val="auto"/>
          <w:sz w:val="20"/>
          <w:szCs w:val="20"/>
          <w:lang w:val="af-ZA"/>
        </w:rPr>
        <w:t xml:space="preserve"> [</w:t>
      </w:r>
      <w:r w:rsidR="00CA2B1F" w:rsidRPr="00CA2B1F">
        <w:rPr>
          <w:bCs w:val="0"/>
          <w:color w:val="auto"/>
          <w:sz w:val="20"/>
          <w:szCs w:val="20"/>
          <w:lang w:val="af-ZA"/>
        </w:rPr>
        <w:t>Radio Technologies in Customer’s Access Networks</w:t>
      </w:r>
      <w:r w:rsidR="00CA2B1F">
        <w:rPr>
          <w:bCs w:val="0"/>
          <w:color w:val="auto"/>
          <w:sz w:val="20"/>
          <w:szCs w:val="20"/>
          <w:lang w:val="af-ZA"/>
        </w:rPr>
        <w:t>]: Doctoral dissertation. Vilnius Gediminas Technical University</w:t>
      </w:r>
      <w:r w:rsidRPr="00C965D7">
        <w:rPr>
          <w:bCs w:val="0"/>
          <w:color w:val="auto"/>
          <w:sz w:val="20"/>
          <w:szCs w:val="20"/>
          <w:lang w:val="af-ZA"/>
        </w:rPr>
        <w:t>. Vilnius</w:t>
      </w:r>
      <w:r w:rsidR="00CA2B1F">
        <w:rPr>
          <w:bCs w:val="0"/>
          <w:color w:val="auto"/>
          <w:sz w:val="20"/>
          <w:szCs w:val="20"/>
          <w:lang w:val="af-ZA"/>
        </w:rPr>
        <w:t>: Technika.</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Tcpdump/libcap. 2010. Tcpdump/libcap public repository. [Online] 2010. [Cited: 01 04 2010.] http://www.tcpdump.org/.</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The Linux foundation. 2010. iproute2. [Online] 2010. [Cited: 04 01, 2010.] http://www.linuxfoundation.org/collaborate/workgroups/networking/iproute2.</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The Network Time Protocol. NTP: The Network Time Protocol. The Network Time Protocol. [Online] [Cited: 10 09 2009.] http://www.ntp.org/.</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Traceroute. 2010. Traceroute public repository. [Online] 2010. [Cited: 03 10, 2010.] http://sourceforge.net/projects/traceroute/.</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Veeraraghavan, M.</w:t>
      </w:r>
      <w:r w:rsidR="00300D4B" w:rsidRPr="00C965D7">
        <w:rPr>
          <w:bCs w:val="0"/>
          <w:color w:val="auto"/>
          <w:sz w:val="20"/>
          <w:szCs w:val="20"/>
          <w:lang w:val="af-ZA"/>
        </w:rPr>
        <w:t>;</w:t>
      </w:r>
      <w:r w:rsidRPr="00C965D7">
        <w:rPr>
          <w:bCs w:val="0"/>
          <w:color w:val="auto"/>
          <w:sz w:val="20"/>
          <w:szCs w:val="20"/>
          <w:lang w:val="af-ZA"/>
        </w:rPr>
        <w:t xml:space="preserve"> Cocker, N.</w:t>
      </w:r>
      <w:r w:rsidR="00300D4B" w:rsidRPr="00C965D7">
        <w:rPr>
          <w:bCs w:val="0"/>
          <w:color w:val="auto"/>
          <w:sz w:val="20"/>
          <w:szCs w:val="20"/>
          <w:lang w:val="af-ZA"/>
        </w:rPr>
        <w:t>;</w:t>
      </w:r>
      <w:r w:rsidRPr="00C965D7">
        <w:rPr>
          <w:bCs w:val="0"/>
          <w:color w:val="auto"/>
          <w:sz w:val="20"/>
          <w:szCs w:val="20"/>
          <w:lang w:val="af-ZA"/>
        </w:rPr>
        <w:t xml:space="preserve"> Moors, T. 2001. Support of voice servic</w:t>
      </w:r>
      <w:r w:rsidR="00CA2B1F">
        <w:rPr>
          <w:bCs w:val="0"/>
          <w:color w:val="auto"/>
          <w:sz w:val="20"/>
          <w:szCs w:val="20"/>
          <w:lang w:val="af-ZA"/>
        </w:rPr>
        <w:t xml:space="preserve">es in IEEE 802.11 wireless LANs, in </w:t>
      </w:r>
      <w:r w:rsidRPr="00CA2B1F">
        <w:rPr>
          <w:bCs w:val="0"/>
          <w:i/>
          <w:color w:val="auto"/>
          <w:sz w:val="20"/>
          <w:szCs w:val="20"/>
          <w:lang w:val="af-ZA"/>
        </w:rPr>
        <w:t>Proceedings of IEEE INFOCOM’01</w:t>
      </w:r>
      <w:r w:rsidRPr="00C965D7">
        <w:rPr>
          <w:bCs w:val="0"/>
          <w:color w:val="auto"/>
          <w:sz w:val="20"/>
          <w:szCs w:val="20"/>
          <w:lang w:val="af-ZA"/>
        </w:rPr>
        <w:t>.</w:t>
      </w:r>
      <w:r w:rsidR="00CA2B1F" w:rsidRPr="00CA2B1F">
        <w:t xml:space="preserve"> </w:t>
      </w:r>
      <w:r w:rsidR="00CA2B1F" w:rsidRPr="00CA2B1F">
        <w:rPr>
          <w:bCs w:val="0"/>
          <w:color w:val="auto"/>
          <w:sz w:val="20"/>
          <w:szCs w:val="20"/>
          <w:lang w:val="af-ZA"/>
        </w:rPr>
        <w:t>Anchorage, AK , USA</w:t>
      </w:r>
      <w:r w:rsidR="00CA2B1F">
        <w:rPr>
          <w:bCs w:val="0"/>
          <w:color w:val="auto"/>
          <w:sz w:val="20"/>
          <w:szCs w:val="20"/>
          <w:lang w:val="af-ZA"/>
        </w:rPr>
        <w:t xml:space="preserve">, </w:t>
      </w:r>
      <w:r w:rsidRPr="00C965D7">
        <w:rPr>
          <w:bCs w:val="0"/>
          <w:color w:val="auto"/>
          <w:sz w:val="20"/>
          <w:szCs w:val="20"/>
          <w:lang w:val="af-ZA"/>
        </w:rPr>
        <w:t>488</w:t>
      </w:r>
      <w:r w:rsidR="00CA2B1F">
        <w:rPr>
          <w:bCs w:val="0"/>
          <w:color w:val="auto"/>
          <w:sz w:val="20"/>
          <w:szCs w:val="20"/>
          <w:lang w:val="af-ZA"/>
        </w:rPr>
        <w:t>–</w:t>
      </w:r>
      <w:r w:rsidRPr="00C965D7">
        <w:rPr>
          <w:bCs w:val="0"/>
          <w:color w:val="auto"/>
          <w:sz w:val="20"/>
          <w:szCs w:val="20"/>
          <w:lang w:val="af-ZA"/>
        </w:rPr>
        <w:t>497.</w:t>
      </w:r>
    </w:p>
    <w:p w:rsidR="00261D0B" w:rsidRPr="00C965D7" w:rsidRDefault="00300D4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Wang, S. Y.;</w:t>
      </w:r>
      <w:r w:rsidR="00261D0B" w:rsidRPr="00C965D7">
        <w:rPr>
          <w:bCs w:val="0"/>
          <w:color w:val="auto"/>
          <w:sz w:val="20"/>
          <w:szCs w:val="20"/>
          <w:lang w:val="af-ZA"/>
        </w:rPr>
        <w:t xml:space="preserve"> Chou, C. L.</w:t>
      </w:r>
      <w:r w:rsidRPr="00C965D7">
        <w:rPr>
          <w:bCs w:val="0"/>
          <w:color w:val="auto"/>
          <w:sz w:val="20"/>
          <w:szCs w:val="20"/>
          <w:lang w:val="af-ZA"/>
        </w:rPr>
        <w:t>;</w:t>
      </w:r>
      <w:r w:rsidR="00261D0B" w:rsidRPr="00C965D7">
        <w:rPr>
          <w:bCs w:val="0"/>
          <w:color w:val="auto"/>
          <w:sz w:val="20"/>
          <w:szCs w:val="20"/>
          <w:lang w:val="af-ZA"/>
        </w:rPr>
        <w:t xml:space="preserve"> Lin, C. C. 2007. The Design and Implementation of the NCTUns Network Simulation Engine</w:t>
      </w:r>
      <w:r w:rsidR="00CA2B1F">
        <w:rPr>
          <w:bCs w:val="0"/>
          <w:color w:val="auto"/>
          <w:sz w:val="20"/>
          <w:szCs w:val="20"/>
          <w:lang w:val="af-ZA"/>
        </w:rPr>
        <w:t xml:space="preserve">, </w:t>
      </w:r>
      <w:r w:rsidR="00261D0B" w:rsidRPr="00CA2B1F">
        <w:rPr>
          <w:bCs w:val="0"/>
          <w:i/>
          <w:color w:val="auto"/>
          <w:sz w:val="20"/>
          <w:szCs w:val="20"/>
          <w:lang w:val="af-ZA"/>
        </w:rPr>
        <w:t>Simulation Modelling Practice and Theory</w:t>
      </w:r>
      <w:r w:rsidR="000A3E55">
        <w:rPr>
          <w:bCs w:val="0"/>
          <w:i/>
          <w:color w:val="auto"/>
          <w:sz w:val="20"/>
          <w:szCs w:val="20"/>
          <w:lang w:val="af-ZA"/>
        </w:rPr>
        <w:t xml:space="preserve"> </w:t>
      </w:r>
      <w:r w:rsidR="00261D0B" w:rsidRPr="00C965D7">
        <w:rPr>
          <w:bCs w:val="0"/>
          <w:color w:val="auto"/>
          <w:sz w:val="20"/>
          <w:szCs w:val="20"/>
          <w:lang w:val="af-ZA"/>
        </w:rPr>
        <w:t>15</w:t>
      </w:r>
      <w:r w:rsidR="000A3E55">
        <w:rPr>
          <w:bCs w:val="0"/>
          <w:color w:val="auto"/>
          <w:sz w:val="20"/>
          <w:szCs w:val="20"/>
          <w:lang w:val="af-ZA"/>
        </w:rPr>
        <w:t>:</w:t>
      </w:r>
      <w:r w:rsidR="00261D0B" w:rsidRPr="00C965D7">
        <w:rPr>
          <w:bCs w:val="0"/>
          <w:color w:val="auto"/>
          <w:sz w:val="20"/>
          <w:szCs w:val="20"/>
          <w:lang w:val="af-ZA"/>
        </w:rPr>
        <w:t xml:space="preserve"> 57</w:t>
      </w:r>
      <w:r w:rsidR="000A3E55">
        <w:rPr>
          <w:bCs w:val="0"/>
          <w:color w:val="auto"/>
          <w:sz w:val="20"/>
          <w:szCs w:val="20"/>
          <w:lang w:val="af-ZA"/>
        </w:rPr>
        <w:t>–</w:t>
      </w:r>
      <w:r w:rsidR="00261D0B" w:rsidRPr="00C965D7">
        <w:rPr>
          <w:bCs w:val="0"/>
          <w:color w:val="auto"/>
          <w:sz w:val="20"/>
          <w:szCs w:val="20"/>
          <w:lang w:val="af-ZA"/>
        </w:rPr>
        <w:t>81.</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Wang, S.Y.</w:t>
      </w:r>
      <w:r w:rsidR="00300D4B" w:rsidRPr="00C965D7">
        <w:rPr>
          <w:bCs w:val="0"/>
          <w:color w:val="auto"/>
          <w:sz w:val="20"/>
          <w:szCs w:val="20"/>
          <w:lang w:val="af-ZA"/>
        </w:rPr>
        <w:t>;</w:t>
      </w:r>
      <w:r w:rsidRPr="00C965D7">
        <w:rPr>
          <w:bCs w:val="0"/>
          <w:color w:val="auto"/>
          <w:sz w:val="20"/>
          <w:szCs w:val="20"/>
          <w:lang w:val="af-ZA"/>
        </w:rPr>
        <w:t xml:space="preserve"> Lin, C.C. 2008. NCTUns 5.0: A Network Simulator for IEEE 802.11(p) and 1609 Wirele</w:t>
      </w:r>
      <w:r w:rsidR="000A3E55">
        <w:rPr>
          <w:bCs w:val="0"/>
          <w:color w:val="auto"/>
          <w:sz w:val="20"/>
          <w:szCs w:val="20"/>
          <w:lang w:val="af-ZA"/>
        </w:rPr>
        <w:t xml:space="preserve">ss Vehicular Network Researches, in </w:t>
      </w:r>
      <w:r w:rsidRPr="000A3E55">
        <w:rPr>
          <w:bCs w:val="0"/>
          <w:i/>
          <w:color w:val="auto"/>
          <w:sz w:val="20"/>
          <w:szCs w:val="20"/>
          <w:lang w:val="af-ZA"/>
        </w:rPr>
        <w:t>Vehicular Technology Conference</w:t>
      </w:r>
      <w:r w:rsidRPr="00C965D7">
        <w:rPr>
          <w:bCs w:val="0"/>
          <w:color w:val="auto"/>
          <w:sz w:val="20"/>
          <w:szCs w:val="20"/>
          <w:lang w:val="af-ZA"/>
        </w:rPr>
        <w:t>.</w:t>
      </w:r>
      <w:r w:rsidR="000A3E55">
        <w:rPr>
          <w:bCs w:val="0"/>
          <w:color w:val="auto"/>
          <w:sz w:val="20"/>
          <w:szCs w:val="20"/>
          <w:lang w:val="af-ZA"/>
        </w:rPr>
        <w:t xml:space="preserve"> </w:t>
      </w:r>
      <w:r w:rsidR="000A3E55" w:rsidRPr="000A3E55">
        <w:rPr>
          <w:bCs w:val="0"/>
          <w:color w:val="auto"/>
          <w:sz w:val="20"/>
          <w:szCs w:val="20"/>
          <w:lang w:val="af-ZA"/>
        </w:rPr>
        <w:t>Calgary, BC</w:t>
      </w:r>
      <w:r w:rsidR="000A3E55">
        <w:rPr>
          <w:bCs w:val="0"/>
          <w:color w:val="auto"/>
          <w:sz w:val="20"/>
          <w:szCs w:val="20"/>
          <w:lang w:val="af-ZA"/>
        </w:rPr>
        <w:t>,</w:t>
      </w:r>
      <w:r w:rsidR="000A3E55" w:rsidRPr="000A3E55">
        <w:rPr>
          <w:bCs w:val="0"/>
          <w:color w:val="auto"/>
          <w:sz w:val="20"/>
          <w:szCs w:val="20"/>
          <w:lang w:val="af-ZA"/>
        </w:rPr>
        <w:t xml:space="preserve"> </w:t>
      </w:r>
      <w:r w:rsidRPr="00C965D7">
        <w:rPr>
          <w:bCs w:val="0"/>
          <w:color w:val="auto"/>
          <w:sz w:val="20"/>
          <w:szCs w:val="20"/>
          <w:lang w:val="af-ZA"/>
        </w:rPr>
        <w:t>1</w:t>
      </w:r>
      <w:r w:rsidR="000A3E55">
        <w:rPr>
          <w:bCs w:val="0"/>
          <w:color w:val="auto"/>
          <w:sz w:val="20"/>
          <w:szCs w:val="20"/>
          <w:lang w:val="af-ZA"/>
        </w:rPr>
        <w:t>–</w:t>
      </w:r>
      <w:r w:rsidRPr="00C965D7">
        <w:rPr>
          <w:bCs w:val="0"/>
          <w:color w:val="auto"/>
          <w:sz w:val="20"/>
          <w:szCs w:val="20"/>
          <w:lang w:val="af-ZA"/>
        </w:rPr>
        <w:t>2.</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Wget. 2009. GNU WGET. [Online] 2009. [Cited: 28 09 2009.] http://www.gnu.org/software/wget.</w:t>
      </w:r>
    </w:p>
    <w:p w:rsidR="00261D0B" w:rsidRPr="00C965D7" w:rsidRDefault="00261D0B" w:rsidP="004E51EA">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 xml:space="preserve">WiMAX Forum. [Online] [Cited: January 10, 2010.] </w:t>
      </w:r>
      <w:r w:rsidR="00AB3C71" w:rsidRPr="00C965D7">
        <w:rPr>
          <w:bCs w:val="0"/>
          <w:color w:val="auto"/>
          <w:sz w:val="20"/>
          <w:szCs w:val="20"/>
          <w:lang w:val="af-ZA"/>
        </w:rPr>
        <w:t>http://www.wimaxforum.org</w:t>
      </w:r>
      <w:r w:rsidRPr="00C965D7">
        <w:rPr>
          <w:bCs w:val="0"/>
          <w:color w:val="auto"/>
          <w:sz w:val="20"/>
          <w:szCs w:val="20"/>
          <w:lang w:val="af-ZA"/>
        </w:rPr>
        <w:t>.</w:t>
      </w:r>
    </w:p>
    <w:p w:rsidR="00AB3C71" w:rsidRPr="00C965D7" w:rsidRDefault="00AB3C71" w:rsidP="00595F53">
      <w:pPr>
        <w:autoSpaceDE w:val="0"/>
        <w:autoSpaceDN w:val="0"/>
        <w:adjustRightInd w:val="0"/>
        <w:spacing w:before="60"/>
        <w:ind w:firstLine="0"/>
        <w:rPr>
          <w:bCs w:val="0"/>
          <w:color w:val="auto"/>
          <w:sz w:val="20"/>
          <w:szCs w:val="20"/>
          <w:lang w:val="af-ZA"/>
        </w:rPr>
      </w:pPr>
      <w:r w:rsidRPr="00C965D7">
        <w:rPr>
          <w:bCs w:val="0"/>
          <w:color w:val="auto"/>
          <w:sz w:val="20"/>
          <w:szCs w:val="20"/>
          <w:lang w:val="af-ZA"/>
        </w:rPr>
        <w:t>Xiao</w:t>
      </w:r>
      <w:r w:rsidR="00595F53" w:rsidRPr="00C965D7">
        <w:rPr>
          <w:bCs w:val="0"/>
          <w:color w:val="auto"/>
          <w:sz w:val="20"/>
          <w:szCs w:val="20"/>
          <w:lang w:val="af-ZA"/>
        </w:rPr>
        <w:t xml:space="preserve">, J.; </w:t>
      </w:r>
      <w:r w:rsidRPr="00C965D7">
        <w:rPr>
          <w:bCs w:val="0"/>
          <w:color w:val="auto"/>
          <w:sz w:val="20"/>
          <w:szCs w:val="20"/>
          <w:lang w:val="af-ZA"/>
        </w:rPr>
        <w:t>Boutaba,</w:t>
      </w:r>
      <w:r w:rsidR="00595F53" w:rsidRPr="00C965D7">
        <w:rPr>
          <w:bCs w:val="0"/>
          <w:color w:val="auto"/>
          <w:sz w:val="20"/>
          <w:szCs w:val="20"/>
          <w:lang w:val="af-ZA"/>
        </w:rPr>
        <w:t xml:space="preserve"> R. 2007. </w:t>
      </w:r>
      <w:r w:rsidRPr="00C965D7">
        <w:rPr>
          <w:bCs w:val="0"/>
          <w:color w:val="auto"/>
          <w:sz w:val="20"/>
          <w:szCs w:val="20"/>
          <w:lang w:val="af-ZA"/>
        </w:rPr>
        <w:t>Assessing Network Service Profitability: Modeling From Market Science Perspective</w:t>
      </w:r>
      <w:r w:rsidR="000A3E55">
        <w:rPr>
          <w:bCs w:val="0"/>
          <w:color w:val="auto"/>
          <w:sz w:val="20"/>
          <w:szCs w:val="20"/>
          <w:lang w:val="af-ZA"/>
        </w:rPr>
        <w:t xml:space="preserve">, </w:t>
      </w:r>
      <w:r w:rsidRPr="00C965D7">
        <w:rPr>
          <w:bCs w:val="0"/>
          <w:i/>
          <w:color w:val="auto"/>
          <w:sz w:val="20"/>
          <w:szCs w:val="20"/>
          <w:lang w:val="af-ZA"/>
        </w:rPr>
        <w:t>IEEE/ACM Trans.</w:t>
      </w:r>
      <w:r w:rsidR="00595F53" w:rsidRPr="00C965D7">
        <w:rPr>
          <w:bCs w:val="0"/>
          <w:color w:val="auto"/>
          <w:sz w:val="20"/>
          <w:szCs w:val="20"/>
          <w:lang w:val="af-ZA"/>
        </w:rPr>
        <w:t xml:space="preserve"> 2007</w:t>
      </w:r>
      <w:r w:rsidR="000A3E55">
        <w:rPr>
          <w:bCs w:val="0"/>
          <w:color w:val="auto"/>
          <w:sz w:val="20"/>
          <w:szCs w:val="20"/>
          <w:lang w:val="af-ZA"/>
        </w:rPr>
        <w:t xml:space="preserve"> </w:t>
      </w:r>
      <w:r w:rsidR="00595F53" w:rsidRPr="00C965D7">
        <w:rPr>
          <w:bCs w:val="0"/>
          <w:color w:val="auto"/>
          <w:sz w:val="20"/>
          <w:szCs w:val="20"/>
          <w:lang w:val="af-ZA"/>
        </w:rPr>
        <w:t>15</w:t>
      </w:r>
      <w:r w:rsidR="000A3E55">
        <w:rPr>
          <w:bCs w:val="0"/>
          <w:color w:val="auto"/>
          <w:sz w:val="20"/>
          <w:szCs w:val="20"/>
          <w:lang w:val="af-ZA"/>
        </w:rPr>
        <w:t xml:space="preserve">: </w:t>
      </w:r>
      <w:r w:rsidR="00595F53" w:rsidRPr="00C965D7">
        <w:rPr>
          <w:bCs w:val="0"/>
          <w:color w:val="auto"/>
          <w:sz w:val="20"/>
          <w:szCs w:val="20"/>
          <w:lang w:val="af-ZA"/>
        </w:rPr>
        <w:t>1307</w:t>
      </w:r>
      <w:r w:rsidR="000A3E55">
        <w:rPr>
          <w:bCs w:val="0"/>
          <w:color w:val="auto"/>
          <w:sz w:val="20"/>
          <w:szCs w:val="20"/>
          <w:lang w:val="af-ZA"/>
        </w:rPr>
        <w:t>–</w:t>
      </w:r>
      <w:r w:rsidR="00595F53" w:rsidRPr="00C965D7">
        <w:rPr>
          <w:bCs w:val="0"/>
          <w:color w:val="auto"/>
          <w:sz w:val="20"/>
          <w:szCs w:val="20"/>
          <w:lang w:val="af-ZA"/>
        </w:rPr>
        <w:t>13</w:t>
      </w:r>
      <w:r w:rsidRPr="00C965D7">
        <w:rPr>
          <w:bCs w:val="0"/>
          <w:color w:val="auto"/>
          <w:sz w:val="20"/>
          <w:szCs w:val="20"/>
          <w:lang w:val="af-ZA"/>
        </w:rPr>
        <w:t>20.</w:t>
      </w:r>
    </w:p>
    <w:bookmarkEnd w:id="362"/>
    <w:p w:rsidR="00236ABA" w:rsidRPr="0027450D" w:rsidRDefault="00236ABA" w:rsidP="004E51EA">
      <w:pPr>
        <w:ind w:firstLine="0"/>
      </w:pPr>
    </w:p>
    <w:p w:rsidR="007E26E3" w:rsidRPr="0027450D" w:rsidRDefault="007E26E3" w:rsidP="004E51EA">
      <w:pPr>
        <w:ind w:firstLine="0"/>
      </w:pPr>
    </w:p>
    <w:p w:rsidR="00236ABA" w:rsidRPr="0027450D" w:rsidRDefault="00236ABA" w:rsidP="004E51EA">
      <w:pPr>
        <w:ind w:firstLine="0"/>
      </w:pPr>
    </w:p>
    <w:p w:rsidR="00C54AE4" w:rsidRPr="0027450D" w:rsidRDefault="00C54AE4" w:rsidP="00B939CF">
      <w:pPr>
        <w:autoSpaceDE w:val="0"/>
        <w:autoSpaceDN w:val="0"/>
        <w:adjustRightInd w:val="0"/>
        <w:spacing w:before="60"/>
        <w:ind w:firstLine="0"/>
        <w:rPr>
          <w:bCs w:val="0"/>
          <w:color w:val="auto"/>
          <w:sz w:val="20"/>
          <w:szCs w:val="20"/>
        </w:rPr>
      </w:pPr>
    </w:p>
    <w:p w:rsidR="00F02009" w:rsidRPr="0027450D" w:rsidRDefault="00F02009" w:rsidP="00B939CF">
      <w:pPr>
        <w:autoSpaceDE w:val="0"/>
        <w:autoSpaceDN w:val="0"/>
        <w:adjustRightInd w:val="0"/>
        <w:spacing w:before="60"/>
        <w:ind w:firstLine="0"/>
        <w:rPr>
          <w:bCs w:val="0"/>
          <w:color w:val="auto"/>
          <w:sz w:val="20"/>
          <w:szCs w:val="20"/>
        </w:rPr>
      </w:pPr>
      <w:r w:rsidRPr="0027450D">
        <w:rPr>
          <w:bCs w:val="0"/>
          <w:color w:val="auto"/>
          <w:sz w:val="20"/>
          <w:szCs w:val="20"/>
        </w:rPr>
        <w:br w:type="page"/>
      </w:r>
    </w:p>
    <w:p w:rsidR="00B6247A" w:rsidRDefault="00B6247A" w:rsidP="00B939CF">
      <w:pPr>
        <w:autoSpaceDE w:val="0"/>
        <w:autoSpaceDN w:val="0"/>
        <w:adjustRightInd w:val="0"/>
        <w:spacing w:before="60"/>
        <w:ind w:firstLine="0"/>
        <w:rPr>
          <w:bCs w:val="0"/>
          <w:color w:val="auto"/>
          <w:sz w:val="20"/>
          <w:szCs w:val="20"/>
        </w:rPr>
        <w:sectPr w:rsidR="00B6247A" w:rsidSect="00B02C1D">
          <w:headerReference w:type="even" r:id="rId191"/>
          <w:headerReference w:type="default" r:id="rId192"/>
          <w:footerReference w:type="first" r:id="rId193"/>
          <w:pgSz w:w="9180" w:h="12979" w:code="28"/>
          <w:pgMar w:top="1418" w:right="851" w:bottom="1134" w:left="1134" w:header="851" w:footer="851" w:gutter="0"/>
          <w:cols w:space="567"/>
          <w:titlePg/>
          <w:docGrid w:linePitch="360"/>
        </w:sectPr>
      </w:pPr>
    </w:p>
    <w:p w:rsidR="00A5285F" w:rsidRPr="0027450D" w:rsidRDefault="00A5285F" w:rsidP="00B939CF">
      <w:pPr>
        <w:autoSpaceDE w:val="0"/>
        <w:autoSpaceDN w:val="0"/>
        <w:adjustRightInd w:val="0"/>
        <w:spacing w:before="60"/>
        <w:ind w:firstLine="0"/>
        <w:rPr>
          <w:bCs w:val="0"/>
          <w:color w:val="auto"/>
          <w:sz w:val="20"/>
          <w:szCs w:val="20"/>
        </w:rPr>
        <w:sectPr w:rsidR="00A5285F" w:rsidRPr="0027450D" w:rsidSect="00B02C1D">
          <w:footerReference w:type="first" r:id="rId194"/>
          <w:pgSz w:w="9180" w:h="12979" w:code="28"/>
          <w:pgMar w:top="1418" w:right="851" w:bottom="1134" w:left="1134" w:header="851" w:footer="851" w:gutter="0"/>
          <w:cols w:space="567"/>
          <w:titlePg/>
          <w:docGrid w:linePitch="360"/>
        </w:sectPr>
      </w:pPr>
    </w:p>
    <w:p w:rsidR="00620E61" w:rsidRPr="0027450D" w:rsidRDefault="00620E61" w:rsidP="00620E61">
      <w:pPr>
        <w:pStyle w:val="Skyriausnumeris"/>
        <w:rPr>
          <w:rStyle w:val="Hyperlink"/>
          <w:color w:val="000000"/>
          <w:u w:val="none"/>
        </w:rPr>
      </w:pPr>
    </w:p>
    <w:p w:rsidR="00620E61" w:rsidRPr="0027450D" w:rsidRDefault="00EA5BC2" w:rsidP="00620E61">
      <w:pPr>
        <w:pStyle w:val="Skyriauspavadinimas"/>
        <w:rPr>
          <w:lang w:val="en-GB"/>
        </w:rPr>
      </w:pPr>
      <w:bookmarkStart w:id="363" w:name="_Toc244375719"/>
      <w:bookmarkStart w:id="364" w:name="_Toc274552871"/>
      <w:r w:rsidRPr="0027450D">
        <w:rPr>
          <w:lang w:val="en-GB"/>
        </w:rPr>
        <w:t>List of Publications by the Author on the Topic of the Dissertation</w:t>
      </w:r>
      <w:bookmarkEnd w:id="363"/>
      <w:bookmarkEnd w:id="364"/>
    </w:p>
    <w:bookmarkEnd w:id="360"/>
    <w:bookmarkEnd w:id="361"/>
    <w:p w:rsidR="00EA5BC2" w:rsidRPr="0027450D" w:rsidRDefault="00EA5BC2" w:rsidP="00EA5BC2">
      <w:pPr>
        <w:ind w:firstLine="0"/>
        <w:rPr>
          <w:rFonts w:ascii="Arial" w:hAnsi="Arial" w:cs="Arial"/>
          <w:b/>
          <w:sz w:val="24"/>
          <w:szCs w:val="24"/>
        </w:rPr>
      </w:pPr>
      <w:r w:rsidRPr="0027450D">
        <w:rPr>
          <w:rFonts w:ascii="Arial" w:hAnsi="Arial" w:cs="Arial"/>
          <w:b/>
          <w:sz w:val="24"/>
          <w:szCs w:val="24"/>
        </w:rPr>
        <w:t>Papers in the Reviewed Scientific Journals</w:t>
      </w:r>
    </w:p>
    <w:p w:rsidR="00844E8E" w:rsidRPr="00844E8E" w:rsidRDefault="00844E8E" w:rsidP="00844E8E">
      <w:pPr>
        <w:autoSpaceDE w:val="0"/>
        <w:autoSpaceDN w:val="0"/>
        <w:adjustRightInd w:val="0"/>
        <w:spacing w:before="60"/>
        <w:ind w:firstLine="0"/>
        <w:rPr>
          <w:bCs w:val="0"/>
          <w:color w:val="auto"/>
          <w:sz w:val="20"/>
          <w:szCs w:val="20"/>
          <w:lang w:val="lt-LT"/>
        </w:rPr>
      </w:pPr>
      <w:r w:rsidRPr="00844E8E">
        <w:rPr>
          <w:bCs w:val="0"/>
          <w:color w:val="auto"/>
          <w:sz w:val="20"/>
          <w:szCs w:val="20"/>
          <w:lang w:val="lt-LT"/>
        </w:rPr>
        <w:t xml:space="preserve">Vindašius, A. 2006. Security State of Wireless Networks, </w:t>
      </w:r>
      <w:r w:rsidRPr="00844E8E">
        <w:rPr>
          <w:bCs w:val="0"/>
          <w:i/>
          <w:color w:val="auto"/>
          <w:sz w:val="20"/>
          <w:szCs w:val="20"/>
          <w:lang w:val="lt-LT"/>
        </w:rPr>
        <w:t>Electronics and Electrical E</w:t>
      </w:r>
      <w:r w:rsidRPr="00844E8E">
        <w:rPr>
          <w:bCs w:val="0"/>
          <w:i/>
          <w:color w:val="auto"/>
          <w:sz w:val="20"/>
          <w:szCs w:val="20"/>
          <w:lang w:val="lt-LT"/>
        </w:rPr>
        <w:t>n</w:t>
      </w:r>
      <w:r w:rsidRPr="00844E8E">
        <w:rPr>
          <w:bCs w:val="0"/>
          <w:i/>
          <w:color w:val="auto"/>
          <w:sz w:val="20"/>
          <w:szCs w:val="20"/>
          <w:lang w:val="lt-LT"/>
        </w:rPr>
        <w:t>gineering</w:t>
      </w:r>
      <w:r w:rsidRPr="00844E8E">
        <w:rPr>
          <w:bCs w:val="0"/>
          <w:color w:val="auto"/>
          <w:sz w:val="20"/>
          <w:szCs w:val="20"/>
          <w:lang w:val="lt-LT"/>
        </w:rPr>
        <w:t xml:space="preserve"> 7(71): 19–22. ISSN 1392-1215 (Thomson ISI Web of Science).</w:t>
      </w:r>
    </w:p>
    <w:p w:rsidR="00844E8E" w:rsidRPr="00844E8E" w:rsidRDefault="00844E8E" w:rsidP="00844E8E">
      <w:pPr>
        <w:autoSpaceDE w:val="0"/>
        <w:autoSpaceDN w:val="0"/>
        <w:adjustRightInd w:val="0"/>
        <w:spacing w:before="60"/>
        <w:ind w:firstLine="0"/>
        <w:rPr>
          <w:color w:val="auto"/>
          <w:sz w:val="20"/>
          <w:szCs w:val="20"/>
          <w:lang w:val="lt-LT"/>
        </w:rPr>
      </w:pPr>
      <w:r w:rsidRPr="00844E8E">
        <w:rPr>
          <w:bCs w:val="0"/>
          <w:color w:val="auto"/>
          <w:sz w:val="20"/>
          <w:szCs w:val="20"/>
          <w:lang w:val="lt-LT"/>
        </w:rPr>
        <w:t xml:space="preserve">Kajackas, A.; Pavilanskas, L.; Vindašius, A. 2007. Synchronous Voice Applied Customer Access </w:t>
      </w:r>
      <w:r w:rsidR="00C41937">
        <w:rPr>
          <w:bCs w:val="0"/>
          <w:color w:val="auto"/>
          <w:sz w:val="20"/>
          <w:szCs w:val="20"/>
          <w:lang w:val="lt-LT"/>
        </w:rPr>
        <w:t>B</w:t>
      </w:r>
      <w:r w:rsidRPr="00844E8E">
        <w:rPr>
          <w:bCs w:val="0"/>
          <w:color w:val="auto"/>
          <w:sz w:val="20"/>
          <w:szCs w:val="20"/>
          <w:lang w:val="lt-LT"/>
        </w:rPr>
        <w:t>ased on IEEE 802.11,</w:t>
      </w:r>
      <w:r w:rsidRPr="00844E8E">
        <w:rPr>
          <w:bCs w:val="0"/>
          <w:i/>
          <w:color w:val="auto"/>
          <w:sz w:val="20"/>
          <w:szCs w:val="20"/>
          <w:lang w:val="lt-LT"/>
        </w:rPr>
        <w:t xml:space="preserve"> Electronics and Electrical Engineering</w:t>
      </w:r>
      <w:r w:rsidRPr="00844E8E">
        <w:rPr>
          <w:bCs w:val="0"/>
          <w:color w:val="auto"/>
          <w:sz w:val="20"/>
          <w:szCs w:val="20"/>
          <w:lang w:val="lt-LT"/>
        </w:rPr>
        <w:t xml:space="preserve"> 8(80): 23–28. ISSN 1392-1215 (Thomson ISI Web of Science).</w:t>
      </w:r>
    </w:p>
    <w:p w:rsidR="00844E8E" w:rsidRPr="00844E8E" w:rsidRDefault="00844E8E" w:rsidP="00844E8E">
      <w:pPr>
        <w:autoSpaceDE w:val="0"/>
        <w:autoSpaceDN w:val="0"/>
        <w:adjustRightInd w:val="0"/>
        <w:spacing w:before="60"/>
        <w:ind w:firstLine="0"/>
        <w:rPr>
          <w:color w:val="auto"/>
          <w:sz w:val="20"/>
          <w:szCs w:val="20"/>
          <w:lang w:val="lt-LT"/>
        </w:rPr>
      </w:pPr>
      <w:r w:rsidRPr="00844E8E">
        <w:rPr>
          <w:bCs w:val="0"/>
          <w:color w:val="auto"/>
          <w:sz w:val="20"/>
          <w:szCs w:val="20"/>
          <w:lang w:val="lt-LT"/>
        </w:rPr>
        <w:t>Kajackas, A.; Vindašius, A. 2009</w:t>
      </w:r>
      <w:r w:rsidR="00B6247A">
        <w:rPr>
          <w:bCs w:val="0"/>
          <w:color w:val="auto"/>
          <w:sz w:val="20"/>
          <w:szCs w:val="20"/>
          <w:lang w:val="lt-LT"/>
        </w:rPr>
        <w:t>a</w:t>
      </w:r>
      <w:r w:rsidRPr="00844E8E">
        <w:rPr>
          <w:bCs w:val="0"/>
          <w:color w:val="auto"/>
          <w:sz w:val="20"/>
          <w:szCs w:val="20"/>
          <w:lang w:val="lt-LT"/>
        </w:rPr>
        <w:t xml:space="preserve">. Applying IEEE 802.11e for Real-Time Services, </w:t>
      </w:r>
      <w:r w:rsidRPr="00844E8E">
        <w:rPr>
          <w:bCs w:val="0"/>
          <w:i/>
          <w:color w:val="auto"/>
          <w:sz w:val="20"/>
          <w:szCs w:val="20"/>
          <w:lang w:val="lt-LT"/>
        </w:rPr>
        <w:t xml:space="preserve">Electronics and Electrical Engineering </w:t>
      </w:r>
      <w:r w:rsidRPr="00844E8E">
        <w:rPr>
          <w:bCs w:val="0"/>
          <w:color w:val="auto"/>
          <w:sz w:val="20"/>
          <w:szCs w:val="20"/>
          <w:lang w:val="lt-LT"/>
        </w:rPr>
        <w:t>1(89): 73–78. ISSN 1392-1215 (Thomson ISI Web of Science).</w:t>
      </w:r>
    </w:p>
    <w:p w:rsidR="00844E8E" w:rsidRPr="00844E8E" w:rsidRDefault="00844E8E" w:rsidP="00844E8E">
      <w:pPr>
        <w:autoSpaceDE w:val="0"/>
        <w:autoSpaceDN w:val="0"/>
        <w:adjustRightInd w:val="0"/>
        <w:spacing w:before="60"/>
        <w:ind w:firstLine="0"/>
        <w:rPr>
          <w:color w:val="auto"/>
          <w:sz w:val="20"/>
          <w:szCs w:val="20"/>
          <w:lang w:val="lt-LT"/>
        </w:rPr>
      </w:pPr>
      <w:r w:rsidRPr="00844E8E">
        <w:rPr>
          <w:bCs w:val="0"/>
          <w:color w:val="auto"/>
          <w:sz w:val="20"/>
          <w:szCs w:val="20"/>
          <w:lang w:val="lt-LT"/>
        </w:rPr>
        <w:t>Kajackas, A.; Vindašius, A.; Stanaitis, Š. 2009</w:t>
      </w:r>
      <w:r w:rsidR="00B6247A">
        <w:rPr>
          <w:bCs w:val="0"/>
          <w:color w:val="auto"/>
          <w:sz w:val="20"/>
          <w:szCs w:val="20"/>
          <w:lang w:val="lt-LT"/>
        </w:rPr>
        <w:t>b</w:t>
      </w:r>
      <w:r w:rsidRPr="00844E8E">
        <w:rPr>
          <w:bCs w:val="0"/>
          <w:color w:val="auto"/>
          <w:sz w:val="20"/>
          <w:szCs w:val="20"/>
          <w:lang w:val="lt-LT"/>
        </w:rPr>
        <w:t>. Inter-Vehicl</w:t>
      </w:r>
      <w:r w:rsidR="00C41937">
        <w:rPr>
          <w:bCs w:val="0"/>
          <w:color w:val="auto"/>
          <w:sz w:val="20"/>
          <w:szCs w:val="20"/>
          <w:lang w:val="lt-LT"/>
        </w:rPr>
        <w:t>e Communication: E</w:t>
      </w:r>
      <w:r w:rsidRPr="00844E8E">
        <w:rPr>
          <w:bCs w:val="0"/>
          <w:color w:val="auto"/>
          <w:sz w:val="20"/>
          <w:szCs w:val="20"/>
          <w:lang w:val="lt-LT"/>
        </w:rPr>
        <w:t>me</w:t>
      </w:r>
      <w:r w:rsidRPr="00844E8E">
        <w:rPr>
          <w:bCs w:val="0"/>
          <w:color w:val="auto"/>
          <w:sz w:val="20"/>
          <w:szCs w:val="20"/>
          <w:lang w:val="lt-LT"/>
        </w:rPr>
        <w:t>r</w:t>
      </w:r>
      <w:r w:rsidRPr="00844E8E">
        <w:rPr>
          <w:bCs w:val="0"/>
          <w:color w:val="auto"/>
          <w:sz w:val="20"/>
          <w:szCs w:val="20"/>
          <w:lang w:val="lt-LT"/>
        </w:rPr>
        <w:t>gen</w:t>
      </w:r>
      <w:r w:rsidR="00C41937">
        <w:rPr>
          <w:bCs w:val="0"/>
          <w:color w:val="auto"/>
          <w:sz w:val="20"/>
          <w:szCs w:val="20"/>
          <w:lang w:val="lt-LT"/>
        </w:rPr>
        <w:t>cy Message Delay D</w:t>
      </w:r>
      <w:r w:rsidRPr="00844E8E">
        <w:rPr>
          <w:bCs w:val="0"/>
          <w:color w:val="auto"/>
          <w:sz w:val="20"/>
          <w:szCs w:val="20"/>
          <w:lang w:val="lt-LT"/>
        </w:rPr>
        <w:t xml:space="preserve">istributions, </w:t>
      </w:r>
      <w:r w:rsidRPr="00844E8E">
        <w:rPr>
          <w:bCs w:val="0"/>
          <w:i/>
          <w:color w:val="auto"/>
          <w:sz w:val="20"/>
          <w:szCs w:val="20"/>
          <w:lang w:val="lt-LT"/>
        </w:rPr>
        <w:t>Electronics and Electrical Engineering</w:t>
      </w:r>
      <w:r w:rsidRPr="00844E8E">
        <w:rPr>
          <w:bCs w:val="0"/>
          <w:color w:val="auto"/>
          <w:sz w:val="20"/>
          <w:szCs w:val="20"/>
          <w:lang w:val="lt-LT"/>
        </w:rPr>
        <w:t xml:space="preserve"> 8(96): 33–38. ISSN 1392-1215 (Thomson ISI Web of Science).</w:t>
      </w:r>
    </w:p>
    <w:p w:rsidR="00844E8E" w:rsidRPr="00844E8E" w:rsidRDefault="00844E8E" w:rsidP="00844E8E">
      <w:pPr>
        <w:autoSpaceDE w:val="0"/>
        <w:autoSpaceDN w:val="0"/>
        <w:adjustRightInd w:val="0"/>
        <w:spacing w:before="60"/>
        <w:ind w:firstLine="0"/>
        <w:rPr>
          <w:color w:val="auto"/>
          <w:sz w:val="20"/>
          <w:szCs w:val="20"/>
          <w:lang w:val="lt-LT"/>
        </w:rPr>
      </w:pPr>
      <w:r w:rsidRPr="00844E8E">
        <w:rPr>
          <w:bCs w:val="0"/>
          <w:color w:val="auto"/>
          <w:sz w:val="20"/>
          <w:szCs w:val="20"/>
          <w:lang w:val="lt-LT"/>
        </w:rPr>
        <w:t>Kajackas, A.; Šaltis, A.; Vindašius., A. 2010</w:t>
      </w:r>
      <w:r w:rsidR="00B6247A">
        <w:rPr>
          <w:bCs w:val="0"/>
          <w:color w:val="auto"/>
          <w:sz w:val="20"/>
          <w:szCs w:val="20"/>
          <w:lang w:val="lt-LT"/>
        </w:rPr>
        <w:t>a</w:t>
      </w:r>
      <w:r w:rsidRPr="00844E8E">
        <w:rPr>
          <w:bCs w:val="0"/>
          <w:color w:val="auto"/>
          <w:sz w:val="20"/>
          <w:szCs w:val="20"/>
          <w:lang w:val="lt-LT"/>
        </w:rPr>
        <w:t xml:space="preserve">. User Access Impact on Web Browsing Quality, </w:t>
      </w:r>
      <w:r w:rsidRPr="00844E8E">
        <w:rPr>
          <w:bCs w:val="0"/>
          <w:i/>
          <w:color w:val="auto"/>
          <w:sz w:val="20"/>
          <w:szCs w:val="20"/>
          <w:lang w:val="lt-LT"/>
        </w:rPr>
        <w:t>Electronics and Electrical Engineering</w:t>
      </w:r>
      <w:r w:rsidRPr="00844E8E">
        <w:rPr>
          <w:bCs w:val="0"/>
          <w:color w:val="auto"/>
          <w:sz w:val="20"/>
          <w:szCs w:val="20"/>
          <w:lang w:val="lt-LT"/>
        </w:rPr>
        <w:t xml:space="preserve"> 4(100): 59–64. ISSN 1392-1215 (Tho</w:t>
      </w:r>
      <w:r w:rsidRPr="00844E8E">
        <w:rPr>
          <w:bCs w:val="0"/>
          <w:color w:val="auto"/>
          <w:sz w:val="20"/>
          <w:szCs w:val="20"/>
          <w:lang w:val="lt-LT"/>
        </w:rPr>
        <w:t>m</w:t>
      </w:r>
      <w:r w:rsidRPr="00844E8E">
        <w:rPr>
          <w:bCs w:val="0"/>
          <w:color w:val="auto"/>
          <w:sz w:val="20"/>
          <w:szCs w:val="20"/>
          <w:lang w:val="lt-LT"/>
        </w:rPr>
        <w:t>son ISI Web of Science).</w:t>
      </w:r>
    </w:p>
    <w:p w:rsidR="00844E8E" w:rsidRPr="00844E8E" w:rsidRDefault="00844E8E" w:rsidP="00844E8E">
      <w:pPr>
        <w:autoSpaceDE w:val="0"/>
        <w:autoSpaceDN w:val="0"/>
        <w:adjustRightInd w:val="0"/>
        <w:spacing w:before="60"/>
        <w:ind w:firstLine="0"/>
        <w:rPr>
          <w:bCs w:val="0"/>
          <w:color w:val="auto"/>
          <w:sz w:val="20"/>
          <w:szCs w:val="20"/>
          <w:lang w:val="lt-LT"/>
        </w:rPr>
      </w:pPr>
      <w:r w:rsidRPr="00844E8E">
        <w:rPr>
          <w:bCs w:val="0"/>
          <w:color w:val="auto"/>
          <w:sz w:val="20"/>
          <w:szCs w:val="20"/>
          <w:lang w:val="lt-LT"/>
        </w:rPr>
        <w:t xml:space="preserve">Vindašius, A. 2010. Tinklų modeliavimas ir emuliavimas NCTUns aplinkoje, </w:t>
      </w:r>
      <w:r w:rsidRPr="00844E8E">
        <w:rPr>
          <w:bCs w:val="0"/>
          <w:i/>
          <w:color w:val="auto"/>
          <w:sz w:val="20"/>
          <w:szCs w:val="20"/>
          <w:lang w:val="lt-LT"/>
        </w:rPr>
        <w:t>Mokslas – Lietuvos ateitis</w:t>
      </w:r>
      <w:r w:rsidR="006A5145">
        <w:rPr>
          <w:bCs w:val="0"/>
          <w:color w:val="auto"/>
          <w:sz w:val="20"/>
          <w:szCs w:val="20"/>
          <w:lang w:val="lt-LT"/>
        </w:rPr>
        <w:t xml:space="preserve"> 2(1): 73–76. ISSN 2029-2341 (Index Copernicus).</w:t>
      </w:r>
    </w:p>
    <w:p w:rsidR="00844E8E" w:rsidRPr="0027450D" w:rsidRDefault="00844E8E" w:rsidP="00844E8E">
      <w:pPr>
        <w:autoSpaceDE w:val="0"/>
        <w:autoSpaceDN w:val="0"/>
        <w:adjustRightInd w:val="0"/>
        <w:spacing w:before="60"/>
        <w:ind w:firstLine="0"/>
        <w:rPr>
          <w:bCs w:val="0"/>
          <w:color w:val="auto"/>
          <w:sz w:val="20"/>
          <w:szCs w:val="20"/>
        </w:rPr>
      </w:pPr>
    </w:p>
    <w:p w:rsidR="00F02009" w:rsidRPr="0027450D" w:rsidRDefault="00F02009" w:rsidP="00F02009">
      <w:pPr>
        <w:pStyle w:val="SKYRIUS4-12"/>
        <w:rPr>
          <w:color w:val="auto"/>
        </w:rPr>
      </w:pPr>
      <w:r w:rsidRPr="0027450D">
        <w:rPr>
          <w:color w:val="auto"/>
        </w:rPr>
        <w:lastRenderedPageBreak/>
        <w:t>Other Papers</w:t>
      </w:r>
    </w:p>
    <w:p w:rsidR="00844E8E" w:rsidRPr="00844E8E" w:rsidRDefault="00844E8E" w:rsidP="00844E8E">
      <w:pPr>
        <w:autoSpaceDE w:val="0"/>
        <w:autoSpaceDN w:val="0"/>
        <w:adjustRightInd w:val="0"/>
        <w:spacing w:before="60"/>
        <w:ind w:firstLine="0"/>
        <w:jc w:val="left"/>
        <w:rPr>
          <w:bCs w:val="0"/>
          <w:color w:val="auto"/>
          <w:sz w:val="20"/>
          <w:szCs w:val="20"/>
          <w:lang w:val="lt-LT"/>
        </w:rPr>
      </w:pPr>
      <w:r w:rsidRPr="00844E8E">
        <w:rPr>
          <w:bCs w:val="0"/>
          <w:color w:val="auto"/>
          <w:sz w:val="20"/>
          <w:szCs w:val="20"/>
          <w:lang w:val="lt-LT"/>
        </w:rPr>
        <w:t>Kajackas, A.; Vindašius, A. 2010</w:t>
      </w:r>
      <w:r w:rsidR="00B6247A">
        <w:rPr>
          <w:bCs w:val="0"/>
          <w:color w:val="auto"/>
          <w:sz w:val="20"/>
          <w:szCs w:val="20"/>
          <w:lang w:val="lt-LT"/>
        </w:rPr>
        <w:t>b</w:t>
      </w:r>
      <w:r w:rsidRPr="00844E8E">
        <w:rPr>
          <w:bCs w:val="0"/>
          <w:color w:val="auto"/>
          <w:sz w:val="20"/>
          <w:szCs w:val="20"/>
          <w:lang w:val="lt-LT"/>
        </w:rPr>
        <w:t xml:space="preserve">. Analysis and Monitoring of End-user Perceived QoS in Mobile Networks, </w:t>
      </w:r>
      <w:r>
        <w:rPr>
          <w:bCs w:val="0"/>
          <w:color w:val="auto"/>
          <w:sz w:val="20"/>
          <w:szCs w:val="20"/>
          <w:lang w:val="lt-LT"/>
        </w:rPr>
        <w:t>in</w:t>
      </w:r>
      <w:r w:rsidRPr="00844E8E">
        <w:rPr>
          <w:bCs w:val="0"/>
          <w:color w:val="auto"/>
          <w:sz w:val="20"/>
          <w:szCs w:val="20"/>
          <w:lang w:val="lt-LT"/>
        </w:rPr>
        <w:t xml:space="preserve"> </w:t>
      </w:r>
      <w:r w:rsidRPr="00844E8E">
        <w:rPr>
          <w:bCs w:val="0"/>
          <w:i/>
          <w:color w:val="auto"/>
          <w:sz w:val="20"/>
          <w:szCs w:val="20"/>
          <w:lang w:val="lt-LT"/>
        </w:rPr>
        <w:t>14th International Telecommunications Network Strategy and Planning Symposium</w:t>
      </w:r>
      <w:r w:rsidRPr="00844E8E">
        <w:rPr>
          <w:bCs w:val="0"/>
          <w:color w:val="auto"/>
          <w:sz w:val="20"/>
          <w:szCs w:val="20"/>
          <w:lang w:val="lt-LT"/>
        </w:rPr>
        <w:t xml:space="preserve">. </w:t>
      </w:r>
      <w:r>
        <w:rPr>
          <w:bCs w:val="0"/>
          <w:color w:val="auto"/>
          <w:sz w:val="20"/>
          <w:szCs w:val="20"/>
          <w:lang w:val="lt-LT"/>
        </w:rPr>
        <w:t>Warsaw</w:t>
      </w:r>
      <w:r w:rsidRPr="00844E8E">
        <w:rPr>
          <w:bCs w:val="0"/>
          <w:color w:val="auto"/>
          <w:sz w:val="20"/>
          <w:szCs w:val="20"/>
          <w:lang w:val="lt-LT"/>
        </w:rPr>
        <w:t>, 25–28. ISBN 978-1-4244-6703-7.</w:t>
      </w:r>
    </w:p>
    <w:p w:rsidR="00844E8E" w:rsidRPr="00844E8E" w:rsidRDefault="00844E8E" w:rsidP="00844E8E">
      <w:pPr>
        <w:autoSpaceDE w:val="0"/>
        <w:autoSpaceDN w:val="0"/>
        <w:adjustRightInd w:val="0"/>
        <w:spacing w:before="60"/>
        <w:ind w:firstLine="0"/>
        <w:jc w:val="left"/>
        <w:rPr>
          <w:bCs w:val="0"/>
          <w:color w:val="auto"/>
          <w:sz w:val="20"/>
          <w:szCs w:val="20"/>
          <w:lang w:val="lt-LT"/>
        </w:rPr>
      </w:pPr>
      <w:r w:rsidRPr="00844E8E">
        <w:rPr>
          <w:bCs w:val="0"/>
          <w:color w:val="auto"/>
          <w:sz w:val="20"/>
          <w:szCs w:val="20"/>
          <w:lang w:val="lt-LT"/>
        </w:rPr>
        <w:t>Vindašius, A.; Stanaitis, Š. 2010. Analysis of Emergency Message Transmission Delays in Vehicular Wireless Mesh Network</w:t>
      </w:r>
      <w:r>
        <w:rPr>
          <w:bCs w:val="0"/>
          <w:color w:val="auto"/>
          <w:sz w:val="20"/>
          <w:szCs w:val="20"/>
          <w:lang w:val="lt-LT"/>
        </w:rPr>
        <w:t>, in</w:t>
      </w:r>
      <w:r w:rsidRPr="00844E8E">
        <w:rPr>
          <w:bCs w:val="0"/>
          <w:color w:val="auto"/>
          <w:sz w:val="20"/>
          <w:szCs w:val="20"/>
          <w:lang w:val="lt-LT"/>
        </w:rPr>
        <w:t xml:space="preserve"> </w:t>
      </w:r>
      <w:r w:rsidRPr="00844E8E">
        <w:rPr>
          <w:bCs w:val="0"/>
          <w:i/>
          <w:color w:val="auto"/>
          <w:sz w:val="20"/>
          <w:szCs w:val="20"/>
          <w:lang w:val="lt-LT"/>
        </w:rPr>
        <w:t>Third International Conference on Advances in Mesh Network</w:t>
      </w:r>
      <w:r w:rsidR="00673A31">
        <w:rPr>
          <w:bCs w:val="0"/>
          <w:i/>
          <w:color w:val="auto"/>
          <w:sz w:val="20"/>
          <w:szCs w:val="20"/>
          <w:lang w:val="lt-LT"/>
        </w:rPr>
        <w:t>s</w:t>
      </w:r>
      <w:r w:rsidRPr="00844E8E">
        <w:rPr>
          <w:bCs w:val="0"/>
          <w:color w:val="auto"/>
          <w:sz w:val="20"/>
          <w:szCs w:val="20"/>
          <w:lang w:val="lt-LT"/>
        </w:rPr>
        <w:t>. Ven</w:t>
      </w:r>
      <w:r>
        <w:rPr>
          <w:bCs w:val="0"/>
          <w:color w:val="auto"/>
          <w:sz w:val="20"/>
          <w:szCs w:val="20"/>
          <w:lang w:val="lt-LT"/>
        </w:rPr>
        <w:t>ice</w:t>
      </w:r>
      <w:r w:rsidRPr="00844E8E">
        <w:rPr>
          <w:bCs w:val="0"/>
          <w:color w:val="auto"/>
          <w:sz w:val="20"/>
          <w:szCs w:val="20"/>
          <w:lang w:val="lt-LT"/>
        </w:rPr>
        <w:t>, 35–40. ISBN 978-0-7695-4092-4.</w:t>
      </w:r>
    </w:p>
    <w:p w:rsidR="00844E8E" w:rsidRDefault="00844E8E" w:rsidP="00073CC3">
      <w:pPr>
        <w:autoSpaceDE w:val="0"/>
        <w:autoSpaceDN w:val="0"/>
        <w:adjustRightInd w:val="0"/>
        <w:spacing w:before="60"/>
        <w:ind w:firstLine="0"/>
        <w:jc w:val="left"/>
        <w:rPr>
          <w:bCs w:val="0"/>
          <w:color w:val="auto"/>
          <w:sz w:val="20"/>
          <w:szCs w:val="20"/>
        </w:rPr>
      </w:pPr>
    </w:p>
    <w:p w:rsidR="00844E8E" w:rsidRDefault="00844E8E" w:rsidP="00073CC3">
      <w:pPr>
        <w:autoSpaceDE w:val="0"/>
        <w:autoSpaceDN w:val="0"/>
        <w:adjustRightInd w:val="0"/>
        <w:spacing w:before="60"/>
        <w:ind w:firstLine="0"/>
        <w:jc w:val="left"/>
        <w:rPr>
          <w:bCs w:val="0"/>
          <w:color w:val="auto"/>
          <w:sz w:val="20"/>
          <w:szCs w:val="20"/>
        </w:rPr>
      </w:pPr>
    </w:p>
    <w:p w:rsidR="00844E8E" w:rsidRPr="0027450D" w:rsidRDefault="00844E8E" w:rsidP="00073CC3">
      <w:pPr>
        <w:autoSpaceDE w:val="0"/>
        <w:autoSpaceDN w:val="0"/>
        <w:adjustRightInd w:val="0"/>
        <w:spacing w:before="60"/>
        <w:ind w:firstLine="0"/>
        <w:jc w:val="left"/>
        <w:rPr>
          <w:bCs w:val="0"/>
          <w:color w:val="auto"/>
          <w:sz w:val="20"/>
          <w:szCs w:val="20"/>
        </w:rPr>
        <w:sectPr w:rsidR="00844E8E" w:rsidRPr="0027450D" w:rsidSect="00CD5590">
          <w:headerReference w:type="even" r:id="rId195"/>
          <w:headerReference w:type="default" r:id="rId196"/>
          <w:footerReference w:type="even" r:id="rId197"/>
          <w:footerReference w:type="default" r:id="rId198"/>
          <w:pgSz w:w="9180" w:h="12979" w:code="28"/>
          <w:pgMar w:top="1418" w:right="851" w:bottom="1134" w:left="1134" w:header="851" w:footer="851" w:gutter="0"/>
          <w:cols w:space="567"/>
          <w:docGrid w:linePitch="360"/>
        </w:sectPr>
      </w:pPr>
    </w:p>
    <w:p w:rsidR="00073CC3" w:rsidRPr="0027450D" w:rsidRDefault="00073CC3" w:rsidP="00073CC3">
      <w:pPr>
        <w:ind w:firstLine="0"/>
        <w:rPr>
          <w:color w:val="auto"/>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073CC3" w:rsidRPr="0027450D"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AD7D6F" w:rsidRPr="0027450D" w:rsidRDefault="00AD7D6F" w:rsidP="00673A31">
      <w:pPr>
        <w:spacing w:beforeLines="60"/>
        <w:ind w:left="240" w:firstLine="0"/>
        <w:jc w:val="left"/>
        <w:rPr>
          <w:rFonts w:ascii="Arial" w:hAnsi="Arial"/>
          <w:bCs w:val="0"/>
          <w:color w:val="auto"/>
          <w:sz w:val="18"/>
          <w:szCs w:val="18"/>
        </w:rPr>
      </w:pPr>
      <w:r w:rsidRPr="0027450D">
        <w:rPr>
          <w:rFonts w:ascii="Arial" w:hAnsi="Arial"/>
          <w:bCs w:val="0"/>
          <w:color w:val="auto"/>
          <w:sz w:val="18"/>
          <w:szCs w:val="18"/>
        </w:rPr>
        <w:t>Antanas VINDAŠIUS</w:t>
      </w:r>
    </w:p>
    <w:p w:rsidR="00AD7D6F" w:rsidRPr="0027450D" w:rsidRDefault="00AD7D6F" w:rsidP="00AD7D6F">
      <w:pPr>
        <w:spacing w:before="120"/>
        <w:ind w:left="238" w:firstLine="0"/>
        <w:jc w:val="left"/>
        <w:rPr>
          <w:rFonts w:ascii="Arial" w:hAnsi="Arial" w:cs="Arial"/>
          <w:bCs w:val="0"/>
          <w:color w:val="auto"/>
          <w:sz w:val="18"/>
          <w:szCs w:val="18"/>
        </w:rPr>
      </w:pPr>
      <w:r w:rsidRPr="0027450D">
        <w:rPr>
          <w:rFonts w:ascii="Arial" w:hAnsi="Arial" w:cs="Arial"/>
          <w:bCs w:val="0"/>
          <w:color w:val="auto"/>
          <w:sz w:val="18"/>
          <w:szCs w:val="18"/>
        </w:rPr>
        <w:t xml:space="preserve">ANALYSIS OF QUALITY OF SERVICE IN </w:t>
      </w:r>
    </w:p>
    <w:p w:rsidR="00AD7D6F" w:rsidRPr="0027450D" w:rsidRDefault="00AD7D6F" w:rsidP="00AD7D6F">
      <w:pPr>
        <w:ind w:left="238" w:firstLine="0"/>
        <w:jc w:val="left"/>
        <w:rPr>
          <w:rFonts w:ascii="Arial" w:hAnsi="Arial" w:cs="Arial"/>
          <w:bCs w:val="0"/>
          <w:color w:val="auto"/>
          <w:sz w:val="18"/>
          <w:szCs w:val="18"/>
        </w:rPr>
      </w:pPr>
      <w:r w:rsidRPr="0027450D">
        <w:rPr>
          <w:rFonts w:ascii="Arial" w:hAnsi="Arial" w:cs="Arial"/>
          <w:bCs w:val="0"/>
          <w:color w:val="auto"/>
          <w:sz w:val="18"/>
          <w:szCs w:val="18"/>
        </w:rPr>
        <w:t>HETEROGENEOUS WIRELESS NETWORKS</w:t>
      </w:r>
    </w:p>
    <w:p w:rsidR="00AD7D6F" w:rsidRPr="0027450D" w:rsidRDefault="00AD7D6F" w:rsidP="00AD7D6F">
      <w:pPr>
        <w:spacing w:before="120"/>
        <w:ind w:left="238" w:firstLine="0"/>
        <w:jc w:val="left"/>
        <w:rPr>
          <w:rFonts w:ascii="Arial" w:hAnsi="Arial" w:cs="Arial"/>
          <w:bCs w:val="0"/>
          <w:color w:val="auto"/>
          <w:sz w:val="18"/>
          <w:szCs w:val="18"/>
        </w:rPr>
      </w:pPr>
      <w:r w:rsidRPr="0027450D">
        <w:rPr>
          <w:rFonts w:ascii="Arial" w:hAnsi="Arial" w:cs="Arial"/>
          <w:bCs w:val="0"/>
          <w:color w:val="auto"/>
          <w:sz w:val="18"/>
          <w:szCs w:val="18"/>
        </w:rPr>
        <w:t>Doctoral Dissertation</w:t>
      </w:r>
    </w:p>
    <w:p w:rsidR="00AD7D6F" w:rsidRPr="0027450D" w:rsidRDefault="00AD7D6F" w:rsidP="00AD7D6F">
      <w:pPr>
        <w:spacing w:before="120"/>
        <w:ind w:left="238" w:firstLine="0"/>
        <w:jc w:val="left"/>
        <w:rPr>
          <w:rFonts w:ascii="Arial" w:hAnsi="Arial" w:cs="Arial"/>
          <w:bCs w:val="0"/>
          <w:color w:val="auto"/>
          <w:sz w:val="18"/>
          <w:szCs w:val="18"/>
        </w:rPr>
      </w:pPr>
      <w:r w:rsidRPr="0027450D">
        <w:rPr>
          <w:rFonts w:ascii="Arial" w:hAnsi="Arial" w:cs="Arial"/>
          <w:bCs w:val="0"/>
          <w:color w:val="auto"/>
          <w:sz w:val="18"/>
          <w:szCs w:val="18"/>
        </w:rPr>
        <w:t xml:space="preserve">Technological Sciences, </w:t>
      </w:r>
      <w:r w:rsidRPr="0027450D">
        <w:rPr>
          <w:rFonts w:ascii="Arial" w:hAnsi="Arial" w:cs="Arial"/>
          <w:bCs w:val="0"/>
          <w:color w:val="auto"/>
          <w:sz w:val="18"/>
          <w:szCs w:val="18"/>
        </w:rPr>
        <w:br/>
        <w:t>Electrical and Electronic Engineering (01T)</w:t>
      </w:r>
    </w:p>
    <w:p w:rsidR="00AD7D6F" w:rsidRPr="0027450D" w:rsidRDefault="00AD7D6F" w:rsidP="00673A31">
      <w:pPr>
        <w:spacing w:beforeLines="60"/>
        <w:ind w:left="240" w:firstLine="0"/>
        <w:jc w:val="left"/>
        <w:rPr>
          <w:rFonts w:ascii="Arial" w:hAnsi="Arial"/>
          <w:bCs w:val="0"/>
          <w:color w:val="auto"/>
          <w:sz w:val="18"/>
          <w:szCs w:val="18"/>
        </w:rPr>
      </w:pPr>
    </w:p>
    <w:p w:rsidR="00AD7D6F" w:rsidRPr="0027450D" w:rsidRDefault="00AD7D6F" w:rsidP="00673A31">
      <w:pPr>
        <w:spacing w:beforeLines="60"/>
        <w:ind w:left="240" w:firstLine="0"/>
        <w:jc w:val="left"/>
        <w:rPr>
          <w:rFonts w:ascii="Arial" w:hAnsi="Arial"/>
          <w:bCs w:val="0"/>
          <w:color w:val="auto"/>
          <w:sz w:val="18"/>
          <w:szCs w:val="18"/>
        </w:rPr>
      </w:pPr>
      <w:r w:rsidRPr="0027450D">
        <w:rPr>
          <w:rFonts w:ascii="Arial" w:hAnsi="Arial"/>
          <w:bCs w:val="0"/>
          <w:color w:val="auto"/>
          <w:sz w:val="18"/>
          <w:szCs w:val="18"/>
        </w:rPr>
        <w:t>Antanas VINDAŠIUS</w:t>
      </w:r>
    </w:p>
    <w:p w:rsidR="00AD7D6F" w:rsidRPr="0027450D" w:rsidRDefault="00AD7D6F" w:rsidP="00AD7D6F">
      <w:pPr>
        <w:spacing w:before="120"/>
        <w:ind w:left="238" w:firstLine="0"/>
        <w:jc w:val="left"/>
        <w:rPr>
          <w:rFonts w:ascii="Arial" w:hAnsi="Arial" w:cs="Arial"/>
          <w:bCs w:val="0"/>
          <w:color w:val="auto"/>
          <w:sz w:val="18"/>
          <w:szCs w:val="18"/>
        </w:rPr>
      </w:pPr>
      <w:r w:rsidRPr="0027450D">
        <w:rPr>
          <w:rFonts w:ascii="Arial" w:hAnsi="Arial" w:cs="Arial"/>
          <w:bCs w:val="0"/>
          <w:color w:val="auto"/>
          <w:sz w:val="18"/>
          <w:szCs w:val="18"/>
        </w:rPr>
        <w:t xml:space="preserve">PASLAUGŲ KOKYBĖS HETEROGENINIUOSE </w:t>
      </w:r>
    </w:p>
    <w:p w:rsidR="00AD7D6F" w:rsidRPr="0027450D" w:rsidRDefault="00AD7D6F" w:rsidP="00AD7D6F">
      <w:pPr>
        <w:ind w:left="238" w:firstLine="0"/>
        <w:jc w:val="left"/>
        <w:rPr>
          <w:rFonts w:ascii="Arial" w:hAnsi="Arial" w:cs="Arial"/>
          <w:bCs w:val="0"/>
          <w:color w:val="auto"/>
          <w:sz w:val="18"/>
          <w:szCs w:val="18"/>
        </w:rPr>
      </w:pPr>
      <w:r w:rsidRPr="0027450D">
        <w:rPr>
          <w:rFonts w:ascii="Arial" w:hAnsi="Arial" w:cs="Arial"/>
          <w:bCs w:val="0"/>
          <w:color w:val="auto"/>
          <w:sz w:val="18"/>
          <w:szCs w:val="18"/>
        </w:rPr>
        <w:t>BEVIELIUOSE TINKLUOSE TYRIMAI</w:t>
      </w:r>
    </w:p>
    <w:p w:rsidR="00AD7D6F" w:rsidRPr="0027450D" w:rsidRDefault="00AD7D6F" w:rsidP="00AD7D6F">
      <w:pPr>
        <w:spacing w:before="120"/>
        <w:ind w:left="238" w:firstLine="0"/>
        <w:jc w:val="left"/>
        <w:rPr>
          <w:rFonts w:ascii="Arial" w:hAnsi="Arial" w:cs="Arial"/>
          <w:bCs w:val="0"/>
          <w:color w:val="auto"/>
          <w:sz w:val="18"/>
          <w:szCs w:val="18"/>
        </w:rPr>
      </w:pPr>
      <w:r w:rsidRPr="0027450D">
        <w:rPr>
          <w:rFonts w:ascii="Arial" w:hAnsi="Arial" w:cs="Arial"/>
          <w:bCs w:val="0"/>
          <w:color w:val="auto"/>
          <w:sz w:val="18"/>
          <w:szCs w:val="18"/>
        </w:rPr>
        <w:t>Daktaro disertacija</w:t>
      </w:r>
    </w:p>
    <w:p w:rsidR="00AD7D6F" w:rsidRPr="0027450D" w:rsidRDefault="00AD7D6F" w:rsidP="00AD7D6F">
      <w:pPr>
        <w:spacing w:before="120"/>
        <w:ind w:left="238" w:firstLine="0"/>
        <w:jc w:val="left"/>
        <w:rPr>
          <w:rFonts w:ascii="Arial" w:hAnsi="Arial" w:cs="Arial"/>
          <w:bCs w:val="0"/>
          <w:color w:val="auto"/>
          <w:sz w:val="18"/>
          <w:szCs w:val="18"/>
        </w:rPr>
      </w:pPr>
      <w:r w:rsidRPr="0027450D">
        <w:rPr>
          <w:rFonts w:ascii="Arial" w:hAnsi="Arial" w:cs="Arial"/>
          <w:bCs w:val="0"/>
          <w:color w:val="auto"/>
          <w:sz w:val="18"/>
          <w:szCs w:val="18"/>
        </w:rPr>
        <w:t xml:space="preserve">Technologijos mokslai, </w:t>
      </w:r>
      <w:r w:rsidRPr="0027450D">
        <w:rPr>
          <w:rFonts w:ascii="Arial" w:hAnsi="Arial" w:cs="Arial"/>
          <w:bCs w:val="0"/>
          <w:color w:val="auto"/>
          <w:sz w:val="18"/>
          <w:szCs w:val="18"/>
        </w:rPr>
        <w:br/>
        <w:t>elektros ir elektronikos inžinerija (01T)</w:t>
      </w:r>
    </w:p>
    <w:p w:rsidR="00AD7D6F" w:rsidRPr="0027450D" w:rsidRDefault="00AD7D6F" w:rsidP="00673A31">
      <w:pPr>
        <w:spacing w:beforeLines="60"/>
        <w:ind w:left="240" w:firstLine="0"/>
        <w:jc w:val="left"/>
        <w:rPr>
          <w:rFonts w:ascii="Arial" w:hAnsi="Arial"/>
          <w:bCs w:val="0"/>
          <w:color w:val="auto"/>
          <w:sz w:val="18"/>
          <w:szCs w:val="18"/>
        </w:rPr>
      </w:pPr>
    </w:p>
    <w:p w:rsidR="00AD7D6F" w:rsidRPr="0027450D" w:rsidRDefault="00AD7D6F" w:rsidP="00673A31">
      <w:pPr>
        <w:spacing w:beforeLines="60"/>
        <w:ind w:left="240" w:firstLine="0"/>
        <w:jc w:val="left"/>
        <w:rPr>
          <w:rFonts w:ascii="Arial" w:hAnsi="Arial"/>
          <w:bCs w:val="0"/>
          <w:color w:val="auto"/>
          <w:sz w:val="18"/>
          <w:szCs w:val="18"/>
        </w:rPr>
      </w:pPr>
    </w:p>
    <w:p w:rsidR="00AD7D6F" w:rsidRPr="0027450D" w:rsidRDefault="00AD7D6F" w:rsidP="00AD7D6F">
      <w:pPr>
        <w:ind w:left="240" w:firstLine="0"/>
        <w:jc w:val="left"/>
        <w:rPr>
          <w:rFonts w:ascii="Arial" w:hAnsi="Arial"/>
          <w:bCs w:val="0"/>
          <w:color w:val="auto"/>
          <w:sz w:val="14"/>
          <w:szCs w:val="14"/>
        </w:rPr>
      </w:pPr>
      <w:r w:rsidRPr="0027450D">
        <w:rPr>
          <w:rFonts w:ascii="Arial" w:hAnsi="Arial"/>
          <w:bCs w:val="0"/>
          <w:color w:val="auto"/>
          <w:sz w:val="14"/>
          <w:szCs w:val="14"/>
        </w:rPr>
        <w:t xml:space="preserve">2010 </w:t>
      </w:r>
      <w:r>
        <w:rPr>
          <w:rFonts w:ascii="Arial" w:hAnsi="Arial"/>
          <w:bCs w:val="0"/>
          <w:color w:val="auto"/>
          <w:sz w:val="14"/>
          <w:szCs w:val="14"/>
        </w:rPr>
        <w:t>1</w:t>
      </w:r>
      <w:r w:rsidR="005C12D1">
        <w:rPr>
          <w:rFonts w:ascii="Arial" w:hAnsi="Arial"/>
          <w:bCs w:val="0"/>
          <w:color w:val="auto"/>
          <w:sz w:val="14"/>
          <w:szCs w:val="14"/>
        </w:rPr>
        <w:t>0</w:t>
      </w:r>
      <w:r w:rsidRPr="0027450D">
        <w:rPr>
          <w:rFonts w:ascii="Arial" w:hAnsi="Arial"/>
          <w:bCs w:val="0"/>
          <w:color w:val="auto"/>
          <w:sz w:val="14"/>
          <w:szCs w:val="14"/>
        </w:rPr>
        <w:t xml:space="preserve"> </w:t>
      </w:r>
      <w:r w:rsidR="005C12D1">
        <w:rPr>
          <w:rFonts w:ascii="Arial" w:hAnsi="Arial"/>
          <w:bCs w:val="0"/>
          <w:color w:val="auto"/>
          <w:sz w:val="14"/>
          <w:szCs w:val="14"/>
        </w:rPr>
        <w:t>1</w:t>
      </w:r>
      <w:r>
        <w:rPr>
          <w:rFonts w:ascii="Arial" w:hAnsi="Arial"/>
          <w:bCs w:val="0"/>
          <w:color w:val="auto"/>
          <w:sz w:val="14"/>
          <w:szCs w:val="14"/>
        </w:rPr>
        <w:t>2</w:t>
      </w:r>
      <w:r w:rsidRPr="0027450D">
        <w:rPr>
          <w:rFonts w:ascii="Arial" w:hAnsi="Arial"/>
          <w:bCs w:val="0"/>
          <w:color w:val="auto"/>
          <w:sz w:val="14"/>
          <w:szCs w:val="14"/>
        </w:rPr>
        <w:t>. 10,</w:t>
      </w:r>
      <w:r w:rsidR="006A5145">
        <w:rPr>
          <w:rFonts w:ascii="Arial" w:hAnsi="Arial"/>
          <w:bCs w:val="0"/>
          <w:color w:val="auto"/>
          <w:sz w:val="14"/>
          <w:szCs w:val="14"/>
        </w:rPr>
        <w:t>5</w:t>
      </w:r>
      <w:r w:rsidRPr="0027450D">
        <w:rPr>
          <w:rFonts w:ascii="Arial" w:hAnsi="Arial"/>
          <w:bCs w:val="0"/>
          <w:color w:val="auto"/>
          <w:sz w:val="14"/>
          <w:szCs w:val="14"/>
        </w:rPr>
        <w:t xml:space="preserve"> sp. l. Tiražas 20 egz.</w:t>
      </w:r>
    </w:p>
    <w:p w:rsidR="00AD7D6F" w:rsidRPr="0027450D" w:rsidRDefault="00AD7D6F" w:rsidP="00AD7D6F">
      <w:pPr>
        <w:ind w:left="240" w:firstLine="0"/>
        <w:jc w:val="left"/>
        <w:rPr>
          <w:rFonts w:ascii="Arial" w:hAnsi="Arial"/>
          <w:bCs w:val="0"/>
          <w:color w:val="auto"/>
          <w:sz w:val="14"/>
          <w:szCs w:val="14"/>
        </w:rPr>
      </w:pPr>
      <w:r w:rsidRPr="0027450D">
        <w:rPr>
          <w:rFonts w:ascii="Arial" w:hAnsi="Arial"/>
          <w:bCs w:val="0"/>
          <w:color w:val="auto"/>
          <w:sz w:val="14"/>
          <w:szCs w:val="14"/>
        </w:rPr>
        <w:t xml:space="preserve">Vilniaus Gedimino technikos universiteto </w:t>
      </w:r>
      <w:r w:rsidRPr="0027450D">
        <w:rPr>
          <w:rFonts w:ascii="Arial" w:hAnsi="Arial"/>
          <w:bCs w:val="0"/>
          <w:color w:val="auto"/>
          <w:sz w:val="14"/>
          <w:szCs w:val="14"/>
        </w:rPr>
        <w:br/>
        <w:t xml:space="preserve">leidykla „Technika“, </w:t>
      </w:r>
    </w:p>
    <w:p w:rsidR="00AD7D6F" w:rsidRPr="0027450D" w:rsidRDefault="00AD7D6F" w:rsidP="00AD7D6F">
      <w:pPr>
        <w:ind w:left="240" w:firstLine="0"/>
        <w:jc w:val="left"/>
        <w:rPr>
          <w:rFonts w:ascii="Arial" w:hAnsi="Arial"/>
          <w:bCs w:val="0"/>
          <w:color w:val="auto"/>
          <w:sz w:val="14"/>
          <w:szCs w:val="14"/>
        </w:rPr>
      </w:pPr>
      <w:r w:rsidRPr="0027450D">
        <w:rPr>
          <w:rFonts w:ascii="Arial" w:hAnsi="Arial"/>
          <w:bCs w:val="0"/>
          <w:color w:val="auto"/>
          <w:sz w:val="14"/>
          <w:szCs w:val="14"/>
        </w:rPr>
        <w:t xml:space="preserve">Saulėtekio al. 11, 10223 Vilnius, </w:t>
      </w:r>
    </w:p>
    <w:p w:rsidR="00AD7D6F" w:rsidRPr="0027450D" w:rsidRDefault="00AD7D6F" w:rsidP="00AD7D6F">
      <w:pPr>
        <w:ind w:left="240" w:firstLine="0"/>
        <w:jc w:val="left"/>
        <w:rPr>
          <w:rFonts w:ascii="Arial" w:hAnsi="Arial"/>
          <w:bCs w:val="0"/>
          <w:i/>
          <w:color w:val="auto"/>
          <w:sz w:val="14"/>
          <w:szCs w:val="14"/>
        </w:rPr>
      </w:pPr>
      <w:bookmarkStart w:id="365" w:name="OLE_LINK12"/>
      <w:bookmarkStart w:id="366" w:name="OLE_LINK13"/>
      <w:r w:rsidRPr="0027450D">
        <w:rPr>
          <w:rFonts w:ascii="Arial" w:hAnsi="Arial"/>
          <w:bCs w:val="0"/>
          <w:i/>
          <w:color w:val="auto"/>
          <w:sz w:val="14"/>
          <w:szCs w:val="14"/>
        </w:rPr>
        <w:t>http://leidykla.vgtu.lt</w:t>
      </w:r>
    </w:p>
    <w:bookmarkEnd w:id="365"/>
    <w:bookmarkEnd w:id="366"/>
    <w:p w:rsidR="00AD7D6F" w:rsidRDefault="00AD7D6F" w:rsidP="00AD7D6F">
      <w:pPr>
        <w:ind w:left="240" w:firstLine="0"/>
        <w:jc w:val="left"/>
        <w:rPr>
          <w:rFonts w:ascii="Arial" w:hAnsi="Arial"/>
          <w:bCs w:val="0"/>
          <w:color w:val="auto"/>
          <w:sz w:val="14"/>
          <w:szCs w:val="14"/>
        </w:rPr>
      </w:pPr>
      <w:r>
        <w:rPr>
          <w:rFonts w:ascii="Arial" w:hAnsi="Arial"/>
          <w:bCs w:val="0"/>
          <w:color w:val="auto"/>
          <w:sz w:val="14"/>
          <w:szCs w:val="14"/>
        </w:rPr>
        <w:t xml:space="preserve">Spausdino </w:t>
      </w:r>
      <w:r w:rsidRPr="00A10D46">
        <w:rPr>
          <w:rFonts w:ascii="Arial" w:hAnsi="Arial"/>
          <w:bCs w:val="0"/>
          <w:color w:val="auto"/>
          <w:sz w:val="14"/>
          <w:szCs w:val="14"/>
        </w:rPr>
        <w:t xml:space="preserve">UAB </w:t>
      </w:r>
      <w:r>
        <w:rPr>
          <w:rFonts w:ascii="Arial" w:hAnsi="Arial"/>
          <w:bCs w:val="0"/>
          <w:color w:val="auto"/>
          <w:sz w:val="14"/>
          <w:szCs w:val="14"/>
        </w:rPr>
        <w:t>Ciklonas</w:t>
      </w:r>
      <w:r w:rsidRPr="00A10D46">
        <w:rPr>
          <w:rFonts w:ascii="Arial" w:hAnsi="Arial"/>
          <w:bCs w:val="0"/>
          <w:color w:val="auto"/>
          <w:sz w:val="14"/>
          <w:szCs w:val="14"/>
        </w:rPr>
        <w:t xml:space="preserve">, </w:t>
      </w:r>
    </w:p>
    <w:p w:rsidR="00AD7D6F" w:rsidRPr="00A10D46" w:rsidRDefault="00AD7D6F" w:rsidP="00AD7D6F">
      <w:pPr>
        <w:ind w:left="240" w:firstLine="0"/>
        <w:jc w:val="left"/>
        <w:rPr>
          <w:rFonts w:ascii="Arial" w:hAnsi="Arial"/>
          <w:bCs w:val="0"/>
          <w:color w:val="auto"/>
          <w:sz w:val="14"/>
          <w:szCs w:val="14"/>
        </w:rPr>
      </w:pPr>
      <w:r w:rsidRPr="00A10D46">
        <w:rPr>
          <w:rFonts w:ascii="Arial" w:hAnsi="Arial"/>
          <w:bCs w:val="0"/>
          <w:color w:val="auto"/>
          <w:sz w:val="14"/>
          <w:szCs w:val="14"/>
        </w:rPr>
        <w:t>J. Jasinskio g. 15, Vilnius</w:t>
      </w:r>
    </w:p>
    <w:p w:rsidR="00073CC3" w:rsidRPr="00741B86" w:rsidRDefault="00073CC3" w:rsidP="00073C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jc w:val="left"/>
        <w:rPr>
          <w:rFonts w:ascii="Helvetica" w:eastAsia="ヒラギノ角ゴ Pro W3" w:hAnsi="Helvetica" w:cs="Tunga"/>
          <w:bCs w:val="0"/>
          <w:color w:val="auto"/>
          <w:sz w:val="24"/>
          <w:szCs w:val="20"/>
          <w:lang w:eastAsia="lt-LT" w:bidi="kn-IN"/>
        </w:rPr>
      </w:pPr>
    </w:p>
    <w:p w:rsidR="00462288" w:rsidRDefault="00462288">
      <w:pPr>
        <w:ind w:firstLine="0"/>
        <w:jc w:val="left"/>
      </w:pPr>
      <w:r>
        <w:br w:type="page"/>
      </w:r>
    </w:p>
    <w:p w:rsidR="00BD4087" w:rsidRPr="00741B86" w:rsidRDefault="00BD4087" w:rsidP="003D478E">
      <w:pPr>
        <w:ind w:firstLine="0"/>
        <w:jc w:val="left"/>
      </w:pPr>
    </w:p>
    <w:sectPr w:rsidR="00BD4087" w:rsidRPr="00741B86" w:rsidSect="00073CC3">
      <w:headerReference w:type="even" r:id="rId199"/>
      <w:headerReference w:type="default" r:id="rId200"/>
      <w:footerReference w:type="even" r:id="rId201"/>
      <w:footerReference w:type="default" r:id="rId202"/>
      <w:type w:val="oddPage"/>
      <w:pgSz w:w="9180" w:h="12979" w:code="279"/>
      <w:pgMar w:top="1418" w:right="1021" w:bottom="1021" w:left="1021" w:header="680" w:footer="680" w:gutter="0"/>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C82" w:rsidRDefault="00C17C82" w:rsidP="00916EBF">
      <w:r>
        <w:separator/>
      </w:r>
    </w:p>
    <w:p w:rsidR="00C17C82" w:rsidRDefault="00C17C82" w:rsidP="00916EBF"/>
  </w:endnote>
  <w:endnote w:type="continuationSeparator" w:id="0">
    <w:p w:rsidR="00C17C82" w:rsidRDefault="00C17C82" w:rsidP="00916EBF">
      <w:r>
        <w:continuationSeparator/>
      </w:r>
    </w:p>
    <w:p w:rsidR="00C17C82" w:rsidRDefault="00C17C82" w:rsidP="00916EB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ALPHA-Demo">
    <w:altName w:val="Times New Roman"/>
    <w:panose1 w:val="00000000000000000000"/>
    <w:charset w:val="00"/>
    <w:family w:val="roman"/>
    <w:notTrueType/>
    <w:pitch w:val="default"/>
    <w:sig w:usb0="00000003" w:usb1="00000000" w:usb2="00000000" w:usb3="00000000" w:csb0="00000001" w:csb1="00000000"/>
  </w:font>
  <w:font w:name="Helvetica">
    <w:panose1 w:val="020B0500000000000000"/>
    <w:charset w:val="00"/>
    <w:family w:val="swiss"/>
    <w:pitch w:val="variable"/>
    <w:sig w:usb0="20002A87" w:usb1="00000000" w:usb2="00000000" w:usb3="00000000" w:csb0="000001FF" w:csb1="00000000"/>
  </w:font>
  <w:font w:name="ヒラギノ角ゴ Pro W3">
    <w:altName w:val="Times New Roman"/>
    <w:charset w:val="00"/>
    <w:family w:val="roman"/>
    <w:pitch w:val="default"/>
    <w:sig w:usb0="00000000" w:usb1="00000000" w:usb2="00000000" w:usb3="00000000" w:csb0="00000000" w:csb1="00000000"/>
  </w:font>
  <w:font w:name="Tunga">
    <w:panose1 w:val="00000400000000000000"/>
    <w:charset w:val="01"/>
    <w:family w:val="roman"/>
    <w:notTrueType/>
    <w:pitch w:val="variable"/>
    <w:sig w:usb0="00000000" w:usb1="00000000" w:usb2="00000000" w:usb3="00000000" w:csb0="0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69681D" w:rsidRDefault="00DD7525" w:rsidP="00277434">
    <w:pPr>
      <w:pStyle w:val="Footer"/>
      <w:ind w:firstLine="0"/>
      <w:rPr>
        <w:b/>
      </w:rPr>
    </w:pPr>
    <w:r w:rsidRPr="0069681D">
      <w:rPr>
        <w:rStyle w:val="PageNumber"/>
        <w:bCs w:val="0"/>
      </w:rPr>
      <w:fldChar w:fldCharType="begin"/>
    </w:r>
    <w:r w:rsidR="00FC0BD8" w:rsidRPr="0069681D">
      <w:rPr>
        <w:rStyle w:val="PageNumber"/>
        <w:bCs w:val="0"/>
      </w:rPr>
      <w:instrText xml:space="preserve"> PAGE </w:instrText>
    </w:r>
    <w:r w:rsidRPr="0069681D">
      <w:rPr>
        <w:rStyle w:val="PageNumber"/>
        <w:bCs w:val="0"/>
      </w:rPr>
      <w:fldChar w:fldCharType="separate"/>
    </w:r>
    <w:r w:rsidR="00673A31">
      <w:rPr>
        <w:rStyle w:val="PageNumber"/>
        <w:bCs w:val="0"/>
        <w:noProof/>
      </w:rPr>
      <w:t>xii</w:t>
    </w:r>
    <w:r w:rsidRPr="0069681D">
      <w:rPr>
        <w:rStyle w:val="PageNumber"/>
        <w:bCs w:val="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DF0110" w:rsidRDefault="00DD7525" w:rsidP="00277434">
    <w:pPr>
      <w:pStyle w:val="Footer"/>
      <w:ind w:firstLine="0"/>
      <w:jc w:val="right"/>
      <w:rPr>
        <w:sz w:val="20"/>
      </w:rPr>
    </w:pPr>
    <w:r w:rsidRPr="00DF0110">
      <w:rPr>
        <w:sz w:val="20"/>
      </w:rPr>
      <w:fldChar w:fldCharType="begin"/>
    </w:r>
    <w:r w:rsidR="00FC0BD8" w:rsidRPr="00DF0110">
      <w:rPr>
        <w:sz w:val="20"/>
      </w:rPr>
      <w:instrText xml:space="preserve"> PAGE   \* MERGEFORMAT </w:instrText>
    </w:r>
    <w:r w:rsidRPr="00DF0110">
      <w:rPr>
        <w:sz w:val="20"/>
      </w:rPr>
      <w:fldChar w:fldCharType="separate"/>
    </w:r>
    <w:r w:rsidR="00673A31">
      <w:rPr>
        <w:noProof/>
        <w:sz w:val="20"/>
      </w:rPr>
      <w:t>19</w:t>
    </w:r>
    <w:r w:rsidRPr="00DF0110">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90222D" w:rsidRDefault="00FC0BD8" w:rsidP="0090222D">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DF0110" w:rsidRDefault="00DD7525" w:rsidP="00277434">
    <w:pPr>
      <w:pStyle w:val="Footer"/>
      <w:jc w:val="right"/>
      <w:rPr>
        <w:sz w:val="20"/>
      </w:rPr>
    </w:pPr>
    <w:r w:rsidRPr="00DF0110">
      <w:rPr>
        <w:sz w:val="20"/>
      </w:rPr>
      <w:fldChar w:fldCharType="begin"/>
    </w:r>
    <w:r w:rsidR="00FC0BD8" w:rsidRPr="00DF0110">
      <w:rPr>
        <w:sz w:val="20"/>
      </w:rPr>
      <w:instrText xml:space="preserve"> PAGE   \* MERGEFORMAT </w:instrText>
    </w:r>
    <w:r w:rsidRPr="00DF0110">
      <w:rPr>
        <w:sz w:val="20"/>
      </w:rPr>
      <w:fldChar w:fldCharType="separate"/>
    </w:r>
    <w:r w:rsidR="00673A31">
      <w:rPr>
        <w:noProof/>
        <w:sz w:val="20"/>
      </w:rPr>
      <w:t>61</w:t>
    </w:r>
    <w:r w:rsidRPr="00DF0110">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Default="00FC0BD8" w:rsidP="00916EBF">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Default="00FC0BD8" w:rsidP="00916EBF">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DF0110" w:rsidRDefault="00DD7525" w:rsidP="00277434">
    <w:pPr>
      <w:pStyle w:val="Footer"/>
      <w:jc w:val="right"/>
      <w:rPr>
        <w:sz w:val="20"/>
      </w:rPr>
    </w:pPr>
    <w:r w:rsidRPr="00DF0110">
      <w:rPr>
        <w:sz w:val="20"/>
      </w:rPr>
      <w:fldChar w:fldCharType="begin"/>
    </w:r>
    <w:r w:rsidR="00FC0BD8" w:rsidRPr="00DF0110">
      <w:rPr>
        <w:sz w:val="20"/>
      </w:rPr>
      <w:instrText xml:space="preserve"> PAGE   \* MERGEFORMAT </w:instrText>
    </w:r>
    <w:r w:rsidRPr="00DF0110">
      <w:rPr>
        <w:sz w:val="20"/>
      </w:rPr>
      <w:fldChar w:fldCharType="separate"/>
    </w:r>
    <w:r w:rsidR="00673A31">
      <w:rPr>
        <w:noProof/>
        <w:sz w:val="20"/>
      </w:rPr>
      <w:t>83</w:t>
    </w:r>
    <w:r w:rsidRPr="00DF0110">
      <w:rPr>
        <w:sz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3142"/>
      <w:docPartObj>
        <w:docPartGallery w:val="Page Numbers (Bottom of Page)"/>
        <w:docPartUnique/>
      </w:docPartObj>
    </w:sdtPr>
    <w:sdtEndPr>
      <w:rPr>
        <w:sz w:val="20"/>
      </w:rPr>
    </w:sdtEndPr>
    <w:sdtContent>
      <w:p w:rsidR="00FC0BD8" w:rsidRPr="00206F63" w:rsidRDefault="00DD7525">
        <w:pPr>
          <w:pStyle w:val="Footer"/>
          <w:jc w:val="right"/>
          <w:rPr>
            <w:sz w:val="20"/>
          </w:rPr>
        </w:pPr>
        <w:r w:rsidRPr="00206F63">
          <w:rPr>
            <w:sz w:val="20"/>
          </w:rPr>
          <w:fldChar w:fldCharType="begin"/>
        </w:r>
        <w:r w:rsidR="00FC0BD8" w:rsidRPr="00206F63">
          <w:rPr>
            <w:sz w:val="20"/>
          </w:rPr>
          <w:instrText xml:space="preserve"> PAGE   \* MERGEFORMAT </w:instrText>
        </w:r>
        <w:r w:rsidRPr="00206F63">
          <w:rPr>
            <w:sz w:val="20"/>
          </w:rPr>
          <w:fldChar w:fldCharType="separate"/>
        </w:r>
        <w:r w:rsidR="00673A31">
          <w:rPr>
            <w:noProof/>
            <w:sz w:val="20"/>
          </w:rPr>
          <w:t>101</w:t>
        </w:r>
        <w:r w:rsidRPr="00206F63">
          <w:rPr>
            <w:sz w:val="20"/>
          </w:rPr>
          <w:fldChar w:fldCharType="end"/>
        </w: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213143"/>
      <w:docPartObj>
        <w:docPartGallery w:val="Page Numbers (Bottom of Page)"/>
        <w:docPartUnique/>
      </w:docPartObj>
    </w:sdtPr>
    <w:sdtContent>
      <w:p w:rsidR="00FC0BD8" w:rsidRPr="00206F63" w:rsidRDefault="00DD7525" w:rsidP="00277434">
        <w:pPr>
          <w:pStyle w:val="Footer"/>
          <w:jc w:val="right"/>
          <w:rPr>
            <w:sz w:val="20"/>
          </w:rPr>
        </w:pPr>
        <w:r w:rsidRPr="00206F63">
          <w:rPr>
            <w:sz w:val="20"/>
          </w:rPr>
          <w:fldChar w:fldCharType="begin"/>
        </w:r>
        <w:r w:rsidR="00FC0BD8" w:rsidRPr="00206F63">
          <w:rPr>
            <w:sz w:val="20"/>
          </w:rPr>
          <w:instrText xml:space="preserve"> PAGE   \* MERGEFORMAT </w:instrText>
        </w:r>
        <w:r w:rsidRPr="00206F63">
          <w:rPr>
            <w:sz w:val="20"/>
          </w:rPr>
          <w:fldChar w:fldCharType="separate"/>
        </w:r>
        <w:r w:rsidR="00673A31">
          <w:rPr>
            <w:noProof/>
            <w:sz w:val="20"/>
          </w:rPr>
          <w:t>103</w:t>
        </w:r>
        <w:r w:rsidRPr="00206F63">
          <w:rPr>
            <w:sz w:val="20"/>
          </w:rPr>
          <w:fldChar w:fldCharType="end"/>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206F63" w:rsidRDefault="00FC0BD8" w:rsidP="00277434">
    <w:pPr>
      <w:pStyle w:val="Footer"/>
      <w:jc w:val="right"/>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Default="00FC0BD8" w:rsidP="00916E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69681D" w:rsidRDefault="00DD7525" w:rsidP="00277434">
    <w:pPr>
      <w:pStyle w:val="Footer"/>
      <w:jc w:val="right"/>
      <w:rPr>
        <w:b/>
      </w:rPr>
    </w:pPr>
    <w:r w:rsidRPr="0069681D">
      <w:rPr>
        <w:rStyle w:val="PageNumber"/>
        <w:bCs w:val="0"/>
      </w:rPr>
      <w:fldChar w:fldCharType="begin"/>
    </w:r>
    <w:r w:rsidR="00FC0BD8" w:rsidRPr="0069681D">
      <w:rPr>
        <w:rStyle w:val="PageNumber"/>
        <w:bCs w:val="0"/>
      </w:rPr>
      <w:instrText xml:space="preserve"> PAGE </w:instrText>
    </w:r>
    <w:r w:rsidRPr="0069681D">
      <w:rPr>
        <w:rStyle w:val="PageNumber"/>
        <w:bCs w:val="0"/>
      </w:rPr>
      <w:fldChar w:fldCharType="separate"/>
    </w:r>
    <w:r w:rsidR="00673A31">
      <w:rPr>
        <w:rStyle w:val="PageNumber"/>
        <w:bCs w:val="0"/>
        <w:noProof/>
      </w:rPr>
      <w:t>ix</w:t>
    </w:r>
    <w:r w:rsidRPr="0069681D">
      <w:rPr>
        <w:rStyle w:val="PageNumber"/>
        <w:bCs w:val="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0440B6" w:rsidRDefault="00DD7525" w:rsidP="00206F63">
    <w:pPr>
      <w:pStyle w:val="Footer"/>
      <w:jc w:val="right"/>
      <w:rPr>
        <w:b/>
      </w:rPr>
    </w:pPr>
    <w:r w:rsidRPr="000440B6">
      <w:rPr>
        <w:rStyle w:val="PageNumber"/>
        <w:bCs w:val="0"/>
      </w:rPr>
      <w:fldChar w:fldCharType="begin"/>
    </w:r>
    <w:r w:rsidR="00FC0BD8" w:rsidRPr="000440B6">
      <w:rPr>
        <w:rStyle w:val="PageNumber"/>
        <w:bCs w:val="0"/>
      </w:rPr>
      <w:instrText xml:space="preserve"> PAGE </w:instrText>
    </w:r>
    <w:r w:rsidRPr="000440B6">
      <w:rPr>
        <w:rStyle w:val="PageNumber"/>
        <w:bCs w:val="0"/>
      </w:rPr>
      <w:fldChar w:fldCharType="separate"/>
    </w:r>
    <w:r w:rsidR="00673A31">
      <w:rPr>
        <w:rStyle w:val="PageNumber"/>
        <w:bCs w:val="0"/>
        <w:noProof/>
      </w:rPr>
      <w:t>111</w:t>
    </w:r>
    <w:r w:rsidRPr="000440B6">
      <w:rPr>
        <w:rStyle w:val="PageNumber"/>
        <w:bCs w:val="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Default="00FC0BD8" w:rsidP="003642A7">
    <w:pPr>
      <w:pStyle w:val="Footer"/>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073CC3" w:rsidRDefault="00FC0BD8" w:rsidP="00073C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86735"/>
      <w:docPartObj>
        <w:docPartGallery w:val="Page Numbers (Bottom of Page)"/>
        <w:docPartUnique/>
      </w:docPartObj>
    </w:sdtPr>
    <w:sdtContent>
      <w:p w:rsidR="00FC0BD8" w:rsidRPr="005D3E89" w:rsidRDefault="00DD7525" w:rsidP="003F6793">
        <w:pPr>
          <w:pStyle w:val="Footer"/>
          <w:jc w:val="right"/>
        </w:pPr>
        <w:fldSimple w:instr=" PAGE   \* MERGEFORMAT ">
          <w:r w:rsidR="00673A31">
            <w:rPr>
              <w:noProof/>
            </w:rPr>
            <w:t>v</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69681D" w:rsidRDefault="00DD7525" w:rsidP="00277434">
    <w:pPr>
      <w:pStyle w:val="Footer"/>
      <w:jc w:val="right"/>
      <w:rPr>
        <w:b/>
      </w:rPr>
    </w:pPr>
    <w:r w:rsidRPr="0069681D">
      <w:rPr>
        <w:rStyle w:val="PageNumber"/>
        <w:bCs w:val="0"/>
      </w:rPr>
      <w:fldChar w:fldCharType="begin"/>
    </w:r>
    <w:r w:rsidR="00FC0BD8" w:rsidRPr="0069681D">
      <w:rPr>
        <w:rStyle w:val="PageNumber"/>
        <w:bCs w:val="0"/>
      </w:rPr>
      <w:instrText xml:space="preserve"> PAGE </w:instrText>
    </w:r>
    <w:r w:rsidRPr="0069681D">
      <w:rPr>
        <w:rStyle w:val="PageNumber"/>
        <w:bCs w:val="0"/>
      </w:rPr>
      <w:fldChar w:fldCharType="separate"/>
    </w:r>
    <w:r w:rsidR="00673A31">
      <w:rPr>
        <w:rStyle w:val="PageNumber"/>
        <w:bCs w:val="0"/>
        <w:noProof/>
      </w:rPr>
      <w:t>xi</w:t>
    </w:r>
    <w:r w:rsidRPr="0069681D">
      <w:rPr>
        <w:rStyle w:val="PageNumber"/>
        <w:bCs w:val="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5D3E89" w:rsidRDefault="00FC0BD8" w:rsidP="003F6793">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B414BA" w:rsidRDefault="00FC0BD8" w:rsidP="00B414BA">
    <w:pPr>
      <w:pStyle w:val="Foo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E470FC" w:rsidRDefault="00FC0BD8" w:rsidP="00E470FC">
    <w:pPr>
      <w:pStyle w:val="Footer"/>
      <w:rPr>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A511BD" w:rsidRDefault="00FC0BD8" w:rsidP="00277434">
    <w:pPr>
      <w:pStyle w:val="Footer"/>
      <w:jc w:val="right"/>
      <w:rPr>
        <w:sz w:val="20"/>
      </w:rPr>
    </w:pPr>
    <w:r w:rsidRPr="00A511BD">
      <w:rPr>
        <w:sz w:val="20"/>
      </w:rPr>
      <w:t>1</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644503" w:rsidRDefault="00DD7525" w:rsidP="00277434">
    <w:pPr>
      <w:pStyle w:val="Footer"/>
      <w:ind w:firstLine="0"/>
      <w:jc w:val="right"/>
      <w:rPr>
        <w:sz w:val="20"/>
      </w:rPr>
    </w:pPr>
    <w:r w:rsidRPr="00644503">
      <w:rPr>
        <w:sz w:val="20"/>
      </w:rPr>
      <w:fldChar w:fldCharType="begin"/>
    </w:r>
    <w:r w:rsidR="00FC0BD8" w:rsidRPr="00644503">
      <w:rPr>
        <w:sz w:val="20"/>
      </w:rPr>
      <w:instrText xml:space="preserve"> PAGE   \* MERGEFORMAT </w:instrText>
    </w:r>
    <w:r w:rsidRPr="00644503">
      <w:rPr>
        <w:sz w:val="20"/>
      </w:rPr>
      <w:fldChar w:fldCharType="separate"/>
    </w:r>
    <w:r w:rsidR="00673A31">
      <w:rPr>
        <w:noProof/>
        <w:sz w:val="20"/>
      </w:rPr>
      <w:t>7</w:t>
    </w:r>
    <w:r w:rsidRPr="00644503">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C82" w:rsidRDefault="00C17C82" w:rsidP="00916EBF">
      <w:r>
        <w:separator/>
      </w:r>
    </w:p>
    <w:p w:rsidR="00C17C82" w:rsidRDefault="00C17C82" w:rsidP="00916EBF"/>
  </w:footnote>
  <w:footnote w:type="continuationSeparator" w:id="0">
    <w:p w:rsidR="00C17C82" w:rsidRDefault="00C17C82" w:rsidP="00916EBF">
      <w:r>
        <w:continuationSeparator/>
      </w:r>
    </w:p>
    <w:p w:rsidR="00C17C82" w:rsidRDefault="00C17C82" w:rsidP="00916EB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Default="00FC0BD8" w:rsidP="00916EB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4E06F9" w:rsidRDefault="00DD7525" w:rsidP="005B3629">
    <w:pPr>
      <w:pStyle w:val="Virsusleft"/>
      <w:ind w:left="0" w:firstLine="0"/>
    </w:pPr>
    <w:r w:rsidRPr="00962370">
      <w:rPr>
        <w:rStyle w:val="PageNumber"/>
      </w:rPr>
      <w:fldChar w:fldCharType="begin"/>
    </w:r>
    <w:r w:rsidR="00FC0BD8" w:rsidRPr="00962370">
      <w:rPr>
        <w:rStyle w:val="PageNumber"/>
      </w:rPr>
      <w:instrText xml:space="preserve"> PAGE </w:instrText>
    </w:r>
    <w:r w:rsidRPr="00962370">
      <w:rPr>
        <w:rStyle w:val="PageNumber"/>
      </w:rPr>
      <w:fldChar w:fldCharType="separate"/>
    </w:r>
    <w:r w:rsidR="00673A31">
      <w:rPr>
        <w:rStyle w:val="PageNumber"/>
        <w:noProof/>
      </w:rPr>
      <w:t>78</w:t>
    </w:r>
    <w:r w:rsidRPr="00962370">
      <w:rPr>
        <w:rStyle w:val="PageNumber"/>
      </w:rPr>
      <w:fldChar w:fldCharType="end"/>
    </w:r>
    <w:r w:rsidR="00FC0BD8" w:rsidRPr="00B75254">
      <w:tab/>
    </w:r>
    <w:r w:rsidR="00FC0BD8">
      <w:t>3. Reference Design of Quality Monitor</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B75254" w:rsidRDefault="00FC0BD8" w:rsidP="00916EBF">
    <w:pPr>
      <w:pStyle w:val="Virsusright"/>
      <w:ind w:left="0" w:firstLine="0"/>
      <w:rPr>
        <w:smallCaps/>
      </w:rPr>
    </w:pPr>
    <w:r>
      <w:t>3. Reference Design of Quality Monitor</w:t>
    </w:r>
    <w:r w:rsidRPr="00B75254">
      <w:tab/>
    </w:r>
    <w:r w:rsidR="00DD7525" w:rsidRPr="00962370">
      <w:rPr>
        <w:rStyle w:val="PageNumber"/>
        <w:bCs w:val="0"/>
        <w:caps w:val="0"/>
      </w:rPr>
      <w:fldChar w:fldCharType="begin"/>
    </w:r>
    <w:r w:rsidRPr="00962370">
      <w:rPr>
        <w:rStyle w:val="PageNumber"/>
        <w:bCs w:val="0"/>
        <w:caps w:val="0"/>
      </w:rPr>
      <w:instrText xml:space="preserve"> PAGE </w:instrText>
    </w:r>
    <w:r w:rsidR="00DD7525" w:rsidRPr="00962370">
      <w:rPr>
        <w:rStyle w:val="PageNumber"/>
        <w:bCs w:val="0"/>
        <w:caps w:val="0"/>
      </w:rPr>
      <w:fldChar w:fldCharType="separate"/>
    </w:r>
    <w:r w:rsidR="00673A31">
      <w:rPr>
        <w:rStyle w:val="PageNumber"/>
        <w:bCs w:val="0"/>
        <w:caps w:val="0"/>
        <w:noProof/>
      </w:rPr>
      <w:t>81</w:t>
    </w:r>
    <w:r w:rsidR="00DD7525" w:rsidRPr="00962370">
      <w:rPr>
        <w:rStyle w:val="PageNumber"/>
        <w:bCs w:val="0"/>
        <w:caps w:val="0"/>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CC000B" w:rsidRDefault="00FC0BD8" w:rsidP="00CC000B">
    <w:pPr>
      <w:pStyle w:val="Header"/>
      <w:rPr>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916EBF" w:rsidRDefault="00DD7525" w:rsidP="005B3629">
    <w:pPr>
      <w:pStyle w:val="Virsusleft"/>
      <w:ind w:left="0" w:firstLine="0"/>
    </w:pPr>
    <w:r w:rsidRPr="00962370">
      <w:rPr>
        <w:rStyle w:val="PageNumber"/>
      </w:rPr>
      <w:fldChar w:fldCharType="begin"/>
    </w:r>
    <w:r w:rsidR="00FC0BD8" w:rsidRPr="00962370">
      <w:rPr>
        <w:rStyle w:val="PageNumber"/>
      </w:rPr>
      <w:instrText xml:space="preserve"> PAGE </w:instrText>
    </w:r>
    <w:r w:rsidRPr="00962370">
      <w:rPr>
        <w:rStyle w:val="PageNumber"/>
      </w:rPr>
      <w:fldChar w:fldCharType="separate"/>
    </w:r>
    <w:r w:rsidR="00673A31">
      <w:rPr>
        <w:rStyle w:val="PageNumber"/>
        <w:noProof/>
      </w:rPr>
      <w:t>100</w:t>
    </w:r>
    <w:r w:rsidRPr="00962370">
      <w:rPr>
        <w:rStyle w:val="PageNumber"/>
      </w:rPr>
      <w:fldChar w:fldCharType="end"/>
    </w:r>
    <w:r w:rsidR="00FC0BD8" w:rsidRPr="00B75254">
      <w:tab/>
    </w:r>
    <w:r w:rsidR="00FC0BD8">
      <w:t xml:space="preserve">        4. </w:t>
    </w:r>
    <w:r w:rsidR="00FC0BD8" w:rsidRPr="00741B86">
      <w:t>Application of Perceived Q</w:t>
    </w:r>
    <w:r w:rsidR="00FC0BD8">
      <w:t>uality</w:t>
    </w:r>
    <w:r w:rsidR="00FC0BD8" w:rsidRPr="00741B86">
      <w:t xml:space="preserve"> T</w:t>
    </w:r>
    <w:r w:rsidR="00FC0BD8">
      <w:t>racking to Web Browsing</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5B3629" w:rsidRDefault="00FC0BD8" w:rsidP="005B3629">
    <w:pPr>
      <w:pStyle w:val="Virsusright"/>
      <w:ind w:left="0" w:firstLine="0"/>
    </w:pPr>
    <w:r>
      <w:t xml:space="preserve">4. </w:t>
    </w:r>
    <w:r w:rsidRPr="00741B86">
      <w:t>Application of Perceived Q</w:t>
    </w:r>
    <w:r>
      <w:t>uality</w:t>
    </w:r>
    <w:r w:rsidRPr="00741B86">
      <w:t xml:space="preserve"> T</w:t>
    </w:r>
    <w:r>
      <w:t>racking to Web Browsing</w:t>
    </w:r>
    <w:r w:rsidRPr="00B75254">
      <w:tab/>
    </w:r>
    <w:r w:rsidR="00DD7525" w:rsidRPr="00962370">
      <w:rPr>
        <w:rStyle w:val="PageNumber"/>
        <w:bCs w:val="0"/>
        <w:caps w:val="0"/>
      </w:rPr>
      <w:fldChar w:fldCharType="begin"/>
    </w:r>
    <w:r w:rsidRPr="00962370">
      <w:rPr>
        <w:rStyle w:val="PageNumber"/>
        <w:bCs w:val="0"/>
        <w:caps w:val="0"/>
      </w:rPr>
      <w:instrText xml:space="preserve"> PAGE </w:instrText>
    </w:r>
    <w:r w:rsidR="00DD7525" w:rsidRPr="00962370">
      <w:rPr>
        <w:rStyle w:val="PageNumber"/>
        <w:bCs w:val="0"/>
        <w:caps w:val="0"/>
      </w:rPr>
      <w:fldChar w:fldCharType="separate"/>
    </w:r>
    <w:r w:rsidR="00673A31">
      <w:rPr>
        <w:rStyle w:val="PageNumber"/>
        <w:bCs w:val="0"/>
        <w:caps w:val="0"/>
        <w:noProof/>
      </w:rPr>
      <w:t>99</w:t>
    </w:r>
    <w:r w:rsidR="00DD7525" w:rsidRPr="00962370">
      <w:rPr>
        <w:rStyle w:val="PageNumber"/>
        <w:bCs w:val="0"/>
        <w:caps w:val="0"/>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AE05A4" w:rsidRDefault="00DD7525" w:rsidP="00BB5465">
    <w:pPr>
      <w:pStyle w:val="Virsusleft"/>
      <w:ind w:left="0" w:firstLine="0"/>
    </w:pPr>
    <w:r w:rsidRPr="00962370">
      <w:rPr>
        <w:rStyle w:val="PageNumber"/>
      </w:rPr>
      <w:fldChar w:fldCharType="begin"/>
    </w:r>
    <w:r w:rsidR="00FC0BD8" w:rsidRPr="00962370">
      <w:rPr>
        <w:rStyle w:val="PageNumber"/>
      </w:rPr>
      <w:instrText xml:space="preserve"> PAGE </w:instrText>
    </w:r>
    <w:r w:rsidRPr="00962370">
      <w:rPr>
        <w:rStyle w:val="PageNumber"/>
      </w:rPr>
      <w:fldChar w:fldCharType="separate"/>
    </w:r>
    <w:r w:rsidR="00673A31">
      <w:rPr>
        <w:rStyle w:val="PageNumber"/>
        <w:noProof/>
      </w:rPr>
      <w:t>102</w:t>
    </w:r>
    <w:r w:rsidRPr="00962370">
      <w:rPr>
        <w:rStyle w:val="PageNumber"/>
      </w:rPr>
      <w:fldChar w:fldCharType="end"/>
    </w:r>
    <w:r w:rsidR="00FC0BD8" w:rsidRPr="00B75254">
      <w:tab/>
    </w:r>
    <w:r w:rsidR="00FC0BD8">
      <w:t>General Conclusions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916EBF" w:rsidRDefault="00DD7525" w:rsidP="00AE05A4">
    <w:pPr>
      <w:pStyle w:val="Virsusleft"/>
      <w:ind w:left="0" w:firstLine="0"/>
    </w:pPr>
    <w:r w:rsidRPr="00962370">
      <w:rPr>
        <w:rStyle w:val="PageNumber"/>
      </w:rPr>
      <w:fldChar w:fldCharType="begin"/>
    </w:r>
    <w:r w:rsidR="00FC0BD8" w:rsidRPr="00962370">
      <w:rPr>
        <w:rStyle w:val="PageNumber"/>
      </w:rPr>
      <w:instrText xml:space="preserve"> PAGE </w:instrText>
    </w:r>
    <w:r w:rsidRPr="00962370">
      <w:rPr>
        <w:rStyle w:val="PageNumber"/>
      </w:rPr>
      <w:fldChar w:fldCharType="separate"/>
    </w:r>
    <w:r w:rsidR="00673A31">
      <w:rPr>
        <w:rStyle w:val="PageNumber"/>
        <w:noProof/>
      </w:rPr>
      <w:t>108</w:t>
    </w:r>
    <w:r w:rsidRPr="00962370">
      <w:rPr>
        <w:rStyle w:val="PageNumber"/>
      </w:rPr>
      <w:fldChar w:fldCharType="end"/>
    </w:r>
    <w:r w:rsidR="00FC0BD8" w:rsidRPr="00B75254">
      <w:tab/>
    </w:r>
    <w:r w:rsidR="00FC0BD8">
      <w:t>REFERENCES</w:t>
    </w:r>
  </w:p>
  <w:p w:rsidR="00FC0BD8" w:rsidRPr="00AE05A4" w:rsidRDefault="00FC0BD8" w:rsidP="00AE05A4">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5B3629" w:rsidRDefault="00FC0BD8" w:rsidP="005B3629">
    <w:pPr>
      <w:pStyle w:val="Virsusright"/>
      <w:ind w:left="0" w:firstLine="0"/>
    </w:pPr>
    <w:r>
      <w:t>REFERENCES</w:t>
    </w:r>
    <w:r w:rsidRPr="00B75254">
      <w:tab/>
    </w:r>
    <w:r w:rsidR="00DD7525" w:rsidRPr="00962370">
      <w:rPr>
        <w:rStyle w:val="PageNumber"/>
        <w:bCs w:val="0"/>
        <w:caps w:val="0"/>
      </w:rPr>
      <w:fldChar w:fldCharType="begin"/>
    </w:r>
    <w:r w:rsidRPr="00962370">
      <w:rPr>
        <w:rStyle w:val="PageNumber"/>
        <w:bCs w:val="0"/>
        <w:caps w:val="0"/>
      </w:rPr>
      <w:instrText xml:space="preserve"> PAGE </w:instrText>
    </w:r>
    <w:r w:rsidR="00DD7525" w:rsidRPr="00962370">
      <w:rPr>
        <w:rStyle w:val="PageNumber"/>
        <w:bCs w:val="0"/>
        <w:caps w:val="0"/>
      </w:rPr>
      <w:fldChar w:fldCharType="separate"/>
    </w:r>
    <w:r w:rsidR="00673A31">
      <w:rPr>
        <w:rStyle w:val="PageNumber"/>
        <w:bCs w:val="0"/>
        <w:caps w:val="0"/>
        <w:noProof/>
      </w:rPr>
      <w:t>109</w:t>
    </w:r>
    <w:r w:rsidR="00DD7525" w:rsidRPr="00962370">
      <w:rPr>
        <w:rStyle w:val="PageNumber"/>
        <w:bCs w:val="0"/>
        <w:caps w:val="0"/>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AE05A4" w:rsidRDefault="00DD7525" w:rsidP="00AE05A4">
    <w:pPr>
      <w:pStyle w:val="Virsusleft"/>
      <w:ind w:left="0" w:firstLine="0"/>
    </w:pPr>
    <w:r w:rsidRPr="00962370">
      <w:rPr>
        <w:rStyle w:val="PageNumber"/>
      </w:rPr>
      <w:fldChar w:fldCharType="begin"/>
    </w:r>
    <w:r w:rsidR="00FC0BD8" w:rsidRPr="00962370">
      <w:rPr>
        <w:rStyle w:val="PageNumber"/>
      </w:rPr>
      <w:instrText xml:space="preserve"> PAGE </w:instrText>
    </w:r>
    <w:r w:rsidRPr="00962370">
      <w:rPr>
        <w:rStyle w:val="PageNumber"/>
      </w:rPr>
      <w:fldChar w:fldCharType="separate"/>
    </w:r>
    <w:r w:rsidR="00673A31">
      <w:rPr>
        <w:rStyle w:val="PageNumber"/>
        <w:noProof/>
      </w:rPr>
      <w:t>112</w:t>
    </w:r>
    <w:r w:rsidRPr="00962370">
      <w:rPr>
        <w:rStyle w:val="PageNumber"/>
      </w:rPr>
      <w:fldChar w:fldCharType="end"/>
    </w:r>
    <w:r w:rsidR="00FC0BD8" w:rsidRPr="00B75254">
      <w:tab/>
    </w:r>
    <w:r w:rsidR="00FC0BD8">
      <w:t xml:space="preserve">    </w:t>
    </w:r>
    <w:r w:rsidR="00FC0BD8" w:rsidRPr="00C23262">
      <w:t>List of Publications by the Author on the Topic of the Dissertation</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D017A8" w:rsidRDefault="00FC0BD8" w:rsidP="00916EBF">
    <w:pPr>
      <w:pStyle w:val="Header"/>
      <w:rPr>
        <w:rFonts w:eastAsia="SimSu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A51875" w:rsidRDefault="00DD7525" w:rsidP="00916EBF">
    <w:pPr>
      <w:pStyle w:val="Virsusright"/>
      <w:ind w:left="0" w:firstLine="0"/>
      <w:rPr>
        <w:smallCaps/>
      </w:rPr>
    </w:pPr>
    <w:r w:rsidRPr="00962370">
      <w:rPr>
        <w:rStyle w:val="PageNumber"/>
        <w:bCs w:val="0"/>
        <w:caps w:val="0"/>
      </w:rPr>
      <w:fldChar w:fldCharType="begin"/>
    </w:r>
    <w:r w:rsidR="00FC0BD8" w:rsidRPr="00962370">
      <w:rPr>
        <w:rStyle w:val="PageNumber"/>
        <w:bCs w:val="0"/>
        <w:caps w:val="0"/>
      </w:rPr>
      <w:instrText xml:space="preserve"> PAGE </w:instrText>
    </w:r>
    <w:r w:rsidRPr="00962370">
      <w:rPr>
        <w:rStyle w:val="PageNumber"/>
        <w:bCs w:val="0"/>
        <w:caps w:val="0"/>
      </w:rPr>
      <w:fldChar w:fldCharType="separate"/>
    </w:r>
    <w:r w:rsidR="00673A31">
      <w:rPr>
        <w:rStyle w:val="PageNumber"/>
        <w:bCs w:val="0"/>
        <w:caps w:val="0"/>
        <w:noProof/>
      </w:rPr>
      <w:t>6</w:t>
    </w:r>
    <w:r w:rsidRPr="00962370">
      <w:rPr>
        <w:rStyle w:val="PageNumber"/>
        <w:bCs w:val="0"/>
        <w:caps w:val="0"/>
      </w:rPr>
      <w:fldChar w:fldCharType="end"/>
    </w:r>
    <w:r w:rsidR="00FC0BD8" w:rsidRPr="00B75254">
      <w:tab/>
    </w:r>
    <w:r w:rsidR="00FC0BD8">
      <w:t>Introduction</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C77E65" w:rsidRDefault="00FC0BD8" w:rsidP="005D10E0">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C77E65" w:rsidRDefault="00FC0BD8" w:rsidP="00FD3FCA">
    <w:pPr>
      <w:pStyle w:val="Virsusright"/>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A51875" w:rsidRDefault="00FC0BD8" w:rsidP="00592666">
    <w:pPr>
      <w:pStyle w:val="Virsusleft"/>
      <w:ind w:left="0" w:firstLine="0"/>
    </w:pPr>
    <w:r>
      <w:t>INTRODUCTION</w:t>
    </w:r>
    <w:r w:rsidRPr="00B75254">
      <w:tab/>
    </w:r>
    <w:r w:rsidR="00DD7525" w:rsidRPr="00962370">
      <w:rPr>
        <w:rStyle w:val="PageNumber"/>
      </w:rPr>
      <w:fldChar w:fldCharType="begin"/>
    </w:r>
    <w:r w:rsidRPr="00962370">
      <w:rPr>
        <w:rStyle w:val="PageNumber"/>
      </w:rPr>
      <w:instrText xml:space="preserve"> PAGE </w:instrText>
    </w:r>
    <w:r w:rsidR="00DD7525" w:rsidRPr="00962370">
      <w:rPr>
        <w:rStyle w:val="PageNumber"/>
      </w:rPr>
      <w:fldChar w:fldCharType="separate"/>
    </w:r>
    <w:r w:rsidR="00673A31">
      <w:rPr>
        <w:rStyle w:val="PageNumber"/>
        <w:noProof/>
      </w:rPr>
      <w:t>5</w:t>
    </w:r>
    <w:r w:rsidR="00DD7525" w:rsidRPr="00962370">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D229F9" w:rsidRDefault="00FC0BD8" w:rsidP="00916EB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B75254" w:rsidRDefault="00DD7525" w:rsidP="00916EBF">
    <w:pPr>
      <w:pStyle w:val="Virsusleft"/>
      <w:ind w:left="0" w:firstLine="0"/>
      <w:rPr>
        <w:smallCaps/>
      </w:rPr>
    </w:pPr>
    <w:r w:rsidRPr="007460A1">
      <w:rPr>
        <w:rStyle w:val="PageNumber"/>
      </w:rPr>
      <w:fldChar w:fldCharType="begin"/>
    </w:r>
    <w:r w:rsidR="00FC0BD8" w:rsidRPr="007460A1">
      <w:rPr>
        <w:rStyle w:val="PageNumber"/>
      </w:rPr>
      <w:instrText xml:space="preserve"> PAGE </w:instrText>
    </w:r>
    <w:r w:rsidRPr="007460A1">
      <w:rPr>
        <w:rStyle w:val="PageNumber"/>
      </w:rPr>
      <w:fldChar w:fldCharType="separate"/>
    </w:r>
    <w:r w:rsidR="00673A31">
      <w:rPr>
        <w:rStyle w:val="PageNumber"/>
        <w:noProof/>
      </w:rPr>
      <w:t>18</w:t>
    </w:r>
    <w:r w:rsidRPr="007460A1">
      <w:rPr>
        <w:rStyle w:val="PageNumber"/>
      </w:rPr>
      <w:fldChar w:fldCharType="end"/>
    </w:r>
    <w:r w:rsidR="00FC0BD8" w:rsidRPr="00B75254">
      <w:tab/>
    </w:r>
    <w:r w:rsidR="00FC0BD8">
      <w:t>1</w:t>
    </w:r>
    <w:r w:rsidR="00FC0BD8" w:rsidRPr="00B75254">
      <w:t xml:space="preserve">. </w:t>
    </w:r>
    <w:r w:rsidR="00FC0BD8">
      <w:t>Methods of Quality of Service evaluation and Control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B75254" w:rsidRDefault="00FC0BD8" w:rsidP="004570C6">
    <w:pPr>
      <w:pStyle w:val="Virsusright"/>
      <w:ind w:left="0" w:firstLine="0"/>
      <w:rPr>
        <w:smallCaps/>
      </w:rPr>
    </w:pPr>
    <w:r>
      <w:t>1</w:t>
    </w:r>
    <w:r w:rsidRPr="00B75254">
      <w:t xml:space="preserve">. </w:t>
    </w:r>
    <w:r>
      <w:t>Methods of Quality of Service evaluation and Control</w:t>
    </w:r>
    <w:r w:rsidRPr="00B75254">
      <w:tab/>
    </w:r>
    <w:r w:rsidR="00DD7525" w:rsidRPr="007460A1">
      <w:rPr>
        <w:rStyle w:val="PageNumber"/>
        <w:bCs w:val="0"/>
        <w:caps w:val="0"/>
      </w:rPr>
      <w:fldChar w:fldCharType="begin"/>
    </w:r>
    <w:r w:rsidRPr="007460A1">
      <w:rPr>
        <w:rStyle w:val="PageNumber"/>
        <w:bCs w:val="0"/>
        <w:caps w:val="0"/>
        <w:lang w:val="pt-BR"/>
      </w:rPr>
      <w:instrText xml:space="preserve"> PAGE </w:instrText>
    </w:r>
    <w:r w:rsidR="00DD7525" w:rsidRPr="007460A1">
      <w:rPr>
        <w:rStyle w:val="PageNumber"/>
        <w:bCs w:val="0"/>
        <w:caps w:val="0"/>
      </w:rPr>
      <w:fldChar w:fldCharType="separate"/>
    </w:r>
    <w:r w:rsidR="00673A31">
      <w:rPr>
        <w:rStyle w:val="PageNumber"/>
        <w:bCs w:val="0"/>
        <w:caps w:val="0"/>
        <w:noProof/>
        <w:lang w:val="pt-BR"/>
      </w:rPr>
      <w:t>17</w:t>
    </w:r>
    <w:r w:rsidR="00DD7525" w:rsidRPr="007460A1">
      <w:rPr>
        <w:rStyle w:val="PageNumber"/>
        <w:bCs w:val="0"/>
        <w:caps w:val="0"/>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4E06F9" w:rsidRDefault="00DD7525" w:rsidP="000B39CA">
    <w:pPr>
      <w:pStyle w:val="Virsusleft"/>
      <w:pBdr>
        <w:bottom w:val="single" w:sz="4" w:space="2" w:color="auto"/>
      </w:pBdr>
      <w:ind w:left="0" w:firstLine="0"/>
    </w:pPr>
    <w:r w:rsidRPr="00962370">
      <w:rPr>
        <w:rStyle w:val="PageNumber"/>
      </w:rPr>
      <w:fldChar w:fldCharType="begin"/>
    </w:r>
    <w:r w:rsidR="00FC0BD8" w:rsidRPr="00962370">
      <w:rPr>
        <w:rStyle w:val="PageNumber"/>
      </w:rPr>
      <w:instrText xml:space="preserve"> PAGE </w:instrText>
    </w:r>
    <w:r w:rsidRPr="00962370">
      <w:rPr>
        <w:rStyle w:val="PageNumber"/>
      </w:rPr>
      <w:fldChar w:fldCharType="separate"/>
    </w:r>
    <w:r w:rsidR="00673A31">
      <w:rPr>
        <w:rStyle w:val="PageNumber"/>
        <w:noProof/>
      </w:rPr>
      <w:t>58</w:t>
    </w:r>
    <w:r w:rsidRPr="00962370">
      <w:rPr>
        <w:rStyle w:val="PageNumber"/>
      </w:rPr>
      <w:fldChar w:fldCharType="end"/>
    </w:r>
    <w:r w:rsidR="00FC0BD8" w:rsidRPr="00B75254">
      <w:tab/>
    </w:r>
    <w:r w:rsidR="00FC0BD8">
      <w:t xml:space="preserve">2. </w:t>
    </w:r>
    <w:r w:rsidR="00FC0BD8" w:rsidRPr="00741B86">
      <w:t>QoS</w:t>
    </w:r>
    <w:r w:rsidR="00FC0BD8">
      <w:t xml:space="preserve"> </w:t>
    </w:r>
    <w:r w:rsidR="00FC0BD8" w:rsidRPr="00741B86">
      <w:t>related Wireless Access Network Performance Analysis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B75254" w:rsidRDefault="00FC0BD8" w:rsidP="00916EBF">
    <w:pPr>
      <w:pStyle w:val="Virsusright"/>
      <w:ind w:left="0" w:firstLine="0"/>
      <w:rPr>
        <w:smallCaps/>
      </w:rPr>
    </w:pPr>
    <w:r>
      <w:t xml:space="preserve">2. QoS </w:t>
    </w:r>
    <w:r w:rsidRPr="00741B86">
      <w:t>related Wireless Access Network Performance Analysis</w:t>
    </w:r>
    <w:r w:rsidRPr="00B75254">
      <w:tab/>
    </w:r>
    <w:r w:rsidR="00DD7525" w:rsidRPr="00962370">
      <w:rPr>
        <w:rStyle w:val="PageNumber"/>
        <w:bCs w:val="0"/>
        <w:caps w:val="0"/>
      </w:rPr>
      <w:fldChar w:fldCharType="begin"/>
    </w:r>
    <w:r w:rsidRPr="00962370">
      <w:rPr>
        <w:rStyle w:val="PageNumber"/>
        <w:bCs w:val="0"/>
        <w:caps w:val="0"/>
      </w:rPr>
      <w:instrText xml:space="preserve"> PAGE </w:instrText>
    </w:r>
    <w:r w:rsidR="00DD7525" w:rsidRPr="00962370">
      <w:rPr>
        <w:rStyle w:val="PageNumber"/>
        <w:bCs w:val="0"/>
        <w:caps w:val="0"/>
      </w:rPr>
      <w:fldChar w:fldCharType="separate"/>
    </w:r>
    <w:r w:rsidR="00673A31">
      <w:rPr>
        <w:rStyle w:val="PageNumber"/>
        <w:bCs w:val="0"/>
        <w:caps w:val="0"/>
        <w:noProof/>
      </w:rPr>
      <w:t>59</w:t>
    </w:r>
    <w:r w:rsidR="00DD7525" w:rsidRPr="00962370">
      <w:rPr>
        <w:rStyle w:val="PageNumber"/>
        <w:bCs w:val="0"/>
        <w:caps w:val="0"/>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BD8" w:rsidRPr="00D229F9" w:rsidRDefault="00FC0BD8" w:rsidP="00916E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6261"/>
    <w:multiLevelType w:val="hybridMultilevel"/>
    <w:tmpl w:val="10AACF56"/>
    <w:lvl w:ilvl="0" w:tplc="33C2299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917728B"/>
    <w:multiLevelType w:val="hybridMultilevel"/>
    <w:tmpl w:val="35D824D2"/>
    <w:lvl w:ilvl="0" w:tplc="0809000F">
      <w:start w:val="1"/>
      <w:numFmt w:val="decimal"/>
      <w:lvlText w:val="%1."/>
      <w:lvlJc w:val="left"/>
      <w:pPr>
        <w:ind w:left="785" w:hanging="360"/>
      </w:pPr>
      <w:rPr>
        <w:rFonts w:hint="default"/>
        <w:b w:val="0"/>
        <w:i w:val="0"/>
        <w:sz w:val="22"/>
      </w:rPr>
    </w:lvl>
    <w:lvl w:ilvl="1" w:tplc="04090019">
      <w:start w:val="1"/>
      <w:numFmt w:val="decimal"/>
      <w:lvlText w:val="%2."/>
      <w:lvlJc w:val="left"/>
      <w:pPr>
        <w:tabs>
          <w:tab w:val="num" w:pos="1935"/>
        </w:tabs>
        <w:ind w:left="1935" w:hanging="360"/>
      </w:pPr>
      <w:rPr>
        <w:rFonts w:hint="default"/>
      </w:rPr>
    </w:lvl>
    <w:lvl w:ilvl="2" w:tplc="0409001B" w:tentative="1">
      <w:start w:val="1"/>
      <w:numFmt w:val="bullet"/>
      <w:lvlText w:val=""/>
      <w:lvlJc w:val="left"/>
      <w:pPr>
        <w:tabs>
          <w:tab w:val="num" w:pos="2655"/>
        </w:tabs>
        <w:ind w:left="2655" w:hanging="360"/>
      </w:pPr>
      <w:rPr>
        <w:rFonts w:ascii="Wingdings" w:hAnsi="Wingdings" w:hint="default"/>
      </w:rPr>
    </w:lvl>
    <w:lvl w:ilvl="3" w:tplc="0409000F" w:tentative="1">
      <w:start w:val="1"/>
      <w:numFmt w:val="bullet"/>
      <w:lvlText w:val=""/>
      <w:lvlJc w:val="left"/>
      <w:pPr>
        <w:tabs>
          <w:tab w:val="num" w:pos="3375"/>
        </w:tabs>
        <w:ind w:left="3375" w:hanging="360"/>
      </w:pPr>
      <w:rPr>
        <w:rFonts w:ascii="Symbol" w:hAnsi="Symbol" w:hint="default"/>
      </w:rPr>
    </w:lvl>
    <w:lvl w:ilvl="4" w:tplc="04090019" w:tentative="1">
      <w:start w:val="1"/>
      <w:numFmt w:val="bullet"/>
      <w:lvlText w:val="o"/>
      <w:lvlJc w:val="left"/>
      <w:pPr>
        <w:tabs>
          <w:tab w:val="num" w:pos="4095"/>
        </w:tabs>
        <w:ind w:left="4095" w:hanging="360"/>
      </w:pPr>
      <w:rPr>
        <w:rFonts w:ascii="Courier New" w:hAnsi="Courier New" w:cs="Courier New" w:hint="default"/>
      </w:rPr>
    </w:lvl>
    <w:lvl w:ilvl="5" w:tplc="0409001B" w:tentative="1">
      <w:start w:val="1"/>
      <w:numFmt w:val="bullet"/>
      <w:lvlText w:val=""/>
      <w:lvlJc w:val="left"/>
      <w:pPr>
        <w:tabs>
          <w:tab w:val="num" w:pos="4815"/>
        </w:tabs>
        <w:ind w:left="4815" w:hanging="360"/>
      </w:pPr>
      <w:rPr>
        <w:rFonts w:ascii="Wingdings" w:hAnsi="Wingdings" w:hint="default"/>
      </w:rPr>
    </w:lvl>
    <w:lvl w:ilvl="6" w:tplc="0409000F" w:tentative="1">
      <w:start w:val="1"/>
      <w:numFmt w:val="bullet"/>
      <w:lvlText w:val=""/>
      <w:lvlJc w:val="left"/>
      <w:pPr>
        <w:tabs>
          <w:tab w:val="num" w:pos="5535"/>
        </w:tabs>
        <w:ind w:left="5535" w:hanging="360"/>
      </w:pPr>
      <w:rPr>
        <w:rFonts w:ascii="Symbol" w:hAnsi="Symbol" w:hint="default"/>
      </w:rPr>
    </w:lvl>
    <w:lvl w:ilvl="7" w:tplc="04090019" w:tentative="1">
      <w:start w:val="1"/>
      <w:numFmt w:val="bullet"/>
      <w:lvlText w:val="o"/>
      <w:lvlJc w:val="left"/>
      <w:pPr>
        <w:tabs>
          <w:tab w:val="num" w:pos="6255"/>
        </w:tabs>
        <w:ind w:left="6255" w:hanging="360"/>
      </w:pPr>
      <w:rPr>
        <w:rFonts w:ascii="Courier New" w:hAnsi="Courier New" w:cs="Courier New" w:hint="default"/>
      </w:rPr>
    </w:lvl>
    <w:lvl w:ilvl="8" w:tplc="0409001B" w:tentative="1">
      <w:start w:val="1"/>
      <w:numFmt w:val="bullet"/>
      <w:lvlText w:val=""/>
      <w:lvlJc w:val="left"/>
      <w:pPr>
        <w:tabs>
          <w:tab w:val="num" w:pos="6975"/>
        </w:tabs>
        <w:ind w:left="6975" w:hanging="360"/>
      </w:pPr>
      <w:rPr>
        <w:rFonts w:ascii="Wingdings" w:hAnsi="Wingdings" w:hint="default"/>
      </w:rPr>
    </w:lvl>
  </w:abstractNum>
  <w:abstractNum w:abstractNumId="2">
    <w:nsid w:val="0DE656E8"/>
    <w:multiLevelType w:val="hybridMultilevel"/>
    <w:tmpl w:val="A2982D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4B13FD"/>
    <w:multiLevelType w:val="hybridMultilevel"/>
    <w:tmpl w:val="22DA8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20A1A"/>
    <w:multiLevelType w:val="hybridMultilevel"/>
    <w:tmpl w:val="C772F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505F1D"/>
    <w:multiLevelType w:val="hybridMultilevel"/>
    <w:tmpl w:val="22DA8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417F4"/>
    <w:multiLevelType w:val="hybridMultilevel"/>
    <w:tmpl w:val="5F0CE040"/>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7">
    <w:nsid w:val="1E351498"/>
    <w:multiLevelType w:val="hybridMultilevel"/>
    <w:tmpl w:val="871830C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8">
    <w:nsid w:val="1E8E613B"/>
    <w:multiLevelType w:val="hybridMultilevel"/>
    <w:tmpl w:val="AD9A7E82"/>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9">
    <w:nsid w:val="26C761BA"/>
    <w:multiLevelType w:val="hybridMultilevel"/>
    <w:tmpl w:val="D8E2F99E"/>
    <w:lvl w:ilvl="0" w:tplc="E31AEE2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36DA062F"/>
    <w:multiLevelType w:val="hybridMultilevel"/>
    <w:tmpl w:val="73B45EB8"/>
    <w:lvl w:ilvl="0" w:tplc="00D2EA92">
      <w:start w:val="1"/>
      <w:numFmt w:val="bullet"/>
      <w:lvlText w:val="-"/>
      <w:lvlJc w:val="left"/>
      <w:pPr>
        <w:ind w:left="757" w:hanging="360"/>
      </w:pPr>
      <w:rPr>
        <w:rFonts w:ascii="Times New Roman" w:eastAsia="Times New Roman"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1">
    <w:nsid w:val="37F27B3C"/>
    <w:multiLevelType w:val="hybridMultilevel"/>
    <w:tmpl w:val="C772F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461338"/>
    <w:multiLevelType w:val="multilevel"/>
    <w:tmpl w:val="CC7426A6"/>
    <w:lvl w:ilvl="0">
      <w:start w:val="1"/>
      <w:numFmt w:val="decimal"/>
      <w:pStyle w:val="Heading1"/>
      <w:suff w:val="nothing"/>
      <w:lvlText w:val="%1"/>
      <w:lvlJc w:val="left"/>
      <w:pPr>
        <w:ind w:left="0" w:firstLine="0"/>
      </w:pPr>
      <w:rPr>
        <w:rFonts w:ascii="Times New Roman" w:hAnsi="Times New Roman" w:cs="Times New Roman" w:hint="default"/>
        <w:b/>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F5D1831"/>
    <w:multiLevelType w:val="hybridMultilevel"/>
    <w:tmpl w:val="71FEAA62"/>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80615E"/>
    <w:multiLevelType w:val="hybridMultilevel"/>
    <w:tmpl w:val="DAE648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0A11CE0"/>
    <w:multiLevelType w:val="hybridMultilevel"/>
    <w:tmpl w:val="F682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B44FF3"/>
    <w:multiLevelType w:val="hybridMultilevel"/>
    <w:tmpl w:val="E27EB9BA"/>
    <w:lvl w:ilvl="0" w:tplc="CD64FF0A">
      <w:start w:val="1"/>
      <w:numFmt w:val="decimal"/>
      <w:lvlText w:val="%1."/>
      <w:lvlJc w:val="left"/>
      <w:pPr>
        <w:tabs>
          <w:tab w:val="num" w:pos="360"/>
        </w:tabs>
        <w:ind w:left="360" w:hanging="360"/>
      </w:pPr>
    </w:lvl>
    <w:lvl w:ilvl="1" w:tplc="D5A6C9F2" w:tentative="1">
      <w:start w:val="1"/>
      <w:numFmt w:val="decimal"/>
      <w:lvlText w:val="%2."/>
      <w:lvlJc w:val="left"/>
      <w:pPr>
        <w:tabs>
          <w:tab w:val="num" w:pos="1080"/>
        </w:tabs>
        <w:ind w:left="1080" w:hanging="360"/>
      </w:pPr>
    </w:lvl>
    <w:lvl w:ilvl="2" w:tplc="BDB4505A" w:tentative="1">
      <w:start w:val="1"/>
      <w:numFmt w:val="decimal"/>
      <w:lvlText w:val="%3."/>
      <w:lvlJc w:val="left"/>
      <w:pPr>
        <w:tabs>
          <w:tab w:val="num" w:pos="1800"/>
        </w:tabs>
        <w:ind w:left="1800" w:hanging="360"/>
      </w:pPr>
    </w:lvl>
    <w:lvl w:ilvl="3" w:tplc="EB769894" w:tentative="1">
      <w:start w:val="1"/>
      <w:numFmt w:val="decimal"/>
      <w:lvlText w:val="%4."/>
      <w:lvlJc w:val="left"/>
      <w:pPr>
        <w:tabs>
          <w:tab w:val="num" w:pos="2520"/>
        </w:tabs>
        <w:ind w:left="2520" w:hanging="360"/>
      </w:pPr>
    </w:lvl>
    <w:lvl w:ilvl="4" w:tplc="CE065854" w:tentative="1">
      <w:start w:val="1"/>
      <w:numFmt w:val="decimal"/>
      <w:lvlText w:val="%5."/>
      <w:lvlJc w:val="left"/>
      <w:pPr>
        <w:tabs>
          <w:tab w:val="num" w:pos="3240"/>
        </w:tabs>
        <w:ind w:left="3240" w:hanging="360"/>
      </w:pPr>
    </w:lvl>
    <w:lvl w:ilvl="5" w:tplc="0BC255E6" w:tentative="1">
      <w:start w:val="1"/>
      <w:numFmt w:val="decimal"/>
      <w:lvlText w:val="%6."/>
      <w:lvlJc w:val="left"/>
      <w:pPr>
        <w:tabs>
          <w:tab w:val="num" w:pos="3960"/>
        </w:tabs>
        <w:ind w:left="3960" w:hanging="360"/>
      </w:pPr>
    </w:lvl>
    <w:lvl w:ilvl="6" w:tplc="BEC66710" w:tentative="1">
      <w:start w:val="1"/>
      <w:numFmt w:val="decimal"/>
      <w:lvlText w:val="%7."/>
      <w:lvlJc w:val="left"/>
      <w:pPr>
        <w:tabs>
          <w:tab w:val="num" w:pos="4680"/>
        </w:tabs>
        <w:ind w:left="4680" w:hanging="360"/>
      </w:pPr>
    </w:lvl>
    <w:lvl w:ilvl="7" w:tplc="6E7AD256" w:tentative="1">
      <w:start w:val="1"/>
      <w:numFmt w:val="decimal"/>
      <w:lvlText w:val="%8."/>
      <w:lvlJc w:val="left"/>
      <w:pPr>
        <w:tabs>
          <w:tab w:val="num" w:pos="5400"/>
        </w:tabs>
        <w:ind w:left="5400" w:hanging="360"/>
      </w:pPr>
    </w:lvl>
    <w:lvl w:ilvl="8" w:tplc="D30E58C6" w:tentative="1">
      <w:start w:val="1"/>
      <w:numFmt w:val="decimal"/>
      <w:lvlText w:val="%9."/>
      <w:lvlJc w:val="left"/>
      <w:pPr>
        <w:tabs>
          <w:tab w:val="num" w:pos="6120"/>
        </w:tabs>
        <w:ind w:left="6120" w:hanging="360"/>
      </w:pPr>
    </w:lvl>
  </w:abstractNum>
  <w:abstractNum w:abstractNumId="17">
    <w:nsid w:val="51D801FE"/>
    <w:multiLevelType w:val="hybridMultilevel"/>
    <w:tmpl w:val="1E04DC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D55596E"/>
    <w:multiLevelType w:val="multilevel"/>
    <w:tmpl w:val="A2949446"/>
    <w:lvl w:ilvl="0">
      <w:start w:val="1"/>
      <w:numFmt w:val="decimal"/>
      <w:lvlText w:val="%1"/>
      <w:lvlJc w:val="left"/>
      <w:pPr>
        <w:ind w:left="6663" w:firstLine="0"/>
      </w:pPr>
      <w:rPr>
        <w:rFonts w:ascii="Times New Roman" w:hAnsi="Times New Roman" w:cs="Times New Roman"/>
        <w:b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5EA64E64"/>
    <w:multiLevelType w:val="hybridMultilevel"/>
    <w:tmpl w:val="10DC1C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3323D8"/>
    <w:multiLevelType w:val="hybridMultilevel"/>
    <w:tmpl w:val="22DA8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31148A"/>
    <w:multiLevelType w:val="hybridMultilevel"/>
    <w:tmpl w:val="1026E590"/>
    <w:lvl w:ilvl="0" w:tplc="744631DA">
      <w:start w:val="1"/>
      <w:numFmt w:val="bullet"/>
      <w:pStyle w:val="TEKSTAS"/>
      <w:lvlText w:val=""/>
      <w:lvlJc w:val="left"/>
      <w:pPr>
        <w:ind w:left="785" w:hanging="360"/>
      </w:pPr>
      <w:rPr>
        <w:rFonts w:ascii="Symbol" w:hAnsi="Symbol" w:hint="default"/>
        <w:b w:val="0"/>
        <w:i w:val="0"/>
        <w:sz w:val="22"/>
      </w:rPr>
    </w:lvl>
    <w:lvl w:ilvl="1" w:tplc="04090019">
      <w:start w:val="1"/>
      <w:numFmt w:val="decimal"/>
      <w:lvlText w:val="%2."/>
      <w:lvlJc w:val="left"/>
      <w:pPr>
        <w:tabs>
          <w:tab w:val="num" w:pos="1935"/>
        </w:tabs>
        <w:ind w:left="1935" w:hanging="360"/>
      </w:pPr>
      <w:rPr>
        <w:rFonts w:hint="default"/>
      </w:rPr>
    </w:lvl>
    <w:lvl w:ilvl="2" w:tplc="0409001B" w:tentative="1">
      <w:start w:val="1"/>
      <w:numFmt w:val="bullet"/>
      <w:lvlText w:val=""/>
      <w:lvlJc w:val="left"/>
      <w:pPr>
        <w:tabs>
          <w:tab w:val="num" w:pos="2655"/>
        </w:tabs>
        <w:ind w:left="2655" w:hanging="360"/>
      </w:pPr>
      <w:rPr>
        <w:rFonts w:ascii="Wingdings" w:hAnsi="Wingdings" w:hint="default"/>
      </w:rPr>
    </w:lvl>
    <w:lvl w:ilvl="3" w:tplc="0409000F" w:tentative="1">
      <w:start w:val="1"/>
      <w:numFmt w:val="bullet"/>
      <w:lvlText w:val=""/>
      <w:lvlJc w:val="left"/>
      <w:pPr>
        <w:tabs>
          <w:tab w:val="num" w:pos="3375"/>
        </w:tabs>
        <w:ind w:left="3375" w:hanging="360"/>
      </w:pPr>
      <w:rPr>
        <w:rFonts w:ascii="Symbol" w:hAnsi="Symbol" w:hint="default"/>
      </w:rPr>
    </w:lvl>
    <w:lvl w:ilvl="4" w:tplc="04090019" w:tentative="1">
      <w:start w:val="1"/>
      <w:numFmt w:val="bullet"/>
      <w:lvlText w:val="o"/>
      <w:lvlJc w:val="left"/>
      <w:pPr>
        <w:tabs>
          <w:tab w:val="num" w:pos="4095"/>
        </w:tabs>
        <w:ind w:left="4095" w:hanging="360"/>
      </w:pPr>
      <w:rPr>
        <w:rFonts w:ascii="Courier New" w:hAnsi="Courier New" w:cs="Courier New" w:hint="default"/>
      </w:rPr>
    </w:lvl>
    <w:lvl w:ilvl="5" w:tplc="0409001B" w:tentative="1">
      <w:start w:val="1"/>
      <w:numFmt w:val="bullet"/>
      <w:lvlText w:val=""/>
      <w:lvlJc w:val="left"/>
      <w:pPr>
        <w:tabs>
          <w:tab w:val="num" w:pos="4815"/>
        </w:tabs>
        <w:ind w:left="4815" w:hanging="360"/>
      </w:pPr>
      <w:rPr>
        <w:rFonts w:ascii="Wingdings" w:hAnsi="Wingdings" w:hint="default"/>
      </w:rPr>
    </w:lvl>
    <w:lvl w:ilvl="6" w:tplc="0409000F" w:tentative="1">
      <w:start w:val="1"/>
      <w:numFmt w:val="bullet"/>
      <w:lvlText w:val=""/>
      <w:lvlJc w:val="left"/>
      <w:pPr>
        <w:tabs>
          <w:tab w:val="num" w:pos="5535"/>
        </w:tabs>
        <w:ind w:left="5535" w:hanging="360"/>
      </w:pPr>
      <w:rPr>
        <w:rFonts w:ascii="Symbol" w:hAnsi="Symbol" w:hint="default"/>
      </w:rPr>
    </w:lvl>
    <w:lvl w:ilvl="7" w:tplc="04090019" w:tentative="1">
      <w:start w:val="1"/>
      <w:numFmt w:val="bullet"/>
      <w:lvlText w:val="o"/>
      <w:lvlJc w:val="left"/>
      <w:pPr>
        <w:tabs>
          <w:tab w:val="num" w:pos="6255"/>
        </w:tabs>
        <w:ind w:left="6255" w:hanging="360"/>
      </w:pPr>
      <w:rPr>
        <w:rFonts w:ascii="Courier New" w:hAnsi="Courier New" w:cs="Courier New" w:hint="default"/>
      </w:rPr>
    </w:lvl>
    <w:lvl w:ilvl="8" w:tplc="0409001B" w:tentative="1">
      <w:start w:val="1"/>
      <w:numFmt w:val="bullet"/>
      <w:lvlText w:val=""/>
      <w:lvlJc w:val="left"/>
      <w:pPr>
        <w:tabs>
          <w:tab w:val="num" w:pos="6975"/>
        </w:tabs>
        <w:ind w:left="6975" w:hanging="360"/>
      </w:pPr>
      <w:rPr>
        <w:rFonts w:ascii="Wingdings" w:hAnsi="Wingdings" w:hint="default"/>
      </w:rPr>
    </w:lvl>
  </w:abstractNum>
  <w:abstractNum w:abstractNumId="22">
    <w:nsid w:val="735A178A"/>
    <w:multiLevelType w:val="hybridMultilevel"/>
    <w:tmpl w:val="88A82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5BA4450"/>
    <w:multiLevelType w:val="hybridMultilevel"/>
    <w:tmpl w:val="0C30DD08"/>
    <w:lvl w:ilvl="0" w:tplc="0427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24">
    <w:nsid w:val="791747CB"/>
    <w:multiLevelType w:val="hybridMultilevel"/>
    <w:tmpl w:val="D8E2F99E"/>
    <w:lvl w:ilvl="0" w:tplc="E31AEE2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nsid w:val="7E333A87"/>
    <w:multiLevelType w:val="hybridMultilevel"/>
    <w:tmpl w:val="D8E2F99E"/>
    <w:lvl w:ilvl="0" w:tplc="E31AEE2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2"/>
  </w:num>
  <w:num w:numId="2">
    <w:abstractNumId w:val="18"/>
  </w:num>
  <w:num w:numId="3">
    <w:abstractNumId w:val="15"/>
  </w:num>
  <w:num w:numId="4">
    <w:abstractNumId w:val="7"/>
  </w:num>
  <w:num w:numId="5">
    <w:abstractNumId w:val="3"/>
  </w:num>
  <w:num w:numId="6">
    <w:abstractNumId w:val="21"/>
  </w:num>
  <w:num w:numId="7">
    <w:abstractNumId w:val="0"/>
  </w:num>
  <w:num w:numId="8">
    <w:abstractNumId w:val="10"/>
  </w:num>
  <w:num w:numId="9">
    <w:abstractNumId w:val="25"/>
  </w:num>
  <w:num w:numId="10">
    <w:abstractNumId w:val="11"/>
  </w:num>
  <w:num w:numId="11">
    <w:abstractNumId w:val="6"/>
  </w:num>
  <w:num w:numId="12">
    <w:abstractNumId w:val="23"/>
  </w:num>
  <w:num w:numId="13">
    <w:abstractNumId w:val="2"/>
  </w:num>
  <w:num w:numId="14">
    <w:abstractNumId w:val="24"/>
  </w:num>
  <w:num w:numId="15">
    <w:abstractNumId w:val="21"/>
  </w:num>
  <w:num w:numId="16">
    <w:abstractNumId w:val="21"/>
  </w:num>
  <w:num w:numId="17">
    <w:abstractNumId w:val="8"/>
  </w:num>
  <w:num w:numId="18">
    <w:abstractNumId w:val="22"/>
  </w:num>
  <w:num w:numId="19">
    <w:abstractNumId w:val="17"/>
  </w:num>
  <w:num w:numId="20">
    <w:abstractNumId w:val="20"/>
  </w:num>
  <w:num w:numId="21">
    <w:abstractNumId w:val="5"/>
  </w:num>
  <w:num w:numId="22">
    <w:abstractNumId w:val="13"/>
  </w:num>
  <w:num w:numId="23">
    <w:abstractNumId w:val="19"/>
  </w:num>
  <w:num w:numId="24">
    <w:abstractNumId w:val="14"/>
  </w:num>
  <w:num w:numId="25">
    <w:abstractNumId w:val="9"/>
  </w:num>
  <w:num w:numId="26">
    <w:abstractNumId w:val="4"/>
  </w:num>
  <w:num w:numId="27">
    <w:abstractNumId w:val="21"/>
  </w:num>
  <w:num w:numId="28">
    <w:abstractNumId w:val="1"/>
  </w:num>
  <w:num w:numId="29">
    <w:abstractNumId w:val="1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mirrorMargins/>
  <w:attachedTemplate r:id="rId1"/>
  <w:stylePaneFormatFilter w:val="1001"/>
  <w:stylePaneSortMethod w:val="0000"/>
  <w:defaultTabStop w:val="397"/>
  <w:autoHyphenation/>
  <w:consecutiveHyphenLimit w:val="3"/>
  <w:hyphenationZone w:val="357"/>
  <w:evenAndOddHeaders/>
  <w:drawingGridHorizontalSpacing w:val="120"/>
  <w:displayHorizontalDrawingGridEvery w:val="2"/>
  <w:displayVerticalDrawingGridEvery w:val="2"/>
  <w:noPunctuationKerning/>
  <w:characterSpacingControl w:val="doNotCompress"/>
  <w:hdrShapeDefaults>
    <o:shapedefaults v:ext="edit" spidmax="344066">
      <o:colormenu v:ext="edit" fillcolor="#333" strokecolor="black"/>
    </o:shapedefaults>
  </w:hdrShapeDefaults>
  <w:footnotePr>
    <w:footnote w:id="-1"/>
    <w:footnote w:id="0"/>
  </w:footnotePr>
  <w:endnotePr>
    <w:endnote w:id="-1"/>
    <w:endnote w:id="0"/>
  </w:endnotePr>
  <w:compat/>
  <w:docVars>
    <w:docVar w:name="EN.InstantFormat" w:val="橄ㄴѐ˸ן찔㈇"/>
    <w:docVar w:name="EN.Libraries" w:val="&lt;"/>
  </w:docVars>
  <w:rsids>
    <w:rsidRoot w:val="005B324D"/>
    <w:rsid w:val="00000320"/>
    <w:rsid w:val="00000C53"/>
    <w:rsid w:val="00000D2E"/>
    <w:rsid w:val="00001823"/>
    <w:rsid w:val="00002471"/>
    <w:rsid w:val="00002C29"/>
    <w:rsid w:val="00003396"/>
    <w:rsid w:val="000035B9"/>
    <w:rsid w:val="00004064"/>
    <w:rsid w:val="00004540"/>
    <w:rsid w:val="0000486C"/>
    <w:rsid w:val="00004BDE"/>
    <w:rsid w:val="000052AD"/>
    <w:rsid w:val="000053CA"/>
    <w:rsid w:val="00006AA6"/>
    <w:rsid w:val="00006EA3"/>
    <w:rsid w:val="0000702B"/>
    <w:rsid w:val="000073A9"/>
    <w:rsid w:val="00007F4A"/>
    <w:rsid w:val="00007FC0"/>
    <w:rsid w:val="000108FE"/>
    <w:rsid w:val="00010D3E"/>
    <w:rsid w:val="00011DB1"/>
    <w:rsid w:val="00011DBA"/>
    <w:rsid w:val="000122E2"/>
    <w:rsid w:val="00012582"/>
    <w:rsid w:val="000125B8"/>
    <w:rsid w:val="000129B0"/>
    <w:rsid w:val="00012B14"/>
    <w:rsid w:val="00012F51"/>
    <w:rsid w:val="00013307"/>
    <w:rsid w:val="00013312"/>
    <w:rsid w:val="0001332E"/>
    <w:rsid w:val="00013B06"/>
    <w:rsid w:val="00013C69"/>
    <w:rsid w:val="00013C79"/>
    <w:rsid w:val="00014323"/>
    <w:rsid w:val="00014E4E"/>
    <w:rsid w:val="0001602C"/>
    <w:rsid w:val="00016449"/>
    <w:rsid w:val="000169A1"/>
    <w:rsid w:val="000177B6"/>
    <w:rsid w:val="00017848"/>
    <w:rsid w:val="00020136"/>
    <w:rsid w:val="000206B9"/>
    <w:rsid w:val="0002082C"/>
    <w:rsid w:val="00020FF2"/>
    <w:rsid w:val="000211DD"/>
    <w:rsid w:val="00021AA9"/>
    <w:rsid w:val="00021AFA"/>
    <w:rsid w:val="000221F5"/>
    <w:rsid w:val="0002246F"/>
    <w:rsid w:val="000226DB"/>
    <w:rsid w:val="00023166"/>
    <w:rsid w:val="00023C36"/>
    <w:rsid w:val="00023F5D"/>
    <w:rsid w:val="00023F96"/>
    <w:rsid w:val="00023FF9"/>
    <w:rsid w:val="000244E8"/>
    <w:rsid w:val="00024B60"/>
    <w:rsid w:val="00024BAD"/>
    <w:rsid w:val="00024E6F"/>
    <w:rsid w:val="00024EF5"/>
    <w:rsid w:val="00025393"/>
    <w:rsid w:val="000257E8"/>
    <w:rsid w:val="00026119"/>
    <w:rsid w:val="00026823"/>
    <w:rsid w:val="00026900"/>
    <w:rsid w:val="00026A7A"/>
    <w:rsid w:val="00026C9D"/>
    <w:rsid w:val="00027AA3"/>
    <w:rsid w:val="000304EE"/>
    <w:rsid w:val="000305BC"/>
    <w:rsid w:val="000311CF"/>
    <w:rsid w:val="000311D5"/>
    <w:rsid w:val="00031231"/>
    <w:rsid w:val="000312F1"/>
    <w:rsid w:val="00032070"/>
    <w:rsid w:val="00032102"/>
    <w:rsid w:val="00032982"/>
    <w:rsid w:val="00032E0A"/>
    <w:rsid w:val="000331CC"/>
    <w:rsid w:val="000335FE"/>
    <w:rsid w:val="00033989"/>
    <w:rsid w:val="00033DB1"/>
    <w:rsid w:val="00033F81"/>
    <w:rsid w:val="00034806"/>
    <w:rsid w:val="00034C40"/>
    <w:rsid w:val="000350B3"/>
    <w:rsid w:val="00035140"/>
    <w:rsid w:val="00035A4F"/>
    <w:rsid w:val="00035D54"/>
    <w:rsid w:val="00035FB0"/>
    <w:rsid w:val="000363DB"/>
    <w:rsid w:val="000365B4"/>
    <w:rsid w:val="00036787"/>
    <w:rsid w:val="00037AD2"/>
    <w:rsid w:val="00037F8E"/>
    <w:rsid w:val="00040AE0"/>
    <w:rsid w:val="00040EEF"/>
    <w:rsid w:val="000410E5"/>
    <w:rsid w:val="000412B1"/>
    <w:rsid w:val="00041822"/>
    <w:rsid w:val="00041EA2"/>
    <w:rsid w:val="00042D88"/>
    <w:rsid w:val="00042F3A"/>
    <w:rsid w:val="00043096"/>
    <w:rsid w:val="000432C3"/>
    <w:rsid w:val="000437A2"/>
    <w:rsid w:val="000437D7"/>
    <w:rsid w:val="00043874"/>
    <w:rsid w:val="00043DE7"/>
    <w:rsid w:val="00043F6B"/>
    <w:rsid w:val="00043FD9"/>
    <w:rsid w:val="000440B6"/>
    <w:rsid w:val="00044BD5"/>
    <w:rsid w:val="00044C6E"/>
    <w:rsid w:val="00045332"/>
    <w:rsid w:val="00045665"/>
    <w:rsid w:val="000458CB"/>
    <w:rsid w:val="00045A1C"/>
    <w:rsid w:val="00045A2A"/>
    <w:rsid w:val="000460E9"/>
    <w:rsid w:val="00046151"/>
    <w:rsid w:val="00046214"/>
    <w:rsid w:val="0004770A"/>
    <w:rsid w:val="00047C8B"/>
    <w:rsid w:val="00050163"/>
    <w:rsid w:val="00050E4C"/>
    <w:rsid w:val="000511E1"/>
    <w:rsid w:val="000519DD"/>
    <w:rsid w:val="00051AE8"/>
    <w:rsid w:val="00051BA7"/>
    <w:rsid w:val="000525E9"/>
    <w:rsid w:val="00052E30"/>
    <w:rsid w:val="00053154"/>
    <w:rsid w:val="00053188"/>
    <w:rsid w:val="00053371"/>
    <w:rsid w:val="00053559"/>
    <w:rsid w:val="00053886"/>
    <w:rsid w:val="00053D4A"/>
    <w:rsid w:val="00053E07"/>
    <w:rsid w:val="00053E48"/>
    <w:rsid w:val="0005422E"/>
    <w:rsid w:val="0005452E"/>
    <w:rsid w:val="000548DC"/>
    <w:rsid w:val="00054E4D"/>
    <w:rsid w:val="00055537"/>
    <w:rsid w:val="0005559B"/>
    <w:rsid w:val="00055A51"/>
    <w:rsid w:val="00055B02"/>
    <w:rsid w:val="00055E50"/>
    <w:rsid w:val="00055E51"/>
    <w:rsid w:val="000561D0"/>
    <w:rsid w:val="00057335"/>
    <w:rsid w:val="0005754D"/>
    <w:rsid w:val="00057633"/>
    <w:rsid w:val="0005776A"/>
    <w:rsid w:val="000600F9"/>
    <w:rsid w:val="0006014A"/>
    <w:rsid w:val="0006037C"/>
    <w:rsid w:val="000604BB"/>
    <w:rsid w:val="00060C3B"/>
    <w:rsid w:val="00061176"/>
    <w:rsid w:val="00061998"/>
    <w:rsid w:val="00061C21"/>
    <w:rsid w:val="000621BA"/>
    <w:rsid w:val="00062390"/>
    <w:rsid w:val="000630F0"/>
    <w:rsid w:val="000631A3"/>
    <w:rsid w:val="000633FA"/>
    <w:rsid w:val="0006362E"/>
    <w:rsid w:val="000644AF"/>
    <w:rsid w:val="000645C6"/>
    <w:rsid w:val="0006517E"/>
    <w:rsid w:val="00065194"/>
    <w:rsid w:val="000655DE"/>
    <w:rsid w:val="000655E2"/>
    <w:rsid w:val="000657A4"/>
    <w:rsid w:val="00065A5A"/>
    <w:rsid w:val="00065D17"/>
    <w:rsid w:val="00065DD8"/>
    <w:rsid w:val="000663CA"/>
    <w:rsid w:val="0006647D"/>
    <w:rsid w:val="00066570"/>
    <w:rsid w:val="0006692E"/>
    <w:rsid w:val="00066D91"/>
    <w:rsid w:val="00066FE0"/>
    <w:rsid w:val="00067013"/>
    <w:rsid w:val="0006758D"/>
    <w:rsid w:val="00067663"/>
    <w:rsid w:val="0006770F"/>
    <w:rsid w:val="000677D1"/>
    <w:rsid w:val="00072090"/>
    <w:rsid w:val="0007211A"/>
    <w:rsid w:val="00072517"/>
    <w:rsid w:val="00072527"/>
    <w:rsid w:val="00072B0E"/>
    <w:rsid w:val="00072D01"/>
    <w:rsid w:val="0007311F"/>
    <w:rsid w:val="00073462"/>
    <w:rsid w:val="0007346C"/>
    <w:rsid w:val="0007370B"/>
    <w:rsid w:val="00073B02"/>
    <w:rsid w:val="00073CC3"/>
    <w:rsid w:val="00073F3F"/>
    <w:rsid w:val="00073FFB"/>
    <w:rsid w:val="00074D83"/>
    <w:rsid w:val="000750E9"/>
    <w:rsid w:val="000751AE"/>
    <w:rsid w:val="00075495"/>
    <w:rsid w:val="00075ABC"/>
    <w:rsid w:val="00075BEB"/>
    <w:rsid w:val="00077421"/>
    <w:rsid w:val="0007746A"/>
    <w:rsid w:val="00077AC5"/>
    <w:rsid w:val="000802CF"/>
    <w:rsid w:val="0008068E"/>
    <w:rsid w:val="00080939"/>
    <w:rsid w:val="00080AB3"/>
    <w:rsid w:val="00080DEA"/>
    <w:rsid w:val="00080F3F"/>
    <w:rsid w:val="00082B59"/>
    <w:rsid w:val="00082F82"/>
    <w:rsid w:val="00083587"/>
    <w:rsid w:val="0008393C"/>
    <w:rsid w:val="0008394D"/>
    <w:rsid w:val="00083953"/>
    <w:rsid w:val="00083E54"/>
    <w:rsid w:val="000841E1"/>
    <w:rsid w:val="0008472E"/>
    <w:rsid w:val="000847B3"/>
    <w:rsid w:val="00084A70"/>
    <w:rsid w:val="00084BDE"/>
    <w:rsid w:val="00084CED"/>
    <w:rsid w:val="000854BA"/>
    <w:rsid w:val="000859A4"/>
    <w:rsid w:val="00085A84"/>
    <w:rsid w:val="00085D9F"/>
    <w:rsid w:val="00086085"/>
    <w:rsid w:val="0008650F"/>
    <w:rsid w:val="000868F8"/>
    <w:rsid w:val="0008701F"/>
    <w:rsid w:val="00087064"/>
    <w:rsid w:val="00087DBD"/>
    <w:rsid w:val="00087DE2"/>
    <w:rsid w:val="00090233"/>
    <w:rsid w:val="000907FE"/>
    <w:rsid w:val="00090E4A"/>
    <w:rsid w:val="00092120"/>
    <w:rsid w:val="000923C2"/>
    <w:rsid w:val="00092CA4"/>
    <w:rsid w:val="0009316C"/>
    <w:rsid w:val="00093264"/>
    <w:rsid w:val="000937D3"/>
    <w:rsid w:val="000943FB"/>
    <w:rsid w:val="00094509"/>
    <w:rsid w:val="000948C9"/>
    <w:rsid w:val="00094966"/>
    <w:rsid w:val="00094FD5"/>
    <w:rsid w:val="0009594E"/>
    <w:rsid w:val="000959A8"/>
    <w:rsid w:val="00095AA5"/>
    <w:rsid w:val="00095D10"/>
    <w:rsid w:val="000960EB"/>
    <w:rsid w:val="000965E2"/>
    <w:rsid w:val="00096BA1"/>
    <w:rsid w:val="000970E9"/>
    <w:rsid w:val="0009726A"/>
    <w:rsid w:val="0009738E"/>
    <w:rsid w:val="00097844"/>
    <w:rsid w:val="00097AF4"/>
    <w:rsid w:val="000A05BA"/>
    <w:rsid w:val="000A06EC"/>
    <w:rsid w:val="000A0A12"/>
    <w:rsid w:val="000A0A28"/>
    <w:rsid w:val="000A1530"/>
    <w:rsid w:val="000A1883"/>
    <w:rsid w:val="000A2AFD"/>
    <w:rsid w:val="000A3159"/>
    <w:rsid w:val="000A32F1"/>
    <w:rsid w:val="000A33D9"/>
    <w:rsid w:val="000A34E6"/>
    <w:rsid w:val="000A386D"/>
    <w:rsid w:val="000A3B11"/>
    <w:rsid w:val="000A3E55"/>
    <w:rsid w:val="000A3FAA"/>
    <w:rsid w:val="000A4511"/>
    <w:rsid w:val="000A4E4A"/>
    <w:rsid w:val="000A4E91"/>
    <w:rsid w:val="000A4EDC"/>
    <w:rsid w:val="000A5CEC"/>
    <w:rsid w:val="000A5EBF"/>
    <w:rsid w:val="000A64D0"/>
    <w:rsid w:val="000A6FDE"/>
    <w:rsid w:val="000A726E"/>
    <w:rsid w:val="000A7CA0"/>
    <w:rsid w:val="000A7F54"/>
    <w:rsid w:val="000B1835"/>
    <w:rsid w:val="000B1949"/>
    <w:rsid w:val="000B199C"/>
    <w:rsid w:val="000B1F65"/>
    <w:rsid w:val="000B23C4"/>
    <w:rsid w:val="000B2E77"/>
    <w:rsid w:val="000B3872"/>
    <w:rsid w:val="000B39CA"/>
    <w:rsid w:val="000B444A"/>
    <w:rsid w:val="000B4773"/>
    <w:rsid w:val="000B4A42"/>
    <w:rsid w:val="000B510A"/>
    <w:rsid w:val="000B51B8"/>
    <w:rsid w:val="000B58E5"/>
    <w:rsid w:val="000B5BBC"/>
    <w:rsid w:val="000B6031"/>
    <w:rsid w:val="000B6C47"/>
    <w:rsid w:val="000B6C61"/>
    <w:rsid w:val="000B7834"/>
    <w:rsid w:val="000C0208"/>
    <w:rsid w:val="000C04BD"/>
    <w:rsid w:val="000C04ED"/>
    <w:rsid w:val="000C0633"/>
    <w:rsid w:val="000C06F4"/>
    <w:rsid w:val="000C0BBD"/>
    <w:rsid w:val="000C1181"/>
    <w:rsid w:val="000C11A0"/>
    <w:rsid w:val="000C11CD"/>
    <w:rsid w:val="000C12A0"/>
    <w:rsid w:val="000C1A77"/>
    <w:rsid w:val="000C2243"/>
    <w:rsid w:val="000C2837"/>
    <w:rsid w:val="000C3083"/>
    <w:rsid w:val="000C308E"/>
    <w:rsid w:val="000C3795"/>
    <w:rsid w:val="000C3954"/>
    <w:rsid w:val="000C3BEC"/>
    <w:rsid w:val="000C3C39"/>
    <w:rsid w:val="000C4108"/>
    <w:rsid w:val="000C43D7"/>
    <w:rsid w:val="000C4574"/>
    <w:rsid w:val="000C4CDA"/>
    <w:rsid w:val="000C5947"/>
    <w:rsid w:val="000C5DC8"/>
    <w:rsid w:val="000C6064"/>
    <w:rsid w:val="000C621D"/>
    <w:rsid w:val="000C75FC"/>
    <w:rsid w:val="000C790D"/>
    <w:rsid w:val="000C7A79"/>
    <w:rsid w:val="000C7FCB"/>
    <w:rsid w:val="000D0102"/>
    <w:rsid w:val="000D0B0E"/>
    <w:rsid w:val="000D0B6E"/>
    <w:rsid w:val="000D17A8"/>
    <w:rsid w:val="000D23D1"/>
    <w:rsid w:val="000D28E4"/>
    <w:rsid w:val="000D477B"/>
    <w:rsid w:val="000D4D9A"/>
    <w:rsid w:val="000D5002"/>
    <w:rsid w:val="000D5510"/>
    <w:rsid w:val="000D5825"/>
    <w:rsid w:val="000D5CFE"/>
    <w:rsid w:val="000D5E8E"/>
    <w:rsid w:val="000D6AA5"/>
    <w:rsid w:val="000D6CBA"/>
    <w:rsid w:val="000D6EA6"/>
    <w:rsid w:val="000D78DF"/>
    <w:rsid w:val="000D78E5"/>
    <w:rsid w:val="000D7DA6"/>
    <w:rsid w:val="000E0847"/>
    <w:rsid w:val="000E09E9"/>
    <w:rsid w:val="000E0BF0"/>
    <w:rsid w:val="000E0CED"/>
    <w:rsid w:val="000E1449"/>
    <w:rsid w:val="000E171F"/>
    <w:rsid w:val="000E18E2"/>
    <w:rsid w:val="000E1941"/>
    <w:rsid w:val="000E1A36"/>
    <w:rsid w:val="000E1D77"/>
    <w:rsid w:val="000E1EF0"/>
    <w:rsid w:val="000E2DD6"/>
    <w:rsid w:val="000E30FB"/>
    <w:rsid w:val="000E31DD"/>
    <w:rsid w:val="000E3970"/>
    <w:rsid w:val="000E452F"/>
    <w:rsid w:val="000E4F60"/>
    <w:rsid w:val="000E4FD8"/>
    <w:rsid w:val="000E563E"/>
    <w:rsid w:val="000E56D3"/>
    <w:rsid w:val="000E57CF"/>
    <w:rsid w:val="000E5D21"/>
    <w:rsid w:val="000E5DEA"/>
    <w:rsid w:val="000E6690"/>
    <w:rsid w:val="000E66BF"/>
    <w:rsid w:val="000E68EC"/>
    <w:rsid w:val="000E6BD8"/>
    <w:rsid w:val="000E6CA2"/>
    <w:rsid w:val="000E6EDC"/>
    <w:rsid w:val="000E715C"/>
    <w:rsid w:val="000E793A"/>
    <w:rsid w:val="000F0184"/>
    <w:rsid w:val="000F036E"/>
    <w:rsid w:val="000F0498"/>
    <w:rsid w:val="000F0530"/>
    <w:rsid w:val="000F0D61"/>
    <w:rsid w:val="000F0FFC"/>
    <w:rsid w:val="000F1491"/>
    <w:rsid w:val="000F158D"/>
    <w:rsid w:val="000F1CC5"/>
    <w:rsid w:val="000F2E8D"/>
    <w:rsid w:val="000F321A"/>
    <w:rsid w:val="000F3BE7"/>
    <w:rsid w:val="000F40A2"/>
    <w:rsid w:val="000F524C"/>
    <w:rsid w:val="000F5A47"/>
    <w:rsid w:val="000F5F1F"/>
    <w:rsid w:val="000F7986"/>
    <w:rsid w:val="0010094C"/>
    <w:rsid w:val="00100C9D"/>
    <w:rsid w:val="00100E01"/>
    <w:rsid w:val="00100E60"/>
    <w:rsid w:val="001010D6"/>
    <w:rsid w:val="001012ED"/>
    <w:rsid w:val="00101AAB"/>
    <w:rsid w:val="00101F66"/>
    <w:rsid w:val="0010206A"/>
    <w:rsid w:val="001023E7"/>
    <w:rsid w:val="00102DDA"/>
    <w:rsid w:val="0010333A"/>
    <w:rsid w:val="00103CCF"/>
    <w:rsid w:val="00104096"/>
    <w:rsid w:val="0010443F"/>
    <w:rsid w:val="00104DDF"/>
    <w:rsid w:val="001054EF"/>
    <w:rsid w:val="001059A7"/>
    <w:rsid w:val="00105A4C"/>
    <w:rsid w:val="00105ADB"/>
    <w:rsid w:val="00105B61"/>
    <w:rsid w:val="001062E6"/>
    <w:rsid w:val="00106390"/>
    <w:rsid w:val="001063B0"/>
    <w:rsid w:val="001072F5"/>
    <w:rsid w:val="001077D2"/>
    <w:rsid w:val="00110C20"/>
    <w:rsid w:val="00110F2C"/>
    <w:rsid w:val="00110FEC"/>
    <w:rsid w:val="00111358"/>
    <w:rsid w:val="00111A55"/>
    <w:rsid w:val="001120FC"/>
    <w:rsid w:val="00112AF3"/>
    <w:rsid w:val="001137A8"/>
    <w:rsid w:val="00113AB1"/>
    <w:rsid w:val="00114013"/>
    <w:rsid w:val="0011444D"/>
    <w:rsid w:val="0011458E"/>
    <w:rsid w:val="00114DCE"/>
    <w:rsid w:val="0011503D"/>
    <w:rsid w:val="001150DF"/>
    <w:rsid w:val="001154F5"/>
    <w:rsid w:val="00115843"/>
    <w:rsid w:val="001161C1"/>
    <w:rsid w:val="001163A9"/>
    <w:rsid w:val="00116874"/>
    <w:rsid w:val="0011687D"/>
    <w:rsid w:val="00116F97"/>
    <w:rsid w:val="0011798C"/>
    <w:rsid w:val="00117D26"/>
    <w:rsid w:val="00120889"/>
    <w:rsid w:val="00121014"/>
    <w:rsid w:val="00121CDB"/>
    <w:rsid w:val="00121EA7"/>
    <w:rsid w:val="00122A87"/>
    <w:rsid w:val="00123073"/>
    <w:rsid w:val="00123452"/>
    <w:rsid w:val="00123554"/>
    <w:rsid w:val="00123A0D"/>
    <w:rsid w:val="00123F6A"/>
    <w:rsid w:val="00124549"/>
    <w:rsid w:val="00124CA8"/>
    <w:rsid w:val="00125088"/>
    <w:rsid w:val="0012542B"/>
    <w:rsid w:val="001255C8"/>
    <w:rsid w:val="00125ECB"/>
    <w:rsid w:val="0012655C"/>
    <w:rsid w:val="00126844"/>
    <w:rsid w:val="001272EF"/>
    <w:rsid w:val="00127E92"/>
    <w:rsid w:val="0013048F"/>
    <w:rsid w:val="001311B8"/>
    <w:rsid w:val="00131406"/>
    <w:rsid w:val="001315B8"/>
    <w:rsid w:val="00131700"/>
    <w:rsid w:val="00131AE1"/>
    <w:rsid w:val="001328EB"/>
    <w:rsid w:val="00132F3B"/>
    <w:rsid w:val="001330B6"/>
    <w:rsid w:val="00133216"/>
    <w:rsid w:val="001341FF"/>
    <w:rsid w:val="00134AF0"/>
    <w:rsid w:val="00134E98"/>
    <w:rsid w:val="00136C14"/>
    <w:rsid w:val="0013710C"/>
    <w:rsid w:val="001372FC"/>
    <w:rsid w:val="00137FAE"/>
    <w:rsid w:val="00140AC1"/>
    <w:rsid w:val="0014164E"/>
    <w:rsid w:val="00141663"/>
    <w:rsid w:val="00141802"/>
    <w:rsid w:val="001419E9"/>
    <w:rsid w:val="00141D25"/>
    <w:rsid w:val="0014235E"/>
    <w:rsid w:val="001423A8"/>
    <w:rsid w:val="00142586"/>
    <w:rsid w:val="001425DA"/>
    <w:rsid w:val="001425FE"/>
    <w:rsid w:val="0014292B"/>
    <w:rsid w:val="00142CEC"/>
    <w:rsid w:val="00143964"/>
    <w:rsid w:val="00144271"/>
    <w:rsid w:val="00144D0C"/>
    <w:rsid w:val="0014503C"/>
    <w:rsid w:val="00145820"/>
    <w:rsid w:val="00145E1B"/>
    <w:rsid w:val="00147011"/>
    <w:rsid w:val="001474E2"/>
    <w:rsid w:val="00147554"/>
    <w:rsid w:val="0014760D"/>
    <w:rsid w:val="00147744"/>
    <w:rsid w:val="00147E97"/>
    <w:rsid w:val="00147F89"/>
    <w:rsid w:val="00150AD3"/>
    <w:rsid w:val="001510BE"/>
    <w:rsid w:val="0015111D"/>
    <w:rsid w:val="001512EF"/>
    <w:rsid w:val="001515C4"/>
    <w:rsid w:val="00151993"/>
    <w:rsid w:val="0015199B"/>
    <w:rsid w:val="00151B5A"/>
    <w:rsid w:val="00151D5C"/>
    <w:rsid w:val="00152921"/>
    <w:rsid w:val="00152B02"/>
    <w:rsid w:val="00152C3F"/>
    <w:rsid w:val="00152D16"/>
    <w:rsid w:val="00153585"/>
    <w:rsid w:val="001540E1"/>
    <w:rsid w:val="00154242"/>
    <w:rsid w:val="00154254"/>
    <w:rsid w:val="00154397"/>
    <w:rsid w:val="00154B1D"/>
    <w:rsid w:val="00154CFB"/>
    <w:rsid w:val="00155B27"/>
    <w:rsid w:val="001566A3"/>
    <w:rsid w:val="00157D32"/>
    <w:rsid w:val="001601B2"/>
    <w:rsid w:val="00160B68"/>
    <w:rsid w:val="00160E7A"/>
    <w:rsid w:val="00161054"/>
    <w:rsid w:val="0016111F"/>
    <w:rsid w:val="00161E3C"/>
    <w:rsid w:val="00162C2E"/>
    <w:rsid w:val="00162DB4"/>
    <w:rsid w:val="00162DEF"/>
    <w:rsid w:val="001633C1"/>
    <w:rsid w:val="00163437"/>
    <w:rsid w:val="00163735"/>
    <w:rsid w:val="00163E54"/>
    <w:rsid w:val="0016409A"/>
    <w:rsid w:val="00164223"/>
    <w:rsid w:val="0016582D"/>
    <w:rsid w:val="001659C8"/>
    <w:rsid w:val="0016678A"/>
    <w:rsid w:val="00166C45"/>
    <w:rsid w:val="001673F4"/>
    <w:rsid w:val="00167BD6"/>
    <w:rsid w:val="00167FAE"/>
    <w:rsid w:val="0017003C"/>
    <w:rsid w:val="00170586"/>
    <w:rsid w:val="00170647"/>
    <w:rsid w:val="001709AE"/>
    <w:rsid w:val="00170B72"/>
    <w:rsid w:val="0017199F"/>
    <w:rsid w:val="00172021"/>
    <w:rsid w:val="001720D7"/>
    <w:rsid w:val="0017339A"/>
    <w:rsid w:val="001735F1"/>
    <w:rsid w:val="0017395B"/>
    <w:rsid w:val="00173F2B"/>
    <w:rsid w:val="00173FF5"/>
    <w:rsid w:val="001743BB"/>
    <w:rsid w:val="00174A50"/>
    <w:rsid w:val="00174B60"/>
    <w:rsid w:val="00175688"/>
    <w:rsid w:val="00175A4A"/>
    <w:rsid w:val="0017680A"/>
    <w:rsid w:val="001776EC"/>
    <w:rsid w:val="00177AC7"/>
    <w:rsid w:val="001800C9"/>
    <w:rsid w:val="0018014B"/>
    <w:rsid w:val="00180ED4"/>
    <w:rsid w:val="00181094"/>
    <w:rsid w:val="001811F9"/>
    <w:rsid w:val="00181762"/>
    <w:rsid w:val="00181A43"/>
    <w:rsid w:val="00181BA9"/>
    <w:rsid w:val="00181DB4"/>
    <w:rsid w:val="00182212"/>
    <w:rsid w:val="00183D96"/>
    <w:rsid w:val="00183E0A"/>
    <w:rsid w:val="001842CB"/>
    <w:rsid w:val="00184BE7"/>
    <w:rsid w:val="00184F04"/>
    <w:rsid w:val="00185B34"/>
    <w:rsid w:val="00185F99"/>
    <w:rsid w:val="00186C5E"/>
    <w:rsid w:val="00187BDE"/>
    <w:rsid w:val="00187DD5"/>
    <w:rsid w:val="00187E3F"/>
    <w:rsid w:val="00190000"/>
    <w:rsid w:val="001900D4"/>
    <w:rsid w:val="001900DC"/>
    <w:rsid w:val="001901EF"/>
    <w:rsid w:val="00190F77"/>
    <w:rsid w:val="00191311"/>
    <w:rsid w:val="0019162D"/>
    <w:rsid w:val="00191758"/>
    <w:rsid w:val="001918EF"/>
    <w:rsid w:val="00191A0D"/>
    <w:rsid w:val="00192047"/>
    <w:rsid w:val="00192159"/>
    <w:rsid w:val="0019265D"/>
    <w:rsid w:val="00192CAF"/>
    <w:rsid w:val="001933F0"/>
    <w:rsid w:val="001934E0"/>
    <w:rsid w:val="00193882"/>
    <w:rsid w:val="00193910"/>
    <w:rsid w:val="00194100"/>
    <w:rsid w:val="0019436E"/>
    <w:rsid w:val="00194411"/>
    <w:rsid w:val="0019473A"/>
    <w:rsid w:val="00194FC2"/>
    <w:rsid w:val="00195DBF"/>
    <w:rsid w:val="00196D3D"/>
    <w:rsid w:val="00196E63"/>
    <w:rsid w:val="001975EF"/>
    <w:rsid w:val="0019779B"/>
    <w:rsid w:val="001A03B5"/>
    <w:rsid w:val="001A055A"/>
    <w:rsid w:val="001A0AF3"/>
    <w:rsid w:val="001A12AE"/>
    <w:rsid w:val="001A138A"/>
    <w:rsid w:val="001A1C32"/>
    <w:rsid w:val="001A1DC1"/>
    <w:rsid w:val="001A1ED6"/>
    <w:rsid w:val="001A255A"/>
    <w:rsid w:val="001A2880"/>
    <w:rsid w:val="001A2932"/>
    <w:rsid w:val="001A2E69"/>
    <w:rsid w:val="001A344A"/>
    <w:rsid w:val="001A3B83"/>
    <w:rsid w:val="001A3C01"/>
    <w:rsid w:val="001A4294"/>
    <w:rsid w:val="001A4502"/>
    <w:rsid w:val="001A49F4"/>
    <w:rsid w:val="001A4A9B"/>
    <w:rsid w:val="001A4B7D"/>
    <w:rsid w:val="001A5675"/>
    <w:rsid w:val="001A58DE"/>
    <w:rsid w:val="001A6364"/>
    <w:rsid w:val="001A64A3"/>
    <w:rsid w:val="001A669A"/>
    <w:rsid w:val="001A6735"/>
    <w:rsid w:val="001A6EA6"/>
    <w:rsid w:val="001A79D7"/>
    <w:rsid w:val="001A7DCD"/>
    <w:rsid w:val="001A7DDF"/>
    <w:rsid w:val="001B0406"/>
    <w:rsid w:val="001B05A5"/>
    <w:rsid w:val="001B05BA"/>
    <w:rsid w:val="001B13F1"/>
    <w:rsid w:val="001B1609"/>
    <w:rsid w:val="001B1ECC"/>
    <w:rsid w:val="001B201F"/>
    <w:rsid w:val="001B22AF"/>
    <w:rsid w:val="001B2338"/>
    <w:rsid w:val="001B24BA"/>
    <w:rsid w:val="001B2627"/>
    <w:rsid w:val="001B26D8"/>
    <w:rsid w:val="001B2B00"/>
    <w:rsid w:val="001B2B3C"/>
    <w:rsid w:val="001B320A"/>
    <w:rsid w:val="001B3F41"/>
    <w:rsid w:val="001B409E"/>
    <w:rsid w:val="001B4313"/>
    <w:rsid w:val="001B50CC"/>
    <w:rsid w:val="001B550C"/>
    <w:rsid w:val="001B55E1"/>
    <w:rsid w:val="001B56D5"/>
    <w:rsid w:val="001B5817"/>
    <w:rsid w:val="001B5AB5"/>
    <w:rsid w:val="001B5B0C"/>
    <w:rsid w:val="001B5CA0"/>
    <w:rsid w:val="001B6161"/>
    <w:rsid w:val="001B64A8"/>
    <w:rsid w:val="001B64D1"/>
    <w:rsid w:val="001B678A"/>
    <w:rsid w:val="001B67B6"/>
    <w:rsid w:val="001C030A"/>
    <w:rsid w:val="001C0519"/>
    <w:rsid w:val="001C0600"/>
    <w:rsid w:val="001C08B1"/>
    <w:rsid w:val="001C0A37"/>
    <w:rsid w:val="001C0C30"/>
    <w:rsid w:val="001C0D9B"/>
    <w:rsid w:val="001C0F7B"/>
    <w:rsid w:val="001C15A7"/>
    <w:rsid w:val="001C15C1"/>
    <w:rsid w:val="001C1A69"/>
    <w:rsid w:val="001C1B88"/>
    <w:rsid w:val="001C2941"/>
    <w:rsid w:val="001C3222"/>
    <w:rsid w:val="001C3673"/>
    <w:rsid w:val="001C36CB"/>
    <w:rsid w:val="001C38E1"/>
    <w:rsid w:val="001C476E"/>
    <w:rsid w:val="001C584F"/>
    <w:rsid w:val="001C6562"/>
    <w:rsid w:val="001C6B7F"/>
    <w:rsid w:val="001C6F79"/>
    <w:rsid w:val="001C7472"/>
    <w:rsid w:val="001C770C"/>
    <w:rsid w:val="001C7869"/>
    <w:rsid w:val="001C7C21"/>
    <w:rsid w:val="001D0596"/>
    <w:rsid w:val="001D0DEF"/>
    <w:rsid w:val="001D1CA5"/>
    <w:rsid w:val="001D2224"/>
    <w:rsid w:val="001D27CA"/>
    <w:rsid w:val="001D28C5"/>
    <w:rsid w:val="001D2A0D"/>
    <w:rsid w:val="001D2E31"/>
    <w:rsid w:val="001D32FF"/>
    <w:rsid w:val="001D37B3"/>
    <w:rsid w:val="001D3AE1"/>
    <w:rsid w:val="001D4098"/>
    <w:rsid w:val="001D42CE"/>
    <w:rsid w:val="001D48D1"/>
    <w:rsid w:val="001D4E79"/>
    <w:rsid w:val="001D546A"/>
    <w:rsid w:val="001D567D"/>
    <w:rsid w:val="001D5861"/>
    <w:rsid w:val="001D60CC"/>
    <w:rsid w:val="001D6BC6"/>
    <w:rsid w:val="001D74F2"/>
    <w:rsid w:val="001D7678"/>
    <w:rsid w:val="001D7A7D"/>
    <w:rsid w:val="001D7E69"/>
    <w:rsid w:val="001E0F21"/>
    <w:rsid w:val="001E1042"/>
    <w:rsid w:val="001E1133"/>
    <w:rsid w:val="001E11FD"/>
    <w:rsid w:val="001E161C"/>
    <w:rsid w:val="001E1CED"/>
    <w:rsid w:val="001E1D73"/>
    <w:rsid w:val="001E379E"/>
    <w:rsid w:val="001E3830"/>
    <w:rsid w:val="001E39AD"/>
    <w:rsid w:val="001E3C16"/>
    <w:rsid w:val="001E3F6E"/>
    <w:rsid w:val="001E42BB"/>
    <w:rsid w:val="001E450C"/>
    <w:rsid w:val="001E4AFE"/>
    <w:rsid w:val="001E506E"/>
    <w:rsid w:val="001E5E70"/>
    <w:rsid w:val="001E62C7"/>
    <w:rsid w:val="001E6414"/>
    <w:rsid w:val="001E6F59"/>
    <w:rsid w:val="001E6F7C"/>
    <w:rsid w:val="001E74D5"/>
    <w:rsid w:val="001E76D2"/>
    <w:rsid w:val="001E7865"/>
    <w:rsid w:val="001E7D62"/>
    <w:rsid w:val="001F0250"/>
    <w:rsid w:val="001F030B"/>
    <w:rsid w:val="001F0865"/>
    <w:rsid w:val="001F11B5"/>
    <w:rsid w:val="001F13FF"/>
    <w:rsid w:val="001F1A75"/>
    <w:rsid w:val="001F2145"/>
    <w:rsid w:val="001F29CB"/>
    <w:rsid w:val="001F2DBC"/>
    <w:rsid w:val="001F2F52"/>
    <w:rsid w:val="001F3A78"/>
    <w:rsid w:val="001F3AAB"/>
    <w:rsid w:val="001F3DF6"/>
    <w:rsid w:val="001F3E1D"/>
    <w:rsid w:val="001F421F"/>
    <w:rsid w:val="001F4589"/>
    <w:rsid w:val="001F48AC"/>
    <w:rsid w:val="001F4ABB"/>
    <w:rsid w:val="001F521C"/>
    <w:rsid w:val="001F5A80"/>
    <w:rsid w:val="001F5AED"/>
    <w:rsid w:val="001F65C5"/>
    <w:rsid w:val="001F689E"/>
    <w:rsid w:val="001F6B12"/>
    <w:rsid w:val="001F6C05"/>
    <w:rsid w:val="001F6CEA"/>
    <w:rsid w:val="001F6FC5"/>
    <w:rsid w:val="001F7A15"/>
    <w:rsid w:val="002002EE"/>
    <w:rsid w:val="002006A6"/>
    <w:rsid w:val="002009E4"/>
    <w:rsid w:val="00200A72"/>
    <w:rsid w:val="00201048"/>
    <w:rsid w:val="00201349"/>
    <w:rsid w:val="002029B7"/>
    <w:rsid w:val="00202A4C"/>
    <w:rsid w:val="00203652"/>
    <w:rsid w:val="002037EB"/>
    <w:rsid w:val="002038FF"/>
    <w:rsid w:val="002039BA"/>
    <w:rsid w:val="00203AC3"/>
    <w:rsid w:val="00203AE2"/>
    <w:rsid w:val="00203DA0"/>
    <w:rsid w:val="00205A27"/>
    <w:rsid w:val="00205ADB"/>
    <w:rsid w:val="00205B0D"/>
    <w:rsid w:val="00205EE5"/>
    <w:rsid w:val="002065D4"/>
    <w:rsid w:val="00206711"/>
    <w:rsid w:val="00206ED7"/>
    <w:rsid w:val="00206F63"/>
    <w:rsid w:val="00207897"/>
    <w:rsid w:val="002078BC"/>
    <w:rsid w:val="002100B8"/>
    <w:rsid w:val="00210EA0"/>
    <w:rsid w:val="0021114E"/>
    <w:rsid w:val="00211EBE"/>
    <w:rsid w:val="00211F68"/>
    <w:rsid w:val="002120B8"/>
    <w:rsid w:val="00212295"/>
    <w:rsid w:val="00212906"/>
    <w:rsid w:val="00212DEB"/>
    <w:rsid w:val="0021355B"/>
    <w:rsid w:val="002138D8"/>
    <w:rsid w:val="00213B56"/>
    <w:rsid w:val="002140AC"/>
    <w:rsid w:val="0021422F"/>
    <w:rsid w:val="00214A2B"/>
    <w:rsid w:val="00214C4F"/>
    <w:rsid w:val="002151A3"/>
    <w:rsid w:val="0021522C"/>
    <w:rsid w:val="00215537"/>
    <w:rsid w:val="002155CA"/>
    <w:rsid w:val="00215634"/>
    <w:rsid w:val="0021624B"/>
    <w:rsid w:val="00216AE3"/>
    <w:rsid w:val="002173C2"/>
    <w:rsid w:val="002173F6"/>
    <w:rsid w:val="00217BCB"/>
    <w:rsid w:val="002202B2"/>
    <w:rsid w:val="00220845"/>
    <w:rsid w:val="00220D28"/>
    <w:rsid w:val="00220F95"/>
    <w:rsid w:val="00221945"/>
    <w:rsid w:val="00222050"/>
    <w:rsid w:val="00222512"/>
    <w:rsid w:val="002225D3"/>
    <w:rsid w:val="00222645"/>
    <w:rsid w:val="00222BF2"/>
    <w:rsid w:val="00222ED3"/>
    <w:rsid w:val="00223597"/>
    <w:rsid w:val="002235CD"/>
    <w:rsid w:val="00223934"/>
    <w:rsid w:val="00223B93"/>
    <w:rsid w:val="002242DE"/>
    <w:rsid w:val="00224587"/>
    <w:rsid w:val="002247E1"/>
    <w:rsid w:val="00225BEC"/>
    <w:rsid w:val="00225F68"/>
    <w:rsid w:val="00226706"/>
    <w:rsid w:val="0022699C"/>
    <w:rsid w:val="00226BD8"/>
    <w:rsid w:val="0022754D"/>
    <w:rsid w:val="00227672"/>
    <w:rsid w:val="00227ABD"/>
    <w:rsid w:val="00227BF7"/>
    <w:rsid w:val="002301A3"/>
    <w:rsid w:val="002308F1"/>
    <w:rsid w:val="00230C53"/>
    <w:rsid w:val="00231ABC"/>
    <w:rsid w:val="00231CD4"/>
    <w:rsid w:val="00231F03"/>
    <w:rsid w:val="00232284"/>
    <w:rsid w:val="002325A6"/>
    <w:rsid w:val="002329F9"/>
    <w:rsid w:val="002329FC"/>
    <w:rsid w:val="00232D5B"/>
    <w:rsid w:val="0023417C"/>
    <w:rsid w:val="00234542"/>
    <w:rsid w:val="0023454C"/>
    <w:rsid w:val="00234AAD"/>
    <w:rsid w:val="00235210"/>
    <w:rsid w:val="00235945"/>
    <w:rsid w:val="00235BB5"/>
    <w:rsid w:val="00235BC6"/>
    <w:rsid w:val="00235C24"/>
    <w:rsid w:val="00235C5E"/>
    <w:rsid w:val="00235F23"/>
    <w:rsid w:val="002363F3"/>
    <w:rsid w:val="00236ABA"/>
    <w:rsid w:val="00240418"/>
    <w:rsid w:val="0024042D"/>
    <w:rsid w:val="00240434"/>
    <w:rsid w:val="002406C5"/>
    <w:rsid w:val="00240E51"/>
    <w:rsid w:val="00241F43"/>
    <w:rsid w:val="002423EA"/>
    <w:rsid w:val="002428CD"/>
    <w:rsid w:val="002428F4"/>
    <w:rsid w:val="002439B4"/>
    <w:rsid w:val="00244408"/>
    <w:rsid w:val="002448B4"/>
    <w:rsid w:val="00244A60"/>
    <w:rsid w:val="00245271"/>
    <w:rsid w:val="00245ED9"/>
    <w:rsid w:val="0024682D"/>
    <w:rsid w:val="00246D75"/>
    <w:rsid w:val="00247027"/>
    <w:rsid w:val="0024740F"/>
    <w:rsid w:val="0024741A"/>
    <w:rsid w:val="002479BE"/>
    <w:rsid w:val="002479FC"/>
    <w:rsid w:val="00247D61"/>
    <w:rsid w:val="00250966"/>
    <w:rsid w:val="00250A0A"/>
    <w:rsid w:val="00250B64"/>
    <w:rsid w:val="00250CBF"/>
    <w:rsid w:val="00251106"/>
    <w:rsid w:val="002512D6"/>
    <w:rsid w:val="0025138E"/>
    <w:rsid w:val="002514B2"/>
    <w:rsid w:val="00251B65"/>
    <w:rsid w:val="00251CB9"/>
    <w:rsid w:val="002527B1"/>
    <w:rsid w:val="00252AF7"/>
    <w:rsid w:val="00253068"/>
    <w:rsid w:val="002539DB"/>
    <w:rsid w:val="00253FBE"/>
    <w:rsid w:val="0025517F"/>
    <w:rsid w:val="0025573D"/>
    <w:rsid w:val="002557A9"/>
    <w:rsid w:val="00255AFC"/>
    <w:rsid w:val="00255E00"/>
    <w:rsid w:val="0025602A"/>
    <w:rsid w:val="002561D1"/>
    <w:rsid w:val="0025654C"/>
    <w:rsid w:val="002566B8"/>
    <w:rsid w:val="00256D88"/>
    <w:rsid w:val="00257419"/>
    <w:rsid w:val="00257AB9"/>
    <w:rsid w:val="0026067F"/>
    <w:rsid w:val="002608B0"/>
    <w:rsid w:val="00261832"/>
    <w:rsid w:val="00261D0B"/>
    <w:rsid w:val="0026250D"/>
    <w:rsid w:val="00262A9E"/>
    <w:rsid w:val="00263138"/>
    <w:rsid w:val="00263231"/>
    <w:rsid w:val="0026333E"/>
    <w:rsid w:val="002633F0"/>
    <w:rsid w:val="00263F9A"/>
    <w:rsid w:val="00264CEB"/>
    <w:rsid w:val="002651D4"/>
    <w:rsid w:val="00265D3D"/>
    <w:rsid w:val="002661C6"/>
    <w:rsid w:val="00266267"/>
    <w:rsid w:val="0026664B"/>
    <w:rsid w:val="0026744C"/>
    <w:rsid w:val="00267E1E"/>
    <w:rsid w:val="00267F6E"/>
    <w:rsid w:val="00267FC0"/>
    <w:rsid w:val="00270139"/>
    <w:rsid w:val="0027082B"/>
    <w:rsid w:val="0027107E"/>
    <w:rsid w:val="002710D4"/>
    <w:rsid w:val="002717DF"/>
    <w:rsid w:val="002718F3"/>
    <w:rsid w:val="00271B5F"/>
    <w:rsid w:val="00271E9A"/>
    <w:rsid w:val="002721DF"/>
    <w:rsid w:val="00272F75"/>
    <w:rsid w:val="0027320F"/>
    <w:rsid w:val="00273615"/>
    <w:rsid w:val="00273AB4"/>
    <w:rsid w:val="00274321"/>
    <w:rsid w:val="0027448A"/>
    <w:rsid w:val="0027450D"/>
    <w:rsid w:val="00274704"/>
    <w:rsid w:val="002747F3"/>
    <w:rsid w:val="00275541"/>
    <w:rsid w:val="002755DF"/>
    <w:rsid w:val="0027561D"/>
    <w:rsid w:val="00275711"/>
    <w:rsid w:val="0027616E"/>
    <w:rsid w:val="002761CA"/>
    <w:rsid w:val="00276212"/>
    <w:rsid w:val="0027639D"/>
    <w:rsid w:val="00276511"/>
    <w:rsid w:val="002772D5"/>
    <w:rsid w:val="00277434"/>
    <w:rsid w:val="0027777A"/>
    <w:rsid w:val="00280397"/>
    <w:rsid w:val="00280468"/>
    <w:rsid w:val="00280E8B"/>
    <w:rsid w:val="00281467"/>
    <w:rsid w:val="002825E2"/>
    <w:rsid w:val="00282ABB"/>
    <w:rsid w:val="00283CF9"/>
    <w:rsid w:val="00283DC2"/>
    <w:rsid w:val="00283E03"/>
    <w:rsid w:val="00283FBE"/>
    <w:rsid w:val="002845C5"/>
    <w:rsid w:val="00284735"/>
    <w:rsid w:val="00284D99"/>
    <w:rsid w:val="0028545A"/>
    <w:rsid w:val="00285575"/>
    <w:rsid w:val="00285758"/>
    <w:rsid w:val="002859F4"/>
    <w:rsid w:val="00285D66"/>
    <w:rsid w:val="00286026"/>
    <w:rsid w:val="00286163"/>
    <w:rsid w:val="0028618D"/>
    <w:rsid w:val="002862E0"/>
    <w:rsid w:val="002866BD"/>
    <w:rsid w:val="00287998"/>
    <w:rsid w:val="00287E7F"/>
    <w:rsid w:val="0029011E"/>
    <w:rsid w:val="002908A7"/>
    <w:rsid w:val="00290D37"/>
    <w:rsid w:val="00290F57"/>
    <w:rsid w:val="00291179"/>
    <w:rsid w:val="0029158C"/>
    <w:rsid w:val="002919AC"/>
    <w:rsid w:val="00291C90"/>
    <w:rsid w:val="00291D57"/>
    <w:rsid w:val="00291F04"/>
    <w:rsid w:val="002920FA"/>
    <w:rsid w:val="00292600"/>
    <w:rsid w:val="00292755"/>
    <w:rsid w:val="00292804"/>
    <w:rsid w:val="00292C3D"/>
    <w:rsid w:val="00292D81"/>
    <w:rsid w:val="0029336C"/>
    <w:rsid w:val="0029381D"/>
    <w:rsid w:val="002938E4"/>
    <w:rsid w:val="00293F34"/>
    <w:rsid w:val="002941AC"/>
    <w:rsid w:val="0029458A"/>
    <w:rsid w:val="00294C19"/>
    <w:rsid w:val="00294C81"/>
    <w:rsid w:val="00294F54"/>
    <w:rsid w:val="00295119"/>
    <w:rsid w:val="0029518F"/>
    <w:rsid w:val="002953CD"/>
    <w:rsid w:val="002954C1"/>
    <w:rsid w:val="002955F5"/>
    <w:rsid w:val="00295725"/>
    <w:rsid w:val="0029574A"/>
    <w:rsid w:val="00295DCE"/>
    <w:rsid w:val="00295F02"/>
    <w:rsid w:val="0029603B"/>
    <w:rsid w:val="00296738"/>
    <w:rsid w:val="00297C96"/>
    <w:rsid w:val="00297E90"/>
    <w:rsid w:val="002A0490"/>
    <w:rsid w:val="002A0D32"/>
    <w:rsid w:val="002A112F"/>
    <w:rsid w:val="002A1DA3"/>
    <w:rsid w:val="002A1FE7"/>
    <w:rsid w:val="002A2505"/>
    <w:rsid w:val="002A2E7D"/>
    <w:rsid w:val="002A353F"/>
    <w:rsid w:val="002A39E1"/>
    <w:rsid w:val="002A3E84"/>
    <w:rsid w:val="002A3E93"/>
    <w:rsid w:val="002A4315"/>
    <w:rsid w:val="002A514D"/>
    <w:rsid w:val="002A5508"/>
    <w:rsid w:val="002A58ED"/>
    <w:rsid w:val="002A5F1F"/>
    <w:rsid w:val="002A6120"/>
    <w:rsid w:val="002A686D"/>
    <w:rsid w:val="002A6904"/>
    <w:rsid w:val="002A6C59"/>
    <w:rsid w:val="002A7551"/>
    <w:rsid w:val="002A7D09"/>
    <w:rsid w:val="002A7E41"/>
    <w:rsid w:val="002B0185"/>
    <w:rsid w:val="002B03EA"/>
    <w:rsid w:val="002B13F2"/>
    <w:rsid w:val="002B2377"/>
    <w:rsid w:val="002B2A0E"/>
    <w:rsid w:val="002B2EE8"/>
    <w:rsid w:val="002B2F56"/>
    <w:rsid w:val="002B35F4"/>
    <w:rsid w:val="002B3713"/>
    <w:rsid w:val="002B38E6"/>
    <w:rsid w:val="002B4131"/>
    <w:rsid w:val="002B4A18"/>
    <w:rsid w:val="002B4A70"/>
    <w:rsid w:val="002B5546"/>
    <w:rsid w:val="002B55DC"/>
    <w:rsid w:val="002B5DE2"/>
    <w:rsid w:val="002B60C2"/>
    <w:rsid w:val="002B6BC8"/>
    <w:rsid w:val="002B6F5E"/>
    <w:rsid w:val="002B704F"/>
    <w:rsid w:val="002B754C"/>
    <w:rsid w:val="002B7AB6"/>
    <w:rsid w:val="002B7BD0"/>
    <w:rsid w:val="002B7F01"/>
    <w:rsid w:val="002C009F"/>
    <w:rsid w:val="002C02CE"/>
    <w:rsid w:val="002C0972"/>
    <w:rsid w:val="002C0E5F"/>
    <w:rsid w:val="002C1063"/>
    <w:rsid w:val="002C1E3B"/>
    <w:rsid w:val="002C2012"/>
    <w:rsid w:val="002C2020"/>
    <w:rsid w:val="002C279D"/>
    <w:rsid w:val="002C2858"/>
    <w:rsid w:val="002C30D6"/>
    <w:rsid w:val="002C3324"/>
    <w:rsid w:val="002C338A"/>
    <w:rsid w:val="002C3878"/>
    <w:rsid w:val="002C3B75"/>
    <w:rsid w:val="002C440C"/>
    <w:rsid w:val="002C4561"/>
    <w:rsid w:val="002C4754"/>
    <w:rsid w:val="002C4EA6"/>
    <w:rsid w:val="002C50D2"/>
    <w:rsid w:val="002C50D8"/>
    <w:rsid w:val="002C5173"/>
    <w:rsid w:val="002C580C"/>
    <w:rsid w:val="002C5B31"/>
    <w:rsid w:val="002C5C93"/>
    <w:rsid w:val="002C6349"/>
    <w:rsid w:val="002C6760"/>
    <w:rsid w:val="002C6B1D"/>
    <w:rsid w:val="002C6B26"/>
    <w:rsid w:val="002C6D1E"/>
    <w:rsid w:val="002C7CC8"/>
    <w:rsid w:val="002C7CFC"/>
    <w:rsid w:val="002D0B20"/>
    <w:rsid w:val="002D11CD"/>
    <w:rsid w:val="002D18D5"/>
    <w:rsid w:val="002D1CBF"/>
    <w:rsid w:val="002D1D2A"/>
    <w:rsid w:val="002D231E"/>
    <w:rsid w:val="002D23B5"/>
    <w:rsid w:val="002D2561"/>
    <w:rsid w:val="002D278A"/>
    <w:rsid w:val="002D2ED0"/>
    <w:rsid w:val="002D3A0A"/>
    <w:rsid w:val="002D3B0B"/>
    <w:rsid w:val="002D411C"/>
    <w:rsid w:val="002D4D7E"/>
    <w:rsid w:val="002D4D88"/>
    <w:rsid w:val="002D55A6"/>
    <w:rsid w:val="002D5EE2"/>
    <w:rsid w:val="002D6133"/>
    <w:rsid w:val="002D62CE"/>
    <w:rsid w:val="002D6849"/>
    <w:rsid w:val="002D6DCA"/>
    <w:rsid w:val="002D7EE8"/>
    <w:rsid w:val="002E0E6F"/>
    <w:rsid w:val="002E0F69"/>
    <w:rsid w:val="002E13BA"/>
    <w:rsid w:val="002E13F7"/>
    <w:rsid w:val="002E172F"/>
    <w:rsid w:val="002E177E"/>
    <w:rsid w:val="002E183C"/>
    <w:rsid w:val="002E18BE"/>
    <w:rsid w:val="002E19C3"/>
    <w:rsid w:val="002E1A46"/>
    <w:rsid w:val="002E1D55"/>
    <w:rsid w:val="002E2296"/>
    <w:rsid w:val="002E2AFC"/>
    <w:rsid w:val="002E2B88"/>
    <w:rsid w:val="002E2F52"/>
    <w:rsid w:val="002E2F79"/>
    <w:rsid w:val="002E3085"/>
    <w:rsid w:val="002E34E0"/>
    <w:rsid w:val="002E3A55"/>
    <w:rsid w:val="002E3C1A"/>
    <w:rsid w:val="002E42D9"/>
    <w:rsid w:val="002E4545"/>
    <w:rsid w:val="002E4FA8"/>
    <w:rsid w:val="002E5011"/>
    <w:rsid w:val="002E5DC3"/>
    <w:rsid w:val="002E5FE9"/>
    <w:rsid w:val="002E612E"/>
    <w:rsid w:val="002E6641"/>
    <w:rsid w:val="002E7793"/>
    <w:rsid w:val="002E79A2"/>
    <w:rsid w:val="002F05F8"/>
    <w:rsid w:val="002F2006"/>
    <w:rsid w:val="002F2AD2"/>
    <w:rsid w:val="002F3EBC"/>
    <w:rsid w:val="002F3FE4"/>
    <w:rsid w:val="002F4641"/>
    <w:rsid w:val="002F476B"/>
    <w:rsid w:val="002F4B36"/>
    <w:rsid w:val="002F4C09"/>
    <w:rsid w:val="002F4D74"/>
    <w:rsid w:val="002F55BC"/>
    <w:rsid w:val="002F5B9B"/>
    <w:rsid w:val="002F5CDB"/>
    <w:rsid w:val="002F5D6C"/>
    <w:rsid w:val="002F6891"/>
    <w:rsid w:val="002F723D"/>
    <w:rsid w:val="002F726F"/>
    <w:rsid w:val="002F77A5"/>
    <w:rsid w:val="00300354"/>
    <w:rsid w:val="00300A1B"/>
    <w:rsid w:val="00300D4B"/>
    <w:rsid w:val="00300E62"/>
    <w:rsid w:val="00300F25"/>
    <w:rsid w:val="00301659"/>
    <w:rsid w:val="00301763"/>
    <w:rsid w:val="003019B1"/>
    <w:rsid w:val="00301EBC"/>
    <w:rsid w:val="003024E8"/>
    <w:rsid w:val="00302987"/>
    <w:rsid w:val="003035B6"/>
    <w:rsid w:val="003039D1"/>
    <w:rsid w:val="003043EF"/>
    <w:rsid w:val="00304564"/>
    <w:rsid w:val="00304CBF"/>
    <w:rsid w:val="0030554D"/>
    <w:rsid w:val="00305855"/>
    <w:rsid w:val="00305A97"/>
    <w:rsid w:val="00305C8A"/>
    <w:rsid w:val="00306379"/>
    <w:rsid w:val="0030642D"/>
    <w:rsid w:val="003070AF"/>
    <w:rsid w:val="00307107"/>
    <w:rsid w:val="0030723D"/>
    <w:rsid w:val="00307796"/>
    <w:rsid w:val="00307933"/>
    <w:rsid w:val="00307A4F"/>
    <w:rsid w:val="00307B0B"/>
    <w:rsid w:val="00307C89"/>
    <w:rsid w:val="00307E45"/>
    <w:rsid w:val="00307EE5"/>
    <w:rsid w:val="0031081A"/>
    <w:rsid w:val="00310A32"/>
    <w:rsid w:val="00310FAF"/>
    <w:rsid w:val="00311233"/>
    <w:rsid w:val="003117EE"/>
    <w:rsid w:val="00311DBA"/>
    <w:rsid w:val="0031207A"/>
    <w:rsid w:val="00312295"/>
    <w:rsid w:val="003128C2"/>
    <w:rsid w:val="003133D6"/>
    <w:rsid w:val="00313AEA"/>
    <w:rsid w:val="00313CE9"/>
    <w:rsid w:val="00313FCD"/>
    <w:rsid w:val="003145A9"/>
    <w:rsid w:val="00314CCF"/>
    <w:rsid w:val="00315103"/>
    <w:rsid w:val="003154A9"/>
    <w:rsid w:val="00315BC1"/>
    <w:rsid w:val="00315C1D"/>
    <w:rsid w:val="00315C6E"/>
    <w:rsid w:val="00315F05"/>
    <w:rsid w:val="0031619A"/>
    <w:rsid w:val="00317718"/>
    <w:rsid w:val="00317AAE"/>
    <w:rsid w:val="00320B75"/>
    <w:rsid w:val="00320EB8"/>
    <w:rsid w:val="00320F0E"/>
    <w:rsid w:val="00321227"/>
    <w:rsid w:val="003217E5"/>
    <w:rsid w:val="0032267E"/>
    <w:rsid w:val="00322985"/>
    <w:rsid w:val="00322B3F"/>
    <w:rsid w:val="00322C0E"/>
    <w:rsid w:val="00322E16"/>
    <w:rsid w:val="00323671"/>
    <w:rsid w:val="00323BB5"/>
    <w:rsid w:val="00323EFC"/>
    <w:rsid w:val="00324365"/>
    <w:rsid w:val="00324713"/>
    <w:rsid w:val="00325364"/>
    <w:rsid w:val="0032581F"/>
    <w:rsid w:val="003259B9"/>
    <w:rsid w:val="003262F2"/>
    <w:rsid w:val="0032633E"/>
    <w:rsid w:val="00326F7F"/>
    <w:rsid w:val="00327C02"/>
    <w:rsid w:val="00327D47"/>
    <w:rsid w:val="00327E15"/>
    <w:rsid w:val="00330579"/>
    <w:rsid w:val="00330DFC"/>
    <w:rsid w:val="003313FE"/>
    <w:rsid w:val="0033240C"/>
    <w:rsid w:val="003324E9"/>
    <w:rsid w:val="0033275F"/>
    <w:rsid w:val="00333B14"/>
    <w:rsid w:val="0033417A"/>
    <w:rsid w:val="003347D3"/>
    <w:rsid w:val="00334E45"/>
    <w:rsid w:val="003358FA"/>
    <w:rsid w:val="003360B3"/>
    <w:rsid w:val="003361D7"/>
    <w:rsid w:val="003363A6"/>
    <w:rsid w:val="00336A6A"/>
    <w:rsid w:val="00336C2F"/>
    <w:rsid w:val="00336DAD"/>
    <w:rsid w:val="00337202"/>
    <w:rsid w:val="00337223"/>
    <w:rsid w:val="0033752C"/>
    <w:rsid w:val="0033760F"/>
    <w:rsid w:val="00337665"/>
    <w:rsid w:val="00337AE9"/>
    <w:rsid w:val="00337E11"/>
    <w:rsid w:val="00340174"/>
    <w:rsid w:val="003405D2"/>
    <w:rsid w:val="00340B47"/>
    <w:rsid w:val="0034125D"/>
    <w:rsid w:val="00341854"/>
    <w:rsid w:val="00341874"/>
    <w:rsid w:val="0034188C"/>
    <w:rsid w:val="00342150"/>
    <w:rsid w:val="003429F3"/>
    <w:rsid w:val="00342FED"/>
    <w:rsid w:val="00343814"/>
    <w:rsid w:val="00343AED"/>
    <w:rsid w:val="00343C32"/>
    <w:rsid w:val="00343DF8"/>
    <w:rsid w:val="0034411A"/>
    <w:rsid w:val="0034429E"/>
    <w:rsid w:val="003442AB"/>
    <w:rsid w:val="003447E1"/>
    <w:rsid w:val="00345DE0"/>
    <w:rsid w:val="00347166"/>
    <w:rsid w:val="003471A7"/>
    <w:rsid w:val="00347261"/>
    <w:rsid w:val="00347401"/>
    <w:rsid w:val="00347589"/>
    <w:rsid w:val="003476A7"/>
    <w:rsid w:val="003477EC"/>
    <w:rsid w:val="003507D4"/>
    <w:rsid w:val="003509F5"/>
    <w:rsid w:val="00350B1A"/>
    <w:rsid w:val="00350E7B"/>
    <w:rsid w:val="00351128"/>
    <w:rsid w:val="0035196D"/>
    <w:rsid w:val="00351D22"/>
    <w:rsid w:val="003522B4"/>
    <w:rsid w:val="00352788"/>
    <w:rsid w:val="00352B77"/>
    <w:rsid w:val="003536CD"/>
    <w:rsid w:val="0035374E"/>
    <w:rsid w:val="00353AE3"/>
    <w:rsid w:val="00353EDA"/>
    <w:rsid w:val="00354045"/>
    <w:rsid w:val="003541C5"/>
    <w:rsid w:val="00354351"/>
    <w:rsid w:val="0035435E"/>
    <w:rsid w:val="003544EF"/>
    <w:rsid w:val="003546BB"/>
    <w:rsid w:val="003556D9"/>
    <w:rsid w:val="00356448"/>
    <w:rsid w:val="003568B0"/>
    <w:rsid w:val="00356B45"/>
    <w:rsid w:val="003573FB"/>
    <w:rsid w:val="0035757D"/>
    <w:rsid w:val="00357A45"/>
    <w:rsid w:val="00357E86"/>
    <w:rsid w:val="00357F3B"/>
    <w:rsid w:val="0036019C"/>
    <w:rsid w:val="003608A0"/>
    <w:rsid w:val="00360A50"/>
    <w:rsid w:val="003615E8"/>
    <w:rsid w:val="00361E8A"/>
    <w:rsid w:val="0036204C"/>
    <w:rsid w:val="003623BC"/>
    <w:rsid w:val="003625DB"/>
    <w:rsid w:val="00362B7F"/>
    <w:rsid w:val="003631D6"/>
    <w:rsid w:val="00363849"/>
    <w:rsid w:val="00363D74"/>
    <w:rsid w:val="0036403C"/>
    <w:rsid w:val="003642A7"/>
    <w:rsid w:val="0036436D"/>
    <w:rsid w:val="0036449C"/>
    <w:rsid w:val="00364797"/>
    <w:rsid w:val="00365594"/>
    <w:rsid w:val="003655E9"/>
    <w:rsid w:val="00365F9A"/>
    <w:rsid w:val="0036677B"/>
    <w:rsid w:val="003668C7"/>
    <w:rsid w:val="00366F3A"/>
    <w:rsid w:val="00367E54"/>
    <w:rsid w:val="00371206"/>
    <w:rsid w:val="0037129C"/>
    <w:rsid w:val="0037158D"/>
    <w:rsid w:val="00371BB0"/>
    <w:rsid w:val="00372424"/>
    <w:rsid w:val="003728FC"/>
    <w:rsid w:val="00372B63"/>
    <w:rsid w:val="00373237"/>
    <w:rsid w:val="003732EA"/>
    <w:rsid w:val="0037350A"/>
    <w:rsid w:val="00373659"/>
    <w:rsid w:val="003739CB"/>
    <w:rsid w:val="00374DB2"/>
    <w:rsid w:val="00375610"/>
    <w:rsid w:val="00375664"/>
    <w:rsid w:val="003756EB"/>
    <w:rsid w:val="0037573A"/>
    <w:rsid w:val="0037583B"/>
    <w:rsid w:val="003758C1"/>
    <w:rsid w:val="00375905"/>
    <w:rsid w:val="00375B61"/>
    <w:rsid w:val="00375D09"/>
    <w:rsid w:val="0037668B"/>
    <w:rsid w:val="00376EEC"/>
    <w:rsid w:val="00376EFD"/>
    <w:rsid w:val="003770FC"/>
    <w:rsid w:val="003771D8"/>
    <w:rsid w:val="003801EB"/>
    <w:rsid w:val="0038041C"/>
    <w:rsid w:val="00380995"/>
    <w:rsid w:val="00380DD1"/>
    <w:rsid w:val="00381619"/>
    <w:rsid w:val="003818D3"/>
    <w:rsid w:val="00381ADE"/>
    <w:rsid w:val="00381BAC"/>
    <w:rsid w:val="0038217C"/>
    <w:rsid w:val="003822C6"/>
    <w:rsid w:val="00382DCD"/>
    <w:rsid w:val="00383049"/>
    <w:rsid w:val="00383616"/>
    <w:rsid w:val="00383A14"/>
    <w:rsid w:val="00384110"/>
    <w:rsid w:val="0038428B"/>
    <w:rsid w:val="00384772"/>
    <w:rsid w:val="0038523C"/>
    <w:rsid w:val="00385317"/>
    <w:rsid w:val="003857DF"/>
    <w:rsid w:val="00386313"/>
    <w:rsid w:val="0038716F"/>
    <w:rsid w:val="00387CB8"/>
    <w:rsid w:val="00387E82"/>
    <w:rsid w:val="00390543"/>
    <w:rsid w:val="00390A37"/>
    <w:rsid w:val="003914C3"/>
    <w:rsid w:val="003917C7"/>
    <w:rsid w:val="003922C6"/>
    <w:rsid w:val="00392AC8"/>
    <w:rsid w:val="00392F65"/>
    <w:rsid w:val="00392F7F"/>
    <w:rsid w:val="0039322D"/>
    <w:rsid w:val="003934C8"/>
    <w:rsid w:val="0039371B"/>
    <w:rsid w:val="00393E7A"/>
    <w:rsid w:val="0039475D"/>
    <w:rsid w:val="0039489B"/>
    <w:rsid w:val="00394F31"/>
    <w:rsid w:val="003961D1"/>
    <w:rsid w:val="003964DC"/>
    <w:rsid w:val="003966F4"/>
    <w:rsid w:val="00396DF6"/>
    <w:rsid w:val="00397832"/>
    <w:rsid w:val="0039798C"/>
    <w:rsid w:val="00397994"/>
    <w:rsid w:val="00397ED2"/>
    <w:rsid w:val="003A1946"/>
    <w:rsid w:val="003A1AE6"/>
    <w:rsid w:val="003A1E3C"/>
    <w:rsid w:val="003A2893"/>
    <w:rsid w:val="003A2911"/>
    <w:rsid w:val="003A2A1F"/>
    <w:rsid w:val="003A2E49"/>
    <w:rsid w:val="003A2EEB"/>
    <w:rsid w:val="003A3027"/>
    <w:rsid w:val="003A32EF"/>
    <w:rsid w:val="003A399A"/>
    <w:rsid w:val="003A3C8B"/>
    <w:rsid w:val="003A41F7"/>
    <w:rsid w:val="003A4774"/>
    <w:rsid w:val="003A5289"/>
    <w:rsid w:val="003A5534"/>
    <w:rsid w:val="003A6072"/>
    <w:rsid w:val="003A637B"/>
    <w:rsid w:val="003A67E9"/>
    <w:rsid w:val="003A73A4"/>
    <w:rsid w:val="003A752A"/>
    <w:rsid w:val="003A7E38"/>
    <w:rsid w:val="003A7EAE"/>
    <w:rsid w:val="003B012A"/>
    <w:rsid w:val="003B0270"/>
    <w:rsid w:val="003B0556"/>
    <w:rsid w:val="003B1096"/>
    <w:rsid w:val="003B16DF"/>
    <w:rsid w:val="003B1E17"/>
    <w:rsid w:val="003B2DD3"/>
    <w:rsid w:val="003B30A9"/>
    <w:rsid w:val="003B33F6"/>
    <w:rsid w:val="003B34AA"/>
    <w:rsid w:val="003B3E19"/>
    <w:rsid w:val="003B3E7F"/>
    <w:rsid w:val="003B3F08"/>
    <w:rsid w:val="003B450E"/>
    <w:rsid w:val="003B45C3"/>
    <w:rsid w:val="003B45E4"/>
    <w:rsid w:val="003B49BA"/>
    <w:rsid w:val="003B4E71"/>
    <w:rsid w:val="003B4EA8"/>
    <w:rsid w:val="003B650D"/>
    <w:rsid w:val="003B6533"/>
    <w:rsid w:val="003B693B"/>
    <w:rsid w:val="003B6B4D"/>
    <w:rsid w:val="003B7598"/>
    <w:rsid w:val="003B7A0E"/>
    <w:rsid w:val="003C00A9"/>
    <w:rsid w:val="003C0393"/>
    <w:rsid w:val="003C0483"/>
    <w:rsid w:val="003C056B"/>
    <w:rsid w:val="003C07E4"/>
    <w:rsid w:val="003C0A2A"/>
    <w:rsid w:val="003C0CB3"/>
    <w:rsid w:val="003C0E43"/>
    <w:rsid w:val="003C0E48"/>
    <w:rsid w:val="003C14B4"/>
    <w:rsid w:val="003C2049"/>
    <w:rsid w:val="003C2758"/>
    <w:rsid w:val="003C2CB9"/>
    <w:rsid w:val="003C2DF2"/>
    <w:rsid w:val="003C2E26"/>
    <w:rsid w:val="003C2EF0"/>
    <w:rsid w:val="003C313D"/>
    <w:rsid w:val="003C318D"/>
    <w:rsid w:val="003C3C61"/>
    <w:rsid w:val="003C4BF5"/>
    <w:rsid w:val="003C4DC2"/>
    <w:rsid w:val="003C5154"/>
    <w:rsid w:val="003C6099"/>
    <w:rsid w:val="003C619C"/>
    <w:rsid w:val="003C6230"/>
    <w:rsid w:val="003C63E0"/>
    <w:rsid w:val="003C6BA0"/>
    <w:rsid w:val="003C6BB1"/>
    <w:rsid w:val="003C6C2B"/>
    <w:rsid w:val="003C6D55"/>
    <w:rsid w:val="003C74DF"/>
    <w:rsid w:val="003C76D2"/>
    <w:rsid w:val="003C7D36"/>
    <w:rsid w:val="003C7DD3"/>
    <w:rsid w:val="003C7E12"/>
    <w:rsid w:val="003D09B0"/>
    <w:rsid w:val="003D0B0E"/>
    <w:rsid w:val="003D0FBA"/>
    <w:rsid w:val="003D1486"/>
    <w:rsid w:val="003D164E"/>
    <w:rsid w:val="003D1BD4"/>
    <w:rsid w:val="003D1EF9"/>
    <w:rsid w:val="003D235C"/>
    <w:rsid w:val="003D2BF2"/>
    <w:rsid w:val="003D2CE4"/>
    <w:rsid w:val="003D3176"/>
    <w:rsid w:val="003D36A1"/>
    <w:rsid w:val="003D3843"/>
    <w:rsid w:val="003D3A92"/>
    <w:rsid w:val="003D3C56"/>
    <w:rsid w:val="003D3EA0"/>
    <w:rsid w:val="003D3EF0"/>
    <w:rsid w:val="003D440D"/>
    <w:rsid w:val="003D4525"/>
    <w:rsid w:val="003D478E"/>
    <w:rsid w:val="003D47AE"/>
    <w:rsid w:val="003D4F1F"/>
    <w:rsid w:val="003D585B"/>
    <w:rsid w:val="003D6276"/>
    <w:rsid w:val="003D6462"/>
    <w:rsid w:val="003D68AB"/>
    <w:rsid w:val="003D7332"/>
    <w:rsid w:val="003D74BE"/>
    <w:rsid w:val="003D7DE7"/>
    <w:rsid w:val="003D7E38"/>
    <w:rsid w:val="003E011F"/>
    <w:rsid w:val="003E0CF8"/>
    <w:rsid w:val="003E0DB8"/>
    <w:rsid w:val="003E0DE7"/>
    <w:rsid w:val="003E1117"/>
    <w:rsid w:val="003E1738"/>
    <w:rsid w:val="003E1942"/>
    <w:rsid w:val="003E1A0D"/>
    <w:rsid w:val="003E2952"/>
    <w:rsid w:val="003E3B01"/>
    <w:rsid w:val="003E3C4A"/>
    <w:rsid w:val="003E42F0"/>
    <w:rsid w:val="003E449B"/>
    <w:rsid w:val="003E4FF1"/>
    <w:rsid w:val="003E528A"/>
    <w:rsid w:val="003E55E2"/>
    <w:rsid w:val="003E5D36"/>
    <w:rsid w:val="003E5E2A"/>
    <w:rsid w:val="003E5F7D"/>
    <w:rsid w:val="003E6159"/>
    <w:rsid w:val="003E6219"/>
    <w:rsid w:val="003E6239"/>
    <w:rsid w:val="003E62D0"/>
    <w:rsid w:val="003E650B"/>
    <w:rsid w:val="003E69E1"/>
    <w:rsid w:val="003E6C64"/>
    <w:rsid w:val="003E71BE"/>
    <w:rsid w:val="003E71CB"/>
    <w:rsid w:val="003E744A"/>
    <w:rsid w:val="003E74C1"/>
    <w:rsid w:val="003E760F"/>
    <w:rsid w:val="003E7DC2"/>
    <w:rsid w:val="003E7FDB"/>
    <w:rsid w:val="003F00ED"/>
    <w:rsid w:val="003F0AD6"/>
    <w:rsid w:val="003F116A"/>
    <w:rsid w:val="003F1932"/>
    <w:rsid w:val="003F1A1C"/>
    <w:rsid w:val="003F1A37"/>
    <w:rsid w:val="003F1C4A"/>
    <w:rsid w:val="003F2F34"/>
    <w:rsid w:val="003F3081"/>
    <w:rsid w:val="003F37FE"/>
    <w:rsid w:val="003F3A62"/>
    <w:rsid w:val="003F4171"/>
    <w:rsid w:val="003F4643"/>
    <w:rsid w:val="003F4E2E"/>
    <w:rsid w:val="003F4FB0"/>
    <w:rsid w:val="003F51AD"/>
    <w:rsid w:val="003F5D4E"/>
    <w:rsid w:val="003F5E0C"/>
    <w:rsid w:val="003F6207"/>
    <w:rsid w:val="003F6793"/>
    <w:rsid w:val="003F6E3E"/>
    <w:rsid w:val="003F7099"/>
    <w:rsid w:val="003F75E1"/>
    <w:rsid w:val="003F7B81"/>
    <w:rsid w:val="003F7BEE"/>
    <w:rsid w:val="004003DB"/>
    <w:rsid w:val="004004EC"/>
    <w:rsid w:val="0040111F"/>
    <w:rsid w:val="00401169"/>
    <w:rsid w:val="00401A5B"/>
    <w:rsid w:val="00401CA6"/>
    <w:rsid w:val="00401D25"/>
    <w:rsid w:val="00401D64"/>
    <w:rsid w:val="00401DA4"/>
    <w:rsid w:val="00402070"/>
    <w:rsid w:val="0040240F"/>
    <w:rsid w:val="00402C40"/>
    <w:rsid w:val="00402DCE"/>
    <w:rsid w:val="00402F60"/>
    <w:rsid w:val="0040368F"/>
    <w:rsid w:val="00403739"/>
    <w:rsid w:val="0040381E"/>
    <w:rsid w:val="00403861"/>
    <w:rsid w:val="00403D8F"/>
    <w:rsid w:val="00403E83"/>
    <w:rsid w:val="00404C60"/>
    <w:rsid w:val="00405336"/>
    <w:rsid w:val="004056F9"/>
    <w:rsid w:val="00405D4F"/>
    <w:rsid w:val="00405FD6"/>
    <w:rsid w:val="004064DF"/>
    <w:rsid w:val="004064FA"/>
    <w:rsid w:val="00407DD2"/>
    <w:rsid w:val="0041074C"/>
    <w:rsid w:val="00410772"/>
    <w:rsid w:val="00410A62"/>
    <w:rsid w:val="004110F6"/>
    <w:rsid w:val="004114FF"/>
    <w:rsid w:val="004117C3"/>
    <w:rsid w:val="00411F94"/>
    <w:rsid w:val="004128C4"/>
    <w:rsid w:val="00413256"/>
    <w:rsid w:val="00413E6C"/>
    <w:rsid w:val="00414824"/>
    <w:rsid w:val="00414B21"/>
    <w:rsid w:val="00414EE6"/>
    <w:rsid w:val="00415489"/>
    <w:rsid w:val="00415DE7"/>
    <w:rsid w:val="004160D0"/>
    <w:rsid w:val="00416479"/>
    <w:rsid w:val="00416841"/>
    <w:rsid w:val="00416A40"/>
    <w:rsid w:val="004174D6"/>
    <w:rsid w:val="00417830"/>
    <w:rsid w:val="00417940"/>
    <w:rsid w:val="00417FE0"/>
    <w:rsid w:val="004207AE"/>
    <w:rsid w:val="004208CD"/>
    <w:rsid w:val="00420AE7"/>
    <w:rsid w:val="00421025"/>
    <w:rsid w:val="00421957"/>
    <w:rsid w:val="00421A86"/>
    <w:rsid w:val="00422670"/>
    <w:rsid w:val="0042318D"/>
    <w:rsid w:val="004231D6"/>
    <w:rsid w:val="0042321E"/>
    <w:rsid w:val="004237D5"/>
    <w:rsid w:val="004237E3"/>
    <w:rsid w:val="00423DDF"/>
    <w:rsid w:val="00423FCE"/>
    <w:rsid w:val="004241F7"/>
    <w:rsid w:val="004246A4"/>
    <w:rsid w:val="00424971"/>
    <w:rsid w:val="00424A09"/>
    <w:rsid w:val="00424CF1"/>
    <w:rsid w:val="00424D22"/>
    <w:rsid w:val="004258AE"/>
    <w:rsid w:val="00425C3B"/>
    <w:rsid w:val="00425CDF"/>
    <w:rsid w:val="00425F97"/>
    <w:rsid w:val="0042608D"/>
    <w:rsid w:val="004261C1"/>
    <w:rsid w:val="00426332"/>
    <w:rsid w:val="00426FC2"/>
    <w:rsid w:val="00427401"/>
    <w:rsid w:val="00427501"/>
    <w:rsid w:val="00427785"/>
    <w:rsid w:val="00427960"/>
    <w:rsid w:val="00427989"/>
    <w:rsid w:val="00427A76"/>
    <w:rsid w:val="0043006B"/>
    <w:rsid w:val="00430997"/>
    <w:rsid w:val="00430C2C"/>
    <w:rsid w:val="004313BA"/>
    <w:rsid w:val="0043185A"/>
    <w:rsid w:val="00432442"/>
    <w:rsid w:val="00432F35"/>
    <w:rsid w:val="004331EA"/>
    <w:rsid w:val="00433458"/>
    <w:rsid w:val="004336F0"/>
    <w:rsid w:val="004338D4"/>
    <w:rsid w:val="00433A1A"/>
    <w:rsid w:val="00433CCB"/>
    <w:rsid w:val="0043436D"/>
    <w:rsid w:val="004344A4"/>
    <w:rsid w:val="00434517"/>
    <w:rsid w:val="0043499E"/>
    <w:rsid w:val="00435590"/>
    <w:rsid w:val="00435616"/>
    <w:rsid w:val="00435C2F"/>
    <w:rsid w:val="004366A6"/>
    <w:rsid w:val="00436BEC"/>
    <w:rsid w:val="00437290"/>
    <w:rsid w:val="0043790A"/>
    <w:rsid w:val="00437B25"/>
    <w:rsid w:val="00437BCB"/>
    <w:rsid w:val="004402EF"/>
    <w:rsid w:val="00440642"/>
    <w:rsid w:val="00440E96"/>
    <w:rsid w:val="0044102A"/>
    <w:rsid w:val="00442683"/>
    <w:rsid w:val="00443042"/>
    <w:rsid w:val="00443219"/>
    <w:rsid w:val="004432D1"/>
    <w:rsid w:val="004437DC"/>
    <w:rsid w:val="00443866"/>
    <w:rsid w:val="004438FC"/>
    <w:rsid w:val="0044435B"/>
    <w:rsid w:val="00444364"/>
    <w:rsid w:val="00444386"/>
    <w:rsid w:val="004448F2"/>
    <w:rsid w:val="00444A83"/>
    <w:rsid w:val="00444C7C"/>
    <w:rsid w:val="00445841"/>
    <w:rsid w:val="004461A4"/>
    <w:rsid w:val="004461ED"/>
    <w:rsid w:val="00446400"/>
    <w:rsid w:val="00446BBE"/>
    <w:rsid w:val="00447359"/>
    <w:rsid w:val="0044751E"/>
    <w:rsid w:val="00447B83"/>
    <w:rsid w:val="00447DBF"/>
    <w:rsid w:val="00447DCE"/>
    <w:rsid w:val="00450580"/>
    <w:rsid w:val="00450613"/>
    <w:rsid w:val="00450A19"/>
    <w:rsid w:val="00450AA3"/>
    <w:rsid w:val="00451BD1"/>
    <w:rsid w:val="00452695"/>
    <w:rsid w:val="004531AA"/>
    <w:rsid w:val="0045369E"/>
    <w:rsid w:val="00453CD2"/>
    <w:rsid w:val="00454396"/>
    <w:rsid w:val="00454645"/>
    <w:rsid w:val="004546E9"/>
    <w:rsid w:val="004548E0"/>
    <w:rsid w:val="004549F2"/>
    <w:rsid w:val="00454E5C"/>
    <w:rsid w:val="00455790"/>
    <w:rsid w:val="004557B8"/>
    <w:rsid w:val="00455A82"/>
    <w:rsid w:val="00455B11"/>
    <w:rsid w:val="00455F6F"/>
    <w:rsid w:val="00455FBE"/>
    <w:rsid w:val="00456845"/>
    <w:rsid w:val="00456CC6"/>
    <w:rsid w:val="00456F41"/>
    <w:rsid w:val="004570C6"/>
    <w:rsid w:val="00457328"/>
    <w:rsid w:val="00457B20"/>
    <w:rsid w:val="004608F9"/>
    <w:rsid w:val="004609AA"/>
    <w:rsid w:val="004615E9"/>
    <w:rsid w:val="004618D7"/>
    <w:rsid w:val="0046195E"/>
    <w:rsid w:val="00461A18"/>
    <w:rsid w:val="00461A1B"/>
    <w:rsid w:val="00462288"/>
    <w:rsid w:val="00463678"/>
    <w:rsid w:val="00463DC3"/>
    <w:rsid w:val="00464998"/>
    <w:rsid w:val="00464D23"/>
    <w:rsid w:val="00464EDA"/>
    <w:rsid w:val="00464F68"/>
    <w:rsid w:val="00465CE9"/>
    <w:rsid w:val="00466246"/>
    <w:rsid w:val="004662F2"/>
    <w:rsid w:val="0046645A"/>
    <w:rsid w:val="00466A43"/>
    <w:rsid w:val="00467DC2"/>
    <w:rsid w:val="0047033D"/>
    <w:rsid w:val="004706AA"/>
    <w:rsid w:val="00470B5F"/>
    <w:rsid w:val="00470D0D"/>
    <w:rsid w:val="00470D31"/>
    <w:rsid w:val="00470DC0"/>
    <w:rsid w:val="00471221"/>
    <w:rsid w:val="00471CA7"/>
    <w:rsid w:val="004729E4"/>
    <w:rsid w:val="00472F45"/>
    <w:rsid w:val="00472FBE"/>
    <w:rsid w:val="0047303C"/>
    <w:rsid w:val="00473449"/>
    <w:rsid w:val="0047354E"/>
    <w:rsid w:val="00473564"/>
    <w:rsid w:val="00473960"/>
    <w:rsid w:val="00473EA7"/>
    <w:rsid w:val="004757A4"/>
    <w:rsid w:val="0047631E"/>
    <w:rsid w:val="004764AD"/>
    <w:rsid w:val="0047660B"/>
    <w:rsid w:val="00476636"/>
    <w:rsid w:val="004767CE"/>
    <w:rsid w:val="00477000"/>
    <w:rsid w:val="00477C01"/>
    <w:rsid w:val="0048003C"/>
    <w:rsid w:val="0048050D"/>
    <w:rsid w:val="00480597"/>
    <w:rsid w:val="00481268"/>
    <w:rsid w:val="004819BE"/>
    <w:rsid w:val="00481FB0"/>
    <w:rsid w:val="00482593"/>
    <w:rsid w:val="00482A59"/>
    <w:rsid w:val="00482FF0"/>
    <w:rsid w:val="004831F3"/>
    <w:rsid w:val="004836D7"/>
    <w:rsid w:val="00483F2D"/>
    <w:rsid w:val="004842D3"/>
    <w:rsid w:val="00484660"/>
    <w:rsid w:val="00484DCC"/>
    <w:rsid w:val="00484F81"/>
    <w:rsid w:val="0048524D"/>
    <w:rsid w:val="004857C6"/>
    <w:rsid w:val="00485873"/>
    <w:rsid w:val="00486128"/>
    <w:rsid w:val="00486C3C"/>
    <w:rsid w:val="00486FB9"/>
    <w:rsid w:val="0049016F"/>
    <w:rsid w:val="004905C9"/>
    <w:rsid w:val="0049072E"/>
    <w:rsid w:val="0049168A"/>
    <w:rsid w:val="0049180C"/>
    <w:rsid w:val="0049232A"/>
    <w:rsid w:val="0049253C"/>
    <w:rsid w:val="0049268C"/>
    <w:rsid w:val="00492727"/>
    <w:rsid w:val="00492AAB"/>
    <w:rsid w:val="00492D8F"/>
    <w:rsid w:val="00492DF7"/>
    <w:rsid w:val="00492E3C"/>
    <w:rsid w:val="00492FB8"/>
    <w:rsid w:val="00493988"/>
    <w:rsid w:val="00493E37"/>
    <w:rsid w:val="004944F3"/>
    <w:rsid w:val="0049554F"/>
    <w:rsid w:val="004955F1"/>
    <w:rsid w:val="00495793"/>
    <w:rsid w:val="00495B40"/>
    <w:rsid w:val="00495C7A"/>
    <w:rsid w:val="00496349"/>
    <w:rsid w:val="0049637A"/>
    <w:rsid w:val="00496E7A"/>
    <w:rsid w:val="00497EE9"/>
    <w:rsid w:val="004A09F2"/>
    <w:rsid w:val="004A110F"/>
    <w:rsid w:val="004A19EE"/>
    <w:rsid w:val="004A1AEE"/>
    <w:rsid w:val="004A1C8B"/>
    <w:rsid w:val="004A2004"/>
    <w:rsid w:val="004A20B2"/>
    <w:rsid w:val="004A2A41"/>
    <w:rsid w:val="004A2D79"/>
    <w:rsid w:val="004A2DDF"/>
    <w:rsid w:val="004A3A97"/>
    <w:rsid w:val="004A3F0A"/>
    <w:rsid w:val="004A4591"/>
    <w:rsid w:val="004A4883"/>
    <w:rsid w:val="004A513B"/>
    <w:rsid w:val="004A55E4"/>
    <w:rsid w:val="004A5632"/>
    <w:rsid w:val="004A6B35"/>
    <w:rsid w:val="004A6E5F"/>
    <w:rsid w:val="004A6F96"/>
    <w:rsid w:val="004A7399"/>
    <w:rsid w:val="004B0009"/>
    <w:rsid w:val="004B00B4"/>
    <w:rsid w:val="004B0147"/>
    <w:rsid w:val="004B0179"/>
    <w:rsid w:val="004B08C0"/>
    <w:rsid w:val="004B1379"/>
    <w:rsid w:val="004B1724"/>
    <w:rsid w:val="004B18C1"/>
    <w:rsid w:val="004B1CF5"/>
    <w:rsid w:val="004B1D01"/>
    <w:rsid w:val="004B1EC1"/>
    <w:rsid w:val="004B24C6"/>
    <w:rsid w:val="004B2C5B"/>
    <w:rsid w:val="004B2D36"/>
    <w:rsid w:val="004B323E"/>
    <w:rsid w:val="004B3AEA"/>
    <w:rsid w:val="004B4302"/>
    <w:rsid w:val="004B45BD"/>
    <w:rsid w:val="004B46A1"/>
    <w:rsid w:val="004B4775"/>
    <w:rsid w:val="004B4C8A"/>
    <w:rsid w:val="004B542A"/>
    <w:rsid w:val="004B610C"/>
    <w:rsid w:val="004B6608"/>
    <w:rsid w:val="004B6684"/>
    <w:rsid w:val="004B66B8"/>
    <w:rsid w:val="004B67DD"/>
    <w:rsid w:val="004B695F"/>
    <w:rsid w:val="004B6AAB"/>
    <w:rsid w:val="004B6D47"/>
    <w:rsid w:val="004B77D3"/>
    <w:rsid w:val="004B7B23"/>
    <w:rsid w:val="004B7F7B"/>
    <w:rsid w:val="004C0023"/>
    <w:rsid w:val="004C0731"/>
    <w:rsid w:val="004C07E9"/>
    <w:rsid w:val="004C14B8"/>
    <w:rsid w:val="004C1FBB"/>
    <w:rsid w:val="004C2E80"/>
    <w:rsid w:val="004C2F15"/>
    <w:rsid w:val="004C3908"/>
    <w:rsid w:val="004C3D5B"/>
    <w:rsid w:val="004C3ED6"/>
    <w:rsid w:val="004C4071"/>
    <w:rsid w:val="004C45FE"/>
    <w:rsid w:val="004C4D4C"/>
    <w:rsid w:val="004C50B0"/>
    <w:rsid w:val="004C54D1"/>
    <w:rsid w:val="004C74E5"/>
    <w:rsid w:val="004C7A69"/>
    <w:rsid w:val="004C7D5E"/>
    <w:rsid w:val="004D00D8"/>
    <w:rsid w:val="004D0300"/>
    <w:rsid w:val="004D0323"/>
    <w:rsid w:val="004D07B0"/>
    <w:rsid w:val="004D0B71"/>
    <w:rsid w:val="004D0E18"/>
    <w:rsid w:val="004D0E5A"/>
    <w:rsid w:val="004D1714"/>
    <w:rsid w:val="004D197A"/>
    <w:rsid w:val="004D19B6"/>
    <w:rsid w:val="004D1BA9"/>
    <w:rsid w:val="004D1E18"/>
    <w:rsid w:val="004D214B"/>
    <w:rsid w:val="004D22D5"/>
    <w:rsid w:val="004D23F2"/>
    <w:rsid w:val="004D2580"/>
    <w:rsid w:val="004D25AA"/>
    <w:rsid w:val="004D2850"/>
    <w:rsid w:val="004D29F3"/>
    <w:rsid w:val="004D37AE"/>
    <w:rsid w:val="004D387D"/>
    <w:rsid w:val="004D407F"/>
    <w:rsid w:val="004D46F9"/>
    <w:rsid w:val="004D582F"/>
    <w:rsid w:val="004D61D7"/>
    <w:rsid w:val="004D6B02"/>
    <w:rsid w:val="004D6BED"/>
    <w:rsid w:val="004D748D"/>
    <w:rsid w:val="004E03D9"/>
    <w:rsid w:val="004E06F9"/>
    <w:rsid w:val="004E0DC0"/>
    <w:rsid w:val="004E1034"/>
    <w:rsid w:val="004E195F"/>
    <w:rsid w:val="004E1A8F"/>
    <w:rsid w:val="004E1CBA"/>
    <w:rsid w:val="004E2600"/>
    <w:rsid w:val="004E2957"/>
    <w:rsid w:val="004E2BFA"/>
    <w:rsid w:val="004E2FB3"/>
    <w:rsid w:val="004E305D"/>
    <w:rsid w:val="004E32D1"/>
    <w:rsid w:val="004E3533"/>
    <w:rsid w:val="004E37ED"/>
    <w:rsid w:val="004E3976"/>
    <w:rsid w:val="004E46E4"/>
    <w:rsid w:val="004E48D9"/>
    <w:rsid w:val="004E49CB"/>
    <w:rsid w:val="004E4E21"/>
    <w:rsid w:val="004E508C"/>
    <w:rsid w:val="004E51EA"/>
    <w:rsid w:val="004E5388"/>
    <w:rsid w:val="004E5586"/>
    <w:rsid w:val="004E606C"/>
    <w:rsid w:val="004E6595"/>
    <w:rsid w:val="004E6672"/>
    <w:rsid w:val="004E6A65"/>
    <w:rsid w:val="004E6BD9"/>
    <w:rsid w:val="004E6D0A"/>
    <w:rsid w:val="004E7650"/>
    <w:rsid w:val="004E79DD"/>
    <w:rsid w:val="004F06BB"/>
    <w:rsid w:val="004F0F0C"/>
    <w:rsid w:val="004F119D"/>
    <w:rsid w:val="004F132B"/>
    <w:rsid w:val="004F1DAA"/>
    <w:rsid w:val="004F207C"/>
    <w:rsid w:val="004F2344"/>
    <w:rsid w:val="004F2619"/>
    <w:rsid w:val="004F2F6B"/>
    <w:rsid w:val="004F307C"/>
    <w:rsid w:val="004F31EC"/>
    <w:rsid w:val="004F3EDD"/>
    <w:rsid w:val="004F4046"/>
    <w:rsid w:val="004F422D"/>
    <w:rsid w:val="004F51DC"/>
    <w:rsid w:val="004F5299"/>
    <w:rsid w:val="004F5366"/>
    <w:rsid w:val="004F589D"/>
    <w:rsid w:val="004F5A51"/>
    <w:rsid w:val="004F6201"/>
    <w:rsid w:val="004F6345"/>
    <w:rsid w:val="004F6373"/>
    <w:rsid w:val="00500D79"/>
    <w:rsid w:val="00500DC1"/>
    <w:rsid w:val="00500E05"/>
    <w:rsid w:val="00500E60"/>
    <w:rsid w:val="005014C1"/>
    <w:rsid w:val="005015A7"/>
    <w:rsid w:val="00501649"/>
    <w:rsid w:val="00501EE8"/>
    <w:rsid w:val="00502ED3"/>
    <w:rsid w:val="00503A7E"/>
    <w:rsid w:val="00503EAF"/>
    <w:rsid w:val="0050432C"/>
    <w:rsid w:val="00504467"/>
    <w:rsid w:val="005047A3"/>
    <w:rsid w:val="00504887"/>
    <w:rsid w:val="00504AFB"/>
    <w:rsid w:val="005050A8"/>
    <w:rsid w:val="00505B16"/>
    <w:rsid w:val="00505BBC"/>
    <w:rsid w:val="00505F44"/>
    <w:rsid w:val="00506095"/>
    <w:rsid w:val="005065D4"/>
    <w:rsid w:val="005065FA"/>
    <w:rsid w:val="00506B4A"/>
    <w:rsid w:val="00507402"/>
    <w:rsid w:val="00507BAA"/>
    <w:rsid w:val="00507EAF"/>
    <w:rsid w:val="0051008E"/>
    <w:rsid w:val="005100BE"/>
    <w:rsid w:val="005100EB"/>
    <w:rsid w:val="00510429"/>
    <w:rsid w:val="0051080E"/>
    <w:rsid w:val="00510D48"/>
    <w:rsid w:val="00511468"/>
    <w:rsid w:val="00511A3D"/>
    <w:rsid w:val="00511C7A"/>
    <w:rsid w:val="005120F6"/>
    <w:rsid w:val="0051237B"/>
    <w:rsid w:val="0051283A"/>
    <w:rsid w:val="0051379D"/>
    <w:rsid w:val="005138F7"/>
    <w:rsid w:val="00513BDD"/>
    <w:rsid w:val="0051464F"/>
    <w:rsid w:val="00514B94"/>
    <w:rsid w:val="00515191"/>
    <w:rsid w:val="0051577B"/>
    <w:rsid w:val="00515AEB"/>
    <w:rsid w:val="00515F7A"/>
    <w:rsid w:val="005162FD"/>
    <w:rsid w:val="005164F2"/>
    <w:rsid w:val="00516F93"/>
    <w:rsid w:val="005171CB"/>
    <w:rsid w:val="00517BBD"/>
    <w:rsid w:val="00517D8D"/>
    <w:rsid w:val="0052044F"/>
    <w:rsid w:val="00520593"/>
    <w:rsid w:val="00522103"/>
    <w:rsid w:val="005226B8"/>
    <w:rsid w:val="0052289D"/>
    <w:rsid w:val="00523395"/>
    <w:rsid w:val="00523C0E"/>
    <w:rsid w:val="00524105"/>
    <w:rsid w:val="00524159"/>
    <w:rsid w:val="00524239"/>
    <w:rsid w:val="005259FE"/>
    <w:rsid w:val="00525C18"/>
    <w:rsid w:val="00526747"/>
    <w:rsid w:val="00526973"/>
    <w:rsid w:val="00526D46"/>
    <w:rsid w:val="00527087"/>
    <w:rsid w:val="005273C4"/>
    <w:rsid w:val="00527629"/>
    <w:rsid w:val="00527834"/>
    <w:rsid w:val="00527E61"/>
    <w:rsid w:val="00527FE9"/>
    <w:rsid w:val="00530343"/>
    <w:rsid w:val="0053052D"/>
    <w:rsid w:val="005312BB"/>
    <w:rsid w:val="005314D7"/>
    <w:rsid w:val="00531841"/>
    <w:rsid w:val="00532008"/>
    <w:rsid w:val="005328B9"/>
    <w:rsid w:val="00532B23"/>
    <w:rsid w:val="00532E5C"/>
    <w:rsid w:val="0053324B"/>
    <w:rsid w:val="005332CB"/>
    <w:rsid w:val="0053369A"/>
    <w:rsid w:val="005337FB"/>
    <w:rsid w:val="00533A2D"/>
    <w:rsid w:val="005344B5"/>
    <w:rsid w:val="00534541"/>
    <w:rsid w:val="00534813"/>
    <w:rsid w:val="00534EE8"/>
    <w:rsid w:val="00535764"/>
    <w:rsid w:val="00536051"/>
    <w:rsid w:val="005367C6"/>
    <w:rsid w:val="00537565"/>
    <w:rsid w:val="00537581"/>
    <w:rsid w:val="005379F9"/>
    <w:rsid w:val="00537DA9"/>
    <w:rsid w:val="00540376"/>
    <w:rsid w:val="00540617"/>
    <w:rsid w:val="00540A25"/>
    <w:rsid w:val="00540A7A"/>
    <w:rsid w:val="00540AE7"/>
    <w:rsid w:val="005410F4"/>
    <w:rsid w:val="00541188"/>
    <w:rsid w:val="00541BF9"/>
    <w:rsid w:val="0054289A"/>
    <w:rsid w:val="00543023"/>
    <w:rsid w:val="00543235"/>
    <w:rsid w:val="005433D3"/>
    <w:rsid w:val="00543471"/>
    <w:rsid w:val="005435E0"/>
    <w:rsid w:val="00543A36"/>
    <w:rsid w:val="00543CAC"/>
    <w:rsid w:val="00543F60"/>
    <w:rsid w:val="0054406B"/>
    <w:rsid w:val="005440F3"/>
    <w:rsid w:val="005441FB"/>
    <w:rsid w:val="0054488A"/>
    <w:rsid w:val="00545B8C"/>
    <w:rsid w:val="005466FF"/>
    <w:rsid w:val="00546D07"/>
    <w:rsid w:val="00546D11"/>
    <w:rsid w:val="00546DE1"/>
    <w:rsid w:val="00546E8D"/>
    <w:rsid w:val="0054700B"/>
    <w:rsid w:val="0054743A"/>
    <w:rsid w:val="00547445"/>
    <w:rsid w:val="00547948"/>
    <w:rsid w:val="005501B0"/>
    <w:rsid w:val="005505E6"/>
    <w:rsid w:val="0055116C"/>
    <w:rsid w:val="00551746"/>
    <w:rsid w:val="005518CE"/>
    <w:rsid w:val="0055198D"/>
    <w:rsid w:val="005520F5"/>
    <w:rsid w:val="00553642"/>
    <w:rsid w:val="00553740"/>
    <w:rsid w:val="005537F0"/>
    <w:rsid w:val="00553949"/>
    <w:rsid w:val="00553A0E"/>
    <w:rsid w:val="00553B3B"/>
    <w:rsid w:val="00553E35"/>
    <w:rsid w:val="00554A36"/>
    <w:rsid w:val="00555014"/>
    <w:rsid w:val="00555062"/>
    <w:rsid w:val="005553AE"/>
    <w:rsid w:val="00555681"/>
    <w:rsid w:val="0055573A"/>
    <w:rsid w:val="00555AEF"/>
    <w:rsid w:val="00555B3E"/>
    <w:rsid w:val="00555B68"/>
    <w:rsid w:val="00555E8D"/>
    <w:rsid w:val="005562B6"/>
    <w:rsid w:val="00556760"/>
    <w:rsid w:val="00556A52"/>
    <w:rsid w:val="00556DCC"/>
    <w:rsid w:val="00557D99"/>
    <w:rsid w:val="00557DF0"/>
    <w:rsid w:val="00557EF1"/>
    <w:rsid w:val="005603A4"/>
    <w:rsid w:val="005604E0"/>
    <w:rsid w:val="0056057B"/>
    <w:rsid w:val="00560D39"/>
    <w:rsid w:val="005612B8"/>
    <w:rsid w:val="005617A6"/>
    <w:rsid w:val="00561EC8"/>
    <w:rsid w:val="00562E97"/>
    <w:rsid w:val="00563967"/>
    <w:rsid w:val="00563DFC"/>
    <w:rsid w:val="005647E7"/>
    <w:rsid w:val="00564EF8"/>
    <w:rsid w:val="005650C8"/>
    <w:rsid w:val="00565105"/>
    <w:rsid w:val="0056527E"/>
    <w:rsid w:val="005653BF"/>
    <w:rsid w:val="00565456"/>
    <w:rsid w:val="005658BD"/>
    <w:rsid w:val="00565DF5"/>
    <w:rsid w:val="0056606A"/>
    <w:rsid w:val="0056744B"/>
    <w:rsid w:val="00570753"/>
    <w:rsid w:val="00570B02"/>
    <w:rsid w:val="00570B6A"/>
    <w:rsid w:val="00570C59"/>
    <w:rsid w:val="00570F91"/>
    <w:rsid w:val="00571F37"/>
    <w:rsid w:val="0057228D"/>
    <w:rsid w:val="00572A6C"/>
    <w:rsid w:val="00572F5B"/>
    <w:rsid w:val="005748E9"/>
    <w:rsid w:val="00575648"/>
    <w:rsid w:val="005757F6"/>
    <w:rsid w:val="00575C2D"/>
    <w:rsid w:val="00575CF5"/>
    <w:rsid w:val="005767DA"/>
    <w:rsid w:val="00576C6C"/>
    <w:rsid w:val="00576FCB"/>
    <w:rsid w:val="0057720C"/>
    <w:rsid w:val="005773DA"/>
    <w:rsid w:val="00577828"/>
    <w:rsid w:val="00577912"/>
    <w:rsid w:val="0057797F"/>
    <w:rsid w:val="00577A13"/>
    <w:rsid w:val="00577D5C"/>
    <w:rsid w:val="005818E3"/>
    <w:rsid w:val="0058255A"/>
    <w:rsid w:val="005826CF"/>
    <w:rsid w:val="00582C12"/>
    <w:rsid w:val="00582CFF"/>
    <w:rsid w:val="005830B0"/>
    <w:rsid w:val="00583400"/>
    <w:rsid w:val="0058349F"/>
    <w:rsid w:val="00583502"/>
    <w:rsid w:val="00583DDF"/>
    <w:rsid w:val="0058460F"/>
    <w:rsid w:val="00584761"/>
    <w:rsid w:val="00584FBB"/>
    <w:rsid w:val="00585474"/>
    <w:rsid w:val="00585D8F"/>
    <w:rsid w:val="00585E8F"/>
    <w:rsid w:val="0058607D"/>
    <w:rsid w:val="005862BB"/>
    <w:rsid w:val="00586683"/>
    <w:rsid w:val="00586DDE"/>
    <w:rsid w:val="00587BCA"/>
    <w:rsid w:val="00587E6C"/>
    <w:rsid w:val="00590247"/>
    <w:rsid w:val="005905FB"/>
    <w:rsid w:val="00590EC8"/>
    <w:rsid w:val="00591461"/>
    <w:rsid w:val="00591545"/>
    <w:rsid w:val="0059166E"/>
    <w:rsid w:val="005916D2"/>
    <w:rsid w:val="005918F5"/>
    <w:rsid w:val="00591EC2"/>
    <w:rsid w:val="00592092"/>
    <w:rsid w:val="005921B6"/>
    <w:rsid w:val="00592666"/>
    <w:rsid w:val="005927A8"/>
    <w:rsid w:val="00592CD1"/>
    <w:rsid w:val="00592DD3"/>
    <w:rsid w:val="00592F73"/>
    <w:rsid w:val="0059305D"/>
    <w:rsid w:val="00593065"/>
    <w:rsid w:val="005931BC"/>
    <w:rsid w:val="005931F6"/>
    <w:rsid w:val="0059333C"/>
    <w:rsid w:val="00593AEB"/>
    <w:rsid w:val="00594DF6"/>
    <w:rsid w:val="00594F6F"/>
    <w:rsid w:val="00595094"/>
    <w:rsid w:val="00595207"/>
    <w:rsid w:val="005956BA"/>
    <w:rsid w:val="00595F53"/>
    <w:rsid w:val="00596023"/>
    <w:rsid w:val="00596294"/>
    <w:rsid w:val="005962E9"/>
    <w:rsid w:val="005967C2"/>
    <w:rsid w:val="00596FC9"/>
    <w:rsid w:val="00596FD7"/>
    <w:rsid w:val="005970B1"/>
    <w:rsid w:val="00597168"/>
    <w:rsid w:val="00597A8C"/>
    <w:rsid w:val="00597A91"/>
    <w:rsid w:val="00597C00"/>
    <w:rsid w:val="00597C83"/>
    <w:rsid w:val="00597DD3"/>
    <w:rsid w:val="005A04CE"/>
    <w:rsid w:val="005A1646"/>
    <w:rsid w:val="005A2074"/>
    <w:rsid w:val="005A2295"/>
    <w:rsid w:val="005A2457"/>
    <w:rsid w:val="005A2DAF"/>
    <w:rsid w:val="005A3228"/>
    <w:rsid w:val="005A32A4"/>
    <w:rsid w:val="005A3AA6"/>
    <w:rsid w:val="005A424F"/>
    <w:rsid w:val="005A54CF"/>
    <w:rsid w:val="005A5943"/>
    <w:rsid w:val="005A6691"/>
    <w:rsid w:val="005A7513"/>
    <w:rsid w:val="005A7ADB"/>
    <w:rsid w:val="005A7C52"/>
    <w:rsid w:val="005B0094"/>
    <w:rsid w:val="005B0605"/>
    <w:rsid w:val="005B0735"/>
    <w:rsid w:val="005B09D6"/>
    <w:rsid w:val="005B0ADF"/>
    <w:rsid w:val="005B0C66"/>
    <w:rsid w:val="005B1100"/>
    <w:rsid w:val="005B1206"/>
    <w:rsid w:val="005B1278"/>
    <w:rsid w:val="005B202A"/>
    <w:rsid w:val="005B255C"/>
    <w:rsid w:val="005B27F2"/>
    <w:rsid w:val="005B2CE2"/>
    <w:rsid w:val="005B311B"/>
    <w:rsid w:val="005B324D"/>
    <w:rsid w:val="005B3629"/>
    <w:rsid w:val="005B381A"/>
    <w:rsid w:val="005B3FD0"/>
    <w:rsid w:val="005B44C0"/>
    <w:rsid w:val="005B4883"/>
    <w:rsid w:val="005B51E9"/>
    <w:rsid w:val="005B5888"/>
    <w:rsid w:val="005B6786"/>
    <w:rsid w:val="005B7835"/>
    <w:rsid w:val="005B7DBC"/>
    <w:rsid w:val="005C0166"/>
    <w:rsid w:val="005C03B8"/>
    <w:rsid w:val="005C0638"/>
    <w:rsid w:val="005C12D1"/>
    <w:rsid w:val="005C1428"/>
    <w:rsid w:val="005C167C"/>
    <w:rsid w:val="005C1D85"/>
    <w:rsid w:val="005C1EDC"/>
    <w:rsid w:val="005C20AF"/>
    <w:rsid w:val="005C20EB"/>
    <w:rsid w:val="005C2681"/>
    <w:rsid w:val="005C272C"/>
    <w:rsid w:val="005C2F90"/>
    <w:rsid w:val="005C313E"/>
    <w:rsid w:val="005C3514"/>
    <w:rsid w:val="005C365D"/>
    <w:rsid w:val="005C3E43"/>
    <w:rsid w:val="005C40FA"/>
    <w:rsid w:val="005C4110"/>
    <w:rsid w:val="005C4395"/>
    <w:rsid w:val="005C451E"/>
    <w:rsid w:val="005C49A8"/>
    <w:rsid w:val="005C49D2"/>
    <w:rsid w:val="005C5641"/>
    <w:rsid w:val="005C5BF0"/>
    <w:rsid w:val="005C6306"/>
    <w:rsid w:val="005C6B73"/>
    <w:rsid w:val="005C6DD4"/>
    <w:rsid w:val="005C6E8D"/>
    <w:rsid w:val="005C771C"/>
    <w:rsid w:val="005C7795"/>
    <w:rsid w:val="005C7969"/>
    <w:rsid w:val="005C7B24"/>
    <w:rsid w:val="005C7B86"/>
    <w:rsid w:val="005C7E3F"/>
    <w:rsid w:val="005D0142"/>
    <w:rsid w:val="005D078A"/>
    <w:rsid w:val="005D0D8D"/>
    <w:rsid w:val="005D10E0"/>
    <w:rsid w:val="005D10E9"/>
    <w:rsid w:val="005D19E1"/>
    <w:rsid w:val="005D1AAD"/>
    <w:rsid w:val="005D2537"/>
    <w:rsid w:val="005D2BAC"/>
    <w:rsid w:val="005D3801"/>
    <w:rsid w:val="005D3822"/>
    <w:rsid w:val="005D38A6"/>
    <w:rsid w:val="005D3D5D"/>
    <w:rsid w:val="005D3E1A"/>
    <w:rsid w:val="005D3E58"/>
    <w:rsid w:val="005D3E89"/>
    <w:rsid w:val="005D46E5"/>
    <w:rsid w:val="005D47CD"/>
    <w:rsid w:val="005D4881"/>
    <w:rsid w:val="005D4FF0"/>
    <w:rsid w:val="005D51D6"/>
    <w:rsid w:val="005D53DD"/>
    <w:rsid w:val="005D54CC"/>
    <w:rsid w:val="005D63E3"/>
    <w:rsid w:val="005D650A"/>
    <w:rsid w:val="005D666A"/>
    <w:rsid w:val="005D674A"/>
    <w:rsid w:val="005D6B06"/>
    <w:rsid w:val="005D6BFC"/>
    <w:rsid w:val="005D70EA"/>
    <w:rsid w:val="005D7B4C"/>
    <w:rsid w:val="005E04E5"/>
    <w:rsid w:val="005E05A0"/>
    <w:rsid w:val="005E05B1"/>
    <w:rsid w:val="005E0D32"/>
    <w:rsid w:val="005E0E81"/>
    <w:rsid w:val="005E2F53"/>
    <w:rsid w:val="005E3914"/>
    <w:rsid w:val="005E3C03"/>
    <w:rsid w:val="005E3C21"/>
    <w:rsid w:val="005E40FD"/>
    <w:rsid w:val="005E532E"/>
    <w:rsid w:val="005E5438"/>
    <w:rsid w:val="005E5633"/>
    <w:rsid w:val="005E5739"/>
    <w:rsid w:val="005E5E6C"/>
    <w:rsid w:val="005E665C"/>
    <w:rsid w:val="005E6E6F"/>
    <w:rsid w:val="005E7809"/>
    <w:rsid w:val="005E7C3F"/>
    <w:rsid w:val="005E7E74"/>
    <w:rsid w:val="005E7E9A"/>
    <w:rsid w:val="005F0CC7"/>
    <w:rsid w:val="005F1020"/>
    <w:rsid w:val="005F1279"/>
    <w:rsid w:val="005F12F9"/>
    <w:rsid w:val="005F1906"/>
    <w:rsid w:val="005F1C36"/>
    <w:rsid w:val="005F282F"/>
    <w:rsid w:val="005F2DAE"/>
    <w:rsid w:val="005F2FA5"/>
    <w:rsid w:val="005F338C"/>
    <w:rsid w:val="005F33D5"/>
    <w:rsid w:val="005F3481"/>
    <w:rsid w:val="005F39D3"/>
    <w:rsid w:val="005F3A50"/>
    <w:rsid w:val="005F3A91"/>
    <w:rsid w:val="005F3EA0"/>
    <w:rsid w:val="005F47AA"/>
    <w:rsid w:val="005F4901"/>
    <w:rsid w:val="005F4BEE"/>
    <w:rsid w:val="005F5082"/>
    <w:rsid w:val="005F5192"/>
    <w:rsid w:val="005F53ED"/>
    <w:rsid w:val="005F55F2"/>
    <w:rsid w:val="005F5956"/>
    <w:rsid w:val="005F5BCB"/>
    <w:rsid w:val="005F6F4A"/>
    <w:rsid w:val="005F7339"/>
    <w:rsid w:val="005F7417"/>
    <w:rsid w:val="005F7A86"/>
    <w:rsid w:val="005F7D6D"/>
    <w:rsid w:val="006002FD"/>
    <w:rsid w:val="0060031C"/>
    <w:rsid w:val="006011C5"/>
    <w:rsid w:val="0060140E"/>
    <w:rsid w:val="00601AC0"/>
    <w:rsid w:val="00601BC5"/>
    <w:rsid w:val="00601DD8"/>
    <w:rsid w:val="00601F4C"/>
    <w:rsid w:val="00603078"/>
    <w:rsid w:val="00603CE2"/>
    <w:rsid w:val="00603DD1"/>
    <w:rsid w:val="00603ED5"/>
    <w:rsid w:val="006044A9"/>
    <w:rsid w:val="0060454A"/>
    <w:rsid w:val="00604793"/>
    <w:rsid w:val="00604FBE"/>
    <w:rsid w:val="006052C3"/>
    <w:rsid w:val="00605D40"/>
    <w:rsid w:val="006062E0"/>
    <w:rsid w:val="00606C6A"/>
    <w:rsid w:val="0060720E"/>
    <w:rsid w:val="0060748F"/>
    <w:rsid w:val="00607B3B"/>
    <w:rsid w:val="00607F08"/>
    <w:rsid w:val="00610945"/>
    <w:rsid w:val="00610F10"/>
    <w:rsid w:val="006118A2"/>
    <w:rsid w:val="0061271B"/>
    <w:rsid w:val="00613015"/>
    <w:rsid w:val="006135BB"/>
    <w:rsid w:val="00613DB6"/>
    <w:rsid w:val="006148CF"/>
    <w:rsid w:val="006160A5"/>
    <w:rsid w:val="00616652"/>
    <w:rsid w:val="00616747"/>
    <w:rsid w:val="006167E9"/>
    <w:rsid w:val="00616C84"/>
    <w:rsid w:val="00616C9F"/>
    <w:rsid w:val="00616F55"/>
    <w:rsid w:val="00617276"/>
    <w:rsid w:val="006179BD"/>
    <w:rsid w:val="00617A85"/>
    <w:rsid w:val="006200E6"/>
    <w:rsid w:val="006205CC"/>
    <w:rsid w:val="00620E61"/>
    <w:rsid w:val="00621704"/>
    <w:rsid w:val="00621D25"/>
    <w:rsid w:val="00622321"/>
    <w:rsid w:val="00622980"/>
    <w:rsid w:val="0062348F"/>
    <w:rsid w:val="006238CA"/>
    <w:rsid w:val="00623A39"/>
    <w:rsid w:val="00623A5A"/>
    <w:rsid w:val="00623AE1"/>
    <w:rsid w:val="00624694"/>
    <w:rsid w:val="006248A1"/>
    <w:rsid w:val="00624908"/>
    <w:rsid w:val="00624D6F"/>
    <w:rsid w:val="0062515B"/>
    <w:rsid w:val="00625608"/>
    <w:rsid w:val="006259A9"/>
    <w:rsid w:val="00625BCE"/>
    <w:rsid w:val="00625BE3"/>
    <w:rsid w:val="00626147"/>
    <w:rsid w:val="00626190"/>
    <w:rsid w:val="006261F0"/>
    <w:rsid w:val="00626CE9"/>
    <w:rsid w:val="006274F0"/>
    <w:rsid w:val="00627D9C"/>
    <w:rsid w:val="0063002E"/>
    <w:rsid w:val="0063052A"/>
    <w:rsid w:val="00630807"/>
    <w:rsid w:val="00631D2F"/>
    <w:rsid w:val="00632A9B"/>
    <w:rsid w:val="006330AF"/>
    <w:rsid w:val="00633139"/>
    <w:rsid w:val="0063339F"/>
    <w:rsid w:val="00633A40"/>
    <w:rsid w:val="00633B9B"/>
    <w:rsid w:val="00633CC6"/>
    <w:rsid w:val="00633F2A"/>
    <w:rsid w:val="00634180"/>
    <w:rsid w:val="00634372"/>
    <w:rsid w:val="006345FA"/>
    <w:rsid w:val="006349A5"/>
    <w:rsid w:val="00634A94"/>
    <w:rsid w:val="00634F3F"/>
    <w:rsid w:val="006356DF"/>
    <w:rsid w:val="00635D9A"/>
    <w:rsid w:val="00635DD0"/>
    <w:rsid w:val="00635DD8"/>
    <w:rsid w:val="00636990"/>
    <w:rsid w:val="00636CA6"/>
    <w:rsid w:val="00636FCA"/>
    <w:rsid w:val="00636FEC"/>
    <w:rsid w:val="006376DD"/>
    <w:rsid w:val="006377CD"/>
    <w:rsid w:val="0063788B"/>
    <w:rsid w:val="00637AD7"/>
    <w:rsid w:val="00640017"/>
    <w:rsid w:val="006402FA"/>
    <w:rsid w:val="006404F5"/>
    <w:rsid w:val="006412D1"/>
    <w:rsid w:val="00641784"/>
    <w:rsid w:val="006418ED"/>
    <w:rsid w:val="00641933"/>
    <w:rsid w:val="0064224B"/>
    <w:rsid w:val="00642BBE"/>
    <w:rsid w:val="00643139"/>
    <w:rsid w:val="0064331C"/>
    <w:rsid w:val="006437B0"/>
    <w:rsid w:val="00644503"/>
    <w:rsid w:val="00645C49"/>
    <w:rsid w:val="00645F28"/>
    <w:rsid w:val="00646228"/>
    <w:rsid w:val="006469EC"/>
    <w:rsid w:val="00646E83"/>
    <w:rsid w:val="0064712B"/>
    <w:rsid w:val="006471B9"/>
    <w:rsid w:val="006475B1"/>
    <w:rsid w:val="00647697"/>
    <w:rsid w:val="00650B57"/>
    <w:rsid w:val="00650E3F"/>
    <w:rsid w:val="006518F3"/>
    <w:rsid w:val="00651A50"/>
    <w:rsid w:val="00651DDF"/>
    <w:rsid w:val="006527D8"/>
    <w:rsid w:val="006527F2"/>
    <w:rsid w:val="00652983"/>
    <w:rsid w:val="00653541"/>
    <w:rsid w:val="006537DF"/>
    <w:rsid w:val="00654B8D"/>
    <w:rsid w:val="006559DF"/>
    <w:rsid w:val="00655B75"/>
    <w:rsid w:val="00655BAD"/>
    <w:rsid w:val="00655BFC"/>
    <w:rsid w:val="00655C8B"/>
    <w:rsid w:val="00656912"/>
    <w:rsid w:val="00657010"/>
    <w:rsid w:val="00657201"/>
    <w:rsid w:val="0065773B"/>
    <w:rsid w:val="006577AE"/>
    <w:rsid w:val="0066011F"/>
    <w:rsid w:val="00660201"/>
    <w:rsid w:val="006609B7"/>
    <w:rsid w:val="00660B7A"/>
    <w:rsid w:val="00660C6A"/>
    <w:rsid w:val="00660F4A"/>
    <w:rsid w:val="00661066"/>
    <w:rsid w:val="00661C54"/>
    <w:rsid w:val="00661F9E"/>
    <w:rsid w:val="00662277"/>
    <w:rsid w:val="006622B2"/>
    <w:rsid w:val="0066235A"/>
    <w:rsid w:val="006627C0"/>
    <w:rsid w:val="00662915"/>
    <w:rsid w:val="00662C91"/>
    <w:rsid w:val="00663656"/>
    <w:rsid w:val="00663E96"/>
    <w:rsid w:val="00664040"/>
    <w:rsid w:val="00664312"/>
    <w:rsid w:val="006644EA"/>
    <w:rsid w:val="0066463B"/>
    <w:rsid w:val="006647DF"/>
    <w:rsid w:val="00665955"/>
    <w:rsid w:val="00665EF1"/>
    <w:rsid w:val="0066637C"/>
    <w:rsid w:val="00666822"/>
    <w:rsid w:val="00666DD1"/>
    <w:rsid w:val="00667D84"/>
    <w:rsid w:val="006700B6"/>
    <w:rsid w:val="00670172"/>
    <w:rsid w:val="006701CB"/>
    <w:rsid w:val="006709DE"/>
    <w:rsid w:val="00670B46"/>
    <w:rsid w:val="00670B51"/>
    <w:rsid w:val="006715B9"/>
    <w:rsid w:val="0067181C"/>
    <w:rsid w:val="00671F0D"/>
    <w:rsid w:val="00671F80"/>
    <w:rsid w:val="00671FA7"/>
    <w:rsid w:val="006721D2"/>
    <w:rsid w:val="006722C1"/>
    <w:rsid w:val="00672409"/>
    <w:rsid w:val="00673076"/>
    <w:rsid w:val="0067316B"/>
    <w:rsid w:val="0067327A"/>
    <w:rsid w:val="00673925"/>
    <w:rsid w:val="00673A31"/>
    <w:rsid w:val="00673CB2"/>
    <w:rsid w:val="00673F49"/>
    <w:rsid w:val="00674731"/>
    <w:rsid w:val="006752C3"/>
    <w:rsid w:val="00675550"/>
    <w:rsid w:val="00675578"/>
    <w:rsid w:val="0067589A"/>
    <w:rsid w:val="00675962"/>
    <w:rsid w:val="006768D7"/>
    <w:rsid w:val="00680224"/>
    <w:rsid w:val="006803C8"/>
    <w:rsid w:val="00680821"/>
    <w:rsid w:val="00680C21"/>
    <w:rsid w:val="00680EC3"/>
    <w:rsid w:val="00680EFA"/>
    <w:rsid w:val="00681505"/>
    <w:rsid w:val="00681C03"/>
    <w:rsid w:val="00681CEA"/>
    <w:rsid w:val="00682783"/>
    <w:rsid w:val="00682823"/>
    <w:rsid w:val="00682A6C"/>
    <w:rsid w:val="00683038"/>
    <w:rsid w:val="006835D7"/>
    <w:rsid w:val="00683E2A"/>
    <w:rsid w:val="0068404A"/>
    <w:rsid w:val="00684525"/>
    <w:rsid w:val="00684713"/>
    <w:rsid w:val="00684774"/>
    <w:rsid w:val="00684A33"/>
    <w:rsid w:val="00685365"/>
    <w:rsid w:val="00685731"/>
    <w:rsid w:val="0068587F"/>
    <w:rsid w:val="006859FE"/>
    <w:rsid w:val="0068635F"/>
    <w:rsid w:val="00686835"/>
    <w:rsid w:val="0068686C"/>
    <w:rsid w:val="00686EBD"/>
    <w:rsid w:val="006871CD"/>
    <w:rsid w:val="00687937"/>
    <w:rsid w:val="00687B6D"/>
    <w:rsid w:val="00687C81"/>
    <w:rsid w:val="00690218"/>
    <w:rsid w:val="00690492"/>
    <w:rsid w:val="0069052E"/>
    <w:rsid w:val="00690CE4"/>
    <w:rsid w:val="00691126"/>
    <w:rsid w:val="00691238"/>
    <w:rsid w:val="0069134A"/>
    <w:rsid w:val="0069191A"/>
    <w:rsid w:val="00691FE3"/>
    <w:rsid w:val="006923B0"/>
    <w:rsid w:val="00692A16"/>
    <w:rsid w:val="00692C58"/>
    <w:rsid w:val="00692D83"/>
    <w:rsid w:val="00692E9D"/>
    <w:rsid w:val="00692FEC"/>
    <w:rsid w:val="006938F7"/>
    <w:rsid w:val="0069398A"/>
    <w:rsid w:val="00693A84"/>
    <w:rsid w:val="00693B86"/>
    <w:rsid w:val="00693BEF"/>
    <w:rsid w:val="00693D49"/>
    <w:rsid w:val="00694415"/>
    <w:rsid w:val="00694C00"/>
    <w:rsid w:val="00694F92"/>
    <w:rsid w:val="00695055"/>
    <w:rsid w:val="006953BF"/>
    <w:rsid w:val="0069547E"/>
    <w:rsid w:val="006958F8"/>
    <w:rsid w:val="0069590D"/>
    <w:rsid w:val="00695B59"/>
    <w:rsid w:val="006963A7"/>
    <w:rsid w:val="006963C8"/>
    <w:rsid w:val="00696455"/>
    <w:rsid w:val="0069656E"/>
    <w:rsid w:val="0069681D"/>
    <w:rsid w:val="00696875"/>
    <w:rsid w:val="00696CAC"/>
    <w:rsid w:val="00696E7B"/>
    <w:rsid w:val="006970B1"/>
    <w:rsid w:val="00697285"/>
    <w:rsid w:val="006972E7"/>
    <w:rsid w:val="006972FD"/>
    <w:rsid w:val="0069781A"/>
    <w:rsid w:val="00697AC0"/>
    <w:rsid w:val="00697BC8"/>
    <w:rsid w:val="00697D4A"/>
    <w:rsid w:val="006A00F0"/>
    <w:rsid w:val="006A016B"/>
    <w:rsid w:val="006A0207"/>
    <w:rsid w:val="006A025C"/>
    <w:rsid w:val="006A0813"/>
    <w:rsid w:val="006A08B3"/>
    <w:rsid w:val="006A08FB"/>
    <w:rsid w:val="006A0B1B"/>
    <w:rsid w:val="006A0DDA"/>
    <w:rsid w:val="006A15D2"/>
    <w:rsid w:val="006A3BFB"/>
    <w:rsid w:val="006A4A88"/>
    <w:rsid w:val="006A5145"/>
    <w:rsid w:val="006A5315"/>
    <w:rsid w:val="006A5E11"/>
    <w:rsid w:val="006A5F55"/>
    <w:rsid w:val="006A60CA"/>
    <w:rsid w:val="006A63E4"/>
    <w:rsid w:val="006A6FC5"/>
    <w:rsid w:val="006A7638"/>
    <w:rsid w:val="006A771D"/>
    <w:rsid w:val="006A7939"/>
    <w:rsid w:val="006A7B67"/>
    <w:rsid w:val="006A7CC1"/>
    <w:rsid w:val="006A7DE9"/>
    <w:rsid w:val="006A7E2C"/>
    <w:rsid w:val="006A7F30"/>
    <w:rsid w:val="006B0466"/>
    <w:rsid w:val="006B105D"/>
    <w:rsid w:val="006B1DA9"/>
    <w:rsid w:val="006B2301"/>
    <w:rsid w:val="006B240F"/>
    <w:rsid w:val="006B27C8"/>
    <w:rsid w:val="006B2E3A"/>
    <w:rsid w:val="006B2E4E"/>
    <w:rsid w:val="006B3013"/>
    <w:rsid w:val="006B342C"/>
    <w:rsid w:val="006B3FE1"/>
    <w:rsid w:val="006B412D"/>
    <w:rsid w:val="006B4370"/>
    <w:rsid w:val="006B4776"/>
    <w:rsid w:val="006B488C"/>
    <w:rsid w:val="006B57A7"/>
    <w:rsid w:val="006B6C03"/>
    <w:rsid w:val="006B6E7B"/>
    <w:rsid w:val="006B6F13"/>
    <w:rsid w:val="006B6FF0"/>
    <w:rsid w:val="006B728A"/>
    <w:rsid w:val="006B7976"/>
    <w:rsid w:val="006B7CFB"/>
    <w:rsid w:val="006C073D"/>
    <w:rsid w:val="006C08BD"/>
    <w:rsid w:val="006C08C0"/>
    <w:rsid w:val="006C0B65"/>
    <w:rsid w:val="006C0C62"/>
    <w:rsid w:val="006C0EFF"/>
    <w:rsid w:val="006C1E2E"/>
    <w:rsid w:val="006C1F91"/>
    <w:rsid w:val="006C2F0F"/>
    <w:rsid w:val="006C3017"/>
    <w:rsid w:val="006C33B9"/>
    <w:rsid w:val="006C35E8"/>
    <w:rsid w:val="006C3644"/>
    <w:rsid w:val="006C3BF8"/>
    <w:rsid w:val="006C42D4"/>
    <w:rsid w:val="006C43C1"/>
    <w:rsid w:val="006C4657"/>
    <w:rsid w:val="006C4C91"/>
    <w:rsid w:val="006C5246"/>
    <w:rsid w:val="006C5AF1"/>
    <w:rsid w:val="006C66FA"/>
    <w:rsid w:val="006C73AE"/>
    <w:rsid w:val="006C75E5"/>
    <w:rsid w:val="006C7979"/>
    <w:rsid w:val="006C7E5B"/>
    <w:rsid w:val="006D05DA"/>
    <w:rsid w:val="006D08F7"/>
    <w:rsid w:val="006D0A38"/>
    <w:rsid w:val="006D1653"/>
    <w:rsid w:val="006D1C7F"/>
    <w:rsid w:val="006D1E2C"/>
    <w:rsid w:val="006D2224"/>
    <w:rsid w:val="006D2343"/>
    <w:rsid w:val="006D2D33"/>
    <w:rsid w:val="006D2E8E"/>
    <w:rsid w:val="006D2E90"/>
    <w:rsid w:val="006D32C5"/>
    <w:rsid w:val="006D35C3"/>
    <w:rsid w:val="006D35C4"/>
    <w:rsid w:val="006D406D"/>
    <w:rsid w:val="006D44CB"/>
    <w:rsid w:val="006D49A8"/>
    <w:rsid w:val="006D4C77"/>
    <w:rsid w:val="006D5046"/>
    <w:rsid w:val="006D50BE"/>
    <w:rsid w:val="006D5374"/>
    <w:rsid w:val="006D5C8D"/>
    <w:rsid w:val="006D5CC1"/>
    <w:rsid w:val="006D660F"/>
    <w:rsid w:val="006D7312"/>
    <w:rsid w:val="006D747A"/>
    <w:rsid w:val="006D7536"/>
    <w:rsid w:val="006D761D"/>
    <w:rsid w:val="006D786E"/>
    <w:rsid w:val="006D7BD0"/>
    <w:rsid w:val="006E0F54"/>
    <w:rsid w:val="006E1525"/>
    <w:rsid w:val="006E1BC9"/>
    <w:rsid w:val="006E1BFA"/>
    <w:rsid w:val="006E1DC5"/>
    <w:rsid w:val="006E26F7"/>
    <w:rsid w:val="006E32A1"/>
    <w:rsid w:val="006E449F"/>
    <w:rsid w:val="006E44DE"/>
    <w:rsid w:val="006E5009"/>
    <w:rsid w:val="006E5DC3"/>
    <w:rsid w:val="006E6E8E"/>
    <w:rsid w:val="006E741D"/>
    <w:rsid w:val="006E7A52"/>
    <w:rsid w:val="006F0A10"/>
    <w:rsid w:val="006F17FE"/>
    <w:rsid w:val="006F1AB6"/>
    <w:rsid w:val="006F1B9E"/>
    <w:rsid w:val="006F1ECA"/>
    <w:rsid w:val="006F3362"/>
    <w:rsid w:val="006F3490"/>
    <w:rsid w:val="006F34BA"/>
    <w:rsid w:val="006F366A"/>
    <w:rsid w:val="006F3712"/>
    <w:rsid w:val="006F3CFE"/>
    <w:rsid w:val="006F494C"/>
    <w:rsid w:val="006F4AA3"/>
    <w:rsid w:val="006F4E1B"/>
    <w:rsid w:val="006F50C1"/>
    <w:rsid w:val="006F50F9"/>
    <w:rsid w:val="006F53EC"/>
    <w:rsid w:val="006F63C0"/>
    <w:rsid w:val="006F6E7E"/>
    <w:rsid w:val="006F6E9E"/>
    <w:rsid w:val="006F7135"/>
    <w:rsid w:val="006F7136"/>
    <w:rsid w:val="006F72E7"/>
    <w:rsid w:val="006F79DA"/>
    <w:rsid w:val="006F7EBF"/>
    <w:rsid w:val="00700108"/>
    <w:rsid w:val="0070034A"/>
    <w:rsid w:val="0070053A"/>
    <w:rsid w:val="00700AF2"/>
    <w:rsid w:val="007016B4"/>
    <w:rsid w:val="00701B06"/>
    <w:rsid w:val="00701CFE"/>
    <w:rsid w:val="00701FBC"/>
    <w:rsid w:val="00701FC7"/>
    <w:rsid w:val="007023B0"/>
    <w:rsid w:val="007023F2"/>
    <w:rsid w:val="007024D8"/>
    <w:rsid w:val="00702553"/>
    <w:rsid w:val="0070298A"/>
    <w:rsid w:val="007036C6"/>
    <w:rsid w:val="0070376D"/>
    <w:rsid w:val="007037D5"/>
    <w:rsid w:val="00703A63"/>
    <w:rsid w:val="00703AC3"/>
    <w:rsid w:val="00704AE7"/>
    <w:rsid w:val="00705212"/>
    <w:rsid w:val="0070530E"/>
    <w:rsid w:val="00705519"/>
    <w:rsid w:val="0070560B"/>
    <w:rsid w:val="007063C3"/>
    <w:rsid w:val="0070661D"/>
    <w:rsid w:val="00706AD2"/>
    <w:rsid w:val="007070C4"/>
    <w:rsid w:val="0070795B"/>
    <w:rsid w:val="00707B47"/>
    <w:rsid w:val="00707C43"/>
    <w:rsid w:val="00707CD8"/>
    <w:rsid w:val="00707D83"/>
    <w:rsid w:val="007108F8"/>
    <w:rsid w:val="00710999"/>
    <w:rsid w:val="00710A4B"/>
    <w:rsid w:val="00710EEB"/>
    <w:rsid w:val="007114D5"/>
    <w:rsid w:val="00711AD1"/>
    <w:rsid w:val="00711F08"/>
    <w:rsid w:val="00712799"/>
    <w:rsid w:val="0071281C"/>
    <w:rsid w:val="007128FF"/>
    <w:rsid w:val="007129ED"/>
    <w:rsid w:val="007131E8"/>
    <w:rsid w:val="00713274"/>
    <w:rsid w:val="007132C9"/>
    <w:rsid w:val="00714E57"/>
    <w:rsid w:val="00715B87"/>
    <w:rsid w:val="007161BD"/>
    <w:rsid w:val="007165B7"/>
    <w:rsid w:val="00716E18"/>
    <w:rsid w:val="0071777F"/>
    <w:rsid w:val="0071795D"/>
    <w:rsid w:val="007203E7"/>
    <w:rsid w:val="00720890"/>
    <w:rsid w:val="00720C3A"/>
    <w:rsid w:val="007210D4"/>
    <w:rsid w:val="00721891"/>
    <w:rsid w:val="00721942"/>
    <w:rsid w:val="00722419"/>
    <w:rsid w:val="007228B8"/>
    <w:rsid w:val="00722FDF"/>
    <w:rsid w:val="0072370B"/>
    <w:rsid w:val="00723810"/>
    <w:rsid w:val="00724369"/>
    <w:rsid w:val="00724A6A"/>
    <w:rsid w:val="00724C0F"/>
    <w:rsid w:val="00724D73"/>
    <w:rsid w:val="00725098"/>
    <w:rsid w:val="0072597C"/>
    <w:rsid w:val="007260B9"/>
    <w:rsid w:val="007262D5"/>
    <w:rsid w:val="00727298"/>
    <w:rsid w:val="0072742F"/>
    <w:rsid w:val="00727447"/>
    <w:rsid w:val="007275F8"/>
    <w:rsid w:val="007277C3"/>
    <w:rsid w:val="00727CD0"/>
    <w:rsid w:val="00727EA5"/>
    <w:rsid w:val="0073017C"/>
    <w:rsid w:val="007302F2"/>
    <w:rsid w:val="0073044D"/>
    <w:rsid w:val="00730A8E"/>
    <w:rsid w:val="00730C48"/>
    <w:rsid w:val="00730D95"/>
    <w:rsid w:val="00731165"/>
    <w:rsid w:val="007318E8"/>
    <w:rsid w:val="00731D40"/>
    <w:rsid w:val="00731E5B"/>
    <w:rsid w:val="007323BA"/>
    <w:rsid w:val="00732BCA"/>
    <w:rsid w:val="00732E58"/>
    <w:rsid w:val="00732F34"/>
    <w:rsid w:val="0073365A"/>
    <w:rsid w:val="00733755"/>
    <w:rsid w:val="007339D8"/>
    <w:rsid w:val="00734554"/>
    <w:rsid w:val="007348F0"/>
    <w:rsid w:val="00734B72"/>
    <w:rsid w:val="00734EB0"/>
    <w:rsid w:val="00735907"/>
    <w:rsid w:val="00735C5F"/>
    <w:rsid w:val="0073634F"/>
    <w:rsid w:val="007363D4"/>
    <w:rsid w:val="00736E51"/>
    <w:rsid w:val="0073733A"/>
    <w:rsid w:val="0073742B"/>
    <w:rsid w:val="0073782A"/>
    <w:rsid w:val="007379F5"/>
    <w:rsid w:val="00737A2F"/>
    <w:rsid w:val="00737A4B"/>
    <w:rsid w:val="00737EF5"/>
    <w:rsid w:val="007400A3"/>
    <w:rsid w:val="00740736"/>
    <w:rsid w:val="00740951"/>
    <w:rsid w:val="007409C9"/>
    <w:rsid w:val="00740E25"/>
    <w:rsid w:val="00740F9B"/>
    <w:rsid w:val="007411C6"/>
    <w:rsid w:val="0074195F"/>
    <w:rsid w:val="00741B86"/>
    <w:rsid w:val="00742F90"/>
    <w:rsid w:val="00743339"/>
    <w:rsid w:val="00743EF4"/>
    <w:rsid w:val="007447EE"/>
    <w:rsid w:val="00744928"/>
    <w:rsid w:val="0074493A"/>
    <w:rsid w:val="007449EE"/>
    <w:rsid w:val="00744A65"/>
    <w:rsid w:val="00744C23"/>
    <w:rsid w:val="00744F67"/>
    <w:rsid w:val="0074541B"/>
    <w:rsid w:val="0074588B"/>
    <w:rsid w:val="0074591F"/>
    <w:rsid w:val="007459DF"/>
    <w:rsid w:val="007460A1"/>
    <w:rsid w:val="0074623C"/>
    <w:rsid w:val="00746257"/>
    <w:rsid w:val="0074631C"/>
    <w:rsid w:val="0074687D"/>
    <w:rsid w:val="00746F1D"/>
    <w:rsid w:val="007473BF"/>
    <w:rsid w:val="0074783D"/>
    <w:rsid w:val="00747899"/>
    <w:rsid w:val="007507B9"/>
    <w:rsid w:val="00750911"/>
    <w:rsid w:val="00750B22"/>
    <w:rsid w:val="00750C3D"/>
    <w:rsid w:val="0075126B"/>
    <w:rsid w:val="00751379"/>
    <w:rsid w:val="007514F1"/>
    <w:rsid w:val="00751933"/>
    <w:rsid w:val="00751A39"/>
    <w:rsid w:val="00751D97"/>
    <w:rsid w:val="0075207D"/>
    <w:rsid w:val="007524C5"/>
    <w:rsid w:val="00752524"/>
    <w:rsid w:val="0075293C"/>
    <w:rsid w:val="007530B8"/>
    <w:rsid w:val="0075483E"/>
    <w:rsid w:val="00754DDE"/>
    <w:rsid w:val="0075548E"/>
    <w:rsid w:val="007555FF"/>
    <w:rsid w:val="00755779"/>
    <w:rsid w:val="00755C2D"/>
    <w:rsid w:val="0075676F"/>
    <w:rsid w:val="00756E82"/>
    <w:rsid w:val="00756FB3"/>
    <w:rsid w:val="007577CC"/>
    <w:rsid w:val="00757D12"/>
    <w:rsid w:val="00757FDA"/>
    <w:rsid w:val="00757FDD"/>
    <w:rsid w:val="00760A73"/>
    <w:rsid w:val="007618E0"/>
    <w:rsid w:val="00761C78"/>
    <w:rsid w:val="007629EF"/>
    <w:rsid w:val="00762BBB"/>
    <w:rsid w:val="00763051"/>
    <w:rsid w:val="007633A9"/>
    <w:rsid w:val="0076345F"/>
    <w:rsid w:val="00763CAD"/>
    <w:rsid w:val="00763E28"/>
    <w:rsid w:val="00763FB1"/>
    <w:rsid w:val="0076440A"/>
    <w:rsid w:val="007645A1"/>
    <w:rsid w:val="007647B9"/>
    <w:rsid w:val="00765496"/>
    <w:rsid w:val="007659D7"/>
    <w:rsid w:val="00765BA3"/>
    <w:rsid w:val="0076625A"/>
    <w:rsid w:val="007663EC"/>
    <w:rsid w:val="0076645B"/>
    <w:rsid w:val="00766727"/>
    <w:rsid w:val="007667C6"/>
    <w:rsid w:val="00766CF6"/>
    <w:rsid w:val="00767CB5"/>
    <w:rsid w:val="0077016C"/>
    <w:rsid w:val="0077037E"/>
    <w:rsid w:val="00770A9D"/>
    <w:rsid w:val="007712F1"/>
    <w:rsid w:val="00771362"/>
    <w:rsid w:val="00771DA7"/>
    <w:rsid w:val="00772094"/>
    <w:rsid w:val="0077234E"/>
    <w:rsid w:val="00772612"/>
    <w:rsid w:val="00772970"/>
    <w:rsid w:val="00772C5F"/>
    <w:rsid w:val="00772F81"/>
    <w:rsid w:val="00772FD5"/>
    <w:rsid w:val="00772FE8"/>
    <w:rsid w:val="0077324E"/>
    <w:rsid w:val="00773A30"/>
    <w:rsid w:val="00773F47"/>
    <w:rsid w:val="00774270"/>
    <w:rsid w:val="007752FF"/>
    <w:rsid w:val="007756CC"/>
    <w:rsid w:val="00775FE5"/>
    <w:rsid w:val="007770C1"/>
    <w:rsid w:val="0077710B"/>
    <w:rsid w:val="00780329"/>
    <w:rsid w:val="0078132F"/>
    <w:rsid w:val="00781866"/>
    <w:rsid w:val="007819B7"/>
    <w:rsid w:val="00781AB3"/>
    <w:rsid w:val="00781C98"/>
    <w:rsid w:val="00781CFF"/>
    <w:rsid w:val="00782301"/>
    <w:rsid w:val="00782A20"/>
    <w:rsid w:val="007831FD"/>
    <w:rsid w:val="00783BAC"/>
    <w:rsid w:val="00783E9F"/>
    <w:rsid w:val="0078431E"/>
    <w:rsid w:val="00784CA8"/>
    <w:rsid w:val="00784FE9"/>
    <w:rsid w:val="00785439"/>
    <w:rsid w:val="0078591B"/>
    <w:rsid w:val="00785EEB"/>
    <w:rsid w:val="00786014"/>
    <w:rsid w:val="007861BA"/>
    <w:rsid w:val="007862D6"/>
    <w:rsid w:val="00786817"/>
    <w:rsid w:val="00787043"/>
    <w:rsid w:val="00787456"/>
    <w:rsid w:val="00787940"/>
    <w:rsid w:val="00787B82"/>
    <w:rsid w:val="007903B5"/>
    <w:rsid w:val="0079094E"/>
    <w:rsid w:val="007911FD"/>
    <w:rsid w:val="00791266"/>
    <w:rsid w:val="007917B7"/>
    <w:rsid w:val="00791DD6"/>
    <w:rsid w:val="00792077"/>
    <w:rsid w:val="00792B18"/>
    <w:rsid w:val="007934A4"/>
    <w:rsid w:val="00793995"/>
    <w:rsid w:val="00793B32"/>
    <w:rsid w:val="00793B46"/>
    <w:rsid w:val="007940D4"/>
    <w:rsid w:val="00794256"/>
    <w:rsid w:val="007957DE"/>
    <w:rsid w:val="00795A3D"/>
    <w:rsid w:val="00795FFD"/>
    <w:rsid w:val="007960EB"/>
    <w:rsid w:val="0079717F"/>
    <w:rsid w:val="00797763"/>
    <w:rsid w:val="007A0080"/>
    <w:rsid w:val="007A0A26"/>
    <w:rsid w:val="007A1927"/>
    <w:rsid w:val="007A355E"/>
    <w:rsid w:val="007A35A6"/>
    <w:rsid w:val="007A3701"/>
    <w:rsid w:val="007A3DF1"/>
    <w:rsid w:val="007A3E11"/>
    <w:rsid w:val="007A40F9"/>
    <w:rsid w:val="007A424E"/>
    <w:rsid w:val="007A4422"/>
    <w:rsid w:val="007A468F"/>
    <w:rsid w:val="007A4A50"/>
    <w:rsid w:val="007A4A69"/>
    <w:rsid w:val="007A566A"/>
    <w:rsid w:val="007A5E57"/>
    <w:rsid w:val="007A5E92"/>
    <w:rsid w:val="007A6283"/>
    <w:rsid w:val="007A67B6"/>
    <w:rsid w:val="007A6826"/>
    <w:rsid w:val="007A6DF9"/>
    <w:rsid w:val="007A73A9"/>
    <w:rsid w:val="007A7B92"/>
    <w:rsid w:val="007A7B9D"/>
    <w:rsid w:val="007A7E60"/>
    <w:rsid w:val="007B01A0"/>
    <w:rsid w:val="007B0575"/>
    <w:rsid w:val="007B0952"/>
    <w:rsid w:val="007B0EE4"/>
    <w:rsid w:val="007B10E8"/>
    <w:rsid w:val="007B1221"/>
    <w:rsid w:val="007B17E7"/>
    <w:rsid w:val="007B1BA3"/>
    <w:rsid w:val="007B1E86"/>
    <w:rsid w:val="007B2049"/>
    <w:rsid w:val="007B2197"/>
    <w:rsid w:val="007B2598"/>
    <w:rsid w:val="007B27F0"/>
    <w:rsid w:val="007B2C6F"/>
    <w:rsid w:val="007B2DDD"/>
    <w:rsid w:val="007B37CE"/>
    <w:rsid w:val="007B425E"/>
    <w:rsid w:val="007B46F0"/>
    <w:rsid w:val="007B4B1A"/>
    <w:rsid w:val="007B4B44"/>
    <w:rsid w:val="007B4C2D"/>
    <w:rsid w:val="007B4FB4"/>
    <w:rsid w:val="007B51C3"/>
    <w:rsid w:val="007B5401"/>
    <w:rsid w:val="007B568B"/>
    <w:rsid w:val="007B5FB0"/>
    <w:rsid w:val="007B6190"/>
    <w:rsid w:val="007B645C"/>
    <w:rsid w:val="007B675C"/>
    <w:rsid w:val="007B6778"/>
    <w:rsid w:val="007B6C3B"/>
    <w:rsid w:val="007B7570"/>
    <w:rsid w:val="007B75BA"/>
    <w:rsid w:val="007B7FD0"/>
    <w:rsid w:val="007C03B1"/>
    <w:rsid w:val="007C0478"/>
    <w:rsid w:val="007C04DB"/>
    <w:rsid w:val="007C06BE"/>
    <w:rsid w:val="007C14E6"/>
    <w:rsid w:val="007C191B"/>
    <w:rsid w:val="007C1AB1"/>
    <w:rsid w:val="007C1C36"/>
    <w:rsid w:val="007C1FEC"/>
    <w:rsid w:val="007C21DF"/>
    <w:rsid w:val="007C230E"/>
    <w:rsid w:val="007C2701"/>
    <w:rsid w:val="007C3383"/>
    <w:rsid w:val="007C3770"/>
    <w:rsid w:val="007C3942"/>
    <w:rsid w:val="007C3BDB"/>
    <w:rsid w:val="007C3FBE"/>
    <w:rsid w:val="007C4233"/>
    <w:rsid w:val="007C42CA"/>
    <w:rsid w:val="007C4D93"/>
    <w:rsid w:val="007C558F"/>
    <w:rsid w:val="007C5856"/>
    <w:rsid w:val="007C5B86"/>
    <w:rsid w:val="007C5BC5"/>
    <w:rsid w:val="007C6261"/>
    <w:rsid w:val="007C631A"/>
    <w:rsid w:val="007C6E64"/>
    <w:rsid w:val="007C718C"/>
    <w:rsid w:val="007C7507"/>
    <w:rsid w:val="007C75D7"/>
    <w:rsid w:val="007C7A7D"/>
    <w:rsid w:val="007D04C4"/>
    <w:rsid w:val="007D0A0B"/>
    <w:rsid w:val="007D0B4A"/>
    <w:rsid w:val="007D14F3"/>
    <w:rsid w:val="007D15E2"/>
    <w:rsid w:val="007D2623"/>
    <w:rsid w:val="007D2C51"/>
    <w:rsid w:val="007D2DE5"/>
    <w:rsid w:val="007D3D13"/>
    <w:rsid w:val="007D40B5"/>
    <w:rsid w:val="007D4301"/>
    <w:rsid w:val="007D4DF4"/>
    <w:rsid w:val="007D4EF4"/>
    <w:rsid w:val="007D5493"/>
    <w:rsid w:val="007D5BEC"/>
    <w:rsid w:val="007D5C32"/>
    <w:rsid w:val="007D6230"/>
    <w:rsid w:val="007D6411"/>
    <w:rsid w:val="007D660E"/>
    <w:rsid w:val="007D6E95"/>
    <w:rsid w:val="007D732D"/>
    <w:rsid w:val="007D7368"/>
    <w:rsid w:val="007D77E3"/>
    <w:rsid w:val="007D78B3"/>
    <w:rsid w:val="007D7B46"/>
    <w:rsid w:val="007E019E"/>
    <w:rsid w:val="007E0213"/>
    <w:rsid w:val="007E034D"/>
    <w:rsid w:val="007E0E93"/>
    <w:rsid w:val="007E1062"/>
    <w:rsid w:val="007E157B"/>
    <w:rsid w:val="007E16AD"/>
    <w:rsid w:val="007E1724"/>
    <w:rsid w:val="007E1EA1"/>
    <w:rsid w:val="007E26E3"/>
    <w:rsid w:val="007E2DDB"/>
    <w:rsid w:val="007E2F24"/>
    <w:rsid w:val="007E30E7"/>
    <w:rsid w:val="007E390A"/>
    <w:rsid w:val="007E3D10"/>
    <w:rsid w:val="007E4002"/>
    <w:rsid w:val="007E4294"/>
    <w:rsid w:val="007E4A1D"/>
    <w:rsid w:val="007E4D8E"/>
    <w:rsid w:val="007E5036"/>
    <w:rsid w:val="007E5046"/>
    <w:rsid w:val="007E5A6D"/>
    <w:rsid w:val="007E5AF9"/>
    <w:rsid w:val="007E5B7A"/>
    <w:rsid w:val="007E61DB"/>
    <w:rsid w:val="007E6580"/>
    <w:rsid w:val="007E65DE"/>
    <w:rsid w:val="007E6780"/>
    <w:rsid w:val="007E6D68"/>
    <w:rsid w:val="007E78FA"/>
    <w:rsid w:val="007E7CF1"/>
    <w:rsid w:val="007F0C60"/>
    <w:rsid w:val="007F0E72"/>
    <w:rsid w:val="007F0EC9"/>
    <w:rsid w:val="007F0F61"/>
    <w:rsid w:val="007F222D"/>
    <w:rsid w:val="007F2A7C"/>
    <w:rsid w:val="007F2CEA"/>
    <w:rsid w:val="007F314A"/>
    <w:rsid w:val="007F35E4"/>
    <w:rsid w:val="007F3B44"/>
    <w:rsid w:val="007F416B"/>
    <w:rsid w:val="007F4B4F"/>
    <w:rsid w:val="007F4B70"/>
    <w:rsid w:val="007F4DAC"/>
    <w:rsid w:val="007F4F4C"/>
    <w:rsid w:val="007F538C"/>
    <w:rsid w:val="007F66F1"/>
    <w:rsid w:val="007F6D8C"/>
    <w:rsid w:val="007F6DB0"/>
    <w:rsid w:val="007F6FEA"/>
    <w:rsid w:val="007F7340"/>
    <w:rsid w:val="00800018"/>
    <w:rsid w:val="0080061E"/>
    <w:rsid w:val="00800A0D"/>
    <w:rsid w:val="00800A1F"/>
    <w:rsid w:val="00800E2A"/>
    <w:rsid w:val="0080127E"/>
    <w:rsid w:val="0080219C"/>
    <w:rsid w:val="008021A5"/>
    <w:rsid w:val="00802B5A"/>
    <w:rsid w:val="00803190"/>
    <w:rsid w:val="00803630"/>
    <w:rsid w:val="00804625"/>
    <w:rsid w:val="00804AB3"/>
    <w:rsid w:val="00805019"/>
    <w:rsid w:val="00805260"/>
    <w:rsid w:val="008056E0"/>
    <w:rsid w:val="008059CE"/>
    <w:rsid w:val="00805BA9"/>
    <w:rsid w:val="00805D94"/>
    <w:rsid w:val="00806A9C"/>
    <w:rsid w:val="00806AD8"/>
    <w:rsid w:val="008077A9"/>
    <w:rsid w:val="00810462"/>
    <w:rsid w:val="008104C5"/>
    <w:rsid w:val="0081068F"/>
    <w:rsid w:val="00810F5F"/>
    <w:rsid w:val="00810F94"/>
    <w:rsid w:val="0081184C"/>
    <w:rsid w:val="00811B5B"/>
    <w:rsid w:val="00811E7B"/>
    <w:rsid w:val="00812189"/>
    <w:rsid w:val="00812267"/>
    <w:rsid w:val="00812345"/>
    <w:rsid w:val="0081241B"/>
    <w:rsid w:val="008128D8"/>
    <w:rsid w:val="00812D8D"/>
    <w:rsid w:val="008137E1"/>
    <w:rsid w:val="00813A85"/>
    <w:rsid w:val="00813FEC"/>
    <w:rsid w:val="00814B93"/>
    <w:rsid w:val="00814BA6"/>
    <w:rsid w:val="00814D90"/>
    <w:rsid w:val="008151F1"/>
    <w:rsid w:val="00815221"/>
    <w:rsid w:val="0081524F"/>
    <w:rsid w:val="008154A0"/>
    <w:rsid w:val="00815C67"/>
    <w:rsid w:val="00816180"/>
    <w:rsid w:val="00816228"/>
    <w:rsid w:val="00816417"/>
    <w:rsid w:val="008164E2"/>
    <w:rsid w:val="00816DE7"/>
    <w:rsid w:val="00816E99"/>
    <w:rsid w:val="008170B3"/>
    <w:rsid w:val="00817439"/>
    <w:rsid w:val="00817959"/>
    <w:rsid w:val="00817A14"/>
    <w:rsid w:val="00817EDB"/>
    <w:rsid w:val="0082000A"/>
    <w:rsid w:val="008200DA"/>
    <w:rsid w:val="0082010D"/>
    <w:rsid w:val="008207F1"/>
    <w:rsid w:val="0082095D"/>
    <w:rsid w:val="00820A2F"/>
    <w:rsid w:val="00820AA1"/>
    <w:rsid w:val="00820AE1"/>
    <w:rsid w:val="00821665"/>
    <w:rsid w:val="0082197C"/>
    <w:rsid w:val="00821A8C"/>
    <w:rsid w:val="00822248"/>
    <w:rsid w:val="008222A7"/>
    <w:rsid w:val="00822ACA"/>
    <w:rsid w:val="00822E9B"/>
    <w:rsid w:val="00822F78"/>
    <w:rsid w:val="00823BE3"/>
    <w:rsid w:val="00823E06"/>
    <w:rsid w:val="0082449E"/>
    <w:rsid w:val="00824DCD"/>
    <w:rsid w:val="008259C0"/>
    <w:rsid w:val="00825E32"/>
    <w:rsid w:val="008260FD"/>
    <w:rsid w:val="008265FD"/>
    <w:rsid w:val="008269C7"/>
    <w:rsid w:val="00826EF1"/>
    <w:rsid w:val="008273C6"/>
    <w:rsid w:val="008275C1"/>
    <w:rsid w:val="00827761"/>
    <w:rsid w:val="00827952"/>
    <w:rsid w:val="008304A9"/>
    <w:rsid w:val="008304BC"/>
    <w:rsid w:val="00830BCA"/>
    <w:rsid w:val="008315E5"/>
    <w:rsid w:val="00831971"/>
    <w:rsid w:val="00831D87"/>
    <w:rsid w:val="008320BD"/>
    <w:rsid w:val="008325E5"/>
    <w:rsid w:val="00832806"/>
    <w:rsid w:val="00832B59"/>
    <w:rsid w:val="00832ED4"/>
    <w:rsid w:val="0083319D"/>
    <w:rsid w:val="00833675"/>
    <w:rsid w:val="00833B55"/>
    <w:rsid w:val="00833D1E"/>
    <w:rsid w:val="008348EE"/>
    <w:rsid w:val="00835231"/>
    <w:rsid w:val="0083565E"/>
    <w:rsid w:val="008361A3"/>
    <w:rsid w:val="0083622C"/>
    <w:rsid w:val="00836374"/>
    <w:rsid w:val="00836682"/>
    <w:rsid w:val="00836703"/>
    <w:rsid w:val="00836BF0"/>
    <w:rsid w:val="00836E0A"/>
    <w:rsid w:val="0083712D"/>
    <w:rsid w:val="008373B0"/>
    <w:rsid w:val="0083773A"/>
    <w:rsid w:val="0083798E"/>
    <w:rsid w:val="00837B76"/>
    <w:rsid w:val="00840728"/>
    <w:rsid w:val="008408E4"/>
    <w:rsid w:val="00841531"/>
    <w:rsid w:val="008416DD"/>
    <w:rsid w:val="008422F6"/>
    <w:rsid w:val="00842E35"/>
    <w:rsid w:val="0084329C"/>
    <w:rsid w:val="0084345D"/>
    <w:rsid w:val="00843754"/>
    <w:rsid w:val="008438E3"/>
    <w:rsid w:val="00843AC7"/>
    <w:rsid w:val="00843B7C"/>
    <w:rsid w:val="00843C8C"/>
    <w:rsid w:val="00843E07"/>
    <w:rsid w:val="00843EDE"/>
    <w:rsid w:val="00844587"/>
    <w:rsid w:val="00844BE3"/>
    <w:rsid w:val="00844E8E"/>
    <w:rsid w:val="0084597C"/>
    <w:rsid w:val="00845D80"/>
    <w:rsid w:val="00845F41"/>
    <w:rsid w:val="00846613"/>
    <w:rsid w:val="00846664"/>
    <w:rsid w:val="00846DA2"/>
    <w:rsid w:val="00846DDD"/>
    <w:rsid w:val="008475EE"/>
    <w:rsid w:val="00847775"/>
    <w:rsid w:val="00847CC4"/>
    <w:rsid w:val="00847EDD"/>
    <w:rsid w:val="008504DF"/>
    <w:rsid w:val="00850854"/>
    <w:rsid w:val="00850B10"/>
    <w:rsid w:val="00850B18"/>
    <w:rsid w:val="00850B2E"/>
    <w:rsid w:val="00851AA7"/>
    <w:rsid w:val="00851AE7"/>
    <w:rsid w:val="00851F8D"/>
    <w:rsid w:val="00852571"/>
    <w:rsid w:val="008536A0"/>
    <w:rsid w:val="00853D6C"/>
    <w:rsid w:val="00853E46"/>
    <w:rsid w:val="008540EF"/>
    <w:rsid w:val="00855349"/>
    <w:rsid w:val="008556F9"/>
    <w:rsid w:val="0085697A"/>
    <w:rsid w:val="00856A1C"/>
    <w:rsid w:val="0085734B"/>
    <w:rsid w:val="00857786"/>
    <w:rsid w:val="008602CD"/>
    <w:rsid w:val="00861314"/>
    <w:rsid w:val="00861699"/>
    <w:rsid w:val="008625C7"/>
    <w:rsid w:val="008627ED"/>
    <w:rsid w:val="00862F80"/>
    <w:rsid w:val="008632FD"/>
    <w:rsid w:val="0086337F"/>
    <w:rsid w:val="00863717"/>
    <w:rsid w:val="00863F18"/>
    <w:rsid w:val="00864016"/>
    <w:rsid w:val="00864287"/>
    <w:rsid w:val="008652F0"/>
    <w:rsid w:val="0086534E"/>
    <w:rsid w:val="0086569A"/>
    <w:rsid w:val="00865766"/>
    <w:rsid w:val="008658A1"/>
    <w:rsid w:val="008658AF"/>
    <w:rsid w:val="00866210"/>
    <w:rsid w:val="00866691"/>
    <w:rsid w:val="00866993"/>
    <w:rsid w:val="00866AED"/>
    <w:rsid w:val="00866DA6"/>
    <w:rsid w:val="00866EAA"/>
    <w:rsid w:val="00867B81"/>
    <w:rsid w:val="00867C57"/>
    <w:rsid w:val="00870188"/>
    <w:rsid w:val="0087038E"/>
    <w:rsid w:val="00870827"/>
    <w:rsid w:val="00870B05"/>
    <w:rsid w:val="00871040"/>
    <w:rsid w:val="0087116C"/>
    <w:rsid w:val="00871466"/>
    <w:rsid w:val="0087179F"/>
    <w:rsid w:val="00871893"/>
    <w:rsid w:val="00871DE0"/>
    <w:rsid w:val="008721D6"/>
    <w:rsid w:val="00872735"/>
    <w:rsid w:val="00872754"/>
    <w:rsid w:val="008728CC"/>
    <w:rsid w:val="00873364"/>
    <w:rsid w:val="00873551"/>
    <w:rsid w:val="008747A2"/>
    <w:rsid w:val="00874FE5"/>
    <w:rsid w:val="00875359"/>
    <w:rsid w:val="008755F3"/>
    <w:rsid w:val="00875D6D"/>
    <w:rsid w:val="00875E5B"/>
    <w:rsid w:val="00876107"/>
    <w:rsid w:val="008761D2"/>
    <w:rsid w:val="008763A2"/>
    <w:rsid w:val="00876867"/>
    <w:rsid w:val="00876B49"/>
    <w:rsid w:val="0088077E"/>
    <w:rsid w:val="008809F9"/>
    <w:rsid w:val="00880BF4"/>
    <w:rsid w:val="00880C2E"/>
    <w:rsid w:val="00880E51"/>
    <w:rsid w:val="00881706"/>
    <w:rsid w:val="00881754"/>
    <w:rsid w:val="00882211"/>
    <w:rsid w:val="00882602"/>
    <w:rsid w:val="00882DCF"/>
    <w:rsid w:val="008831D5"/>
    <w:rsid w:val="008833EF"/>
    <w:rsid w:val="00883661"/>
    <w:rsid w:val="0088390C"/>
    <w:rsid w:val="00883B31"/>
    <w:rsid w:val="00884A36"/>
    <w:rsid w:val="00884ABE"/>
    <w:rsid w:val="00884DBA"/>
    <w:rsid w:val="00884E1C"/>
    <w:rsid w:val="00884F3A"/>
    <w:rsid w:val="00885382"/>
    <w:rsid w:val="008854EA"/>
    <w:rsid w:val="008855F8"/>
    <w:rsid w:val="008856C5"/>
    <w:rsid w:val="00885772"/>
    <w:rsid w:val="00885D58"/>
    <w:rsid w:val="00885E99"/>
    <w:rsid w:val="00886017"/>
    <w:rsid w:val="0088671D"/>
    <w:rsid w:val="00886E09"/>
    <w:rsid w:val="00887093"/>
    <w:rsid w:val="008872B0"/>
    <w:rsid w:val="008873FF"/>
    <w:rsid w:val="00887592"/>
    <w:rsid w:val="00887C33"/>
    <w:rsid w:val="008900E0"/>
    <w:rsid w:val="00891AD7"/>
    <w:rsid w:val="00892262"/>
    <w:rsid w:val="0089289A"/>
    <w:rsid w:val="008928AB"/>
    <w:rsid w:val="00893044"/>
    <w:rsid w:val="0089367D"/>
    <w:rsid w:val="00893D93"/>
    <w:rsid w:val="008942C7"/>
    <w:rsid w:val="008942EB"/>
    <w:rsid w:val="0089438E"/>
    <w:rsid w:val="00894B28"/>
    <w:rsid w:val="008958C2"/>
    <w:rsid w:val="00895D37"/>
    <w:rsid w:val="00895DBB"/>
    <w:rsid w:val="00895F2E"/>
    <w:rsid w:val="008965B4"/>
    <w:rsid w:val="008965B7"/>
    <w:rsid w:val="0089679F"/>
    <w:rsid w:val="008968DD"/>
    <w:rsid w:val="00896CBF"/>
    <w:rsid w:val="008973D0"/>
    <w:rsid w:val="008973EE"/>
    <w:rsid w:val="008979E0"/>
    <w:rsid w:val="00897F54"/>
    <w:rsid w:val="008A0565"/>
    <w:rsid w:val="008A0CB8"/>
    <w:rsid w:val="008A12FB"/>
    <w:rsid w:val="008A1ACA"/>
    <w:rsid w:val="008A21E1"/>
    <w:rsid w:val="008A29F8"/>
    <w:rsid w:val="008A3092"/>
    <w:rsid w:val="008A3BB2"/>
    <w:rsid w:val="008A3BCE"/>
    <w:rsid w:val="008A3DA8"/>
    <w:rsid w:val="008A45A9"/>
    <w:rsid w:val="008A48D1"/>
    <w:rsid w:val="008A5DA0"/>
    <w:rsid w:val="008A619C"/>
    <w:rsid w:val="008A6247"/>
    <w:rsid w:val="008A731E"/>
    <w:rsid w:val="008A7754"/>
    <w:rsid w:val="008A7AF3"/>
    <w:rsid w:val="008A7EF9"/>
    <w:rsid w:val="008B01A5"/>
    <w:rsid w:val="008B03C1"/>
    <w:rsid w:val="008B1214"/>
    <w:rsid w:val="008B1295"/>
    <w:rsid w:val="008B1627"/>
    <w:rsid w:val="008B17CE"/>
    <w:rsid w:val="008B1C1D"/>
    <w:rsid w:val="008B1EE8"/>
    <w:rsid w:val="008B243B"/>
    <w:rsid w:val="008B2893"/>
    <w:rsid w:val="008B28E7"/>
    <w:rsid w:val="008B2D4C"/>
    <w:rsid w:val="008B3248"/>
    <w:rsid w:val="008B3B49"/>
    <w:rsid w:val="008B3D60"/>
    <w:rsid w:val="008B40E5"/>
    <w:rsid w:val="008B41FF"/>
    <w:rsid w:val="008B428C"/>
    <w:rsid w:val="008B49FA"/>
    <w:rsid w:val="008B4E34"/>
    <w:rsid w:val="008B5389"/>
    <w:rsid w:val="008B562B"/>
    <w:rsid w:val="008B600B"/>
    <w:rsid w:val="008B67CA"/>
    <w:rsid w:val="008B6801"/>
    <w:rsid w:val="008B6E4B"/>
    <w:rsid w:val="008B73BC"/>
    <w:rsid w:val="008B75F4"/>
    <w:rsid w:val="008B79C8"/>
    <w:rsid w:val="008B7E8A"/>
    <w:rsid w:val="008C164E"/>
    <w:rsid w:val="008C19BD"/>
    <w:rsid w:val="008C1A5F"/>
    <w:rsid w:val="008C1CAC"/>
    <w:rsid w:val="008C1E75"/>
    <w:rsid w:val="008C22FA"/>
    <w:rsid w:val="008C24A5"/>
    <w:rsid w:val="008C24DE"/>
    <w:rsid w:val="008C309A"/>
    <w:rsid w:val="008C30B3"/>
    <w:rsid w:val="008C3206"/>
    <w:rsid w:val="008C4203"/>
    <w:rsid w:val="008C4474"/>
    <w:rsid w:val="008C449B"/>
    <w:rsid w:val="008C4879"/>
    <w:rsid w:val="008C4E6E"/>
    <w:rsid w:val="008C5912"/>
    <w:rsid w:val="008C591E"/>
    <w:rsid w:val="008C6220"/>
    <w:rsid w:val="008C6FCA"/>
    <w:rsid w:val="008C7029"/>
    <w:rsid w:val="008C7624"/>
    <w:rsid w:val="008D0A14"/>
    <w:rsid w:val="008D0E5B"/>
    <w:rsid w:val="008D1892"/>
    <w:rsid w:val="008D30DC"/>
    <w:rsid w:val="008D3711"/>
    <w:rsid w:val="008D3FAB"/>
    <w:rsid w:val="008D4318"/>
    <w:rsid w:val="008D4420"/>
    <w:rsid w:val="008D4866"/>
    <w:rsid w:val="008D4C99"/>
    <w:rsid w:val="008D4DAD"/>
    <w:rsid w:val="008D4ED5"/>
    <w:rsid w:val="008D5393"/>
    <w:rsid w:val="008D5BA7"/>
    <w:rsid w:val="008D6602"/>
    <w:rsid w:val="008D6813"/>
    <w:rsid w:val="008D7178"/>
    <w:rsid w:val="008E0587"/>
    <w:rsid w:val="008E082F"/>
    <w:rsid w:val="008E096F"/>
    <w:rsid w:val="008E1A99"/>
    <w:rsid w:val="008E22F3"/>
    <w:rsid w:val="008E2EAD"/>
    <w:rsid w:val="008E3167"/>
    <w:rsid w:val="008E334A"/>
    <w:rsid w:val="008E37F9"/>
    <w:rsid w:val="008E3A72"/>
    <w:rsid w:val="008E3E81"/>
    <w:rsid w:val="008E433C"/>
    <w:rsid w:val="008E4465"/>
    <w:rsid w:val="008E4DBE"/>
    <w:rsid w:val="008E5E01"/>
    <w:rsid w:val="008E64F9"/>
    <w:rsid w:val="008E679D"/>
    <w:rsid w:val="008E67CD"/>
    <w:rsid w:val="008E6816"/>
    <w:rsid w:val="008E6A0D"/>
    <w:rsid w:val="008E6D3E"/>
    <w:rsid w:val="008E70CE"/>
    <w:rsid w:val="008E7210"/>
    <w:rsid w:val="008E77A6"/>
    <w:rsid w:val="008E7855"/>
    <w:rsid w:val="008E7D16"/>
    <w:rsid w:val="008F0BB8"/>
    <w:rsid w:val="008F0D87"/>
    <w:rsid w:val="008F1649"/>
    <w:rsid w:val="008F20C1"/>
    <w:rsid w:val="008F2727"/>
    <w:rsid w:val="008F27C3"/>
    <w:rsid w:val="008F27F7"/>
    <w:rsid w:val="008F2CDF"/>
    <w:rsid w:val="008F340A"/>
    <w:rsid w:val="008F364A"/>
    <w:rsid w:val="008F3B88"/>
    <w:rsid w:val="008F3D72"/>
    <w:rsid w:val="008F3F48"/>
    <w:rsid w:val="008F4A16"/>
    <w:rsid w:val="008F4D43"/>
    <w:rsid w:val="008F4FB9"/>
    <w:rsid w:val="008F5108"/>
    <w:rsid w:val="008F55DF"/>
    <w:rsid w:val="008F5872"/>
    <w:rsid w:val="008F58A3"/>
    <w:rsid w:val="008F59A3"/>
    <w:rsid w:val="008F5A22"/>
    <w:rsid w:val="008F5C6E"/>
    <w:rsid w:val="008F633F"/>
    <w:rsid w:val="008F639A"/>
    <w:rsid w:val="008F66E2"/>
    <w:rsid w:val="008F6FBF"/>
    <w:rsid w:val="008F75DA"/>
    <w:rsid w:val="00900227"/>
    <w:rsid w:val="00900518"/>
    <w:rsid w:val="0090090D"/>
    <w:rsid w:val="00900AE5"/>
    <w:rsid w:val="00900F3B"/>
    <w:rsid w:val="00901491"/>
    <w:rsid w:val="00901EE3"/>
    <w:rsid w:val="00901F42"/>
    <w:rsid w:val="0090222D"/>
    <w:rsid w:val="009022DF"/>
    <w:rsid w:val="009025D0"/>
    <w:rsid w:val="00903241"/>
    <w:rsid w:val="0090374C"/>
    <w:rsid w:val="0090393C"/>
    <w:rsid w:val="00903B8C"/>
    <w:rsid w:val="00903DD7"/>
    <w:rsid w:val="00903E93"/>
    <w:rsid w:val="00903FBA"/>
    <w:rsid w:val="009043C3"/>
    <w:rsid w:val="00904F6B"/>
    <w:rsid w:val="0090694B"/>
    <w:rsid w:val="00907499"/>
    <w:rsid w:val="00907ED2"/>
    <w:rsid w:val="00907F78"/>
    <w:rsid w:val="00910147"/>
    <w:rsid w:val="009106A1"/>
    <w:rsid w:val="0091139E"/>
    <w:rsid w:val="00911936"/>
    <w:rsid w:val="00911ADE"/>
    <w:rsid w:val="00912340"/>
    <w:rsid w:val="009125D6"/>
    <w:rsid w:val="0091309F"/>
    <w:rsid w:val="009132AD"/>
    <w:rsid w:val="0091331B"/>
    <w:rsid w:val="00913340"/>
    <w:rsid w:val="00913655"/>
    <w:rsid w:val="00913C7E"/>
    <w:rsid w:val="00913EF6"/>
    <w:rsid w:val="009144FD"/>
    <w:rsid w:val="00914570"/>
    <w:rsid w:val="00914599"/>
    <w:rsid w:val="0091478D"/>
    <w:rsid w:val="00914D87"/>
    <w:rsid w:val="00914E25"/>
    <w:rsid w:val="00915721"/>
    <w:rsid w:val="00915DE2"/>
    <w:rsid w:val="00915F0E"/>
    <w:rsid w:val="00916499"/>
    <w:rsid w:val="009165D3"/>
    <w:rsid w:val="009169A2"/>
    <w:rsid w:val="00916BC1"/>
    <w:rsid w:val="00916EBF"/>
    <w:rsid w:val="00916FA0"/>
    <w:rsid w:val="009170DA"/>
    <w:rsid w:val="00917528"/>
    <w:rsid w:val="0092016A"/>
    <w:rsid w:val="00920220"/>
    <w:rsid w:val="009215D5"/>
    <w:rsid w:val="00921ED7"/>
    <w:rsid w:val="00922316"/>
    <w:rsid w:val="00922391"/>
    <w:rsid w:val="00922628"/>
    <w:rsid w:val="00922E26"/>
    <w:rsid w:val="009231DE"/>
    <w:rsid w:val="0092379D"/>
    <w:rsid w:val="00924406"/>
    <w:rsid w:val="00924B9C"/>
    <w:rsid w:val="00925501"/>
    <w:rsid w:val="00925AA8"/>
    <w:rsid w:val="00925F60"/>
    <w:rsid w:val="00926390"/>
    <w:rsid w:val="0092650A"/>
    <w:rsid w:val="00926D2C"/>
    <w:rsid w:val="009276D6"/>
    <w:rsid w:val="009276F0"/>
    <w:rsid w:val="00927904"/>
    <w:rsid w:val="00927E43"/>
    <w:rsid w:val="00927F6F"/>
    <w:rsid w:val="009300B2"/>
    <w:rsid w:val="00930357"/>
    <w:rsid w:val="00930393"/>
    <w:rsid w:val="0093047F"/>
    <w:rsid w:val="00930B65"/>
    <w:rsid w:val="00930DE5"/>
    <w:rsid w:val="009315A7"/>
    <w:rsid w:val="00931B48"/>
    <w:rsid w:val="00932084"/>
    <w:rsid w:val="00933349"/>
    <w:rsid w:val="009335C4"/>
    <w:rsid w:val="009335DC"/>
    <w:rsid w:val="00933BEA"/>
    <w:rsid w:val="00934087"/>
    <w:rsid w:val="00935111"/>
    <w:rsid w:val="0093556C"/>
    <w:rsid w:val="009355B0"/>
    <w:rsid w:val="009365D6"/>
    <w:rsid w:val="00937D01"/>
    <w:rsid w:val="00937FFC"/>
    <w:rsid w:val="00940364"/>
    <w:rsid w:val="009404E5"/>
    <w:rsid w:val="00940E5F"/>
    <w:rsid w:val="00940EBA"/>
    <w:rsid w:val="00941669"/>
    <w:rsid w:val="009416A7"/>
    <w:rsid w:val="00941EF6"/>
    <w:rsid w:val="00942250"/>
    <w:rsid w:val="009423CD"/>
    <w:rsid w:val="009424C3"/>
    <w:rsid w:val="00943A79"/>
    <w:rsid w:val="0094417D"/>
    <w:rsid w:val="0094476B"/>
    <w:rsid w:val="00944C25"/>
    <w:rsid w:val="00944D3B"/>
    <w:rsid w:val="00945553"/>
    <w:rsid w:val="0094605D"/>
    <w:rsid w:val="00946076"/>
    <w:rsid w:val="00946863"/>
    <w:rsid w:val="009478D3"/>
    <w:rsid w:val="00947C99"/>
    <w:rsid w:val="00950E0E"/>
    <w:rsid w:val="00950EF2"/>
    <w:rsid w:val="00951291"/>
    <w:rsid w:val="009512A2"/>
    <w:rsid w:val="00951586"/>
    <w:rsid w:val="00951F3F"/>
    <w:rsid w:val="009521B1"/>
    <w:rsid w:val="0095235B"/>
    <w:rsid w:val="00952902"/>
    <w:rsid w:val="00952D14"/>
    <w:rsid w:val="009531D7"/>
    <w:rsid w:val="009534C2"/>
    <w:rsid w:val="0095373E"/>
    <w:rsid w:val="0095388A"/>
    <w:rsid w:val="009539FC"/>
    <w:rsid w:val="00953E7C"/>
    <w:rsid w:val="0095430A"/>
    <w:rsid w:val="0095465B"/>
    <w:rsid w:val="00954741"/>
    <w:rsid w:val="009547A0"/>
    <w:rsid w:val="009553FF"/>
    <w:rsid w:val="0095588B"/>
    <w:rsid w:val="009558E1"/>
    <w:rsid w:val="00956810"/>
    <w:rsid w:val="00956ABF"/>
    <w:rsid w:val="0096059C"/>
    <w:rsid w:val="00960661"/>
    <w:rsid w:val="009607A5"/>
    <w:rsid w:val="009607DB"/>
    <w:rsid w:val="009608B6"/>
    <w:rsid w:val="00960F6A"/>
    <w:rsid w:val="009611F8"/>
    <w:rsid w:val="00961431"/>
    <w:rsid w:val="00961ABE"/>
    <w:rsid w:val="00962002"/>
    <w:rsid w:val="00962370"/>
    <w:rsid w:val="009629E9"/>
    <w:rsid w:val="00962A99"/>
    <w:rsid w:val="00962E54"/>
    <w:rsid w:val="00963068"/>
    <w:rsid w:val="0096366A"/>
    <w:rsid w:val="009636A8"/>
    <w:rsid w:val="0096401C"/>
    <w:rsid w:val="00964296"/>
    <w:rsid w:val="00964448"/>
    <w:rsid w:val="00964537"/>
    <w:rsid w:val="0096498B"/>
    <w:rsid w:val="00964B4E"/>
    <w:rsid w:val="00966F34"/>
    <w:rsid w:val="00966FBF"/>
    <w:rsid w:val="00967674"/>
    <w:rsid w:val="00967D44"/>
    <w:rsid w:val="00967F73"/>
    <w:rsid w:val="0097043E"/>
    <w:rsid w:val="00970E9C"/>
    <w:rsid w:val="00970F28"/>
    <w:rsid w:val="00971568"/>
    <w:rsid w:val="00971BBF"/>
    <w:rsid w:val="00971CBE"/>
    <w:rsid w:val="009720D0"/>
    <w:rsid w:val="00972678"/>
    <w:rsid w:val="00972771"/>
    <w:rsid w:val="00972A2D"/>
    <w:rsid w:val="00972F88"/>
    <w:rsid w:val="00973042"/>
    <w:rsid w:val="0097375C"/>
    <w:rsid w:val="00973B97"/>
    <w:rsid w:val="00974062"/>
    <w:rsid w:val="00974316"/>
    <w:rsid w:val="009743DF"/>
    <w:rsid w:val="00974782"/>
    <w:rsid w:val="009747E9"/>
    <w:rsid w:val="009749C9"/>
    <w:rsid w:val="00974A76"/>
    <w:rsid w:val="00974E48"/>
    <w:rsid w:val="0097504E"/>
    <w:rsid w:val="0097677F"/>
    <w:rsid w:val="00976D7D"/>
    <w:rsid w:val="00976EAB"/>
    <w:rsid w:val="00976F57"/>
    <w:rsid w:val="0097760A"/>
    <w:rsid w:val="009776FD"/>
    <w:rsid w:val="00980713"/>
    <w:rsid w:val="0098081F"/>
    <w:rsid w:val="009809B5"/>
    <w:rsid w:val="00980A7C"/>
    <w:rsid w:val="00980BF0"/>
    <w:rsid w:val="00981272"/>
    <w:rsid w:val="0098189D"/>
    <w:rsid w:val="00982D04"/>
    <w:rsid w:val="00982F01"/>
    <w:rsid w:val="00982F5C"/>
    <w:rsid w:val="009832ED"/>
    <w:rsid w:val="00983A20"/>
    <w:rsid w:val="00983A39"/>
    <w:rsid w:val="00983CD9"/>
    <w:rsid w:val="00984107"/>
    <w:rsid w:val="00984257"/>
    <w:rsid w:val="009853F0"/>
    <w:rsid w:val="0098583D"/>
    <w:rsid w:val="00985A63"/>
    <w:rsid w:val="009860F7"/>
    <w:rsid w:val="00986884"/>
    <w:rsid w:val="009868F2"/>
    <w:rsid w:val="009870E2"/>
    <w:rsid w:val="00987175"/>
    <w:rsid w:val="00987ABE"/>
    <w:rsid w:val="0099059C"/>
    <w:rsid w:val="00990EBD"/>
    <w:rsid w:val="00990F53"/>
    <w:rsid w:val="00991C86"/>
    <w:rsid w:val="00991CFA"/>
    <w:rsid w:val="009927EC"/>
    <w:rsid w:val="00992CE3"/>
    <w:rsid w:val="00992D4C"/>
    <w:rsid w:val="009932DD"/>
    <w:rsid w:val="0099377E"/>
    <w:rsid w:val="009937E6"/>
    <w:rsid w:val="0099400F"/>
    <w:rsid w:val="009949EB"/>
    <w:rsid w:val="00994ACC"/>
    <w:rsid w:val="00994B96"/>
    <w:rsid w:val="00994F3D"/>
    <w:rsid w:val="00995381"/>
    <w:rsid w:val="009953D1"/>
    <w:rsid w:val="0099542F"/>
    <w:rsid w:val="00995473"/>
    <w:rsid w:val="00995591"/>
    <w:rsid w:val="0099570A"/>
    <w:rsid w:val="00995723"/>
    <w:rsid w:val="009959C7"/>
    <w:rsid w:val="00995AA0"/>
    <w:rsid w:val="009965F3"/>
    <w:rsid w:val="0099737E"/>
    <w:rsid w:val="009973BD"/>
    <w:rsid w:val="009977E2"/>
    <w:rsid w:val="00997CDB"/>
    <w:rsid w:val="009A0690"/>
    <w:rsid w:val="009A0A6D"/>
    <w:rsid w:val="009A0B97"/>
    <w:rsid w:val="009A140B"/>
    <w:rsid w:val="009A1861"/>
    <w:rsid w:val="009A1913"/>
    <w:rsid w:val="009A1ECE"/>
    <w:rsid w:val="009A200D"/>
    <w:rsid w:val="009A247A"/>
    <w:rsid w:val="009A2EB3"/>
    <w:rsid w:val="009A359F"/>
    <w:rsid w:val="009A39BA"/>
    <w:rsid w:val="009A3AEA"/>
    <w:rsid w:val="009A3CA7"/>
    <w:rsid w:val="009A3E34"/>
    <w:rsid w:val="009A407D"/>
    <w:rsid w:val="009A5F2F"/>
    <w:rsid w:val="009A64A1"/>
    <w:rsid w:val="009A67F5"/>
    <w:rsid w:val="009A68D7"/>
    <w:rsid w:val="009A6BFA"/>
    <w:rsid w:val="009A7015"/>
    <w:rsid w:val="009A73BB"/>
    <w:rsid w:val="009A7A9C"/>
    <w:rsid w:val="009A7C64"/>
    <w:rsid w:val="009B015A"/>
    <w:rsid w:val="009B026F"/>
    <w:rsid w:val="009B0C2B"/>
    <w:rsid w:val="009B0C7B"/>
    <w:rsid w:val="009B0DE0"/>
    <w:rsid w:val="009B0E03"/>
    <w:rsid w:val="009B0FDF"/>
    <w:rsid w:val="009B134D"/>
    <w:rsid w:val="009B1593"/>
    <w:rsid w:val="009B1768"/>
    <w:rsid w:val="009B20DE"/>
    <w:rsid w:val="009B2663"/>
    <w:rsid w:val="009B2E5F"/>
    <w:rsid w:val="009B2F87"/>
    <w:rsid w:val="009B307F"/>
    <w:rsid w:val="009B340B"/>
    <w:rsid w:val="009B46AD"/>
    <w:rsid w:val="009B4C61"/>
    <w:rsid w:val="009B4D49"/>
    <w:rsid w:val="009B511A"/>
    <w:rsid w:val="009B522A"/>
    <w:rsid w:val="009B53E2"/>
    <w:rsid w:val="009B66E5"/>
    <w:rsid w:val="009B6B61"/>
    <w:rsid w:val="009B6C7F"/>
    <w:rsid w:val="009B6E3A"/>
    <w:rsid w:val="009B7700"/>
    <w:rsid w:val="009B7DA5"/>
    <w:rsid w:val="009C0656"/>
    <w:rsid w:val="009C0FCC"/>
    <w:rsid w:val="009C158F"/>
    <w:rsid w:val="009C1D82"/>
    <w:rsid w:val="009C2039"/>
    <w:rsid w:val="009C21C6"/>
    <w:rsid w:val="009C240F"/>
    <w:rsid w:val="009C2647"/>
    <w:rsid w:val="009C297D"/>
    <w:rsid w:val="009C2F09"/>
    <w:rsid w:val="009C3085"/>
    <w:rsid w:val="009C3130"/>
    <w:rsid w:val="009C325D"/>
    <w:rsid w:val="009C375C"/>
    <w:rsid w:val="009C3D6D"/>
    <w:rsid w:val="009C3DF5"/>
    <w:rsid w:val="009C497C"/>
    <w:rsid w:val="009C53A3"/>
    <w:rsid w:val="009C57D0"/>
    <w:rsid w:val="009C5B20"/>
    <w:rsid w:val="009C5D73"/>
    <w:rsid w:val="009C6111"/>
    <w:rsid w:val="009C66D7"/>
    <w:rsid w:val="009C69A4"/>
    <w:rsid w:val="009C6B3E"/>
    <w:rsid w:val="009C6EDB"/>
    <w:rsid w:val="009C7073"/>
    <w:rsid w:val="009C79B6"/>
    <w:rsid w:val="009C7E71"/>
    <w:rsid w:val="009C7EEA"/>
    <w:rsid w:val="009D07BA"/>
    <w:rsid w:val="009D08D6"/>
    <w:rsid w:val="009D08F9"/>
    <w:rsid w:val="009D0CBD"/>
    <w:rsid w:val="009D0E76"/>
    <w:rsid w:val="009D0F28"/>
    <w:rsid w:val="009D0F5D"/>
    <w:rsid w:val="009D0F7B"/>
    <w:rsid w:val="009D280A"/>
    <w:rsid w:val="009D2AE2"/>
    <w:rsid w:val="009D3351"/>
    <w:rsid w:val="009D34A8"/>
    <w:rsid w:val="009D3828"/>
    <w:rsid w:val="009D3BB1"/>
    <w:rsid w:val="009D4177"/>
    <w:rsid w:val="009D4B7E"/>
    <w:rsid w:val="009D4E63"/>
    <w:rsid w:val="009D506E"/>
    <w:rsid w:val="009D55AB"/>
    <w:rsid w:val="009D5734"/>
    <w:rsid w:val="009D5B18"/>
    <w:rsid w:val="009D6104"/>
    <w:rsid w:val="009D667D"/>
    <w:rsid w:val="009D6976"/>
    <w:rsid w:val="009D6C58"/>
    <w:rsid w:val="009D7856"/>
    <w:rsid w:val="009D7A18"/>
    <w:rsid w:val="009D7AFC"/>
    <w:rsid w:val="009D7B36"/>
    <w:rsid w:val="009E0A39"/>
    <w:rsid w:val="009E0FE3"/>
    <w:rsid w:val="009E1EA4"/>
    <w:rsid w:val="009E285F"/>
    <w:rsid w:val="009E2DB5"/>
    <w:rsid w:val="009E2DC9"/>
    <w:rsid w:val="009E2DF5"/>
    <w:rsid w:val="009E2FC7"/>
    <w:rsid w:val="009E36E2"/>
    <w:rsid w:val="009E3A36"/>
    <w:rsid w:val="009E4908"/>
    <w:rsid w:val="009E4A23"/>
    <w:rsid w:val="009E4B6E"/>
    <w:rsid w:val="009E53D1"/>
    <w:rsid w:val="009E5BE3"/>
    <w:rsid w:val="009E5C13"/>
    <w:rsid w:val="009E5CEE"/>
    <w:rsid w:val="009E5F63"/>
    <w:rsid w:val="009E619C"/>
    <w:rsid w:val="009E625B"/>
    <w:rsid w:val="009E635B"/>
    <w:rsid w:val="009E668E"/>
    <w:rsid w:val="009E676B"/>
    <w:rsid w:val="009E6CF6"/>
    <w:rsid w:val="009E7391"/>
    <w:rsid w:val="009E763C"/>
    <w:rsid w:val="009E7848"/>
    <w:rsid w:val="009F00EB"/>
    <w:rsid w:val="009F014D"/>
    <w:rsid w:val="009F0A33"/>
    <w:rsid w:val="009F0B82"/>
    <w:rsid w:val="009F0E35"/>
    <w:rsid w:val="009F11EE"/>
    <w:rsid w:val="009F1251"/>
    <w:rsid w:val="009F12DD"/>
    <w:rsid w:val="009F15AC"/>
    <w:rsid w:val="009F1D9A"/>
    <w:rsid w:val="009F1E86"/>
    <w:rsid w:val="009F2941"/>
    <w:rsid w:val="009F2B66"/>
    <w:rsid w:val="009F305E"/>
    <w:rsid w:val="009F372A"/>
    <w:rsid w:val="009F3C05"/>
    <w:rsid w:val="009F3C50"/>
    <w:rsid w:val="009F3DF4"/>
    <w:rsid w:val="009F3EC2"/>
    <w:rsid w:val="009F406F"/>
    <w:rsid w:val="009F4573"/>
    <w:rsid w:val="009F489D"/>
    <w:rsid w:val="009F4CA1"/>
    <w:rsid w:val="009F4DF2"/>
    <w:rsid w:val="009F528E"/>
    <w:rsid w:val="009F5E32"/>
    <w:rsid w:val="009F5F08"/>
    <w:rsid w:val="009F6A27"/>
    <w:rsid w:val="009F7108"/>
    <w:rsid w:val="009F71E7"/>
    <w:rsid w:val="009F736F"/>
    <w:rsid w:val="009F7558"/>
    <w:rsid w:val="00A0009D"/>
    <w:rsid w:val="00A005FD"/>
    <w:rsid w:val="00A00AB7"/>
    <w:rsid w:val="00A00E58"/>
    <w:rsid w:val="00A01256"/>
    <w:rsid w:val="00A0155E"/>
    <w:rsid w:val="00A01CAA"/>
    <w:rsid w:val="00A01D37"/>
    <w:rsid w:val="00A022E4"/>
    <w:rsid w:val="00A02391"/>
    <w:rsid w:val="00A02397"/>
    <w:rsid w:val="00A02E4D"/>
    <w:rsid w:val="00A03269"/>
    <w:rsid w:val="00A0343C"/>
    <w:rsid w:val="00A03A17"/>
    <w:rsid w:val="00A03E6D"/>
    <w:rsid w:val="00A04070"/>
    <w:rsid w:val="00A043E9"/>
    <w:rsid w:val="00A04818"/>
    <w:rsid w:val="00A0489D"/>
    <w:rsid w:val="00A04EE9"/>
    <w:rsid w:val="00A050C9"/>
    <w:rsid w:val="00A05754"/>
    <w:rsid w:val="00A05E1E"/>
    <w:rsid w:val="00A068FE"/>
    <w:rsid w:val="00A06B1B"/>
    <w:rsid w:val="00A06E68"/>
    <w:rsid w:val="00A06F69"/>
    <w:rsid w:val="00A0702B"/>
    <w:rsid w:val="00A07948"/>
    <w:rsid w:val="00A07DA1"/>
    <w:rsid w:val="00A106CB"/>
    <w:rsid w:val="00A1092D"/>
    <w:rsid w:val="00A10D46"/>
    <w:rsid w:val="00A11475"/>
    <w:rsid w:val="00A1171C"/>
    <w:rsid w:val="00A11E72"/>
    <w:rsid w:val="00A123E7"/>
    <w:rsid w:val="00A12820"/>
    <w:rsid w:val="00A12E86"/>
    <w:rsid w:val="00A12EA7"/>
    <w:rsid w:val="00A12F57"/>
    <w:rsid w:val="00A13685"/>
    <w:rsid w:val="00A13840"/>
    <w:rsid w:val="00A1398F"/>
    <w:rsid w:val="00A13ACB"/>
    <w:rsid w:val="00A13CC6"/>
    <w:rsid w:val="00A14085"/>
    <w:rsid w:val="00A152DD"/>
    <w:rsid w:val="00A15751"/>
    <w:rsid w:val="00A1592A"/>
    <w:rsid w:val="00A160DA"/>
    <w:rsid w:val="00A1639C"/>
    <w:rsid w:val="00A16861"/>
    <w:rsid w:val="00A172F0"/>
    <w:rsid w:val="00A17518"/>
    <w:rsid w:val="00A2084A"/>
    <w:rsid w:val="00A21319"/>
    <w:rsid w:val="00A21454"/>
    <w:rsid w:val="00A217FC"/>
    <w:rsid w:val="00A22090"/>
    <w:rsid w:val="00A2278F"/>
    <w:rsid w:val="00A23831"/>
    <w:rsid w:val="00A2398A"/>
    <w:rsid w:val="00A23ECC"/>
    <w:rsid w:val="00A2401B"/>
    <w:rsid w:val="00A240DD"/>
    <w:rsid w:val="00A243AA"/>
    <w:rsid w:val="00A2467E"/>
    <w:rsid w:val="00A24938"/>
    <w:rsid w:val="00A24AD6"/>
    <w:rsid w:val="00A24CB9"/>
    <w:rsid w:val="00A25606"/>
    <w:rsid w:val="00A25715"/>
    <w:rsid w:val="00A2635B"/>
    <w:rsid w:val="00A2638C"/>
    <w:rsid w:val="00A2674F"/>
    <w:rsid w:val="00A26ECA"/>
    <w:rsid w:val="00A27078"/>
    <w:rsid w:val="00A27C12"/>
    <w:rsid w:val="00A3054E"/>
    <w:rsid w:val="00A315DC"/>
    <w:rsid w:val="00A31638"/>
    <w:rsid w:val="00A3196E"/>
    <w:rsid w:val="00A319BC"/>
    <w:rsid w:val="00A3207F"/>
    <w:rsid w:val="00A32911"/>
    <w:rsid w:val="00A32AE8"/>
    <w:rsid w:val="00A33AF6"/>
    <w:rsid w:val="00A33CC9"/>
    <w:rsid w:val="00A33E90"/>
    <w:rsid w:val="00A3475C"/>
    <w:rsid w:val="00A34EF8"/>
    <w:rsid w:val="00A3529E"/>
    <w:rsid w:val="00A35D94"/>
    <w:rsid w:val="00A35DB1"/>
    <w:rsid w:val="00A35E94"/>
    <w:rsid w:val="00A3627B"/>
    <w:rsid w:val="00A37250"/>
    <w:rsid w:val="00A375B3"/>
    <w:rsid w:val="00A40118"/>
    <w:rsid w:val="00A4071F"/>
    <w:rsid w:val="00A41623"/>
    <w:rsid w:val="00A4180C"/>
    <w:rsid w:val="00A43B09"/>
    <w:rsid w:val="00A44ACE"/>
    <w:rsid w:val="00A44B23"/>
    <w:rsid w:val="00A45029"/>
    <w:rsid w:val="00A4535D"/>
    <w:rsid w:val="00A457A1"/>
    <w:rsid w:val="00A45848"/>
    <w:rsid w:val="00A46164"/>
    <w:rsid w:val="00A4617A"/>
    <w:rsid w:val="00A4701D"/>
    <w:rsid w:val="00A47C3D"/>
    <w:rsid w:val="00A47FE5"/>
    <w:rsid w:val="00A50863"/>
    <w:rsid w:val="00A50933"/>
    <w:rsid w:val="00A509BE"/>
    <w:rsid w:val="00A50AF3"/>
    <w:rsid w:val="00A50D03"/>
    <w:rsid w:val="00A50D9A"/>
    <w:rsid w:val="00A51148"/>
    <w:rsid w:val="00A511BD"/>
    <w:rsid w:val="00A51875"/>
    <w:rsid w:val="00A51D5B"/>
    <w:rsid w:val="00A5285F"/>
    <w:rsid w:val="00A529B9"/>
    <w:rsid w:val="00A52B42"/>
    <w:rsid w:val="00A5375B"/>
    <w:rsid w:val="00A537A6"/>
    <w:rsid w:val="00A54C94"/>
    <w:rsid w:val="00A554C1"/>
    <w:rsid w:val="00A55659"/>
    <w:rsid w:val="00A558DB"/>
    <w:rsid w:val="00A55979"/>
    <w:rsid w:val="00A56A7F"/>
    <w:rsid w:val="00A56F38"/>
    <w:rsid w:val="00A57189"/>
    <w:rsid w:val="00A5721F"/>
    <w:rsid w:val="00A572EA"/>
    <w:rsid w:val="00A601FB"/>
    <w:rsid w:val="00A60282"/>
    <w:rsid w:val="00A60C23"/>
    <w:rsid w:val="00A60CD1"/>
    <w:rsid w:val="00A60E5D"/>
    <w:rsid w:val="00A6107A"/>
    <w:rsid w:val="00A616C5"/>
    <w:rsid w:val="00A616F0"/>
    <w:rsid w:val="00A61A30"/>
    <w:rsid w:val="00A61F53"/>
    <w:rsid w:val="00A630C6"/>
    <w:rsid w:val="00A632C0"/>
    <w:rsid w:val="00A63607"/>
    <w:rsid w:val="00A6377E"/>
    <w:rsid w:val="00A63993"/>
    <w:rsid w:val="00A63D2E"/>
    <w:rsid w:val="00A63D4D"/>
    <w:rsid w:val="00A644D4"/>
    <w:rsid w:val="00A649EF"/>
    <w:rsid w:val="00A658CD"/>
    <w:rsid w:val="00A65B46"/>
    <w:rsid w:val="00A65D38"/>
    <w:rsid w:val="00A65F6E"/>
    <w:rsid w:val="00A66454"/>
    <w:rsid w:val="00A674CF"/>
    <w:rsid w:val="00A67A4E"/>
    <w:rsid w:val="00A67AFC"/>
    <w:rsid w:val="00A67DDD"/>
    <w:rsid w:val="00A70119"/>
    <w:rsid w:val="00A70824"/>
    <w:rsid w:val="00A70BD7"/>
    <w:rsid w:val="00A70CCB"/>
    <w:rsid w:val="00A71688"/>
    <w:rsid w:val="00A71EC7"/>
    <w:rsid w:val="00A726BA"/>
    <w:rsid w:val="00A72BB1"/>
    <w:rsid w:val="00A72CF7"/>
    <w:rsid w:val="00A73046"/>
    <w:rsid w:val="00A73169"/>
    <w:rsid w:val="00A73224"/>
    <w:rsid w:val="00A734B2"/>
    <w:rsid w:val="00A738BA"/>
    <w:rsid w:val="00A74035"/>
    <w:rsid w:val="00A7470A"/>
    <w:rsid w:val="00A74C7F"/>
    <w:rsid w:val="00A75215"/>
    <w:rsid w:val="00A75257"/>
    <w:rsid w:val="00A757FA"/>
    <w:rsid w:val="00A75D0D"/>
    <w:rsid w:val="00A75D59"/>
    <w:rsid w:val="00A76B98"/>
    <w:rsid w:val="00A76D26"/>
    <w:rsid w:val="00A7712B"/>
    <w:rsid w:val="00A77C7C"/>
    <w:rsid w:val="00A800C9"/>
    <w:rsid w:val="00A8086C"/>
    <w:rsid w:val="00A80C14"/>
    <w:rsid w:val="00A80FAE"/>
    <w:rsid w:val="00A8105C"/>
    <w:rsid w:val="00A8133B"/>
    <w:rsid w:val="00A815D9"/>
    <w:rsid w:val="00A81ACA"/>
    <w:rsid w:val="00A81BFF"/>
    <w:rsid w:val="00A82182"/>
    <w:rsid w:val="00A824C9"/>
    <w:rsid w:val="00A82BAD"/>
    <w:rsid w:val="00A8344B"/>
    <w:rsid w:val="00A8373B"/>
    <w:rsid w:val="00A83A3E"/>
    <w:rsid w:val="00A83D39"/>
    <w:rsid w:val="00A83EAC"/>
    <w:rsid w:val="00A840F8"/>
    <w:rsid w:val="00A84937"/>
    <w:rsid w:val="00A84DBC"/>
    <w:rsid w:val="00A852B0"/>
    <w:rsid w:val="00A861A9"/>
    <w:rsid w:val="00A868F5"/>
    <w:rsid w:val="00A87524"/>
    <w:rsid w:val="00A87C5D"/>
    <w:rsid w:val="00A87E1C"/>
    <w:rsid w:val="00A909CA"/>
    <w:rsid w:val="00A90AD2"/>
    <w:rsid w:val="00A90BA6"/>
    <w:rsid w:val="00A90C09"/>
    <w:rsid w:val="00A90E8D"/>
    <w:rsid w:val="00A9113E"/>
    <w:rsid w:val="00A91F04"/>
    <w:rsid w:val="00A92224"/>
    <w:rsid w:val="00A92300"/>
    <w:rsid w:val="00A94558"/>
    <w:rsid w:val="00A94AAE"/>
    <w:rsid w:val="00A94E67"/>
    <w:rsid w:val="00A954E3"/>
    <w:rsid w:val="00A95529"/>
    <w:rsid w:val="00A95584"/>
    <w:rsid w:val="00A95E05"/>
    <w:rsid w:val="00A96036"/>
    <w:rsid w:val="00A967A4"/>
    <w:rsid w:val="00A96912"/>
    <w:rsid w:val="00A96A5D"/>
    <w:rsid w:val="00A96EBE"/>
    <w:rsid w:val="00A97988"/>
    <w:rsid w:val="00A97EF3"/>
    <w:rsid w:val="00AA03EE"/>
    <w:rsid w:val="00AA0F93"/>
    <w:rsid w:val="00AA1BD4"/>
    <w:rsid w:val="00AA23DF"/>
    <w:rsid w:val="00AA25AE"/>
    <w:rsid w:val="00AA2DBE"/>
    <w:rsid w:val="00AA2E70"/>
    <w:rsid w:val="00AA332D"/>
    <w:rsid w:val="00AA335E"/>
    <w:rsid w:val="00AA3E5E"/>
    <w:rsid w:val="00AA3F7E"/>
    <w:rsid w:val="00AA4547"/>
    <w:rsid w:val="00AA4DE5"/>
    <w:rsid w:val="00AA4DF2"/>
    <w:rsid w:val="00AA53EC"/>
    <w:rsid w:val="00AA5638"/>
    <w:rsid w:val="00AA565A"/>
    <w:rsid w:val="00AA59C3"/>
    <w:rsid w:val="00AA60DB"/>
    <w:rsid w:val="00AA6346"/>
    <w:rsid w:val="00AA67AC"/>
    <w:rsid w:val="00AA6E5A"/>
    <w:rsid w:val="00AA6EBD"/>
    <w:rsid w:val="00AA77BF"/>
    <w:rsid w:val="00AA7B3C"/>
    <w:rsid w:val="00AA7BED"/>
    <w:rsid w:val="00AB06C4"/>
    <w:rsid w:val="00AB0B9E"/>
    <w:rsid w:val="00AB1265"/>
    <w:rsid w:val="00AB12C1"/>
    <w:rsid w:val="00AB1670"/>
    <w:rsid w:val="00AB1FDA"/>
    <w:rsid w:val="00AB2477"/>
    <w:rsid w:val="00AB2948"/>
    <w:rsid w:val="00AB2ADA"/>
    <w:rsid w:val="00AB30EC"/>
    <w:rsid w:val="00AB3524"/>
    <w:rsid w:val="00AB3C71"/>
    <w:rsid w:val="00AB3EF4"/>
    <w:rsid w:val="00AB439D"/>
    <w:rsid w:val="00AB48DC"/>
    <w:rsid w:val="00AB53C0"/>
    <w:rsid w:val="00AB5929"/>
    <w:rsid w:val="00AB5AA9"/>
    <w:rsid w:val="00AB5B93"/>
    <w:rsid w:val="00AB5FB0"/>
    <w:rsid w:val="00AB652D"/>
    <w:rsid w:val="00AB6D42"/>
    <w:rsid w:val="00AB6DB7"/>
    <w:rsid w:val="00AB6F15"/>
    <w:rsid w:val="00AB7710"/>
    <w:rsid w:val="00AC01D4"/>
    <w:rsid w:val="00AC0332"/>
    <w:rsid w:val="00AC03E1"/>
    <w:rsid w:val="00AC0937"/>
    <w:rsid w:val="00AC0A2F"/>
    <w:rsid w:val="00AC0B61"/>
    <w:rsid w:val="00AC0B92"/>
    <w:rsid w:val="00AC1250"/>
    <w:rsid w:val="00AC14DF"/>
    <w:rsid w:val="00AC15B4"/>
    <w:rsid w:val="00AC1A67"/>
    <w:rsid w:val="00AC2253"/>
    <w:rsid w:val="00AC251E"/>
    <w:rsid w:val="00AC27AA"/>
    <w:rsid w:val="00AC316F"/>
    <w:rsid w:val="00AC40FF"/>
    <w:rsid w:val="00AC4109"/>
    <w:rsid w:val="00AC4936"/>
    <w:rsid w:val="00AC53CB"/>
    <w:rsid w:val="00AC59AB"/>
    <w:rsid w:val="00AC5AE9"/>
    <w:rsid w:val="00AC619F"/>
    <w:rsid w:val="00AC6B1D"/>
    <w:rsid w:val="00AC6F2C"/>
    <w:rsid w:val="00AC726E"/>
    <w:rsid w:val="00AC78DC"/>
    <w:rsid w:val="00AD0B34"/>
    <w:rsid w:val="00AD1218"/>
    <w:rsid w:val="00AD17AF"/>
    <w:rsid w:val="00AD1C04"/>
    <w:rsid w:val="00AD1E82"/>
    <w:rsid w:val="00AD20FB"/>
    <w:rsid w:val="00AD2A3C"/>
    <w:rsid w:val="00AD30F3"/>
    <w:rsid w:val="00AD332A"/>
    <w:rsid w:val="00AD34D7"/>
    <w:rsid w:val="00AD3882"/>
    <w:rsid w:val="00AD3C27"/>
    <w:rsid w:val="00AD3F7F"/>
    <w:rsid w:val="00AD5EEA"/>
    <w:rsid w:val="00AD66B4"/>
    <w:rsid w:val="00AD7D6F"/>
    <w:rsid w:val="00AD7E41"/>
    <w:rsid w:val="00AE0364"/>
    <w:rsid w:val="00AE05A4"/>
    <w:rsid w:val="00AE0C91"/>
    <w:rsid w:val="00AE1A71"/>
    <w:rsid w:val="00AE2717"/>
    <w:rsid w:val="00AE28BF"/>
    <w:rsid w:val="00AE2A5F"/>
    <w:rsid w:val="00AE2C1B"/>
    <w:rsid w:val="00AE3908"/>
    <w:rsid w:val="00AE3F90"/>
    <w:rsid w:val="00AE3FBD"/>
    <w:rsid w:val="00AE41EA"/>
    <w:rsid w:val="00AE4A13"/>
    <w:rsid w:val="00AE4A86"/>
    <w:rsid w:val="00AE4D63"/>
    <w:rsid w:val="00AE4FD4"/>
    <w:rsid w:val="00AE5396"/>
    <w:rsid w:val="00AE600D"/>
    <w:rsid w:val="00AE608F"/>
    <w:rsid w:val="00AE69FD"/>
    <w:rsid w:val="00AE6A92"/>
    <w:rsid w:val="00AE6D8F"/>
    <w:rsid w:val="00AE706F"/>
    <w:rsid w:val="00AE76E6"/>
    <w:rsid w:val="00AE78D3"/>
    <w:rsid w:val="00AE7A1B"/>
    <w:rsid w:val="00AE7C15"/>
    <w:rsid w:val="00AE7EC1"/>
    <w:rsid w:val="00AF0691"/>
    <w:rsid w:val="00AF1708"/>
    <w:rsid w:val="00AF198A"/>
    <w:rsid w:val="00AF1DB3"/>
    <w:rsid w:val="00AF2563"/>
    <w:rsid w:val="00AF276C"/>
    <w:rsid w:val="00AF283A"/>
    <w:rsid w:val="00AF297E"/>
    <w:rsid w:val="00AF30B1"/>
    <w:rsid w:val="00AF340C"/>
    <w:rsid w:val="00AF39C3"/>
    <w:rsid w:val="00AF3C69"/>
    <w:rsid w:val="00AF3D1A"/>
    <w:rsid w:val="00AF4290"/>
    <w:rsid w:val="00AF467A"/>
    <w:rsid w:val="00AF4C7B"/>
    <w:rsid w:val="00AF5796"/>
    <w:rsid w:val="00AF6417"/>
    <w:rsid w:val="00AF6FC5"/>
    <w:rsid w:val="00AF70AC"/>
    <w:rsid w:val="00AF7564"/>
    <w:rsid w:val="00AF774C"/>
    <w:rsid w:val="00AF7FDD"/>
    <w:rsid w:val="00B00994"/>
    <w:rsid w:val="00B00FF1"/>
    <w:rsid w:val="00B01742"/>
    <w:rsid w:val="00B01F76"/>
    <w:rsid w:val="00B021FB"/>
    <w:rsid w:val="00B02C1D"/>
    <w:rsid w:val="00B02F2D"/>
    <w:rsid w:val="00B02F88"/>
    <w:rsid w:val="00B034B8"/>
    <w:rsid w:val="00B045A4"/>
    <w:rsid w:val="00B04BB3"/>
    <w:rsid w:val="00B05381"/>
    <w:rsid w:val="00B05807"/>
    <w:rsid w:val="00B060F0"/>
    <w:rsid w:val="00B060F1"/>
    <w:rsid w:val="00B064AB"/>
    <w:rsid w:val="00B06A0C"/>
    <w:rsid w:val="00B06CB9"/>
    <w:rsid w:val="00B073B2"/>
    <w:rsid w:val="00B073E2"/>
    <w:rsid w:val="00B10460"/>
    <w:rsid w:val="00B1055D"/>
    <w:rsid w:val="00B105C4"/>
    <w:rsid w:val="00B105EC"/>
    <w:rsid w:val="00B10A44"/>
    <w:rsid w:val="00B10B3B"/>
    <w:rsid w:val="00B10CEA"/>
    <w:rsid w:val="00B10DFD"/>
    <w:rsid w:val="00B10EB5"/>
    <w:rsid w:val="00B11030"/>
    <w:rsid w:val="00B1197A"/>
    <w:rsid w:val="00B12045"/>
    <w:rsid w:val="00B12702"/>
    <w:rsid w:val="00B128A3"/>
    <w:rsid w:val="00B12976"/>
    <w:rsid w:val="00B12A13"/>
    <w:rsid w:val="00B12B18"/>
    <w:rsid w:val="00B134D5"/>
    <w:rsid w:val="00B134E5"/>
    <w:rsid w:val="00B13A46"/>
    <w:rsid w:val="00B13DFF"/>
    <w:rsid w:val="00B1416B"/>
    <w:rsid w:val="00B14C3B"/>
    <w:rsid w:val="00B15448"/>
    <w:rsid w:val="00B15647"/>
    <w:rsid w:val="00B15836"/>
    <w:rsid w:val="00B15CAA"/>
    <w:rsid w:val="00B15F30"/>
    <w:rsid w:val="00B16677"/>
    <w:rsid w:val="00B1688D"/>
    <w:rsid w:val="00B17042"/>
    <w:rsid w:val="00B17201"/>
    <w:rsid w:val="00B17633"/>
    <w:rsid w:val="00B17B2F"/>
    <w:rsid w:val="00B17C7D"/>
    <w:rsid w:val="00B17F40"/>
    <w:rsid w:val="00B2022B"/>
    <w:rsid w:val="00B20500"/>
    <w:rsid w:val="00B2087E"/>
    <w:rsid w:val="00B209DC"/>
    <w:rsid w:val="00B20A16"/>
    <w:rsid w:val="00B20FBD"/>
    <w:rsid w:val="00B227AA"/>
    <w:rsid w:val="00B23571"/>
    <w:rsid w:val="00B237D2"/>
    <w:rsid w:val="00B23AFA"/>
    <w:rsid w:val="00B23D44"/>
    <w:rsid w:val="00B24390"/>
    <w:rsid w:val="00B244D5"/>
    <w:rsid w:val="00B2503D"/>
    <w:rsid w:val="00B2584A"/>
    <w:rsid w:val="00B25AE5"/>
    <w:rsid w:val="00B25BFE"/>
    <w:rsid w:val="00B261A9"/>
    <w:rsid w:val="00B263AA"/>
    <w:rsid w:val="00B26737"/>
    <w:rsid w:val="00B26823"/>
    <w:rsid w:val="00B26933"/>
    <w:rsid w:val="00B26E40"/>
    <w:rsid w:val="00B26EB1"/>
    <w:rsid w:val="00B27BD1"/>
    <w:rsid w:val="00B30341"/>
    <w:rsid w:val="00B3036A"/>
    <w:rsid w:val="00B30428"/>
    <w:rsid w:val="00B30893"/>
    <w:rsid w:val="00B30CF9"/>
    <w:rsid w:val="00B31383"/>
    <w:rsid w:val="00B3138F"/>
    <w:rsid w:val="00B32179"/>
    <w:rsid w:val="00B3246A"/>
    <w:rsid w:val="00B3269C"/>
    <w:rsid w:val="00B32780"/>
    <w:rsid w:val="00B338F0"/>
    <w:rsid w:val="00B339AE"/>
    <w:rsid w:val="00B33D5B"/>
    <w:rsid w:val="00B3400A"/>
    <w:rsid w:val="00B34117"/>
    <w:rsid w:val="00B345BB"/>
    <w:rsid w:val="00B345C6"/>
    <w:rsid w:val="00B34D9C"/>
    <w:rsid w:val="00B35297"/>
    <w:rsid w:val="00B35472"/>
    <w:rsid w:val="00B35597"/>
    <w:rsid w:val="00B356D5"/>
    <w:rsid w:val="00B35BE9"/>
    <w:rsid w:val="00B35C88"/>
    <w:rsid w:val="00B364B9"/>
    <w:rsid w:val="00B36A4F"/>
    <w:rsid w:val="00B36AD2"/>
    <w:rsid w:val="00B37291"/>
    <w:rsid w:val="00B377AD"/>
    <w:rsid w:val="00B379A3"/>
    <w:rsid w:val="00B37B59"/>
    <w:rsid w:val="00B401CE"/>
    <w:rsid w:val="00B40436"/>
    <w:rsid w:val="00B4055B"/>
    <w:rsid w:val="00B408E9"/>
    <w:rsid w:val="00B40AA8"/>
    <w:rsid w:val="00B41485"/>
    <w:rsid w:val="00B414BA"/>
    <w:rsid w:val="00B4153E"/>
    <w:rsid w:val="00B41A31"/>
    <w:rsid w:val="00B41A87"/>
    <w:rsid w:val="00B426F6"/>
    <w:rsid w:val="00B42702"/>
    <w:rsid w:val="00B42A1F"/>
    <w:rsid w:val="00B42AA6"/>
    <w:rsid w:val="00B42DE6"/>
    <w:rsid w:val="00B4305C"/>
    <w:rsid w:val="00B4365D"/>
    <w:rsid w:val="00B43A5E"/>
    <w:rsid w:val="00B44147"/>
    <w:rsid w:val="00B44495"/>
    <w:rsid w:val="00B44A30"/>
    <w:rsid w:val="00B44DD3"/>
    <w:rsid w:val="00B450D3"/>
    <w:rsid w:val="00B45119"/>
    <w:rsid w:val="00B45412"/>
    <w:rsid w:val="00B455F6"/>
    <w:rsid w:val="00B457AE"/>
    <w:rsid w:val="00B45DEF"/>
    <w:rsid w:val="00B463C7"/>
    <w:rsid w:val="00B46AA6"/>
    <w:rsid w:val="00B46B22"/>
    <w:rsid w:val="00B4763E"/>
    <w:rsid w:val="00B478AD"/>
    <w:rsid w:val="00B505A0"/>
    <w:rsid w:val="00B50885"/>
    <w:rsid w:val="00B51086"/>
    <w:rsid w:val="00B51167"/>
    <w:rsid w:val="00B51B5D"/>
    <w:rsid w:val="00B51E9A"/>
    <w:rsid w:val="00B530AA"/>
    <w:rsid w:val="00B53F7A"/>
    <w:rsid w:val="00B5462D"/>
    <w:rsid w:val="00B5488C"/>
    <w:rsid w:val="00B54DD4"/>
    <w:rsid w:val="00B54F28"/>
    <w:rsid w:val="00B54F88"/>
    <w:rsid w:val="00B55941"/>
    <w:rsid w:val="00B55A7B"/>
    <w:rsid w:val="00B55C62"/>
    <w:rsid w:val="00B56038"/>
    <w:rsid w:val="00B56060"/>
    <w:rsid w:val="00B5606B"/>
    <w:rsid w:val="00B5699B"/>
    <w:rsid w:val="00B56C94"/>
    <w:rsid w:val="00B56C9D"/>
    <w:rsid w:val="00B56DE5"/>
    <w:rsid w:val="00B573B6"/>
    <w:rsid w:val="00B6049C"/>
    <w:rsid w:val="00B6079B"/>
    <w:rsid w:val="00B60D6E"/>
    <w:rsid w:val="00B60F26"/>
    <w:rsid w:val="00B6126C"/>
    <w:rsid w:val="00B61A44"/>
    <w:rsid w:val="00B61D73"/>
    <w:rsid w:val="00B61E35"/>
    <w:rsid w:val="00B6247A"/>
    <w:rsid w:val="00B62570"/>
    <w:rsid w:val="00B627AF"/>
    <w:rsid w:val="00B636AF"/>
    <w:rsid w:val="00B63D33"/>
    <w:rsid w:val="00B64442"/>
    <w:rsid w:val="00B64537"/>
    <w:rsid w:val="00B64571"/>
    <w:rsid w:val="00B64C17"/>
    <w:rsid w:val="00B65682"/>
    <w:rsid w:val="00B656D1"/>
    <w:rsid w:val="00B65D9F"/>
    <w:rsid w:val="00B66007"/>
    <w:rsid w:val="00B66066"/>
    <w:rsid w:val="00B664A8"/>
    <w:rsid w:val="00B666D7"/>
    <w:rsid w:val="00B66DF0"/>
    <w:rsid w:val="00B66F26"/>
    <w:rsid w:val="00B6736F"/>
    <w:rsid w:val="00B67562"/>
    <w:rsid w:val="00B67D3F"/>
    <w:rsid w:val="00B7009D"/>
    <w:rsid w:val="00B702A7"/>
    <w:rsid w:val="00B7088C"/>
    <w:rsid w:val="00B70EE5"/>
    <w:rsid w:val="00B7113A"/>
    <w:rsid w:val="00B7128D"/>
    <w:rsid w:val="00B7155F"/>
    <w:rsid w:val="00B7171A"/>
    <w:rsid w:val="00B71F19"/>
    <w:rsid w:val="00B72992"/>
    <w:rsid w:val="00B73045"/>
    <w:rsid w:val="00B73E3E"/>
    <w:rsid w:val="00B73ECE"/>
    <w:rsid w:val="00B74369"/>
    <w:rsid w:val="00B74C38"/>
    <w:rsid w:val="00B74D18"/>
    <w:rsid w:val="00B74DD5"/>
    <w:rsid w:val="00B75254"/>
    <w:rsid w:val="00B7580E"/>
    <w:rsid w:val="00B76356"/>
    <w:rsid w:val="00B769D5"/>
    <w:rsid w:val="00B774B0"/>
    <w:rsid w:val="00B77EA2"/>
    <w:rsid w:val="00B77F7B"/>
    <w:rsid w:val="00B77FE6"/>
    <w:rsid w:val="00B80CB3"/>
    <w:rsid w:val="00B80D17"/>
    <w:rsid w:val="00B810E2"/>
    <w:rsid w:val="00B81D72"/>
    <w:rsid w:val="00B81D98"/>
    <w:rsid w:val="00B822C3"/>
    <w:rsid w:val="00B824EB"/>
    <w:rsid w:val="00B83002"/>
    <w:rsid w:val="00B83349"/>
    <w:rsid w:val="00B83422"/>
    <w:rsid w:val="00B8366D"/>
    <w:rsid w:val="00B83A76"/>
    <w:rsid w:val="00B84617"/>
    <w:rsid w:val="00B851F6"/>
    <w:rsid w:val="00B85464"/>
    <w:rsid w:val="00B85562"/>
    <w:rsid w:val="00B85682"/>
    <w:rsid w:val="00B85A7C"/>
    <w:rsid w:val="00B85FC2"/>
    <w:rsid w:val="00B869F7"/>
    <w:rsid w:val="00B86A18"/>
    <w:rsid w:val="00B87A5E"/>
    <w:rsid w:val="00B90362"/>
    <w:rsid w:val="00B90AC8"/>
    <w:rsid w:val="00B91076"/>
    <w:rsid w:val="00B9140A"/>
    <w:rsid w:val="00B91422"/>
    <w:rsid w:val="00B91637"/>
    <w:rsid w:val="00B91F35"/>
    <w:rsid w:val="00B923F5"/>
    <w:rsid w:val="00B926FA"/>
    <w:rsid w:val="00B92937"/>
    <w:rsid w:val="00B92C9F"/>
    <w:rsid w:val="00B92D01"/>
    <w:rsid w:val="00B92E30"/>
    <w:rsid w:val="00B92FA1"/>
    <w:rsid w:val="00B9302D"/>
    <w:rsid w:val="00B939CF"/>
    <w:rsid w:val="00B93E36"/>
    <w:rsid w:val="00B945A6"/>
    <w:rsid w:val="00B94620"/>
    <w:rsid w:val="00B94788"/>
    <w:rsid w:val="00B94C9E"/>
    <w:rsid w:val="00B9520E"/>
    <w:rsid w:val="00B953B0"/>
    <w:rsid w:val="00B95AE2"/>
    <w:rsid w:val="00B95BC2"/>
    <w:rsid w:val="00B96764"/>
    <w:rsid w:val="00B96BF5"/>
    <w:rsid w:val="00B96EB1"/>
    <w:rsid w:val="00B97112"/>
    <w:rsid w:val="00B97960"/>
    <w:rsid w:val="00B97D45"/>
    <w:rsid w:val="00BA006F"/>
    <w:rsid w:val="00BA0267"/>
    <w:rsid w:val="00BA0B62"/>
    <w:rsid w:val="00BA2144"/>
    <w:rsid w:val="00BA2DB0"/>
    <w:rsid w:val="00BA2F40"/>
    <w:rsid w:val="00BA2F66"/>
    <w:rsid w:val="00BA3E4E"/>
    <w:rsid w:val="00BA4627"/>
    <w:rsid w:val="00BA4F92"/>
    <w:rsid w:val="00BA51F2"/>
    <w:rsid w:val="00BA537D"/>
    <w:rsid w:val="00BA5447"/>
    <w:rsid w:val="00BA55F0"/>
    <w:rsid w:val="00BA5F46"/>
    <w:rsid w:val="00BA6148"/>
    <w:rsid w:val="00BA63E1"/>
    <w:rsid w:val="00BA6438"/>
    <w:rsid w:val="00BA6469"/>
    <w:rsid w:val="00BA716A"/>
    <w:rsid w:val="00BA7A70"/>
    <w:rsid w:val="00BA7F78"/>
    <w:rsid w:val="00BA7FDC"/>
    <w:rsid w:val="00BB006F"/>
    <w:rsid w:val="00BB00B6"/>
    <w:rsid w:val="00BB030C"/>
    <w:rsid w:val="00BB1183"/>
    <w:rsid w:val="00BB1BE3"/>
    <w:rsid w:val="00BB1F12"/>
    <w:rsid w:val="00BB2565"/>
    <w:rsid w:val="00BB27EC"/>
    <w:rsid w:val="00BB2DFA"/>
    <w:rsid w:val="00BB2E05"/>
    <w:rsid w:val="00BB332B"/>
    <w:rsid w:val="00BB3393"/>
    <w:rsid w:val="00BB33A0"/>
    <w:rsid w:val="00BB390B"/>
    <w:rsid w:val="00BB3C1D"/>
    <w:rsid w:val="00BB4264"/>
    <w:rsid w:val="00BB4AE7"/>
    <w:rsid w:val="00BB51F2"/>
    <w:rsid w:val="00BB5228"/>
    <w:rsid w:val="00BB5465"/>
    <w:rsid w:val="00BB55AA"/>
    <w:rsid w:val="00BB565E"/>
    <w:rsid w:val="00BB5AB9"/>
    <w:rsid w:val="00BB5D0C"/>
    <w:rsid w:val="00BB5ECB"/>
    <w:rsid w:val="00BB623D"/>
    <w:rsid w:val="00BB7366"/>
    <w:rsid w:val="00BB7508"/>
    <w:rsid w:val="00BB78F7"/>
    <w:rsid w:val="00BC02EA"/>
    <w:rsid w:val="00BC0C3E"/>
    <w:rsid w:val="00BC0EE0"/>
    <w:rsid w:val="00BC0FBB"/>
    <w:rsid w:val="00BC1795"/>
    <w:rsid w:val="00BC17ED"/>
    <w:rsid w:val="00BC1930"/>
    <w:rsid w:val="00BC2149"/>
    <w:rsid w:val="00BC21C7"/>
    <w:rsid w:val="00BC34D9"/>
    <w:rsid w:val="00BC4265"/>
    <w:rsid w:val="00BC433A"/>
    <w:rsid w:val="00BC44E7"/>
    <w:rsid w:val="00BC4A5E"/>
    <w:rsid w:val="00BC4BBB"/>
    <w:rsid w:val="00BC4D75"/>
    <w:rsid w:val="00BC540A"/>
    <w:rsid w:val="00BC5629"/>
    <w:rsid w:val="00BC6F88"/>
    <w:rsid w:val="00BC7181"/>
    <w:rsid w:val="00BC7359"/>
    <w:rsid w:val="00BC747A"/>
    <w:rsid w:val="00BC7D7A"/>
    <w:rsid w:val="00BD00A6"/>
    <w:rsid w:val="00BD0968"/>
    <w:rsid w:val="00BD0B2A"/>
    <w:rsid w:val="00BD0E76"/>
    <w:rsid w:val="00BD13D2"/>
    <w:rsid w:val="00BD195E"/>
    <w:rsid w:val="00BD23A6"/>
    <w:rsid w:val="00BD34B0"/>
    <w:rsid w:val="00BD3ADB"/>
    <w:rsid w:val="00BD3D47"/>
    <w:rsid w:val="00BD4086"/>
    <w:rsid w:val="00BD4087"/>
    <w:rsid w:val="00BD425F"/>
    <w:rsid w:val="00BD4301"/>
    <w:rsid w:val="00BD4AF4"/>
    <w:rsid w:val="00BD4C2B"/>
    <w:rsid w:val="00BD4C90"/>
    <w:rsid w:val="00BD54B6"/>
    <w:rsid w:val="00BD577C"/>
    <w:rsid w:val="00BD5C1D"/>
    <w:rsid w:val="00BD5EE8"/>
    <w:rsid w:val="00BD5EFF"/>
    <w:rsid w:val="00BD6000"/>
    <w:rsid w:val="00BD7327"/>
    <w:rsid w:val="00BD7481"/>
    <w:rsid w:val="00BD76B3"/>
    <w:rsid w:val="00BD76E4"/>
    <w:rsid w:val="00BD77F2"/>
    <w:rsid w:val="00BD781F"/>
    <w:rsid w:val="00BD7825"/>
    <w:rsid w:val="00BD7F3D"/>
    <w:rsid w:val="00BD7FC4"/>
    <w:rsid w:val="00BE04A7"/>
    <w:rsid w:val="00BE1649"/>
    <w:rsid w:val="00BE195D"/>
    <w:rsid w:val="00BE1B7F"/>
    <w:rsid w:val="00BE1FED"/>
    <w:rsid w:val="00BE311C"/>
    <w:rsid w:val="00BE3386"/>
    <w:rsid w:val="00BE3521"/>
    <w:rsid w:val="00BE3FC1"/>
    <w:rsid w:val="00BE412B"/>
    <w:rsid w:val="00BE4230"/>
    <w:rsid w:val="00BE51C6"/>
    <w:rsid w:val="00BE51F8"/>
    <w:rsid w:val="00BE55BB"/>
    <w:rsid w:val="00BE5744"/>
    <w:rsid w:val="00BE6984"/>
    <w:rsid w:val="00BE6BFD"/>
    <w:rsid w:val="00BE6D08"/>
    <w:rsid w:val="00BE6FE1"/>
    <w:rsid w:val="00BE719E"/>
    <w:rsid w:val="00BE776F"/>
    <w:rsid w:val="00BE7980"/>
    <w:rsid w:val="00BF016B"/>
    <w:rsid w:val="00BF0266"/>
    <w:rsid w:val="00BF0ABA"/>
    <w:rsid w:val="00BF0B5D"/>
    <w:rsid w:val="00BF0DFF"/>
    <w:rsid w:val="00BF0F7F"/>
    <w:rsid w:val="00BF10C1"/>
    <w:rsid w:val="00BF1525"/>
    <w:rsid w:val="00BF1997"/>
    <w:rsid w:val="00BF1AC0"/>
    <w:rsid w:val="00BF1E26"/>
    <w:rsid w:val="00BF1EC0"/>
    <w:rsid w:val="00BF251A"/>
    <w:rsid w:val="00BF2524"/>
    <w:rsid w:val="00BF2ACF"/>
    <w:rsid w:val="00BF2F4A"/>
    <w:rsid w:val="00BF2F88"/>
    <w:rsid w:val="00BF2F8F"/>
    <w:rsid w:val="00BF3221"/>
    <w:rsid w:val="00BF3720"/>
    <w:rsid w:val="00BF3E3E"/>
    <w:rsid w:val="00BF40E5"/>
    <w:rsid w:val="00BF44FE"/>
    <w:rsid w:val="00BF47B8"/>
    <w:rsid w:val="00BF4993"/>
    <w:rsid w:val="00BF5345"/>
    <w:rsid w:val="00BF56F9"/>
    <w:rsid w:val="00BF6056"/>
    <w:rsid w:val="00BF617D"/>
    <w:rsid w:val="00BF6339"/>
    <w:rsid w:val="00BF66C1"/>
    <w:rsid w:val="00BF695D"/>
    <w:rsid w:val="00BF69BE"/>
    <w:rsid w:val="00BF6E6E"/>
    <w:rsid w:val="00BF70BF"/>
    <w:rsid w:val="00BF728A"/>
    <w:rsid w:val="00BF751A"/>
    <w:rsid w:val="00BF780A"/>
    <w:rsid w:val="00BF7BBC"/>
    <w:rsid w:val="00BF7F50"/>
    <w:rsid w:val="00C0084F"/>
    <w:rsid w:val="00C00B7A"/>
    <w:rsid w:val="00C013B8"/>
    <w:rsid w:val="00C0155C"/>
    <w:rsid w:val="00C02006"/>
    <w:rsid w:val="00C02C3D"/>
    <w:rsid w:val="00C02D92"/>
    <w:rsid w:val="00C03C4F"/>
    <w:rsid w:val="00C041D5"/>
    <w:rsid w:val="00C0466C"/>
    <w:rsid w:val="00C053EA"/>
    <w:rsid w:val="00C054C2"/>
    <w:rsid w:val="00C05C40"/>
    <w:rsid w:val="00C066F0"/>
    <w:rsid w:val="00C06879"/>
    <w:rsid w:val="00C06C92"/>
    <w:rsid w:val="00C0720E"/>
    <w:rsid w:val="00C07226"/>
    <w:rsid w:val="00C0772E"/>
    <w:rsid w:val="00C07C3F"/>
    <w:rsid w:val="00C1014B"/>
    <w:rsid w:val="00C10639"/>
    <w:rsid w:val="00C108EB"/>
    <w:rsid w:val="00C10C70"/>
    <w:rsid w:val="00C11CEF"/>
    <w:rsid w:val="00C128BB"/>
    <w:rsid w:val="00C12C5A"/>
    <w:rsid w:val="00C1326A"/>
    <w:rsid w:val="00C146C4"/>
    <w:rsid w:val="00C153C0"/>
    <w:rsid w:val="00C15859"/>
    <w:rsid w:val="00C159CB"/>
    <w:rsid w:val="00C16736"/>
    <w:rsid w:val="00C17B3E"/>
    <w:rsid w:val="00C17B65"/>
    <w:rsid w:val="00C17C26"/>
    <w:rsid w:val="00C17C82"/>
    <w:rsid w:val="00C20446"/>
    <w:rsid w:val="00C20CBE"/>
    <w:rsid w:val="00C20E0D"/>
    <w:rsid w:val="00C20E11"/>
    <w:rsid w:val="00C216D5"/>
    <w:rsid w:val="00C21A9A"/>
    <w:rsid w:val="00C2206C"/>
    <w:rsid w:val="00C225B0"/>
    <w:rsid w:val="00C2273F"/>
    <w:rsid w:val="00C23262"/>
    <w:rsid w:val="00C233DD"/>
    <w:rsid w:val="00C23495"/>
    <w:rsid w:val="00C234CA"/>
    <w:rsid w:val="00C23584"/>
    <w:rsid w:val="00C23C17"/>
    <w:rsid w:val="00C248E1"/>
    <w:rsid w:val="00C248E7"/>
    <w:rsid w:val="00C24EFA"/>
    <w:rsid w:val="00C25E6B"/>
    <w:rsid w:val="00C267EA"/>
    <w:rsid w:val="00C26A4E"/>
    <w:rsid w:val="00C26B07"/>
    <w:rsid w:val="00C26BE8"/>
    <w:rsid w:val="00C26E0E"/>
    <w:rsid w:val="00C26E3D"/>
    <w:rsid w:val="00C26FF3"/>
    <w:rsid w:val="00C27329"/>
    <w:rsid w:val="00C275F3"/>
    <w:rsid w:val="00C2794A"/>
    <w:rsid w:val="00C27F8F"/>
    <w:rsid w:val="00C30E5D"/>
    <w:rsid w:val="00C30E6E"/>
    <w:rsid w:val="00C30F32"/>
    <w:rsid w:val="00C3125E"/>
    <w:rsid w:val="00C31381"/>
    <w:rsid w:val="00C314A2"/>
    <w:rsid w:val="00C31888"/>
    <w:rsid w:val="00C3209A"/>
    <w:rsid w:val="00C32EC9"/>
    <w:rsid w:val="00C334EB"/>
    <w:rsid w:val="00C337F8"/>
    <w:rsid w:val="00C33E02"/>
    <w:rsid w:val="00C34AA0"/>
    <w:rsid w:val="00C34BB7"/>
    <w:rsid w:val="00C3512E"/>
    <w:rsid w:val="00C35244"/>
    <w:rsid w:val="00C353EE"/>
    <w:rsid w:val="00C362F2"/>
    <w:rsid w:val="00C36492"/>
    <w:rsid w:val="00C3667A"/>
    <w:rsid w:val="00C36CC2"/>
    <w:rsid w:val="00C37058"/>
    <w:rsid w:val="00C37642"/>
    <w:rsid w:val="00C4038F"/>
    <w:rsid w:val="00C40427"/>
    <w:rsid w:val="00C4055E"/>
    <w:rsid w:val="00C412A9"/>
    <w:rsid w:val="00C415D1"/>
    <w:rsid w:val="00C41937"/>
    <w:rsid w:val="00C4212C"/>
    <w:rsid w:val="00C4216C"/>
    <w:rsid w:val="00C422C9"/>
    <w:rsid w:val="00C4242B"/>
    <w:rsid w:val="00C42861"/>
    <w:rsid w:val="00C4344D"/>
    <w:rsid w:val="00C4361C"/>
    <w:rsid w:val="00C442EB"/>
    <w:rsid w:val="00C4434F"/>
    <w:rsid w:val="00C44748"/>
    <w:rsid w:val="00C44DDC"/>
    <w:rsid w:val="00C451DD"/>
    <w:rsid w:val="00C45413"/>
    <w:rsid w:val="00C454C9"/>
    <w:rsid w:val="00C45A92"/>
    <w:rsid w:val="00C45D73"/>
    <w:rsid w:val="00C45FB3"/>
    <w:rsid w:val="00C46275"/>
    <w:rsid w:val="00C46718"/>
    <w:rsid w:val="00C46A5E"/>
    <w:rsid w:val="00C46F43"/>
    <w:rsid w:val="00C472AB"/>
    <w:rsid w:val="00C500B5"/>
    <w:rsid w:val="00C5043F"/>
    <w:rsid w:val="00C505AB"/>
    <w:rsid w:val="00C50DB1"/>
    <w:rsid w:val="00C5134C"/>
    <w:rsid w:val="00C51BFF"/>
    <w:rsid w:val="00C52758"/>
    <w:rsid w:val="00C52C5B"/>
    <w:rsid w:val="00C53D43"/>
    <w:rsid w:val="00C5405B"/>
    <w:rsid w:val="00C548AD"/>
    <w:rsid w:val="00C54920"/>
    <w:rsid w:val="00C5495A"/>
    <w:rsid w:val="00C54A07"/>
    <w:rsid w:val="00C54AE4"/>
    <w:rsid w:val="00C54B46"/>
    <w:rsid w:val="00C54D40"/>
    <w:rsid w:val="00C54DA8"/>
    <w:rsid w:val="00C54F0A"/>
    <w:rsid w:val="00C55326"/>
    <w:rsid w:val="00C556D0"/>
    <w:rsid w:val="00C5578A"/>
    <w:rsid w:val="00C56511"/>
    <w:rsid w:val="00C5652B"/>
    <w:rsid w:val="00C568C9"/>
    <w:rsid w:val="00C56B7E"/>
    <w:rsid w:val="00C574F5"/>
    <w:rsid w:val="00C576D6"/>
    <w:rsid w:val="00C57AB3"/>
    <w:rsid w:val="00C57D4E"/>
    <w:rsid w:val="00C604A9"/>
    <w:rsid w:val="00C60F46"/>
    <w:rsid w:val="00C612E9"/>
    <w:rsid w:val="00C617E4"/>
    <w:rsid w:val="00C61862"/>
    <w:rsid w:val="00C62175"/>
    <w:rsid w:val="00C62870"/>
    <w:rsid w:val="00C62C49"/>
    <w:rsid w:val="00C6328E"/>
    <w:rsid w:val="00C6361C"/>
    <w:rsid w:val="00C63E28"/>
    <w:rsid w:val="00C64570"/>
    <w:rsid w:val="00C64AD0"/>
    <w:rsid w:val="00C66C55"/>
    <w:rsid w:val="00C66EED"/>
    <w:rsid w:val="00C67FA8"/>
    <w:rsid w:val="00C707CA"/>
    <w:rsid w:val="00C70A4D"/>
    <w:rsid w:val="00C710E3"/>
    <w:rsid w:val="00C711A5"/>
    <w:rsid w:val="00C717E1"/>
    <w:rsid w:val="00C71BEB"/>
    <w:rsid w:val="00C71CD1"/>
    <w:rsid w:val="00C722DD"/>
    <w:rsid w:val="00C726ED"/>
    <w:rsid w:val="00C72DCA"/>
    <w:rsid w:val="00C73159"/>
    <w:rsid w:val="00C733AE"/>
    <w:rsid w:val="00C736CD"/>
    <w:rsid w:val="00C73EB0"/>
    <w:rsid w:val="00C7416B"/>
    <w:rsid w:val="00C74395"/>
    <w:rsid w:val="00C745D4"/>
    <w:rsid w:val="00C745F2"/>
    <w:rsid w:val="00C74809"/>
    <w:rsid w:val="00C74C16"/>
    <w:rsid w:val="00C75371"/>
    <w:rsid w:val="00C75408"/>
    <w:rsid w:val="00C754C0"/>
    <w:rsid w:val="00C756BF"/>
    <w:rsid w:val="00C75737"/>
    <w:rsid w:val="00C75DB4"/>
    <w:rsid w:val="00C75E20"/>
    <w:rsid w:val="00C7601E"/>
    <w:rsid w:val="00C76044"/>
    <w:rsid w:val="00C760CB"/>
    <w:rsid w:val="00C7623C"/>
    <w:rsid w:val="00C76608"/>
    <w:rsid w:val="00C77091"/>
    <w:rsid w:val="00C775D2"/>
    <w:rsid w:val="00C77777"/>
    <w:rsid w:val="00C77ADD"/>
    <w:rsid w:val="00C77DC3"/>
    <w:rsid w:val="00C77E65"/>
    <w:rsid w:val="00C8084D"/>
    <w:rsid w:val="00C812F2"/>
    <w:rsid w:val="00C821A2"/>
    <w:rsid w:val="00C82E59"/>
    <w:rsid w:val="00C82FA5"/>
    <w:rsid w:val="00C835CC"/>
    <w:rsid w:val="00C8414F"/>
    <w:rsid w:val="00C841C8"/>
    <w:rsid w:val="00C849B1"/>
    <w:rsid w:val="00C84AEB"/>
    <w:rsid w:val="00C861C2"/>
    <w:rsid w:val="00C8635E"/>
    <w:rsid w:val="00C86761"/>
    <w:rsid w:val="00C86D0A"/>
    <w:rsid w:val="00C86D35"/>
    <w:rsid w:val="00C8762A"/>
    <w:rsid w:val="00C878BB"/>
    <w:rsid w:val="00C87A21"/>
    <w:rsid w:val="00C87D6F"/>
    <w:rsid w:val="00C91218"/>
    <w:rsid w:val="00C913E3"/>
    <w:rsid w:val="00C9164F"/>
    <w:rsid w:val="00C916BB"/>
    <w:rsid w:val="00C91A45"/>
    <w:rsid w:val="00C92368"/>
    <w:rsid w:val="00C923E2"/>
    <w:rsid w:val="00C93116"/>
    <w:rsid w:val="00C93168"/>
    <w:rsid w:val="00C93256"/>
    <w:rsid w:val="00C932F3"/>
    <w:rsid w:val="00C93763"/>
    <w:rsid w:val="00C93A12"/>
    <w:rsid w:val="00C93F05"/>
    <w:rsid w:val="00C93FEB"/>
    <w:rsid w:val="00C9432F"/>
    <w:rsid w:val="00C9446C"/>
    <w:rsid w:val="00C95001"/>
    <w:rsid w:val="00C95098"/>
    <w:rsid w:val="00C95198"/>
    <w:rsid w:val="00C953CD"/>
    <w:rsid w:val="00C95659"/>
    <w:rsid w:val="00C95F82"/>
    <w:rsid w:val="00C9637F"/>
    <w:rsid w:val="00C965D7"/>
    <w:rsid w:val="00C96819"/>
    <w:rsid w:val="00C96B12"/>
    <w:rsid w:val="00C96E5D"/>
    <w:rsid w:val="00C97008"/>
    <w:rsid w:val="00C9738C"/>
    <w:rsid w:val="00C97A34"/>
    <w:rsid w:val="00CA02FD"/>
    <w:rsid w:val="00CA0635"/>
    <w:rsid w:val="00CA0806"/>
    <w:rsid w:val="00CA0856"/>
    <w:rsid w:val="00CA094D"/>
    <w:rsid w:val="00CA0BF6"/>
    <w:rsid w:val="00CA0D3B"/>
    <w:rsid w:val="00CA0EE2"/>
    <w:rsid w:val="00CA130C"/>
    <w:rsid w:val="00CA151D"/>
    <w:rsid w:val="00CA258E"/>
    <w:rsid w:val="00CA27CD"/>
    <w:rsid w:val="00CA28AA"/>
    <w:rsid w:val="00CA290F"/>
    <w:rsid w:val="00CA2B1F"/>
    <w:rsid w:val="00CA32A3"/>
    <w:rsid w:val="00CA3471"/>
    <w:rsid w:val="00CA3604"/>
    <w:rsid w:val="00CA3A83"/>
    <w:rsid w:val="00CA3C62"/>
    <w:rsid w:val="00CA3C93"/>
    <w:rsid w:val="00CA3F61"/>
    <w:rsid w:val="00CA3FC9"/>
    <w:rsid w:val="00CA437C"/>
    <w:rsid w:val="00CA4944"/>
    <w:rsid w:val="00CA49ED"/>
    <w:rsid w:val="00CA4A64"/>
    <w:rsid w:val="00CA4DD4"/>
    <w:rsid w:val="00CA5347"/>
    <w:rsid w:val="00CA5D01"/>
    <w:rsid w:val="00CA5EA1"/>
    <w:rsid w:val="00CA60CB"/>
    <w:rsid w:val="00CA6D91"/>
    <w:rsid w:val="00CA6EBB"/>
    <w:rsid w:val="00CA737F"/>
    <w:rsid w:val="00CA7730"/>
    <w:rsid w:val="00CA7D0C"/>
    <w:rsid w:val="00CB089F"/>
    <w:rsid w:val="00CB08A7"/>
    <w:rsid w:val="00CB0A43"/>
    <w:rsid w:val="00CB129F"/>
    <w:rsid w:val="00CB1ABB"/>
    <w:rsid w:val="00CB1DD6"/>
    <w:rsid w:val="00CB2935"/>
    <w:rsid w:val="00CB296C"/>
    <w:rsid w:val="00CB2A2F"/>
    <w:rsid w:val="00CB2B74"/>
    <w:rsid w:val="00CB2BEB"/>
    <w:rsid w:val="00CB2F9C"/>
    <w:rsid w:val="00CB34B6"/>
    <w:rsid w:val="00CB41D9"/>
    <w:rsid w:val="00CB4A99"/>
    <w:rsid w:val="00CB4E02"/>
    <w:rsid w:val="00CB5C24"/>
    <w:rsid w:val="00CB74CC"/>
    <w:rsid w:val="00CB7A5D"/>
    <w:rsid w:val="00CB7DA6"/>
    <w:rsid w:val="00CC000B"/>
    <w:rsid w:val="00CC0664"/>
    <w:rsid w:val="00CC07F0"/>
    <w:rsid w:val="00CC0AFC"/>
    <w:rsid w:val="00CC0B8C"/>
    <w:rsid w:val="00CC0F84"/>
    <w:rsid w:val="00CC1CB6"/>
    <w:rsid w:val="00CC283A"/>
    <w:rsid w:val="00CC3216"/>
    <w:rsid w:val="00CC3803"/>
    <w:rsid w:val="00CC48A8"/>
    <w:rsid w:val="00CC4B57"/>
    <w:rsid w:val="00CC4B8F"/>
    <w:rsid w:val="00CC4CBF"/>
    <w:rsid w:val="00CC4F2D"/>
    <w:rsid w:val="00CC50D4"/>
    <w:rsid w:val="00CC5113"/>
    <w:rsid w:val="00CC5AF8"/>
    <w:rsid w:val="00CC5B48"/>
    <w:rsid w:val="00CC636C"/>
    <w:rsid w:val="00CC658C"/>
    <w:rsid w:val="00CC6793"/>
    <w:rsid w:val="00CC7BCF"/>
    <w:rsid w:val="00CD03BD"/>
    <w:rsid w:val="00CD07DE"/>
    <w:rsid w:val="00CD0FEE"/>
    <w:rsid w:val="00CD1214"/>
    <w:rsid w:val="00CD15DD"/>
    <w:rsid w:val="00CD210D"/>
    <w:rsid w:val="00CD2197"/>
    <w:rsid w:val="00CD2625"/>
    <w:rsid w:val="00CD29B4"/>
    <w:rsid w:val="00CD2EB8"/>
    <w:rsid w:val="00CD2FD1"/>
    <w:rsid w:val="00CD336F"/>
    <w:rsid w:val="00CD34B2"/>
    <w:rsid w:val="00CD3BEB"/>
    <w:rsid w:val="00CD42AD"/>
    <w:rsid w:val="00CD4360"/>
    <w:rsid w:val="00CD44CC"/>
    <w:rsid w:val="00CD4BFB"/>
    <w:rsid w:val="00CD519B"/>
    <w:rsid w:val="00CD5590"/>
    <w:rsid w:val="00CD66CC"/>
    <w:rsid w:val="00CD6987"/>
    <w:rsid w:val="00CD70FE"/>
    <w:rsid w:val="00CD7894"/>
    <w:rsid w:val="00CD7A11"/>
    <w:rsid w:val="00CE0036"/>
    <w:rsid w:val="00CE0E3D"/>
    <w:rsid w:val="00CE129B"/>
    <w:rsid w:val="00CE14AB"/>
    <w:rsid w:val="00CE164E"/>
    <w:rsid w:val="00CE178B"/>
    <w:rsid w:val="00CE1817"/>
    <w:rsid w:val="00CE1A23"/>
    <w:rsid w:val="00CE2770"/>
    <w:rsid w:val="00CE2CCB"/>
    <w:rsid w:val="00CE33F7"/>
    <w:rsid w:val="00CE3457"/>
    <w:rsid w:val="00CE3974"/>
    <w:rsid w:val="00CE3B59"/>
    <w:rsid w:val="00CE465F"/>
    <w:rsid w:val="00CE48B1"/>
    <w:rsid w:val="00CE4B8E"/>
    <w:rsid w:val="00CE513C"/>
    <w:rsid w:val="00CE5890"/>
    <w:rsid w:val="00CE5933"/>
    <w:rsid w:val="00CE59F0"/>
    <w:rsid w:val="00CE5D86"/>
    <w:rsid w:val="00CE5F0D"/>
    <w:rsid w:val="00CE6072"/>
    <w:rsid w:val="00CE68DD"/>
    <w:rsid w:val="00CE6E45"/>
    <w:rsid w:val="00CE73D7"/>
    <w:rsid w:val="00CE7427"/>
    <w:rsid w:val="00CE76F1"/>
    <w:rsid w:val="00CF004A"/>
    <w:rsid w:val="00CF00A6"/>
    <w:rsid w:val="00CF0DE3"/>
    <w:rsid w:val="00CF1228"/>
    <w:rsid w:val="00CF1338"/>
    <w:rsid w:val="00CF245B"/>
    <w:rsid w:val="00CF2B27"/>
    <w:rsid w:val="00CF3088"/>
    <w:rsid w:val="00CF36C5"/>
    <w:rsid w:val="00CF377D"/>
    <w:rsid w:val="00CF3B0C"/>
    <w:rsid w:val="00CF3E95"/>
    <w:rsid w:val="00CF43D2"/>
    <w:rsid w:val="00CF5499"/>
    <w:rsid w:val="00CF54B3"/>
    <w:rsid w:val="00CF5693"/>
    <w:rsid w:val="00CF58BA"/>
    <w:rsid w:val="00CF590D"/>
    <w:rsid w:val="00CF65E1"/>
    <w:rsid w:val="00CF69E0"/>
    <w:rsid w:val="00CF6F04"/>
    <w:rsid w:val="00CF6FA0"/>
    <w:rsid w:val="00CF7060"/>
    <w:rsid w:val="00CF70AF"/>
    <w:rsid w:val="00CF78B3"/>
    <w:rsid w:val="00CF7ADF"/>
    <w:rsid w:val="00CF7E3B"/>
    <w:rsid w:val="00D00008"/>
    <w:rsid w:val="00D006BF"/>
    <w:rsid w:val="00D01419"/>
    <w:rsid w:val="00D017A8"/>
    <w:rsid w:val="00D018FB"/>
    <w:rsid w:val="00D02123"/>
    <w:rsid w:val="00D0212C"/>
    <w:rsid w:val="00D024DC"/>
    <w:rsid w:val="00D028B0"/>
    <w:rsid w:val="00D02A29"/>
    <w:rsid w:val="00D032E3"/>
    <w:rsid w:val="00D034D9"/>
    <w:rsid w:val="00D03916"/>
    <w:rsid w:val="00D03987"/>
    <w:rsid w:val="00D03A93"/>
    <w:rsid w:val="00D0422A"/>
    <w:rsid w:val="00D04414"/>
    <w:rsid w:val="00D04869"/>
    <w:rsid w:val="00D049E0"/>
    <w:rsid w:val="00D04B00"/>
    <w:rsid w:val="00D0562E"/>
    <w:rsid w:val="00D05E6C"/>
    <w:rsid w:val="00D06587"/>
    <w:rsid w:val="00D0691F"/>
    <w:rsid w:val="00D07548"/>
    <w:rsid w:val="00D07C58"/>
    <w:rsid w:val="00D07C91"/>
    <w:rsid w:val="00D10D90"/>
    <w:rsid w:val="00D11289"/>
    <w:rsid w:val="00D11355"/>
    <w:rsid w:val="00D11B4C"/>
    <w:rsid w:val="00D12622"/>
    <w:rsid w:val="00D12791"/>
    <w:rsid w:val="00D1295F"/>
    <w:rsid w:val="00D12F90"/>
    <w:rsid w:val="00D13183"/>
    <w:rsid w:val="00D131EC"/>
    <w:rsid w:val="00D13381"/>
    <w:rsid w:val="00D13596"/>
    <w:rsid w:val="00D135A5"/>
    <w:rsid w:val="00D13D65"/>
    <w:rsid w:val="00D13E78"/>
    <w:rsid w:val="00D13E99"/>
    <w:rsid w:val="00D1519D"/>
    <w:rsid w:val="00D15489"/>
    <w:rsid w:val="00D1568A"/>
    <w:rsid w:val="00D158AD"/>
    <w:rsid w:val="00D15D53"/>
    <w:rsid w:val="00D15FFD"/>
    <w:rsid w:val="00D162B8"/>
    <w:rsid w:val="00D16625"/>
    <w:rsid w:val="00D1679D"/>
    <w:rsid w:val="00D16980"/>
    <w:rsid w:val="00D16CA0"/>
    <w:rsid w:val="00D1742E"/>
    <w:rsid w:val="00D176FD"/>
    <w:rsid w:val="00D17C73"/>
    <w:rsid w:val="00D20400"/>
    <w:rsid w:val="00D209F0"/>
    <w:rsid w:val="00D20E6F"/>
    <w:rsid w:val="00D20ED1"/>
    <w:rsid w:val="00D210B2"/>
    <w:rsid w:val="00D21645"/>
    <w:rsid w:val="00D2171F"/>
    <w:rsid w:val="00D22600"/>
    <w:rsid w:val="00D229F9"/>
    <w:rsid w:val="00D22AA4"/>
    <w:rsid w:val="00D230F6"/>
    <w:rsid w:val="00D2393E"/>
    <w:rsid w:val="00D23FDB"/>
    <w:rsid w:val="00D24603"/>
    <w:rsid w:val="00D24D22"/>
    <w:rsid w:val="00D251F0"/>
    <w:rsid w:val="00D25261"/>
    <w:rsid w:val="00D25352"/>
    <w:rsid w:val="00D258CC"/>
    <w:rsid w:val="00D2607A"/>
    <w:rsid w:val="00D26585"/>
    <w:rsid w:val="00D26975"/>
    <w:rsid w:val="00D26EB2"/>
    <w:rsid w:val="00D277EA"/>
    <w:rsid w:val="00D27956"/>
    <w:rsid w:val="00D27B28"/>
    <w:rsid w:val="00D27DC4"/>
    <w:rsid w:val="00D30754"/>
    <w:rsid w:val="00D30EFD"/>
    <w:rsid w:val="00D30FC4"/>
    <w:rsid w:val="00D3100F"/>
    <w:rsid w:val="00D31A36"/>
    <w:rsid w:val="00D31E65"/>
    <w:rsid w:val="00D32105"/>
    <w:rsid w:val="00D328BD"/>
    <w:rsid w:val="00D328CA"/>
    <w:rsid w:val="00D3297F"/>
    <w:rsid w:val="00D32AF2"/>
    <w:rsid w:val="00D32D03"/>
    <w:rsid w:val="00D330EA"/>
    <w:rsid w:val="00D33F74"/>
    <w:rsid w:val="00D34878"/>
    <w:rsid w:val="00D34899"/>
    <w:rsid w:val="00D348D7"/>
    <w:rsid w:val="00D35EAC"/>
    <w:rsid w:val="00D35FFA"/>
    <w:rsid w:val="00D363B0"/>
    <w:rsid w:val="00D3643F"/>
    <w:rsid w:val="00D36C81"/>
    <w:rsid w:val="00D3753E"/>
    <w:rsid w:val="00D3788B"/>
    <w:rsid w:val="00D37932"/>
    <w:rsid w:val="00D37C4F"/>
    <w:rsid w:val="00D40093"/>
    <w:rsid w:val="00D401F0"/>
    <w:rsid w:val="00D404A8"/>
    <w:rsid w:val="00D40A51"/>
    <w:rsid w:val="00D40B7B"/>
    <w:rsid w:val="00D4103D"/>
    <w:rsid w:val="00D41165"/>
    <w:rsid w:val="00D413A5"/>
    <w:rsid w:val="00D41500"/>
    <w:rsid w:val="00D4158E"/>
    <w:rsid w:val="00D42C16"/>
    <w:rsid w:val="00D42EEC"/>
    <w:rsid w:val="00D431C1"/>
    <w:rsid w:val="00D433CB"/>
    <w:rsid w:val="00D43AB5"/>
    <w:rsid w:val="00D440AB"/>
    <w:rsid w:val="00D440DC"/>
    <w:rsid w:val="00D44A24"/>
    <w:rsid w:val="00D4515F"/>
    <w:rsid w:val="00D45AF1"/>
    <w:rsid w:val="00D45E80"/>
    <w:rsid w:val="00D4674A"/>
    <w:rsid w:val="00D4753A"/>
    <w:rsid w:val="00D47DC3"/>
    <w:rsid w:val="00D50117"/>
    <w:rsid w:val="00D50153"/>
    <w:rsid w:val="00D50210"/>
    <w:rsid w:val="00D5052F"/>
    <w:rsid w:val="00D508B9"/>
    <w:rsid w:val="00D509C4"/>
    <w:rsid w:val="00D513A7"/>
    <w:rsid w:val="00D51D75"/>
    <w:rsid w:val="00D526E2"/>
    <w:rsid w:val="00D52955"/>
    <w:rsid w:val="00D52B40"/>
    <w:rsid w:val="00D52CBF"/>
    <w:rsid w:val="00D5324E"/>
    <w:rsid w:val="00D53584"/>
    <w:rsid w:val="00D54006"/>
    <w:rsid w:val="00D54559"/>
    <w:rsid w:val="00D54FD3"/>
    <w:rsid w:val="00D5543C"/>
    <w:rsid w:val="00D55BC5"/>
    <w:rsid w:val="00D56FD0"/>
    <w:rsid w:val="00D5701E"/>
    <w:rsid w:val="00D5718F"/>
    <w:rsid w:val="00D5799B"/>
    <w:rsid w:val="00D57C08"/>
    <w:rsid w:val="00D600A5"/>
    <w:rsid w:val="00D601D4"/>
    <w:rsid w:val="00D60279"/>
    <w:rsid w:val="00D60973"/>
    <w:rsid w:val="00D61118"/>
    <w:rsid w:val="00D611A1"/>
    <w:rsid w:val="00D61AEF"/>
    <w:rsid w:val="00D61B84"/>
    <w:rsid w:val="00D6206B"/>
    <w:rsid w:val="00D6240F"/>
    <w:rsid w:val="00D62493"/>
    <w:rsid w:val="00D62672"/>
    <w:rsid w:val="00D6292C"/>
    <w:rsid w:val="00D62B0D"/>
    <w:rsid w:val="00D63C72"/>
    <w:rsid w:val="00D63D3F"/>
    <w:rsid w:val="00D6523A"/>
    <w:rsid w:val="00D6577E"/>
    <w:rsid w:val="00D65F8F"/>
    <w:rsid w:val="00D66992"/>
    <w:rsid w:val="00D66A32"/>
    <w:rsid w:val="00D66C22"/>
    <w:rsid w:val="00D66C36"/>
    <w:rsid w:val="00D67025"/>
    <w:rsid w:val="00D6721F"/>
    <w:rsid w:val="00D6728E"/>
    <w:rsid w:val="00D676D1"/>
    <w:rsid w:val="00D6795C"/>
    <w:rsid w:val="00D679A9"/>
    <w:rsid w:val="00D67DA5"/>
    <w:rsid w:val="00D70139"/>
    <w:rsid w:val="00D7017E"/>
    <w:rsid w:val="00D70A0B"/>
    <w:rsid w:val="00D70B81"/>
    <w:rsid w:val="00D7104D"/>
    <w:rsid w:val="00D71298"/>
    <w:rsid w:val="00D71308"/>
    <w:rsid w:val="00D714E8"/>
    <w:rsid w:val="00D71B4F"/>
    <w:rsid w:val="00D737F4"/>
    <w:rsid w:val="00D73A16"/>
    <w:rsid w:val="00D73CCF"/>
    <w:rsid w:val="00D73EBD"/>
    <w:rsid w:val="00D743EF"/>
    <w:rsid w:val="00D74AFF"/>
    <w:rsid w:val="00D74F20"/>
    <w:rsid w:val="00D74FDF"/>
    <w:rsid w:val="00D75442"/>
    <w:rsid w:val="00D759BE"/>
    <w:rsid w:val="00D76240"/>
    <w:rsid w:val="00D76321"/>
    <w:rsid w:val="00D770D4"/>
    <w:rsid w:val="00D77110"/>
    <w:rsid w:val="00D77207"/>
    <w:rsid w:val="00D77458"/>
    <w:rsid w:val="00D77931"/>
    <w:rsid w:val="00D80128"/>
    <w:rsid w:val="00D807F7"/>
    <w:rsid w:val="00D80A57"/>
    <w:rsid w:val="00D8127E"/>
    <w:rsid w:val="00D81D74"/>
    <w:rsid w:val="00D81F50"/>
    <w:rsid w:val="00D820CB"/>
    <w:rsid w:val="00D827B7"/>
    <w:rsid w:val="00D82D48"/>
    <w:rsid w:val="00D83AF3"/>
    <w:rsid w:val="00D83D55"/>
    <w:rsid w:val="00D83E7B"/>
    <w:rsid w:val="00D83F10"/>
    <w:rsid w:val="00D84A9D"/>
    <w:rsid w:val="00D84C58"/>
    <w:rsid w:val="00D85492"/>
    <w:rsid w:val="00D85607"/>
    <w:rsid w:val="00D86190"/>
    <w:rsid w:val="00D862C7"/>
    <w:rsid w:val="00D8645F"/>
    <w:rsid w:val="00D86A9E"/>
    <w:rsid w:val="00D86D85"/>
    <w:rsid w:val="00D87142"/>
    <w:rsid w:val="00D87A2B"/>
    <w:rsid w:val="00D87C95"/>
    <w:rsid w:val="00D87CE2"/>
    <w:rsid w:val="00D87FAC"/>
    <w:rsid w:val="00D902A4"/>
    <w:rsid w:val="00D90A99"/>
    <w:rsid w:val="00D910DE"/>
    <w:rsid w:val="00D91563"/>
    <w:rsid w:val="00D916D5"/>
    <w:rsid w:val="00D91CFD"/>
    <w:rsid w:val="00D91FE6"/>
    <w:rsid w:val="00D92193"/>
    <w:rsid w:val="00D9258A"/>
    <w:rsid w:val="00D927FF"/>
    <w:rsid w:val="00D92C16"/>
    <w:rsid w:val="00D93066"/>
    <w:rsid w:val="00D931DF"/>
    <w:rsid w:val="00D93426"/>
    <w:rsid w:val="00D938FD"/>
    <w:rsid w:val="00D93EAE"/>
    <w:rsid w:val="00D942E8"/>
    <w:rsid w:val="00D9463A"/>
    <w:rsid w:val="00D94904"/>
    <w:rsid w:val="00D94F1B"/>
    <w:rsid w:val="00D94F68"/>
    <w:rsid w:val="00D94F80"/>
    <w:rsid w:val="00D95203"/>
    <w:rsid w:val="00D959C0"/>
    <w:rsid w:val="00D959C3"/>
    <w:rsid w:val="00D963AA"/>
    <w:rsid w:val="00D966DD"/>
    <w:rsid w:val="00D967E9"/>
    <w:rsid w:val="00D96935"/>
    <w:rsid w:val="00D96A18"/>
    <w:rsid w:val="00D97090"/>
    <w:rsid w:val="00D97141"/>
    <w:rsid w:val="00D97571"/>
    <w:rsid w:val="00D97CFB"/>
    <w:rsid w:val="00DA02F5"/>
    <w:rsid w:val="00DA09C2"/>
    <w:rsid w:val="00DA0A42"/>
    <w:rsid w:val="00DA0E61"/>
    <w:rsid w:val="00DA140B"/>
    <w:rsid w:val="00DA167C"/>
    <w:rsid w:val="00DA1D46"/>
    <w:rsid w:val="00DA2524"/>
    <w:rsid w:val="00DA2BDB"/>
    <w:rsid w:val="00DA2F04"/>
    <w:rsid w:val="00DA30D5"/>
    <w:rsid w:val="00DA41FC"/>
    <w:rsid w:val="00DA4290"/>
    <w:rsid w:val="00DA431F"/>
    <w:rsid w:val="00DA5A7A"/>
    <w:rsid w:val="00DA5DEF"/>
    <w:rsid w:val="00DA5E0C"/>
    <w:rsid w:val="00DA5F4A"/>
    <w:rsid w:val="00DA6158"/>
    <w:rsid w:val="00DA615A"/>
    <w:rsid w:val="00DA62DD"/>
    <w:rsid w:val="00DA6A52"/>
    <w:rsid w:val="00DA6FD7"/>
    <w:rsid w:val="00DA76BF"/>
    <w:rsid w:val="00DA78A9"/>
    <w:rsid w:val="00DA7C81"/>
    <w:rsid w:val="00DB0449"/>
    <w:rsid w:val="00DB06B8"/>
    <w:rsid w:val="00DB0B64"/>
    <w:rsid w:val="00DB0D0D"/>
    <w:rsid w:val="00DB10C7"/>
    <w:rsid w:val="00DB138A"/>
    <w:rsid w:val="00DB1A70"/>
    <w:rsid w:val="00DB1B92"/>
    <w:rsid w:val="00DB24C8"/>
    <w:rsid w:val="00DB3ADD"/>
    <w:rsid w:val="00DB440C"/>
    <w:rsid w:val="00DB508C"/>
    <w:rsid w:val="00DB52B1"/>
    <w:rsid w:val="00DB5873"/>
    <w:rsid w:val="00DB66C7"/>
    <w:rsid w:val="00DB6CE0"/>
    <w:rsid w:val="00DB7697"/>
    <w:rsid w:val="00DB7A26"/>
    <w:rsid w:val="00DC03B3"/>
    <w:rsid w:val="00DC0936"/>
    <w:rsid w:val="00DC0F78"/>
    <w:rsid w:val="00DC160F"/>
    <w:rsid w:val="00DC189B"/>
    <w:rsid w:val="00DC1BB1"/>
    <w:rsid w:val="00DC1CE5"/>
    <w:rsid w:val="00DC2375"/>
    <w:rsid w:val="00DC262B"/>
    <w:rsid w:val="00DC27B1"/>
    <w:rsid w:val="00DC2D8B"/>
    <w:rsid w:val="00DC2E65"/>
    <w:rsid w:val="00DC2ED3"/>
    <w:rsid w:val="00DC3B21"/>
    <w:rsid w:val="00DC3EC2"/>
    <w:rsid w:val="00DC42E0"/>
    <w:rsid w:val="00DC4939"/>
    <w:rsid w:val="00DC4E0F"/>
    <w:rsid w:val="00DC510F"/>
    <w:rsid w:val="00DC5473"/>
    <w:rsid w:val="00DC5647"/>
    <w:rsid w:val="00DC5CCC"/>
    <w:rsid w:val="00DC5E4A"/>
    <w:rsid w:val="00DC7473"/>
    <w:rsid w:val="00DC7509"/>
    <w:rsid w:val="00DC7826"/>
    <w:rsid w:val="00DC7BF2"/>
    <w:rsid w:val="00DD008B"/>
    <w:rsid w:val="00DD05FF"/>
    <w:rsid w:val="00DD0C01"/>
    <w:rsid w:val="00DD197C"/>
    <w:rsid w:val="00DD1CB2"/>
    <w:rsid w:val="00DD1D94"/>
    <w:rsid w:val="00DD2077"/>
    <w:rsid w:val="00DD2885"/>
    <w:rsid w:val="00DD29D2"/>
    <w:rsid w:val="00DD2CFB"/>
    <w:rsid w:val="00DD35F6"/>
    <w:rsid w:val="00DD370D"/>
    <w:rsid w:val="00DD3810"/>
    <w:rsid w:val="00DD39FB"/>
    <w:rsid w:val="00DD3BAC"/>
    <w:rsid w:val="00DD499B"/>
    <w:rsid w:val="00DD521E"/>
    <w:rsid w:val="00DD62E6"/>
    <w:rsid w:val="00DD6343"/>
    <w:rsid w:val="00DD680F"/>
    <w:rsid w:val="00DD6F34"/>
    <w:rsid w:val="00DD7525"/>
    <w:rsid w:val="00DD75D7"/>
    <w:rsid w:val="00DD7F00"/>
    <w:rsid w:val="00DE0076"/>
    <w:rsid w:val="00DE00F3"/>
    <w:rsid w:val="00DE0C0B"/>
    <w:rsid w:val="00DE0E35"/>
    <w:rsid w:val="00DE0FF7"/>
    <w:rsid w:val="00DE16D9"/>
    <w:rsid w:val="00DE1B8C"/>
    <w:rsid w:val="00DE233D"/>
    <w:rsid w:val="00DE2B80"/>
    <w:rsid w:val="00DE30B5"/>
    <w:rsid w:val="00DE3413"/>
    <w:rsid w:val="00DE3EC7"/>
    <w:rsid w:val="00DE3ECB"/>
    <w:rsid w:val="00DE48AA"/>
    <w:rsid w:val="00DE4A05"/>
    <w:rsid w:val="00DE58B2"/>
    <w:rsid w:val="00DE59C3"/>
    <w:rsid w:val="00DE65DD"/>
    <w:rsid w:val="00DE6AFF"/>
    <w:rsid w:val="00DE7768"/>
    <w:rsid w:val="00DE7A78"/>
    <w:rsid w:val="00DE7D4F"/>
    <w:rsid w:val="00DE7D94"/>
    <w:rsid w:val="00DF0110"/>
    <w:rsid w:val="00DF0492"/>
    <w:rsid w:val="00DF071B"/>
    <w:rsid w:val="00DF0B69"/>
    <w:rsid w:val="00DF0E77"/>
    <w:rsid w:val="00DF0FF7"/>
    <w:rsid w:val="00DF16D0"/>
    <w:rsid w:val="00DF1AFE"/>
    <w:rsid w:val="00DF1BBC"/>
    <w:rsid w:val="00DF1C6F"/>
    <w:rsid w:val="00DF1CB1"/>
    <w:rsid w:val="00DF1D1B"/>
    <w:rsid w:val="00DF2641"/>
    <w:rsid w:val="00DF2770"/>
    <w:rsid w:val="00DF29F3"/>
    <w:rsid w:val="00DF2DAF"/>
    <w:rsid w:val="00DF362D"/>
    <w:rsid w:val="00DF4014"/>
    <w:rsid w:val="00DF5F89"/>
    <w:rsid w:val="00DF6319"/>
    <w:rsid w:val="00DF6340"/>
    <w:rsid w:val="00DF6872"/>
    <w:rsid w:val="00DF71E4"/>
    <w:rsid w:val="00DF73DA"/>
    <w:rsid w:val="00E0041B"/>
    <w:rsid w:val="00E00CB5"/>
    <w:rsid w:val="00E00EC9"/>
    <w:rsid w:val="00E01996"/>
    <w:rsid w:val="00E01A21"/>
    <w:rsid w:val="00E01F20"/>
    <w:rsid w:val="00E02272"/>
    <w:rsid w:val="00E0251A"/>
    <w:rsid w:val="00E029A5"/>
    <w:rsid w:val="00E02D85"/>
    <w:rsid w:val="00E02DA4"/>
    <w:rsid w:val="00E03982"/>
    <w:rsid w:val="00E03B75"/>
    <w:rsid w:val="00E0441B"/>
    <w:rsid w:val="00E04566"/>
    <w:rsid w:val="00E047FC"/>
    <w:rsid w:val="00E04829"/>
    <w:rsid w:val="00E051DD"/>
    <w:rsid w:val="00E05225"/>
    <w:rsid w:val="00E05BA2"/>
    <w:rsid w:val="00E05F68"/>
    <w:rsid w:val="00E0652C"/>
    <w:rsid w:val="00E068CB"/>
    <w:rsid w:val="00E06999"/>
    <w:rsid w:val="00E06A10"/>
    <w:rsid w:val="00E071CD"/>
    <w:rsid w:val="00E0764B"/>
    <w:rsid w:val="00E07650"/>
    <w:rsid w:val="00E07AAB"/>
    <w:rsid w:val="00E07D11"/>
    <w:rsid w:val="00E07DF1"/>
    <w:rsid w:val="00E1000D"/>
    <w:rsid w:val="00E10114"/>
    <w:rsid w:val="00E101EA"/>
    <w:rsid w:val="00E10E54"/>
    <w:rsid w:val="00E113E0"/>
    <w:rsid w:val="00E11B5B"/>
    <w:rsid w:val="00E1286D"/>
    <w:rsid w:val="00E13227"/>
    <w:rsid w:val="00E132D5"/>
    <w:rsid w:val="00E13411"/>
    <w:rsid w:val="00E13575"/>
    <w:rsid w:val="00E14610"/>
    <w:rsid w:val="00E1463B"/>
    <w:rsid w:val="00E14AC4"/>
    <w:rsid w:val="00E14D45"/>
    <w:rsid w:val="00E150F0"/>
    <w:rsid w:val="00E15267"/>
    <w:rsid w:val="00E1592E"/>
    <w:rsid w:val="00E15E55"/>
    <w:rsid w:val="00E161C6"/>
    <w:rsid w:val="00E16360"/>
    <w:rsid w:val="00E169E7"/>
    <w:rsid w:val="00E16C8A"/>
    <w:rsid w:val="00E1717D"/>
    <w:rsid w:val="00E1723E"/>
    <w:rsid w:val="00E17E7F"/>
    <w:rsid w:val="00E17FA8"/>
    <w:rsid w:val="00E201A1"/>
    <w:rsid w:val="00E208F2"/>
    <w:rsid w:val="00E20E47"/>
    <w:rsid w:val="00E213B5"/>
    <w:rsid w:val="00E21577"/>
    <w:rsid w:val="00E215B0"/>
    <w:rsid w:val="00E21DA7"/>
    <w:rsid w:val="00E21FE2"/>
    <w:rsid w:val="00E228FC"/>
    <w:rsid w:val="00E22B72"/>
    <w:rsid w:val="00E22F06"/>
    <w:rsid w:val="00E2344B"/>
    <w:rsid w:val="00E234E5"/>
    <w:rsid w:val="00E23557"/>
    <w:rsid w:val="00E23F49"/>
    <w:rsid w:val="00E247AF"/>
    <w:rsid w:val="00E24ADC"/>
    <w:rsid w:val="00E24AE4"/>
    <w:rsid w:val="00E25493"/>
    <w:rsid w:val="00E260E8"/>
    <w:rsid w:val="00E26BE3"/>
    <w:rsid w:val="00E26CE3"/>
    <w:rsid w:val="00E26EBC"/>
    <w:rsid w:val="00E278DC"/>
    <w:rsid w:val="00E30EA0"/>
    <w:rsid w:val="00E3105F"/>
    <w:rsid w:val="00E314FC"/>
    <w:rsid w:val="00E31C2A"/>
    <w:rsid w:val="00E31F99"/>
    <w:rsid w:val="00E321BB"/>
    <w:rsid w:val="00E326A7"/>
    <w:rsid w:val="00E32D28"/>
    <w:rsid w:val="00E337AB"/>
    <w:rsid w:val="00E33ACF"/>
    <w:rsid w:val="00E33BCB"/>
    <w:rsid w:val="00E33BF4"/>
    <w:rsid w:val="00E33E48"/>
    <w:rsid w:val="00E33E4D"/>
    <w:rsid w:val="00E342B7"/>
    <w:rsid w:val="00E34F49"/>
    <w:rsid w:val="00E3588B"/>
    <w:rsid w:val="00E35CE5"/>
    <w:rsid w:val="00E36641"/>
    <w:rsid w:val="00E3666A"/>
    <w:rsid w:val="00E3744E"/>
    <w:rsid w:val="00E37958"/>
    <w:rsid w:val="00E37DD2"/>
    <w:rsid w:val="00E403AD"/>
    <w:rsid w:val="00E404AB"/>
    <w:rsid w:val="00E408A3"/>
    <w:rsid w:val="00E4115C"/>
    <w:rsid w:val="00E411B2"/>
    <w:rsid w:val="00E413AE"/>
    <w:rsid w:val="00E418CC"/>
    <w:rsid w:val="00E41B63"/>
    <w:rsid w:val="00E41E88"/>
    <w:rsid w:val="00E41FE1"/>
    <w:rsid w:val="00E42155"/>
    <w:rsid w:val="00E4227E"/>
    <w:rsid w:val="00E42482"/>
    <w:rsid w:val="00E4301C"/>
    <w:rsid w:val="00E43104"/>
    <w:rsid w:val="00E43BDE"/>
    <w:rsid w:val="00E43DA8"/>
    <w:rsid w:val="00E4425D"/>
    <w:rsid w:val="00E45177"/>
    <w:rsid w:val="00E4566D"/>
    <w:rsid w:val="00E45793"/>
    <w:rsid w:val="00E458E2"/>
    <w:rsid w:val="00E45FBD"/>
    <w:rsid w:val="00E46416"/>
    <w:rsid w:val="00E465AB"/>
    <w:rsid w:val="00E4691B"/>
    <w:rsid w:val="00E470FC"/>
    <w:rsid w:val="00E478CB"/>
    <w:rsid w:val="00E503A1"/>
    <w:rsid w:val="00E5084A"/>
    <w:rsid w:val="00E50CBD"/>
    <w:rsid w:val="00E50CC2"/>
    <w:rsid w:val="00E50EB0"/>
    <w:rsid w:val="00E5125C"/>
    <w:rsid w:val="00E51495"/>
    <w:rsid w:val="00E51669"/>
    <w:rsid w:val="00E518B4"/>
    <w:rsid w:val="00E51A8D"/>
    <w:rsid w:val="00E51AA1"/>
    <w:rsid w:val="00E52274"/>
    <w:rsid w:val="00E525A7"/>
    <w:rsid w:val="00E5286B"/>
    <w:rsid w:val="00E52885"/>
    <w:rsid w:val="00E52CFB"/>
    <w:rsid w:val="00E530DB"/>
    <w:rsid w:val="00E532B5"/>
    <w:rsid w:val="00E5343A"/>
    <w:rsid w:val="00E535BB"/>
    <w:rsid w:val="00E53688"/>
    <w:rsid w:val="00E53B2E"/>
    <w:rsid w:val="00E53E04"/>
    <w:rsid w:val="00E540A5"/>
    <w:rsid w:val="00E54459"/>
    <w:rsid w:val="00E54913"/>
    <w:rsid w:val="00E550EC"/>
    <w:rsid w:val="00E5516F"/>
    <w:rsid w:val="00E557D0"/>
    <w:rsid w:val="00E55BCA"/>
    <w:rsid w:val="00E55E94"/>
    <w:rsid w:val="00E55F64"/>
    <w:rsid w:val="00E56549"/>
    <w:rsid w:val="00E5658D"/>
    <w:rsid w:val="00E572BF"/>
    <w:rsid w:val="00E57366"/>
    <w:rsid w:val="00E574C7"/>
    <w:rsid w:val="00E604D2"/>
    <w:rsid w:val="00E60A87"/>
    <w:rsid w:val="00E610B1"/>
    <w:rsid w:val="00E6153B"/>
    <w:rsid w:val="00E619D3"/>
    <w:rsid w:val="00E6216F"/>
    <w:rsid w:val="00E62762"/>
    <w:rsid w:val="00E63270"/>
    <w:rsid w:val="00E6329C"/>
    <w:rsid w:val="00E639C4"/>
    <w:rsid w:val="00E63F32"/>
    <w:rsid w:val="00E640E0"/>
    <w:rsid w:val="00E6504E"/>
    <w:rsid w:val="00E65586"/>
    <w:rsid w:val="00E65AAD"/>
    <w:rsid w:val="00E65D0B"/>
    <w:rsid w:val="00E67350"/>
    <w:rsid w:val="00E674EB"/>
    <w:rsid w:val="00E6795B"/>
    <w:rsid w:val="00E67E3A"/>
    <w:rsid w:val="00E7005E"/>
    <w:rsid w:val="00E700D4"/>
    <w:rsid w:val="00E70128"/>
    <w:rsid w:val="00E70232"/>
    <w:rsid w:val="00E70286"/>
    <w:rsid w:val="00E702D3"/>
    <w:rsid w:val="00E71D5D"/>
    <w:rsid w:val="00E726AE"/>
    <w:rsid w:val="00E726DD"/>
    <w:rsid w:val="00E72B36"/>
    <w:rsid w:val="00E7325F"/>
    <w:rsid w:val="00E73741"/>
    <w:rsid w:val="00E7413F"/>
    <w:rsid w:val="00E74D50"/>
    <w:rsid w:val="00E74F09"/>
    <w:rsid w:val="00E7503B"/>
    <w:rsid w:val="00E752C6"/>
    <w:rsid w:val="00E757FA"/>
    <w:rsid w:val="00E75CBB"/>
    <w:rsid w:val="00E75FC8"/>
    <w:rsid w:val="00E76112"/>
    <w:rsid w:val="00E76B9E"/>
    <w:rsid w:val="00E77074"/>
    <w:rsid w:val="00E77ADA"/>
    <w:rsid w:val="00E804C7"/>
    <w:rsid w:val="00E805FC"/>
    <w:rsid w:val="00E80904"/>
    <w:rsid w:val="00E80A1B"/>
    <w:rsid w:val="00E81324"/>
    <w:rsid w:val="00E81769"/>
    <w:rsid w:val="00E817D6"/>
    <w:rsid w:val="00E8194A"/>
    <w:rsid w:val="00E819F8"/>
    <w:rsid w:val="00E821D5"/>
    <w:rsid w:val="00E82515"/>
    <w:rsid w:val="00E82ED5"/>
    <w:rsid w:val="00E83311"/>
    <w:rsid w:val="00E8339F"/>
    <w:rsid w:val="00E837F9"/>
    <w:rsid w:val="00E85678"/>
    <w:rsid w:val="00E856D6"/>
    <w:rsid w:val="00E864EA"/>
    <w:rsid w:val="00E8691B"/>
    <w:rsid w:val="00E86D5D"/>
    <w:rsid w:val="00E86F8E"/>
    <w:rsid w:val="00E875C1"/>
    <w:rsid w:val="00E8787D"/>
    <w:rsid w:val="00E87909"/>
    <w:rsid w:val="00E87BD4"/>
    <w:rsid w:val="00E87C14"/>
    <w:rsid w:val="00E902E5"/>
    <w:rsid w:val="00E906A2"/>
    <w:rsid w:val="00E90E49"/>
    <w:rsid w:val="00E90EE2"/>
    <w:rsid w:val="00E91E15"/>
    <w:rsid w:val="00E922E9"/>
    <w:rsid w:val="00E923C2"/>
    <w:rsid w:val="00E92C39"/>
    <w:rsid w:val="00E92CCE"/>
    <w:rsid w:val="00E93091"/>
    <w:rsid w:val="00E93814"/>
    <w:rsid w:val="00E93DA9"/>
    <w:rsid w:val="00E9417F"/>
    <w:rsid w:val="00E94836"/>
    <w:rsid w:val="00E94CC8"/>
    <w:rsid w:val="00E954C9"/>
    <w:rsid w:val="00E9557C"/>
    <w:rsid w:val="00E95B81"/>
    <w:rsid w:val="00E95DB8"/>
    <w:rsid w:val="00E96028"/>
    <w:rsid w:val="00E96126"/>
    <w:rsid w:val="00E9674F"/>
    <w:rsid w:val="00E96E5D"/>
    <w:rsid w:val="00E96F2C"/>
    <w:rsid w:val="00E96FB2"/>
    <w:rsid w:val="00E970A3"/>
    <w:rsid w:val="00E97440"/>
    <w:rsid w:val="00E9753A"/>
    <w:rsid w:val="00E97EB4"/>
    <w:rsid w:val="00EA0010"/>
    <w:rsid w:val="00EA07B2"/>
    <w:rsid w:val="00EA0863"/>
    <w:rsid w:val="00EA0EE4"/>
    <w:rsid w:val="00EA10FC"/>
    <w:rsid w:val="00EA123F"/>
    <w:rsid w:val="00EA1874"/>
    <w:rsid w:val="00EA18B3"/>
    <w:rsid w:val="00EA2146"/>
    <w:rsid w:val="00EA22F6"/>
    <w:rsid w:val="00EA2EA1"/>
    <w:rsid w:val="00EA33D8"/>
    <w:rsid w:val="00EA3DA9"/>
    <w:rsid w:val="00EA4082"/>
    <w:rsid w:val="00EA45F8"/>
    <w:rsid w:val="00EA4648"/>
    <w:rsid w:val="00EA4904"/>
    <w:rsid w:val="00EA4995"/>
    <w:rsid w:val="00EA4F93"/>
    <w:rsid w:val="00EA5429"/>
    <w:rsid w:val="00EA5BC2"/>
    <w:rsid w:val="00EA5D24"/>
    <w:rsid w:val="00EA67F5"/>
    <w:rsid w:val="00EA6850"/>
    <w:rsid w:val="00EA69C2"/>
    <w:rsid w:val="00EA717C"/>
    <w:rsid w:val="00EA797C"/>
    <w:rsid w:val="00EA7FB5"/>
    <w:rsid w:val="00EB00CD"/>
    <w:rsid w:val="00EB0833"/>
    <w:rsid w:val="00EB0A7B"/>
    <w:rsid w:val="00EB0D9B"/>
    <w:rsid w:val="00EB12BE"/>
    <w:rsid w:val="00EB18DF"/>
    <w:rsid w:val="00EB208F"/>
    <w:rsid w:val="00EB2A35"/>
    <w:rsid w:val="00EB2BBE"/>
    <w:rsid w:val="00EB2BF4"/>
    <w:rsid w:val="00EB3116"/>
    <w:rsid w:val="00EB3A64"/>
    <w:rsid w:val="00EB3C26"/>
    <w:rsid w:val="00EB3CC9"/>
    <w:rsid w:val="00EB3DA9"/>
    <w:rsid w:val="00EB4238"/>
    <w:rsid w:val="00EB558C"/>
    <w:rsid w:val="00EB62EA"/>
    <w:rsid w:val="00EB63E7"/>
    <w:rsid w:val="00EB6C7F"/>
    <w:rsid w:val="00EC03D8"/>
    <w:rsid w:val="00EC051C"/>
    <w:rsid w:val="00EC05D1"/>
    <w:rsid w:val="00EC0B6B"/>
    <w:rsid w:val="00EC114A"/>
    <w:rsid w:val="00EC1283"/>
    <w:rsid w:val="00EC1C0F"/>
    <w:rsid w:val="00EC234A"/>
    <w:rsid w:val="00EC27CD"/>
    <w:rsid w:val="00EC31D2"/>
    <w:rsid w:val="00EC33A1"/>
    <w:rsid w:val="00EC35EA"/>
    <w:rsid w:val="00EC423D"/>
    <w:rsid w:val="00EC43C8"/>
    <w:rsid w:val="00EC4E01"/>
    <w:rsid w:val="00EC51E6"/>
    <w:rsid w:val="00EC5402"/>
    <w:rsid w:val="00EC5E8E"/>
    <w:rsid w:val="00EC656C"/>
    <w:rsid w:val="00EC6B1B"/>
    <w:rsid w:val="00ED02AD"/>
    <w:rsid w:val="00ED1194"/>
    <w:rsid w:val="00ED132F"/>
    <w:rsid w:val="00ED28A7"/>
    <w:rsid w:val="00ED29D6"/>
    <w:rsid w:val="00ED2C00"/>
    <w:rsid w:val="00ED2FA7"/>
    <w:rsid w:val="00ED3683"/>
    <w:rsid w:val="00ED3B2E"/>
    <w:rsid w:val="00ED3DB8"/>
    <w:rsid w:val="00ED4637"/>
    <w:rsid w:val="00ED47BA"/>
    <w:rsid w:val="00ED4EF0"/>
    <w:rsid w:val="00ED583C"/>
    <w:rsid w:val="00ED5BAF"/>
    <w:rsid w:val="00ED5CBA"/>
    <w:rsid w:val="00ED60ED"/>
    <w:rsid w:val="00ED648F"/>
    <w:rsid w:val="00ED67C7"/>
    <w:rsid w:val="00ED6AA6"/>
    <w:rsid w:val="00ED7208"/>
    <w:rsid w:val="00EE03BF"/>
    <w:rsid w:val="00EE066B"/>
    <w:rsid w:val="00EE071D"/>
    <w:rsid w:val="00EE08CA"/>
    <w:rsid w:val="00EE0C10"/>
    <w:rsid w:val="00EE0E82"/>
    <w:rsid w:val="00EE1197"/>
    <w:rsid w:val="00EE1817"/>
    <w:rsid w:val="00EE24BD"/>
    <w:rsid w:val="00EE2845"/>
    <w:rsid w:val="00EE2D29"/>
    <w:rsid w:val="00EE2D9F"/>
    <w:rsid w:val="00EE30A5"/>
    <w:rsid w:val="00EE338E"/>
    <w:rsid w:val="00EE3C25"/>
    <w:rsid w:val="00EE3D7D"/>
    <w:rsid w:val="00EE3FE4"/>
    <w:rsid w:val="00EE51E3"/>
    <w:rsid w:val="00EE576A"/>
    <w:rsid w:val="00EE61AC"/>
    <w:rsid w:val="00EE7374"/>
    <w:rsid w:val="00EE73BB"/>
    <w:rsid w:val="00EE784A"/>
    <w:rsid w:val="00EE7A22"/>
    <w:rsid w:val="00EE7A26"/>
    <w:rsid w:val="00EE7F6A"/>
    <w:rsid w:val="00EF0B1C"/>
    <w:rsid w:val="00EF16EC"/>
    <w:rsid w:val="00EF1A72"/>
    <w:rsid w:val="00EF2636"/>
    <w:rsid w:val="00EF26C5"/>
    <w:rsid w:val="00EF3534"/>
    <w:rsid w:val="00EF37F9"/>
    <w:rsid w:val="00EF3B0C"/>
    <w:rsid w:val="00EF3B68"/>
    <w:rsid w:val="00EF4492"/>
    <w:rsid w:val="00EF4865"/>
    <w:rsid w:val="00EF4B93"/>
    <w:rsid w:val="00EF4FE7"/>
    <w:rsid w:val="00EF55D0"/>
    <w:rsid w:val="00EF59BF"/>
    <w:rsid w:val="00EF5D9B"/>
    <w:rsid w:val="00EF61AB"/>
    <w:rsid w:val="00EF65BF"/>
    <w:rsid w:val="00EF6F0B"/>
    <w:rsid w:val="00EF740C"/>
    <w:rsid w:val="00EF7B37"/>
    <w:rsid w:val="00EF7F2E"/>
    <w:rsid w:val="00F00498"/>
    <w:rsid w:val="00F0073A"/>
    <w:rsid w:val="00F009DD"/>
    <w:rsid w:val="00F00C98"/>
    <w:rsid w:val="00F019FF"/>
    <w:rsid w:val="00F01F56"/>
    <w:rsid w:val="00F02009"/>
    <w:rsid w:val="00F0258C"/>
    <w:rsid w:val="00F02C60"/>
    <w:rsid w:val="00F02CBA"/>
    <w:rsid w:val="00F02EC0"/>
    <w:rsid w:val="00F0314F"/>
    <w:rsid w:val="00F03176"/>
    <w:rsid w:val="00F0326B"/>
    <w:rsid w:val="00F0349B"/>
    <w:rsid w:val="00F034AA"/>
    <w:rsid w:val="00F03681"/>
    <w:rsid w:val="00F03D29"/>
    <w:rsid w:val="00F040BF"/>
    <w:rsid w:val="00F04365"/>
    <w:rsid w:val="00F04F27"/>
    <w:rsid w:val="00F051E0"/>
    <w:rsid w:val="00F05328"/>
    <w:rsid w:val="00F053F2"/>
    <w:rsid w:val="00F05632"/>
    <w:rsid w:val="00F05EFF"/>
    <w:rsid w:val="00F06580"/>
    <w:rsid w:val="00F06A00"/>
    <w:rsid w:val="00F06A77"/>
    <w:rsid w:val="00F06FE1"/>
    <w:rsid w:val="00F07060"/>
    <w:rsid w:val="00F070A0"/>
    <w:rsid w:val="00F0742C"/>
    <w:rsid w:val="00F07E6F"/>
    <w:rsid w:val="00F102BE"/>
    <w:rsid w:val="00F1058A"/>
    <w:rsid w:val="00F111F0"/>
    <w:rsid w:val="00F112F1"/>
    <w:rsid w:val="00F11BC9"/>
    <w:rsid w:val="00F11E1E"/>
    <w:rsid w:val="00F12CA8"/>
    <w:rsid w:val="00F133F7"/>
    <w:rsid w:val="00F134E2"/>
    <w:rsid w:val="00F1366A"/>
    <w:rsid w:val="00F13B12"/>
    <w:rsid w:val="00F13D53"/>
    <w:rsid w:val="00F14311"/>
    <w:rsid w:val="00F14FF6"/>
    <w:rsid w:val="00F15294"/>
    <w:rsid w:val="00F1570E"/>
    <w:rsid w:val="00F1576A"/>
    <w:rsid w:val="00F15770"/>
    <w:rsid w:val="00F1604C"/>
    <w:rsid w:val="00F162D4"/>
    <w:rsid w:val="00F1635D"/>
    <w:rsid w:val="00F16880"/>
    <w:rsid w:val="00F16947"/>
    <w:rsid w:val="00F16B64"/>
    <w:rsid w:val="00F1700F"/>
    <w:rsid w:val="00F1795C"/>
    <w:rsid w:val="00F20459"/>
    <w:rsid w:val="00F20763"/>
    <w:rsid w:val="00F20B23"/>
    <w:rsid w:val="00F20F3E"/>
    <w:rsid w:val="00F217AA"/>
    <w:rsid w:val="00F221A8"/>
    <w:rsid w:val="00F22CCC"/>
    <w:rsid w:val="00F2316B"/>
    <w:rsid w:val="00F23192"/>
    <w:rsid w:val="00F23861"/>
    <w:rsid w:val="00F23D33"/>
    <w:rsid w:val="00F2435B"/>
    <w:rsid w:val="00F24431"/>
    <w:rsid w:val="00F24D70"/>
    <w:rsid w:val="00F2508E"/>
    <w:rsid w:val="00F254CF"/>
    <w:rsid w:val="00F255BE"/>
    <w:rsid w:val="00F25828"/>
    <w:rsid w:val="00F25C52"/>
    <w:rsid w:val="00F26046"/>
    <w:rsid w:val="00F261ED"/>
    <w:rsid w:val="00F2620D"/>
    <w:rsid w:val="00F263A2"/>
    <w:rsid w:val="00F26A4D"/>
    <w:rsid w:val="00F26C24"/>
    <w:rsid w:val="00F275D1"/>
    <w:rsid w:val="00F27B79"/>
    <w:rsid w:val="00F300DD"/>
    <w:rsid w:val="00F31A96"/>
    <w:rsid w:val="00F31EF4"/>
    <w:rsid w:val="00F324FB"/>
    <w:rsid w:val="00F33509"/>
    <w:rsid w:val="00F33761"/>
    <w:rsid w:val="00F338F6"/>
    <w:rsid w:val="00F33FDF"/>
    <w:rsid w:val="00F344FC"/>
    <w:rsid w:val="00F34740"/>
    <w:rsid w:val="00F34DE8"/>
    <w:rsid w:val="00F3519C"/>
    <w:rsid w:val="00F35EAC"/>
    <w:rsid w:val="00F35EB5"/>
    <w:rsid w:val="00F36377"/>
    <w:rsid w:val="00F3639D"/>
    <w:rsid w:val="00F363BF"/>
    <w:rsid w:val="00F363C2"/>
    <w:rsid w:val="00F366EA"/>
    <w:rsid w:val="00F36AC9"/>
    <w:rsid w:val="00F3711B"/>
    <w:rsid w:val="00F378E7"/>
    <w:rsid w:val="00F37A4A"/>
    <w:rsid w:val="00F4054F"/>
    <w:rsid w:val="00F408DF"/>
    <w:rsid w:val="00F4104E"/>
    <w:rsid w:val="00F410C8"/>
    <w:rsid w:val="00F411C2"/>
    <w:rsid w:val="00F4122A"/>
    <w:rsid w:val="00F4193C"/>
    <w:rsid w:val="00F41959"/>
    <w:rsid w:val="00F41E66"/>
    <w:rsid w:val="00F42171"/>
    <w:rsid w:val="00F421D6"/>
    <w:rsid w:val="00F42F6C"/>
    <w:rsid w:val="00F437C8"/>
    <w:rsid w:val="00F438F6"/>
    <w:rsid w:val="00F43E2F"/>
    <w:rsid w:val="00F44840"/>
    <w:rsid w:val="00F44D97"/>
    <w:rsid w:val="00F45E2C"/>
    <w:rsid w:val="00F46A36"/>
    <w:rsid w:val="00F46C98"/>
    <w:rsid w:val="00F46E4F"/>
    <w:rsid w:val="00F476FD"/>
    <w:rsid w:val="00F47DB4"/>
    <w:rsid w:val="00F501D3"/>
    <w:rsid w:val="00F502EB"/>
    <w:rsid w:val="00F50406"/>
    <w:rsid w:val="00F50589"/>
    <w:rsid w:val="00F5070F"/>
    <w:rsid w:val="00F5079E"/>
    <w:rsid w:val="00F507BD"/>
    <w:rsid w:val="00F507C5"/>
    <w:rsid w:val="00F50CE9"/>
    <w:rsid w:val="00F51180"/>
    <w:rsid w:val="00F513AB"/>
    <w:rsid w:val="00F51689"/>
    <w:rsid w:val="00F51C85"/>
    <w:rsid w:val="00F51D7A"/>
    <w:rsid w:val="00F52E42"/>
    <w:rsid w:val="00F5315C"/>
    <w:rsid w:val="00F538E4"/>
    <w:rsid w:val="00F53ADD"/>
    <w:rsid w:val="00F5455F"/>
    <w:rsid w:val="00F54A3E"/>
    <w:rsid w:val="00F5602D"/>
    <w:rsid w:val="00F56230"/>
    <w:rsid w:val="00F57136"/>
    <w:rsid w:val="00F57ABB"/>
    <w:rsid w:val="00F57E57"/>
    <w:rsid w:val="00F60DAE"/>
    <w:rsid w:val="00F612B9"/>
    <w:rsid w:val="00F61709"/>
    <w:rsid w:val="00F61A61"/>
    <w:rsid w:val="00F61CFB"/>
    <w:rsid w:val="00F61F09"/>
    <w:rsid w:val="00F62501"/>
    <w:rsid w:val="00F62D45"/>
    <w:rsid w:val="00F63B4E"/>
    <w:rsid w:val="00F63B8A"/>
    <w:rsid w:val="00F653A8"/>
    <w:rsid w:val="00F654C8"/>
    <w:rsid w:val="00F6574D"/>
    <w:rsid w:val="00F65A70"/>
    <w:rsid w:val="00F663D8"/>
    <w:rsid w:val="00F66449"/>
    <w:rsid w:val="00F6661D"/>
    <w:rsid w:val="00F66BEC"/>
    <w:rsid w:val="00F66E49"/>
    <w:rsid w:val="00F66FDE"/>
    <w:rsid w:val="00F6723B"/>
    <w:rsid w:val="00F67273"/>
    <w:rsid w:val="00F67351"/>
    <w:rsid w:val="00F673AE"/>
    <w:rsid w:val="00F67C74"/>
    <w:rsid w:val="00F67D9D"/>
    <w:rsid w:val="00F67F48"/>
    <w:rsid w:val="00F70594"/>
    <w:rsid w:val="00F706AF"/>
    <w:rsid w:val="00F70F72"/>
    <w:rsid w:val="00F71730"/>
    <w:rsid w:val="00F717CE"/>
    <w:rsid w:val="00F717F5"/>
    <w:rsid w:val="00F71852"/>
    <w:rsid w:val="00F71A43"/>
    <w:rsid w:val="00F71EBC"/>
    <w:rsid w:val="00F72050"/>
    <w:rsid w:val="00F720C8"/>
    <w:rsid w:val="00F7247B"/>
    <w:rsid w:val="00F725B7"/>
    <w:rsid w:val="00F72696"/>
    <w:rsid w:val="00F7270A"/>
    <w:rsid w:val="00F729EE"/>
    <w:rsid w:val="00F731F0"/>
    <w:rsid w:val="00F732F5"/>
    <w:rsid w:val="00F73407"/>
    <w:rsid w:val="00F74548"/>
    <w:rsid w:val="00F74719"/>
    <w:rsid w:val="00F74D70"/>
    <w:rsid w:val="00F7518E"/>
    <w:rsid w:val="00F75AF9"/>
    <w:rsid w:val="00F75B97"/>
    <w:rsid w:val="00F75C86"/>
    <w:rsid w:val="00F75E17"/>
    <w:rsid w:val="00F75E53"/>
    <w:rsid w:val="00F769F5"/>
    <w:rsid w:val="00F77429"/>
    <w:rsid w:val="00F802BC"/>
    <w:rsid w:val="00F80331"/>
    <w:rsid w:val="00F80708"/>
    <w:rsid w:val="00F808C3"/>
    <w:rsid w:val="00F810D5"/>
    <w:rsid w:val="00F81227"/>
    <w:rsid w:val="00F82009"/>
    <w:rsid w:val="00F8273A"/>
    <w:rsid w:val="00F82CBB"/>
    <w:rsid w:val="00F83033"/>
    <w:rsid w:val="00F83179"/>
    <w:rsid w:val="00F834EE"/>
    <w:rsid w:val="00F8383A"/>
    <w:rsid w:val="00F83A70"/>
    <w:rsid w:val="00F83FAE"/>
    <w:rsid w:val="00F840CC"/>
    <w:rsid w:val="00F840DB"/>
    <w:rsid w:val="00F842A9"/>
    <w:rsid w:val="00F85793"/>
    <w:rsid w:val="00F85A4C"/>
    <w:rsid w:val="00F8644C"/>
    <w:rsid w:val="00F8646D"/>
    <w:rsid w:val="00F866E4"/>
    <w:rsid w:val="00F868ED"/>
    <w:rsid w:val="00F86A8A"/>
    <w:rsid w:val="00F86DD9"/>
    <w:rsid w:val="00F871D7"/>
    <w:rsid w:val="00F90BC5"/>
    <w:rsid w:val="00F93DC5"/>
    <w:rsid w:val="00F946A4"/>
    <w:rsid w:val="00F94ABF"/>
    <w:rsid w:val="00F95BE7"/>
    <w:rsid w:val="00F95D48"/>
    <w:rsid w:val="00F95E3C"/>
    <w:rsid w:val="00F966EE"/>
    <w:rsid w:val="00F96923"/>
    <w:rsid w:val="00F96D1A"/>
    <w:rsid w:val="00F96F2D"/>
    <w:rsid w:val="00F975EE"/>
    <w:rsid w:val="00F976B2"/>
    <w:rsid w:val="00F97D77"/>
    <w:rsid w:val="00FA04EC"/>
    <w:rsid w:val="00FA0780"/>
    <w:rsid w:val="00FA07F4"/>
    <w:rsid w:val="00FA087C"/>
    <w:rsid w:val="00FA0AED"/>
    <w:rsid w:val="00FA0D15"/>
    <w:rsid w:val="00FA1D7C"/>
    <w:rsid w:val="00FA23FE"/>
    <w:rsid w:val="00FA27A7"/>
    <w:rsid w:val="00FA2960"/>
    <w:rsid w:val="00FA31FC"/>
    <w:rsid w:val="00FA3684"/>
    <w:rsid w:val="00FA3C96"/>
    <w:rsid w:val="00FA3D55"/>
    <w:rsid w:val="00FA4CAB"/>
    <w:rsid w:val="00FA55FA"/>
    <w:rsid w:val="00FA5D15"/>
    <w:rsid w:val="00FA644C"/>
    <w:rsid w:val="00FA696D"/>
    <w:rsid w:val="00FA739D"/>
    <w:rsid w:val="00FA764B"/>
    <w:rsid w:val="00FA7D47"/>
    <w:rsid w:val="00FB0132"/>
    <w:rsid w:val="00FB04F8"/>
    <w:rsid w:val="00FB06C2"/>
    <w:rsid w:val="00FB07FB"/>
    <w:rsid w:val="00FB0977"/>
    <w:rsid w:val="00FB0A79"/>
    <w:rsid w:val="00FB0AA8"/>
    <w:rsid w:val="00FB0B5D"/>
    <w:rsid w:val="00FB1A06"/>
    <w:rsid w:val="00FB1C52"/>
    <w:rsid w:val="00FB1EBE"/>
    <w:rsid w:val="00FB2017"/>
    <w:rsid w:val="00FB254C"/>
    <w:rsid w:val="00FB26DB"/>
    <w:rsid w:val="00FB2DF1"/>
    <w:rsid w:val="00FB3ECA"/>
    <w:rsid w:val="00FB4152"/>
    <w:rsid w:val="00FB4266"/>
    <w:rsid w:val="00FB4362"/>
    <w:rsid w:val="00FB437F"/>
    <w:rsid w:val="00FB4500"/>
    <w:rsid w:val="00FB54D1"/>
    <w:rsid w:val="00FC0254"/>
    <w:rsid w:val="00FC02DF"/>
    <w:rsid w:val="00FC079B"/>
    <w:rsid w:val="00FC0BD8"/>
    <w:rsid w:val="00FC0FE3"/>
    <w:rsid w:val="00FC1A04"/>
    <w:rsid w:val="00FC1BE8"/>
    <w:rsid w:val="00FC22B7"/>
    <w:rsid w:val="00FC2611"/>
    <w:rsid w:val="00FC2B87"/>
    <w:rsid w:val="00FC3B92"/>
    <w:rsid w:val="00FC4340"/>
    <w:rsid w:val="00FC537A"/>
    <w:rsid w:val="00FC5804"/>
    <w:rsid w:val="00FC5AE8"/>
    <w:rsid w:val="00FC6074"/>
    <w:rsid w:val="00FC60FD"/>
    <w:rsid w:val="00FC6274"/>
    <w:rsid w:val="00FC63FA"/>
    <w:rsid w:val="00FC662F"/>
    <w:rsid w:val="00FC7138"/>
    <w:rsid w:val="00FC721D"/>
    <w:rsid w:val="00FC729D"/>
    <w:rsid w:val="00FC78EA"/>
    <w:rsid w:val="00FC794D"/>
    <w:rsid w:val="00FC7AEA"/>
    <w:rsid w:val="00FC7BEA"/>
    <w:rsid w:val="00FD0EEF"/>
    <w:rsid w:val="00FD1C84"/>
    <w:rsid w:val="00FD223B"/>
    <w:rsid w:val="00FD2EAF"/>
    <w:rsid w:val="00FD34F4"/>
    <w:rsid w:val="00FD35D4"/>
    <w:rsid w:val="00FD3603"/>
    <w:rsid w:val="00FD3F48"/>
    <w:rsid w:val="00FD3FCA"/>
    <w:rsid w:val="00FD4D82"/>
    <w:rsid w:val="00FD5810"/>
    <w:rsid w:val="00FD5855"/>
    <w:rsid w:val="00FD5D83"/>
    <w:rsid w:val="00FD5E11"/>
    <w:rsid w:val="00FD6013"/>
    <w:rsid w:val="00FD6175"/>
    <w:rsid w:val="00FD618F"/>
    <w:rsid w:val="00FD6499"/>
    <w:rsid w:val="00FD69C8"/>
    <w:rsid w:val="00FD6FB8"/>
    <w:rsid w:val="00FD76B7"/>
    <w:rsid w:val="00FD77A6"/>
    <w:rsid w:val="00FE0396"/>
    <w:rsid w:val="00FE08C2"/>
    <w:rsid w:val="00FE0941"/>
    <w:rsid w:val="00FE0C09"/>
    <w:rsid w:val="00FE1242"/>
    <w:rsid w:val="00FE1CF0"/>
    <w:rsid w:val="00FE2474"/>
    <w:rsid w:val="00FE2694"/>
    <w:rsid w:val="00FE271E"/>
    <w:rsid w:val="00FE340A"/>
    <w:rsid w:val="00FE38B7"/>
    <w:rsid w:val="00FE3915"/>
    <w:rsid w:val="00FE3A53"/>
    <w:rsid w:val="00FE3E96"/>
    <w:rsid w:val="00FE3F8A"/>
    <w:rsid w:val="00FE448D"/>
    <w:rsid w:val="00FE4AAB"/>
    <w:rsid w:val="00FE52B3"/>
    <w:rsid w:val="00FE5686"/>
    <w:rsid w:val="00FE62A9"/>
    <w:rsid w:val="00FE6E1C"/>
    <w:rsid w:val="00FE703C"/>
    <w:rsid w:val="00FE7E66"/>
    <w:rsid w:val="00FE7EE7"/>
    <w:rsid w:val="00FF01F4"/>
    <w:rsid w:val="00FF121C"/>
    <w:rsid w:val="00FF14A6"/>
    <w:rsid w:val="00FF1582"/>
    <w:rsid w:val="00FF1B40"/>
    <w:rsid w:val="00FF1EA5"/>
    <w:rsid w:val="00FF269C"/>
    <w:rsid w:val="00FF2B13"/>
    <w:rsid w:val="00FF2F97"/>
    <w:rsid w:val="00FF32C6"/>
    <w:rsid w:val="00FF489F"/>
    <w:rsid w:val="00FF4BDB"/>
    <w:rsid w:val="00FF606F"/>
    <w:rsid w:val="00FF6193"/>
    <w:rsid w:val="00FF61D3"/>
    <w:rsid w:val="00FF6355"/>
    <w:rsid w:val="00FF6DF9"/>
    <w:rsid w:val="00FF7933"/>
    <w:rsid w:val="00FF7A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4066">
      <o:colormenu v:ext="edit" fillcolor="#333" strokecolor="black"/>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19"/>
        <o:entry new="21" old="0"/>
        <o:entry new="22" old="0"/>
        <o:entry new="23" old="0"/>
        <o:entry new="24" old="0"/>
        <o:entry new="25" old="0"/>
        <o:entry new="26" old="0"/>
        <o:entry new="27" old="0"/>
        <o:entry new="28" old="27"/>
        <o:entry new="29" old="0"/>
        <o:entry new="30" old="0"/>
        <o:entry new="31" old="0"/>
        <o:entry new="32" old="0"/>
        <o:entry new="33" old="0"/>
        <o:entry new="34" old="0"/>
        <o:entry new="35" old="0"/>
        <o:entry new="36" old="0"/>
        <o:entry new="37" old="0"/>
        <o:entry new="38" old="0"/>
        <o:entry new="39" old="0"/>
        <o:entry new="40" old="0"/>
        <o:entry new="41" old="0"/>
        <o:entry new="4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99"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4637"/>
    <w:pPr>
      <w:ind w:firstLine="397"/>
      <w:jc w:val="both"/>
    </w:pPr>
    <w:rPr>
      <w:bCs/>
      <w:color w:val="000000"/>
      <w:sz w:val="22"/>
      <w:szCs w:val="22"/>
      <w:lang w:val="en-GB" w:eastAsia="en-US"/>
    </w:rPr>
  </w:style>
  <w:style w:type="paragraph" w:styleId="Heading1">
    <w:name w:val="heading 1"/>
    <w:basedOn w:val="Skyriausnumeris"/>
    <w:next w:val="Skyriausnumeris"/>
    <w:uiPriority w:val="99"/>
    <w:qFormat/>
    <w:rsid w:val="008E3167"/>
    <w:pPr>
      <w:numPr>
        <w:numId w:val="1"/>
      </w:numPr>
      <w:outlineLvl w:val="0"/>
    </w:pPr>
  </w:style>
  <w:style w:type="paragraph" w:styleId="Heading2">
    <w:name w:val="heading 2"/>
    <w:basedOn w:val="Skyriauspavadinim2"/>
    <w:link w:val="Heading2Char"/>
    <w:uiPriority w:val="99"/>
    <w:qFormat/>
    <w:rsid w:val="0044435B"/>
    <w:pPr>
      <w:numPr>
        <w:ilvl w:val="1"/>
        <w:numId w:val="1"/>
      </w:numPr>
    </w:pPr>
  </w:style>
  <w:style w:type="paragraph" w:styleId="Heading3">
    <w:name w:val="heading 3"/>
    <w:basedOn w:val="Pavadinimas3"/>
    <w:uiPriority w:val="99"/>
    <w:qFormat/>
    <w:rsid w:val="0044435B"/>
    <w:pPr>
      <w:numPr>
        <w:ilvl w:val="2"/>
        <w:numId w:val="1"/>
      </w:numPr>
    </w:pPr>
  </w:style>
  <w:style w:type="paragraph" w:styleId="Heading4">
    <w:name w:val="heading 4"/>
    <w:basedOn w:val="Normal"/>
    <w:qFormat/>
    <w:rsid w:val="003857DF"/>
    <w:pPr>
      <w:numPr>
        <w:ilvl w:val="3"/>
        <w:numId w:val="2"/>
      </w:numPr>
      <w:spacing w:before="100" w:beforeAutospacing="1" w:after="100" w:afterAutospacing="1"/>
      <w:outlineLvl w:val="3"/>
    </w:pPr>
    <w:rPr>
      <w:rFonts w:ascii="Arial" w:hAnsi="Arial" w:cs="Arial"/>
      <w:b/>
      <w:bCs w:val="0"/>
      <w:sz w:val="21"/>
      <w:szCs w:val="21"/>
      <w:lang w:eastAsia="pt-PT"/>
    </w:rPr>
  </w:style>
  <w:style w:type="paragraph" w:styleId="Heading5">
    <w:name w:val="heading 5"/>
    <w:basedOn w:val="Normal"/>
    <w:qFormat/>
    <w:rsid w:val="003857DF"/>
    <w:pPr>
      <w:numPr>
        <w:ilvl w:val="4"/>
        <w:numId w:val="2"/>
      </w:numPr>
      <w:spacing w:before="100" w:beforeAutospacing="1" w:after="100" w:afterAutospacing="1"/>
      <w:outlineLvl w:val="4"/>
    </w:pPr>
    <w:rPr>
      <w:b/>
      <w:bCs w:val="0"/>
      <w:sz w:val="20"/>
      <w:szCs w:val="20"/>
    </w:rPr>
  </w:style>
  <w:style w:type="paragraph" w:styleId="Heading6">
    <w:name w:val="heading 6"/>
    <w:basedOn w:val="Normal"/>
    <w:next w:val="Normal"/>
    <w:qFormat/>
    <w:rsid w:val="00326F7F"/>
    <w:pPr>
      <w:keepNext/>
      <w:numPr>
        <w:ilvl w:val="5"/>
        <w:numId w:val="2"/>
      </w:numPr>
      <w:spacing w:line="360" w:lineRule="auto"/>
      <w:outlineLvl w:val="5"/>
    </w:pPr>
  </w:style>
  <w:style w:type="paragraph" w:styleId="Heading7">
    <w:name w:val="heading 7"/>
    <w:basedOn w:val="Normal"/>
    <w:next w:val="Normal"/>
    <w:qFormat/>
    <w:rsid w:val="00326F7F"/>
    <w:pPr>
      <w:keepNext/>
      <w:numPr>
        <w:ilvl w:val="6"/>
        <w:numId w:val="2"/>
      </w:numPr>
      <w:spacing w:line="360" w:lineRule="auto"/>
      <w:jc w:val="center"/>
      <w:outlineLvl w:val="6"/>
    </w:pPr>
    <w:rPr>
      <w:b/>
      <w:bCs w:val="0"/>
      <w:u w:val="single"/>
    </w:rPr>
  </w:style>
  <w:style w:type="paragraph" w:styleId="Heading8">
    <w:name w:val="heading 8"/>
    <w:basedOn w:val="Normal"/>
    <w:next w:val="Normal"/>
    <w:qFormat/>
    <w:rsid w:val="00326F7F"/>
    <w:pPr>
      <w:keepNext/>
      <w:numPr>
        <w:ilvl w:val="7"/>
        <w:numId w:val="2"/>
      </w:numPr>
      <w:spacing w:line="360" w:lineRule="auto"/>
      <w:outlineLvl w:val="7"/>
    </w:pPr>
    <w:rPr>
      <w:b/>
      <w:bCs w:val="0"/>
    </w:rPr>
  </w:style>
  <w:style w:type="paragraph" w:styleId="Heading9">
    <w:name w:val="heading 9"/>
    <w:basedOn w:val="Normal"/>
    <w:next w:val="Normal"/>
    <w:qFormat/>
    <w:rsid w:val="00326F7F"/>
    <w:pPr>
      <w:keepNext/>
      <w:numPr>
        <w:ilvl w:val="8"/>
        <w:numId w:val="2"/>
      </w:numPr>
      <w:spacing w:line="360" w:lineRule="auto"/>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4435B"/>
    <w:rPr>
      <w:rFonts w:ascii="Arial" w:hAnsi="Arial" w:cs="Arial"/>
      <w:b/>
      <w:bCs/>
      <w:sz w:val="28"/>
      <w:szCs w:val="28"/>
      <w:lang w:eastAsia="en-US" w:bidi="kn-IN"/>
    </w:rPr>
  </w:style>
  <w:style w:type="character" w:customStyle="1" w:styleId="1pavadinimascentrasChar">
    <w:name w:val="1_pavadinimas_centras Char"/>
    <w:basedOn w:val="DefaultParagraphFont"/>
    <w:link w:val="1pavadinimascentras"/>
    <w:rsid w:val="00361E8A"/>
    <w:rPr>
      <w:rFonts w:ascii="Arial" w:hAnsi="Arial" w:cs="Arial"/>
      <w:b/>
      <w:color w:val="000000"/>
      <w:sz w:val="40"/>
      <w:szCs w:val="40"/>
      <w:lang w:val="lt-LT" w:eastAsia="en-US" w:bidi="ar-SA"/>
    </w:rPr>
  </w:style>
  <w:style w:type="table" w:styleId="TableGrid">
    <w:name w:val="Table Grid"/>
    <w:basedOn w:val="TableNormal"/>
    <w:rsid w:val="00E44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semiHidden/>
    <w:rsid w:val="00DD35F6"/>
    <w:pPr>
      <w:tabs>
        <w:tab w:val="center" w:pos="4320"/>
        <w:tab w:val="right" w:pos="8640"/>
      </w:tabs>
      <w:ind w:left="-57" w:right="-57"/>
    </w:pPr>
  </w:style>
  <w:style w:type="paragraph" w:styleId="Footer">
    <w:name w:val="footer"/>
    <w:basedOn w:val="Normal"/>
    <w:link w:val="FooterChar"/>
    <w:uiPriority w:val="99"/>
    <w:rsid w:val="008F55DF"/>
    <w:pPr>
      <w:tabs>
        <w:tab w:val="center" w:pos="4320"/>
        <w:tab w:val="right" w:pos="8640"/>
      </w:tabs>
    </w:pPr>
  </w:style>
  <w:style w:type="character" w:styleId="PageNumber">
    <w:name w:val="page number"/>
    <w:basedOn w:val="DefaultParagraphFont"/>
    <w:rsid w:val="009106A1"/>
    <w:rPr>
      <w:sz w:val="20"/>
    </w:rPr>
  </w:style>
  <w:style w:type="paragraph" w:customStyle="1" w:styleId="Skyriauspavadinim2">
    <w:name w:val="Skyriaus_pavadinim_2"/>
    <w:link w:val="Skyriauspavadinim2Char"/>
    <w:autoRedefine/>
    <w:rsid w:val="0008701F"/>
    <w:pPr>
      <w:keepNext/>
      <w:keepLines/>
      <w:tabs>
        <w:tab w:val="left" w:pos="0"/>
      </w:tabs>
      <w:suppressAutoHyphens/>
      <w:spacing w:before="480" w:after="240"/>
      <w:contextualSpacing/>
      <w:outlineLvl w:val="1"/>
    </w:pPr>
    <w:rPr>
      <w:rFonts w:ascii="Arial" w:hAnsi="Arial" w:cs="Arial"/>
      <w:b/>
      <w:bCs/>
      <w:sz w:val="28"/>
      <w:szCs w:val="28"/>
      <w:lang w:eastAsia="en-US" w:bidi="kn-IN"/>
    </w:rPr>
  </w:style>
  <w:style w:type="character" w:customStyle="1" w:styleId="Skyriauspavadinim2Char">
    <w:name w:val="Skyriaus_pavadinim_2 Char"/>
    <w:basedOn w:val="DefaultParagraphFont"/>
    <w:link w:val="Skyriauspavadinim2"/>
    <w:rsid w:val="0008701F"/>
    <w:rPr>
      <w:rFonts w:ascii="Arial" w:hAnsi="Arial" w:cs="Arial"/>
      <w:sz w:val="28"/>
      <w:szCs w:val="28"/>
      <w:lang w:eastAsia="en-US" w:bidi="kn-IN"/>
    </w:rPr>
  </w:style>
  <w:style w:type="paragraph" w:customStyle="1" w:styleId="Pavadinimas3">
    <w:name w:val="Pavadinimas_3"/>
    <w:autoRedefine/>
    <w:rsid w:val="0044435B"/>
    <w:pPr>
      <w:keepNext/>
      <w:keepLines/>
      <w:spacing w:before="360" w:after="120"/>
      <w:contextualSpacing/>
      <w:outlineLvl w:val="2"/>
    </w:pPr>
    <w:rPr>
      <w:rFonts w:ascii="Arial" w:hAnsi="Arial" w:cs="Arial"/>
      <w:b/>
      <w:bCs/>
      <w:sz w:val="24"/>
      <w:szCs w:val="24"/>
      <w:lang w:eastAsia="en-US"/>
    </w:rPr>
  </w:style>
  <w:style w:type="paragraph" w:customStyle="1" w:styleId="Skyriauspavadinimas">
    <w:name w:val="Skyriaus_pavadinimas"/>
    <w:rsid w:val="00865766"/>
    <w:pPr>
      <w:keepNext/>
      <w:keepLines/>
      <w:tabs>
        <w:tab w:val="left" w:pos="1800"/>
      </w:tabs>
      <w:suppressAutoHyphens/>
      <w:spacing w:before="240" w:after="1920"/>
      <w:jc w:val="right"/>
      <w:outlineLvl w:val="0"/>
    </w:pPr>
    <w:rPr>
      <w:rFonts w:ascii="Arial" w:hAnsi="Arial" w:cs="Arial"/>
      <w:b/>
      <w:color w:val="000000"/>
      <w:sz w:val="40"/>
      <w:szCs w:val="40"/>
      <w:lang w:eastAsia="en-US"/>
    </w:rPr>
  </w:style>
  <w:style w:type="paragraph" w:customStyle="1" w:styleId="Pavadinimas4">
    <w:name w:val="Pavadinimas_4"/>
    <w:autoRedefine/>
    <w:rsid w:val="00250966"/>
    <w:pPr>
      <w:keepNext/>
      <w:keepLines/>
      <w:suppressAutoHyphens/>
      <w:spacing w:before="120"/>
      <w:contextualSpacing/>
      <w:outlineLvl w:val="3"/>
    </w:pPr>
    <w:rPr>
      <w:rFonts w:ascii="Arial" w:hAnsi="Arial" w:cs="Arial"/>
      <w:b/>
      <w:bCs/>
      <w:sz w:val="24"/>
      <w:szCs w:val="24"/>
      <w:lang w:val="en-GB" w:eastAsia="en-US"/>
    </w:rPr>
  </w:style>
  <w:style w:type="paragraph" w:styleId="TOC1">
    <w:name w:val="toc 1"/>
    <w:basedOn w:val="Normal"/>
    <w:next w:val="Normal"/>
    <w:autoRedefine/>
    <w:uiPriority w:val="39"/>
    <w:rsid w:val="00073F3F"/>
    <w:pPr>
      <w:tabs>
        <w:tab w:val="right" w:leader="dot" w:pos="7185"/>
      </w:tabs>
      <w:spacing w:before="120" w:after="100"/>
      <w:ind w:firstLine="0"/>
      <w:jc w:val="left"/>
    </w:pPr>
    <w:rPr>
      <w:caps/>
      <w:noProof/>
      <w:szCs w:val="20"/>
    </w:rPr>
  </w:style>
  <w:style w:type="paragraph" w:styleId="TOC2">
    <w:name w:val="toc 2"/>
    <w:basedOn w:val="Normal"/>
    <w:next w:val="Normal"/>
    <w:autoRedefine/>
    <w:uiPriority w:val="39"/>
    <w:rsid w:val="00020136"/>
    <w:pPr>
      <w:tabs>
        <w:tab w:val="right" w:leader="dot" w:pos="7185"/>
      </w:tabs>
      <w:ind w:left="238" w:firstLine="0"/>
    </w:pPr>
    <w:rPr>
      <w:noProof/>
      <w:szCs w:val="20"/>
      <w:lang w:bidi="kn-IN"/>
    </w:rPr>
  </w:style>
  <w:style w:type="paragraph" w:styleId="TOC3">
    <w:name w:val="toc 3"/>
    <w:basedOn w:val="Normal"/>
    <w:next w:val="Normal"/>
    <w:autoRedefine/>
    <w:uiPriority w:val="39"/>
    <w:rsid w:val="00B408E9"/>
    <w:pPr>
      <w:tabs>
        <w:tab w:val="right" w:leader="dot" w:pos="7185"/>
      </w:tabs>
      <w:ind w:left="851" w:firstLine="0"/>
    </w:pPr>
    <w:rPr>
      <w:iCs/>
      <w:szCs w:val="20"/>
    </w:rPr>
  </w:style>
  <w:style w:type="character" w:styleId="Hyperlink">
    <w:name w:val="Hyperlink"/>
    <w:basedOn w:val="DefaultParagraphFont"/>
    <w:uiPriority w:val="99"/>
    <w:rsid w:val="00AF3C69"/>
    <w:rPr>
      <w:color w:val="0000FF"/>
      <w:u w:val="single"/>
    </w:rPr>
  </w:style>
  <w:style w:type="character" w:styleId="FollowedHyperlink">
    <w:name w:val="FollowedHyperlink"/>
    <w:basedOn w:val="DefaultParagraphFont"/>
    <w:semiHidden/>
    <w:rsid w:val="00645C49"/>
    <w:rPr>
      <w:color w:val="800080"/>
      <w:u w:val="single"/>
    </w:rPr>
  </w:style>
  <w:style w:type="paragraph" w:customStyle="1" w:styleId="Paveikslopavadin">
    <w:name w:val="Paveikslo_pavadin"/>
    <w:link w:val="PaveikslopavadinDiagramaDiagrama"/>
    <w:autoRedefine/>
    <w:uiPriority w:val="99"/>
    <w:rsid w:val="004B7F7B"/>
    <w:pPr>
      <w:keepLines/>
      <w:suppressAutoHyphens/>
      <w:spacing w:after="360"/>
      <w:ind w:left="397" w:right="397"/>
      <w:contextualSpacing/>
      <w:jc w:val="center"/>
    </w:pPr>
    <w:rPr>
      <w:bCs/>
      <w:lang w:val="en-GB" w:eastAsia="en-US"/>
    </w:rPr>
  </w:style>
  <w:style w:type="character" w:customStyle="1" w:styleId="PaveikslopavadinDiagramaDiagrama">
    <w:name w:val="Paveikslo_pavadin Diagrama Diagrama"/>
    <w:basedOn w:val="DefaultParagraphFont"/>
    <w:link w:val="Paveikslopavadin"/>
    <w:uiPriority w:val="99"/>
    <w:rsid w:val="004B7F7B"/>
    <w:rPr>
      <w:bCs/>
      <w:lang w:val="en-GB" w:eastAsia="en-US"/>
    </w:rPr>
  </w:style>
  <w:style w:type="paragraph" w:customStyle="1" w:styleId="Tekstas0">
    <w:name w:val="Tekstas_•"/>
    <w:rsid w:val="00DD7F00"/>
    <w:pPr>
      <w:tabs>
        <w:tab w:val="left" w:pos="709"/>
        <w:tab w:val="num" w:pos="993"/>
      </w:tabs>
      <w:ind w:left="709" w:hanging="284"/>
    </w:pPr>
    <w:rPr>
      <w:color w:val="000000"/>
      <w:sz w:val="22"/>
      <w:szCs w:val="22"/>
      <w:lang w:val="en-US" w:eastAsia="en-US"/>
    </w:rPr>
  </w:style>
  <w:style w:type="paragraph" w:customStyle="1" w:styleId="Lentelespavadinimas">
    <w:name w:val="Lenteles pavadinimas"/>
    <w:rsid w:val="00250966"/>
    <w:pPr>
      <w:keepNext/>
      <w:keepLines/>
      <w:suppressAutoHyphens/>
      <w:spacing w:before="360" w:after="120"/>
      <w:contextualSpacing/>
    </w:pPr>
    <w:rPr>
      <w:bCs/>
      <w:szCs w:val="18"/>
      <w:lang w:val="en-GB" w:eastAsia="en-US"/>
    </w:rPr>
  </w:style>
  <w:style w:type="paragraph" w:customStyle="1" w:styleId="Formula">
    <w:name w:val="Formula"/>
    <w:basedOn w:val="Normal"/>
    <w:semiHidden/>
    <w:rsid w:val="00601AC0"/>
    <w:pPr>
      <w:tabs>
        <w:tab w:val="center" w:pos="5000"/>
        <w:tab w:val="right" w:pos="9972"/>
      </w:tabs>
      <w:spacing w:before="120" w:after="120"/>
    </w:pPr>
  </w:style>
  <w:style w:type="paragraph" w:styleId="BodyText3">
    <w:name w:val="Body Text 3"/>
    <w:basedOn w:val="Normal"/>
    <w:semiHidden/>
    <w:rsid w:val="00116874"/>
    <w:pPr>
      <w:spacing w:after="120"/>
    </w:pPr>
    <w:rPr>
      <w:rFonts w:ascii="TimesLT" w:hAnsi="TimesLT"/>
      <w:sz w:val="16"/>
      <w:szCs w:val="16"/>
    </w:rPr>
  </w:style>
  <w:style w:type="paragraph" w:styleId="Caption">
    <w:name w:val="caption"/>
    <w:basedOn w:val="Normal"/>
    <w:next w:val="Normal"/>
    <w:uiPriority w:val="99"/>
    <w:qFormat/>
    <w:rsid w:val="00786817"/>
    <w:pPr>
      <w:spacing w:before="120" w:after="120"/>
    </w:pPr>
    <w:rPr>
      <w:bCs w:val="0"/>
      <w:sz w:val="20"/>
      <w:szCs w:val="20"/>
    </w:rPr>
  </w:style>
  <w:style w:type="paragraph" w:styleId="BodyTextIndent">
    <w:name w:val="Body Text Indent"/>
    <w:basedOn w:val="Normal"/>
    <w:semiHidden/>
    <w:rsid w:val="00C505AB"/>
    <w:pPr>
      <w:spacing w:after="120"/>
      <w:ind w:left="360"/>
    </w:pPr>
  </w:style>
  <w:style w:type="paragraph" w:styleId="BalloonText">
    <w:name w:val="Balloon Text"/>
    <w:basedOn w:val="Normal"/>
    <w:semiHidden/>
    <w:rsid w:val="0082010D"/>
    <w:rPr>
      <w:rFonts w:ascii="Tahoma" w:hAnsi="Tahoma" w:cs="Tahoma"/>
      <w:sz w:val="16"/>
      <w:szCs w:val="16"/>
    </w:rPr>
  </w:style>
  <w:style w:type="paragraph" w:styleId="TOC4">
    <w:name w:val="toc 4"/>
    <w:basedOn w:val="Normal"/>
    <w:next w:val="Normal"/>
    <w:autoRedefine/>
    <w:semiHidden/>
    <w:rsid w:val="00A83D39"/>
    <w:pPr>
      <w:ind w:left="720"/>
    </w:pPr>
    <w:rPr>
      <w:sz w:val="18"/>
      <w:szCs w:val="18"/>
    </w:rPr>
  </w:style>
  <w:style w:type="paragraph" w:styleId="TOC5">
    <w:name w:val="toc 5"/>
    <w:basedOn w:val="Normal"/>
    <w:next w:val="Normal"/>
    <w:autoRedefine/>
    <w:semiHidden/>
    <w:rsid w:val="000C621D"/>
    <w:pPr>
      <w:ind w:left="960"/>
    </w:pPr>
    <w:rPr>
      <w:sz w:val="18"/>
      <w:szCs w:val="18"/>
    </w:rPr>
  </w:style>
  <w:style w:type="paragraph" w:styleId="TOC6">
    <w:name w:val="toc 6"/>
    <w:basedOn w:val="Normal"/>
    <w:next w:val="Normal"/>
    <w:autoRedefine/>
    <w:semiHidden/>
    <w:rsid w:val="000C621D"/>
    <w:pPr>
      <w:ind w:left="1200"/>
    </w:pPr>
    <w:rPr>
      <w:sz w:val="18"/>
      <w:szCs w:val="18"/>
    </w:rPr>
  </w:style>
  <w:style w:type="paragraph" w:styleId="TOC7">
    <w:name w:val="toc 7"/>
    <w:basedOn w:val="Normal"/>
    <w:next w:val="Normal"/>
    <w:autoRedefine/>
    <w:semiHidden/>
    <w:rsid w:val="000C621D"/>
    <w:pPr>
      <w:ind w:left="1440"/>
    </w:pPr>
    <w:rPr>
      <w:sz w:val="18"/>
      <w:szCs w:val="18"/>
    </w:rPr>
  </w:style>
  <w:style w:type="paragraph" w:styleId="TOC8">
    <w:name w:val="toc 8"/>
    <w:basedOn w:val="Normal"/>
    <w:next w:val="Normal"/>
    <w:autoRedefine/>
    <w:semiHidden/>
    <w:rsid w:val="000C621D"/>
    <w:pPr>
      <w:ind w:left="1680"/>
    </w:pPr>
    <w:rPr>
      <w:sz w:val="18"/>
      <w:szCs w:val="18"/>
    </w:rPr>
  </w:style>
  <w:style w:type="paragraph" w:styleId="TOC9">
    <w:name w:val="toc 9"/>
    <w:basedOn w:val="Normal"/>
    <w:next w:val="Normal"/>
    <w:autoRedefine/>
    <w:semiHidden/>
    <w:rsid w:val="000C621D"/>
    <w:pPr>
      <w:ind w:left="1920"/>
    </w:pPr>
    <w:rPr>
      <w:sz w:val="18"/>
      <w:szCs w:val="18"/>
    </w:rPr>
  </w:style>
  <w:style w:type="paragraph" w:styleId="Index1">
    <w:name w:val="index 1"/>
    <w:basedOn w:val="Normal"/>
    <w:next w:val="Normal"/>
    <w:autoRedefine/>
    <w:semiHidden/>
    <w:rsid w:val="004D2850"/>
    <w:pPr>
      <w:ind w:left="240" w:hanging="240"/>
    </w:pPr>
  </w:style>
  <w:style w:type="character" w:styleId="Emphasis">
    <w:name w:val="Emphasis"/>
    <w:basedOn w:val="DefaultParagraphFont"/>
    <w:qFormat/>
    <w:rsid w:val="003429F3"/>
    <w:rPr>
      <w:i/>
      <w:iCs/>
    </w:rPr>
  </w:style>
  <w:style w:type="character" w:customStyle="1" w:styleId="medium-normal1">
    <w:name w:val="medium-normal1"/>
    <w:basedOn w:val="DefaultParagraphFont"/>
    <w:semiHidden/>
    <w:rsid w:val="003429F3"/>
    <w:rPr>
      <w:b w:val="0"/>
      <w:bCs w:val="0"/>
      <w:i w:val="0"/>
      <w:iCs w:val="0"/>
      <w:sz w:val="19"/>
      <w:szCs w:val="19"/>
    </w:rPr>
  </w:style>
  <w:style w:type="paragraph" w:customStyle="1" w:styleId="ListBullet1">
    <w:name w:val="List Bullet 1"/>
    <w:basedOn w:val="Normal"/>
    <w:semiHidden/>
    <w:rsid w:val="003429F3"/>
    <w:pPr>
      <w:tabs>
        <w:tab w:val="num" w:pos="1134"/>
      </w:tabs>
      <w:spacing w:before="120" w:after="120"/>
      <w:ind w:left="1134" w:hanging="283"/>
    </w:pPr>
    <w:rPr>
      <w:szCs w:val="20"/>
      <w:lang w:eastAsia="zh-CN"/>
    </w:rPr>
  </w:style>
  <w:style w:type="paragraph" w:styleId="FootnoteText">
    <w:name w:val="footnote text"/>
    <w:basedOn w:val="Normal"/>
    <w:link w:val="FootnoteTextChar"/>
    <w:semiHidden/>
    <w:rsid w:val="0049168A"/>
    <w:rPr>
      <w:sz w:val="20"/>
      <w:szCs w:val="20"/>
    </w:rPr>
  </w:style>
  <w:style w:type="character" w:styleId="FootnoteReference">
    <w:name w:val="footnote reference"/>
    <w:basedOn w:val="DefaultParagraphFont"/>
    <w:rsid w:val="0049168A"/>
    <w:rPr>
      <w:vertAlign w:val="superscript"/>
    </w:rPr>
  </w:style>
  <w:style w:type="paragraph" w:customStyle="1" w:styleId="Tiret1">
    <w:name w:val="Tiret 1"/>
    <w:basedOn w:val="Normal"/>
    <w:semiHidden/>
    <w:rsid w:val="0049168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40"/>
      <w:ind w:left="284" w:hanging="284"/>
    </w:pPr>
    <w:rPr>
      <w:rFonts w:ascii="Arial" w:hAnsi="Arial"/>
      <w:szCs w:val="20"/>
      <w:lang w:val="fr-FR" w:eastAsia="en-GB"/>
    </w:rPr>
  </w:style>
  <w:style w:type="character" w:styleId="CommentReference">
    <w:name w:val="annotation reference"/>
    <w:basedOn w:val="DefaultParagraphFont"/>
    <w:uiPriority w:val="99"/>
    <w:semiHidden/>
    <w:rsid w:val="0049168A"/>
    <w:rPr>
      <w:rFonts w:cs="Times New Roman"/>
      <w:sz w:val="16"/>
      <w:szCs w:val="16"/>
    </w:rPr>
  </w:style>
  <w:style w:type="character" w:customStyle="1" w:styleId="pubheader1">
    <w:name w:val="pubheader1"/>
    <w:basedOn w:val="DefaultParagraphFont"/>
    <w:semiHidden/>
    <w:rsid w:val="0049168A"/>
    <w:rPr>
      <w:b/>
      <w:bCs/>
      <w:color w:val="AD0028"/>
      <w:sz w:val="28"/>
      <w:szCs w:val="28"/>
    </w:rPr>
  </w:style>
  <w:style w:type="paragraph" w:customStyle="1" w:styleId="geo-nondefault">
    <w:name w:val="geo-nondefault"/>
    <w:basedOn w:val="Normal"/>
    <w:semiHidden/>
    <w:rsid w:val="0049168A"/>
    <w:pPr>
      <w:spacing w:before="100" w:beforeAutospacing="1" w:after="100" w:afterAutospacing="1"/>
    </w:pPr>
    <w:rPr>
      <w:vanish/>
    </w:rPr>
  </w:style>
  <w:style w:type="paragraph" w:customStyle="1" w:styleId="toclevel-3">
    <w:name w:val="toclevel-3"/>
    <w:basedOn w:val="Normal"/>
    <w:semiHidden/>
    <w:rsid w:val="0049168A"/>
    <w:pPr>
      <w:spacing w:before="100" w:beforeAutospacing="1" w:after="100" w:afterAutospacing="1"/>
    </w:pPr>
  </w:style>
  <w:style w:type="paragraph" w:customStyle="1" w:styleId="toclevel-4">
    <w:name w:val="toclevel-4"/>
    <w:basedOn w:val="Normal"/>
    <w:semiHidden/>
    <w:rsid w:val="0049168A"/>
    <w:pPr>
      <w:spacing w:before="100" w:beforeAutospacing="1" w:after="100" w:afterAutospacing="1"/>
    </w:pPr>
  </w:style>
  <w:style w:type="paragraph" w:customStyle="1" w:styleId="body-paragraph">
    <w:name w:val="body-paragraph"/>
    <w:basedOn w:val="Normal"/>
    <w:semiHidden/>
    <w:rsid w:val="0049168A"/>
    <w:pPr>
      <w:spacing w:after="240"/>
    </w:pPr>
    <w:rPr>
      <w:sz w:val="19"/>
      <w:szCs w:val="19"/>
    </w:rPr>
  </w:style>
  <w:style w:type="character" w:customStyle="1" w:styleId="italtext1">
    <w:name w:val="ital_text1"/>
    <w:basedOn w:val="DefaultParagraphFont"/>
    <w:semiHidden/>
    <w:rsid w:val="0049168A"/>
    <w:rPr>
      <w:rFonts w:ascii="Verdana" w:hAnsi="Verdana" w:hint="default"/>
      <w:b w:val="0"/>
      <w:bCs w:val="0"/>
      <w:i/>
      <w:iCs/>
      <w:sz w:val="20"/>
      <w:szCs w:val="20"/>
    </w:rPr>
  </w:style>
  <w:style w:type="table" w:styleId="Table3Deffects2">
    <w:name w:val="Table 3D effects 2"/>
    <w:basedOn w:val="TableNormal"/>
    <w:semiHidden/>
    <w:rsid w:val="0055568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8E679D"/>
    <w:pPr>
      <w:spacing w:before="100" w:beforeAutospacing="1" w:after="100" w:afterAutospacing="1"/>
    </w:pPr>
    <w:rPr>
      <w:lang w:val="pt-PT" w:eastAsia="pt-PT"/>
    </w:rPr>
  </w:style>
  <w:style w:type="paragraph" w:styleId="DocumentMap">
    <w:name w:val="Document Map"/>
    <w:basedOn w:val="Normal"/>
    <w:semiHidden/>
    <w:rsid w:val="003857DF"/>
    <w:pPr>
      <w:shd w:val="clear" w:color="auto" w:fill="000080"/>
    </w:pPr>
    <w:rPr>
      <w:rFonts w:ascii="Tahoma" w:hAnsi="Tahoma" w:cs="Tahoma"/>
      <w:sz w:val="20"/>
      <w:szCs w:val="20"/>
    </w:rPr>
  </w:style>
  <w:style w:type="paragraph" w:customStyle="1" w:styleId="coetitre">
    <w:name w:val="coe_titre"/>
    <w:basedOn w:val="Normal"/>
    <w:semiHidden/>
    <w:rsid w:val="003857DF"/>
    <w:pPr>
      <w:spacing w:before="100" w:beforeAutospacing="1" w:after="100" w:afterAutospacing="1"/>
    </w:pPr>
    <w:rPr>
      <w:rFonts w:ascii="Verdana" w:hAnsi="Verdana"/>
      <w:sz w:val="34"/>
      <w:szCs w:val="34"/>
      <w:lang w:eastAsia="lt-LT"/>
    </w:rPr>
  </w:style>
  <w:style w:type="paragraph" w:customStyle="1" w:styleId="subtitle">
    <w:name w:val="subtitle"/>
    <w:basedOn w:val="Normal"/>
    <w:semiHidden/>
    <w:rsid w:val="003857DF"/>
    <w:pPr>
      <w:spacing w:before="100" w:beforeAutospacing="1" w:after="100" w:afterAutospacing="1"/>
    </w:pPr>
    <w:rPr>
      <w:lang w:eastAsia="lt-LT"/>
    </w:rPr>
  </w:style>
  <w:style w:type="paragraph" w:customStyle="1" w:styleId="subtitle1">
    <w:name w:val="subtitle1"/>
    <w:basedOn w:val="Normal"/>
    <w:semiHidden/>
    <w:rsid w:val="003857DF"/>
    <w:pPr>
      <w:spacing w:after="225"/>
    </w:pPr>
    <w:rPr>
      <w:rFonts w:ascii="Arial" w:hAnsi="Arial" w:cs="Arial"/>
    </w:rPr>
  </w:style>
  <w:style w:type="character" w:customStyle="1" w:styleId="Header1">
    <w:name w:val="Header1"/>
    <w:basedOn w:val="DefaultParagraphFont"/>
    <w:semiHidden/>
    <w:rsid w:val="003857DF"/>
  </w:style>
  <w:style w:type="character" w:customStyle="1" w:styleId="pubcallout1">
    <w:name w:val="pubcallout1"/>
    <w:basedOn w:val="DefaultParagraphFont"/>
    <w:semiHidden/>
    <w:rsid w:val="003857DF"/>
    <w:rPr>
      <w:b/>
      <w:bCs/>
      <w:color w:val="003399"/>
    </w:rPr>
  </w:style>
  <w:style w:type="paragraph" w:styleId="BodyText2">
    <w:name w:val="Body Text 2"/>
    <w:basedOn w:val="Normal"/>
    <w:semiHidden/>
    <w:rsid w:val="003857DF"/>
    <w:pPr>
      <w:spacing w:before="120" w:after="240"/>
    </w:pPr>
  </w:style>
  <w:style w:type="paragraph" w:styleId="BodyText">
    <w:name w:val="Body Text"/>
    <w:basedOn w:val="Normal"/>
    <w:link w:val="BodyTextChar"/>
    <w:semiHidden/>
    <w:rsid w:val="003857DF"/>
    <w:pPr>
      <w:jc w:val="center"/>
    </w:pPr>
    <w:rPr>
      <w:sz w:val="32"/>
    </w:rPr>
  </w:style>
  <w:style w:type="character" w:customStyle="1" w:styleId="BodyTextChar">
    <w:name w:val="Body Text Char"/>
    <w:basedOn w:val="DefaultParagraphFont"/>
    <w:link w:val="BodyText"/>
    <w:rsid w:val="00543A36"/>
    <w:rPr>
      <w:sz w:val="32"/>
      <w:szCs w:val="24"/>
      <w:lang w:val="lt-LT" w:eastAsia="en-US" w:bidi="ar-SA"/>
    </w:rPr>
  </w:style>
  <w:style w:type="paragraph" w:customStyle="1" w:styleId="xl24">
    <w:name w:val="xl24"/>
    <w:basedOn w:val="Normal"/>
    <w:semiHidden/>
    <w:rsid w:val="003857D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semiHidden/>
    <w:rsid w:val="003857DF"/>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semiHidden/>
    <w:rsid w:val="003857DF"/>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semiHidden/>
    <w:rsid w:val="0038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1NNote">
    <w:name w:val="1 N° Note"/>
    <w:basedOn w:val="Normal"/>
    <w:next w:val="Normal"/>
    <w:rsid w:val="003857D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jc w:val="right"/>
    </w:pPr>
    <w:rPr>
      <w:rFonts w:ascii="Arial" w:hAnsi="Arial"/>
      <w:b/>
      <w:caps/>
      <w:szCs w:val="20"/>
      <w:lang w:eastAsia="en-GB"/>
    </w:rPr>
  </w:style>
  <w:style w:type="paragraph" w:customStyle="1" w:styleId="5Normal">
    <w:name w:val="5 Normal"/>
    <w:semiHidden/>
    <w:rsid w:val="003857D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n-GB"/>
    </w:rPr>
  </w:style>
  <w:style w:type="paragraph" w:customStyle="1" w:styleId="error">
    <w:name w:val="error"/>
    <w:basedOn w:val="Normal"/>
    <w:semiHidden/>
    <w:rsid w:val="003857DF"/>
    <w:pPr>
      <w:spacing w:before="100" w:beforeAutospacing="1" w:after="100" w:afterAutospacing="1"/>
    </w:pPr>
    <w:rPr>
      <w:b/>
      <w:bCs w:val="0"/>
    </w:rPr>
  </w:style>
  <w:style w:type="paragraph" w:customStyle="1" w:styleId="interwiki-completelist">
    <w:name w:val="interwiki-completelist"/>
    <w:basedOn w:val="Normal"/>
    <w:semiHidden/>
    <w:rsid w:val="003857DF"/>
    <w:pPr>
      <w:spacing w:before="100" w:beforeAutospacing="1" w:after="100" w:afterAutospacing="1"/>
    </w:pPr>
    <w:rPr>
      <w:b/>
      <w:bCs w:val="0"/>
    </w:rPr>
  </w:style>
  <w:style w:type="paragraph" w:customStyle="1" w:styleId="same-bg">
    <w:name w:val="same-bg"/>
    <w:basedOn w:val="Normal"/>
    <w:semiHidden/>
    <w:rsid w:val="003857DF"/>
    <w:pPr>
      <w:spacing w:before="100" w:beforeAutospacing="1" w:after="100" w:afterAutospacing="1"/>
    </w:pPr>
  </w:style>
  <w:style w:type="paragraph" w:customStyle="1" w:styleId="infobox">
    <w:name w:val="infobox"/>
    <w:basedOn w:val="Normal"/>
    <w:semiHidden/>
    <w:rsid w:val="003857DF"/>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style>
  <w:style w:type="paragraph" w:customStyle="1" w:styleId="talk-notice">
    <w:name w:val="talk-notice"/>
    <w:basedOn w:val="Normal"/>
    <w:semiHidden/>
    <w:rsid w:val="003857DF"/>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pPr>
  </w:style>
  <w:style w:type="paragraph" w:customStyle="1" w:styleId="persondata-label">
    <w:name w:val="persondata-label"/>
    <w:basedOn w:val="Normal"/>
    <w:semiHidden/>
    <w:rsid w:val="003857DF"/>
    <w:pPr>
      <w:spacing w:before="100" w:beforeAutospacing="1" w:after="100" w:afterAutospacing="1"/>
    </w:pPr>
    <w:rPr>
      <w:color w:val="AAAAAA"/>
    </w:rPr>
  </w:style>
  <w:style w:type="paragraph" w:customStyle="1" w:styleId="allpagesredirect">
    <w:name w:val="allpagesredirect"/>
    <w:basedOn w:val="Normal"/>
    <w:semiHidden/>
    <w:rsid w:val="003857DF"/>
    <w:pPr>
      <w:spacing w:before="100" w:beforeAutospacing="1" w:after="100" w:afterAutospacing="1"/>
    </w:pPr>
    <w:rPr>
      <w:i/>
      <w:iCs/>
    </w:rPr>
  </w:style>
  <w:style w:type="paragraph" w:customStyle="1" w:styleId="usedefaultdateconvention">
    <w:name w:val="use_default_date_convention"/>
    <w:basedOn w:val="Normal"/>
    <w:semiHidden/>
    <w:rsid w:val="003857DF"/>
    <w:pPr>
      <w:spacing w:before="100" w:beforeAutospacing="1" w:after="100" w:afterAutospacing="1"/>
    </w:pPr>
  </w:style>
  <w:style w:type="paragraph" w:customStyle="1" w:styleId="useadandbc">
    <w:name w:val="use_ad_and_bc"/>
    <w:basedOn w:val="Normal"/>
    <w:semiHidden/>
    <w:rsid w:val="003857DF"/>
    <w:pPr>
      <w:spacing w:before="100" w:beforeAutospacing="1" w:after="100" w:afterAutospacing="1"/>
    </w:pPr>
    <w:rPr>
      <w:vanish/>
    </w:rPr>
  </w:style>
  <w:style w:type="paragraph" w:customStyle="1" w:styleId="usebceandce">
    <w:name w:val="use_bce_and_ce"/>
    <w:basedOn w:val="Normal"/>
    <w:semiHidden/>
    <w:rsid w:val="003857DF"/>
    <w:pPr>
      <w:spacing w:before="100" w:beforeAutospacing="1" w:after="100" w:afterAutospacing="1"/>
    </w:pPr>
    <w:rPr>
      <w:vanish/>
    </w:rPr>
  </w:style>
  <w:style w:type="paragraph" w:customStyle="1" w:styleId="messagebox">
    <w:name w:val="messagebox"/>
    <w:basedOn w:val="Normal"/>
    <w:semiHidden/>
    <w:rsid w:val="003857DF"/>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Normal"/>
    <w:semiHidden/>
    <w:rsid w:val="003857DF"/>
    <w:pPr>
      <w:spacing w:before="100" w:beforeAutospacing="1" w:after="100" w:afterAutospacing="1"/>
    </w:pPr>
    <w:rPr>
      <w:rFonts w:ascii="inherit" w:hAnsi="inherit"/>
    </w:rPr>
  </w:style>
  <w:style w:type="paragraph" w:customStyle="1" w:styleId="unicode">
    <w:name w:val="unicode"/>
    <w:basedOn w:val="Normal"/>
    <w:semiHidden/>
    <w:rsid w:val="003857DF"/>
    <w:pPr>
      <w:spacing w:before="100" w:beforeAutospacing="1" w:after="100" w:afterAutospacing="1"/>
    </w:pPr>
    <w:rPr>
      <w:rFonts w:ascii="inherit" w:hAnsi="inherit"/>
    </w:rPr>
  </w:style>
  <w:style w:type="paragraph" w:customStyle="1" w:styleId="latinx">
    <w:name w:val="latinx"/>
    <w:basedOn w:val="Normal"/>
    <w:semiHidden/>
    <w:rsid w:val="003857DF"/>
    <w:pPr>
      <w:spacing w:before="100" w:beforeAutospacing="1" w:after="100" w:afterAutospacing="1"/>
    </w:pPr>
    <w:rPr>
      <w:rFonts w:ascii="inherit" w:hAnsi="inherit"/>
    </w:rPr>
  </w:style>
  <w:style w:type="paragraph" w:customStyle="1" w:styleId="polytonic">
    <w:name w:val="polytonic"/>
    <w:basedOn w:val="Normal"/>
    <w:semiHidden/>
    <w:rsid w:val="003857DF"/>
    <w:pPr>
      <w:spacing w:before="100" w:beforeAutospacing="1" w:after="100" w:afterAutospacing="1"/>
    </w:pPr>
    <w:rPr>
      <w:rFonts w:ascii="inherit" w:hAnsi="inherit"/>
    </w:rPr>
  </w:style>
  <w:style w:type="paragraph" w:customStyle="1" w:styleId="mufi">
    <w:name w:val="mufi"/>
    <w:basedOn w:val="Normal"/>
    <w:semiHidden/>
    <w:rsid w:val="003857DF"/>
    <w:pPr>
      <w:spacing w:before="100" w:beforeAutospacing="1" w:after="100" w:afterAutospacing="1"/>
    </w:pPr>
    <w:rPr>
      <w:rFonts w:ascii="ALPHA-Demo" w:hAnsi="ALPHA-Demo"/>
    </w:rPr>
  </w:style>
  <w:style w:type="paragraph" w:customStyle="1" w:styleId="hiddenstructure">
    <w:name w:val="hiddenstructure"/>
    <w:basedOn w:val="Normal"/>
    <w:semiHidden/>
    <w:rsid w:val="003857DF"/>
    <w:pPr>
      <w:shd w:val="clear" w:color="auto" w:fill="00FF00"/>
      <w:spacing w:before="100" w:beforeAutospacing="1" w:after="100" w:afterAutospacing="1"/>
    </w:pPr>
    <w:rPr>
      <w:color w:val="FF0000"/>
    </w:rPr>
  </w:style>
  <w:style w:type="paragraph" w:customStyle="1" w:styleId="mw-plusminus-pos">
    <w:name w:val="mw-plusminus-pos"/>
    <w:basedOn w:val="Normal"/>
    <w:semiHidden/>
    <w:rsid w:val="003857DF"/>
    <w:pPr>
      <w:spacing w:before="100" w:beforeAutospacing="1" w:after="100" w:afterAutospacing="1"/>
    </w:pPr>
    <w:rPr>
      <w:color w:val="006400"/>
    </w:rPr>
  </w:style>
  <w:style w:type="paragraph" w:customStyle="1" w:styleId="mw-plusminus-neg">
    <w:name w:val="mw-plusminus-neg"/>
    <w:basedOn w:val="Normal"/>
    <w:semiHidden/>
    <w:rsid w:val="003857DF"/>
    <w:pPr>
      <w:spacing w:before="100" w:beforeAutospacing="1" w:after="100" w:afterAutospacing="1"/>
    </w:pPr>
    <w:rPr>
      <w:color w:val="8B0000"/>
    </w:rPr>
  </w:style>
  <w:style w:type="paragraph" w:customStyle="1" w:styleId="dablink">
    <w:name w:val="dablink"/>
    <w:basedOn w:val="Normal"/>
    <w:semiHidden/>
    <w:rsid w:val="003857DF"/>
    <w:pPr>
      <w:spacing w:before="100" w:beforeAutospacing="1" w:after="100" w:afterAutospacing="1"/>
    </w:pPr>
    <w:rPr>
      <w:i/>
      <w:iCs/>
    </w:rPr>
  </w:style>
  <w:style w:type="paragraph" w:customStyle="1" w:styleId="geo-default">
    <w:name w:val="geo-default"/>
    <w:basedOn w:val="Normal"/>
    <w:semiHidden/>
    <w:rsid w:val="003857DF"/>
    <w:pPr>
      <w:spacing w:before="100" w:beforeAutospacing="1" w:after="100" w:afterAutospacing="1"/>
    </w:pPr>
  </w:style>
  <w:style w:type="paragraph" w:customStyle="1" w:styleId="geo-dms">
    <w:name w:val="geo-dms"/>
    <w:basedOn w:val="Normal"/>
    <w:semiHidden/>
    <w:rsid w:val="003857DF"/>
    <w:pPr>
      <w:spacing w:before="100" w:beforeAutospacing="1" w:after="100" w:afterAutospacing="1"/>
    </w:pPr>
  </w:style>
  <w:style w:type="paragraph" w:customStyle="1" w:styleId="geo-dec">
    <w:name w:val="geo-dec"/>
    <w:basedOn w:val="Normal"/>
    <w:semiHidden/>
    <w:rsid w:val="003857DF"/>
    <w:pPr>
      <w:spacing w:before="100" w:beforeAutospacing="1" w:after="100" w:afterAutospacing="1"/>
    </w:pPr>
  </w:style>
  <w:style w:type="paragraph" w:customStyle="1" w:styleId="geo-multi-punct">
    <w:name w:val="geo-multi-punct"/>
    <w:basedOn w:val="Normal"/>
    <w:semiHidden/>
    <w:rsid w:val="003857DF"/>
    <w:pPr>
      <w:spacing w:before="100" w:beforeAutospacing="1" w:after="100" w:afterAutospacing="1"/>
    </w:pPr>
    <w:rPr>
      <w:vanish/>
    </w:rPr>
  </w:style>
  <w:style w:type="paragraph" w:customStyle="1" w:styleId="diffchange">
    <w:name w:val="diffchange"/>
    <w:basedOn w:val="Normal"/>
    <w:semiHidden/>
    <w:rsid w:val="003857DF"/>
    <w:pPr>
      <w:spacing w:before="100" w:beforeAutospacing="1" w:after="100" w:afterAutospacing="1"/>
    </w:pPr>
    <w:rPr>
      <w:b/>
      <w:bCs w:val="0"/>
    </w:rPr>
  </w:style>
  <w:style w:type="paragraph" w:customStyle="1" w:styleId="toccolours">
    <w:name w:val="toccolours"/>
    <w:basedOn w:val="Normal"/>
    <w:semiHidden/>
    <w:rsid w:val="003857DF"/>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latitude">
    <w:name w:val="latitude"/>
    <w:basedOn w:val="Normal"/>
    <w:semiHidden/>
    <w:rsid w:val="003857DF"/>
    <w:pPr>
      <w:spacing w:before="100" w:beforeAutospacing="1" w:after="100" w:afterAutospacing="1"/>
    </w:pPr>
  </w:style>
  <w:style w:type="paragraph" w:customStyle="1" w:styleId="tocnumber">
    <w:name w:val="tocnumber"/>
    <w:basedOn w:val="Normal"/>
    <w:semiHidden/>
    <w:rsid w:val="003857DF"/>
    <w:pPr>
      <w:spacing w:before="100" w:beforeAutospacing="1" w:after="100" w:afterAutospacing="1"/>
    </w:pPr>
  </w:style>
  <w:style w:type="paragraph" w:customStyle="1" w:styleId="toclevel-2">
    <w:name w:val="toclevel-2"/>
    <w:basedOn w:val="Normal"/>
    <w:semiHidden/>
    <w:rsid w:val="003857DF"/>
    <w:pPr>
      <w:spacing w:before="100" w:beforeAutospacing="1" w:after="100" w:afterAutospacing="1"/>
    </w:pPr>
  </w:style>
  <w:style w:type="paragraph" w:customStyle="1" w:styleId="toclevel-5">
    <w:name w:val="toclevel-5"/>
    <w:basedOn w:val="Normal"/>
    <w:semiHidden/>
    <w:rsid w:val="003857DF"/>
    <w:pPr>
      <w:spacing w:before="100" w:beforeAutospacing="1" w:after="100" w:afterAutospacing="1"/>
    </w:pPr>
  </w:style>
  <w:style w:type="paragraph" w:customStyle="1" w:styleId="toclevel-6">
    <w:name w:val="toclevel-6"/>
    <w:basedOn w:val="Normal"/>
    <w:semiHidden/>
    <w:rsid w:val="003857DF"/>
    <w:pPr>
      <w:spacing w:before="100" w:beforeAutospacing="1" w:after="100" w:afterAutospacing="1"/>
    </w:pPr>
  </w:style>
  <w:style w:type="paragraph" w:customStyle="1" w:styleId="toclevel-7">
    <w:name w:val="toclevel-7"/>
    <w:basedOn w:val="Normal"/>
    <w:semiHidden/>
    <w:rsid w:val="003857DF"/>
    <w:pPr>
      <w:spacing w:before="100" w:beforeAutospacing="1" w:after="100" w:afterAutospacing="1"/>
    </w:pPr>
  </w:style>
  <w:style w:type="paragraph" w:customStyle="1" w:styleId="pbody">
    <w:name w:val="pbody"/>
    <w:basedOn w:val="Normal"/>
    <w:semiHidden/>
    <w:rsid w:val="003857DF"/>
    <w:pPr>
      <w:spacing w:before="100" w:beforeAutospacing="1" w:after="100" w:afterAutospacing="1"/>
    </w:pPr>
  </w:style>
  <w:style w:type="paragraph" w:customStyle="1" w:styleId="plainlinksneverexpand">
    <w:name w:val="plainlinksneverexpand"/>
    <w:basedOn w:val="Normal"/>
    <w:semiHidden/>
    <w:rsid w:val="003857DF"/>
    <w:pPr>
      <w:spacing w:before="100" w:beforeAutospacing="1" w:after="100" w:afterAutospacing="1"/>
    </w:pPr>
  </w:style>
  <w:style w:type="paragraph" w:customStyle="1" w:styleId="urlexpansion">
    <w:name w:val="urlexpansion"/>
    <w:basedOn w:val="Normal"/>
    <w:semiHidden/>
    <w:rsid w:val="003857DF"/>
    <w:pPr>
      <w:spacing w:before="100" w:beforeAutospacing="1" w:after="100" w:afterAutospacing="1"/>
    </w:pPr>
  </w:style>
  <w:style w:type="paragraph" w:customStyle="1" w:styleId="urlexpansion1">
    <w:name w:val="urlexpansion1"/>
    <w:basedOn w:val="Normal"/>
    <w:semiHidden/>
    <w:rsid w:val="003857DF"/>
    <w:pPr>
      <w:spacing w:before="100" w:beforeAutospacing="1" w:after="100" w:afterAutospacing="1"/>
    </w:pPr>
    <w:rPr>
      <w:vanish/>
    </w:rPr>
  </w:style>
  <w:style w:type="paragraph" w:customStyle="1" w:styleId="latitude1">
    <w:name w:val="latitude1"/>
    <w:basedOn w:val="Normal"/>
    <w:semiHidden/>
    <w:rsid w:val="003857DF"/>
    <w:pPr>
      <w:spacing w:before="100" w:beforeAutospacing="1" w:after="100" w:afterAutospacing="1"/>
    </w:pPr>
  </w:style>
  <w:style w:type="paragraph" w:customStyle="1" w:styleId="tocnumber1">
    <w:name w:val="tocnumber1"/>
    <w:basedOn w:val="Normal"/>
    <w:semiHidden/>
    <w:rsid w:val="003857DF"/>
    <w:pPr>
      <w:spacing w:before="100" w:beforeAutospacing="1" w:after="100" w:afterAutospacing="1"/>
    </w:pPr>
    <w:rPr>
      <w:vanish/>
    </w:rPr>
  </w:style>
  <w:style w:type="paragraph" w:customStyle="1" w:styleId="toclevel-21">
    <w:name w:val="toclevel-21"/>
    <w:basedOn w:val="Normal"/>
    <w:semiHidden/>
    <w:rsid w:val="003857DF"/>
    <w:pPr>
      <w:spacing w:before="100" w:beforeAutospacing="1" w:after="100" w:afterAutospacing="1"/>
    </w:pPr>
    <w:rPr>
      <w:vanish/>
    </w:rPr>
  </w:style>
  <w:style w:type="paragraph" w:customStyle="1" w:styleId="toclevel-31">
    <w:name w:val="toclevel-31"/>
    <w:basedOn w:val="Normal"/>
    <w:semiHidden/>
    <w:rsid w:val="003857DF"/>
    <w:pPr>
      <w:spacing w:before="100" w:beforeAutospacing="1" w:after="100" w:afterAutospacing="1"/>
    </w:pPr>
    <w:rPr>
      <w:vanish/>
    </w:rPr>
  </w:style>
  <w:style w:type="paragraph" w:customStyle="1" w:styleId="toclevel-41">
    <w:name w:val="toclevel-41"/>
    <w:basedOn w:val="Normal"/>
    <w:semiHidden/>
    <w:rsid w:val="003857DF"/>
    <w:pPr>
      <w:spacing w:before="100" w:beforeAutospacing="1" w:after="100" w:afterAutospacing="1"/>
    </w:pPr>
    <w:rPr>
      <w:vanish/>
    </w:rPr>
  </w:style>
  <w:style w:type="paragraph" w:customStyle="1" w:styleId="toclevel-51">
    <w:name w:val="toclevel-51"/>
    <w:basedOn w:val="Normal"/>
    <w:semiHidden/>
    <w:rsid w:val="003857DF"/>
    <w:pPr>
      <w:spacing w:before="100" w:beforeAutospacing="1" w:after="100" w:afterAutospacing="1"/>
    </w:pPr>
    <w:rPr>
      <w:vanish/>
    </w:rPr>
  </w:style>
  <w:style w:type="paragraph" w:customStyle="1" w:styleId="toclevel-61">
    <w:name w:val="toclevel-61"/>
    <w:basedOn w:val="Normal"/>
    <w:semiHidden/>
    <w:rsid w:val="003857DF"/>
    <w:pPr>
      <w:spacing w:before="100" w:beforeAutospacing="1" w:after="100" w:afterAutospacing="1"/>
    </w:pPr>
    <w:rPr>
      <w:vanish/>
    </w:rPr>
  </w:style>
  <w:style w:type="paragraph" w:customStyle="1" w:styleId="toclevel-71">
    <w:name w:val="toclevel-71"/>
    <w:basedOn w:val="Normal"/>
    <w:semiHidden/>
    <w:rsid w:val="003857DF"/>
    <w:pPr>
      <w:spacing w:before="100" w:beforeAutospacing="1" w:after="100" w:afterAutospacing="1"/>
    </w:pPr>
    <w:rPr>
      <w:vanish/>
    </w:rPr>
  </w:style>
  <w:style w:type="paragraph" w:customStyle="1" w:styleId="pbody1">
    <w:name w:val="pbody1"/>
    <w:basedOn w:val="Normal"/>
    <w:semiHidden/>
    <w:rsid w:val="003857DF"/>
    <w:pPr>
      <w:spacing w:before="100" w:beforeAutospacing="1" w:after="100" w:afterAutospacing="1"/>
    </w:pPr>
  </w:style>
  <w:style w:type="character" w:customStyle="1" w:styleId="editsection">
    <w:name w:val="editsection"/>
    <w:basedOn w:val="DefaultParagraphFont"/>
    <w:semiHidden/>
    <w:rsid w:val="003857DF"/>
  </w:style>
  <w:style w:type="character" w:customStyle="1" w:styleId="mw-headline">
    <w:name w:val="mw-headline"/>
    <w:basedOn w:val="DefaultParagraphFont"/>
    <w:semiHidden/>
    <w:rsid w:val="003857DF"/>
  </w:style>
  <w:style w:type="paragraph" w:customStyle="1" w:styleId="catlinks">
    <w:name w:val="catlinks"/>
    <w:basedOn w:val="Normal"/>
    <w:semiHidden/>
    <w:rsid w:val="003857DF"/>
    <w:pPr>
      <w:spacing w:before="100" w:beforeAutospacing="1" w:after="100" w:afterAutospacing="1"/>
    </w:pPr>
  </w:style>
  <w:style w:type="character" w:customStyle="1" w:styleId="medium-bold1">
    <w:name w:val="medium-bold1"/>
    <w:basedOn w:val="DefaultParagraphFont"/>
    <w:semiHidden/>
    <w:rsid w:val="003857DF"/>
    <w:rPr>
      <w:b/>
      <w:bCs/>
      <w:i w:val="0"/>
      <w:iCs w:val="0"/>
      <w:sz w:val="19"/>
      <w:szCs w:val="19"/>
    </w:rPr>
  </w:style>
  <w:style w:type="paragraph" w:styleId="HTMLPreformatted">
    <w:name w:val="HTML Preformatted"/>
    <w:basedOn w:val="Normal"/>
    <w:link w:val="HTMLPreformattedChar"/>
    <w:uiPriority w:val="99"/>
    <w:semiHidden/>
    <w:rsid w:val="00385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Subtle2">
    <w:name w:val="Table Subtle 2"/>
    <w:basedOn w:val="TableNormal"/>
    <w:semiHidden/>
    <w:rsid w:val="003857D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exhtml">
    <w:name w:val="texhtml"/>
    <w:basedOn w:val="DefaultParagraphFont"/>
    <w:semiHidden/>
    <w:rsid w:val="003857DF"/>
  </w:style>
  <w:style w:type="paragraph" w:customStyle="1" w:styleId="ManualHeading1">
    <w:name w:val="Manual Heading 1"/>
    <w:basedOn w:val="Normal"/>
    <w:next w:val="Normal"/>
    <w:semiHidden/>
    <w:rsid w:val="003857DF"/>
    <w:pPr>
      <w:keepNext/>
      <w:tabs>
        <w:tab w:val="left" w:pos="850"/>
      </w:tabs>
      <w:spacing w:before="360" w:after="120"/>
      <w:ind w:left="850" w:hanging="850"/>
      <w:outlineLvl w:val="0"/>
    </w:pPr>
    <w:rPr>
      <w:b/>
      <w:smallCaps/>
      <w:szCs w:val="20"/>
      <w:lang w:eastAsia="zh-CN"/>
    </w:rPr>
  </w:style>
  <w:style w:type="paragraph" w:customStyle="1" w:styleId="Sous-titreobjet">
    <w:name w:val="Sous-titre objet"/>
    <w:basedOn w:val="Normal"/>
    <w:semiHidden/>
    <w:rsid w:val="003857DF"/>
    <w:pPr>
      <w:jc w:val="center"/>
    </w:pPr>
    <w:rPr>
      <w:b/>
      <w:szCs w:val="20"/>
      <w:lang w:eastAsia="zh-CN"/>
    </w:rPr>
  </w:style>
  <w:style w:type="paragraph" w:customStyle="1" w:styleId="Titreobjet">
    <w:name w:val="Titre objet"/>
    <w:basedOn w:val="Normal"/>
    <w:next w:val="Sous-titreobjet"/>
    <w:semiHidden/>
    <w:rsid w:val="003857DF"/>
    <w:pPr>
      <w:spacing w:before="360" w:after="360"/>
      <w:jc w:val="center"/>
    </w:pPr>
    <w:rPr>
      <w:b/>
      <w:szCs w:val="20"/>
      <w:lang w:eastAsia="zh-CN"/>
    </w:rPr>
  </w:style>
  <w:style w:type="paragraph" w:customStyle="1" w:styleId="Typedudocument">
    <w:name w:val="Type du document"/>
    <w:basedOn w:val="Normal"/>
    <w:next w:val="Normal"/>
    <w:semiHidden/>
    <w:rsid w:val="003857DF"/>
    <w:pPr>
      <w:spacing w:before="360"/>
      <w:jc w:val="center"/>
    </w:pPr>
    <w:rPr>
      <w:b/>
      <w:szCs w:val="20"/>
      <w:lang w:eastAsia="zh-CN"/>
    </w:rPr>
  </w:style>
  <w:style w:type="paragraph" w:styleId="BodyTextIndent2">
    <w:name w:val="Body Text Indent 2"/>
    <w:basedOn w:val="Normal"/>
    <w:semiHidden/>
    <w:rsid w:val="003857DF"/>
    <w:pPr>
      <w:widowControl w:val="0"/>
      <w:autoSpaceDE w:val="0"/>
      <w:autoSpaceDN w:val="0"/>
      <w:adjustRightInd w:val="0"/>
      <w:spacing w:after="120" w:line="480" w:lineRule="auto"/>
      <w:ind w:left="283"/>
    </w:pPr>
    <w:rPr>
      <w:lang w:eastAsia="lt-LT"/>
    </w:rPr>
  </w:style>
  <w:style w:type="character" w:styleId="HTMLCite">
    <w:name w:val="HTML Cite"/>
    <w:basedOn w:val="DefaultParagraphFont"/>
    <w:semiHidden/>
    <w:rsid w:val="003857DF"/>
    <w:rPr>
      <w:i/>
      <w:iCs/>
    </w:rPr>
  </w:style>
  <w:style w:type="paragraph" w:customStyle="1" w:styleId="titulo">
    <w:name w:val="titulo"/>
    <w:basedOn w:val="Normal"/>
    <w:semiHidden/>
    <w:rsid w:val="003857DF"/>
    <w:pPr>
      <w:spacing w:before="100" w:beforeAutospacing="1" w:after="100" w:afterAutospacing="1"/>
    </w:pPr>
    <w:rPr>
      <w:rFonts w:ascii="Verdana" w:hAnsi="Verdana"/>
      <w:b/>
      <w:bCs w:val="0"/>
      <w:color w:val="2154A5"/>
      <w:sz w:val="27"/>
      <w:szCs w:val="27"/>
    </w:rPr>
  </w:style>
  <w:style w:type="paragraph" w:styleId="Title">
    <w:name w:val="Title"/>
    <w:basedOn w:val="Normal"/>
    <w:qFormat/>
    <w:rsid w:val="003857DF"/>
    <w:pPr>
      <w:spacing w:line="360" w:lineRule="auto"/>
      <w:jc w:val="center"/>
    </w:pPr>
    <w:rPr>
      <w:b/>
      <w:bCs w:val="0"/>
    </w:rPr>
  </w:style>
  <w:style w:type="paragraph" w:customStyle="1" w:styleId="Body">
    <w:name w:val="Body"/>
    <w:semiHidden/>
    <w:rsid w:val="00DD008B"/>
    <w:rPr>
      <w:rFonts w:ascii="Helvetica" w:eastAsia="ヒラギノ角ゴ Pro W3" w:hAnsi="Helvetica" w:cs="Tunga"/>
      <w:color w:val="000000"/>
      <w:sz w:val="24"/>
      <w:lang w:val="en-US" w:bidi="kn-IN"/>
    </w:rPr>
  </w:style>
  <w:style w:type="paragraph" w:customStyle="1" w:styleId="text">
    <w:name w:val="text"/>
    <w:basedOn w:val="Normal"/>
    <w:semiHidden/>
    <w:rsid w:val="00A27C12"/>
    <w:pPr>
      <w:spacing w:before="100" w:beforeAutospacing="1" w:after="100" w:afterAutospacing="1"/>
    </w:pPr>
    <w:rPr>
      <w:rFonts w:ascii="Tahoma" w:hAnsi="Tahoma" w:cs="Tahoma"/>
      <w:color w:val="363957"/>
      <w:sz w:val="16"/>
      <w:szCs w:val="16"/>
      <w:lang w:eastAsia="lt-LT"/>
    </w:rPr>
  </w:style>
  <w:style w:type="character" w:customStyle="1" w:styleId="copyright1">
    <w:name w:val="copyright1"/>
    <w:basedOn w:val="DefaultParagraphFont"/>
    <w:semiHidden/>
    <w:rsid w:val="00A27C12"/>
    <w:rPr>
      <w:color w:val="FFFFFF"/>
      <w:sz w:val="19"/>
      <w:szCs w:val="19"/>
    </w:rPr>
  </w:style>
  <w:style w:type="character" w:customStyle="1" w:styleId="a">
    <w:name w:val="a"/>
    <w:basedOn w:val="DefaultParagraphFont"/>
    <w:semiHidden/>
    <w:rsid w:val="00F35EAC"/>
  </w:style>
  <w:style w:type="paragraph" w:customStyle="1" w:styleId="Titulinisautorius">
    <w:name w:val="Titulinis_autorius"/>
    <w:rsid w:val="00DC5473"/>
    <w:pPr>
      <w:spacing w:before="2000"/>
      <w:ind w:left="567"/>
    </w:pPr>
    <w:rPr>
      <w:rFonts w:ascii="Arial" w:hAnsi="Arial"/>
      <w:color w:val="333333"/>
      <w:sz w:val="28"/>
      <w:szCs w:val="28"/>
      <w:lang w:val="pt-BR" w:eastAsia="en-US"/>
    </w:rPr>
  </w:style>
  <w:style w:type="paragraph" w:customStyle="1" w:styleId="Titulinispavadinimas">
    <w:name w:val="Titulinis_pavadinimas"/>
    <w:rsid w:val="00DC5473"/>
    <w:pPr>
      <w:keepLines/>
      <w:suppressAutoHyphens/>
      <w:spacing w:before="360"/>
      <w:ind w:left="567"/>
      <w:contextualSpacing/>
    </w:pPr>
    <w:rPr>
      <w:rFonts w:ascii="Arial" w:hAnsi="Arial"/>
      <w:color w:val="333333"/>
      <w:sz w:val="40"/>
      <w:szCs w:val="44"/>
      <w:lang w:val="pt-BR" w:eastAsia="en-US"/>
    </w:rPr>
  </w:style>
  <w:style w:type="paragraph" w:customStyle="1" w:styleId="Titulinispopavadinimu">
    <w:name w:val="Titulinis_po pavadinimu"/>
    <w:basedOn w:val="Normal"/>
    <w:rsid w:val="005C49A8"/>
    <w:pPr>
      <w:spacing w:before="480"/>
      <w:ind w:left="567"/>
    </w:pPr>
    <w:rPr>
      <w:rFonts w:ascii="Arial" w:hAnsi="Arial"/>
      <w:caps/>
    </w:rPr>
  </w:style>
  <w:style w:type="paragraph" w:customStyle="1" w:styleId="Titulinismokslai">
    <w:name w:val="Titulinis_mokslai"/>
    <w:rsid w:val="002E13F7"/>
    <w:pPr>
      <w:spacing w:before="240"/>
      <w:ind w:left="567"/>
    </w:pPr>
    <w:rPr>
      <w:rFonts w:ascii="Arial" w:hAnsi="Arial"/>
      <w:caps/>
      <w:color w:val="000000"/>
      <w:sz w:val="22"/>
      <w:szCs w:val="22"/>
      <w:lang w:eastAsia="en-US"/>
    </w:rPr>
  </w:style>
  <w:style w:type="paragraph" w:customStyle="1" w:styleId="1pavadinimascentras">
    <w:name w:val="1_pavadinimas_centras"/>
    <w:basedOn w:val="Normal"/>
    <w:link w:val="1pavadinimascentrasChar"/>
    <w:rsid w:val="005D38A6"/>
    <w:pPr>
      <w:keepNext/>
      <w:pageBreakBefore/>
      <w:spacing w:after="360"/>
      <w:jc w:val="center"/>
    </w:pPr>
    <w:rPr>
      <w:rFonts w:ascii="Arial" w:hAnsi="Arial" w:cs="Arial"/>
      <w:b/>
      <w:sz w:val="40"/>
      <w:szCs w:val="40"/>
    </w:rPr>
  </w:style>
  <w:style w:type="paragraph" w:customStyle="1" w:styleId="Tekstaspagrindinis">
    <w:name w:val="Tekstas_pagrindinis"/>
    <w:basedOn w:val="BodyText"/>
    <w:link w:val="TekstaspagrindinisDiagramaDiagrama"/>
    <w:rsid w:val="001272EF"/>
    <w:pPr>
      <w:jc w:val="both"/>
    </w:pPr>
    <w:rPr>
      <w:bCs w:val="0"/>
      <w:sz w:val="22"/>
    </w:rPr>
  </w:style>
  <w:style w:type="character" w:customStyle="1" w:styleId="TekstaspagrindinisDiagramaDiagrama">
    <w:name w:val="Tekstas_pagrindinis Diagrama Diagrama"/>
    <w:basedOn w:val="BodyTextChar"/>
    <w:link w:val="Tekstaspagrindinis"/>
    <w:rsid w:val="001272EF"/>
    <w:rPr>
      <w:bCs/>
      <w:color w:val="000000"/>
      <w:sz w:val="22"/>
      <w:szCs w:val="22"/>
    </w:rPr>
  </w:style>
  <w:style w:type="paragraph" w:customStyle="1" w:styleId="Turinyspavad">
    <w:name w:val="Turinys_pavad"/>
    <w:basedOn w:val="Normal"/>
    <w:rsid w:val="0019779B"/>
    <w:pPr>
      <w:keepNext/>
      <w:keepLines/>
      <w:pageBreakBefore/>
      <w:tabs>
        <w:tab w:val="left" w:pos="1800"/>
      </w:tabs>
      <w:spacing w:before="2400"/>
      <w:jc w:val="right"/>
    </w:pPr>
    <w:rPr>
      <w:rFonts w:ascii="Arial" w:hAnsi="Arial" w:cs="Arial"/>
      <w:b/>
      <w:sz w:val="40"/>
      <w:szCs w:val="40"/>
    </w:rPr>
  </w:style>
  <w:style w:type="paragraph" w:customStyle="1" w:styleId="zymejimai1">
    <w:name w:val="zymejimai_1"/>
    <w:rsid w:val="00CD519B"/>
    <w:pPr>
      <w:spacing w:before="240"/>
      <w:jc w:val="both"/>
    </w:pPr>
    <w:rPr>
      <w:rFonts w:ascii="Arial" w:hAnsi="Arial" w:cs="Arial"/>
      <w:b/>
      <w:color w:val="333333"/>
      <w:sz w:val="28"/>
      <w:szCs w:val="28"/>
      <w:lang w:eastAsia="en-US"/>
    </w:rPr>
  </w:style>
  <w:style w:type="paragraph" w:customStyle="1" w:styleId="zymejimai2">
    <w:name w:val="zymejimai_2"/>
    <w:rsid w:val="00CD519B"/>
    <w:pPr>
      <w:tabs>
        <w:tab w:val="left" w:pos="1800"/>
      </w:tabs>
      <w:spacing w:before="240" w:after="120"/>
      <w:jc w:val="both"/>
    </w:pPr>
    <w:rPr>
      <w:rFonts w:ascii="Arial" w:hAnsi="Arial" w:cs="Arial"/>
      <w:b/>
      <w:color w:val="333333"/>
      <w:sz w:val="24"/>
      <w:szCs w:val="24"/>
      <w:lang w:eastAsia="en-US"/>
    </w:rPr>
  </w:style>
  <w:style w:type="paragraph" w:customStyle="1" w:styleId="Lentelestekstas">
    <w:name w:val="Lenteles tekstas"/>
    <w:basedOn w:val="Normal"/>
    <w:rsid w:val="00DD2077"/>
    <w:pPr>
      <w:spacing w:beforeLines="20" w:afterLines="20"/>
      <w:ind w:firstLine="0"/>
    </w:pPr>
    <w:rPr>
      <w:sz w:val="20"/>
      <w:szCs w:val="20"/>
    </w:rPr>
  </w:style>
  <w:style w:type="paragraph" w:customStyle="1" w:styleId="Tekstasbeitraukos">
    <w:name w:val="Tekstas_be itraukos"/>
    <w:link w:val="TekstasbeitraukosDiagramaDiagrama"/>
    <w:rsid w:val="001272EF"/>
    <w:pPr>
      <w:jc w:val="both"/>
    </w:pPr>
    <w:rPr>
      <w:bCs/>
      <w:color w:val="000000"/>
      <w:sz w:val="22"/>
      <w:szCs w:val="22"/>
      <w:lang w:eastAsia="en-US"/>
    </w:rPr>
  </w:style>
  <w:style w:type="character" w:customStyle="1" w:styleId="TekstasbeitraukosDiagramaDiagrama">
    <w:name w:val="Tekstas_be itraukos Diagrama Diagrama"/>
    <w:basedOn w:val="TekstaspagrindinisDiagramaDiagrama"/>
    <w:link w:val="Tekstasbeitraukos"/>
    <w:rsid w:val="001272EF"/>
  </w:style>
  <w:style w:type="paragraph" w:customStyle="1" w:styleId="1Bullets">
    <w:name w:val="1_Bullets"/>
    <w:basedOn w:val="Normal"/>
    <w:link w:val="1BulletsChar"/>
    <w:rsid w:val="000C3BEC"/>
    <w:pPr>
      <w:tabs>
        <w:tab w:val="num" w:pos="426"/>
      </w:tabs>
      <w:spacing w:before="60"/>
      <w:ind w:left="426" w:hanging="284"/>
    </w:pPr>
  </w:style>
  <w:style w:type="character" w:customStyle="1" w:styleId="1BulletsChar">
    <w:name w:val="1_Bullets Char"/>
    <w:basedOn w:val="DefaultParagraphFont"/>
    <w:link w:val="1Bullets"/>
    <w:rsid w:val="009B307F"/>
    <w:rPr>
      <w:color w:val="000000"/>
      <w:sz w:val="22"/>
      <w:szCs w:val="22"/>
      <w:lang w:val="en-US" w:eastAsia="en-US" w:bidi="ar-SA"/>
    </w:rPr>
  </w:style>
  <w:style w:type="paragraph" w:customStyle="1" w:styleId="1Bulletsitalic">
    <w:name w:val="1_Bullets italic"/>
    <w:basedOn w:val="Normal"/>
    <w:rsid w:val="00250966"/>
    <w:pPr>
      <w:tabs>
        <w:tab w:val="num" w:pos="720"/>
      </w:tabs>
      <w:spacing w:before="120" w:after="120"/>
      <w:ind w:left="720" w:hanging="240"/>
    </w:pPr>
    <w:rPr>
      <w:i/>
      <w:lang w:eastAsia="zh-CN"/>
    </w:rPr>
  </w:style>
  <w:style w:type="paragraph" w:customStyle="1" w:styleId="Virsusleft">
    <w:name w:val="Virsus_left"/>
    <w:basedOn w:val="Header"/>
    <w:rsid w:val="001272EF"/>
    <w:pPr>
      <w:pBdr>
        <w:bottom w:val="single" w:sz="4" w:space="1" w:color="auto"/>
      </w:pBdr>
      <w:tabs>
        <w:tab w:val="clear" w:pos="4320"/>
        <w:tab w:val="right" w:pos="7200"/>
      </w:tabs>
      <w:spacing w:after="120"/>
    </w:pPr>
    <w:rPr>
      <w:bCs w:val="0"/>
      <w:caps/>
      <w:sz w:val="18"/>
      <w:szCs w:val="20"/>
    </w:rPr>
  </w:style>
  <w:style w:type="paragraph" w:customStyle="1" w:styleId="Virsusright">
    <w:name w:val="Virsus_right"/>
    <w:basedOn w:val="Header"/>
    <w:link w:val="VirsusrightChar"/>
    <w:rsid w:val="001272EF"/>
    <w:pPr>
      <w:pBdr>
        <w:bottom w:val="single" w:sz="4" w:space="1" w:color="auto"/>
      </w:pBdr>
      <w:tabs>
        <w:tab w:val="clear" w:pos="4320"/>
        <w:tab w:val="clear" w:pos="8640"/>
        <w:tab w:val="right" w:pos="7200"/>
      </w:tabs>
      <w:spacing w:after="120"/>
    </w:pPr>
    <w:rPr>
      <w:caps/>
      <w:sz w:val="18"/>
      <w:szCs w:val="20"/>
    </w:rPr>
  </w:style>
  <w:style w:type="paragraph" w:customStyle="1" w:styleId="Tekstasbold">
    <w:name w:val="Tekstas_bold"/>
    <w:basedOn w:val="Normal"/>
    <w:rsid w:val="00D03A93"/>
    <w:pPr>
      <w:spacing w:before="120" w:after="60"/>
    </w:pPr>
    <w:rPr>
      <w:b/>
    </w:rPr>
  </w:style>
  <w:style w:type="paragraph" w:customStyle="1" w:styleId="Lentelessaltinis">
    <w:name w:val="Lenteles_saltinis"/>
    <w:rsid w:val="00250966"/>
    <w:rPr>
      <w:bCs/>
      <w:sz w:val="18"/>
      <w:szCs w:val="18"/>
      <w:lang w:val="en-GB" w:eastAsia="en-US"/>
    </w:rPr>
  </w:style>
  <w:style w:type="paragraph" w:customStyle="1" w:styleId="Literatura">
    <w:name w:val="Literatura"/>
    <w:link w:val="LiteraturaChar"/>
    <w:rsid w:val="00250966"/>
    <w:pPr>
      <w:spacing w:before="60"/>
      <w:ind w:left="284" w:hanging="284"/>
    </w:pPr>
    <w:rPr>
      <w:bCs/>
      <w:color w:val="000000"/>
      <w:sz w:val="18"/>
      <w:szCs w:val="22"/>
      <w:lang w:val="en-GB" w:eastAsia="en-US"/>
    </w:rPr>
  </w:style>
  <w:style w:type="character" w:styleId="PlaceholderText">
    <w:name w:val="Placeholder Text"/>
    <w:basedOn w:val="DefaultParagraphFont"/>
    <w:uiPriority w:val="99"/>
    <w:semiHidden/>
    <w:rsid w:val="00974782"/>
    <w:rPr>
      <w:color w:val="808080"/>
    </w:rPr>
  </w:style>
  <w:style w:type="paragraph" w:customStyle="1" w:styleId="Skyriauspavad1-20">
    <w:name w:val="Skyriaus_pavad_1-20"/>
    <w:rsid w:val="00EA5BC2"/>
    <w:pPr>
      <w:keepNext/>
      <w:keepLines/>
      <w:tabs>
        <w:tab w:val="left" w:pos="1800"/>
      </w:tabs>
      <w:suppressAutoHyphens/>
      <w:spacing w:before="240" w:after="1920"/>
      <w:jc w:val="right"/>
      <w:outlineLvl w:val="0"/>
    </w:pPr>
    <w:rPr>
      <w:rFonts w:ascii="Arial" w:hAnsi="Arial" w:cs="Arial"/>
      <w:b/>
      <w:color w:val="000000"/>
      <w:sz w:val="40"/>
      <w:szCs w:val="40"/>
      <w:lang w:eastAsia="en-US"/>
    </w:rPr>
  </w:style>
  <w:style w:type="paragraph" w:customStyle="1" w:styleId="Zymejimaitekstas">
    <w:name w:val="Zymejimai_tekstas"/>
    <w:rsid w:val="005D38A6"/>
    <w:pPr>
      <w:tabs>
        <w:tab w:val="left" w:pos="567"/>
      </w:tabs>
      <w:spacing w:before="60"/>
    </w:pPr>
    <w:rPr>
      <w:color w:val="000000"/>
      <w:lang w:eastAsia="en-US"/>
    </w:rPr>
  </w:style>
  <w:style w:type="paragraph" w:customStyle="1" w:styleId="Skyriausnumeris">
    <w:name w:val="Skyriaus_numeris"/>
    <w:rsid w:val="003E011F"/>
    <w:pPr>
      <w:pBdr>
        <w:bottom w:val="single" w:sz="18" w:space="1" w:color="auto"/>
      </w:pBdr>
      <w:spacing w:before="1200"/>
      <w:jc w:val="right"/>
    </w:pPr>
    <w:rPr>
      <w:b/>
      <w:color w:val="000000"/>
      <w:sz w:val="120"/>
      <w:szCs w:val="120"/>
      <w:lang w:val="en-GB" w:eastAsia="en-US"/>
    </w:rPr>
  </w:style>
  <w:style w:type="paragraph" w:customStyle="1" w:styleId="TitulinisVGTU">
    <w:name w:val="Titulinis_VGTU"/>
    <w:rsid w:val="0008472E"/>
    <w:pPr>
      <w:keepNext/>
      <w:keepLines/>
      <w:pageBreakBefore/>
      <w:suppressAutoHyphens/>
      <w:ind w:left="567"/>
    </w:pPr>
    <w:rPr>
      <w:rFonts w:ascii="Arial" w:hAnsi="Arial" w:cs="Arial"/>
      <w:caps/>
      <w:color w:val="000000"/>
      <w:sz w:val="22"/>
      <w:szCs w:val="22"/>
      <w:lang w:val="en-GB" w:eastAsia="en-US"/>
    </w:rPr>
  </w:style>
  <w:style w:type="paragraph" w:customStyle="1" w:styleId="Titulinisleidykla">
    <w:name w:val="Titulinis_leidykla"/>
    <w:uiPriority w:val="99"/>
    <w:rsid w:val="00DC5473"/>
    <w:pPr>
      <w:spacing w:before="2520"/>
      <w:ind w:left="567"/>
    </w:pPr>
    <w:rPr>
      <w:rFonts w:ascii="Arial" w:hAnsi="Arial"/>
      <w:color w:val="000000"/>
      <w:sz w:val="22"/>
      <w:lang w:val="pt-BR" w:eastAsia="en-US"/>
    </w:rPr>
  </w:style>
  <w:style w:type="paragraph" w:customStyle="1" w:styleId="Lygis2">
    <w:name w:val="Lygis2"/>
    <w:basedOn w:val="Normal"/>
    <w:autoRedefine/>
    <w:rsid w:val="00DD7F00"/>
    <w:pPr>
      <w:spacing w:before="480" w:after="240"/>
      <w:outlineLvl w:val="1"/>
    </w:pPr>
    <w:rPr>
      <w:rFonts w:ascii="Arial" w:hAnsi="Arial"/>
      <w:b/>
      <w:bCs w:val="0"/>
      <w:color w:val="333399"/>
      <w:sz w:val="28"/>
    </w:rPr>
  </w:style>
  <w:style w:type="paragraph" w:customStyle="1" w:styleId="Lygis0">
    <w:name w:val="Lygis0"/>
    <w:basedOn w:val="Normal"/>
    <w:link w:val="Lygis0Char"/>
    <w:autoRedefine/>
    <w:rsid w:val="00832806"/>
    <w:pPr>
      <w:widowControl w:val="0"/>
      <w:tabs>
        <w:tab w:val="center" w:pos="3720"/>
        <w:tab w:val="right" w:pos="7201"/>
      </w:tabs>
      <w:suppressAutoHyphens/>
      <w:spacing w:before="120"/>
    </w:pPr>
    <w:rPr>
      <w:bCs w:val="0"/>
      <w:i/>
      <w:color w:val="FF0000"/>
    </w:rPr>
  </w:style>
  <w:style w:type="character" w:customStyle="1" w:styleId="Lygis0Char">
    <w:name w:val="Lygis0 Char"/>
    <w:basedOn w:val="DefaultParagraphFont"/>
    <w:link w:val="Lygis0"/>
    <w:rsid w:val="00832806"/>
    <w:rPr>
      <w:bCs/>
      <w:i/>
      <w:color w:val="FF0000"/>
      <w:sz w:val="22"/>
      <w:szCs w:val="22"/>
      <w:lang w:val="lt-LT" w:eastAsia="en-US" w:bidi="ar-SA"/>
    </w:rPr>
  </w:style>
  <w:style w:type="paragraph" w:customStyle="1" w:styleId="Paveikslas">
    <w:name w:val="Paveikslas"/>
    <w:basedOn w:val="Normal"/>
    <w:link w:val="PaveikslasChar"/>
    <w:autoRedefine/>
    <w:uiPriority w:val="99"/>
    <w:rsid w:val="008C449B"/>
    <w:pPr>
      <w:ind w:firstLine="0"/>
      <w:jc w:val="center"/>
    </w:pPr>
    <w:rPr>
      <w:sz w:val="20"/>
      <w:szCs w:val="20"/>
    </w:rPr>
  </w:style>
  <w:style w:type="character" w:customStyle="1" w:styleId="PaveikslasChar">
    <w:name w:val="Paveikslas Char"/>
    <w:basedOn w:val="Lygis0Char"/>
    <w:link w:val="Paveikslas"/>
    <w:uiPriority w:val="99"/>
    <w:rsid w:val="008C449B"/>
    <w:rPr>
      <w:bCs/>
      <w:color w:val="000000"/>
    </w:rPr>
  </w:style>
  <w:style w:type="paragraph" w:customStyle="1" w:styleId="Pavnumeris">
    <w:name w:val="Pav_numeris"/>
    <w:basedOn w:val="Paveikslopavadin"/>
    <w:link w:val="PavnumerisChar"/>
    <w:autoRedefine/>
    <w:uiPriority w:val="99"/>
    <w:rsid w:val="009D4B7E"/>
    <w:pPr>
      <w:spacing w:after="240"/>
    </w:pPr>
    <w:rPr>
      <w:b/>
      <w:color w:val="000000" w:themeColor="text1"/>
      <w:szCs w:val="22"/>
    </w:rPr>
  </w:style>
  <w:style w:type="character" w:customStyle="1" w:styleId="PavnumerisChar">
    <w:name w:val="Pav_numeris Char"/>
    <w:basedOn w:val="Lygis0Char"/>
    <w:link w:val="Pavnumeris"/>
    <w:uiPriority w:val="99"/>
    <w:rsid w:val="009D4B7E"/>
    <w:rPr>
      <w:b/>
      <w:bCs/>
      <w:color w:val="000000" w:themeColor="text1"/>
      <w:lang w:val="en-GB"/>
    </w:rPr>
  </w:style>
  <w:style w:type="paragraph" w:customStyle="1" w:styleId="Lygis1">
    <w:name w:val="Lygis1"/>
    <w:basedOn w:val="Normal"/>
    <w:rsid w:val="008154A0"/>
    <w:pPr>
      <w:tabs>
        <w:tab w:val="left" w:pos="1800"/>
      </w:tabs>
      <w:spacing w:before="240" w:after="1920"/>
      <w:jc w:val="right"/>
      <w:outlineLvl w:val="0"/>
    </w:pPr>
    <w:rPr>
      <w:rFonts w:ascii="Arial" w:hAnsi="Arial" w:cs="Arial"/>
      <w:b/>
      <w:sz w:val="40"/>
      <w:szCs w:val="40"/>
    </w:rPr>
  </w:style>
  <w:style w:type="character" w:customStyle="1" w:styleId="m">
    <w:name w:val="m"/>
    <w:basedOn w:val="DefaultParagraphFont"/>
    <w:rsid w:val="003B3E7F"/>
  </w:style>
  <w:style w:type="character" w:customStyle="1" w:styleId="bodycopyblacklargespaced">
    <w:name w:val="bodycopyblacklargespaced"/>
    <w:basedOn w:val="DefaultParagraphFont"/>
    <w:rsid w:val="003B3E7F"/>
  </w:style>
  <w:style w:type="paragraph" w:customStyle="1" w:styleId="Tekstasnumeruotas">
    <w:name w:val="Tekstas_numeruotas"/>
    <w:basedOn w:val="Normal"/>
    <w:rsid w:val="00D86A9E"/>
    <w:pPr>
      <w:tabs>
        <w:tab w:val="num" w:pos="1004"/>
      </w:tabs>
      <w:spacing w:before="120"/>
      <w:ind w:left="1004" w:hanging="360"/>
    </w:pPr>
  </w:style>
  <w:style w:type="paragraph" w:customStyle="1" w:styleId="StylePaveikslas9ptBoldItalic">
    <w:name w:val="Style Paveikslas + 9 pt Bold Italic"/>
    <w:basedOn w:val="Paveikslas"/>
    <w:link w:val="StylePaveikslas9ptBoldItalicChar"/>
    <w:rsid w:val="00C62175"/>
    <w:rPr>
      <w:b/>
      <w:bCs w:val="0"/>
      <w:iCs/>
    </w:rPr>
  </w:style>
  <w:style w:type="character" w:customStyle="1" w:styleId="StylePaveikslas9ptBoldItalicChar">
    <w:name w:val="Style Paveikslas + 9 pt Bold Italic Char"/>
    <w:basedOn w:val="PaveikslasChar"/>
    <w:link w:val="StylePaveikslas9ptBoldItalic"/>
    <w:rsid w:val="00C62175"/>
    <w:rPr>
      <w:b/>
      <w:bCs/>
      <w:iCs/>
    </w:rPr>
  </w:style>
  <w:style w:type="paragraph" w:customStyle="1" w:styleId="StylePaveikslas9ptItalic">
    <w:name w:val="Style Paveikslas + 9 pt Italic"/>
    <w:basedOn w:val="Paveikslas"/>
    <w:link w:val="StylePaveikslas9ptItalicChar"/>
    <w:rsid w:val="00C62175"/>
    <w:rPr>
      <w:iCs/>
    </w:rPr>
  </w:style>
  <w:style w:type="character" w:customStyle="1" w:styleId="StylePaveikslas9ptItalicChar">
    <w:name w:val="Style Paveikslas + 9 pt Italic Char"/>
    <w:basedOn w:val="PaveikslasChar"/>
    <w:link w:val="StylePaveikslas9ptItalic"/>
    <w:rsid w:val="00C62175"/>
    <w:rPr>
      <w:iCs/>
    </w:rPr>
  </w:style>
  <w:style w:type="paragraph" w:customStyle="1" w:styleId="Lygis3">
    <w:name w:val="Lygis3"/>
    <w:basedOn w:val="Normal"/>
    <w:autoRedefine/>
    <w:rsid w:val="004B2D36"/>
    <w:pPr>
      <w:spacing w:before="240" w:after="240"/>
      <w:outlineLvl w:val="2"/>
    </w:pPr>
    <w:rPr>
      <w:b/>
    </w:rPr>
  </w:style>
  <w:style w:type="paragraph" w:customStyle="1" w:styleId="Lygis0Beitraukos">
    <w:name w:val="Lygis0_Be_itraukos"/>
    <w:basedOn w:val="Lygis0"/>
    <w:next w:val="Normal"/>
    <w:rsid w:val="00291C90"/>
    <w:pPr>
      <w:tabs>
        <w:tab w:val="clear" w:pos="3720"/>
        <w:tab w:val="clear" w:pos="7201"/>
        <w:tab w:val="left" w:pos="240"/>
      </w:tabs>
      <w:ind w:firstLine="0"/>
    </w:pPr>
    <w:rPr>
      <w:rFonts w:ascii="TimesNewRoman,Bold" w:hAnsi="TimesNewRoman,Bold" w:cs="TimesNewRoman,Bold"/>
      <w:iCs/>
      <w:color w:val="auto"/>
    </w:rPr>
  </w:style>
  <w:style w:type="character" w:styleId="Strong">
    <w:name w:val="Strong"/>
    <w:basedOn w:val="DefaultParagraphFont"/>
    <w:qFormat/>
    <w:rsid w:val="00500E05"/>
    <w:rPr>
      <w:b/>
      <w:bCs/>
    </w:rPr>
  </w:style>
  <w:style w:type="paragraph" w:styleId="CommentText">
    <w:name w:val="annotation text"/>
    <w:basedOn w:val="Normal"/>
    <w:link w:val="CommentTextChar"/>
    <w:semiHidden/>
    <w:rsid w:val="00500E05"/>
    <w:rPr>
      <w:sz w:val="20"/>
      <w:szCs w:val="20"/>
      <w:lang w:eastAsia="en-GB"/>
    </w:rPr>
  </w:style>
  <w:style w:type="paragraph" w:styleId="CommentSubject">
    <w:name w:val="annotation subject"/>
    <w:basedOn w:val="CommentText"/>
    <w:next w:val="CommentText"/>
    <w:semiHidden/>
    <w:rsid w:val="008E334A"/>
    <w:rPr>
      <w:b/>
      <w:bCs w:val="0"/>
      <w:lang w:val="en-US" w:eastAsia="en-US"/>
    </w:rPr>
  </w:style>
  <w:style w:type="paragraph" w:customStyle="1" w:styleId="Char">
    <w:name w:val="Char"/>
    <w:basedOn w:val="Normal"/>
    <w:autoRedefine/>
    <w:rsid w:val="00925501"/>
    <w:pPr>
      <w:keepNext/>
      <w:keepLines/>
      <w:pageBreakBefore/>
      <w:widowControl w:val="0"/>
      <w:tabs>
        <w:tab w:val="num" w:pos="360"/>
      </w:tabs>
    </w:pPr>
    <w:rPr>
      <w:rFonts w:eastAsia="SimSun"/>
      <w:b/>
      <w:bCs w:val="0"/>
      <w:kern w:val="2"/>
      <w:sz w:val="20"/>
      <w:szCs w:val="20"/>
      <w:lang w:eastAsia="zh-CN"/>
    </w:rPr>
  </w:style>
  <w:style w:type="paragraph" w:customStyle="1" w:styleId="Default">
    <w:name w:val="Default"/>
    <w:rsid w:val="00747899"/>
    <w:pPr>
      <w:autoSpaceDE w:val="0"/>
      <w:autoSpaceDN w:val="0"/>
      <w:adjustRightInd w:val="0"/>
    </w:pPr>
    <w:rPr>
      <w:color w:val="000000"/>
      <w:sz w:val="24"/>
      <w:szCs w:val="24"/>
      <w:lang w:val="en-GB" w:eastAsia="en-GB"/>
    </w:rPr>
  </w:style>
  <w:style w:type="character" w:customStyle="1" w:styleId="LiteraturaChar">
    <w:name w:val="Literatura Char"/>
    <w:basedOn w:val="DefaultParagraphFont"/>
    <w:link w:val="Literatura"/>
    <w:rsid w:val="00527834"/>
    <w:rPr>
      <w:color w:val="000000"/>
      <w:sz w:val="18"/>
      <w:szCs w:val="22"/>
      <w:lang w:val="en-GB" w:eastAsia="en-US"/>
    </w:rPr>
  </w:style>
  <w:style w:type="table" w:styleId="TableTheme">
    <w:name w:val="Table Theme"/>
    <w:basedOn w:val="TableNormal"/>
    <w:rsid w:val="005120F6"/>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kyriauspavbenr">
    <w:name w:val="Skyriaus_pav_be_nr"/>
    <w:basedOn w:val="Skyriauspavadinim2"/>
    <w:qFormat/>
    <w:rsid w:val="00FD77A6"/>
  </w:style>
  <w:style w:type="paragraph" w:styleId="ListParagraph">
    <w:name w:val="List Paragraph"/>
    <w:basedOn w:val="Normal"/>
    <w:uiPriority w:val="34"/>
    <w:qFormat/>
    <w:rsid w:val="006E7A52"/>
    <w:pPr>
      <w:ind w:left="720"/>
      <w:contextualSpacing/>
    </w:pPr>
  </w:style>
  <w:style w:type="paragraph" w:customStyle="1" w:styleId="heading10">
    <w:name w:val="heading1"/>
    <w:basedOn w:val="Normal"/>
    <w:next w:val="Normal"/>
    <w:rsid w:val="009C6111"/>
    <w:pPr>
      <w:keepNext/>
      <w:keepLines/>
      <w:tabs>
        <w:tab w:val="left" w:pos="454"/>
      </w:tabs>
      <w:suppressAutoHyphens/>
      <w:spacing w:before="520" w:after="280"/>
      <w:ind w:firstLine="0"/>
    </w:pPr>
    <w:rPr>
      <w:rFonts w:ascii="Times" w:hAnsi="Times"/>
      <w:b/>
      <w:bCs w:val="0"/>
      <w:color w:val="auto"/>
      <w:sz w:val="24"/>
      <w:szCs w:val="20"/>
      <w:lang w:val="en-US" w:eastAsia="de-DE"/>
    </w:rPr>
  </w:style>
  <w:style w:type="paragraph" w:customStyle="1" w:styleId="equation">
    <w:name w:val="equation"/>
    <w:basedOn w:val="Normal"/>
    <w:next w:val="Normal"/>
    <w:rsid w:val="009C6111"/>
    <w:pPr>
      <w:tabs>
        <w:tab w:val="left" w:pos="6237"/>
      </w:tabs>
      <w:spacing w:before="120" w:after="120"/>
      <w:ind w:left="227" w:firstLine="227"/>
      <w:jc w:val="center"/>
    </w:pPr>
    <w:rPr>
      <w:rFonts w:ascii="Times" w:hAnsi="Times"/>
      <w:bCs w:val="0"/>
      <w:color w:val="auto"/>
      <w:sz w:val="20"/>
      <w:szCs w:val="20"/>
      <w:lang w:val="en-US" w:eastAsia="de-DE"/>
    </w:rPr>
  </w:style>
  <w:style w:type="paragraph" w:customStyle="1" w:styleId="reference">
    <w:name w:val="reference"/>
    <w:basedOn w:val="Normal"/>
    <w:rsid w:val="009C6111"/>
    <w:pPr>
      <w:ind w:left="227" w:hanging="227"/>
    </w:pPr>
    <w:rPr>
      <w:rFonts w:ascii="Times" w:hAnsi="Times"/>
      <w:bCs w:val="0"/>
      <w:color w:val="auto"/>
      <w:sz w:val="18"/>
      <w:szCs w:val="20"/>
      <w:lang w:val="en-US" w:eastAsia="de-DE"/>
    </w:rPr>
  </w:style>
  <w:style w:type="paragraph" w:customStyle="1" w:styleId="figurelegend">
    <w:name w:val="figure legend"/>
    <w:basedOn w:val="Normal"/>
    <w:next w:val="Normal"/>
    <w:rsid w:val="009C6111"/>
    <w:pPr>
      <w:keepNext/>
      <w:keepLines/>
      <w:spacing w:before="120" w:after="240"/>
      <w:ind w:firstLine="0"/>
    </w:pPr>
    <w:rPr>
      <w:rFonts w:ascii="Times" w:hAnsi="Times"/>
      <w:bCs w:val="0"/>
      <w:color w:val="auto"/>
      <w:sz w:val="18"/>
      <w:szCs w:val="20"/>
      <w:lang w:val="en-US" w:eastAsia="de-DE"/>
    </w:rPr>
  </w:style>
  <w:style w:type="paragraph" w:styleId="Bibliography">
    <w:name w:val="Bibliography"/>
    <w:basedOn w:val="Normal"/>
    <w:next w:val="Normal"/>
    <w:uiPriority w:val="37"/>
    <w:unhideWhenUsed/>
    <w:rsid w:val="00435590"/>
  </w:style>
  <w:style w:type="paragraph" w:styleId="EndnoteText">
    <w:name w:val="endnote text"/>
    <w:basedOn w:val="Normal"/>
    <w:link w:val="EndnoteTextChar"/>
    <w:rsid w:val="00534EE8"/>
    <w:rPr>
      <w:sz w:val="20"/>
      <w:szCs w:val="20"/>
    </w:rPr>
  </w:style>
  <w:style w:type="character" w:customStyle="1" w:styleId="EndnoteTextChar">
    <w:name w:val="Endnote Text Char"/>
    <w:basedOn w:val="DefaultParagraphFont"/>
    <w:link w:val="EndnoteText"/>
    <w:rsid w:val="00534EE8"/>
    <w:rPr>
      <w:bCs/>
      <w:color w:val="000000"/>
      <w:lang w:eastAsia="en-US"/>
    </w:rPr>
  </w:style>
  <w:style w:type="character" w:styleId="EndnoteReference">
    <w:name w:val="endnote reference"/>
    <w:basedOn w:val="DefaultParagraphFont"/>
    <w:rsid w:val="00534EE8"/>
    <w:rPr>
      <w:vertAlign w:val="superscript"/>
    </w:rPr>
  </w:style>
  <w:style w:type="paragraph" w:customStyle="1" w:styleId="09-Formule">
    <w:name w:val="09 - Formule"/>
    <w:basedOn w:val="Normal"/>
    <w:next w:val="Normal"/>
    <w:link w:val="09-FormuleCharChar"/>
    <w:rsid w:val="00B83349"/>
    <w:pPr>
      <w:tabs>
        <w:tab w:val="center" w:pos="2268"/>
        <w:tab w:val="right" w:pos="4649"/>
      </w:tabs>
      <w:spacing w:before="60" w:after="60"/>
      <w:ind w:firstLine="0"/>
    </w:pPr>
    <w:rPr>
      <w:bCs w:val="0"/>
      <w:color w:val="auto"/>
      <w:sz w:val="20"/>
    </w:rPr>
  </w:style>
  <w:style w:type="character" w:customStyle="1" w:styleId="09-FormuleCharChar">
    <w:name w:val="09 - Formule Char Char"/>
    <w:basedOn w:val="DefaultParagraphFont"/>
    <w:link w:val="09-Formule"/>
    <w:rsid w:val="00B83349"/>
    <w:rPr>
      <w:szCs w:val="22"/>
      <w:lang w:eastAsia="en-US"/>
    </w:rPr>
  </w:style>
  <w:style w:type="paragraph" w:customStyle="1" w:styleId="NumberedItem">
    <w:name w:val="Numbered Item"/>
    <w:basedOn w:val="Normal"/>
    <w:rsid w:val="00B83349"/>
    <w:pPr>
      <w:tabs>
        <w:tab w:val="left" w:pos="227"/>
        <w:tab w:val="left" w:pos="454"/>
      </w:tabs>
      <w:overflowPunct w:val="0"/>
      <w:autoSpaceDE w:val="0"/>
      <w:autoSpaceDN w:val="0"/>
      <w:adjustRightInd w:val="0"/>
      <w:ind w:left="227" w:hanging="227"/>
      <w:textAlignment w:val="baseline"/>
    </w:pPr>
    <w:rPr>
      <w:rFonts w:ascii="Times" w:hAnsi="Times"/>
      <w:bCs w:val="0"/>
      <w:color w:val="auto"/>
      <w:sz w:val="20"/>
      <w:szCs w:val="20"/>
      <w:lang w:val="en-US" w:eastAsia="ja-JP"/>
    </w:rPr>
  </w:style>
  <w:style w:type="paragraph" w:customStyle="1" w:styleId="Char1">
    <w:name w:val="Char1"/>
    <w:basedOn w:val="Normal"/>
    <w:autoRedefine/>
    <w:rsid w:val="00A2635B"/>
    <w:pPr>
      <w:keepNext/>
      <w:keepLines/>
      <w:pageBreakBefore/>
      <w:widowControl w:val="0"/>
      <w:tabs>
        <w:tab w:val="num" w:pos="360"/>
      </w:tabs>
      <w:ind w:firstLine="0"/>
    </w:pPr>
    <w:rPr>
      <w:rFonts w:eastAsia="SimSun"/>
      <w:b/>
      <w:color w:val="auto"/>
      <w:kern w:val="2"/>
      <w:sz w:val="20"/>
      <w:szCs w:val="20"/>
      <w:lang w:val="en-US" w:eastAsia="zh-CN"/>
    </w:rPr>
  </w:style>
  <w:style w:type="paragraph" w:customStyle="1" w:styleId="FORMULE">
    <w:name w:val="FORMULE"/>
    <w:uiPriority w:val="99"/>
    <w:rsid w:val="00713274"/>
    <w:pPr>
      <w:tabs>
        <w:tab w:val="center" w:pos="3402"/>
        <w:tab w:val="right" w:pos="7088"/>
      </w:tabs>
      <w:spacing w:before="120" w:after="120"/>
      <w:ind w:left="397"/>
    </w:pPr>
    <w:rPr>
      <w:bCs/>
      <w:color w:val="000000"/>
      <w:sz w:val="22"/>
      <w:szCs w:val="22"/>
      <w:lang w:val="en-GB" w:eastAsia="en-US"/>
    </w:rPr>
  </w:style>
  <w:style w:type="paragraph" w:customStyle="1" w:styleId="SKYRIAUSNr-60">
    <w:name w:val="SKYRIAUS_Nr-60"/>
    <w:rsid w:val="00EA5BC2"/>
    <w:pPr>
      <w:pBdr>
        <w:bottom w:val="single" w:sz="18" w:space="1" w:color="auto"/>
      </w:pBdr>
      <w:spacing w:before="1200"/>
      <w:jc w:val="right"/>
    </w:pPr>
    <w:rPr>
      <w:b/>
      <w:color w:val="000000"/>
      <w:sz w:val="120"/>
      <w:szCs w:val="120"/>
      <w:lang w:val="en-GB" w:eastAsia="en-US"/>
    </w:rPr>
  </w:style>
  <w:style w:type="paragraph" w:customStyle="1" w:styleId="SKYRIUS4-12">
    <w:name w:val="SKYRIUS_4-12"/>
    <w:rsid w:val="00EA5BC2"/>
    <w:pPr>
      <w:keepNext/>
      <w:keepLines/>
      <w:suppressAutoHyphens/>
      <w:spacing w:before="120"/>
      <w:contextualSpacing/>
      <w:outlineLvl w:val="3"/>
    </w:pPr>
    <w:rPr>
      <w:rFonts w:ascii="Arial" w:hAnsi="Arial" w:cs="Arial"/>
      <w:b/>
      <w:bCs/>
      <w:color w:val="333333"/>
      <w:sz w:val="24"/>
      <w:szCs w:val="24"/>
      <w:lang w:val="en-GB" w:eastAsia="en-US"/>
    </w:rPr>
  </w:style>
  <w:style w:type="paragraph" w:customStyle="1" w:styleId="TEKSTAS">
    <w:name w:val="TEKSTAS_•"/>
    <w:uiPriority w:val="99"/>
    <w:rsid w:val="007161BD"/>
    <w:pPr>
      <w:numPr>
        <w:numId w:val="6"/>
      </w:numPr>
      <w:tabs>
        <w:tab w:val="left" w:pos="851"/>
      </w:tabs>
      <w:spacing w:before="60"/>
      <w:jc w:val="both"/>
    </w:pPr>
    <w:rPr>
      <w:color w:val="000000"/>
      <w:sz w:val="22"/>
      <w:szCs w:val="22"/>
      <w:lang w:val="en-GB" w:eastAsia="en-US"/>
    </w:rPr>
  </w:style>
  <w:style w:type="paragraph" w:customStyle="1" w:styleId="TEKSTASbeitraukos0">
    <w:name w:val="TEKSTAS_be itraukos"/>
    <w:link w:val="TEKSTASbeitraukosCharChar"/>
    <w:rsid w:val="005E0D32"/>
    <w:pPr>
      <w:jc w:val="both"/>
    </w:pPr>
    <w:rPr>
      <w:bCs/>
      <w:color w:val="000000"/>
      <w:sz w:val="22"/>
      <w:szCs w:val="22"/>
      <w:lang w:val="en-GB" w:eastAsia="en-US"/>
    </w:rPr>
  </w:style>
  <w:style w:type="character" w:customStyle="1" w:styleId="TEKSTASbeitraukosCharChar">
    <w:name w:val="TEKSTAS_be itraukos Char Char"/>
    <w:basedOn w:val="DefaultParagraphFont"/>
    <w:link w:val="TEKSTASbeitraukos0"/>
    <w:rsid w:val="005E0D32"/>
    <w:rPr>
      <w:bCs/>
      <w:color w:val="000000"/>
      <w:sz w:val="22"/>
      <w:szCs w:val="22"/>
      <w:lang w:val="en-GB" w:eastAsia="en-US"/>
    </w:rPr>
  </w:style>
  <w:style w:type="character" w:customStyle="1" w:styleId="Style11pt">
    <w:name w:val="Style 11 pt"/>
    <w:basedOn w:val="DefaultParagraphFont"/>
    <w:semiHidden/>
    <w:rsid w:val="005E0D32"/>
    <w:rPr>
      <w:sz w:val="22"/>
      <w:lang w:val="en-GB"/>
    </w:rPr>
  </w:style>
  <w:style w:type="character" w:customStyle="1" w:styleId="CommentTextChar">
    <w:name w:val="Comment Text Char"/>
    <w:basedOn w:val="DefaultParagraphFont"/>
    <w:link w:val="CommentText"/>
    <w:uiPriority w:val="99"/>
    <w:semiHidden/>
    <w:rsid w:val="003D478E"/>
    <w:rPr>
      <w:bCs/>
      <w:color w:val="000000"/>
      <w:lang w:val="en-GB" w:eastAsia="en-GB"/>
    </w:rPr>
  </w:style>
  <w:style w:type="character" w:customStyle="1" w:styleId="FooterChar">
    <w:name w:val="Footer Char"/>
    <w:basedOn w:val="DefaultParagraphFont"/>
    <w:link w:val="Footer"/>
    <w:uiPriority w:val="99"/>
    <w:rsid w:val="0074195F"/>
    <w:rPr>
      <w:bCs/>
      <w:color w:val="000000"/>
      <w:sz w:val="22"/>
      <w:szCs w:val="22"/>
      <w:lang w:val="en-GB" w:eastAsia="en-US"/>
    </w:rPr>
  </w:style>
  <w:style w:type="paragraph" w:styleId="TableofFigures">
    <w:name w:val="table of figures"/>
    <w:basedOn w:val="Normal"/>
    <w:next w:val="Normal"/>
    <w:uiPriority w:val="99"/>
    <w:rsid w:val="004706AA"/>
  </w:style>
  <w:style w:type="paragraph" w:customStyle="1" w:styleId="EQNR">
    <w:name w:val="EQ_NR"/>
    <w:basedOn w:val="FORMULE"/>
    <w:qFormat/>
    <w:rsid w:val="00CC1CB6"/>
  </w:style>
  <w:style w:type="paragraph" w:customStyle="1" w:styleId="Text0">
    <w:name w:val="Text"/>
    <w:basedOn w:val="Normal"/>
    <w:rsid w:val="002B60C2"/>
    <w:pPr>
      <w:widowControl w:val="0"/>
      <w:autoSpaceDE w:val="0"/>
      <w:autoSpaceDN w:val="0"/>
      <w:spacing w:line="252" w:lineRule="auto"/>
      <w:ind w:firstLine="202"/>
    </w:pPr>
    <w:rPr>
      <w:bCs w:val="0"/>
      <w:color w:val="auto"/>
      <w:sz w:val="20"/>
      <w:szCs w:val="20"/>
      <w:lang w:val="en-US"/>
    </w:rPr>
  </w:style>
  <w:style w:type="paragraph" w:customStyle="1" w:styleId="Equation0">
    <w:name w:val="Equation"/>
    <w:basedOn w:val="Normal"/>
    <w:next w:val="Normal"/>
    <w:rsid w:val="00AB1FDA"/>
    <w:pPr>
      <w:widowControl w:val="0"/>
      <w:tabs>
        <w:tab w:val="right" w:pos="5040"/>
      </w:tabs>
      <w:autoSpaceDE w:val="0"/>
      <w:autoSpaceDN w:val="0"/>
      <w:spacing w:line="252" w:lineRule="auto"/>
      <w:ind w:firstLine="0"/>
    </w:pPr>
    <w:rPr>
      <w:bCs w:val="0"/>
      <w:color w:val="auto"/>
      <w:sz w:val="20"/>
      <w:szCs w:val="20"/>
      <w:lang w:val="en-US"/>
    </w:rPr>
  </w:style>
  <w:style w:type="character" w:customStyle="1" w:styleId="FootnoteTextChar">
    <w:name w:val="Footnote Text Char"/>
    <w:basedOn w:val="DefaultParagraphFont"/>
    <w:link w:val="FootnoteText"/>
    <w:semiHidden/>
    <w:rsid w:val="00AB1FDA"/>
    <w:rPr>
      <w:bCs/>
      <w:color w:val="000000"/>
      <w:lang w:val="en-GB" w:eastAsia="en-US"/>
    </w:rPr>
  </w:style>
  <w:style w:type="character" w:customStyle="1" w:styleId="VirsusrightChar">
    <w:name w:val="Virsus_right Char"/>
    <w:basedOn w:val="DefaultParagraphFont"/>
    <w:link w:val="Virsusright"/>
    <w:rsid w:val="00073CC3"/>
    <w:rPr>
      <w:bCs/>
      <w:caps/>
      <w:color w:val="000000"/>
      <w:sz w:val="18"/>
      <w:lang w:val="en-GB" w:eastAsia="en-US"/>
    </w:rPr>
  </w:style>
  <w:style w:type="character" w:customStyle="1" w:styleId="HTMLPreformattedChar">
    <w:name w:val="HTML Preformatted Char"/>
    <w:basedOn w:val="DefaultParagraphFont"/>
    <w:link w:val="HTMLPreformatted"/>
    <w:uiPriority w:val="99"/>
    <w:semiHidden/>
    <w:rsid w:val="009B0C7B"/>
    <w:rPr>
      <w:rFonts w:ascii="Courier New" w:hAnsi="Courier New" w:cs="Courier New"/>
      <w:bCs/>
      <w:color w:val="000000"/>
      <w:lang w:val="en-GB" w:eastAsia="en-US"/>
    </w:rPr>
  </w:style>
</w:styles>
</file>

<file path=word/webSettings.xml><?xml version="1.0" encoding="utf-8"?>
<w:webSettings xmlns:r="http://schemas.openxmlformats.org/officeDocument/2006/relationships" xmlns:w="http://schemas.openxmlformats.org/wordprocessingml/2006/main">
  <w:divs>
    <w:div w:id="112867263">
      <w:bodyDiv w:val="1"/>
      <w:marLeft w:val="0"/>
      <w:marRight w:val="0"/>
      <w:marTop w:val="0"/>
      <w:marBottom w:val="0"/>
      <w:divBdr>
        <w:top w:val="none" w:sz="0" w:space="0" w:color="auto"/>
        <w:left w:val="none" w:sz="0" w:space="0" w:color="auto"/>
        <w:bottom w:val="none" w:sz="0" w:space="0" w:color="auto"/>
        <w:right w:val="none" w:sz="0" w:space="0" w:color="auto"/>
      </w:divBdr>
    </w:div>
    <w:div w:id="198783345">
      <w:bodyDiv w:val="1"/>
      <w:marLeft w:val="0"/>
      <w:marRight w:val="0"/>
      <w:marTop w:val="0"/>
      <w:marBottom w:val="0"/>
      <w:divBdr>
        <w:top w:val="none" w:sz="0" w:space="0" w:color="auto"/>
        <w:left w:val="none" w:sz="0" w:space="0" w:color="auto"/>
        <w:bottom w:val="none" w:sz="0" w:space="0" w:color="auto"/>
        <w:right w:val="none" w:sz="0" w:space="0" w:color="auto"/>
      </w:divBdr>
    </w:div>
    <w:div w:id="231896547">
      <w:bodyDiv w:val="1"/>
      <w:marLeft w:val="0"/>
      <w:marRight w:val="0"/>
      <w:marTop w:val="0"/>
      <w:marBottom w:val="0"/>
      <w:divBdr>
        <w:top w:val="none" w:sz="0" w:space="0" w:color="auto"/>
        <w:left w:val="none" w:sz="0" w:space="0" w:color="auto"/>
        <w:bottom w:val="none" w:sz="0" w:space="0" w:color="auto"/>
        <w:right w:val="none" w:sz="0" w:space="0" w:color="auto"/>
      </w:divBdr>
      <w:divsChild>
        <w:div w:id="1169716539">
          <w:marLeft w:val="0"/>
          <w:marRight w:val="0"/>
          <w:marTop w:val="0"/>
          <w:marBottom w:val="0"/>
          <w:divBdr>
            <w:top w:val="none" w:sz="0" w:space="0" w:color="auto"/>
            <w:left w:val="none" w:sz="0" w:space="0" w:color="auto"/>
            <w:bottom w:val="none" w:sz="0" w:space="0" w:color="auto"/>
            <w:right w:val="none" w:sz="0" w:space="0" w:color="auto"/>
          </w:divBdr>
          <w:divsChild>
            <w:div w:id="450366280">
              <w:marLeft w:val="0"/>
              <w:marRight w:val="0"/>
              <w:marTop w:val="0"/>
              <w:marBottom w:val="0"/>
              <w:divBdr>
                <w:top w:val="none" w:sz="0" w:space="0" w:color="auto"/>
                <w:left w:val="none" w:sz="0" w:space="0" w:color="auto"/>
                <w:bottom w:val="none" w:sz="0" w:space="0" w:color="auto"/>
                <w:right w:val="none" w:sz="0" w:space="0" w:color="auto"/>
              </w:divBdr>
              <w:divsChild>
                <w:div w:id="1047603584">
                  <w:marLeft w:val="2928"/>
                  <w:marRight w:val="0"/>
                  <w:marTop w:val="720"/>
                  <w:marBottom w:val="0"/>
                  <w:divBdr>
                    <w:top w:val="none" w:sz="0" w:space="0" w:color="auto"/>
                    <w:left w:val="none" w:sz="0" w:space="0" w:color="auto"/>
                    <w:bottom w:val="none" w:sz="0" w:space="0" w:color="auto"/>
                    <w:right w:val="none" w:sz="0" w:space="0" w:color="auto"/>
                  </w:divBdr>
                  <w:divsChild>
                    <w:div w:id="5925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81376">
      <w:bodyDiv w:val="1"/>
      <w:marLeft w:val="0"/>
      <w:marRight w:val="0"/>
      <w:marTop w:val="0"/>
      <w:marBottom w:val="0"/>
      <w:divBdr>
        <w:top w:val="none" w:sz="0" w:space="0" w:color="auto"/>
        <w:left w:val="none" w:sz="0" w:space="0" w:color="auto"/>
        <w:bottom w:val="none" w:sz="0" w:space="0" w:color="auto"/>
        <w:right w:val="none" w:sz="0" w:space="0" w:color="auto"/>
      </w:divBdr>
    </w:div>
    <w:div w:id="373428149">
      <w:bodyDiv w:val="1"/>
      <w:marLeft w:val="0"/>
      <w:marRight w:val="0"/>
      <w:marTop w:val="0"/>
      <w:marBottom w:val="0"/>
      <w:divBdr>
        <w:top w:val="none" w:sz="0" w:space="0" w:color="auto"/>
        <w:left w:val="none" w:sz="0" w:space="0" w:color="auto"/>
        <w:bottom w:val="none" w:sz="0" w:space="0" w:color="auto"/>
        <w:right w:val="none" w:sz="0" w:space="0" w:color="auto"/>
      </w:divBdr>
    </w:div>
    <w:div w:id="487598386">
      <w:bodyDiv w:val="1"/>
      <w:marLeft w:val="0"/>
      <w:marRight w:val="0"/>
      <w:marTop w:val="0"/>
      <w:marBottom w:val="0"/>
      <w:divBdr>
        <w:top w:val="none" w:sz="0" w:space="0" w:color="auto"/>
        <w:left w:val="none" w:sz="0" w:space="0" w:color="auto"/>
        <w:bottom w:val="none" w:sz="0" w:space="0" w:color="auto"/>
        <w:right w:val="none" w:sz="0" w:space="0" w:color="auto"/>
      </w:divBdr>
    </w:div>
    <w:div w:id="528613994">
      <w:bodyDiv w:val="1"/>
      <w:marLeft w:val="0"/>
      <w:marRight w:val="0"/>
      <w:marTop w:val="0"/>
      <w:marBottom w:val="0"/>
      <w:divBdr>
        <w:top w:val="none" w:sz="0" w:space="0" w:color="auto"/>
        <w:left w:val="none" w:sz="0" w:space="0" w:color="auto"/>
        <w:bottom w:val="none" w:sz="0" w:space="0" w:color="auto"/>
        <w:right w:val="none" w:sz="0" w:space="0" w:color="auto"/>
      </w:divBdr>
    </w:div>
    <w:div w:id="567494889">
      <w:bodyDiv w:val="1"/>
      <w:marLeft w:val="0"/>
      <w:marRight w:val="0"/>
      <w:marTop w:val="0"/>
      <w:marBottom w:val="0"/>
      <w:divBdr>
        <w:top w:val="none" w:sz="0" w:space="0" w:color="auto"/>
        <w:left w:val="none" w:sz="0" w:space="0" w:color="auto"/>
        <w:bottom w:val="none" w:sz="0" w:space="0" w:color="auto"/>
        <w:right w:val="none" w:sz="0" w:space="0" w:color="auto"/>
      </w:divBdr>
    </w:div>
    <w:div w:id="657076894">
      <w:bodyDiv w:val="1"/>
      <w:marLeft w:val="0"/>
      <w:marRight w:val="0"/>
      <w:marTop w:val="0"/>
      <w:marBottom w:val="0"/>
      <w:divBdr>
        <w:top w:val="none" w:sz="0" w:space="0" w:color="auto"/>
        <w:left w:val="none" w:sz="0" w:space="0" w:color="auto"/>
        <w:bottom w:val="none" w:sz="0" w:space="0" w:color="auto"/>
        <w:right w:val="none" w:sz="0" w:space="0" w:color="auto"/>
      </w:divBdr>
    </w:div>
    <w:div w:id="728964817">
      <w:bodyDiv w:val="1"/>
      <w:marLeft w:val="0"/>
      <w:marRight w:val="0"/>
      <w:marTop w:val="0"/>
      <w:marBottom w:val="0"/>
      <w:divBdr>
        <w:top w:val="none" w:sz="0" w:space="0" w:color="auto"/>
        <w:left w:val="none" w:sz="0" w:space="0" w:color="auto"/>
        <w:bottom w:val="none" w:sz="0" w:space="0" w:color="auto"/>
        <w:right w:val="none" w:sz="0" w:space="0" w:color="auto"/>
      </w:divBdr>
    </w:div>
    <w:div w:id="838542175">
      <w:bodyDiv w:val="1"/>
      <w:marLeft w:val="0"/>
      <w:marRight w:val="0"/>
      <w:marTop w:val="0"/>
      <w:marBottom w:val="0"/>
      <w:divBdr>
        <w:top w:val="none" w:sz="0" w:space="0" w:color="auto"/>
        <w:left w:val="none" w:sz="0" w:space="0" w:color="auto"/>
        <w:bottom w:val="none" w:sz="0" w:space="0" w:color="auto"/>
        <w:right w:val="none" w:sz="0" w:space="0" w:color="auto"/>
      </w:divBdr>
    </w:div>
    <w:div w:id="878974764">
      <w:bodyDiv w:val="1"/>
      <w:marLeft w:val="0"/>
      <w:marRight w:val="0"/>
      <w:marTop w:val="0"/>
      <w:marBottom w:val="0"/>
      <w:divBdr>
        <w:top w:val="none" w:sz="0" w:space="0" w:color="auto"/>
        <w:left w:val="none" w:sz="0" w:space="0" w:color="auto"/>
        <w:bottom w:val="none" w:sz="0" w:space="0" w:color="auto"/>
        <w:right w:val="none" w:sz="0" w:space="0" w:color="auto"/>
      </w:divBdr>
    </w:div>
    <w:div w:id="932319873">
      <w:bodyDiv w:val="1"/>
      <w:marLeft w:val="0"/>
      <w:marRight w:val="0"/>
      <w:marTop w:val="0"/>
      <w:marBottom w:val="0"/>
      <w:divBdr>
        <w:top w:val="none" w:sz="0" w:space="0" w:color="auto"/>
        <w:left w:val="none" w:sz="0" w:space="0" w:color="auto"/>
        <w:bottom w:val="none" w:sz="0" w:space="0" w:color="auto"/>
        <w:right w:val="none" w:sz="0" w:space="0" w:color="auto"/>
      </w:divBdr>
    </w:div>
    <w:div w:id="1155224154">
      <w:bodyDiv w:val="1"/>
      <w:marLeft w:val="0"/>
      <w:marRight w:val="0"/>
      <w:marTop w:val="0"/>
      <w:marBottom w:val="0"/>
      <w:divBdr>
        <w:top w:val="none" w:sz="0" w:space="0" w:color="auto"/>
        <w:left w:val="none" w:sz="0" w:space="0" w:color="auto"/>
        <w:bottom w:val="none" w:sz="0" w:space="0" w:color="auto"/>
        <w:right w:val="none" w:sz="0" w:space="0" w:color="auto"/>
      </w:divBdr>
    </w:div>
    <w:div w:id="1267536727">
      <w:bodyDiv w:val="1"/>
      <w:marLeft w:val="0"/>
      <w:marRight w:val="0"/>
      <w:marTop w:val="0"/>
      <w:marBottom w:val="0"/>
      <w:divBdr>
        <w:top w:val="none" w:sz="0" w:space="0" w:color="auto"/>
        <w:left w:val="none" w:sz="0" w:space="0" w:color="auto"/>
        <w:bottom w:val="none" w:sz="0" w:space="0" w:color="auto"/>
        <w:right w:val="none" w:sz="0" w:space="0" w:color="auto"/>
      </w:divBdr>
      <w:divsChild>
        <w:div w:id="1295792918">
          <w:marLeft w:val="0"/>
          <w:marRight w:val="0"/>
          <w:marTop w:val="0"/>
          <w:marBottom w:val="0"/>
          <w:divBdr>
            <w:top w:val="none" w:sz="0" w:space="0" w:color="auto"/>
            <w:left w:val="none" w:sz="0" w:space="0" w:color="auto"/>
            <w:bottom w:val="none" w:sz="0" w:space="0" w:color="auto"/>
            <w:right w:val="none" w:sz="0" w:space="0" w:color="auto"/>
          </w:divBdr>
          <w:divsChild>
            <w:div w:id="14860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6808">
      <w:bodyDiv w:val="1"/>
      <w:marLeft w:val="0"/>
      <w:marRight w:val="0"/>
      <w:marTop w:val="0"/>
      <w:marBottom w:val="0"/>
      <w:divBdr>
        <w:top w:val="none" w:sz="0" w:space="0" w:color="auto"/>
        <w:left w:val="none" w:sz="0" w:space="0" w:color="auto"/>
        <w:bottom w:val="none" w:sz="0" w:space="0" w:color="auto"/>
        <w:right w:val="none" w:sz="0" w:space="0" w:color="auto"/>
      </w:divBdr>
    </w:div>
    <w:div w:id="1309939494">
      <w:bodyDiv w:val="1"/>
      <w:marLeft w:val="0"/>
      <w:marRight w:val="0"/>
      <w:marTop w:val="0"/>
      <w:marBottom w:val="0"/>
      <w:divBdr>
        <w:top w:val="none" w:sz="0" w:space="0" w:color="auto"/>
        <w:left w:val="none" w:sz="0" w:space="0" w:color="auto"/>
        <w:bottom w:val="none" w:sz="0" w:space="0" w:color="auto"/>
        <w:right w:val="none" w:sz="0" w:space="0" w:color="auto"/>
      </w:divBdr>
    </w:div>
    <w:div w:id="1317339976">
      <w:bodyDiv w:val="1"/>
      <w:marLeft w:val="0"/>
      <w:marRight w:val="0"/>
      <w:marTop w:val="0"/>
      <w:marBottom w:val="0"/>
      <w:divBdr>
        <w:top w:val="none" w:sz="0" w:space="0" w:color="auto"/>
        <w:left w:val="none" w:sz="0" w:space="0" w:color="auto"/>
        <w:bottom w:val="none" w:sz="0" w:space="0" w:color="auto"/>
        <w:right w:val="none" w:sz="0" w:space="0" w:color="auto"/>
      </w:divBdr>
    </w:div>
    <w:div w:id="1324578694">
      <w:bodyDiv w:val="1"/>
      <w:marLeft w:val="0"/>
      <w:marRight w:val="0"/>
      <w:marTop w:val="0"/>
      <w:marBottom w:val="0"/>
      <w:divBdr>
        <w:top w:val="none" w:sz="0" w:space="0" w:color="auto"/>
        <w:left w:val="none" w:sz="0" w:space="0" w:color="auto"/>
        <w:bottom w:val="none" w:sz="0" w:space="0" w:color="auto"/>
        <w:right w:val="none" w:sz="0" w:space="0" w:color="auto"/>
      </w:divBdr>
    </w:div>
    <w:div w:id="1478261360">
      <w:bodyDiv w:val="1"/>
      <w:marLeft w:val="0"/>
      <w:marRight w:val="0"/>
      <w:marTop w:val="0"/>
      <w:marBottom w:val="0"/>
      <w:divBdr>
        <w:top w:val="none" w:sz="0" w:space="0" w:color="auto"/>
        <w:left w:val="none" w:sz="0" w:space="0" w:color="auto"/>
        <w:bottom w:val="none" w:sz="0" w:space="0" w:color="auto"/>
        <w:right w:val="none" w:sz="0" w:space="0" w:color="auto"/>
      </w:divBdr>
    </w:div>
    <w:div w:id="1543591385">
      <w:bodyDiv w:val="1"/>
      <w:marLeft w:val="0"/>
      <w:marRight w:val="0"/>
      <w:marTop w:val="0"/>
      <w:marBottom w:val="0"/>
      <w:divBdr>
        <w:top w:val="none" w:sz="0" w:space="0" w:color="auto"/>
        <w:left w:val="none" w:sz="0" w:space="0" w:color="auto"/>
        <w:bottom w:val="none" w:sz="0" w:space="0" w:color="auto"/>
        <w:right w:val="none" w:sz="0" w:space="0" w:color="auto"/>
      </w:divBdr>
    </w:div>
    <w:div w:id="1779907979">
      <w:bodyDiv w:val="1"/>
      <w:marLeft w:val="0"/>
      <w:marRight w:val="0"/>
      <w:marTop w:val="0"/>
      <w:marBottom w:val="0"/>
      <w:divBdr>
        <w:top w:val="none" w:sz="0" w:space="0" w:color="auto"/>
        <w:left w:val="none" w:sz="0" w:space="0" w:color="auto"/>
        <w:bottom w:val="none" w:sz="0" w:space="0" w:color="auto"/>
        <w:right w:val="none" w:sz="0" w:space="0" w:color="auto"/>
      </w:divBdr>
    </w:div>
    <w:div w:id="1824541276">
      <w:bodyDiv w:val="1"/>
      <w:marLeft w:val="0"/>
      <w:marRight w:val="0"/>
      <w:marTop w:val="0"/>
      <w:marBottom w:val="0"/>
      <w:divBdr>
        <w:top w:val="none" w:sz="0" w:space="0" w:color="auto"/>
        <w:left w:val="none" w:sz="0" w:space="0" w:color="auto"/>
        <w:bottom w:val="none" w:sz="0" w:space="0" w:color="auto"/>
        <w:right w:val="none" w:sz="0" w:space="0" w:color="auto"/>
      </w:divBdr>
    </w:div>
    <w:div w:id="2059278633">
      <w:bodyDiv w:val="1"/>
      <w:marLeft w:val="0"/>
      <w:marRight w:val="0"/>
      <w:marTop w:val="0"/>
      <w:marBottom w:val="0"/>
      <w:divBdr>
        <w:top w:val="none" w:sz="0" w:space="0" w:color="auto"/>
        <w:left w:val="none" w:sz="0" w:space="0" w:color="auto"/>
        <w:bottom w:val="none" w:sz="0" w:space="0" w:color="auto"/>
        <w:right w:val="none" w:sz="0" w:space="0" w:color="auto"/>
      </w:divBdr>
    </w:div>
    <w:div w:id="2138257795">
      <w:bodyDiv w:val="1"/>
      <w:marLeft w:val="0"/>
      <w:marRight w:val="0"/>
      <w:marTop w:val="0"/>
      <w:marBottom w:val="0"/>
      <w:divBdr>
        <w:top w:val="none" w:sz="0" w:space="0" w:color="auto"/>
        <w:left w:val="none" w:sz="0" w:space="0" w:color="auto"/>
        <w:bottom w:val="none" w:sz="0" w:space="0" w:color="auto"/>
        <w:right w:val="none" w:sz="0" w:space="0" w:color="auto"/>
      </w:divBdr>
      <w:divsChild>
        <w:div w:id="1488932742">
          <w:marLeft w:val="0"/>
          <w:marRight w:val="0"/>
          <w:marTop w:val="0"/>
          <w:marBottom w:val="0"/>
          <w:divBdr>
            <w:top w:val="none" w:sz="0" w:space="0" w:color="auto"/>
            <w:left w:val="none" w:sz="0" w:space="0" w:color="auto"/>
            <w:bottom w:val="none" w:sz="0" w:space="0" w:color="auto"/>
            <w:right w:val="none" w:sz="0" w:space="0" w:color="auto"/>
          </w:divBdr>
        </w:div>
        <w:div w:id="1509519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footer" Target="footer8.xml"/><Relationship Id="rId42" Type="http://schemas.openxmlformats.org/officeDocument/2006/relationships/image" Target="media/image14.wmf"/><Relationship Id="rId63" Type="http://schemas.openxmlformats.org/officeDocument/2006/relationships/oleObject" Target="embeddings/oleObject16.bin"/><Relationship Id="rId84" Type="http://schemas.openxmlformats.org/officeDocument/2006/relationships/oleObject" Target="embeddings/oleObject24.bin"/><Relationship Id="rId138" Type="http://schemas.openxmlformats.org/officeDocument/2006/relationships/header" Target="header11.xml"/><Relationship Id="rId159" Type="http://schemas.openxmlformats.org/officeDocument/2006/relationships/hyperlink" Target="http://math.nist.gov/%7EBMiller/mathml-css/" TargetMode="External"/><Relationship Id="rId170" Type="http://schemas.openxmlformats.org/officeDocument/2006/relationships/oleObject" Target="embeddings/oleObject48.bin"/><Relationship Id="rId191" Type="http://schemas.openxmlformats.org/officeDocument/2006/relationships/header" Target="header16.xml"/><Relationship Id="rId196" Type="http://schemas.openxmlformats.org/officeDocument/2006/relationships/header" Target="header19.xml"/><Relationship Id="rId200" Type="http://schemas.openxmlformats.org/officeDocument/2006/relationships/header" Target="header21.xml"/><Relationship Id="rId16" Type="http://schemas.openxmlformats.org/officeDocument/2006/relationships/header" Target="header2.xml"/><Relationship Id="rId107" Type="http://schemas.openxmlformats.org/officeDocument/2006/relationships/oleObject" Target="embeddings/oleObject28.bin"/><Relationship Id="rId11" Type="http://schemas.openxmlformats.org/officeDocument/2006/relationships/footer" Target="footer2.xml"/><Relationship Id="rId32" Type="http://schemas.openxmlformats.org/officeDocument/2006/relationships/image" Target="media/image8.wmf"/><Relationship Id="rId37" Type="http://schemas.openxmlformats.org/officeDocument/2006/relationships/image" Target="media/image11.wmf"/><Relationship Id="rId53" Type="http://schemas.openxmlformats.org/officeDocument/2006/relationships/oleObject" Target="embeddings/oleObject12.bin"/><Relationship Id="rId58" Type="http://schemas.openxmlformats.org/officeDocument/2006/relationships/image" Target="media/image22.emf"/><Relationship Id="rId74" Type="http://schemas.openxmlformats.org/officeDocument/2006/relationships/image" Target="media/image31.emf"/><Relationship Id="rId79" Type="http://schemas.openxmlformats.org/officeDocument/2006/relationships/oleObject" Target="embeddings/oleObject23.bin"/><Relationship Id="rId102" Type="http://schemas.openxmlformats.org/officeDocument/2006/relationships/header" Target="header8.xml"/><Relationship Id="rId123" Type="http://schemas.openxmlformats.org/officeDocument/2006/relationships/oleObject" Target="embeddings/oleObject36.bin"/><Relationship Id="rId128" Type="http://schemas.openxmlformats.org/officeDocument/2006/relationships/image" Target="media/image65.emf"/><Relationship Id="rId144" Type="http://schemas.openxmlformats.org/officeDocument/2006/relationships/oleObject" Target="embeddings/oleObject38.bin"/><Relationship Id="rId149" Type="http://schemas.openxmlformats.org/officeDocument/2006/relationships/image" Target="media/image78.w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27.bin"/><Relationship Id="rId160" Type="http://schemas.openxmlformats.org/officeDocument/2006/relationships/image" Target="media/image84.emf"/><Relationship Id="rId165" Type="http://schemas.openxmlformats.org/officeDocument/2006/relationships/oleObject" Target="embeddings/oleObject47.bin"/><Relationship Id="rId181" Type="http://schemas.openxmlformats.org/officeDocument/2006/relationships/image" Target="media/image98.wmf"/><Relationship Id="rId186" Type="http://schemas.openxmlformats.org/officeDocument/2006/relationships/footer" Target="footer13.xml"/><Relationship Id="rId22" Type="http://schemas.openxmlformats.org/officeDocument/2006/relationships/image" Target="media/image3.wmf"/><Relationship Id="rId27" Type="http://schemas.openxmlformats.org/officeDocument/2006/relationships/header" Target="header6.xml"/><Relationship Id="rId43" Type="http://schemas.openxmlformats.org/officeDocument/2006/relationships/oleObject" Target="embeddings/oleObject7.bin"/><Relationship Id="rId48" Type="http://schemas.openxmlformats.org/officeDocument/2006/relationships/image" Target="media/image17.wmf"/><Relationship Id="rId64" Type="http://schemas.openxmlformats.org/officeDocument/2006/relationships/image" Target="media/image26.wmf"/><Relationship Id="rId69" Type="http://schemas.openxmlformats.org/officeDocument/2006/relationships/oleObject" Target="embeddings/oleObject19.bin"/><Relationship Id="rId113" Type="http://schemas.openxmlformats.org/officeDocument/2006/relationships/oleObject" Target="embeddings/oleObject31.bin"/><Relationship Id="rId118" Type="http://schemas.openxmlformats.org/officeDocument/2006/relationships/image" Target="media/image58.wmf"/><Relationship Id="rId134" Type="http://schemas.openxmlformats.org/officeDocument/2006/relationships/image" Target="media/image71.wmf"/><Relationship Id="rId139" Type="http://schemas.openxmlformats.org/officeDocument/2006/relationships/header" Target="header12.xml"/><Relationship Id="rId80" Type="http://schemas.openxmlformats.org/officeDocument/2006/relationships/image" Target="media/image35.wmf"/><Relationship Id="rId85" Type="http://schemas.openxmlformats.org/officeDocument/2006/relationships/image" Target="media/image39.wmf"/><Relationship Id="rId150" Type="http://schemas.openxmlformats.org/officeDocument/2006/relationships/oleObject" Target="embeddings/oleObject41.bin"/><Relationship Id="rId155" Type="http://schemas.openxmlformats.org/officeDocument/2006/relationships/image" Target="media/image81.wmf"/><Relationship Id="rId171" Type="http://schemas.openxmlformats.org/officeDocument/2006/relationships/image" Target="media/image91.wmf"/><Relationship Id="rId176" Type="http://schemas.openxmlformats.org/officeDocument/2006/relationships/image" Target="media/image94.wmf"/><Relationship Id="rId192" Type="http://schemas.openxmlformats.org/officeDocument/2006/relationships/header" Target="header17.xml"/><Relationship Id="rId197" Type="http://schemas.openxmlformats.org/officeDocument/2006/relationships/footer" Target="footer19.xml"/><Relationship Id="rId201" Type="http://schemas.openxmlformats.org/officeDocument/2006/relationships/footer" Target="footer21.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oleObject" Target="embeddings/oleObject3.bin"/><Relationship Id="rId38" Type="http://schemas.openxmlformats.org/officeDocument/2006/relationships/oleObject" Target="embeddings/oleObject5.bin"/><Relationship Id="rId59" Type="http://schemas.openxmlformats.org/officeDocument/2006/relationships/image" Target="media/image23.emf"/><Relationship Id="rId103" Type="http://schemas.openxmlformats.org/officeDocument/2006/relationships/header" Target="header9.xml"/><Relationship Id="rId108" Type="http://schemas.openxmlformats.org/officeDocument/2006/relationships/image" Target="media/image53.wmf"/><Relationship Id="rId124" Type="http://schemas.openxmlformats.org/officeDocument/2006/relationships/image" Target="media/image61.emf"/><Relationship Id="rId129" Type="http://schemas.openxmlformats.org/officeDocument/2006/relationships/image" Target="media/image66.wmf"/><Relationship Id="rId54" Type="http://schemas.openxmlformats.org/officeDocument/2006/relationships/image" Target="media/image20.wmf"/><Relationship Id="rId70" Type="http://schemas.openxmlformats.org/officeDocument/2006/relationships/image" Target="media/image29.wmf"/><Relationship Id="rId75" Type="http://schemas.openxmlformats.org/officeDocument/2006/relationships/image" Target="media/image32.wmf"/><Relationship Id="rId91" Type="http://schemas.openxmlformats.org/officeDocument/2006/relationships/image" Target="media/image43.wmf"/><Relationship Id="rId96" Type="http://schemas.openxmlformats.org/officeDocument/2006/relationships/image" Target="media/image47.wmf"/><Relationship Id="rId140" Type="http://schemas.openxmlformats.org/officeDocument/2006/relationships/footer" Target="footer12.xml"/><Relationship Id="rId145" Type="http://schemas.openxmlformats.org/officeDocument/2006/relationships/image" Target="media/image76.wmf"/><Relationship Id="rId161" Type="http://schemas.openxmlformats.org/officeDocument/2006/relationships/oleObject" Target="embeddings/oleObject45.bin"/><Relationship Id="rId166" Type="http://schemas.openxmlformats.org/officeDocument/2006/relationships/image" Target="media/image87.wmf"/><Relationship Id="rId182" Type="http://schemas.openxmlformats.org/officeDocument/2006/relationships/oleObject" Target="embeddings/oleObject52.bin"/><Relationship Id="rId187"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footer" Target="footer9.xml"/><Relationship Id="rId49" Type="http://schemas.openxmlformats.org/officeDocument/2006/relationships/oleObject" Target="embeddings/oleObject10.bin"/><Relationship Id="rId114" Type="http://schemas.openxmlformats.org/officeDocument/2006/relationships/image" Target="media/image56.wmf"/><Relationship Id="rId119" Type="http://schemas.openxmlformats.org/officeDocument/2006/relationships/oleObject" Target="embeddings/oleObject34.bin"/><Relationship Id="rId44" Type="http://schemas.openxmlformats.org/officeDocument/2006/relationships/image" Target="media/image15.wmf"/><Relationship Id="rId60" Type="http://schemas.openxmlformats.org/officeDocument/2006/relationships/oleObject" Target="embeddings/oleObject15.bin"/><Relationship Id="rId65" Type="http://schemas.openxmlformats.org/officeDocument/2006/relationships/oleObject" Target="embeddings/oleObject17.bin"/><Relationship Id="rId81" Type="http://schemas.openxmlformats.org/officeDocument/2006/relationships/image" Target="media/image36.wmf"/><Relationship Id="rId86" Type="http://schemas.openxmlformats.org/officeDocument/2006/relationships/oleObject" Target="embeddings/oleObject25.bin"/><Relationship Id="rId130" Type="http://schemas.openxmlformats.org/officeDocument/2006/relationships/image" Target="media/image67.emf"/><Relationship Id="rId135" Type="http://schemas.openxmlformats.org/officeDocument/2006/relationships/image" Target="media/image72.emf"/><Relationship Id="rId151" Type="http://schemas.openxmlformats.org/officeDocument/2006/relationships/image" Target="media/image79.wmf"/><Relationship Id="rId156" Type="http://schemas.openxmlformats.org/officeDocument/2006/relationships/oleObject" Target="embeddings/oleObject44.bin"/><Relationship Id="rId177" Type="http://schemas.openxmlformats.org/officeDocument/2006/relationships/oleObject" Target="embeddings/oleObject51.bin"/><Relationship Id="rId198" Type="http://schemas.openxmlformats.org/officeDocument/2006/relationships/footer" Target="footer20.xml"/><Relationship Id="rId172" Type="http://schemas.openxmlformats.org/officeDocument/2006/relationships/image" Target="media/image92.wmf"/><Relationship Id="rId193" Type="http://schemas.openxmlformats.org/officeDocument/2006/relationships/footer" Target="footer17.xml"/><Relationship Id="rId202" Type="http://schemas.openxmlformats.org/officeDocument/2006/relationships/footer" Target="footer2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2.wmf"/><Relationship Id="rId109" Type="http://schemas.openxmlformats.org/officeDocument/2006/relationships/oleObject" Target="embeddings/oleObject29.bin"/><Relationship Id="rId34" Type="http://schemas.openxmlformats.org/officeDocument/2006/relationships/image" Target="media/image9.wmf"/><Relationship Id="rId50" Type="http://schemas.openxmlformats.org/officeDocument/2006/relationships/image" Target="media/image18.wmf"/><Relationship Id="rId55" Type="http://schemas.openxmlformats.org/officeDocument/2006/relationships/oleObject" Target="embeddings/oleObject13.bin"/><Relationship Id="rId76" Type="http://schemas.openxmlformats.org/officeDocument/2006/relationships/image" Target="media/image33.wmf"/><Relationship Id="rId97" Type="http://schemas.openxmlformats.org/officeDocument/2006/relationships/image" Target="media/image48.wmf"/><Relationship Id="rId104" Type="http://schemas.openxmlformats.org/officeDocument/2006/relationships/footer" Target="footer10.xml"/><Relationship Id="rId120" Type="http://schemas.openxmlformats.org/officeDocument/2006/relationships/image" Target="media/image59.wmf"/><Relationship Id="rId125" Type="http://schemas.openxmlformats.org/officeDocument/2006/relationships/image" Target="media/image62.emf"/><Relationship Id="rId141" Type="http://schemas.openxmlformats.org/officeDocument/2006/relationships/image" Target="media/image74.wmf"/><Relationship Id="rId146" Type="http://schemas.openxmlformats.org/officeDocument/2006/relationships/oleObject" Target="embeddings/oleObject39.bin"/><Relationship Id="rId167" Type="http://schemas.openxmlformats.org/officeDocument/2006/relationships/image" Target="media/image88.wmf"/><Relationship Id="rId18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image" Target="media/image44.wmf"/><Relationship Id="rId162" Type="http://schemas.openxmlformats.org/officeDocument/2006/relationships/image" Target="media/image85.emf"/><Relationship Id="rId183"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image" Target="media/image4.png"/><Relationship Id="rId40" Type="http://schemas.openxmlformats.org/officeDocument/2006/relationships/image" Target="media/image13.wmf"/><Relationship Id="rId45" Type="http://schemas.openxmlformats.org/officeDocument/2006/relationships/oleObject" Target="embeddings/oleObject8.bin"/><Relationship Id="rId66" Type="http://schemas.openxmlformats.org/officeDocument/2006/relationships/image" Target="media/image27.wmf"/><Relationship Id="rId87" Type="http://schemas.openxmlformats.org/officeDocument/2006/relationships/image" Target="media/image40.emf"/><Relationship Id="rId110" Type="http://schemas.openxmlformats.org/officeDocument/2006/relationships/image" Target="media/image54.wmf"/><Relationship Id="rId115" Type="http://schemas.openxmlformats.org/officeDocument/2006/relationships/oleObject" Target="embeddings/oleObject32.bin"/><Relationship Id="rId131" Type="http://schemas.openxmlformats.org/officeDocument/2006/relationships/image" Target="media/image68.wmf"/><Relationship Id="rId136" Type="http://schemas.openxmlformats.org/officeDocument/2006/relationships/image" Target="media/image73.emf"/><Relationship Id="rId157" Type="http://schemas.openxmlformats.org/officeDocument/2006/relationships/image" Target="media/image82.emf"/><Relationship Id="rId178" Type="http://schemas.openxmlformats.org/officeDocument/2006/relationships/image" Target="media/image95.wmf"/><Relationship Id="rId61" Type="http://schemas.openxmlformats.org/officeDocument/2006/relationships/image" Target="media/image24.emf"/><Relationship Id="rId82" Type="http://schemas.openxmlformats.org/officeDocument/2006/relationships/image" Target="media/image37.png"/><Relationship Id="rId152" Type="http://schemas.openxmlformats.org/officeDocument/2006/relationships/oleObject" Target="embeddings/oleObject42.bin"/><Relationship Id="rId173" Type="http://schemas.openxmlformats.org/officeDocument/2006/relationships/oleObject" Target="embeddings/oleObject49.bin"/><Relationship Id="rId194" Type="http://schemas.openxmlformats.org/officeDocument/2006/relationships/footer" Target="footer18.xml"/><Relationship Id="rId199" Type="http://schemas.openxmlformats.org/officeDocument/2006/relationships/header" Target="header20.xml"/><Relationship Id="rId203" Type="http://schemas.openxmlformats.org/officeDocument/2006/relationships/fontTable" Target="fontTable.xml"/><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oleObject" Target="embeddings/oleObject4.bin"/><Relationship Id="rId56" Type="http://schemas.openxmlformats.org/officeDocument/2006/relationships/image" Target="media/image21.wmf"/><Relationship Id="rId77" Type="http://schemas.openxmlformats.org/officeDocument/2006/relationships/oleObject" Target="embeddings/oleObject22.bin"/><Relationship Id="rId100" Type="http://schemas.openxmlformats.org/officeDocument/2006/relationships/image" Target="media/image51.wmf"/><Relationship Id="rId105" Type="http://schemas.openxmlformats.org/officeDocument/2006/relationships/footer" Target="footer11.xml"/><Relationship Id="rId126" Type="http://schemas.openxmlformats.org/officeDocument/2006/relationships/image" Target="media/image63.emf"/><Relationship Id="rId147" Type="http://schemas.openxmlformats.org/officeDocument/2006/relationships/image" Target="media/image77.wmf"/><Relationship Id="rId168" Type="http://schemas.openxmlformats.org/officeDocument/2006/relationships/image" Target="media/image89.wmf"/><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30.wmf"/><Relationship Id="rId93" Type="http://schemas.openxmlformats.org/officeDocument/2006/relationships/image" Target="media/image45.wmf"/><Relationship Id="rId98" Type="http://schemas.openxmlformats.org/officeDocument/2006/relationships/image" Target="media/image49.wmf"/><Relationship Id="rId121" Type="http://schemas.openxmlformats.org/officeDocument/2006/relationships/oleObject" Target="embeddings/oleObject35.bin"/><Relationship Id="rId142" Type="http://schemas.openxmlformats.org/officeDocument/2006/relationships/oleObject" Target="embeddings/oleObject37.bin"/><Relationship Id="rId163" Type="http://schemas.openxmlformats.org/officeDocument/2006/relationships/oleObject" Target="embeddings/oleObject46.bin"/><Relationship Id="rId184" Type="http://schemas.openxmlformats.org/officeDocument/2006/relationships/header" Target="header13.xml"/><Relationship Id="rId189" Type="http://schemas.openxmlformats.org/officeDocument/2006/relationships/header" Target="header15.xm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16.wmf"/><Relationship Id="rId67" Type="http://schemas.openxmlformats.org/officeDocument/2006/relationships/oleObject" Target="embeddings/oleObject18.bin"/><Relationship Id="rId116" Type="http://schemas.openxmlformats.org/officeDocument/2006/relationships/image" Target="media/image57.wmf"/><Relationship Id="rId137" Type="http://schemas.openxmlformats.org/officeDocument/2006/relationships/header" Target="header10.xml"/><Relationship Id="rId158" Type="http://schemas.openxmlformats.org/officeDocument/2006/relationships/image" Target="media/image83.wmf"/><Relationship Id="rId20" Type="http://schemas.openxmlformats.org/officeDocument/2006/relationships/header" Target="header4.xml"/><Relationship Id="rId41" Type="http://schemas.openxmlformats.org/officeDocument/2006/relationships/oleObject" Target="embeddings/oleObject6.bin"/><Relationship Id="rId62" Type="http://schemas.openxmlformats.org/officeDocument/2006/relationships/image" Target="media/image25.wmf"/><Relationship Id="rId83" Type="http://schemas.openxmlformats.org/officeDocument/2006/relationships/image" Target="media/image38.wmf"/><Relationship Id="rId88" Type="http://schemas.openxmlformats.org/officeDocument/2006/relationships/oleObject" Target="embeddings/oleObject26.bin"/><Relationship Id="rId111" Type="http://schemas.openxmlformats.org/officeDocument/2006/relationships/oleObject" Target="embeddings/oleObject30.bin"/><Relationship Id="rId132" Type="http://schemas.openxmlformats.org/officeDocument/2006/relationships/image" Target="media/image69.emf"/><Relationship Id="rId153" Type="http://schemas.openxmlformats.org/officeDocument/2006/relationships/image" Target="media/image80.wmf"/><Relationship Id="rId174" Type="http://schemas.openxmlformats.org/officeDocument/2006/relationships/image" Target="media/image93.wmf"/><Relationship Id="rId179" Type="http://schemas.openxmlformats.org/officeDocument/2006/relationships/image" Target="media/image96.wmf"/><Relationship Id="rId195" Type="http://schemas.openxmlformats.org/officeDocument/2006/relationships/header" Target="header18.xml"/><Relationship Id="rId190" Type="http://schemas.openxmlformats.org/officeDocument/2006/relationships/footer" Target="footer16.xml"/><Relationship Id="rId204" Type="http://schemas.openxmlformats.org/officeDocument/2006/relationships/theme" Target="theme/theme1.xml"/><Relationship Id="rId15" Type="http://schemas.openxmlformats.org/officeDocument/2006/relationships/footer" Target="footer5.xml"/><Relationship Id="rId36" Type="http://schemas.openxmlformats.org/officeDocument/2006/relationships/image" Target="media/image10.wmf"/><Relationship Id="rId57" Type="http://schemas.openxmlformats.org/officeDocument/2006/relationships/oleObject" Target="embeddings/oleObject14.bin"/><Relationship Id="rId106" Type="http://schemas.openxmlformats.org/officeDocument/2006/relationships/image" Target="media/image52.wmf"/><Relationship Id="rId127" Type="http://schemas.openxmlformats.org/officeDocument/2006/relationships/image" Target="media/image64.emf"/><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image" Target="media/image19.wmf"/><Relationship Id="rId73" Type="http://schemas.openxmlformats.org/officeDocument/2006/relationships/oleObject" Target="embeddings/oleObject21.bin"/><Relationship Id="rId78" Type="http://schemas.openxmlformats.org/officeDocument/2006/relationships/image" Target="media/image34.wmf"/><Relationship Id="rId94" Type="http://schemas.openxmlformats.org/officeDocument/2006/relationships/image" Target="media/image46.emf"/><Relationship Id="rId99" Type="http://schemas.openxmlformats.org/officeDocument/2006/relationships/image" Target="media/image50.wmf"/><Relationship Id="rId101" Type="http://schemas.openxmlformats.org/officeDocument/2006/relationships/header" Target="header7.xml"/><Relationship Id="rId122" Type="http://schemas.openxmlformats.org/officeDocument/2006/relationships/image" Target="media/image60.wmf"/><Relationship Id="rId143" Type="http://schemas.openxmlformats.org/officeDocument/2006/relationships/image" Target="media/image75.wmf"/><Relationship Id="rId148" Type="http://schemas.openxmlformats.org/officeDocument/2006/relationships/oleObject" Target="embeddings/oleObject40.bin"/><Relationship Id="rId164" Type="http://schemas.openxmlformats.org/officeDocument/2006/relationships/image" Target="media/image86.wmf"/><Relationship Id="rId169" Type="http://schemas.openxmlformats.org/officeDocument/2006/relationships/image" Target="media/image90.wmf"/><Relationship Id="rId18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7.wmf"/><Relationship Id="rId26" Type="http://schemas.openxmlformats.org/officeDocument/2006/relationships/header" Target="header5.xml"/><Relationship Id="rId47" Type="http://schemas.openxmlformats.org/officeDocument/2006/relationships/oleObject" Target="embeddings/oleObject9.bin"/><Relationship Id="rId68" Type="http://schemas.openxmlformats.org/officeDocument/2006/relationships/image" Target="media/image28.wmf"/><Relationship Id="rId89" Type="http://schemas.openxmlformats.org/officeDocument/2006/relationships/image" Target="media/image41.wmf"/><Relationship Id="rId112" Type="http://schemas.openxmlformats.org/officeDocument/2006/relationships/image" Target="media/image55.wmf"/><Relationship Id="rId133" Type="http://schemas.openxmlformats.org/officeDocument/2006/relationships/image" Target="media/image70.wmf"/><Relationship Id="rId154" Type="http://schemas.openxmlformats.org/officeDocument/2006/relationships/oleObject" Target="embeddings/oleObject43.bin"/><Relationship Id="rId175" Type="http://schemas.openxmlformats.org/officeDocument/2006/relationships/oleObject" Target="embeddings/oleObject50.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rurb\My%20Documents\DARBAI\DISERTACIJOS\SABLONAS-disertacijos-2009\Daktaro%20disertacija_sablonas_2009-11-09_LT_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ITU96</b:Tag>
    <b:SourceType>Misc</b:SourceType>
    <b:Guid>{973C97CA-576D-4555-9945-E3B16825B142}</b:Guid>
    <b:LCID>0</b:LCID>
    <b:Author>
      <b:Author>
        <b:Corporate>ITU-T Rec. P.800</b:Corporate>
      </b:Author>
    </b:Author>
    <b:Title>Methods for subjective determination of transmission quality</b:Title>
    <b:Year>1996</b:Year>
    <b:RefOrder>4</b:RefOrder>
  </b:Source>
  <b:Source>
    <b:Tag>ITU02</b:Tag>
    <b:SourceType>Misc</b:SourceType>
    <b:Guid>{5CA6862A-BE7F-4A31-AD62-CE39A3C4388E}</b:Guid>
    <b:LCID>0</b:LCID>
    <b:Author>
      <b:Author>
        <b:Corporate>ITU-T Rec. E.860</b:Corporate>
      </b:Author>
    </b:Author>
    <b:Title>Framework of a service level agreement</b:Title>
    <b:Year>2002</b:Year>
    <b:RefOrder>5</b:RefOrder>
  </b:Source>
  <b:Source>
    <b:Tag>WiM10</b:Tag>
    <b:SourceType>InternetSite</b:SourceType>
    <b:Guid>{B6FA1852-CD7B-4EFC-89BE-6F71387E991D}</b:Guid>
    <b:LCID>0</b:LCID>
    <b:Title>WiMAX Forum</b:Title>
    <b:YearAccessed>2010</b:YearAccessed>
    <b:MonthAccessed>January</b:MonthAccessed>
    <b:DayAccessed>10</b:DayAccessed>
    <b:URL>http://www.wimaxforum.org</b:URL>
    <b:RefOrder>6</b:RefOrder>
  </b:Source>
  <b:Source>
    <b:Tag>ITU03</b:Tag>
    <b:SourceType>Misc</b:SourceType>
    <b:Guid>{7B2E4807-BD77-4EC7-BE60-03C99C049561}</b:Guid>
    <b:LCID>0</b:LCID>
    <b:Author>
      <b:Author>
        <b:Corporate>ITU-T Rec. G.114</b:Corporate>
      </b:Author>
    </b:Author>
    <b:Title>International telephone connections and circuits – General Recommendations on the transmission quality for an entire international telephone connection. One-way transmission time</b:Title>
    <b:Year>2003</b:Year>
    <b:RefOrder>7</b:RefOrder>
  </b:Source>
  <b:Source>
    <b:Tag>RFC03</b:Tag>
    <b:SourceType>Misc</b:SourceType>
    <b:Guid>{70CAD80A-4FB3-4AE3-B20A-38F381E646AB}</b:Guid>
    <b:LCID>0</b:LCID>
    <b:Author>
      <b:Author>
        <b:Corporate>RFC3550</b:Corporate>
      </b:Author>
    </b:Author>
    <b:Title>RTP: A Transport Protocol for Real-Time Applications</b:Title>
    <b:Year>2003</b:Year>
    <b:RefOrder>8</b:RefOrder>
  </b:Source>
  <b:Source>
    <b:Tag>Ana03</b:Tag>
    <b:SourceType>InternetSite</b:SourceType>
    <b:Guid>{1F2D6E27-29C5-4306-A9CB-69C8896AF120}</b:Guid>
    <b:LCID>0</b:LCID>
    <b:Author>
      <b:Author>
        <b:NameList>
          <b:Person>
            <b:Last>Anastasov</b:Last>
            <b:First>Julian</b:First>
          </b:Person>
        </b:NameList>
      </b:Author>
    </b:Author>
    <b:Title>Send-To-Self interface flag</b:Title>
    <b:Year>2003</b:Year>
    <b:YearAccessed>2010</b:YearAccessed>
    <b:MonthAccessed>02</b:MonthAccessed>
    <b:DayAccessed>15</b:DayAccessed>
    <b:URL>http://www.ssi.bg/~ja/send-to-self.txt</b:URL>
    <b:RefOrder>9</b:RefOrder>
  </b:Source>
  <b:Source>
    <b:Tag>Dav06</b:Tag>
    <b:SourceType>Book</b:SourceType>
    <b:Guid>{A6C96280-6642-498D-AA48-E277FC5721DC}</b:Guid>
    <b:LCID>0</b:LCID>
    <b:Author>
      <b:Author>
        <b:NameList>
          <b:Person>
            <b:Last>Davidson</b:Last>
            <b:First>Jonathan</b:First>
          </b:Person>
          <b:Person>
            <b:Last>Peters</b:Last>
            <b:First>James</b:First>
          </b:Person>
          <b:Person>
            <b:Last>Bhatia</b:Last>
            <b:First>Manoj</b:First>
          </b:Person>
          <b:Person>
            <b:Last>Kalidindi</b:Last>
            <b:First>Satish</b:First>
          </b:Person>
          <b:Person>
            <b:Last>Mukherjee</b:Last>
            <b:First>Sudipto</b:First>
          </b:Person>
        </b:NameList>
      </b:Author>
    </b:Author>
    <b:Title>Voice over IP Fundamentals</b:Title>
    <b:Year>2006</b:Year>
    <b:Publisher>Cisco Press</b:Publisher>
    <b:Edition>2nd Edition</b:Edition>
    <b:RefOrder>10</b:RefOrder>
  </b:Source>
  <b:Source>
    <b:Tag>Pra09</b:Tag>
    <b:SourceType>Book</b:SourceType>
    <b:Guid>{0CB989FD-56CC-43F4-A14E-056ED22ACB57}</b:Guid>
    <b:LCID>0</b:LCID>
    <b:Author>
      <b:Author>
        <b:NameList>
          <b:Person>
            <b:Last>Chandra</b:Last>
            <b:First>Praphul</b:First>
          </b:Person>
          <b:Person>
            <b:Last>Bensky</b:Last>
            <b:First>Alan</b:First>
          </b:Person>
          <b:Person>
            <b:Last>Bradley</b:Last>
            <b:First>Tony</b:First>
          </b:Person>
          <b:Person>
            <b:Last>Hurley</b:Last>
            <b:First>Chris</b:First>
          </b:Person>
          <b:Person>
            <b:Last>Rackley</b:Last>
            <b:First>Steve</b:First>
          </b:Person>
          <b:Person>
            <b:Last>Rittinghouse</b:Last>
            <b:First>John</b:First>
          </b:Person>
          <b:Person>
            <b:Last>Ransome</b:Last>
            <b:First>James</b:First>
            <b:Middle>F.</b:Middle>
          </b:Person>
          <b:Person>
            <b:Last>Stapko</b:Last>
            <b:First>Timothy</b:First>
          </b:Person>
          <b:Person>
            <b:Last>Stefanek</b:Last>
            <b:First>George</b:First>
            <b:Middle>L.</b:Middle>
          </b:Person>
          <b:Person>
            <b:Last>Thornton</b:Last>
            <b:First>Frank</b:First>
          </b:Person>
          <b:Person>
            <b:Last>Wilson</b:Last>
            <b:First>Jon</b:First>
          </b:Person>
        </b:NameList>
      </b:Author>
    </b:Author>
    <b:Title>Wireless security</b:Title>
    <b:Year>2009</b:Year>
    <b:City>Oxford</b:City>
    <b:Publisher>Elsevier</b:Publisher>
    <b:RefOrder>11</b:RefOrder>
  </b:Source>
  <b:Source>
    <b:Tag>ITU98</b:Tag>
    <b:SourceType>Misc</b:SourceType>
    <b:Guid>{E87B88CF-A1CE-4DDE-8684-758A87FB8701}</b:Guid>
    <b:LCID>0</b:LCID>
    <b:Author>
      <b:Author>
        <b:Corporate>ITU-T Rec. P.911</b:Corporate>
      </b:Author>
    </b:Author>
    <b:Title>Subjective audiovisual quality assessment methods for multimedia applications</b:Title>
    <b:Year>1998</b:Year>
    <b:RefOrder>12</b:RefOrder>
  </b:Source>
  <b:Source>
    <b:Tag>ANS99</b:Tag>
    <b:SourceType>Misc</b:SourceType>
    <b:Guid>{605AE3DC-B303-4D2E-93D2-6FBDDC699C38}</b:Guid>
    <b:LCID>0</b:LCID>
    <b:Author>
      <b:Author>
        <b:Corporate>ANSI S3.2-1989 (R1999)</b:Corporate>
      </b:Author>
    </b:Author>
    <b:Title>Method for Measuring the Intelligibility of Speech over Communications System</b:Title>
    <b:Year>1999</b:Year>
    <b:RefOrder>13</b:RefOrder>
  </b:Source>
  <b:Source>
    <b:Tag>ITU08</b:Tag>
    <b:SourceType>Misc</b:SourceType>
    <b:Guid>{575CEA90-6FC9-4C30-93C0-A30F197BCA3D}</b:Guid>
    <b:LCID>0</b:LCID>
    <b:Author>
      <b:Author>
        <b:Corporate>ITU-T Rec. J.247</b:Corporate>
      </b:Author>
    </b:Author>
    <b:Title>Objective perceptual multimedia video quality measurement in the presence of a full reference</b:Title>
    <b:Year>2008</b:Year>
    <b:RefOrder>14</b:RefOrder>
  </b:Source>
  <b:Source>
    <b:Tag>3GP08</b:Tag>
    <b:SourceType>Misc</b:SourceType>
    <b:Guid>{954449A4-9FEC-494E-A98D-8185D8CB0C18}</b:Guid>
    <b:LCID>0</b:LCID>
    <b:Author>
      <b:Author>
        <b:Corporate>3GPP TS 46.001 V8.0.0</b:Corporate>
      </b:Author>
    </b:Author>
    <b:Title>Technical Specification Group Services and System Aspects, Full rate speech, Processing functions</b:Title>
    <b:Year>2008</b:Year>
    <b:RefOrder>15</b:RefOrder>
  </b:Source>
  <b:Source>
    <b:Tag>ITU001</b:Tag>
    <b:SourceType>Misc</b:SourceType>
    <b:Guid>{05DFC2C7-A96F-4FE2-B0B9-5DA1B2841D40}</b:Guid>
    <b:LCID>0</b:LCID>
    <b:Author>
      <b:Author>
        <b:Corporate>ITU-T Rec. G.107</b:Corporate>
      </b:Author>
    </b:Author>
    <b:Title>The E-model, a computational model for use in transmission planning</b:Title>
    <b:Year>2000</b:Year>
    <b:RefOrder>16</b:RefOrder>
  </b:Source>
  <b:Source>
    <b:Tag>Pas04</b:Tag>
    <b:SourceType>InternetSite</b:SourceType>
    <b:Guid>{F97977BE-27D1-47BF-B55D-71966A1810D8}</b:Guid>
    <b:LCID>0</b:LCID>
    <b:Author>
      <b:Author>
        <b:NameList>
          <b:Person>
            <b:Last>Pastrana</b:Last>
            <b:First>R.,</b:First>
            <b:Middle>Gicquel, J., Colomes, C., Hocine. C</b:Middle>
          </b:Person>
        </b:NameList>
      </b:Author>
    </b:Author>
    <b:Title>Sporadic Signal Loss Impact on Auditory Quality Perception</b:Title>
    <b:Year>2004</b:Year>
    <b:InternetSiteTitle>Measurement of Speech and Audio Quality in Networks. On-line Workshop</b:InternetSiteTitle>
    <b:YearAccessed>2009</b:YearAccessed>
    <b:MonthAccessed>10</b:MonthAccessed>
    <b:DayAccessed>24</b:DayAccessed>
    <b:URL>http://wireless.feld.cvut.cz/mesaqin2004/contributions.html</b:URL>
    <b:RefOrder>17</b:RefOrder>
  </b:Source>
  <b:Source>
    <b:Tag>ITU00</b:Tag>
    <b:SourceType>Misc</b:SourceType>
    <b:Guid>{790ECA57-B082-4672-920A-344138F38042}</b:Guid>
    <b:LCID>0</b:LCID>
    <b:Author>
      <b:Author>
        <b:Corporate>ITU Study Group 12</b:Corporate>
      </b:Author>
    </b:Author>
    <b:Title>France Telecom Study of the relationship between instantaneous and overall subjective speech quality for time-varying quality speech sequences: influence of a recency effect</b:Title>
    <b:Year>2000</b:Year>
    <b:Month>May</b:Month>
    <b:PublicationTitle>Contribution D.139</b:PublicationTitle>
    <b:RefOrder>18</b:RefOrder>
  </b:Source>
  <b:Source>
    <b:Tag>Kaj09</b:Tag>
    <b:SourceType>ArticleInAPeriodical</b:SourceType>
    <b:Guid>{9E6ECE21-744F-4CC6-8D2B-DE66F6810224}</b:Guid>
    <b:LCID>2057</b:LCID>
    <b:Author>
      <b:Author>
        <b:NameList>
          <b:Person>
            <b:Last>Kajackas</b:Last>
            <b:First>A.</b:First>
          </b:Person>
          <b:Person>
            <b:Last>Anskaitis</b:Last>
            <b:First>A.</b:First>
          </b:Person>
        </b:NameList>
      </b:Author>
    </b:Author>
    <b:Title>An Investigation of the Perceptual Value of Voice Frames</b:Title>
    <b:PublicationTitle>Informatica</b:PublicationTitle>
    <b:Year>2009</b:Year>
    <b:PeriodicalTitle>Informatica</b:PeriodicalTitle>
    <b:JournalName>Informatica</b:JournalName>
    <b:RefOrder>19</b:RefOrder>
  </b:Source>
  <b:Source>
    <b:Tag>AKa07</b:Tag>
    <b:SourceType>ArticleInAPeriodical</b:SourceType>
    <b:Guid>{AA9F8657-5443-4C00-9823-02338423FCC2}</b:Guid>
    <b:LCID>2057</b:LCID>
    <b:Author>
      <b:Author>
        <b:NameList>
          <b:Person>
            <b:Last>Kajackas</b:Last>
            <b:First>A.</b:First>
          </b:Person>
          <b:Person>
            <b:Last>Pavilanskas</b:Last>
            <b:First>L.</b:First>
          </b:Person>
          <b:Person>
            <b:Last>Vindašius</b:Last>
            <b:First>A.</b:First>
          </b:Person>
        </b:NameList>
      </b:Author>
    </b:Author>
    <b:Title>Synchronous Voice Applied Customer Access based on IEEE 802.11</b:Title>
    <b:PeriodicalTitle>Electronics and Electrical Engineering</b:PeriodicalTitle>
    <b:Year>2007</b:Year>
    <b:Issue>8(80)</b:Issue>
    <b:Pages>23-28</b:Pages>
    <b:City>Kaunas</b:City>
    <b:Publisher>Technologija</b:Publisher>
    <b:RefOrder>20</b:RefOrder>
  </b:Source>
  <b:Source>
    <b:Tag>ANS991</b:Tag>
    <b:SourceType>Misc</b:SourceType>
    <b:Guid>{838E614B-3906-4DF1-857A-649154D5DEFB}</b:Guid>
    <b:LCID>2057</b:LCID>
    <b:Author>
      <b:Author>
        <b:Corporate>ANSI/IEEE Std 802.11</b:Corporate>
      </b:Author>
    </b:Author>
    <b:Title>Part 11: Wireless LAN Medium Access Control (MAC) and Physical Layer (PHY) Specifications</b:Title>
    <b:Year>1999</b:Year>
    <b:RefOrder>21</b:RefOrder>
  </b:Source>
  <b:Source>
    <b:Tag>ITU011</b:Tag>
    <b:SourceType>Misc</b:SourceType>
    <b:Guid>{52BF09D5-F517-46CE-94DE-9D76997C0223}</b:Guid>
    <b:LCID>2057</b:LCID>
    <b:Author>
      <b:Author>
        <b:Corporate>ITU-T Rec. P.862</b:Corporate>
      </b:Author>
    </b:Author>
    <b:Title>Perceptual evaluation of speech quality (PESQ)</b:Title>
    <b:Year>2001</b:Year>
    <b:RefOrder>22</b:RefOrder>
  </b:Source>
  <b:Source>
    <b:Tag>IEE05</b:Tag>
    <b:SourceType>Misc</b:SourceType>
    <b:Guid>{E6FC4203-84B2-4146-B71E-EA71BF8A2B5E}</b:Guid>
    <b:LCID>2057</b:LCID>
    <b:Author>
      <b:Author>
        <b:Corporate>IEEE Std 802.11e-2005</b:Corporate>
      </b:Author>
    </b:Author>
    <b:Title>Medium Access Control  (MAC) Quality of Service Enhancements</b:Title>
    <b:Year>2005</b:Year>
    <b:RefOrder>23</b:RefOrder>
  </b:Source>
  <b:Source>
    <b:Tag>Cho03</b:Tag>
    <b:SourceType>Misc</b:SourceType>
    <b:Guid>{1F3B9F13-29BC-41D9-BD6F-07E6105EA6C2}</b:Guid>
    <b:LCID>0</b:LCID>
    <b:Author>
      <b:Author>
        <b:NameList>
          <b:Person>
            <b:Last>Choi</b:Last>
            <b:First>S.</b:First>
          </b:Person>
          <b:Person>
            <b:Last>Prado</b:Last>
            <b:First>J.</b:First>
          </b:Person>
          <b:Person>
            <b:Last>Shankar</b:Last>
            <b:First>S</b:First>
          </b:Person>
          <b:Person>
            <b:First>Mangold,</b:First>
            <b:Middle>S.</b:Middle>
          </b:Person>
        </b:NameList>
      </b:Author>
    </b:Author>
    <b:Title>IEEE 802.11e contention-based channel access (EDCF) performance evaluation</b:Title>
    <b:PublicationTitle>IEEE ICC</b:PublicationTitle>
    <b:Year>2003</b:Year>
    <b:RefOrder>24</b:RefOrder>
  </b:Source>
  <b:Source>
    <b:Tag>Daj03</b:Tag>
    <b:SourceType>ArticleInAPeriodical</b:SourceType>
    <b:Guid>{55831438-D5A5-47F9-BC4E-FF84637C360F}</b:Guid>
    <b:LCID>2057</b:LCID>
    <b:Author>
      <b:Author>
        <b:NameList>
          <b:Person>
            <b:Last>Dajiang</b:Last>
            <b:First>H.</b:First>
          </b:Person>
          <b:Person>
            <b:Last>Shen</b:Last>
            <b:First>C.Q.</b:First>
          </b:Person>
        </b:NameList>
      </b:Author>
    </b:Author>
    <b:Title>Simulation study of IEEE 802.11e EDCF</b:Title>
    <b:Year>2003</b:Year>
    <b:Volume>1</b:Volume>
    <b:PeriodicalTitle>The 57th IEEE Semiannual</b:PeriodicalTitle>
    <b:Pages>685-689</b:Pages>
    <b:RefOrder>25</b:RefOrder>
  </b:Source>
  <b:Source>
    <b:Tag>Jeo06</b:Tag>
    <b:SourceType>ArticleInAPeriodical</b:SourceType>
    <b:Guid>{5B1078CE-7AA4-48DF-83CF-31860DF2795F}</b:Guid>
    <b:LCID>2057</b:LCID>
    <b:Author>
      <b:Author>
        <b:NameList>
          <b:Person>
            <b:Last>Jeonggyun</b:Last>
            <b:First>Y.</b:First>
          </b:Person>
          <b:Person>
            <b:Last>Sunghyun</b:Last>
            <b:First>C.</b:First>
          </b:Person>
        </b:NameList>
      </b:Author>
    </b:Author>
    <b:Title>Comparison of modified dual queue and EDCA for VoIP over IEEE 802.11 WLAN</b:Title>
    <b:PeriodicalTitle>European Transactions on Telecommunications</b:PeriodicalTitle>
    <b:Year>2006</b:Year>
    <b:Volume>17</b:Volume>
    <b:Issue>8</b:Issue>
    <b:Month>May</b:Month>
    <b:Pages>371-382</b:Pages>
    <b:RefOrder>26</b:RefOrder>
  </b:Source>
  <b:Source>
    <b:Tag>Lin08</b:Tag>
    <b:SourceType>ArticleInAPeriodical</b:SourceType>
    <b:Guid>{31BC470F-8E3D-4902-BC55-BF4CC59CDC04}</b:Guid>
    <b:LCID>2057</b:LCID>
    <b:Author>
      <b:Author>
        <b:NameList>
          <b:Person>
            <b:Last>Ling</b:Last>
            <b:First>X.</b:First>
          </b:Person>
          <b:Person>
            <b:Last>Cheng</b:Last>
            <b:First>Y.</b:First>
          </b:Person>
          <b:Person>
            <b:Last>Shen</b:Last>
            <b:First>X.</b:First>
          </b:Person>
          <b:Person>
            <b:Last>Mark</b:Last>
            <b:First>J.</b:First>
          </b:Person>
        </b:NameList>
      </b:Author>
    </b:Author>
    <b:Title>Voice Capacity Analysis of WLANs with Channel Access Prioritizing Mechanisms</b:Title>
    <b:PeriodicalTitle>IEEE Communications Magazine</b:PeriodicalTitle>
    <b:Year>2008</b:Year>
    <b:Volume>46</b:Volume>
    <b:Issue>1</b:Issue>
    <b:Month>January</b:Month>
    <b:Pages>82-89</b:Pages>
    <b:RefOrder>27</b:RefOrder>
  </b:Source>
  <b:Source>
    <b:Tag>Roy07</b:Tag>
    <b:SourceType>ArticleInAPeriodical</b:SourceType>
    <b:Guid>{009E5D49-7376-4A66-9F35-71D82715E5DC}</b:Guid>
    <b:LCID>2057</b:LCID>
    <b:Author>
      <b:Author>
        <b:NameList>
          <b:Person>
            <b:Last>Roy</b:Last>
            <b:First>J.</b:First>
          </b:Person>
          <b:Person>
            <b:Last>Vaidehi</b:Last>
            <b:First>V.</b:First>
          </b:Person>
          <b:Person>
            <b:Last>Srikanth</b:Last>
            <b:First>S.</b:First>
          </b:Person>
        </b:NameList>
      </b:Author>
    </b:Author>
    <b:Title>A QoS Weight Based Multimedia Uplink Scheduler for IEEE 802.11e WLAN</b:Title>
    <b:PeriodicalTitle>ICSCN '07 International Conference on In Signal Processing, Communications and Networking</b:PeriodicalTitle>
    <b:Year>2007</b:Year>
    <b:Month>February</b:Month>
    <b:Pages>446-451</b:Pages>
    <b:RefOrder>28</b:RefOrder>
  </b:Source>
  <b:Source>
    <b:Tag>ITU93</b:Tag>
    <b:SourceType>Misc</b:SourceType>
    <b:Guid>{1A329F36-F979-4B22-AA13-21F22DCAF827}</b:Guid>
    <b:LCID>0</b:LCID>
    <b:Author>
      <b:Author>
        <b:Corporate>ITU Rec. P.59</b:Corporate>
      </b:Author>
    </b:Author>
    <b:Title>Artificial conversational speech</b:Title>
    <b:Year>1993</b:Year>
    <b:RefOrder>29</b:RefOrder>
  </b:Source>
  <b:Source>
    <b:Tag>Kaj07</b:Tag>
    <b:SourceType>ArticleInAPeriodical</b:SourceType>
    <b:Guid>{CC59B058-937F-4627-AF17-E028E6DF2E0F}</b:Guid>
    <b:LCID>2057</b:LCID>
    <b:Author>
      <b:Author>
        <b:NameList>
          <b:Person>
            <b:Last>Kajackas</b:Last>
            <b:First>A.</b:First>
          </b:Person>
          <b:Person>
            <b:Last>Pavilanskas</b:Last>
            <b:First>L.</b:First>
          </b:Person>
        </b:NameList>
      </b:Author>
    </b:Author>
    <b:Title>Analysis of the Connection Level Technological Expenditures of Common WLAN Models</b:Title>
    <b:Year>2007</b:Year>
    <b:City>Kaunas</b:City>
    <b:Publisher>Technologija</b:Publisher>
    <b:Issue>2(74)</b:Issue>
    <b:PeriodicalTitle>Electronics and Electrical Engineering</b:PeriodicalTitle>
    <b:Pages>63-68</b:Pages>
    <b:RefOrder>30</b:RefOrder>
  </b:Source>
  <b:Source>
    <b:Tag>ITU01</b:Tag>
    <b:SourceType>Misc</b:SourceType>
    <b:Guid>{A87116EC-6875-4418-92EC-7BBA9719D9DF}</b:Guid>
    <b:LCID>1033</b:LCID>
    <b:Author>
      <b:Author>
        <b:Corporate>ITU-T Rec. G.1000</b:Corporate>
      </b:Author>
    </b:Author>
    <b:Title>Communications quality of service: A framework and definitions</b:Title>
    <b:Year>2001</b:Year>
    <b:RefOrder>31</b:RefOrder>
  </b:Source>
  <b:Source>
    <b:Tag>Vin06</b:Tag>
    <b:SourceType>ArticleInAPeriodical</b:SourceType>
    <b:Guid>{382C0D2A-E79E-4C8A-ACC1-A77B08ECEDC9}</b:Guid>
    <b:LCID>2057</b:LCID>
    <b:Author>
      <b:Author>
        <b:NameList>
          <b:Person>
            <b:Last>Vindašius</b:Last>
            <b:First>A.</b:First>
          </b:Person>
        </b:NameList>
      </b:Author>
    </b:Author>
    <b:Title>Security State of Wireless Networks</b:Title>
    <b:PeriodicalTitle>Electronics and Electrical Engineering</b:PeriodicalTitle>
    <b:Year>2006</b:Year>
    <b:Issue>7(71)</b:Issue>
    <b:City>Kaunas</b:City>
    <b:Pages>19-22</b:Pages>
    <b:Publisher>Technologija</b:Publisher>
    <b:RefOrder>32</b:RefOrder>
  </b:Source>
  <b:Source>
    <b:Tag>Kaj11</b:Tag>
    <b:SourceType>ArticleInAPeriodical</b:SourceType>
    <b:Guid>{9964E02B-CE2C-4B13-B3B5-0F6E4340CBC3}</b:Guid>
    <b:LCID>2057</b:LCID>
    <b:Author>
      <b:Author>
        <b:NameList>
          <b:Person>
            <b:Last>Kajackas</b:Last>
            <b:First>A.</b:First>
          </b:Person>
          <b:Person>
            <b:Last>Vindašius</b:Last>
            <b:First>A.</b:First>
          </b:Person>
        </b:NameList>
      </b:Author>
    </b:Author>
    <b:Title>Applying IEEE 802.11e for Real-Time Services</b:Title>
    <b:PeriodicalTitle>Electronics and Electrical Engineering</b:PeriodicalTitle>
    <b:Year>2009</b:Year>
    <b:Issue>1(89)</b:Issue>
    <b:City>Kaunas</b:City>
    <b:Pages>73-78</b:Pages>
    <b:Publisher>Technologija</b:Publisher>
    <b:RefOrder>33</b:RefOrder>
  </b:Source>
  <b:Source>
    <b:Tag>AKa09</b:Tag>
    <b:SourceType>ArticleInAPeriodical</b:SourceType>
    <b:Guid>{696FFBD2-A425-4453-AA12-94FF53E9B452}</b:Guid>
    <b:LCID>2057</b:LCID>
    <b:Author>
      <b:Author>
        <b:NameList>
          <b:Person>
            <b:Last>Kajackas</b:Last>
            <b:First>A.</b:First>
          </b:Person>
          <b:Person>
            <b:Last>Vindašius</b:Last>
            <b:First>A.</b:First>
          </b:Person>
          <b:Person>
            <b:Last>Stanaitis</b:Last>
            <b:First>Š.</b:First>
          </b:Person>
        </b:NameList>
      </b:Author>
    </b:Author>
    <b:Title>Inter-Vehicle Communication: emergency message delay distributions</b:Title>
    <b:PeriodicalTitle>Electronics and Electrical Engineering</b:PeriodicalTitle>
    <b:Year>2009</b:Year>
    <b:Issue>8(96)</b:Issue>
    <b:City>Kaunas</b:City>
    <b:Pages>33-38</b:Pages>
    <b:Publisher>Technologija</b:Publisher>
    <b:RefOrder>34</b:RefOrder>
  </b:Source>
  <b:Source>
    <b:Tag>Kaj101</b:Tag>
    <b:SourceType>ArticleInAPeriodical</b:SourceType>
    <b:Guid>{21EB17C6-DE60-483C-A1B7-9B600E0E921E}</b:Guid>
    <b:LCID>2057</b:LCID>
    <b:Author>
      <b:Author>
        <b:NameList>
          <b:Person>
            <b:Last>Kajackas</b:Last>
            <b:First>A.</b:First>
          </b:Person>
          <b:Person>
            <b:Last>Šaltis</b:Last>
            <b:First>A.</b:First>
          </b:Person>
          <b:Person>
            <b:Last>Vindašius.</b:Last>
            <b:First>A.</b:First>
          </b:Person>
        </b:NameList>
      </b:Author>
    </b:Author>
    <b:Title>User Access Impact on Web Browsing Quality</b:Title>
    <b:PeriodicalTitle>Electronics and Electrical Engineering</b:PeriodicalTitle>
    <b:Year>2010</b:Year>
    <b:Issue>4(100)</b:Issue>
    <b:City>Kaunas</b:City>
    <b:Pages>59-64</b:Pages>
    <b:Publisher>Technologija</b:Publisher>
    <b:RefOrder>35</b:RefOrder>
  </b:Source>
  <b:Source>
    <b:Tag>AKa10</b:Tag>
    <b:SourceType>ArticleInAPeriodical</b:SourceType>
    <b:Guid>{B3EAAF28-A2FC-45F8-962E-EA0728E99D3D}</b:Guid>
    <b:LCID>2057</b:LCID>
    <b:Author>
      <b:Author>
        <b:NameList>
          <b:Person>
            <b:Last>Kajackas</b:Last>
            <b:First>A.</b:First>
          </b:Person>
          <b:Person>
            <b:Last>Vindašius</b:Last>
            <b:First>A.</b:First>
          </b:Person>
        </b:NameList>
      </b:Author>
    </b:Author>
    <b:Title>Analysis and Monitoring of End-user Perceived QoS in Mobile Networks</b:Title>
    <b:PeriodicalTitle>Network'2010 Proceedings [accepted for publication]</b:PeriodicalTitle>
    <b:Year>2010</b:Year>
    <b:RefOrder>36</b:RefOrder>
  </b:Source>
  <b:Source>
    <b:Tag>AVi10</b:Tag>
    <b:SourceType>ArticleInAPeriodical</b:SourceType>
    <b:Guid>{D827BCD4-9987-4F10-84FC-20A534607A5A}</b:Guid>
    <b:LCID>2057</b:LCID>
    <b:Author>
      <b:Author>
        <b:NameList>
          <b:Person>
            <b:Last>Vindašius</b:Last>
            <b:First>A.</b:First>
          </b:Person>
          <b:Person>
            <b:Last>Stanaitis</b:Last>
            <b:First>Š.</b:First>
          </b:Person>
        </b:NameList>
      </b:Author>
    </b:Author>
    <b:Title>Analysis of Emergency Message Transmission Delays in Vehicular Wireless Mesh Network</b:Title>
    <b:PeriodicalTitle>Mesh'2010 Proceedings [accepted for publication]</b:PeriodicalTitle>
    <b:Year>2010</b:Year>
    <b:RefOrder>37</b:RefOrder>
  </b:Source>
  <b:Source>
    <b:Tag>Kaj06</b:Tag>
    <b:SourceType>ArticleInAPeriodical</b:SourceType>
    <b:Guid>{C95DF9A2-CF8F-45D3-9373-25DF8008E226}</b:Guid>
    <b:LCID>2057</b:LCID>
    <b:Author>
      <b:Author>
        <b:NameList>
          <b:Person>
            <b:Last>Kajackas</b:Last>
            <b:First>A.</b:First>
          </b:Person>
          <b:Person>
            <b:Last>Pavilanskas</b:Last>
            <b:First>L.</b:First>
          </b:Person>
        </b:NameList>
      </b:Author>
    </b:Author>
    <b:Title>Analysis of the Technological Expenditures of Common WLAN Models</b:Title>
    <b:PeriodicalTitle>Electronics and Electrical Engineering</b:PeriodicalTitle>
    <b:Year>2006</b:Year>
    <b:Issue>8(72)</b:Issue>
    <b:City>Kaunas</b:City>
    <b:Pages>19-24</b:Pages>
    <b:Publisher>Technologija</b:Publisher>
    <b:RefOrder>38</b:RefOrder>
  </b:Source>
  <b:Source>
    <b:Tag>Bia00</b:Tag>
    <b:SourceType>ArticleInAPeriodical</b:SourceType>
    <b:Guid>{196469C3-F405-4AF0-8B6A-C8E19269557D}</b:Guid>
    <b:LCID>2057</b:LCID>
    <b:Author>
      <b:Author>
        <b:NameList>
          <b:Person>
            <b:Last>Bianchi</b:Last>
            <b:First>G.</b:First>
          </b:Person>
        </b:NameList>
      </b:Author>
    </b:Author>
    <b:Title>Performance Analysis of the IEEE 802.11 Distributed Coordination Function</b:Title>
    <b:PeriodicalTitle>IEEE Selected Areas in Communications</b:PeriodicalTitle>
    <b:Year>2000</b:Year>
    <b:Volume>18</b:Volume>
    <b:Issue>3</b:Issue>
    <b:Pages>535-547</b:Pages>
    <b:Publisher>IEEE</b:Publisher>
    <b:RefOrder>39</b:RefOrder>
  </b:Source>
  <b:Source>
    <b:Tag>Med04</b:Tag>
    <b:SourceType>ArticleInAPeriodical</b:SourceType>
    <b:Guid>{9B2CBC5B-6492-43B6-87B6-7916AF3AF6B8}</b:Guid>
    <b:LCID>2057</b:LCID>
    <b:Author>
      <b:Author>
        <b:NameList>
          <b:Person>
            <b:Last>Medepalli</b:Last>
            <b:First>K.</b:First>
          </b:Person>
          <b:Person>
            <b:Last>Gopalakrishnan</b:Last>
            <b:First>P.</b:First>
          </b:Person>
          <b:Person>
            <b:Last>Famolari</b:Last>
            <b:First>D.</b:First>
          </b:Person>
          <b:Person>
            <b:Last>Kodama</b:Last>
            <b:First>T.</b:First>
          </b:Person>
        </b:NameList>
      </b:Author>
    </b:Author>
    <b:Title>oice Capacity of IEEE 802.11b, 802.11a and 802.11g Wireless LANs</b:Title>
    <b:PeriodicalTitle>Proceedings of IEEE Glob2004</b:PeriodicalTitle>
    <b:Year>2004</b:Year>
    <b:RefOrder>40</b:RefOrder>
  </b:Source>
  <b:Source>
    <b:Tag>Ban01</b:Tag>
    <b:SourceType>ArticleInAPeriodical</b:SourceType>
    <b:Guid>{6EC9B524-6C93-4D3F-8495-8FCB59463FF0}</b:Guid>
    <b:LCID>0</b:LCID>
    <b:Author>
      <b:Author>
        <b:NameList>
          <b:Person>
            <b:Last>Banchs</b:Last>
            <b:First>A.</b:First>
          </b:Person>
          <b:Person>
            <b:Last>Perez</b:Last>
            <b:First>X.</b:First>
          </b:Person>
          <b:Person>
            <b:Last>Radimirsch</b:Last>
            <b:First>M.</b:First>
          </b:Person>
          <b:Person>
            <b:Last>Stuttgen</b:Last>
            <b:First>H.</b:First>
          </b:Person>
        </b:NameList>
      </b:Author>
    </b:Author>
    <b:Title>Service differentiation extensions for elastic and real-time traffic in 802.11 wireless LAN</b:Title>
    <b:PeriodicalTitle>Proc. IEEE Workshop High Performance Switching and Routing</b:PeriodicalTitle>
    <b:Year>2001</b:Year>
    <b:Month>May</b:Month>
    <b:Pages>245-249</b:Pages>
    <b:RefOrder>41</b:RefOrder>
  </b:Source>
  <b:Source>
    <b:Tag>Che02</b:Tag>
    <b:SourceType>ArticleInAPeriodical</b:SourceType>
    <b:Guid>{39CDAAF1-BAAD-482A-AEDF-DD178383E92C}</b:Guid>
    <b:LCID>2057</b:LCID>
    <b:Author>
      <b:Author>
        <b:NameList>
          <b:Person>
            <b:Last>Chen</b:Last>
            <b:First>D.</b:First>
          </b:Person>
          <b:Person>
            <b:Last>Garg</b:Last>
            <b:First>S.</b:First>
          </b:Person>
          <b:Person>
            <b:Last>Kappes</b:Last>
            <b:First>M.</b:First>
          </b:Person>
          <b:Person>
            <b:Last>Trivedi</b:Last>
            <b:First>K.</b:First>
          </b:Person>
        </b:NameList>
      </b:Author>
    </b:Author>
    <b:Title>Supporting VBR VoIP traffic in IEEE 802.11 WLAN in PCF mode</b:Title>
    <b:PeriodicalTitle>Proceedings of OPNETWork</b:PeriodicalTitle>
    <b:Year>2002</b:Year>
    <b:RefOrder>42</b:RefOrder>
  </b:Source>
  <b:Source>
    <b:Tag>Vee01</b:Tag>
    <b:SourceType>ArticleInAPeriodical</b:SourceType>
    <b:Guid>{25F784C6-F225-46BB-8476-F2793A6275DD}</b:Guid>
    <b:LCID>2057</b:LCID>
    <b:Author>
      <b:Author>
        <b:NameList>
          <b:Person>
            <b:Last>Veeraraghavan</b:Last>
            <b:First>M.</b:First>
          </b:Person>
          <b:Person>
            <b:Last>Cocker</b:Last>
            <b:First>N.</b:First>
          </b:Person>
          <b:Person>
            <b:Last>Moors</b:Last>
            <b:First>T.</b:First>
          </b:Person>
        </b:NameList>
      </b:Author>
    </b:Author>
    <b:Title>Support of voice services in IEEE 802.11 wireless LANs</b:Title>
    <b:PeriodicalTitle>Proceedings of IEEE INFOCOM’01</b:PeriodicalTitle>
    <b:Year>2001</b:Year>
    <b:Month>April</b:Month>
    <b:Pages>488-497</b:Pages>
    <b:RefOrder>43</b:RefOrder>
  </b:Source>
  <b:Source>
    <b:Tag>Fer04</b:Tag>
    <b:SourceType>ArticleInAPeriodical</b:SourceType>
    <b:Guid>{B6D6F696-9133-4E63-B350-6E95E7CEEBB2}</b:Guid>
    <b:LCID>2057</b:LCID>
    <b:Author>
      <b:Author>
        <b:NameList>
          <b:Person>
            <b:Last>Ferre</b:Last>
            <b:First>P.</b:First>
          </b:Person>
          <b:Person>
            <b:Last>Doufexi</b:Last>
            <b:First>A.</b:First>
          </b:Person>
          <b:Person>
            <b:Last>Nix</b:Last>
            <b:First>A.</b:First>
          </b:Person>
          <b:Person>
            <b:Last>Bull</b:Last>
            <b:First>D.</b:First>
          </b:Person>
        </b:NameList>
      </b:Author>
    </b:Author>
    <b:Title>Throughput Analysis of IEEE 802.11 and IEEE 802.11e MAC</b:Title>
    <b:PeriodicalTitle>WCNC</b:PeriodicalTitle>
    <b:Year>2004</b:Year>
    <b:Month>March</b:Month>
    <b:Pages>783-788</b:Pages>
    <b:RefOrder>44</b:RefOrder>
  </b:Source>
  <b:Source>
    <b:Tag>Opn08</b:Tag>
    <b:SourceType>InternetSite</b:SourceType>
    <b:Guid>{6E472F31-52BF-47BC-B4BF-35A2EDCBB69B}</b:Guid>
    <b:LCID>2057</b:LCID>
    <b:Author>
      <b:Author>
        <b:Corporate>Opnet Technologies</b:Corporate>
      </b:Author>
    </b:Author>
    <b:Title>Opnet Modeler</b:Title>
    <b:YearAccessed>2007</b:YearAccessed>
    <b:MonthAccessed>04</b:MonthAccessed>
    <b:DayAccessed>20</b:DayAccessed>
    <b:URL>http://www.opnet.com</b:URL>
    <b:Year>2007</b:Year>
    <b:RefOrder>45</b:RefOrder>
  </b:Source>
  <b:Source>
    <b:Tag>Lin10</b:Tag>
    <b:SourceType>InternetSite</b:SourceType>
    <b:Guid>{42AB40E0-C027-447C-8EA3-9DBABA63FE56}</b:Guid>
    <b:LCID>2057</b:LCID>
    <b:Title>Linux Traffix Control</b:Title>
    <b:YearAccessed>2010</b:YearAccessed>
    <b:MonthAccessed>01</b:MonthAccessed>
    <b:DayAccessed>21</b:DayAccessed>
    <b:URL>http://linux.die.net/man/8/tc</b:URL>
    <b:InternetSiteTitle>Linux Traffix Control</b:InternetSiteTitle>
    <b:Author>
      <b:Author>
        <b:NameList>
          <b:Person>
            <b:Last>Kuznetsov</b:Last>
            <b:First>Alexey</b:First>
            <b:Middle>N.</b:Middle>
          </b:Person>
        </b:NameList>
      </b:Author>
    </b:Author>
    <b:Year>1999</b:Year>
    <b:RefOrder>46</b:RefOrder>
  </b:Source>
  <b:Source>
    <b:Tag>Wan</b:Tag>
    <b:SourceType>ArticleInAPeriodical</b:SourceType>
    <b:Guid>{DCB95F3E-5423-499C-B969-089A4431A165}</b:Guid>
    <b:LCID>2057</b:LCID>
    <b:Author>
      <b:Author>
        <b:NameList>
          <b:Person>
            <b:Last>Wang</b:Last>
            <b:First>S.</b:First>
            <b:Middle>Y.</b:Middle>
          </b:Person>
          <b:Person>
            <b:Last>Chou</b:Last>
            <b:First>C.</b:First>
            <b:Middle>L.</b:Middle>
          </b:Person>
          <b:Person>
            <b:Last>Lin</b:Last>
            <b:First>C.</b:First>
            <b:Middle>C</b:Middle>
          </b:Person>
        </b:NameList>
      </b:Author>
    </b:Author>
    <b:Title>The Design and Implementation of the NCTUns Network Simulation Engine</b:Title>
    <b:Year>2007</b:Year>
    <b:PeriodicalTitle>Elsevier Simulation Modelling Practice and Theory</b:PeriodicalTitle>
    <b:Pages>57-81</b:Pages>
    <b:Volume>15</b:Volume>
    <b:RefOrder>47</b:RefOrder>
  </b:Source>
  <b:Source>
    <b:Tag>Tcp10</b:Tag>
    <b:SourceType>InternetSite</b:SourceType>
    <b:Guid>{617271AA-15FC-478D-BACC-9CA389A190AD}</b:Guid>
    <b:LCID>2057</b:LCID>
    <b:Title>Tcpdump/libcap public repository</b:Title>
    <b:Year>2010</b:Year>
    <b:YearAccessed>2010</b:YearAccessed>
    <b:MonthAccessed>04</b:MonthAccessed>
    <b:DayAccessed>01</b:DayAccessed>
    <b:URL>http://www.tcpdump.org/</b:URL>
    <b:Author>
      <b:Author>
        <b:NameList>
          <b:Person>
            <b:Last>Tcpdump/libcap</b:Last>
          </b:Person>
        </b:NameList>
      </b:Author>
    </b:Author>
    <b:RefOrder>2</b:RefOrder>
  </b:Source>
  <b:Source>
    <b:Tag>Tra10</b:Tag>
    <b:SourceType>InternetSite</b:SourceType>
    <b:Guid>{AAD89652-FD71-4252-83A0-7B83D1B1D729}</b:Guid>
    <b:LCID>0</b:LCID>
    <b:Title>Traceroute public repository</b:Title>
    <b:YearAccessed>2010</b:YearAccessed>
    <b:MonthAccessed>03</b:MonthAccessed>
    <b:DayAccessed>10</b:DayAccessed>
    <b:URL>http://sourceforge.net/projects/traceroute/</b:URL>
    <b:Author>
      <b:Author>
        <b:NameList>
          <b:Person>
            <b:Last>Traceroute</b:Last>
          </b:Person>
        </b:NameList>
      </b:Author>
    </b:Author>
    <b:Year>2010</b:Year>
    <b:RefOrder>3</b:RefOrder>
  </b:Source>
  <b:Source>
    <b:Tag>The09</b:Tag>
    <b:SourceType>InternetSite</b:SourceType>
    <b:Guid>{FA2ABF8D-2A15-45E4-8018-69580031540B}</b:Guid>
    <b:LCID>0</b:LCID>
    <b:Author>
      <b:Author>
        <b:Corporate>The Linux foundation</b:Corporate>
      </b:Author>
    </b:Author>
    <b:Title>iproute2</b:Title>
    <b:YearAccessed>2010</b:YearAccessed>
    <b:MonthAccessed>04</b:MonthAccessed>
    <b:DayAccessed>01</b:DayAccessed>
    <b:URL>http://www.linuxfoundation.org/collaborate/workgroups/networking/iproute2</b:URL>
    <b:Year>2010</b:Year>
    <b:RefOrder>48</b:RefOrder>
  </b:Source>
  <b:Source>
    <b:Tag>GNU06</b:Tag>
    <b:SourceType>InternetSite</b:SourceType>
    <b:Guid>{3D0D5AA6-714D-4F08-B008-C1E7AC4E294D}</b:Guid>
    <b:LCID>0</b:LCID>
    <b:Title>Classless Queuing Disciplines</b:Title>
    <b:InternetSiteTitle>Traffic Control HOWTO</b:InternetSiteTitle>
    <b:Year>2006</b:Year>
    <b:YearAccessed>2010</b:YearAccessed>
    <b:MonthAccessed>04</b:MonthAccessed>
    <b:DayAccessed>01</b:DayAccessed>
    <b:URL>http://linux-ip.net/articles/Traffic-Control-HOWTO/classless-qdiscs.html</b:URL>
    <b:Author>
      <b:Author>
        <b:NameList>
          <b:Person>
            <b:Last>qdisc</b:Last>
          </b:Person>
        </b:NameList>
      </b:Author>
    </b:Author>
    <b:RefOrder>49</b:RefOrder>
  </b:Source>
  <b:Source>
    <b:Tag>Ste09</b:Tag>
    <b:SourceType>InternetSite</b:SourceType>
    <b:Guid>{C5067661-3F01-485E-8DE6-2AC3C77FDA67}</b:Guid>
    <b:LCID>2057</b:LCID>
    <b:Author>
      <b:Author>
        <b:NameList>
          <b:Person>
            <b:Last>Hemminger</b:Last>
            <b:First>S.</b:First>
          </b:Person>
        </b:NameList>
      </b:Author>
    </b:Author>
    <b:Title>Netem</b:Title>
    <b:InternetSiteTitle>The Linux Foundation</b:InternetSiteTitle>
    <b:Year>2009</b:Year>
    <b:YearAccessed>2010</b:YearAccessed>
    <b:MonthAccessed>04</b:MonthAccessed>
    <b:DayAccessed>01</b:DayAccessed>
    <b:URL>http://www.linuxfoundation.org/collaborate/workgroups/networking/netem</b:URL>
    <b:RefOrder>50</b:RefOrder>
  </b:Source>
  <b:Source>
    <b:Tag>Jer08</b:Tag>
    <b:SourceType>ArticleInAPeriodical</b:SourceType>
    <b:Guid>{82BFE4C2-E061-48E6-B712-02AABCAB618B}</b:Guid>
    <b:LCID>2057</b:LCID>
    <b:Author>
      <b:Author>
        <b:NameList>
          <b:Person>
            <b:Last>Jerbi</b:Last>
            <b:First>M.</b:First>
          </b:Person>
          <b:Person>
            <b:Last>Senouci</b:Last>
            <b:First>S.M.</b:First>
          </b:Person>
        </b:NameList>
      </b:Author>
    </b:Author>
    <b:Title>Characterizing Multi-Hop Communication in Vehicular Networks</b:Title>
    <b:Year>2008</b:Year>
    <b:PeriodicalTitle>IEEE Wireless Communications and Net-working Conference</b:PeriodicalTitle>
    <b:Pages>3309-3313</b:Pages>
    <b:RefOrder>51</b:RefOrder>
  </b:Source>
  <b:Source>
    <b:Tag>Kha06</b:Tag>
    <b:SourceType>ArticleInAPeriodical</b:SourceType>
    <b:Guid>{0D2D393D-153A-449D-A36E-5A4A869CD5A7}</b:Guid>
    <b:LCID>2057</b:LCID>
    <b:Author>
      <b:Author>
        <b:NameList>
          <b:Person>
            <b:Last>Khalaf</b:Last>
            <b:First>R.</b:First>
          </b:Person>
          <b:Person>
            <b:Last>Rubin</b:Last>
            <b:First>I.</b:First>
          </b:Person>
        </b:NameList>
      </b:Author>
    </b:Author>
    <b:Title>Throughput and Delay Analysis in Single Hop and Multihop IEEE 802.11 Networks</b:Title>
    <b:PeriodicalTitle>Broadband Communications, Networks and Systems</b:PeriodicalTitle>
    <b:Year>2006</b:Year>
    <b:Pages>1-9</b:Pages>
    <b:RefOrder>52</b:RefOrder>
  </b:Source>
  <b:Source>
    <b:Tag>Cen08</b:Tag>
    <b:SourceType>ArticleInAPeriodical</b:SourceType>
    <b:Guid>{D30B4239-CCD3-421D-9F50-7C8CDB30C607}</b:Guid>
    <b:LCID>2057</b:LCID>
    <b:Author>
      <b:Author>
        <b:NameList>
          <b:Person>
            <b:Last>Cenerario</b:Last>
            <b:First>N.</b:First>
          </b:Person>
          <b:Person>
            <b:Last>Delot</b:Last>
            <b:First>T.</b:First>
          </b:Person>
          <b:Person>
            <b:Last>Ilarri</b:Last>
            <b:First>S.</b:First>
          </b:Person>
        </b:NameList>
      </b:Author>
    </b:Author>
    <b:Title>Dissemination of information in intervehicle ad hoc networks</b:Title>
    <b:PeriodicalTitle>IEEE Intelligent Vehicles Symposium</b:PeriodicalTitle>
    <b:Year>2008</b:Year>
    <b:Pages>736-768</b:Pages>
    <b:RefOrder>53</b:RefOrder>
  </b:Source>
  <b:Source>
    <b:Tag>Bil09</b:Tag>
    <b:SourceType>ArticleInAPeriodical</b:SourceType>
    <b:Guid>{8D156682-E084-4659-8237-54DB28DB95A6}</b:Guid>
    <b:LCID>2057</b:LCID>
    <b:Author>
      <b:Author>
        <b:NameList>
          <b:Person>
            <b:Last>Bilstrup</b:Last>
            <b:First>K.</b:First>
          </b:Person>
          <b:Person>
            <b:Last>Uhlemann</b:Last>
            <b:First>E.</b:First>
          </b:Person>
          <b:Person>
            <b:Last>Strom</b:Last>
            <b:First>E.G.</b:First>
          </b:Person>
          <b:Person>
            <b:Last>Bilstrup</b:Last>
            <b:First>U.</b:First>
          </b:Person>
        </b:NameList>
      </b:Author>
    </b:Author>
    <b:Title>On the Ability of the 802.11p MAC Method and STDMA to Support Real-Time Vehicle-to-Vehicle Communication</b:Title>
    <b:PeriodicalTitle>EURASIP Journal on Wireless Communications and Networking</b:PeriodicalTitle>
    <b:Year>2009</b:Year>
    <b:Pages>1-13</b:Pages>
    <b:RefOrder>1</b:RefOrder>
  </b:Source>
  <b:Source>
    <b:Tag>Kau08</b:Tag>
    <b:SourceType>ArticleInAPeriodical</b:SourceType>
    <b:Guid>{4F9224E0-5A2E-4189-B5EC-E3A5AE2AE8B8}</b:Guid>
    <b:LCID>2057</b:LCID>
    <b:Author>
      <b:Author>
        <b:NameList>
          <b:Person>
            <b:Last>Kaul</b:Last>
            <b:First>S.</b:First>
          </b:Person>
          <b:Person>
            <b:Last>Gruteser</b:Last>
            <b:First>M.</b:First>
          </b:Person>
          <b:Person>
            <b:Last>Onishi</b:Last>
            <b:First>R.</b:First>
          </b:Person>
          <b:Person>
            <b:Last>Vuyyuru</b:Last>
            <b:First>R.</b:First>
          </b:Person>
        </b:NameList>
      </b:Author>
    </b:Author>
    <b:Title>GeoMAC: Geo-backoff based co-operative MAC for V2V networks</b:Title>
    <b:PeriodicalTitle>EEE International Conference - Vehicular Electronics and Safety</b:PeriodicalTitle>
    <b:Year>2008</b:Year>
    <b:Pages>334-339</b:Pages>
    <b:RefOrder>54</b:RefOrder>
  </b:Source>
  <b:Source>
    <b:Tag>Wan08</b:Tag>
    <b:SourceType>ArticleInAPeriodical</b:SourceType>
    <b:Guid>{459AA213-2EE4-469D-9831-913984194878}</b:Guid>
    <b:LCID>2057</b:LCID>
    <b:Author>
      <b:Author>
        <b:NameList>
          <b:Person>
            <b:Last>Wang</b:Last>
            <b:First>S.Y.</b:First>
          </b:Person>
          <b:Person>
            <b:Last>Lin</b:Last>
            <b:First>C.C.</b:First>
          </b:Person>
        </b:NameList>
      </b:Author>
    </b:Author>
    <b:Title>NCTUns 5.0: A Network Simulator for IEEE 802.11(p) and 1609 Wireless Vehicular Network Researches</b:Title>
    <b:PeriodicalTitle>Vehicular Technology Conference</b:PeriodicalTitle>
    <b:Year>2008</b:Year>
    <b:Pages>1-2</b:Pages>
    <b:RefOrder>55</b:RefOrder>
  </b:Source>
  <b:Source>
    <b:Tag>SJu08</b:Tag>
    <b:SourceType>ArticleInAPeriodical</b:SourceType>
    <b:Guid>{D085B83E-6CAB-4E67-BBAF-88E8CF7F7D24}</b:Guid>
    <b:LCID>0</b:LCID>
    <b:Author>
      <b:Author>
        <b:NameList>
          <b:Person>
            <b:Last>Jumisko-Pyykkö</b:Last>
            <b:First>S.</b:First>
          </b:Person>
          <b:Person>
            <b:Last>Vadakital</b:Last>
            <b:First>V.</b:First>
            <b:Middle>K. Malamal</b:Middle>
          </b:Person>
          <b:Person>
            <b:Last>Hannuksela</b:Last>
            <b:First>M.</b:First>
            <b:Middle>M.</b:Middle>
          </b:Person>
        </b:NameList>
      </b:Author>
    </b:Author>
    <b:Title>Acceptance Threshold: A Bidimensional Research Method for User-Oriented Quality Evaluation Studies</b:Title>
    <b:JournalName>International Journal of Digital Multimedia Broadcasting</b:JournalName>
    <b:Year>2008</b:Year>
    <b:PeriodicalTitle>International Journal of Digital Multimedia Broadcasting</b:PeriodicalTitle>
    <b:RefOrder>56</b:RefOrder>
  </b:Source>
  <b:Source>
    <b:Tag>Sat06</b:Tag>
    <b:SourceType>ArticleInAPeriodical</b:SourceType>
    <b:Guid>{538B8551-5EDA-4DE6-99C3-92614EFE3323}</b:Guid>
    <b:LCID>2057</b:LCID>
    <b:Author>
      <b:Author>
        <b:NameList>
          <b:Person>
            <b:Last>Jumisko-Pyykkö</b:Last>
            <b:First>S.</b:First>
          </b:Person>
          <b:Person>
            <b:Last>Kumar</b:Last>
            <b:First>Vinod</b:First>
          </b:Person>
          <b:Person>
            <b:Last>Korhonen</b:Last>
            <b:First>Jari</b:First>
          </b:Person>
        </b:NameList>
      </b:Author>
    </b:Author>
    <b:Title>Unacceptability of Instantaneous Errors in Mobile Television: From Annoying Audio to Video</b:Title>
    <b:Year>2006</b:Year>
    <b:Pages>1-8</b:Pages>
    <b:Volume>159</b:Volume>
    <b:PeriodicalTitle>ACM International Conference Proceeding Series</b:PeriodicalTitle>
    <b:RefOrder>57</b:RefOrder>
  </b:Source>
  <b:Source>
    <b:Tag>Vin10</b:Tag>
    <b:SourceType>ArticleInAPeriodical</b:SourceType>
    <b:Guid>{2B4B95CA-0799-4F26-B836-639C65B455AB}</b:Guid>
    <b:LCID>2057</b:LCID>
    <b:Author>
      <b:Author>
        <b:NameList>
          <b:Person>
            <b:Last>Vindašius</b:Last>
            <b:First>A.</b:First>
          </b:Person>
        </b:NameList>
      </b:Author>
    </b:Author>
    <b:Title>Tinklų modeliavimas ir emuliavimas NCTUns aplinkoje</b:Title>
    <b:PeriodicalTitle>Lietuvos jaunųjų mokslininkų konferencijos "Mokslas – Lietuvos ateitis" straipsnių rinkinys</b:PeriodicalTitle>
    <b:Year>2010</b:Year>
    <b:City>Vilnius</b:City>
    <b:Publisher>Technika</b:Publisher>
    <b:StandardNumber>ISSN 2029-2341</b:StandardNumber>
    <b:Pages>73-76</b:Pages>
    <b:ConferenceName>Lietuvos jaunųjų mokslininkų konferencijos „Mokslas – Lietuvos ateitis“ straipsnių rinkinys</b:ConferenceName>
    <b:Issue>2(1)</b:Issue>
    <b:RefOrder>58</b:RefOrder>
  </b:Source>
  <b:Source>
    <b:Tag>Kaj05</b:Tag>
    <b:SourceType>ArticleInAPeriodical</b:SourceType>
    <b:Guid>{93D9CEAC-EFE1-43E6-B4AB-4A203847423C}</b:Guid>
    <b:LCID>2057</b:LCID>
    <b:Author>
      <b:Author>
        <b:NameList>
          <b:Person>
            <b:Last>Kajackas</b:Last>
            <b:First>A.</b:First>
          </b:Person>
          <b:Person>
            <b:Last>Anskaitis</b:Last>
            <b:First>A.</b:First>
          </b:Person>
          <b:Person>
            <b:Last>Guršnys</b:Last>
            <b:First>D.</b:First>
          </b:Person>
        </b:NameList>
      </b:Author>
    </b:Author>
    <b:Title>Individual Quality of Service concept in Next Gen-erations Telecommunications Networks</b:Title>
    <b:PeriodicalTitle>Electronics and Electrical Engineering</b:PeriodicalTitle>
    <b:Year>2005</b:Year>
    <b:Issue>4(60)</b:Issue>
    <b:City>Kaunas</b:City>
    <b:Pages>11-16</b:Pages>
    <b:Publisher>Technologija</b:Publisher>
    <b:RefOrder>59</b:RefOrder>
  </b:Source>
  <b:Source>
    <b:Tag>LiW08</b:Tag>
    <b:SourceType>ArticleInAPeriodical</b:SourceType>
    <b:Guid>{BF37105C-24C8-4FD9-B4B8-F9C68D5673CC}</b:Guid>
    <b:LCID>2057</b:LCID>
    <b:Author>
      <b:Author>
        <b:NameList>
          <b:Person>
            <b:Last>Li</b:Last>
            <b:First>W.</b:First>
          </b:Person>
          <b:Person>
            <b:Last>Moore</b:Last>
            <b:First>A.W.</b:First>
          </b:Person>
        </b:NameList>
      </b:Author>
    </b:Author>
    <b:Title>Classifying HTTP Traffic in the New Age</b:Title>
    <b:PeriodicalTitle>Extended Abstract for SIGCOMM'08 Poster</b:PeriodicalTitle>
    <b:Year>2008</b:Year>
    <b:RefOrder>60</b:RefOrder>
  </b:Source>
  <b:Source>
    <b:Tag>Gun03</b:Tag>
    <b:SourceType>ArticleInAPeriodical</b:SourceType>
    <b:Guid>{C7A9AC20-34AB-4E6D-A5FA-9972F7D0CFCA}</b:Guid>
    <b:LCID>2057</b:LCID>
    <b:Author>
      <b:Author>
        <b:NameList>
          <b:Person>
            <b:Last>Gunduz</b:Last>
            <b:First>S.</b:First>
          </b:Person>
          <b:Person>
            <b:Last>Tamer</b:Last>
            <b:First>O.M.</b:First>
          </b:Person>
        </b:NameList>
      </b:Author>
    </b:Author>
    <b:Title>A Poisson model for user accesses to Web pages</b:Title>
    <b:PeriodicalTitle>Proceedings of the ISCIS'2003</b:PeriodicalTitle>
    <b:Year>2003</b:Year>
    <b:Volume>2869</b:Volume>
    <b:Pages>332-339</b:Pages>
    <b:RefOrder>61</b:RefOrder>
  </b:Source>
  <b:Source>
    <b:Tag>ITU05</b:Tag>
    <b:SourceType>Misc</b:SourceType>
    <b:Guid>{248A65E5-5134-4181-BB9D-E405EBE06F60}</b:Guid>
    <b:LCID>2057</b:LCID>
    <b:Author>
      <b:Author>
        <b:Corporate>ITU-T Rec. G.1030</b:Corporate>
      </b:Author>
    </b:Author>
    <b:Title>Estimating end-to-end performance in IP networks for data  applications. Annex A. Opinion model for Web-browsing applications</b:Title>
    <b:Year>2005</b:Year>
    <b:RefOrder>62</b:RefOrder>
  </b:Source>
  <b:Source>
    <b:Tag>Fie03</b:Tag>
    <b:SourceType>ArticleInAPeriodical</b:SourceType>
    <b:Guid>{9731D69C-F7B7-495A-A517-D1A316F74345}</b:Guid>
    <b:LCID>2057</b:LCID>
    <b:Author>
      <b:Author>
        <b:NameList>
          <b:Person>
            <b:Last>Fiedler</b:Last>
            <b:First>M.</b:First>
          </b:Person>
          <b:Person>
            <b:Last>Tutschku</b:Last>
            <b:First>K.</b:First>
          </b:Person>
          <b:Person>
            <b:Last>Carlsson</b:Last>
            <b:First>P.</b:First>
          </b:Person>
          <b:Person>
            <b:Last>Nilsson</b:Last>
            <b:First>A.A.</b:First>
          </b:Person>
        </b:NameList>
      </b:Author>
    </b:Author>
    <b:Title>Identification of performance degradation in IP networks using throughput statistics</b:Title>
    <b:Year>2003</b:Year>
    <b:PeriodicalTitle>Proceedings of the 18th International Teletraffic Congress</b:PeriodicalTitle>
    <b:Pages>399-407</b:Pages>
    <b:RefOrder>63</b:RefOrder>
  </b:Source>
  <b:Source>
    <b:Tag>Jos09</b:Tag>
    <b:SourceType>ArticleInAPeriodical</b:SourceType>
    <b:Guid>{1403C9B7-5AFE-4FA4-8AA4-34CA57E8522E}</b:Guid>
    <b:LCID>2057</b:LCID>
    <b:Author>
      <b:Author>
        <b:NameList>
          <b:Person>
            <b:Last>Joskowicz</b:Last>
            <b:First>J.</b:First>
          </b:Person>
          <b:Person>
            <b:Last>Lopez-Ardao</b:Last>
            <b:First>J.-C.</b:First>
          </b:Person>
          <b:Person>
            <b:Last>Ortega</b:Last>
            <b:First>M.A.G.</b:First>
          </b:Person>
          <b:Person>
            <b:Last>Garcia</b:Last>
            <b:First>C.</b:First>
            <b:Middle>L.</b:Middle>
          </b:Person>
        </b:NameList>
      </b:Author>
    </b:Author>
    <b:Title>A Mathematical Model for Evaluating the Perceptual Quality of Video</b:Title>
    <b:PeriodicalTitle>Proceedings of the 2nd International Workshop on Future Multimedia Networking</b:PeriodicalTitle>
    <b:Year>2009</b:Year>
    <b:Volume>5630</b:Volume>
    <b:Pages>1883-1893</b:Pages>
    <b:RefOrder>64</b:RefOrder>
  </b:Source>
  <b:Source>
    <b:Tag>Ben04</b:Tag>
    <b:SourceType>ArticleInAPeriodical</b:SourceType>
    <b:Guid>{9669A889-E9DB-4533-BFB1-4EA01D0FF9CE}</b:Guid>
    <b:LCID>2057</b:LCID>
    <b:Author>
      <b:Author>
        <b:NameList>
          <b:Person>
            <b:Last>Benko</b:Last>
            <b:First>P.</b:First>
          </b:Person>
          <b:Person>
            <b:Last>Malicsko</b:Last>
            <b:First>G.</b:First>
          </b:Person>
          <b:Person>
            <b:Last>Veres</b:Last>
            <b:First>A.</b:First>
          </b:Person>
        </b:NameList>
      </b:Author>
    </b:Author>
    <b:Title>A Large-scale, Passive Analysis of End-to-End TCP Per-formance over GPRS</b:Title>
    <b:PeriodicalTitle>Proceedings of IEEE Infocom</b:PeriodicalTitle>
    <b:Year>2004</b:Year>
    <b:Volume>23</b:Volume>
    <b:Issue>1</b:Issue>
    <b:Pages>1883-1893</b:Pages>
    <b:RefOrder>65</b:RefOrder>
  </b:Source>
  <b:Source>
    <b:Tag>Ric07</b:Tag>
    <b:SourceType>ArticleInAPeriodical</b:SourceType>
    <b:Guid>{EFFF1C04-EB8A-4891-8C22-1DC1AA2BC001}</b:Guid>
    <b:LCID>2057</b:LCID>
    <b:Author>
      <b:Author>
        <b:NameList>
          <b:Person>
            <b:Last>Ricciato</b:Last>
            <b:First>F.</b:First>
          </b:Person>
          <b:Person>
            <b:Last>Vacirca</b:Last>
            <b:First>F.</b:First>
          </b:Person>
          <b:Person>
            <b:Last>Svoboda</b:Last>
            <b:First>P.</b:First>
          </b:Person>
        </b:NameList>
      </b:Author>
    </b:Author>
    <b:Title>Diagnosis of Capacity Bottlenecks via Passive Monitoring in 3G Networks: an Empirical Analysis</b:Title>
    <b:PeriodicalTitle>Computer Networks: The International Journal of Computer and Telecommunications Networking</b:PeriodicalTitle>
    <b:Year>2007</b:Year>
    <b:Volume>51</b:Volume>
    <b:Issue>4</b:Issue>
    <b:Pages>1205-1231</b:Pages>
    <b:RefOrder>66</b:RefOrder>
  </b:Source>
  <b:Source>
    <b:Tag>Wge09</b:Tag>
    <b:SourceType>InternetSite</b:SourceType>
    <b:Guid>{E73098EF-E218-4FB9-9D05-BC40AC8E72EA}</b:Guid>
    <b:LCID>2057</b:LCID>
    <b:Author>
      <b:Author>
        <b:Corporate>Wget</b:Corporate>
      </b:Author>
    </b:Author>
    <b:Title>GNU WGET.</b:Title>
    <b:YearAccessed>2009</b:YearAccessed>
    <b:MonthAccessed>09</b:MonthAccessed>
    <b:DayAccessed>28</b:DayAccessed>
    <b:URL>http://www.gnu.org/software/wget</b:URL>
    <b:Year>2009</b:Year>
    <b:RefOrder>67</b:RefOrder>
  </b:Source>
  <b:Source>
    <b:Tag>Jne10</b:Tag>
    <b:SourceType>InternetSite</b:SourceType>
    <b:Guid>{DD0F6B64-ADC4-4474-BF0D-0AE423E9405E}</b:Guid>
    <b:LCID>2057</b:LCID>
    <b:Author>
      <b:Author>
        <b:Corporate>Jnetpcap</b:Corporate>
      </b:Author>
    </b:Author>
    <b:Title>jNetPcap OpenSource A Libpcap/WinPcap Wrapper</b:Title>
    <b:YearAccessed>2010</b:YearAccessed>
    <b:MonthAccessed>02</b:MonthAccessed>
    <b:DayAccessed>15</b:DayAccessed>
    <b:URL>http://www.jnetpcap.org</b:URL>
    <b:Year>2010</b:Year>
    <b:RefOrder>68</b:RefOrder>
  </b:Source>
  <b:Source>
    <b:Tag>ITU08a</b:Tag>
    <b:SourceType>Misc</b:SourceType>
    <b:Guid>{5A9F964F-5B4D-4B35-8274-C46F312B842F}</b:Guid>
    <b:LCID>0</b:LCID>
    <b:Author>
      <b:Author>
        <b:Corporate>ITU-T Rec. E.800</b:Corporate>
      </b:Author>
    </b:Author>
    <b:Title>Definitions of terms related to quality of service</b:Title>
    <b:Year>2008</b:Year>
    <b:RefOrder>69</b:RefOrder>
  </b:Source>
  <b:Source>
    <b:Tag>Com</b:Tag>
    <b:SourceType>Misc</b:SourceType>
    <b:Guid>{9869B0E6-F42E-4124-B98C-5FFDC7A09A3E}</b:Guid>
    <b:LCID>0</b:LCID>
    <b:Author>
      <b:Author>
        <b:Corporate>Communications Regulatory Authority</b:Corporate>
      </b:Author>
    </b:Author>
    <b:Title>Elektroninių ryšių paslaugų teikimo taisyklės</b:Title>
    <b:Year>2005</b:Year>
    <b:Month>12</b:Month>
    <b:Day>23</b:Day>
    <b:RefOrder>70</b:RefOrder>
  </b:Source>
  <b:Source>
    <b:Tag>JFa08</b:Tag>
    <b:SourceType>ArticleInAPeriodical</b:SourceType>
    <b:Guid>{B43F706E-7E36-4851-AA06-3320F5515AA4}</b:Guid>
    <b:LCID>2057</b:LCID>
    <b:Author>
      <b:Author>
        <b:NameList>
          <b:Person>
            <b:Last>Fabini</b:Last>
            <b:First>Joachim</b:First>
          </b:Person>
          <b:Person>
            <b:Last>Reichl</b:Last>
            <b:First>Peter</b:First>
          </b:Person>
          <b:Person>
            <b:Last>Poropatich</b:Last>
            <b:First>Alexander</b:First>
          </b:Person>
        </b:NameList>
      </b:Author>
    </b:Author>
    <b:Title>Measurement-Based Modeling of NGN Access Networks from an Application Perspective</b:Title>
    <b:Year>2008</b:Year>
    <b:ConferenceName>Proceedings of the 14th GI/ITG Conference on Measurement, Modeling, and Evaluation of Communication Systems</b:ConferenceName>
    <b:City>Dortmund, Germany</b:City>
    <b:PeriodicalTitle>Proceedings of the 14th GI/ITG Conference on Measurement, Modeling, and Evaluation of Communication Systems</b:PeriodicalTitle>
    <b:RefOrder>71</b:RefOrder>
  </b:Source>
  <b:Source>
    <b:Tag>ITU99</b:Tag>
    <b:SourceType>Misc</b:SourceType>
    <b:Guid>{E39B172C-ED78-40D3-8B30-43231EFF82FC}</b:Guid>
    <b:LCID>2057</b:LCID>
    <b:Title>Subjective video quality assessment methods for multimedia applications</b:Title>
    <b:Year>1999</b:Year>
    <b:Author>
      <b:Author>
        <b:Corporate>ITU-T Rec. P.910</b:Corporate>
      </b:Author>
    </b:Author>
    <b:RefOrder>72</b:RefOrder>
  </b:Source>
  <b:Source>
    <b:Tag>AKa</b:Tag>
    <b:SourceType>ArticleInAPeriodical</b:SourceType>
    <b:Guid>{03B9A095-9FAA-4F68-94CA-0E43DACAE1AC}</b:Guid>
    <b:LCID>2057</b:LCID>
    <b:Author>
      <b:Author>
        <b:NameList>
          <b:Person>
            <b:Last>Karlsson</b:Last>
            <b:First>A.</b:First>
          </b:Person>
          <b:Person>
            <b:Last>Heikkila</b:Last>
            <b:First>G.</b:First>
          </b:Person>
          <b:Person>
            <b:Last>Minde</b:Last>
            <b:First>T.B.</b:First>
          </b:Person>
          <b:Person>
            <b:Last>Nordlund</b:Last>
            <b:First>M.</b:First>
          </b:Person>
          <b:Person>
            <b:Last>Timus</b:Last>
            <b:First>B.</b:First>
          </b:Person>
        </b:NameList>
      </b:Author>
    </b:Author>
    <b:Title>Radio link pa-rameter based speech quality index-SQI</b:Title>
    <b:Year>1999</b:Year>
    <b:Pages>147-149</b:Pages>
    <b:ConferenceName>Proc. IEEE Workshop on Speech Coding</b:ConferenceName>
    <b:PeriodicalTitle>Proc. IEEE Workshop on Speech Coding</b:PeriodicalTitle>
    <b:RefOrder>73</b:RefOrder>
  </b:Source>
  <b:Source>
    <b:Tag>ACa08</b:Tag>
    <b:SourceType>ArticleInAPeriodical</b:SourceType>
    <b:Guid>{BE493427-690C-4D22-9CC7-16A512F400A7}</b:Guid>
    <b:LCID>0</b:LCID>
    <b:Author>
      <b:Author>
        <b:NameList>
          <b:Person>
            <b:Last>Cavender</b:Last>
            <b:First>A.</b:First>
          </b:Person>
          <b:Person>
            <b:Last>Vanam</b:Last>
            <b:First>R.</b:First>
          </b:Person>
          <b:Person>
            <b:Last>Barney</b:Last>
            <b:First>D.</b:First>
            <b:Middle>K.</b:Middle>
          </b:Person>
          <b:Person>
            <b:Last>Ladner</b:Last>
            <b:First>R.</b:First>
            <b:Middle>E.</b:Middle>
          </b:Person>
          <b:Person>
            <b:Last>Riskin</b:Last>
            <b:First>E.</b:First>
            <b:Middle>A.</b:Middle>
          </b:Person>
        </b:NameList>
      </b:Author>
    </b:Author>
    <b:Title>MobileASL: Intelligibility of sign language video over mobile phones</b:Title>
    <b:PublicationTitle>Disability and Rehabilitation: Assistive Technology</b:PublicationTitle>
    <b:Year>2008</b:Year>
    <b:Month>January</b:Month>
    <b:JournalName>Disability and Rehabilitation: Assistive Technology</b:JournalName>
    <b:Pages>93-105</b:Pages>
    <b:Volume>3</b:Volume>
    <b:Issue>1</b:Issue>
    <b:PeriodicalTitle>Disability and Rehabilitation: Assistive Technology</b:PeriodicalTitle>
    <b:RefOrder>74</b:RefOrder>
  </b:Source>
  <b:Source>
    <b:Tag>Iba09</b:Tag>
    <b:SourceType>ArticleInAPeriodical</b:SourceType>
    <b:Guid>{7937A34E-3F72-4AE8-A963-385087060F88}</b:Guid>
    <b:LCID>2057</b:LCID>
    <b:Author>
      <b:Author>
        <b:NameList>
          <b:Person>
            <b:Last>Ibarrola</b:Last>
            <b:First>E.</b:First>
          </b:Person>
          <b:Person>
            <b:Last>liberal</b:Last>
            <b:First>F.</b:First>
          </b:Person>
          <b:Person>
            <b:Last>Taboada</b:Last>
            <b:First>I.</b:First>
          </b:Person>
          <b:Person>
            <b:Last>Ortega</b:Last>
            <b:First>R.</b:First>
          </b:Person>
        </b:NameList>
      </b:Author>
    </b:Author>
    <b:Title>Web QoE Evaluation in Multi-Agent Networks: Validation of ITU-T G.1030</b:Title>
    <b:PeriodicalTitle>Fifth International Conference on Autonomic and Autonomous Systems</b:PeriodicalTitle>
    <b:Year>2009</b:Year>
    <b:RefOrder>75</b:RefOrder>
  </b:Source>
  <b:Source>
    <b:Tag>Šal04</b:Tag>
    <b:SourceType>Misc</b:SourceType>
    <b:Guid>{5FEFC2A5-D005-4758-B2C7-A4D5096B25EB}</b:Guid>
    <b:LCID>2057</b:LCID>
    <b:Author>
      <b:Author>
        <b:NameList>
          <b:Person>
            <b:Last>Šaltis</b:Last>
            <b:First>A.</b:First>
          </b:Person>
        </b:NameList>
      </b:Author>
    </b:Author>
    <b:Title>Radijo technologijos vartotojų prieigų tinkluose</b:Title>
    <b:Year>2004</b:Year>
    <b:PublicationTitle>Daktaro disertacija</b:PublicationTitle>
    <b:City>Vilnius</b:City>
    <b:Publisher>Technika</b:Publisher>
    <b:ConferenceName>Vilniaus Gedimino technikos universitetas. Daktaro disertacija</b:ConferenceName>
    <b:RefOrder>76</b:RefOrder>
  </b:Source>
  <b:Source>
    <b:Tag>Pav05</b:Tag>
    <b:SourceType>ArticleInAPeriodical</b:SourceType>
    <b:Guid>{B1419E5C-3FED-46DA-9AF7-737BA51CD80C}</b:Guid>
    <b:LCID>0</b:LCID>
    <b:Author>
      <b:Author>
        <b:NameList>
          <b:Person>
            <b:Last>Pavilanskas</b:Last>
            <b:First>L.</b:First>
          </b:Person>
        </b:NameList>
      </b:Author>
    </b:Author>
    <b:Title>TCP modeling in wireless LAN</b:Title>
    <b:Year>2005</b:Year>
    <b:Issue>5(61)</b:Issue>
    <b:PeriodicalTitle>Elektronika ir elektrotechnika</b:PeriodicalTitle>
    <b:Pages>78-83</b:Pages>
    <b:RefOrder>77</b:RefOrder>
  </b:Source>
  <b:Source>
    <b:Tag>NTP09</b:Tag>
    <b:SourceType>DocumentFromInternetSite</b:SourceType>
    <b:Guid>{04A8265C-26FC-4038-869A-FBE59B9F70C6}</b:Guid>
    <b:LCID>2057</b:LCID>
    <b:Title>NTP: The Network Time Protocol</b:Title>
    <b:YearAccessed>2009</b:YearAccessed>
    <b:MonthAccessed>09</b:MonthAccessed>
    <b:DayAccessed>10</b:DayAccessed>
    <b:URL>http://www.ntp.org/</b:URL>
    <b:InternetSiteTitle>The Network Time Protocol</b:InternetSiteTitle>
    <b:Author>
      <b:Author>
        <b:Corporate>The Network Time Protocol</b:Corporate>
      </b:Author>
    </b:Author>
    <b:RefOrder>78</b:RefOrder>
  </b:Source>
  <b:Source>
    <b:Tag>Gur08</b:Tag>
    <b:SourceType>Misc</b:SourceType>
    <b:Guid>{055AEFBA-5912-4B2F-AE45-CBEE831557A8}</b:Guid>
    <b:LCID>0</b:LCID>
    <b:Author>
      <b:Author>
        <b:NameList>
          <b:Person>
            <b:Last>Guršnys</b:Last>
            <b:First>D.</b:First>
          </b:Person>
        </b:NameList>
      </b:Author>
    </b:Author>
    <b:Title>Balso kokybės vertinimo metodai ir priemonės mobiliojo ryšio sistemoms</b:Title>
    <b:PublicationTitle>Daktaro disertacija</b:PublicationTitle>
    <b:Year>2008</b:Year>
    <b:City>Vilnius</b:City>
    <b:Publisher>Technika</b:Publisher>
    <b:RefOrder>79</b:RefOrder>
  </b:Source>
  <b:Source>
    <b:Tag>Pav07</b:Tag>
    <b:SourceType>Misc</b:SourceType>
    <b:Guid>{6E3DCE4B-F63D-4073-9877-F6EE2F07B7F3}</b:Guid>
    <b:LCID>2057</b:LCID>
    <b:Author>
      <b:Author>
        <b:NameList>
          <b:Person>
            <b:Last>Pavilanskas</b:Last>
            <b:First>L.</b:First>
          </b:Person>
        </b:NameList>
      </b:Author>
    </b:Author>
    <b:Title>Adaptation of Wireless Access MAC Protocol for Real Time Packet Flows</b:Title>
    <b:Year>2007</b:Year>
    <b:PublicationTitle>Daktaro disertacija</b:PublicationTitle>
    <b:City>Vilnius</b:City>
    <b:Publisher>Technika</b:Publisher>
    <b:RefOrder>80</b:RefOrder>
  </b:Source>
  <b:Source>
    <b:Tag>Ans09</b:Tag>
    <b:SourceType>Misc</b:SourceType>
    <b:Guid>{540C5A6A-0ACD-42D3-9EB7-A798C6C4E28D}</b:Guid>
    <b:LCID>2057</b:LCID>
    <b:Author>
      <b:Author>
        <b:NameList>
          <b:Person>
            <b:Last>Anskaitis</b:Last>
            <b:First>A.</b:First>
          </b:Person>
        </b:NameList>
      </b:Author>
    </b:Author>
    <b:Title>Koduoto balso kokybės tyrimas</b:Title>
    <b:PublicationTitle>Daktaro distertacija</b:PublicationTitle>
    <b:Year>2009</b:Year>
    <b:City>Vilnius</b:City>
    <b:Publisher>Technika</b:Publisher>
    <b:RefOrder>81</b:RefOrder>
  </b:Source>
  <b:Source>
    <b:Tag>Sca02</b:Tag>
    <b:SourceType>ArticleInAPeriodical</b:SourceType>
    <b:Guid>{3C6400B8-A313-4744-B172-C24B109F79E4}</b:Guid>
    <b:LCID>2057</b:LCID>
    <b:Author>
      <b:Author>
        <b:NameList>
          <b:Person>
            <b:Last>Scaefer</b:Last>
            <b:First>C.</b:First>
          </b:Person>
          <b:Person>
            <b:Last>Enderes</b:Last>
            <b:First>T.</b:First>
          </b:Person>
          <b:Person>
            <b:Last>Ritter</b:Last>
            <b:First>H.</b:First>
          </b:Person>
          <b:Person>
            <b:Last>Zitterbart</b:Last>
            <b:First>M.</b:First>
          </b:Person>
        </b:NameList>
      </b:Author>
    </b:Author>
    <b:Title>Subjective Quality for Multiplayer Real-Time Games</b:Title>
    <b:Year>2002</b:Year>
    <b:City>Braunschweig</b:City>
    <b:PeriodicalTitle>Proc. First Workshop on Network and System Support for Games</b:PeriodicalTitle>
    <b:Pages>74-78</b:Pages>
    <b:RefOrder>82</b:RefOrder>
  </b:Source>
  <b:Source>
    <b:Tag>Bat06</b:Tag>
    <b:SourceType>Misc</b:SourceType>
    <b:Guid>{C0250B90-585B-4558-82E3-3A1C429EC9D3}</b:Guid>
    <b:LCID>2057</b:LCID>
    <b:Author>
      <b:Author>
        <b:NameList>
          <b:Person>
            <b:Last>Batkauskas</b:Last>
            <b:First>V.</b:First>
          </b:Person>
        </b:NameList>
      </b:Author>
    </b:Author>
    <b:Title>Mobiliojo tinklo paslaugų kokybės vertinimo ir gerinimo būdų tyrimas</b:Title>
    <b:Year>2006</b:Year>
    <b:PublicationTitle>Daktaro Disertacja</b:PublicationTitle>
    <b:City>Vilnius</b:City>
    <b:Publisher>Technika</b:Publisher>
    <b:RefOrder>83</b:RefOrder>
  </b:Source>
  <b:Source>
    <b:Tag>And06</b:Tag>
    <b:SourceType>ArticleInAPeriodical</b:SourceType>
    <b:Guid>{A5CD1FEE-2380-40D6-9601-42EEC2C080D0}</b:Guid>
    <b:LCID>2057</b:LCID>
    <b:Author>
      <b:Author>
        <b:NameList>
          <b:Person>
            <b:Last>Andrews</b:Last>
            <b:First>M.</b:First>
          </b:Person>
          <b:Person>
            <b:Last>Cao</b:Last>
            <b:First>J.</b:First>
          </b:Person>
          <b:Person>
            <b:Last>McGowan</b:Last>
            <b:First>J.</b:First>
          </b:Person>
        </b:NameList>
      </b:Author>
    </b:Author>
    <b:Title>Measuring Human Satisfaction in Data Networks</b:Title>
    <b:Year>2006</b:Year>
    <b:City>Barcelona</b:City>
    <b:PeriodicalTitle>Proceedings on INFOCOM 2006 25th IEEE International Conference on Computer Communications</b:PeriodicalTitle>
    <b:Pages>1-12</b:Pages>
    <b:RefOrder>84</b:RefOrder>
  </b:Source>
  <b:Source>
    <b:Tag>Ben99</b:Tag>
    <b:SourceType>ArticleInAPeriodical</b:SourceType>
    <b:Guid>{EFF4802D-DAAB-4A32-8EFE-6BE49C706A4E}</b:Guid>
    <b:LCID>2057</b:LCID>
    <b:Author>
      <b:Author>
        <b:NameList>
          <b:Person>
            <b:Last>Dellaert</b:Last>
            <b:First>Benedict</b:First>
            <b:Middle>G. C.</b:Middle>
          </b:Person>
          <b:Person>
            <b:Last>Kahn</b:Last>
            <b:First>Barbara</b:First>
            <b:Middle>E.</b:Middle>
          </b:Person>
        </b:NameList>
      </b:Author>
    </b:Author>
    <b:Title>How Tolerable is Delay? Consumers’ Evaluations of Internet Web Sites after Waiting</b:Title>
    <b:PeriodicalTitle>Journal of interactive marketing</b:PeriodicalTitle>
    <b:Year>1999</b:Year>
    <b:RefOrder>85</b:RefOrder>
  </b:Source>
  <b:Source>
    <b:Tag>DiC03</b:Tag>
    <b:SourceType>ArticleInAPeriodical</b:SourceType>
    <b:Guid>{E4AAE809-6373-4DB1-9FE9-96675EB3227B}</b:Guid>
    <b:LCID>0</b:LCID>
    <b:Author>
      <b:Author>
        <b:NameList>
          <b:Person>
            <b:Last>DiClemente</b:Last>
            <b:First>D.</b:First>
          </b:Person>
          <b:Person>
            <b:Last>Hantula</b:Last>
            <b:First>D.</b:First>
          </b:Person>
        </b:NameList>
      </b:Author>
    </b:Author>
    <b:Title>Optimal foraging online: Increasing sensitivity to delay</b:Title>
    <b:PeriodicalTitle>Psychology &amp; Marketing</b:PeriodicalTitle>
    <b:Year>2003</b:Year>
    <b:Volume>20</b:Volume>
    <b:Issue>9</b:Issue>
    <b:Pages>785</b:Pages>
    <b:RefOrder>86</b:RefOrder>
  </b:Source>
  <b:Source>
    <b:Tag>Ott00</b:Tag>
    <b:SourceType>ArticleInAPeriodical</b:SourceType>
    <b:Guid>{2F2C939D-A2C0-4838-A383-8F492972D876}</b:Guid>
    <b:LCID>0</b:LCID>
    <b:Author>
      <b:Author>
        <b:NameList>
          <b:Person>
            <b:Last>Otto</b:Last>
            <b:First>J.</b:First>
          </b:Person>
          <b:Person>
            <b:Last>Najdawi</b:Last>
            <b:First>M.</b:First>
          </b:Person>
          <b:Person>
            <b:Last>Caron</b:Last>
            <b:First>K.</b:First>
          </b:Person>
        </b:NameList>
      </b:Author>
    </b:Author>
    <b:Title>Web-user satisfaction: An exploratory study</b:Title>
    <b:PeriodicalTitle>Journal of Organizational and End User Computing</b:PeriodicalTitle>
    <b:Year>2000</b:Year>
    <b:Volume>12</b:Volume>
    <b:Issue>4</b:Issue>
    <b:Pages>3-11</b:Pages>
    <b:RefOrder>87</b:RefOrder>
  </b:Source>
  <b:Source>
    <b:Tag>Pas041</b:Tag>
    <b:SourceType>ArticleInAPeriodical</b:SourceType>
    <b:Guid>{67082DD6-2E93-451A-B86A-AD90289785F4}</b:Guid>
    <b:LCID>2057</b:LCID>
    <b:Author>
      <b:Author>
        <b:NameList>
          <b:Person>
            <b:Last>Pastrana</b:Last>
            <b:First>R.</b:First>
          </b:Person>
          <b:Person>
            <b:Last>Gicquel</b:Last>
            <b:First>J.C</b:First>
          </b:Person>
          <b:Person>
            <b:Last>Colomes</b:Last>
            <b:First>C.</b:First>
          </b:Person>
          <b:Person>
            <b:Last>Cherifi</b:Last>
            <b:First>H.</b:First>
          </b:Person>
        </b:NameList>
      </b:Author>
    </b:Author>
    <b:Title>Sporadic Frame Dropping Impact on Quality Perception</b:Title>
    <b:Year>2004</b:Year>
    <b:Month>January</b:Month>
    <b:JournalName>Human Vision and Electronic Imaging</b:JournalName>
    <b:Volume>5292</b:Volume>
    <b:PeriodicalTitle>Human Vision and Electronic Imaging</b:PeriodicalTitle>
    <b:RefOrder>88</b:RefOrder>
  </b:Source>
  <b:Source>
    <b:Tag>Kaj091</b:Tag>
    <b:SourceType>ArticleInAPeriodical</b:SourceType>
    <b:Guid>{109648EE-C1D3-45F6-8494-C50E0DC5FD4F}</b:Guid>
    <b:LCID>2057</b:LCID>
    <b:Author>
      <b:Author>
        <b:NameList>
          <b:Person>
            <b:Last>Kajackas</b:Last>
            <b:First>A.</b:First>
          </b:Person>
          <b:Person>
            <b:Last>Anskaitis</b:Last>
            <b:First>A.</b:First>
          </b:Person>
          <b:Person>
            <b:Last>Guršnys</b:Last>
            <b:First>D.</b:First>
          </b:Person>
        </b:NameList>
      </b:Author>
    </b:Author>
    <b:Title>Estimating Individual QoS</b:Title>
    <b:PeriodicalTitle>Traffic and QoS Management in Wireless Multimedia Networks</b:PeriodicalTitle>
    <b:Year>2009</b:Year>
    <b:Volume>31</b:Volume>
    <b:Pages>180-183</b:Pages>
    <b:RefOrder>89</b:RefOrder>
  </b:Source>
</b:Sources>
</file>

<file path=customXml/itemProps1.xml><?xml version="1.0" encoding="utf-8"?>
<ds:datastoreItem xmlns:ds="http://schemas.openxmlformats.org/officeDocument/2006/customXml" ds:itemID="{35E46AE0-FFAC-458B-8D09-4E91CDAF9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Daktaro disertacija_sablonas_2009-11-09_LT_k</Template>
  <TotalTime>85</TotalTime>
  <Pages>1</Pages>
  <Words>33830</Words>
  <Characters>192836</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VILNIAUS GEDIMINO TECHNIKOS UNIVERSITETAS</vt:lpstr>
    </vt:vector>
  </TitlesOfParts>
  <Company>MyOrganization</Company>
  <LinksUpToDate>false</LinksUpToDate>
  <CharactersWithSpaces>226214</CharactersWithSpaces>
  <SharedDoc>false</SharedDoc>
  <HLinks>
    <vt:vector size="42" baseType="variant">
      <vt:variant>
        <vt:i4>2818081</vt:i4>
      </vt:variant>
      <vt:variant>
        <vt:i4>183</vt:i4>
      </vt:variant>
      <vt:variant>
        <vt:i4>0</vt:i4>
      </vt:variant>
      <vt:variant>
        <vt:i4>5</vt:i4>
      </vt:variant>
      <vt:variant>
        <vt:lpwstr>http://en.wikipedia.org/wiki/Special:BookSources/0137903952</vt:lpwstr>
      </vt:variant>
      <vt:variant>
        <vt:lpwstr/>
      </vt:variant>
      <vt:variant>
        <vt:i4>1048668</vt:i4>
      </vt:variant>
      <vt:variant>
        <vt:i4>180</vt:i4>
      </vt:variant>
      <vt:variant>
        <vt:i4>0</vt:i4>
      </vt:variant>
      <vt:variant>
        <vt:i4>5</vt:i4>
      </vt:variant>
      <vt:variant>
        <vt:lpwstr>http://www.amazon.com/exec/obidos/search-handle-url/ref=ntt_athr_dp_sr_2?%5Fencoding=UTF8&amp;search-type=ss&amp;index=books&amp;field-author=Peter%20Norvig</vt:lpwstr>
      </vt:variant>
      <vt:variant>
        <vt:lpwstr/>
      </vt:variant>
      <vt:variant>
        <vt:i4>2293862</vt:i4>
      </vt:variant>
      <vt:variant>
        <vt:i4>177</vt:i4>
      </vt:variant>
      <vt:variant>
        <vt:i4>0</vt:i4>
      </vt:variant>
      <vt:variant>
        <vt:i4>5</vt:i4>
      </vt:variant>
      <vt:variant>
        <vt:lpwstr>http://www.amazon.com/exec/obidos/search-handle-url/ref=ntt_athr_dp_sr_1?%5Fencoding=UTF8&amp;search-type=ss&amp;index=books&amp;field-author=Stuart%20Russell</vt:lpwstr>
      </vt:variant>
      <vt:variant>
        <vt:lpwstr/>
      </vt:variant>
      <vt:variant>
        <vt:i4>1572947</vt:i4>
      </vt:variant>
      <vt:variant>
        <vt:i4>174</vt:i4>
      </vt:variant>
      <vt:variant>
        <vt:i4>0</vt:i4>
      </vt:variant>
      <vt:variant>
        <vt:i4>5</vt:i4>
      </vt:variant>
      <vt:variant>
        <vt:lpwstr>http://www.opticom.de/download/3SQM-WP-290604.pdf</vt:lpwstr>
      </vt:variant>
      <vt:variant>
        <vt:lpwstr/>
      </vt:variant>
      <vt:variant>
        <vt:i4>4063281</vt:i4>
      </vt:variant>
      <vt:variant>
        <vt:i4>171</vt:i4>
      </vt:variant>
      <vt:variant>
        <vt:i4>0</vt:i4>
      </vt:variant>
      <vt:variant>
        <vt:i4>5</vt:i4>
      </vt:variant>
      <vt:variant>
        <vt:lpwstr>http://ieeexplore.ieee.org/xpl/RecentCon.jsp?punumber=9826</vt:lpwstr>
      </vt:variant>
      <vt:variant>
        <vt:lpwstr/>
      </vt:variant>
      <vt:variant>
        <vt:i4>3801139</vt:i4>
      </vt:variant>
      <vt:variant>
        <vt:i4>168</vt:i4>
      </vt:variant>
      <vt:variant>
        <vt:i4>0</vt:i4>
      </vt:variant>
      <vt:variant>
        <vt:i4>5</vt:i4>
      </vt:variant>
      <vt:variant>
        <vt:lpwstr>http://ieeexplore.ieee.org/xpl/RecentCon.jsp?punumber=8812</vt:lpwstr>
      </vt:variant>
      <vt:variant>
        <vt:lpwstr/>
      </vt:variant>
      <vt:variant>
        <vt:i4>3735604</vt:i4>
      </vt:variant>
      <vt:variant>
        <vt:i4>165</vt:i4>
      </vt:variant>
      <vt:variant>
        <vt:i4>0</vt:i4>
      </vt:variant>
      <vt:variant>
        <vt:i4>5</vt:i4>
      </vt:variant>
      <vt:variant>
        <vt:lpwstr>http://ieeexplore.ieee.org/xpl/RecentCon.jsp?punumber=9178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GEDIMINO TECHNIKOS UNIVERSITETAS</dc:title>
  <dc:subject>01T</dc:subject>
  <dc:creator>Antanas Vindasius</dc:creator>
  <cp:keywords>QoS, SLA, performance, wireless</cp:keywords>
  <cp:lastModifiedBy>Antanas</cp:lastModifiedBy>
  <cp:revision>8</cp:revision>
  <cp:lastPrinted>2010-10-18T19:50:00Z</cp:lastPrinted>
  <dcterms:created xsi:type="dcterms:W3CDTF">2010-10-18T13:22:00Z</dcterms:created>
  <dcterms:modified xsi:type="dcterms:W3CDTF">2010-11-24T11:32:00Z</dcterms:modified>
</cp:coreProperties>
</file>