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D9" w:rsidRPr="003367D2" w:rsidRDefault="00E35BD9" w:rsidP="00295738">
      <w:pPr>
        <w:pStyle w:val="Heading9"/>
        <w:spacing w:before="0" w:after="0" w:line="360" w:lineRule="auto"/>
        <w:jc w:val="center"/>
        <w:rPr>
          <w:rFonts w:ascii="Times New Roman" w:hAnsi="Times New Roman" w:cs="Times New Roman"/>
          <w:b/>
          <w:caps/>
          <w:color w:val="000000" w:themeColor="text1"/>
          <w:sz w:val="24"/>
          <w:szCs w:val="24"/>
        </w:rPr>
      </w:pPr>
      <w:r w:rsidRPr="003367D2">
        <w:rPr>
          <w:rFonts w:ascii="Times New Roman" w:hAnsi="Times New Roman" w:cs="Times New Roman"/>
          <w:b/>
          <w:caps/>
          <w:color w:val="000000" w:themeColor="text1"/>
          <w:sz w:val="24"/>
          <w:szCs w:val="24"/>
        </w:rPr>
        <w:t>Lietuvos kūno kultūros akademija</w:t>
      </w:r>
    </w:p>
    <w:p w:rsidR="00E35BD9" w:rsidRPr="003367D2" w:rsidRDefault="00E35BD9" w:rsidP="00295738">
      <w:pPr>
        <w:spacing w:line="360" w:lineRule="auto"/>
        <w:jc w:val="center"/>
        <w:rPr>
          <w:b/>
          <w:bCs/>
          <w:caps/>
          <w:color w:val="000000" w:themeColor="text1"/>
          <w:lang w:val="en-US"/>
        </w:rPr>
      </w:pPr>
      <w:r w:rsidRPr="003367D2">
        <w:rPr>
          <w:b/>
          <w:bCs/>
          <w:caps/>
          <w:color w:val="000000" w:themeColor="text1"/>
          <w:lang w:val="en-US"/>
        </w:rPr>
        <w:t>Sporto biomedicinos fakultetas</w:t>
      </w:r>
    </w:p>
    <w:p w:rsidR="00737F66" w:rsidRPr="003367D2" w:rsidRDefault="00737F66" w:rsidP="00295738">
      <w:pPr>
        <w:spacing w:line="360" w:lineRule="auto"/>
        <w:jc w:val="center"/>
        <w:rPr>
          <w:b/>
          <w:caps/>
          <w:color w:val="000000" w:themeColor="text1"/>
          <w:lang w:val="pt-BR"/>
        </w:rPr>
      </w:pPr>
    </w:p>
    <w:p w:rsidR="00E35BD9" w:rsidRPr="003367D2" w:rsidRDefault="00E35BD9" w:rsidP="00295738">
      <w:pPr>
        <w:spacing w:line="360" w:lineRule="auto"/>
        <w:jc w:val="center"/>
        <w:rPr>
          <w:b/>
          <w:caps/>
          <w:color w:val="000000" w:themeColor="text1"/>
          <w:lang w:val="pt-BR"/>
        </w:rPr>
      </w:pPr>
      <w:r w:rsidRPr="003367D2">
        <w:rPr>
          <w:b/>
          <w:caps/>
          <w:color w:val="000000" w:themeColor="text1"/>
          <w:lang w:val="pt-BR"/>
        </w:rPr>
        <w:t>sveikatos ir fizinio aktyvumo studijų programa</w:t>
      </w:r>
    </w:p>
    <w:p w:rsidR="00E35BD9" w:rsidRPr="003367D2" w:rsidRDefault="00E35BD9" w:rsidP="00DF507C">
      <w:pPr>
        <w:jc w:val="center"/>
        <w:rPr>
          <w:color w:val="000000" w:themeColor="text1"/>
          <w:lang w:val="pt-BR"/>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3367D2">
      <w:pPr>
        <w:pStyle w:val="Heading2"/>
        <w:ind w:right="-39"/>
        <w:rPr>
          <w:color w:val="000000" w:themeColor="text1"/>
        </w:rPr>
      </w:pPr>
      <w:r w:rsidRPr="003367D2">
        <w:rPr>
          <w:color w:val="000000" w:themeColor="text1"/>
        </w:rPr>
        <w:t>Eglė garliauskaitė</w:t>
      </w: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E35BD9" w:rsidP="00DF507C">
      <w:pPr>
        <w:jc w:val="center"/>
        <w:rPr>
          <w:color w:val="000000" w:themeColor="text1"/>
          <w:lang w:val="nb-NO"/>
        </w:rPr>
      </w:pPr>
    </w:p>
    <w:p w:rsidR="00E35BD9" w:rsidRPr="003367D2" w:rsidRDefault="00580113" w:rsidP="00A567D6">
      <w:pPr>
        <w:ind w:right="-39"/>
        <w:jc w:val="center"/>
        <w:rPr>
          <w:b/>
          <w:caps/>
          <w:color w:val="000000" w:themeColor="text1"/>
          <w:lang w:val="pt-BR"/>
        </w:rPr>
      </w:pPr>
      <w:r w:rsidRPr="003367D2">
        <w:rPr>
          <w:b/>
          <w:caps/>
          <w:color w:val="000000" w:themeColor="text1"/>
          <w:lang w:val="pt-BR"/>
        </w:rPr>
        <w:t>Tarptautinio fizinio aktyvumo klausimyno ilgosios lietu</w:t>
      </w:r>
      <w:r w:rsidR="00737F66" w:rsidRPr="003367D2">
        <w:rPr>
          <w:b/>
          <w:caps/>
          <w:color w:val="000000" w:themeColor="text1"/>
          <w:lang w:val="pt-BR"/>
        </w:rPr>
        <w:t>višk</w:t>
      </w:r>
      <w:r w:rsidR="003367D2" w:rsidRPr="003367D2">
        <w:rPr>
          <w:b/>
          <w:caps/>
          <w:color w:val="000000" w:themeColor="text1"/>
          <w:lang w:val="pt-BR"/>
        </w:rPr>
        <w:t>OS versijOS</w:t>
      </w:r>
      <w:r w:rsidR="00737F66" w:rsidRPr="003367D2">
        <w:rPr>
          <w:b/>
          <w:caps/>
          <w:color w:val="000000" w:themeColor="text1"/>
          <w:lang w:val="pt-BR"/>
        </w:rPr>
        <w:t xml:space="preserve"> (IPAQ-LT) patikimU</w:t>
      </w:r>
      <w:r w:rsidRPr="003367D2">
        <w:rPr>
          <w:b/>
          <w:caps/>
          <w:color w:val="000000" w:themeColor="text1"/>
          <w:lang w:val="pt-BR"/>
        </w:rPr>
        <w:t>mo ir pagrįstumo nustatymas</w:t>
      </w:r>
    </w:p>
    <w:p w:rsidR="00E35BD9" w:rsidRPr="003367D2" w:rsidRDefault="00E35BD9" w:rsidP="00DF507C">
      <w:pPr>
        <w:jc w:val="center"/>
        <w:rPr>
          <w:b/>
          <w:color w:val="000000" w:themeColor="text1"/>
          <w:lang w:val="pt-BR"/>
        </w:rPr>
      </w:pP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r w:rsidRPr="003367D2">
        <w:rPr>
          <w:b/>
          <w:color w:val="000000" w:themeColor="text1"/>
        </w:rPr>
        <w:t>MAGISTRO BAIGIAMASIS DARBAS</w:t>
      </w: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p>
    <w:p w:rsidR="00E35BD9" w:rsidRPr="003367D2" w:rsidRDefault="00E35BD9" w:rsidP="00DF507C">
      <w:pPr>
        <w:jc w:val="center"/>
        <w:rPr>
          <w:b/>
          <w:color w:val="000000" w:themeColor="text1"/>
        </w:rPr>
      </w:pPr>
    </w:p>
    <w:p w:rsidR="003367D2" w:rsidRDefault="003367D2" w:rsidP="008D333B">
      <w:pPr>
        <w:jc w:val="right"/>
        <w:rPr>
          <w:color w:val="000000" w:themeColor="text1"/>
        </w:rPr>
      </w:pPr>
    </w:p>
    <w:p w:rsidR="00144123" w:rsidRDefault="00144123" w:rsidP="008D333B">
      <w:pPr>
        <w:jc w:val="right"/>
        <w:rPr>
          <w:color w:val="000000" w:themeColor="text1"/>
        </w:rPr>
      </w:pPr>
    </w:p>
    <w:p w:rsidR="00E35BD9" w:rsidRPr="003367D2" w:rsidRDefault="00E35BD9" w:rsidP="008D333B">
      <w:pPr>
        <w:jc w:val="right"/>
        <w:rPr>
          <w:color w:val="000000" w:themeColor="text1"/>
        </w:rPr>
      </w:pPr>
      <w:r w:rsidRPr="003367D2">
        <w:rPr>
          <w:color w:val="000000" w:themeColor="text1"/>
        </w:rPr>
        <w:t>Darbo vadovas: doc., dr. A. Kalvėnas</w:t>
      </w: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E35BD9" w:rsidRPr="003367D2" w:rsidRDefault="00E35BD9" w:rsidP="00DF507C">
      <w:pPr>
        <w:jc w:val="center"/>
        <w:rPr>
          <w:color w:val="000000" w:themeColor="text1"/>
        </w:rPr>
      </w:pPr>
    </w:p>
    <w:p w:rsidR="00865DCC" w:rsidRPr="003367D2" w:rsidRDefault="00865DCC" w:rsidP="00737F66">
      <w:pPr>
        <w:rPr>
          <w:color w:val="000000" w:themeColor="text1"/>
        </w:rPr>
      </w:pPr>
    </w:p>
    <w:p w:rsidR="00295738" w:rsidRPr="003367D2" w:rsidRDefault="00295738" w:rsidP="00737F66">
      <w:pPr>
        <w:rPr>
          <w:color w:val="000000" w:themeColor="text1"/>
        </w:rPr>
      </w:pPr>
    </w:p>
    <w:p w:rsidR="00865DCC" w:rsidRPr="003367D2" w:rsidRDefault="00865DCC" w:rsidP="00DF507C">
      <w:pPr>
        <w:jc w:val="center"/>
        <w:rPr>
          <w:color w:val="000000" w:themeColor="text1"/>
        </w:rPr>
      </w:pPr>
    </w:p>
    <w:p w:rsidR="003367D2" w:rsidRDefault="003367D2" w:rsidP="00DF507C">
      <w:pPr>
        <w:jc w:val="center"/>
        <w:rPr>
          <w:color w:val="000000" w:themeColor="text1"/>
        </w:rPr>
      </w:pPr>
    </w:p>
    <w:p w:rsidR="003367D2" w:rsidRDefault="003367D2" w:rsidP="00DF507C">
      <w:pPr>
        <w:jc w:val="center"/>
        <w:rPr>
          <w:color w:val="000000" w:themeColor="text1"/>
        </w:rPr>
      </w:pPr>
    </w:p>
    <w:p w:rsidR="003367D2" w:rsidRDefault="003367D2" w:rsidP="00DF507C">
      <w:pPr>
        <w:jc w:val="center"/>
        <w:rPr>
          <w:color w:val="000000" w:themeColor="text1"/>
        </w:rPr>
      </w:pPr>
    </w:p>
    <w:p w:rsidR="003367D2" w:rsidRDefault="003367D2" w:rsidP="00DF507C">
      <w:pPr>
        <w:jc w:val="center"/>
        <w:rPr>
          <w:color w:val="000000" w:themeColor="text1"/>
        </w:rPr>
      </w:pPr>
    </w:p>
    <w:p w:rsidR="00144123" w:rsidRDefault="00144123" w:rsidP="00DF507C">
      <w:pPr>
        <w:jc w:val="center"/>
        <w:rPr>
          <w:color w:val="000000" w:themeColor="text1"/>
        </w:rPr>
      </w:pPr>
    </w:p>
    <w:p w:rsidR="0052342F" w:rsidRDefault="0052342F" w:rsidP="00DF507C">
      <w:pPr>
        <w:jc w:val="center"/>
        <w:rPr>
          <w:color w:val="000000" w:themeColor="text1"/>
        </w:rPr>
      </w:pPr>
    </w:p>
    <w:p w:rsidR="00865DCC" w:rsidRPr="00144123" w:rsidRDefault="00E35BD9" w:rsidP="00144123">
      <w:pPr>
        <w:jc w:val="center"/>
        <w:rPr>
          <w:rFonts w:ascii="Palemonas" w:hAnsi="Palemonas"/>
        </w:rPr>
      </w:pPr>
      <w:r w:rsidRPr="003367D2">
        <w:rPr>
          <w:color w:val="000000" w:themeColor="text1"/>
        </w:rPr>
        <w:t>KAUNAS 2012</w:t>
      </w:r>
    </w:p>
    <w:p w:rsidR="00E35BD9" w:rsidRPr="003367D2" w:rsidRDefault="00E35BD9" w:rsidP="003367D2">
      <w:pPr>
        <w:pStyle w:val="Heading4"/>
        <w:jc w:val="center"/>
        <w:rPr>
          <w:rFonts w:ascii="Times New Roman" w:hAnsi="Times New Roman"/>
          <w:color w:val="000000"/>
        </w:rPr>
      </w:pPr>
      <w:r w:rsidRPr="003367D2">
        <w:rPr>
          <w:rFonts w:ascii="Times New Roman" w:hAnsi="Times New Roman"/>
          <w:color w:val="000000"/>
        </w:rPr>
        <w:lastRenderedPageBreak/>
        <w:t>PATVIRTINIMAS APIE ATLIKTO DARBO SAVARANKIŠKUMĄ</w:t>
      </w:r>
    </w:p>
    <w:p w:rsidR="00E35BD9" w:rsidRPr="003367D2" w:rsidRDefault="00E35BD9" w:rsidP="008D333B">
      <w:pPr>
        <w:ind w:right="21"/>
        <w:jc w:val="both"/>
        <w:rPr>
          <w:szCs w:val="28"/>
        </w:rPr>
      </w:pPr>
    </w:p>
    <w:p w:rsidR="00E35BD9" w:rsidRPr="003367D2" w:rsidRDefault="00E35BD9" w:rsidP="008D333B">
      <w:pPr>
        <w:ind w:right="21"/>
        <w:jc w:val="both"/>
        <w:rPr>
          <w:i/>
        </w:rPr>
      </w:pPr>
      <w:r w:rsidRPr="003367D2">
        <w:t xml:space="preserve">Patvirtinu, kad įteikiamas magistro baigiamasis darbas </w:t>
      </w:r>
      <w:r w:rsidRPr="003367D2">
        <w:rPr>
          <w:i/>
          <w:iCs/>
        </w:rPr>
        <w:t>(pavadinimas</w:t>
      </w:r>
      <w:r w:rsidRPr="003367D2">
        <w:rPr>
          <w:i/>
        </w:rPr>
        <w:t>)</w:t>
      </w:r>
      <w:r w:rsidR="003367D2">
        <w:rPr>
          <w:i/>
        </w:rPr>
        <w:t>…………………………</w:t>
      </w:r>
      <w:r w:rsidRPr="003367D2">
        <w:rPr>
          <w:i/>
        </w:rPr>
        <w:t>………</w:t>
      </w:r>
    </w:p>
    <w:p w:rsidR="00E35BD9" w:rsidRPr="003367D2" w:rsidRDefault="00E35BD9" w:rsidP="008D333B">
      <w:pPr>
        <w:ind w:right="21"/>
        <w:jc w:val="both"/>
      </w:pPr>
      <w:r w:rsidRPr="003367D2">
        <w:rPr>
          <w:i/>
        </w:rPr>
        <w:t>………………………………………………………………………………………………………………………</w:t>
      </w:r>
    </w:p>
    <w:p w:rsidR="00E35BD9" w:rsidRPr="003367D2" w:rsidRDefault="00E35BD9" w:rsidP="008D333B">
      <w:pPr>
        <w:numPr>
          <w:ilvl w:val="0"/>
          <w:numId w:val="13"/>
        </w:numPr>
        <w:tabs>
          <w:tab w:val="clear" w:pos="720"/>
        </w:tabs>
        <w:ind w:left="540" w:right="21"/>
        <w:jc w:val="both"/>
      </w:pPr>
      <w:r w:rsidRPr="003367D2">
        <w:t xml:space="preserve">Yra atliktas mano paties/pačios; </w:t>
      </w:r>
    </w:p>
    <w:p w:rsidR="00E35BD9" w:rsidRPr="003367D2" w:rsidRDefault="00E35BD9" w:rsidP="008D333B">
      <w:pPr>
        <w:numPr>
          <w:ilvl w:val="0"/>
          <w:numId w:val="13"/>
        </w:numPr>
        <w:tabs>
          <w:tab w:val="clear" w:pos="720"/>
        </w:tabs>
        <w:ind w:left="540" w:right="21"/>
        <w:jc w:val="both"/>
      </w:pPr>
      <w:r w:rsidRPr="003367D2">
        <w:t>Nebuvo naudotas kitame universitete Lietuvoje ir užsienyje;</w:t>
      </w:r>
    </w:p>
    <w:p w:rsidR="00E35BD9" w:rsidRPr="003367D2" w:rsidRDefault="00E35BD9" w:rsidP="008D333B">
      <w:pPr>
        <w:numPr>
          <w:ilvl w:val="0"/>
          <w:numId w:val="13"/>
        </w:numPr>
        <w:tabs>
          <w:tab w:val="clear" w:pos="720"/>
        </w:tabs>
        <w:ind w:left="540" w:right="21"/>
      </w:pPr>
      <w:r w:rsidRPr="003367D2">
        <w:t>Nenaudojau šaltinių, kurie nėra nurodyti darbe, ir pateikiu visą panaudotos literatūros sąrašą.</w:t>
      </w:r>
    </w:p>
    <w:p w:rsidR="00E35BD9" w:rsidRPr="003367D2" w:rsidRDefault="00E35BD9" w:rsidP="008D333B">
      <w:pPr>
        <w:ind w:right="21"/>
        <w:jc w:val="center"/>
      </w:pPr>
    </w:p>
    <w:p w:rsidR="00E35BD9" w:rsidRPr="003367D2" w:rsidRDefault="00E35BD9" w:rsidP="008D333B">
      <w:pPr>
        <w:ind w:right="21"/>
        <w:jc w:val="center"/>
      </w:pPr>
    </w:p>
    <w:p w:rsidR="00E35BD9" w:rsidRPr="003367D2" w:rsidRDefault="00E35BD9" w:rsidP="008D333B">
      <w:pPr>
        <w:ind w:right="21"/>
        <w:jc w:val="both"/>
        <w:rPr>
          <w:bCs/>
        </w:rPr>
      </w:pPr>
      <w:r w:rsidRPr="003367D2">
        <w:rPr>
          <w:bCs/>
        </w:rPr>
        <w:t>..........................</w:t>
      </w:r>
      <w:r w:rsidRPr="003367D2">
        <w:rPr>
          <w:bCs/>
        </w:rPr>
        <w:tab/>
      </w:r>
      <w:r w:rsidRPr="003367D2">
        <w:rPr>
          <w:bCs/>
        </w:rPr>
        <w:tab/>
        <w:t>.................................................</w:t>
      </w:r>
      <w:r w:rsidRPr="003367D2">
        <w:rPr>
          <w:bCs/>
        </w:rPr>
        <w:tab/>
        <w:t>..............................</w:t>
      </w:r>
    </w:p>
    <w:p w:rsidR="00E35BD9" w:rsidRPr="003367D2" w:rsidRDefault="00E35BD9" w:rsidP="008D333B">
      <w:pPr>
        <w:ind w:right="21"/>
        <w:rPr>
          <w:i/>
          <w:iCs/>
          <w:sz w:val="16"/>
        </w:rPr>
      </w:pPr>
      <w:r w:rsidRPr="003367D2">
        <w:rPr>
          <w:i/>
          <w:iCs/>
          <w:sz w:val="16"/>
        </w:rPr>
        <w:t xml:space="preserve">                    (data)</w:t>
      </w:r>
      <w:r w:rsidRPr="003367D2">
        <w:rPr>
          <w:i/>
          <w:iCs/>
          <w:sz w:val="16"/>
        </w:rPr>
        <w:tab/>
      </w:r>
      <w:r w:rsidRPr="003367D2">
        <w:rPr>
          <w:i/>
          <w:iCs/>
          <w:sz w:val="16"/>
        </w:rPr>
        <w:tab/>
      </w:r>
      <w:r w:rsidRPr="003367D2">
        <w:rPr>
          <w:i/>
          <w:iCs/>
          <w:sz w:val="16"/>
        </w:rPr>
        <w:tab/>
        <w:t xml:space="preserve">                   (autoriaus vardas pavardė)</w:t>
      </w:r>
      <w:r w:rsidRPr="003367D2">
        <w:rPr>
          <w:i/>
          <w:iCs/>
          <w:sz w:val="16"/>
        </w:rPr>
        <w:tab/>
      </w:r>
      <w:r w:rsidRPr="003367D2">
        <w:rPr>
          <w:i/>
          <w:iCs/>
          <w:sz w:val="16"/>
        </w:rPr>
        <w:tab/>
        <w:t xml:space="preserve">                       (parašas)</w:t>
      </w:r>
    </w:p>
    <w:p w:rsidR="00E35BD9" w:rsidRPr="003367D2" w:rsidRDefault="00E35BD9" w:rsidP="008D333B">
      <w:pPr>
        <w:ind w:right="21"/>
        <w:jc w:val="center"/>
      </w:pPr>
    </w:p>
    <w:p w:rsidR="00E35BD9" w:rsidRPr="003367D2" w:rsidRDefault="00E35BD9" w:rsidP="008D333B">
      <w:pPr>
        <w:ind w:right="21"/>
        <w:jc w:val="center"/>
      </w:pPr>
    </w:p>
    <w:p w:rsidR="00E35BD9" w:rsidRPr="003367D2" w:rsidRDefault="00E35BD9" w:rsidP="008D333B">
      <w:pPr>
        <w:pStyle w:val="BodyText3"/>
        <w:ind w:right="21"/>
        <w:jc w:val="center"/>
        <w:rPr>
          <w:b/>
          <w:sz w:val="24"/>
          <w:szCs w:val="24"/>
        </w:rPr>
      </w:pPr>
      <w:r w:rsidRPr="003367D2">
        <w:rPr>
          <w:b/>
          <w:sz w:val="24"/>
          <w:szCs w:val="24"/>
        </w:rPr>
        <w:t>PATVIRTINIMAS APIE ATSAKOMYBĘ UŽ LIETUVIŲ KALBOS TAISYKLINGUMĄ ATLIKTAME DARBE</w:t>
      </w:r>
    </w:p>
    <w:p w:rsidR="00E35BD9" w:rsidRPr="003367D2" w:rsidRDefault="00E35BD9" w:rsidP="008D333B">
      <w:pPr>
        <w:ind w:right="21"/>
        <w:jc w:val="center"/>
      </w:pPr>
    </w:p>
    <w:p w:rsidR="00E35BD9" w:rsidRPr="003367D2" w:rsidRDefault="00E35BD9" w:rsidP="008D333B">
      <w:pPr>
        <w:ind w:right="21"/>
        <w:jc w:val="both"/>
      </w:pPr>
      <w:r w:rsidRPr="003367D2">
        <w:t xml:space="preserve">Patvirtinu lietuvių kalbos taisyklingumą atliktame darbe. </w:t>
      </w:r>
    </w:p>
    <w:p w:rsidR="00E35BD9" w:rsidRPr="003367D2" w:rsidRDefault="00E35BD9" w:rsidP="008D333B">
      <w:pPr>
        <w:ind w:right="21"/>
        <w:jc w:val="both"/>
      </w:pPr>
    </w:p>
    <w:p w:rsidR="00E35BD9" w:rsidRPr="003367D2" w:rsidRDefault="00E35BD9" w:rsidP="008D333B">
      <w:pPr>
        <w:ind w:right="21"/>
        <w:jc w:val="both"/>
        <w:rPr>
          <w:bCs/>
        </w:rPr>
      </w:pPr>
      <w:r w:rsidRPr="003367D2">
        <w:rPr>
          <w:bCs/>
        </w:rPr>
        <w:t>..........................</w:t>
      </w:r>
      <w:r w:rsidRPr="003367D2">
        <w:rPr>
          <w:bCs/>
        </w:rPr>
        <w:tab/>
        <w:t xml:space="preserve">                    ..................................................</w:t>
      </w:r>
      <w:r w:rsidRPr="003367D2">
        <w:rPr>
          <w:bCs/>
        </w:rPr>
        <w:tab/>
        <w:t>..............................</w:t>
      </w:r>
    </w:p>
    <w:p w:rsidR="00E35BD9" w:rsidRPr="003367D2" w:rsidRDefault="00E35BD9" w:rsidP="008D333B">
      <w:pPr>
        <w:ind w:right="21"/>
        <w:jc w:val="both"/>
        <w:rPr>
          <w:i/>
          <w:iCs/>
          <w:sz w:val="16"/>
        </w:rPr>
      </w:pPr>
      <w:r w:rsidRPr="003367D2">
        <w:rPr>
          <w:i/>
          <w:iCs/>
          <w:sz w:val="16"/>
        </w:rPr>
        <w:t xml:space="preserve">                  (data)</w:t>
      </w:r>
      <w:r w:rsidRPr="003367D2">
        <w:rPr>
          <w:i/>
          <w:iCs/>
          <w:sz w:val="16"/>
        </w:rPr>
        <w:tab/>
      </w:r>
      <w:r w:rsidRPr="003367D2">
        <w:rPr>
          <w:i/>
          <w:iCs/>
          <w:sz w:val="16"/>
        </w:rPr>
        <w:tab/>
        <w:t xml:space="preserve">                                            (autoriaus vardas pavardė)</w:t>
      </w:r>
      <w:r w:rsidRPr="003367D2">
        <w:rPr>
          <w:i/>
          <w:iCs/>
          <w:sz w:val="16"/>
        </w:rPr>
        <w:tab/>
      </w:r>
      <w:r w:rsidRPr="003367D2">
        <w:rPr>
          <w:i/>
          <w:iCs/>
          <w:sz w:val="16"/>
        </w:rPr>
        <w:tab/>
        <w:t xml:space="preserve">                    (parašas)</w:t>
      </w:r>
    </w:p>
    <w:p w:rsidR="00E35BD9" w:rsidRPr="003367D2" w:rsidRDefault="00E35BD9" w:rsidP="008D333B">
      <w:pPr>
        <w:ind w:right="21"/>
        <w:jc w:val="both"/>
      </w:pPr>
    </w:p>
    <w:p w:rsidR="00E35BD9" w:rsidRPr="003367D2" w:rsidRDefault="00E35BD9" w:rsidP="008D333B">
      <w:pPr>
        <w:ind w:right="21"/>
        <w:jc w:val="center"/>
      </w:pPr>
    </w:p>
    <w:p w:rsidR="00E35BD9" w:rsidRPr="003367D2" w:rsidRDefault="00E35BD9" w:rsidP="008D333B">
      <w:pPr>
        <w:ind w:right="21"/>
        <w:jc w:val="center"/>
        <w:rPr>
          <w:b/>
        </w:rPr>
      </w:pPr>
      <w:r w:rsidRPr="003367D2">
        <w:rPr>
          <w:b/>
          <w:caps/>
        </w:rPr>
        <w:t>Magistro baigiamojo darbo vadovo išvados dėl darbo gynimo</w:t>
      </w:r>
    </w:p>
    <w:p w:rsidR="00E35BD9" w:rsidRPr="003367D2" w:rsidRDefault="00E35BD9" w:rsidP="008D333B">
      <w:pPr>
        <w:ind w:right="21"/>
        <w:jc w:val="center"/>
        <w:rPr>
          <w:b/>
          <w:sz w:val="20"/>
        </w:rPr>
      </w:pPr>
    </w:p>
    <w:p w:rsidR="00E35BD9" w:rsidRPr="003367D2" w:rsidRDefault="00E35BD9" w:rsidP="008D333B">
      <w:pPr>
        <w:ind w:right="21"/>
        <w:jc w:val="both"/>
        <w:rPr>
          <w:bCs/>
        </w:rPr>
      </w:pPr>
      <w:r w:rsidRPr="003367D2">
        <w:rPr>
          <w:bCs/>
        </w:rPr>
        <w:t>..........................................................................................................................................................................................................................................................................................................</w:t>
      </w:r>
    </w:p>
    <w:p w:rsidR="00E35BD9" w:rsidRPr="003367D2" w:rsidRDefault="00E35BD9" w:rsidP="008D333B">
      <w:pPr>
        <w:ind w:right="21"/>
        <w:jc w:val="both"/>
        <w:rPr>
          <w:b/>
        </w:rPr>
      </w:pPr>
    </w:p>
    <w:p w:rsidR="00E35BD9" w:rsidRPr="003367D2" w:rsidRDefault="00E35BD9" w:rsidP="008D333B">
      <w:pPr>
        <w:ind w:right="21"/>
        <w:jc w:val="both"/>
        <w:rPr>
          <w:bCs/>
        </w:rPr>
      </w:pPr>
      <w:r w:rsidRPr="003367D2">
        <w:rPr>
          <w:bCs/>
        </w:rPr>
        <w:t>...........................</w:t>
      </w:r>
      <w:r w:rsidRPr="003367D2">
        <w:rPr>
          <w:bCs/>
        </w:rPr>
        <w:tab/>
      </w:r>
      <w:r w:rsidRPr="003367D2">
        <w:rPr>
          <w:bCs/>
        </w:rPr>
        <w:tab/>
        <w:t>.................................................</w:t>
      </w:r>
      <w:r w:rsidRPr="003367D2">
        <w:rPr>
          <w:bCs/>
        </w:rPr>
        <w:tab/>
        <w:t>..............................</w:t>
      </w:r>
    </w:p>
    <w:p w:rsidR="00E35BD9" w:rsidRPr="003367D2" w:rsidRDefault="00E35BD9" w:rsidP="008D333B">
      <w:pPr>
        <w:ind w:right="21"/>
        <w:jc w:val="both"/>
        <w:rPr>
          <w:i/>
          <w:iCs/>
          <w:sz w:val="16"/>
        </w:rPr>
      </w:pPr>
      <w:r w:rsidRPr="003367D2">
        <w:rPr>
          <w:i/>
          <w:iCs/>
          <w:sz w:val="16"/>
        </w:rPr>
        <w:t xml:space="preserve">                   (data)</w:t>
      </w:r>
      <w:r w:rsidRPr="003367D2">
        <w:rPr>
          <w:i/>
          <w:iCs/>
          <w:sz w:val="16"/>
        </w:rPr>
        <w:tab/>
      </w:r>
      <w:r w:rsidRPr="003367D2">
        <w:rPr>
          <w:i/>
          <w:iCs/>
          <w:sz w:val="16"/>
        </w:rPr>
        <w:tab/>
      </w:r>
      <w:r w:rsidRPr="003367D2">
        <w:rPr>
          <w:i/>
          <w:iCs/>
          <w:sz w:val="16"/>
        </w:rPr>
        <w:tab/>
        <w:t xml:space="preserve">                   (vadovo vardas pavardė)</w:t>
      </w:r>
      <w:r w:rsidRPr="003367D2">
        <w:rPr>
          <w:i/>
          <w:iCs/>
          <w:sz w:val="16"/>
        </w:rPr>
        <w:tab/>
      </w:r>
      <w:r w:rsidRPr="003367D2">
        <w:rPr>
          <w:i/>
          <w:iCs/>
          <w:sz w:val="16"/>
        </w:rPr>
        <w:tab/>
        <w:t xml:space="preserve">                    (parašas)</w:t>
      </w:r>
    </w:p>
    <w:p w:rsidR="00E35BD9" w:rsidRPr="003367D2" w:rsidRDefault="00E35BD9" w:rsidP="008D333B">
      <w:pPr>
        <w:ind w:right="21"/>
        <w:jc w:val="both"/>
      </w:pPr>
    </w:p>
    <w:p w:rsidR="00E35BD9" w:rsidRPr="003367D2" w:rsidRDefault="00E35BD9" w:rsidP="008D333B">
      <w:pPr>
        <w:ind w:right="21"/>
        <w:jc w:val="both"/>
      </w:pPr>
    </w:p>
    <w:p w:rsidR="00E35BD9" w:rsidRPr="003367D2" w:rsidRDefault="00E35BD9" w:rsidP="008D333B">
      <w:pPr>
        <w:ind w:right="21"/>
        <w:jc w:val="both"/>
        <w:rPr>
          <w:b/>
        </w:rPr>
      </w:pPr>
      <w:r w:rsidRPr="003367D2">
        <w:rPr>
          <w:b/>
        </w:rPr>
        <w:t>Magistro baigiamasis darbas aprobuotas profilinėje katedroje:</w:t>
      </w:r>
    </w:p>
    <w:p w:rsidR="00E35BD9" w:rsidRPr="003367D2" w:rsidRDefault="00E35BD9" w:rsidP="008D333B">
      <w:pPr>
        <w:ind w:right="21"/>
        <w:jc w:val="both"/>
        <w:rPr>
          <w:bCs/>
        </w:rPr>
      </w:pPr>
    </w:p>
    <w:p w:rsidR="00E35BD9" w:rsidRPr="003367D2" w:rsidRDefault="00E35BD9" w:rsidP="008D333B">
      <w:pPr>
        <w:ind w:right="21"/>
        <w:jc w:val="both"/>
        <w:rPr>
          <w:bCs/>
        </w:rPr>
      </w:pPr>
      <w:r w:rsidRPr="003367D2">
        <w:rPr>
          <w:bCs/>
        </w:rPr>
        <w:t>.....................</w:t>
      </w:r>
      <w:r w:rsidRPr="003367D2">
        <w:rPr>
          <w:bCs/>
        </w:rPr>
        <w:tab/>
      </w:r>
      <w:r w:rsidRPr="003367D2">
        <w:rPr>
          <w:bCs/>
        </w:rPr>
        <w:tab/>
        <w:t>................................................................</w:t>
      </w:r>
      <w:r w:rsidRPr="003367D2">
        <w:rPr>
          <w:bCs/>
        </w:rPr>
        <w:tab/>
      </w:r>
      <w:r w:rsidRPr="003367D2">
        <w:rPr>
          <w:bCs/>
        </w:rPr>
        <w:tab/>
        <w:t>..............................</w:t>
      </w:r>
    </w:p>
    <w:p w:rsidR="00E35BD9" w:rsidRPr="003367D2" w:rsidRDefault="00E35BD9" w:rsidP="008D333B">
      <w:pPr>
        <w:ind w:right="21"/>
        <w:jc w:val="both"/>
        <w:rPr>
          <w:i/>
          <w:iCs/>
          <w:sz w:val="16"/>
        </w:rPr>
      </w:pPr>
      <w:r w:rsidRPr="003367D2">
        <w:rPr>
          <w:i/>
          <w:iCs/>
          <w:sz w:val="16"/>
        </w:rPr>
        <w:t xml:space="preserve"> (aprobacijos data)</w:t>
      </w:r>
      <w:r w:rsidRPr="003367D2">
        <w:rPr>
          <w:i/>
          <w:iCs/>
          <w:sz w:val="16"/>
        </w:rPr>
        <w:tab/>
      </w:r>
      <w:r w:rsidRPr="003367D2">
        <w:rPr>
          <w:i/>
          <w:iCs/>
          <w:sz w:val="16"/>
        </w:rPr>
        <w:tab/>
        <w:t xml:space="preserve">     (Gynimo komisijos sekretorės/iaus vardas, pavardė)</w:t>
      </w:r>
      <w:r w:rsidRPr="003367D2">
        <w:rPr>
          <w:i/>
          <w:iCs/>
          <w:sz w:val="16"/>
        </w:rPr>
        <w:tab/>
        <w:t xml:space="preserve">                                                 (parašas)</w:t>
      </w:r>
    </w:p>
    <w:p w:rsidR="00E35BD9" w:rsidRPr="003367D2" w:rsidRDefault="00E35BD9" w:rsidP="008D333B">
      <w:pPr>
        <w:ind w:right="21"/>
        <w:jc w:val="both"/>
      </w:pPr>
    </w:p>
    <w:p w:rsidR="00E35BD9" w:rsidRPr="003367D2" w:rsidRDefault="00E35BD9" w:rsidP="008D333B">
      <w:pPr>
        <w:ind w:right="21"/>
        <w:jc w:val="both"/>
      </w:pPr>
    </w:p>
    <w:p w:rsidR="00E35BD9" w:rsidRPr="003367D2" w:rsidRDefault="00E35BD9" w:rsidP="008D333B">
      <w:pPr>
        <w:ind w:right="21"/>
        <w:jc w:val="both"/>
        <w:rPr>
          <w:bCs/>
          <w:szCs w:val="28"/>
        </w:rPr>
      </w:pPr>
      <w:r w:rsidRPr="003367D2">
        <w:rPr>
          <w:b/>
        </w:rPr>
        <w:t xml:space="preserve">Magistro baigiamasis darbas yra patalpintas į </w:t>
      </w:r>
      <w:r w:rsidRPr="003367D2">
        <w:rPr>
          <w:bCs/>
          <w:szCs w:val="28"/>
        </w:rPr>
        <w:t>ETD IS …………………..………………………</w:t>
      </w:r>
    </w:p>
    <w:p w:rsidR="00E35BD9" w:rsidRPr="003367D2" w:rsidRDefault="00E35BD9" w:rsidP="003367D2">
      <w:pPr>
        <w:ind w:left="3888" w:right="21" w:firstLine="1296"/>
        <w:rPr>
          <w:bCs/>
        </w:rPr>
      </w:pPr>
      <w:r w:rsidRPr="003367D2">
        <w:rPr>
          <w:i/>
          <w:iCs/>
          <w:sz w:val="16"/>
        </w:rPr>
        <w:t>(Gynimo komisijos sekretorės/iaus parašas)</w:t>
      </w:r>
    </w:p>
    <w:p w:rsidR="00E35BD9" w:rsidRPr="003367D2" w:rsidRDefault="00E35BD9" w:rsidP="008D333B">
      <w:pPr>
        <w:ind w:right="21"/>
        <w:jc w:val="both"/>
      </w:pPr>
    </w:p>
    <w:p w:rsidR="00E35BD9" w:rsidRPr="003367D2" w:rsidRDefault="00E35BD9" w:rsidP="008D333B">
      <w:pPr>
        <w:ind w:right="21"/>
        <w:jc w:val="both"/>
        <w:rPr>
          <w:b/>
        </w:rPr>
      </w:pPr>
      <w:r w:rsidRPr="003367D2">
        <w:rPr>
          <w:b/>
        </w:rPr>
        <w:t>Magistro baigiamojo darbo recenzentas:</w:t>
      </w:r>
    </w:p>
    <w:p w:rsidR="00E35BD9" w:rsidRPr="003367D2" w:rsidRDefault="00E35BD9" w:rsidP="008D333B">
      <w:pPr>
        <w:ind w:right="21"/>
        <w:jc w:val="both"/>
        <w:rPr>
          <w:b/>
        </w:rPr>
      </w:pPr>
    </w:p>
    <w:p w:rsidR="00E35BD9" w:rsidRPr="003367D2" w:rsidRDefault="00E35BD9" w:rsidP="008D333B">
      <w:pPr>
        <w:ind w:right="21"/>
        <w:jc w:val="both"/>
        <w:rPr>
          <w:bCs/>
        </w:rPr>
      </w:pPr>
      <w:r w:rsidRPr="003367D2">
        <w:rPr>
          <w:bCs/>
        </w:rPr>
        <w:t>...........................................................................</w:t>
      </w:r>
      <w:r w:rsidRPr="003367D2">
        <w:rPr>
          <w:bCs/>
          <w:sz w:val="20"/>
        </w:rPr>
        <w:tab/>
      </w:r>
      <w:r w:rsidRPr="003367D2">
        <w:rPr>
          <w:bCs/>
          <w:sz w:val="20"/>
        </w:rPr>
        <w:tab/>
      </w:r>
      <w:r w:rsidRPr="003367D2">
        <w:rPr>
          <w:bCs/>
          <w:szCs w:val="28"/>
        </w:rPr>
        <w:t>………………………………....</w:t>
      </w:r>
    </w:p>
    <w:p w:rsidR="00E35BD9" w:rsidRPr="003367D2" w:rsidRDefault="00E35BD9" w:rsidP="008D333B">
      <w:pPr>
        <w:ind w:right="21"/>
        <w:jc w:val="both"/>
        <w:rPr>
          <w:i/>
          <w:iCs/>
          <w:sz w:val="16"/>
        </w:rPr>
      </w:pPr>
      <w:r w:rsidRPr="003367D2">
        <w:rPr>
          <w:i/>
          <w:iCs/>
          <w:sz w:val="16"/>
        </w:rPr>
        <w:tab/>
        <w:t xml:space="preserve">          (vardas, pavardė)            </w:t>
      </w:r>
      <w:r w:rsidRPr="003367D2">
        <w:rPr>
          <w:i/>
          <w:iCs/>
          <w:sz w:val="16"/>
        </w:rPr>
        <w:tab/>
      </w:r>
      <w:r w:rsidRPr="003367D2">
        <w:rPr>
          <w:i/>
          <w:iCs/>
          <w:sz w:val="16"/>
        </w:rPr>
        <w:tab/>
      </w:r>
      <w:r w:rsidRPr="003367D2">
        <w:rPr>
          <w:i/>
          <w:iCs/>
          <w:sz w:val="16"/>
        </w:rPr>
        <w:tab/>
        <w:t xml:space="preserve">        (Gynimo komisijos sekretorės/iaus parašas)</w:t>
      </w:r>
    </w:p>
    <w:p w:rsidR="00E35BD9" w:rsidRPr="003367D2" w:rsidRDefault="00E35BD9" w:rsidP="008D333B">
      <w:pPr>
        <w:ind w:right="21"/>
        <w:jc w:val="both"/>
      </w:pPr>
    </w:p>
    <w:p w:rsidR="00E35BD9" w:rsidRPr="003367D2" w:rsidRDefault="00E35BD9" w:rsidP="008D333B">
      <w:pPr>
        <w:jc w:val="both"/>
      </w:pPr>
    </w:p>
    <w:p w:rsidR="00E35BD9" w:rsidRPr="003367D2" w:rsidRDefault="00E35BD9" w:rsidP="008D333B">
      <w:pPr>
        <w:jc w:val="both"/>
        <w:rPr>
          <w:b/>
        </w:rPr>
      </w:pPr>
      <w:r w:rsidRPr="003367D2">
        <w:rPr>
          <w:b/>
        </w:rPr>
        <w:t>Magistro baigiamųjų darbų gynimo komisijos įvertinimas:</w:t>
      </w:r>
    </w:p>
    <w:p w:rsidR="00E35BD9" w:rsidRPr="003367D2" w:rsidRDefault="00E35BD9" w:rsidP="008D333B">
      <w:pPr>
        <w:jc w:val="both"/>
      </w:pPr>
    </w:p>
    <w:p w:rsidR="00E35BD9" w:rsidRPr="003367D2" w:rsidRDefault="00E35BD9" w:rsidP="008D333B">
      <w:pPr>
        <w:pStyle w:val="BodyText"/>
        <w:rPr>
          <w:bCs/>
        </w:rPr>
      </w:pPr>
      <w:r w:rsidRPr="003367D2">
        <w:rPr>
          <w:bCs/>
        </w:rPr>
        <w:t xml:space="preserve">.................   </w:t>
      </w:r>
      <w:r w:rsidRPr="003367D2">
        <w:rPr>
          <w:bCs/>
        </w:rPr>
        <w:tab/>
      </w:r>
      <w:r w:rsidRPr="003367D2">
        <w:rPr>
          <w:bCs/>
        </w:rPr>
        <w:tab/>
        <w:t>................................................................</w:t>
      </w:r>
      <w:r w:rsidRPr="003367D2">
        <w:rPr>
          <w:bCs/>
        </w:rPr>
        <w:tab/>
      </w:r>
      <w:r w:rsidRPr="003367D2">
        <w:rPr>
          <w:bCs/>
        </w:rPr>
        <w:tab/>
        <w:t>.............................</w:t>
      </w:r>
    </w:p>
    <w:p w:rsidR="00E35BD9" w:rsidRPr="003367D2" w:rsidRDefault="00E35BD9" w:rsidP="00A567D6">
      <w:pPr>
        <w:ind w:right="21"/>
        <w:rPr>
          <w:i/>
          <w:iCs/>
          <w:sz w:val="16"/>
        </w:rPr>
      </w:pPr>
      <w:r w:rsidRPr="003367D2">
        <w:rPr>
          <w:i/>
          <w:iCs/>
          <w:sz w:val="16"/>
        </w:rPr>
        <w:t xml:space="preserve">          (data)                                                     (Gynimo komisijos sekretorės/iaus vardas, pavardė)</w:t>
      </w:r>
      <w:r w:rsidRPr="003367D2">
        <w:rPr>
          <w:i/>
          <w:iCs/>
          <w:sz w:val="16"/>
        </w:rPr>
        <w:tab/>
      </w:r>
      <w:r w:rsidRPr="003367D2">
        <w:rPr>
          <w:i/>
          <w:iCs/>
          <w:sz w:val="16"/>
        </w:rPr>
        <w:tab/>
        <w:t xml:space="preserve">                       (parašas)       </w:t>
      </w:r>
    </w:p>
    <w:p w:rsidR="00865DCC" w:rsidRDefault="00865DCC" w:rsidP="008D333B">
      <w:pPr>
        <w:jc w:val="center"/>
        <w:rPr>
          <w:b/>
          <w:bCs/>
          <w:color w:val="000000"/>
          <w:sz w:val="28"/>
          <w:szCs w:val="28"/>
          <w:lang w:val="af-ZA"/>
        </w:rPr>
      </w:pPr>
    </w:p>
    <w:p w:rsidR="00865DCC" w:rsidRDefault="00865DCC" w:rsidP="008D333B">
      <w:pPr>
        <w:jc w:val="center"/>
        <w:rPr>
          <w:b/>
          <w:bCs/>
          <w:color w:val="000000"/>
          <w:sz w:val="28"/>
          <w:szCs w:val="28"/>
          <w:lang w:val="af-ZA"/>
        </w:rPr>
      </w:pPr>
    </w:p>
    <w:p w:rsidR="003367D2" w:rsidRDefault="003367D2" w:rsidP="008D333B">
      <w:pPr>
        <w:jc w:val="center"/>
        <w:rPr>
          <w:b/>
          <w:bCs/>
          <w:color w:val="000000"/>
          <w:sz w:val="28"/>
          <w:szCs w:val="28"/>
          <w:lang w:val="af-ZA"/>
        </w:rPr>
      </w:pPr>
    </w:p>
    <w:p w:rsidR="00E35BD9" w:rsidRPr="007B618F" w:rsidRDefault="00E35BD9" w:rsidP="007C5928">
      <w:pPr>
        <w:rPr>
          <w:b/>
          <w:bCs/>
          <w:color w:val="000000"/>
          <w:sz w:val="28"/>
          <w:szCs w:val="28"/>
          <w:lang w:val="af-ZA"/>
        </w:rPr>
      </w:pPr>
    </w:p>
    <w:p w:rsidR="00A10238" w:rsidRDefault="00A10238" w:rsidP="00A10238">
      <w:pPr>
        <w:jc w:val="center"/>
        <w:rPr>
          <w:b/>
          <w:bCs/>
          <w:color w:val="000000"/>
          <w:sz w:val="28"/>
          <w:szCs w:val="28"/>
          <w:lang w:val="af-ZA"/>
        </w:rPr>
      </w:pPr>
      <w:r w:rsidRPr="007B618F">
        <w:rPr>
          <w:b/>
          <w:bCs/>
          <w:color w:val="000000"/>
          <w:sz w:val="28"/>
          <w:szCs w:val="28"/>
          <w:lang w:val="af-ZA"/>
        </w:rPr>
        <w:lastRenderedPageBreak/>
        <w:t>TURINYS</w:t>
      </w:r>
    </w:p>
    <w:p w:rsidR="009D31EA" w:rsidRDefault="009D31EA" w:rsidP="00A10238">
      <w:pPr>
        <w:jc w:val="center"/>
        <w:rPr>
          <w:b/>
          <w:bCs/>
          <w:color w:val="000000"/>
          <w:sz w:val="28"/>
          <w:szCs w:val="28"/>
          <w:lang w:val="af-ZA"/>
        </w:rPr>
      </w:pPr>
    </w:p>
    <w:p w:rsidR="00A10238" w:rsidRPr="00111729" w:rsidRDefault="00A10238" w:rsidP="00A10238">
      <w:pPr>
        <w:jc w:val="center"/>
        <w:rPr>
          <w:rFonts w:ascii="Palemonas" w:hAnsi="Palemonas"/>
        </w:rPr>
      </w:pPr>
    </w:p>
    <w:p w:rsidR="00A10238" w:rsidRDefault="00A10238" w:rsidP="00A10238">
      <w:pPr>
        <w:tabs>
          <w:tab w:val="right" w:leader="dot" w:pos="9208"/>
        </w:tabs>
        <w:rPr>
          <w:bCs/>
          <w:lang w:val="af-ZA"/>
        </w:rPr>
      </w:pPr>
    </w:p>
    <w:p w:rsidR="00A10238" w:rsidRDefault="00A10238" w:rsidP="00A10238">
      <w:pPr>
        <w:tabs>
          <w:tab w:val="right" w:leader="dot" w:pos="9208"/>
        </w:tabs>
        <w:spacing w:line="360" w:lineRule="auto"/>
        <w:rPr>
          <w:bCs/>
          <w:lang w:val="af-ZA"/>
        </w:rPr>
      </w:pPr>
      <w:r>
        <w:rPr>
          <w:bCs/>
          <w:lang w:val="af-ZA"/>
        </w:rPr>
        <w:t>SANTRAUKA</w:t>
      </w:r>
      <w:r>
        <w:rPr>
          <w:bCs/>
          <w:lang w:val="af-ZA"/>
        </w:rPr>
        <w:tab/>
        <w:t>4</w:t>
      </w:r>
    </w:p>
    <w:p w:rsidR="00A10238" w:rsidRDefault="00A10238" w:rsidP="00A10238">
      <w:pPr>
        <w:tabs>
          <w:tab w:val="right" w:leader="dot" w:pos="9208"/>
        </w:tabs>
        <w:spacing w:line="360" w:lineRule="auto"/>
        <w:rPr>
          <w:bCs/>
          <w:lang w:val="af-ZA"/>
        </w:rPr>
      </w:pPr>
      <w:r>
        <w:rPr>
          <w:bCs/>
          <w:lang w:val="af-ZA"/>
        </w:rPr>
        <w:t>SUMMARY</w:t>
      </w:r>
      <w:r>
        <w:rPr>
          <w:bCs/>
          <w:lang w:val="af-ZA"/>
        </w:rPr>
        <w:tab/>
        <w:t>6</w:t>
      </w:r>
    </w:p>
    <w:p w:rsidR="00A10238" w:rsidRDefault="00A10238" w:rsidP="00A10238">
      <w:pPr>
        <w:tabs>
          <w:tab w:val="right" w:leader="dot" w:pos="9208"/>
        </w:tabs>
        <w:spacing w:line="360" w:lineRule="auto"/>
        <w:rPr>
          <w:bCs/>
          <w:lang w:val="af-ZA"/>
        </w:rPr>
      </w:pPr>
      <w:r w:rsidRPr="000E2D51">
        <w:rPr>
          <w:bCs/>
        </w:rPr>
        <w:t>ĮVADAS</w:t>
      </w:r>
      <w:r>
        <w:rPr>
          <w:bCs/>
        </w:rPr>
        <w:tab/>
        <w:t>8</w:t>
      </w:r>
    </w:p>
    <w:p w:rsidR="00A10238" w:rsidRPr="0067181A" w:rsidRDefault="00A10238" w:rsidP="00A10238">
      <w:pPr>
        <w:pStyle w:val="ListParagraph"/>
        <w:numPr>
          <w:ilvl w:val="0"/>
          <w:numId w:val="46"/>
        </w:numPr>
        <w:tabs>
          <w:tab w:val="right" w:leader="dot" w:pos="9208"/>
        </w:tabs>
        <w:spacing w:line="360" w:lineRule="auto"/>
        <w:rPr>
          <w:bCs/>
          <w:lang w:val="af-ZA"/>
        </w:rPr>
      </w:pPr>
      <w:r w:rsidRPr="001F5699">
        <w:rPr>
          <w:bCs/>
          <w:lang w:val="sq-AL"/>
        </w:rPr>
        <w:t>LITERATŪROS APŽVALGA</w:t>
      </w:r>
      <w:r w:rsidRPr="001F5699">
        <w:rPr>
          <w:bCs/>
          <w:lang w:val="sq-AL"/>
        </w:rPr>
        <w:tab/>
        <w:t>10</w:t>
      </w:r>
    </w:p>
    <w:p w:rsidR="00A10238" w:rsidRPr="0067181A" w:rsidRDefault="00A10238" w:rsidP="00A10238">
      <w:pPr>
        <w:pStyle w:val="ListParagraph"/>
        <w:numPr>
          <w:ilvl w:val="1"/>
          <w:numId w:val="45"/>
        </w:numPr>
        <w:tabs>
          <w:tab w:val="right" w:leader="dot" w:pos="9208"/>
        </w:tabs>
        <w:spacing w:line="360" w:lineRule="auto"/>
        <w:rPr>
          <w:bCs/>
          <w:lang w:val="af-ZA"/>
        </w:rPr>
      </w:pPr>
      <w:r>
        <w:rPr>
          <w:bCs/>
          <w:lang w:val="sq-AL"/>
        </w:rPr>
        <w:t xml:space="preserve">   </w:t>
      </w:r>
      <w:r w:rsidRPr="0067181A">
        <w:rPr>
          <w:bCs/>
          <w:lang w:val="sq-AL"/>
        </w:rPr>
        <w:t>Fizinio aktyvumo, fizinio pajėgumo ir sveikatos tarpusavio ry</w:t>
      </w:r>
      <w:r w:rsidRPr="0067181A">
        <w:rPr>
          <w:bCs/>
        </w:rPr>
        <w:t>š</w:t>
      </w:r>
      <w:r w:rsidRPr="0067181A">
        <w:rPr>
          <w:bCs/>
          <w:lang w:val="sq-AL"/>
        </w:rPr>
        <w:t>iai</w:t>
      </w:r>
      <w:r w:rsidRPr="0067181A">
        <w:rPr>
          <w:bCs/>
          <w:lang w:val="sq-AL"/>
        </w:rPr>
        <w:tab/>
        <w:t>10</w:t>
      </w:r>
    </w:p>
    <w:p w:rsidR="00A10238" w:rsidRPr="00184709" w:rsidRDefault="00A10238" w:rsidP="00A10238">
      <w:pPr>
        <w:pStyle w:val="ListParagraph"/>
        <w:numPr>
          <w:ilvl w:val="1"/>
          <w:numId w:val="45"/>
        </w:numPr>
        <w:tabs>
          <w:tab w:val="right" w:leader="dot" w:pos="9208"/>
        </w:tabs>
        <w:spacing w:line="360" w:lineRule="auto"/>
        <w:rPr>
          <w:bCs/>
          <w:lang w:val="af-ZA"/>
        </w:rPr>
      </w:pPr>
      <w:r>
        <w:rPr>
          <w:bCs/>
          <w:lang w:val="sq-AL"/>
        </w:rPr>
        <w:t xml:space="preserve">   </w:t>
      </w:r>
      <w:r w:rsidRPr="002807F5">
        <w:rPr>
          <w:bCs/>
          <w:lang w:val="sq-AL"/>
        </w:rPr>
        <w:t>Įvairaus amžiaus žmonių fizinis aktyvumas</w:t>
      </w:r>
      <w:r>
        <w:rPr>
          <w:bCs/>
          <w:lang w:val="sq-AL"/>
        </w:rPr>
        <w:tab/>
        <w:t>12</w:t>
      </w:r>
    </w:p>
    <w:p w:rsidR="00A10238" w:rsidRDefault="00A10238" w:rsidP="00A10238">
      <w:pPr>
        <w:pStyle w:val="ListParagraph"/>
        <w:numPr>
          <w:ilvl w:val="1"/>
          <w:numId w:val="45"/>
        </w:numPr>
        <w:tabs>
          <w:tab w:val="right" w:leader="dot" w:pos="9208"/>
        </w:tabs>
        <w:spacing w:line="360" w:lineRule="auto"/>
        <w:rPr>
          <w:bCs/>
          <w:lang w:val="af-ZA"/>
        </w:rPr>
      </w:pPr>
      <w:r>
        <w:rPr>
          <w:bCs/>
          <w:lang w:val="af-ZA"/>
        </w:rPr>
        <w:t xml:space="preserve">   </w:t>
      </w:r>
      <w:r w:rsidRPr="00184709">
        <w:rPr>
          <w:bCs/>
          <w:lang w:val="af-ZA"/>
        </w:rPr>
        <w:t>Fizinio aktyvumo įvertinimo metodikos (priemonės)</w:t>
      </w:r>
      <w:r>
        <w:rPr>
          <w:bCs/>
          <w:lang w:val="af-ZA"/>
        </w:rPr>
        <w:tab/>
        <w:t>14</w:t>
      </w:r>
    </w:p>
    <w:p w:rsidR="004841F4" w:rsidRPr="004841F4" w:rsidRDefault="00A10238" w:rsidP="002E627B">
      <w:pPr>
        <w:pStyle w:val="ListParagraph"/>
        <w:numPr>
          <w:ilvl w:val="2"/>
          <w:numId w:val="45"/>
        </w:numPr>
        <w:tabs>
          <w:tab w:val="right" w:leader="dot" w:pos="9208"/>
        </w:tabs>
        <w:spacing w:line="360" w:lineRule="auto"/>
        <w:rPr>
          <w:bCs/>
          <w:lang w:val="af-ZA"/>
        </w:rPr>
      </w:pPr>
      <w:r w:rsidRPr="004841F4">
        <w:rPr>
          <w:bCs/>
        </w:rPr>
        <w:t>Š</w:t>
      </w:r>
      <w:r w:rsidRPr="004841F4">
        <w:rPr>
          <w:bCs/>
          <w:lang w:val="sq-AL"/>
        </w:rPr>
        <w:t>irdies susitraukimo dažnio registratoriai</w:t>
      </w:r>
      <w:r w:rsidRPr="004841F4">
        <w:rPr>
          <w:bCs/>
          <w:lang w:val="sq-AL"/>
        </w:rPr>
        <w:tab/>
        <w:t>16</w:t>
      </w:r>
    </w:p>
    <w:p w:rsidR="004841F4" w:rsidRPr="004841F4" w:rsidRDefault="0052342F" w:rsidP="002E627B">
      <w:pPr>
        <w:pStyle w:val="ListParagraph"/>
        <w:numPr>
          <w:ilvl w:val="2"/>
          <w:numId w:val="45"/>
        </w:numPr>
        <w:tabs>
          <w:tab w:val="right" w:leader="dot" w:pos="9208"/>
        </w:tabs>
        <w:spacing w:line="360" w:lineRule="auto"/>
        <w:rPr>
          <w:bCs/>
          <w:lang w:val="af-ZA"/>
        </w:rPr>
      </w:pPr>
      <w:r>
        <w:rPr>
          <w:bCs/>
          <w:lang w:val="sq-AL"/>
        </w:rPr>
        <w:t>Aktyvumo registratoriai</w:t>
      </w:r>
      <w:r>
        <w:rPr>
          <w:bCs/>
          <w:lang w:val="sq-AL"/>
        </w:rPr>
        <w:tab/>
        <w:t>17</w:t>
      </w:r>
    </w:p>
    <w:p w:rsidR="004841F4" w:rsidRPr="004841F4" w:rsidRDefault="00A10238" w:rsidP="002E627B">
      <w:pPr>
        <w:pStyle w:val="ListParagraph"/>
        <w:numPr>
          <w:ilvl w:val="2"/>
          <w:numId w:val="45"/>
        </w:numPr>
        <w:tabs>
          <w:tab w:val="right" w:leader="dot" w:pos="9208"/>
        </w:tabs>
        <w:spacing w:line="360" w:lineRule="auto"/>
        <w:rPr>
          <w:bCs/>
          <w:lang w:val="af-ZA"/>
        </w:rPr>
      </w:pPr>
      <w:r w:rsidRPr="004841F4">
        <w:rPr>
          <w:bCs/>
          <w:lang w:val="sq-AL"/>
        </w:rPr>
        <w:t>Žingsniamačiai</w:t>
      </w:r>
      <w:r w:rsidRPr="004841F4">
        <w:rPr>
          <w:bCs/>
          <w:lang w:val="sq-AL"/>
        </w:rPr>
        <w:tab/>
        <w:t>18</w:t>
      </w:r>
    </w:p>
    <w:p w:rsidR="004841F4" w:rsidRDefault="0052342F" w:rsidP="002E627B">
      <w:pPr>
        <w:pStyle w:val="ListParagraph"/>
        <w:numPr>
          <w:ilvl w:val="2"/>
          <w:numId w:val="45"/>
        </w:numPr>
        <w:tabs>
          <w:tab w:val="right" w:leader="dot" w:pos="9208"/>
        </w:tabs>
        <w:spacing w:line="360" w:lineRule="auto"/>
        <w:rPr>
          <w:bCs/>
          <w:lang w:val="af-ZA"/>
        </w:rPr>
      </w:pPr>
      <w:r>
        <w:rPr>
          <w:bCs/>
          <w:lang w:val="af-ZA"/>
        </w:rPr>
        <w:t>Netiesioginė kalorimetrija</w:t>
      </w:r>
      <w:r>
        <w:rPr>
          <w:bCs/>
          <w:lang w:val="af-ZA"/>
        </w:rPr>
        <w:tab/>
        <w:t>18</w:t>
      </w:r>
    </w:p>
    <w:p w:rsidR="004841F4" w:rsidRDefault="00A10238" w:rsidP="002E627B">
      <w:pPr>
        <w:pStyle w:val="ListParagraph"/>
        <w:numPr>
          <w:ilvl w:val="2"/>
          <w:numId w:val="45"/>
        </w:numPr>
        <w:tabs>
          <w:tab w:val="right" w:leader="dot" w:pos="9208"/>
        </w:tabs>
        <w:spacing w:line="360" w:lineRule="auto"/>
        <w:rPr>
          <w:bCs/>
          <w:lang w:val="af-ZA"/>
        </w:rPr>
      </w:pPr>
      <w:r w:rsidRPr="004841F4">
        <w:rPr>
          <w:bCs/>
          <w:lang w:val="af-ZA"/>
        </w:rPr>
        <w:t>Dvigubai žymėto vandens metodas</w:t>
      </w:r>
      <w:r w:rsidRPr="004841F4">
        <w:rPr>
          <w:bCs/>
          <w:lang w:val="af-ZA"/>
        </w:rPr>
        <w:tab/>
        <w:t>19</w:t>
      </w:r>
    </w:p>
    <w:p w:rsidR="004841F4" w:rsidRDefault="0052342F" w:rsidP="002E627B">
      <w:pPr>
        <w:pStyle w:val="ListParagraph"/>
        <w:numPr>
          <w:ilvl w:val="2"/>
          <w:numId w:val="45"/>
        </w:numPr>
        <w:tabs>
          <w:tab w:val="right" w:leader="dot" w:pos="9208"/>
        </w:tabs>
        <w:spacing w:line="360" w:lineRule="auto"/>
        <w:rPr>
          <w:bCs/>
          <w:lang w:val="af-ZA"/>
        </w:rPr>
      </w:pPr>
      <w:r>
        <w:rPr>
          <w:bCs/>
          <w:lang w:val="af-ZA"/>
        </w:rPr>
        <w:t>Tiesioginis stebėjimas</w:t>
      </w:r>
      <w:r>
        <w:rPr>
          <w:bCs/>
          <w:lang w:val="af-ZA"/>
        </w:rPr>
        <w:tab/>
        <w:t>19</w:t>
      </w:r>
    </w:p>
    <w:p w:rsidR="004841F4" w:rsidRDefault="00A10238" w:rsidP="002E627B">
      <w:pPr>
        <w:pStyle w:val="ListParagraph"/>
        <w:numPr>
          <w:ilvl w:val="2"/>
          <w:numId w:val="45"/>
        </w:numPr>
        <w:tabs>
          <w:tab w:val="right" w:leader="dot" w:pos="9208"/>
        </w:tabs>
        <w:spacing w:line="360" w:lineRule="auto"/>
        <w:rPr>
          <w:bCs/>
          <w:lang w:val="af-ZA"/>
        </w:rPr>
      </w:pPr>
      <w:r w:rsidRPr="004841F4">
        <w:rPr>
          <w:bCs/>
          <w:lang w:val="af-ZA"/>
        </w:rPr>
        <w:t>Savianalizės metodai</w:t>
      </w:r>
      <w:r w:rsidRPr="004841F4">
        <w:rPr>
          <w:bCs/>
          <w:lang w:val="af-ZA"/>
        </w:rPr>
        <w:tab/>
        <w:t>20</w:t>
      </w:r>
    </w:p>
    <w:p w:rsidR="00A10238" w:rsidRPr="004841F4" w:rsidRDefault="00A10238" w:rsidP="002E627B">
      <w:pPr>
        <w:pStyle w:val="ListParagraph"/>
        <w:numPr>
          <w:ilvl w:val="2"/>
          <w:numId w:val="45"/>
        </w:numPr>
        <w:tabs>
          <w:tab w:val="right" w:leader="dot" w:pos="9208"/>
        </w:tabs>
        <w:spacing w:line="360" w:lineRule="auto"/>
        <w:rPr>
          <w:bCs/>
          <w:lang w:val="af-ZA"/>
        </w:rPr>
      </w:pPr>
      <w:r w:rsidRPr="004841F4">
        <w:rPr>
          <w:bCs/>
        </w:rPr>
        <w:t>Akselerometrija</w:t>
      </w:r>
      <w:r w:rsidRPr="004841F4">
        <w:rPr>
          <w:bCs/>
        </w:rPr>
        <w:tab/>
        <w:t>23</w:t>
      </w:r>
    </w:p>
    <w:p w:rsidR="004841F4" w:rsidRDefault="004841F4" w:rsidP="004841F4">
      <w:pPr>
        <w:pStyle w:val="ListParagraph"/>
        <w:numPr>
          <w:ilvl w:val="3"/>
          <w:numId w:val="49"/>
        </w:numPr>
        <w:tabs>
          <w:tab w:val="right" w:leader="dot" w:pos="9208"/>
        </w:tabs>
        <w:spacing w:line="360" w:lineRule="auto"/>
        <w:rPr>
          <w:bCs/>
          <w:lang w:val="af-ZA"/>
        </w:rPr>
      </w:pPr>
      <w:r>
        <w:rPr>
          <w:bCs/>
          <w:lang w:val="af-ZA"/>
        </w:rPr>
        <w:t xml:space="preserve">   </w:t>
      </w:r>
      <w:r w:rsidR="0052342F">
        <w:rPr>
          <w:bCs/>
          <w:lang w:val="af-ZA"/>
        </w:rPr>
        <w:t>Vienaašiai akselerometrai</w:t>
      </w:r>
      <w:r w:rsidR="0052342F">
        <w:rPr>
          <w:bCs/>
          <w:lang w:val="af-ZA"/>
        </w:rPr>
        <w:tab/>
        <w:t>23</w:t>
      </w:r>
    </w:p>
    <w:p w:rsidR="00A10238" w:rsidRPr="004841F4" w:rsidRDefault="004841F4" w:rsidP="004841F4">
      <w:pPr>
        <w:pStyle w:val="ListParagraph"/>
        <w:numPr>
          <w:ilvl w:val="3"/>
          <w:numId w:val="49"/>
        </w:numPr>
        <w:tabs>
          <w:tab w:val="right" w:leader="dot" w:pos="9208"/>
        </w:tabs>
        <w:spacing w:line="360" w:lineRule="auto"/>
        <w:rPr>
          <w:bCs/>
          <w:lang w:val="af-ZA"/>
        </w:rPr>
      </w:pPr>
      <w:r>
        <w:rPr>
          <w:bCs/>
          <w:lang w:val="en-US"/>
        </w:rPr>
        <w:t xml:space="preserve">   </w:t>
      </w:r>
      <w:r w:rsidR="00A10238" w:rsidRPr="004841F4">
        <w:rPr>
          <w:bCs/>
          <w:lang w:val="am-ET"/>
        </w:rPr>
        <w:t>Daugiaašiai akselerometrai</w:t>
      </w:r>
      <w:r w:rsidR="0052342F">
        <w:rPr>
          <w:bCs/>
          <w:lang w:val="sq-AL"/>
        </w:rPr>
        <w:tab/>
        <w:t>24</w:t>
      </w:r>
    </w:p>
    <w:p w:rsidR="00A10238" w:rsidRPr="004841F4" w:rsidRDefault="00A10238" w:rsidP="004841F4">
      <w:pPr>
        <w:pStyle w:val="ListParagraph"/>
        <w:numPr>
          <w:ilvl w:val="1"/>
          <w:numId w:val="49"/>
        </w:numPr>
        <w:tabs>
          <w:tab w:val="num" w:pos="682"/>
          <w:tab w:val="right" w:leader="dot" w:pos="9208"/>
        </w:tabs>
        <w:spacing w:line="360" w:lineRule="auto"/>
        <w:rPr>
          <w:bCs/>
          <w:lang w:val="af-ZA"/>
        </w:rPr>
      </w:pPr>
      <w:r w:rsidRPr="000E2D51">
        <w:t>Fizinio aktyvumo vertinimo IPAQ anketomis patikimumo ir pagrįstumo nustatymas</w:t>
      </w:r>
      <w:r w:rsidR="0052342F">
        <w:tab/>
        <w:t>26</w:t>
      </w:r>
    </w:p>
    <w:p w:rsidR="00A10238" w:rsidRPr="0067181A" w:rsidRDefault="00A10238" w:rsidP="004841F4">
      <w:pPr>
        <w:pStyle w:val="ListParagraph"/>
        <w:numPr>
          <w:ilvl w:val="0"/>
          <w:numId w:val="49"/>
        </w:numPr>
        <w:tabs>
          <w:tab w:val="right" w:leader="dot" w:pos="9208"/>
        </w:tabs>
        <w:spacing w:line="360" w:lineRule="auto"/>
        <w:ind w:left="357" w:hanging="357"/>
        <w:rPr>
          <w:bCs/>
          <w:lang w:val="af-ZA"/>
        </w:rPr>
      </w:pPr>
      <w:r w:rsidRPr="001F5699">
        <w:rPr>
          <w:bCs/>
        </w:rPr>
        <w:t>TYR</w:t>
      </w:r>
      <w:r w:rsidR="0052342F">
        <w:rPr>
          <w:bCs/>
        </w:rPr>
        <w:t>IMO METODIKA IR ORGANIZAVIMAS</w:t>
      </w:r>
      <w:r w:rsidR="0052342F">
        <w:rPr>
          <w:bCs/>
        </w:rPr>
        <w:tab/>
        <w:t>28</w:t>
      </w:r>
    </w:p>
    <w:p w:rsidR="00A10238" w:rsidRPr="0067181A" w:rsidRDefault="00A10238" w:rsidP="004841F4">
      <w:pPr>
        <w:pStyle w:val="ListParagraph"/>
        <w:numPr>
          <w:ilvl w:val="0"/>
          <w:numId w:val="49"/>
        </w:numPr>
        <w:tabs>
          <w:tab w:val="right" w:leader="dot" w:pos="9208"/>
        </w:tabs>
        <w:spacing w:line="360" w:lineRule="auto"/>
        <w:ind w:left="357" w:hanging="357"/>
        <w:rPr>
          <w:bCs/>
          <w:lang w:val="af-ZA"/>
        </w:rPr>
      </w:pPr>
      <w:r w:rsidRPr="0067181A">
        <w:rPr>
          <w:bCs/>
        </w:rPr>
        <w:t>TYRIMO REZULTATAI IR JŲ APTARIMA</w:t>
      </w:r>
      <w:r w:rsidR="0052342F">
        <w:rPr>
          <w:bCs/>
        </w:rPr>
        <w:t>S</w:t>
      </w:r>
      <w:r w:rsidR="0052342F">
        <w:rPr>
          <w:bCs/>
        </w:rPr>
        <w:tab/>
        <w:t>31</w:t>
      </w:r>
    </w:p>
    <w:p w:rsidR="00A10238" w:rsidRPr="00A10238" w:rsidRDefault="00A10238" w:rsidP="00A10238">
      <w:pPr>
        <w:pStyle w:val="ListParagraph"/>
        <w:numPr>
          <w:ilvl w:val="1"/>
          <w:numId w:val="47"/>
        </w:numPr>
        <w:tabs>
          <w:tab w:val="right" w:leader="dot" w:pos="9208"/>
        </w:tabs>
        <w:spacing w:line="360" w:lineRule="auto"/>
        <w:rPr>
          <w:bCs/>
          <w:lang w:val="af-ZA"/>
        </w:rPr>
      </w:pPr>
      <w:r>
        <w:rPr>
          <w:bCs/>
          <w:lang w:val="af-ZA"/>
        </w:rPr>
        <w:t xml:space="preserve">   </w:t>
      </w:r>
      <w:r w:rsidRPr="00A10238">
        <w:rPr>
          <w:bCs/>
        </w:rPr>
        <w:t>Fizinio aktyvumo vertinimas IPAQ-LT il</w:t>
      </w:r>
      <w:r w:rsidR="0052342F">
        <w:rPr>
          <w:bCs/>
        </w:rPr>
        <w:t>gąja versija ir akselerometru</w:t>
      </w:r>
      <w:r w:rsidR="0052342F">
        <w:rPr>
          <w:bCs/>
        </w:rPr>
        <w:tab/>
        <w:t>31</w:t>
      </w:r>
    </w:p>
    <w:p w:rsidR="00A10238" w:rsidRPr="001F5699" w:rsidRDefault="0052342F" w:rsidP="00A10238">
      <w:pPr>
        <w:tabs>
          <w:tab w:val="right" w:leader="dot" w:pos="9208"/>
        </w:tabs>
        <w:spacing w:line="360" w:lineRule="auto"/>
        <w:rPr>
          <w:bCs/>
          <w:lang w:val="af-ZA"/>
        </w:rPr>
      </w:pPr>
      <w:r>
        <w:rPr>
          <w:bCs/>
          <w:lang w:val="af-ZA"/>
        </w:rPr>
        <w:t>IŠVADOS</w:t>
      </w:r>
      <w:r>
        <w:rPr>
          <w:bCs/>
          <w:lang w:val="af-ZA"/>
        </w:rPr>
        <w:tab/>
        <w:t>40</w:t>
      </w:r>
    </w:p>
    <w:p w:rsidR="00A10238" w:rsidRDefault="00A10238" w:rsidP="00A10238">
      <w:pPr>
        <w:tabs>
          <w:tab w:val="right" w:leader="dot" w:pos="9208"/>
        </w:tabs>
        <w:spacing w:line="360" w:lineRule="auto"/>
        <w:rPr>
          <w:bCs/>
          <w:lang w:val="af-ZA"/>
        </w:rPr>
      </w:pPr>
      <w:r w:rsidRPr="000E2D51">
        <w:t>LITERATŪRA</w:t>
      </w:r>
      <w:r w:rsidR="0052342F">
        <w:tab/>
        <w:t>41</w:t>
      </w:r>
    </w:p>
    <w:p w:rsidR="00A10238" w:rsidRPr="00111729" w:rsidRDefault="00A10238" w:rsidP="00A10238">
      <w:pPr>
        <w:tabs>
          <w:tab w:val="right" w:leader="dot" w:pos="9208"/>
        </w:tabs>
        <w:spacing w:line="360" w:lineRule="auto"/>
        <w:rPr>
          <w:bCs/>
          <w:lang w:val="af-ZA"/>
        </w:rPr>
      </w:pPr>
      <w:r w:rsidRPr="000E2D51">
        <w:t>PRIEDAI</w:t>
      </w:r>
      <w:r w:rsidR="0052342F">
        <w:tab/>
        <w:t>53</w:t>
      </w:r>
    </w:p>
    <w:p w:rsidR="000E2D51" w:rsidRPr="00A10238" w:rsidRDefault="000E2D51" w:rsidP="00304C1B">
      <w:pPr>
        <w:spacing w:line="360" w:lineRule="auto"/>
        <w:rPr>
          <w:lang w:val="af-ZA"/>
        </w:rPr>
      </w:pPr>
    </w:p>
    <w:p w:rsidR="00E35BD9" w:rsidRPr="007B618F" w:rsidRDefault="00E35BD9" w:rsidP="007C5928">
      <w:pPr>
        <w:spacing w:line="360" w:lineRule="auto"/>
        <w:jc w:val="both"/>
        <w:rPr>
          <w:color w:val="000000"/>
          <w:lang w:val="af-ZA"/>
        </w:rPr>
      </w:pPr>
    </w:p>
    <w:p w:rsidR="00E35BD9" w:rsidRPr="007B618F" w:rsidRDefault="00E35BD9" w:rsidP="007C5928">
      <w:pPr>
        <w:spacing w:line="360" w:lineRule="auto"/>
        <w:jc w:val="both"/>
        <w:rPr>
          <w:color w:val="000000"/>
          <w:lang w:val="af-ZA"/>
        </w:rPr>
      </w:pPr>
    </w:p>
    <w:p w:rsidR="00E35BD9" w:rsidRPr="007B618F" w:rsidRDefault="00E35BD9" w:rsidP="007C5928">
      <w:pPr>
        <w:spacing w:line="360" w:lineRule="auto"/>
        <w:jc w:val="both"/>
        <w:rPr>
          <w:color w:val="000000"/>
          <w:lang w:val="af-ZA"/>
        </w:rPr>
      </w:pPr>
    </w:p>
    <w:p w:rsidR="00E35BD9" w:rsidRPr="007B618F" w:rsidRDefault="00E35BD9" w:rsidP="007C5928">
      <w:pPr>
        <w:spacing w:line="360" w:lineRule="auto"/>
        <w:jc w:val="both"/>
        <w:rPr>
          <w:color w:val="000000"/>
          <w:lang w:val="af-ZA"/>
        </w:rPr>
      </w:pPr>
    </w:p>
    <w:p w:rsidR="00E35BD9" w:rsidRPr="007B618F" w:rsidRDefault="00E35BD9" w:rsidP="007C5928">
      <w:pPr>
        <w:spacing w:line="360" w:lineRule="auto"/>
        <w:jc w:val="both"/>
        <w:rPr>
          <w:color w:val="000000"/>
          <w:lang w:val="af-ZA"/>
        </w:rPr>
      </w:pPr>
    </w:p>
    <w:p w:rsidR="00E35BD9" w:rsidRPr="00000F06" w:rsidRDefault="00E35BD9" w:rsidP="007C5928">
      <w:pPr>
        <w:spacing w:line="360" w:lineRule="auto"/>
        <w:jc w:val="both"/>
        <w:rPr>
          <w:color w:val="000000"/>
          <w:lang w:val="af-ZA"/>
        </w:rPr>
      </w:pPr>
    </w:p>
    <w:p w:rsidR="00FE39CF" w:rsidRDefault="00FE39CF" w:rsidP="00737F66">
      <w:pPr>
        <w:ind w:right="-39"/>
        <w:jc w:val="center"/>
        <w:rPr>
          <w:b/>
          <w:caps/>
          <w:color w:val="000000" w:themeColor="text1"/>
          <w:sz w:val="28"/>
          <w:szCs w:val="28"/>
          <w:lang w:val="pt-BR"/>
        </w:rPr>
      </w:pPr>
    </w:p>
    <w:p w:rsidR="00737F66" w:rsidRPr="00737F66" w:rsidRDefault="00737F66" w:rsidP="00737F66">
      <w:pPr>
        <w:ind w:right="-39"/>
        <w:jc w:val="center"/>
        <w:rPr>
          <w:b/>
          <w:caps/>
          <w:color w:val="000000" w:themeColor="text1"/>
          <w:sz w:val="28"/>
          <w:szCs w:val="28"/>
          <w:lang w:val="pt-BR"/>
        </w:rPr>
      </w:pPr>
      <w:r w:rsidRPr="00737F66">
        <w:rPr>
          <w:b/>
          <w:caps/>
          <w:color w:val="000000" w:themeColor="text1"/>
          <w:sz w:val="28"/>
          <w:szCs w:val="28"/>
          <w:lang w:val="pt-BR"/>
        </w:rPr>
        <w:lastRenderedPageBreak/>
        <w:t>Tarptautinio fizinio aktyvumo klausimyno ilgosios lietuvišk</w:t>
      </w:r>
      <w:r w:rsidR="00FE39CF">
        <w:rPr>
          <w:b/>
          <w:caps/>
          <w:color w:val="000000" w:themeColor="text1"/>
          <w:sz w:val="28"/>
          <w:szCs w:val="28"/>
          <w:lang w:val="pt-BR"/>
        </w:rPr>
        <w:t>OS</w:t>
      </w:r>
      <w:r w:rsidRPr="00737F66">
        <w:rPr>
          <w:b/>
          <w:caps/>
          <w:color w:val="000000" w:themeColor="text1"/>
          <w:sz w:val="28"/>
          <w:szCs w:val="28"/>
          <w:lang w:val="pt-BR"/>
        </w:rPr>
        <w:t xml:space="preserve"> versij</w:t>
      </w:r>
      <w:r w:rsidR="00FE39CF">
        <w:rPr>
          <w:b/>
          <w:caps/>
          <w:color w:val="000000" w:themeColor="text1"/>
          <w:sz w:val="28"/>
          <w:szCs w:val="28"/>
          <w:lang w:val="pt-BR"/>
        </w:rPr>
        <w:t>OS</w:t>
      </w:r>
      <w:r w:rsidRPr="00737F66">
        <w:rPr>
          <w:b/>
          <w:caps/>
          <w:color w:val="000000" w:themeColor="text1"/>
          <w:sz w:val="28"/>
          <w:szCs w:val="28"/>
          <w:lang w:val="pt-BR"/>
        </w:rPr>
        <w:t xml:space="preserve"> (IPAQ-LT) patikimUmo ir pagrįstumo nustatymas</w:t>
      </w:r>
    </w:p>
    <w:p w:rsidR="00E35BD9" w:rsidRPr="00737F66" w:rsidRDefault="00E35BD9" w:rsidP="007C5928">
      <w:pPr>
        <w:spacing w:line="360" w:lineRule="auto"/>
        <w:jc w:val="center"/>
        <w:rPr>
          <w:b/>
          <w:bCs/>
          <w:color w:val="000000"/>
          <w:lang w:val="pt-BR"/>
        </w:rPr>
      </w:pPr>
    </w:p>
    <w:p w:rsidR="00737F66" w:rsidRPr="00D23719" w:rsidRDefault="00E35BD9" w:rsidP="00D23719">
      <w:pPr>
        <w:spacing w:line="360" w:lineRule="auto"/>
        <w:jc w:val="center"/>
        <w:rPr>
          <w:b/>
          <w:bCs/>
          <w:color w:val="000000"/>
          <w:sz w:val="28"/>
          <w:szCs w:val="28"/>
          <w:lang w:val="af-ZA"/>
        </w:rPr>
      </w:pPr>
      <w:r w:rsidRPr="00737F66">
        <w:rPr>
          <w:b/>
          <w:bCs/>
          <w:color w:val="000000"/>
          <w:sz w:val="28"/>
          <w:szCs w:val="28"/>
          <w:lang w:val="af-ZA"/>
        </w:rPr>
        <w:t>SANTRAUKA</w:t>
      </w:r>
    </w:p>
    <w:p w:rsidR="00042FB6" w:rsidRDefault="00042FB6" w:rsidP="00737F66">
      <w:pPr>
        <w:ind w:right="-39"/>
        <w:rPr>
          <w:b/>
          <w:bCs/>
          <w:color w:val="000000"/>
          <w:lang w:val="af-ZA"/>
        </w:rPr>
      </w:pPr>
    </w:p>
    <w:p w:rsidR="00E35BD9" w:rsidRPr="00737F66" w:rsidRDefault="00E35BD9" w:rsidP="00F302A3">
      <w:pPr>
        <w:spacing w:line="360" w:lineRule="auto"/>
        <w:ind w:firstLine="720"/>
        <w:jc w:val="both"/>
        <w:rPr>
          <w:b/>
          <w:caps/>
          <w:color w:val="FF0000"/>
          <w:lang w:val="pt-BR"/>
        </w:rPr>
      </w:pPr>
      <w:r w:rsidRPr="00000F06">
        <w:rPr>
          <w:b/>
          <w:bCs/>
          <w:color w:val="000000"/>
          <w:lang w:val="af-ZA"/>
        </w:rPr>
        <w:t>Darbo tikslas</w:t>
      </w:r>
      <w:r w:rsidR="00737F66">
        <w:rPr>
          <w:b/>
          <w:color w:val="000000"/>
          <w:lang w:val="af-ZA"/>
        </w:rPr>
        <w:t xml:space="preserve"> – </w:t>
      </w:r>
      <w:r w:rsidR="00737F66" w:rsidRPr="00737F66">
        <w:rPr>
          <w:color w:val="000000"/>
          <w:lang w:val="af-ZA"/>
        </w:rPr>
        <w:t>nustatyti tarptautinio fizinio aktyvumo klausimyno ilgosios lietuvišk</w:t>
      </w:r>
      <w:r w:rsidR="00FE39CF">
        <w:rPr>
          <w:color w:val="000000"/>
          <w:lang w:val="af-ZA"/>
        </w:rPr>
        <w:t>os</w:t>
      </w:r>
      <w:r w:rsidR="00737F66" w:rsidRPr="00737F66">
        <w:rPr>
          <w:color w:val="000000"/>
          <w:lang w:val="af-ZA"/>
        </w:rPr>
        <w:t xml:space="preserve"> versij</w:t>
      </w:r>
      <w:r w:rsidR="00FE39CF">
        <w:rPr>
          <w:color w:val="000000"/>
          <w:lang w:val="af-ZA"/>
        </w:rPr>
        <w:t>os</w:t>
      </w:r>
      <w:r w:rsidR="00737F66" w:rsidRPr="00737F66">
        <w:rPr>
          <w:color w:val="000000"/>
          <w:lang w:val="af-ZA"/>
        </w:rPr>
        <w:t xml:space="preserve"> (IPAQ-LT) patikimumą ir pagrįstumą</w:t>
      </w:r>
      <w:r w:rsidR="00FC46C0" w:rsidRPr="00FC46C0">
        <w:rPr>
          <w:color w:val="000000" w:themeColor="text1"/>
          <w:lang w:val="af-ZA"/>
        </w:rPr>
        <w:t xml:space="preserve"> </w:t>
      </w:r>
      <w:r w:rsidR="00FC46C0">
        <w:rPr>
          <w:color w:val="000000" w:themeColor="text1"/>
          <w:lang w:val="af-ZA"/>
        </w:rPr>
        <w:t>bei išanalizuoti</w:t>
      </w:r>
      <w:r w:rsidR="00FC46C0" w:rsidRPr="00C716D2">
        <w:rPr>
          <w:b/>
          <w:caps/>
          <w:color w:val="000000" w:themeColor="text1"/>
          <w:lang w:val="pt-BR"/>
        </w:rPr>
        <w:t xml:space="preserve"> </w:t>
      </w:r>
      <w:r w:rsidR="00FC46C0">
        <w:rPr>
          <w:lang w:eastAsia="en-US"/>
        </w:rPr>
        <w:t>gautus fizinio aktyvumo rezultatus įvairiais aspektais</w:t>
      </w:r>
      <w:r w:rsidR="00737F66" w:rsidRPr="00737F66">
        <w:rPr>
          <w:color w:val="000000"/>
          <w:lang w:val="af-ZA"/>
        </w:rPr>
        <w:t>.</w:t>
      </w:r>
      <w:r w:rsidR="00000F06" w:rsidRPr="00000F06">
        <w:rPr>
          <w:b/>
          <w:caps/>
          <w:color w:val="FF0000"/>
          <w:lang w:val="pt-BR"/>
        </w:rPr>
        <w:t xml:space="preserve"> </w:t>
      </w:r>
    </w:p>
    <w:p w:rsidR="00E35BD9" w:rsidRDefault="00E35BD9" w:rsidP="00F302A3">
      <w:pPr>
        <w:spacing w:line="360" w:lineRule="auto"/>
        <w:ind w:firstLine="720"/>
        <w:jc w:val="both"/>
        <w:rPr>
          <w:b/>
          <w:bCs/>
          <w:color w:val="000000"/>
          <w:lang w:val="af-ZA"/>
        </w:rPr>
      </w:pPr>
      <w:r w:rsidRPr="00000F06">
        <w:rPr>
          <w:b/>
          <w:bCs/>
          <w:color w:val="000000"/>
          <w:lang w:val="af-ZA"/>
        </w:rPr>
        <w:t>Darbo uždaviniai:</w:t>
      </w:r>
    </w:p>
    <w:p w:rsidR="00704C85" w:rsidRDefault="00704C85" w:rsidP="00F302A3">
      <w:pPr>
        <w:pStyle w:val="ListParagraph"/>
        <w:numPr>
          <w:ilvl w:val="0"/>
          <w:numId w:val="21"/>
        </w:numPr>
        <w:spacing w:line="360" w:lineRule="auto"/>
        <w:jc w:val="both"/>
        <w:rPr>
          <w:bCs/>
          <w:color w:val="000000"/>
          <w:lang w:val="af-ZA"/>
        </w:rPr>
      </w:pPr>
      <w:r w:rsidRPr="00704C85">
        <w:rPr>
          <w:bCs/>
          <w:color w:val="000000"/>
          <w:lang w:val="af-ZA"/>
        </w:rPr>
        <w:t>Nustatyti tarptautinio fizinio aktyvumo klausimyno ilgosios lietuviškos versijos (IPAQ-LT) patikimumą ir pagrįstumą.</w:t>
      </w:r>
    </w:p>
    <w:p w:rsidR="00FF0BC1" w:rsidRPr="00FF0BC1" w:rsidRDefault="00FF0BC1" w:rsidP="00FF0BC1">
      <w:pPr>
        <w:pStyle w:val="ListParagraph"/>
        <w:numPr>
          <w:ilvl w:val="0"/>
          <w:numId w:val="21"/>
        </w:numPr>
        <w:spacing w:line="360" w:lineRule="auto"/>
        <w:jc w:val="both"/>
        <w:rPr>
          <w:bCs/>
          <w:color w:val="000000"/>
          <w:lang w:val="af-ZA"/>
        </w:rPr>
      </w:pPr>
      <w:r>
        <w:rPr>
          <w:bCs/>
          <w:color w:val="000000"/>
          <w:lang w:val="af-ZA"/>
        </w:rPr>
        <w:t xml:space="preserve">Nustatyti ryšį tarp </w:t>
      </w:r>
      <w:r>
        <w:t>subjektyvaus (savęs įsivertinimo ir IPAQ-LT klausimyno) bei objektyvaus fizinio aktyvumo vertinimo akselerometrijos metodu.</w:t>
      </w:r>
    </w:p>
    <w:p w:rsidR="00392B07" w:rsidRPr="00392B07" w:rsidRDefault="00392B07" w:rsidP="00F302A3">
      <w:pPr>
        <w:pStyle w:val="ListParagraph"/>
        <w:numPr>
          <w:ilvl w:val="0"/>
          <w:numId w:val="21"/>
        </w:numPr>
        <w:spacing w:line="360" w:lineRule="auto"/>
        <w:jc w:val="both"/>
        <w:rPr>
          <w:bCs/>
          <w:color w:val="000000"/>
          <w:lang w:val="af-ZA"/>
        </w:rPr>
      </w:pPr>
      <w:r>
        <w:rPr>
          <w:lang w:eastAsia="en-US"/>
        </w:rPr>
        <w:t>Išanalizuoti gautus fizinio aktyvumo rezultatus amžiaus aspektu.</w:t>
      </w:r>
    </w:p>
    <w:p w:rsidR="00392B07" w:rsidRPr="00392B07" w:rsidRDefault="00392B07" w:rsidP="00F302A3">
      <w:pPr>
        <w:pStyle w:val="ListParagraph"/>
        <w:numPr>
          <w:ilvl w:val="0"/>
          <w:numId w:val="21"/>
        </w:numPr>
        <w:spacing w:line="360" w:lineRule="auto"/>
        <w:jc w:val="both"/>
        <w:rPr>
          <w:bCs/>
          <w:color w:val="000000"/>
          <w:lang w:val="af-ZA"/>
        </w:rPr>
      </w:pPr>
      <w:r>
        <w:rPr>
          <w:lang w:eastAsia="en-US"/>
        </w:rPr>
        <w:t>Išanalizuoti gautus fizinio aktyvumo rezultatus lyties aspektu.</w:t>
      </w:r>
    </w:p>
    <w:p w:rsidR="00392B07" w:rsidRPr="00392B07" w:rsidRDefault="00392B07" w:rsidP="00392B07">
      <w:pPr>
        <w:pStyle w:val="ListParagraph"/>
        <w:numPr>
          <w:ilvl w:val="0"/>
          <w:numId w:val="21"/>
        </w:numPr>
        <w:spacing w:line="360" w:lineRule="auto"/>
        <w:jc w:val="both"/>
        <w:rPr>
          <w:bCs/>
          <w:color w:val="000000"/>
          <w:lang w:val="af-ZA"/>
        </w:rPr>
      </w:pPr>
      <w:r>
        <w:rPr>
          <w:lang w:eastAsia="en-US"/>
        </w:rPr>
        <w:t>Išanalizuoti gautus fizinio aktyvumo rezultatus KMI aspektu.</w:t>
      </w:r>
    </w:p>
    <w:p w:rsidR="00392B07" w:rsidRPr="00392B07" w:rsidRDefault="00392B07" w:rsidP="00392B07">
      <w:pPr>
        <w:pStyle w:val="ListParagraph"/>
        <w:numPr>
          <w:ilvl w:val="0"/>
          <w:numId w:val="21"/>
        </w:numPr>
        <w:spacing w:line="360" w:lineRule="auto"/>
        <w:jc w:val="both"/>
        <w:rPr>
          <w:bCs/>
          <w:color w:val="000000"/>
          <w:lang w:val="af-ZA"/>
        </w:rPr>
      </w:pPr>
      <w:r>
        <w:rPr>
          <w:lang w:eastAsia="en-US"/>
        </w:rPr>
        <w:t>Išanalizuoti gautus fizinio aktyvumo rezultatus sveikatos būklės aspektu.</w:t>
      </w:r>
    </w:p>
    <w:p w:rsidR="00392B07" w:rsidRPr="00392B07" w:rsidRDefault="00392B07" w:rsidP="00392B07">
      <w:pPr>
        <w:pStyle w:val="ListParagraph"/>
        <w:numPr>
          <w:ilvl w:val="0"/>
          <w:numId w:val="21"/>
        </w:numPr>
        <w:spacing w:line="360" w:lineRule="auto"/>
        <w:jc w:val="both"/>
        <w:rPr>
          <w:bCs/>
          <w:color w:val="000000"/>
          <w:lang w:val="af-ZA"/>
        </w:rPr>
      </w:pPr>
      <w:r>
        <w:rPr>
          <w:lang w:eastAsia="en-US"/>
        </w:rPr>
        <w:t xml:space="preserve">Išanalizuoti gautus fizinio aktyvumo rezultatus </w:t>
      </w:r>
      <w:r w:rsidR="00742097">
        <w:rPr>
          <w:lang w:eastAsia="en-US"/>
        </w:rPr>
        <w:t>socialinio statuso</w:t>
      </w:r>
      <w:r>
        <w:rPr>
          <w:lang w:eastAsia="en-US"/>
        </w:rPr>
        <w:t xml:space="preserve"> aspektu.</w:t>
      </w:r>
    </w:p>
    <w:p w:rsidR="00242C60" w:rsidRDefault="00E35BD9" w:rsidP="00242C60">
      <w:pPr>
        <w:spacing w:line="360" w:lineRule="auto"/>
        <w:ind w:firstLine="720"/>
        <w:jc w:val="both"/>
      </w:pPr>
      <w:r w:rsidRPr="007B618F">
        <w:rPr>
          <w:b/>
          <w:bCs/>
        </w:rPr>
        <w:t xml:space="preserve">Tyrimo objektas </w:t>
      </w:r>
      <w:r w:rsidR="00742097">
        <w:rPr>
          <w:b/>
          <w:bCs/>
        </w:rPr>
        <w:t>–</w:t>
      </w:r>
      <w:r w:rsidRPr="007B618F">
        <w:rPr>
          <w:b/>
          <w:bCs/>
        </w:rPr>
        <w:t xml:space="preserve"> </w:t>
      </w:r>
      <w:r w:rsidR="00742097">
        <w:t>IPAQ-LT</w:t>
      </w:r>
      <w:r w:rsidR="00242C60">
        <w:t xml:space="preserve"> ilgosios versijos</w:t>
      </w:r>
      <w:r w:rsidR="00742097" w:rsidRPr="00742097">
        <w:t xml:space="preserve"> klausimynas ir jo </w:t>
      </w:r>
      <w:r w:rsidR="00DE7BEF" w:rsidRPr="00742097">
        <w:t xml:space="preserve">patikimumo </w:t>
      </w:r>
      <w:r w:rsidR="00742097" w:rsidRPr="00742097">
        <w:t xml:space="preserve">bei </w:t>
      </w:r>
      <w:r w:rsidR="00DE7BEF" w:rsidRPr="00742097">
        <w:t>pagr</w:t>
      </w:r>
      <w:r w:rsidR="00DE7BEF">
        <w:t>į</w:t>
      </w:r>
      <w:r w:rsidR="00DE7BEF" w:rsidRPr="00742097">
        <w:t xml:space="preserve">stumo </w:t>
      </w:r>
      <w:r w:rsidR="00742097" w:rsidRPr="00742097">
        <w:t>nustatymas.</w:t>
      </w:r>
    </w:p>
    <w:p w:rsidR="00AD5207" w:rsidRDefault="00AD5207" w:rsidP="00242C60">
      <w:pPr>
        <w:spacing w:line="360" w:lineRule="auto"/>
        <w:ind w:firstLine="720"/>
        <w:jc w:val="both"/>
      </w:pPr>
      <w:r w:rsidRPr="00933BDB">
        <w:rPr>
          <w:color w:val="000000" w:themeColor="text1"/>
        </w:rPr>
        <w:t>Tyrimo metodo patikimumas ir pagrįstumas gali skirtis, taigi yra svarbu tai įvertinti lyginamuosiuose tyrimuose</w:t>
      </w:r>
      <w:r>
        <w:rPr>
          <w:color w:val="000000" w:themeColor="text1"/>
        </w:rPr>
        <w:t>.</w:t>
      </w:r>
    </w:p>
    <w:p w:rsidR="00C10C4B" w:rsidRDefault="00E35BD9" w:rsidP="00F302A3">
      <w:pPr>
        <w:spacing w:line="360" w:lineRule="auto"/>
        <w:ind w:firstLine="720"/>
        <w:jc w:val="both"/>
        <w:rPr>
          <w:color w:val="000000"/>
          <w:lang w:val="af-ZA"/>
        </w:rPr>
      </w:pPr>
      <w:r>
        <w:t>Tyrime dalyvavo 18</w:t>
      </w:r>
      <w:r w:rsidR="00BC4A62">
        <w:t xml:space="preserve"> </w:t>
      </w:r>
      <w:r>
        <w:t>-</w:t>
      </w:r>
      <w:r w:rsidR="00BC4A62">
        <w:t xml:space="preserve"> </w:t>
      </w:r>
      <w:r>
        <w:t>69 metų amžiaus 92 tiriamieji, 63 moterys ir 29 vyrai.</w:t>
      </w:r>
      <w:r w:rsidR="00704C85">
        <w:t xml:space="preserve"> </w:t>
      </w:r>
      <w:r>
        <w:rPr>
          <w:lang w:val="sq-AL"/>
        </w:rPr>
        <w:t>Savo darbe naudo</w:t>
      </w:r>
      <w:r w:rsidR="004370DD">
        <w:rPr>
          <w:lang w:val="sq-AL"/>
        </w:rPr>
        <w:t>jome tiesioginį (akselerometrija</w:t>
      </w:r>
      <w:r w:rsidR="00FE39CF">
        <w:rPr>
          <w:lang w:val="sq-AL"/>
        </w:rPr>
        <w:t xml:space="preserve">) ir netiesioginį (IPAQ-LT </w:t>
      </w:r>
      <w:r w:rsidR="004370DD">
        <w:rPr>
          <w:lang w:val="sq-AL"/>
        </w:rPr>
        <w:t>ilgosios versij</w:t>
      </w:r>
      <w:r w:rsidR="00FE39CF">
        <w:rPr>
          <w:lang w:val="sq-AL"/>
        </w:rPr>
        <w:t>os</w:t>
      </w:r>
      <w:r w:rsidR="004370DD">
        <w:rPr>
          <w:lang w:val="sq-AL"/>
        </w:rPr>
        <w:t xml:space="preserve"> klausimyna</w:t>
      </w:r>
      <w:r w:rsidR="00FE39CF">
        <w:rPr>
          <w:lang w:val="sq-AL"/>
        </w:rPr>
        <w:t>s</w:t>
      </w:r>
      <w:r>
        <w:rPr>
          <w:lang w:val="sq-AL"/>
        </w:rPr>
        <w:t>) metodus, siekdami įvertinti tiriamųjų bendrą savaitės fizinį aktyvumą</w:t>
      </w:r>
      <w:r w:rsidR="004F2F33">
        <w:rPr>
          <w:lang w:val="sq-AL"/>
        </w:rPr>
        <w:t xml:space="preserve"> ir palyginti gautus duomenis tarpusavyje</w:t>
      </w:r>
      <w:r w:rsidR="00436CCF">
        <w:rPr>
          <w:color w:val="000000"/>
          <w:lang w:val="af-ZA"/>
        </w:rPr>
        <w:t>.</w:t>
      </w:r>
    </w:p>
    <w:p w:rsidR="004370DD" w:rsidRPr="006935CA" w:rsidRDefault="004370DD" w:rsidP="00F302A3">
      <w:pPr>
        <w:spacing w:line="360" w:lineRule="auto"/>
        <w:ind w:firstLine="720"/>
        <w:jc w:val="both"/>
        <w:rPr>
          <w:color w:val="000000" w:themeColor="text1"/>
          <w:lang w:val="af-ZA"/>
        </w:rPr>
      </w:pPr>
      <w:r w:rsidRPr="006935CA">
        <w:rPr>
          <w:color w:val="000000" w:themeColor="text1"/>
        </w:rPr>
        <w:t>Kiekviena</w:t>
      </w:r>
      <w:r w:rsidR="006935CA" w:rsidRPr="006935CA">
        <w:rPr>
          <w:color w:val="000000" w:themeColor="text1"/>
        </w:rPr>
        <w:t>s tyrimo dalyvis pirmą</w:t>
      </w:r>
      <w:r w:rsidR="00FE39CF">
        <w:rPr>
          <w:color w:val="000000" w:themeColor="text1"/>
        </w:rPr>
        <w:t xml:space="preserve"> IPAQ-LT </w:t>
      </w:r>
      <w:r w:rsidR="00704C85" w:rsidRPr="006935CA">
        <w:rPr>
          <w:color w:val="000000" w:themeColor="text1"/>
        </w:rPr>
        <w:t>ilgosios</w:t>
      </w:r>
      <w:r w:rsidRPr="006935CA">
        <w:rPr>
          <w:color w:val="000000" w:themeColor="text1"/>
        </w:rPr>
        <w:t xml:space="preserve"> </w:t>
      </w:r>
      <w:r w:rsidR="00704C85" w:rsidRPr="006935CA">
        <w:rPr>
          <w:color w:val="000000" w:themeColor="text1"/>
        </w:rPr>
        <w:t>versij</w:t>
      </w:r>
      <w:r w:rsidR="00FE39CF">
        <w:rPr>
          <w:color w:val="000000" w:themeColor="text1"/>
        </w:rPr>
        <w:t>os</w:t>
      </w:r>
      <w:r w:rsidR="00704C85" w:rsidRPr="006935CA">
        <w:rPr>
          <w:color w:val="000000" w:themeColor="text1"/>
        </w:rPr>
        <w:t xml:space="preserve"> </w:t>
      </w:r>
      <w:r w:rsidR="006935CA" w:rsidRPr="006935CA">
        <w:rPr>
          <w:color w:val="000000" w:themeColor="text1"/>
        </w:rPr>
        <w:t>anketą</w:t>
      </w:r>
      <w:r w:rsidRPr="006935CA">
        <w:rPr>
          <w:color w:val="000000" w:themeColor="text1"/>
        </w:rPr>
        <w:t xml:space="preserve"> pildė baigęs</w:t>
      </w:r>
      <w:r w:rsidR="00941D7C">
        <w:rPr>
          <w:color w:val="000000" w:themeColor="text1"/>
        </w:rPr>
        <w:t xml:space="preserve"> fizinio aktyvumo (FA)</w:t>
      </w:r>
      <w:r w:rsidRPr="006935CA">
        <w:rPr>
          <w:color w:val="000000" w:themeColor="text1"/>
        </w:rPr>
        <w:t xml:space="preserve"> vertinimą akselerometru (buvo prisimenamas FA praėjusios savaitės – pirmas anket</w:t>
      </w:r>
      <w:r w:rsidR="00FE39CF">
        <w:rPr>
          <w:color w:val="000000" w:themeColor="text1"/>
        </w:rPr>
        <w:t>os</w:t>
      </w:r>
      <w:r w:rsidRPr="006935CA">
        <w:rPr>
          <w:color w:val="000000" w:themeColor="text1"/>
        </w:rPr>
        <w:t xml:space="preserve"> pildymo atvejis ir k</w:t>
      </w:r>
      <w:r w:rsidR="00941D7C">
        <w:rPr>
          <w:color w:val="000000" w:themeColor="text1"/>
        </w:rPr>
        <w:t>itą -</w:t>
      </w:r>
      <w:r w:rsidRPr="006935CA">
        <w:rPr>
          <w:color w:val="000000" w:themeColor="text1"/>
        </w:rPr>
        <w:t xml:space="preserve"> po savaitės baigus FA vertinimą aksel</w:t>
      </w:r>
      <w:r w:rsidR="00704C85" w:rsidRPr="006935CA">
        <w:rPr>
          <w:color w:val="000000" w:themeColor="text1"/>
        </w:rPr>
        <w:t>erometru (buvo prašoma ,,prisimi</w:t>
      </w:r>
      <w:r w:rsidRPr="006935CA">
        <w:rPr>
          <w:color w:val="000000" w:themeColor="text1"/>
        </w:rPr>
        <w:t>nti“ FA vykusį už</w:t>
      </w:r>
      <w:r w:rsidR="00704C85" w:rsidRPr="006935CA">
        <w:rPr>
          <w:color w:val="000000" w:themeColor="text1"/>
        </w:rPr>
        <w:t xml:space="preserve"> </w:t>
      </w:r>
      <w:r w:rsidRPr="006935CA">
        <w:rPr>
          <w:color w:val="000000" w:themeColor="text1"/>
        </w:rPr>
        <w:t>praėjusią savaitę - antras anket</w:t>
      </w:r>
      <w:r w:rsidR="00FE39CF">
        <w:rPr>
          <w:color w:val="000000" w:themeColor="text1"/>
        </w:rPr>
        <w:t>os</w:t>
      </w:r>
      <w:r w:rsidRPr="006935CA">
        <w:rPr>
          <w:color w:val="000000" w:themeColor="text1"/>
        </w:rPr>
        <w:t xml:space="preserve"> pildymo </w:t>
      </w:r>
      <w:r w:rsidR="00941D7C">
        <w:t>atvejis</w:t>
      </w:r>
      <w:r w:rsidRPr="002B58F8">
        <w:t>).</w:t>
      </w:r>
      <w:r w:rsidR="002B58F8">
        <w:rPr>
          <w:color w:val="FF0000"/>
        </w:rPr>
        <w:t xml:space="preserve"> </w:t>
      </w:r>
    </w:p>
    <w:p w:rsidR="00FE39CF" w:rsidRDefault="00436CCF" w:rsidP="00FE39CF">
      <w:pPr>
        <w:spacing w:line="360" w:lineRule="auto"/>
        <w:ind w:firstLine="720"/>
        <w:jc w:val="both"/>
        <w:rPr>
          <w:color w:val="000000" w:themeColor="text1"/>
        </w:rPr>
      </w:pPr>
      <w:r w:rsidRPr="00F0037E">
        <w:rPr>
          <w:bCs/>
          <w:color w:val="000000" w:themeColor="text1"/>
        </w:rPr>
        <w:t xml:space="preserve">Analizuojant </w:t>
      </w:r>
      <w:r w:rsidRPr="00F0037E">
        <w:rPr>
          <w:color w:val="000000" w:themeColor="text1"/>
        </w:rPr>
        <w:t xml:space="preserve">IPAQ-LT </w:t>
      </w:r>
      <w:r w:rsidRPr="00F0037E">
        <w:rPr>
          <w:bCs/>
          <w:color w:val="000000" w:themeColor="text1"/>
        </w:rPr>
        <w:t xml:space="preserve">ilgosios versijos </w:t>
      </w:r>
      <w:r w:rsidR="006935CA" w:rsidRPr="00F0037E">
        <w:rPr>
          <w:color w:val="000000" w:themeColor="text1"/>
        </w:rPr>
        <w:t xml:space="preserve">pirmo ir antro anketos pildymo atvejų </w:t>
      </w:r>
      <w:r w:rsidRPr="00F0037E">
        <w:rPr>
          <w:color w:val="000000" w:themeColor="text1"/>
        </w:rPr>
        <w:t xml:space="preserve">gautus bendrus savaitės fizinio aktyvumo duomenis, galima teigti, kad tarp </w:t>
      </w:r>
      <w:r w:rsidR="006935CA" w:rsidRPr="00F0037E">
        <w:rPr>
          <w:color w:val="000000" w:themeColor="text1"/>
        </w:rPr>
        <w:t xml:space="preserve">pirmo ir antro anketos pildymo atvejų </w:t>
      </w:r>
      <w:r w:rsidRPr="00F0037E">
        <w:rPr>
          <w:color w:val="000000" w:themeColor="text1"/>
        </w:rPr>
        <w:t xml:space="preserve">egzistuoja vidutinis koreliacinis ryšys. Vertinant akselerometro pagalba gautus duomenis ir lyginant juos su anketų </w:t>
      </w:r>
      <w:r w:rsidR="004370DD" w:rsidRPr="00F0037E">
        <w:rPr>
          <w:color w:val="000000" w:themeColor="text1"/>
        </w:rPr>
        <w:t xml:space="preserve">IPAQ-LT </w:t>
      </w:r>
      <w:r w:rsidRPr="00F0037E">
        <w:rPr>
          <w:color w:val="000000" w:themeColor="text1"/>
        </w:rPr>
        <w:t>duomenimis (</w:t>
      </w:r>
      <w:r w:rsidR="006935CA" w:rsidRPr="00F0037E">
        <w:rPr>
          <w:color w:val="000000" w:themeColor="text1"/>
        </w:rPr>
        <w:t>bendro savaitės fizinio aktyvumo pirmo ir antro anketos pildymo atvejų</w:t>
      </w:r>
      <w:r w:rsidRPr="00F0037E">
        <w:rPr>
          <w:color w:val="000000" w:themeColor="text1"/>
        </w:rPr>
        <w:t xml:space="preserve">) tarp akselerometro ir </w:t>
      </w:r>
      <w:r w:rsidR="006935CA" w:rsidRPr="00F0037E">
        <w:rPr>
          <w:color w:val="000000" w:themeColor="text1"/>
        </w:rPr>
        <w:t xml:space="preserve">pirmo anketų pildymo atvejo </w:t>
      </w:r>
      <w:r w:rsidRPr="00F0037E">
        <w:rPr>
          <w:color w:val="000000" w:themeColor="text1"/>
        </w:rPr>
        <w:t xml:space="preserve">nustatyta, kad </w:t>
      </w:r>
      <w:r w:rsidRPr="00F0037E">
        <w:rPr>
          <w:color w:val="000000" w:themeColor="text1"/>
        </w:rPr>
        <w:lastRenderedPageBreak/>
        <w:t xml:space="preserve">egzistuoja labai silpnas koreliacinis ryšys, o tarp antro </w:t>
      </w:r>
      <w:r w:rsidR="006935CA" w:rsidRPr="00F0037E">
        <w:rPr>
          <w:color w:val="000000" w:themeColor="text1"/>
        </w:rPr>
        <w:t>anketų pildymo atvejo</w:t>
      </w:r>
      <w:r w:rsidRPr="00F0037E">
        <w:rPr>
          <w:color w:val="000000" w:themeColor="text1"/>
        </w:rPr>
        <w:t xml:space="preserve"> - silpnas koreliacinis ryšys.</w:t>
      </w:r>
    </w:p>
    <w:p w:rsidR="009B4C9E" w:rsidRDefault="00E35BD9" w:rsidP="009B4C9E">
      <w:pPr>
        <w:spacing w:line="360" w:lineRule="auto"/>
        <w:ind w:firstLine="720"/>
        <w:jc w:val="both"/>
        <w:rPr>
          <w:color w:val="000000"/>
          <w:lang w:val="af-ZA"/>
        </w:rPr>
      </w:pPr>
      <w:r>
        <w:rPr>
          <w:color w:val="000000"/>
          <w:lang w:val="af-ZA"/>
        </w:rPr>
        <w:t>T</w:t>
      </w:r>
      <w:r w:rsidRPr="007B618F">
        <w:rPr>
          <w:color w:val="000000"/>
          <w:lang w:val="af-ZA"/>
        </w:rPr>
        <w:t xml:space="preserve">yrimo metu gauti rezultatai leidžia teigti, kad dauguma tyrime dalyvavusių savanorių </w:t>
      </w:r>
      <w:r>
        <w:rPr>
          <w:color w:val="000000"/>
          <w:lang w:val="af-ZA"/>
        </w:rPr>
        <w:t>savo fizinį aktyvumą buvo linkę pervertinti. Lyginant IPAQ-LT ilgosios versij</w:t>
      </w:r>
      <w:r w:rsidR="00FE39CF">
        <w:rPr>
          <w:color w:val="000000"/>
          <w:lang w:val="af-ZA"/>
        </w:rPr>
        <w:t>os</w:t>
      </w:r>
      <w:r>
        <w:rPr>
          <w:color w:val="000000"/>
          <w:lang w:val="af-ZA"/>
        </w:rPr>
        <w:t xml:space="preserve"> klausimyn</w:t>
      </w:r>
      <w:r w:rsidR="00FE39CF">
        <w:rPr>
          <w:color w:val="000000"/>
          <w:lang w:val="af-ZA"/>
        </w:rPr>
        <w:t>o</w:t>
      </w:r>
      <w:r w:rsidR="004370DD">
        <w:rPr>
          <w:color w:val="000000"/>
          <w:lang w:val="af-ZA"/>
        </w:rPr>
        <w:t xml:space="preserve"> pagrindu</w:t>
      </w:r>
      <w:r>
        <w:rPr>
          <w:color w:val="000000"/>
          <w:lang w:val="af-ZA"/>
        </w:rPr>
        <w:t xml:space="preserve"> gautus bendro savaitės fizinio aktyvumo rezultatus su akselerometro </w:t>
      </w:r>
      <w:r w:rsidR="004370DD">
        <w:rPr>
          <w:color w:val="000000"/>
          <w:lang w:val="af-ZA"/>
        </w:rPr>
        <w:t xml:space="preserve">pagrindu </w:t>
      </w:r>
      <w:r>
        <w:rPr>
          <w:color w:val="000000"/>
          <w:lang w:val="af-ZA"/>
        </w:rPr>
        <w:t>gautais rezultatais pastebimas reikšmingas skirtumas: atlikus objektyvų vertinimą pastebimas žymiai mažesnis tiriamųjų fizinio aktyvumo lygmuo nei vertinant subjektyviu fizinio aktyvumo vertinimu.</w:t>
      </w:r>
    </w:p>
    <w:p w:rsidR="009B4C9E" w:rsidRPr="009B4C9E" w:rsidRDefault="009B4C9E" w:rsidP="009B4C9E">
      <w:pPr>
        <w:spacing w:line="360" w:lineRule="auto"/>
        <w:ind w:firstLine="720"/>
        <w:jc w:val="both"/>
        <w:rPr>
          <w:color w:val="000000"/>
          <w:lang w:val="af-ZA"/>
        </w:rPr>
      </w:pPr>
      <w:r>
        <w:t xml:space="preserve">Amžius, lytis, KMI, sveikatos būklė ir </w:t>
      </w:r>
      <w:r w:rsidR="00242C60">
        <w:t>socialinis statusas</w:t>
      </w:r>
      <w:r>
        <w:t xml:space="preserve"> bendram savaitės fizinio aktyvumo lygiui įtakos neturėjo.</w:t>
      </w:r>
    </w:p>
    <w:p w:rsidR="00E35BD9" w:rsidRDefault="00E35BD9" w:rsidP="00F302A3">
      <w:pPr>
        <w:spacing w:line="360" w:lineRule="auto"/>
        <w:ind w:firstLine="720"/>
        <w:jc w:val="both"/>
        <w:rPr>
          <w:color w:val="000000"/>
          <w:lang w:val="af-ZA"/>
        </w:rPr>
      </w:pPr>
      <w:r w:rsidRPr="007B618F">
        <w:rPr>
          <w:b/>
          <w:bCs/>
          <w:i/>
          <w:iCs/>
          <w:color w:val="000000"/>
          <w:lang w:val="af-ZA"/>
        </w:rPr>
        <w:t xml:space="preserve">Raktažodžiai: </w:t>
      </w:r>
      <w:r w:rsidR="00A039A7">
        <w:rPr>
          <w:i/>
          <w:iCs/>
          <w:color w:val="000000"/>
          <w:lang w:val="af-ZA"/>
        </w:rPr>
        <w:t>fizinis aktyvumas,</w:t>
      </w:r>
      <w:r w:rsidRPr="007B618F">
        <w:rPr>
          <w:i/>
          <w:iCs/>
          <w:color w:val="000000"/>
          <w:lang w:val="af-ZA"/>
        </w:rPr>
        <w:t xml:space="preserve"> fizinio aktyvumo įvertinimo metodikos, akselerometrija, </w:t>
      </w:r>
      <w:r>
        <w:rPr>
          <w:i/>
          <w:iCs/>
          <w:color w:val="000000"/>
          <w:lang w:val="af-ZA"/>
        </w:rPr>
        <w:t>IPAQ</w:t>
      </w:r>
      <w:r w:rsidR="00A039A7">
        <w:rPr>
          <w:i/>
          <w:iCs/>
          <w:color w:val="000000"/>
          <w:lang w:val="af-ZA"/>
        </w:rPr>
        <w:t>-LT</w:t>
      </w:r>
      <w:r>
        <w:rPr>
          <w:i/>
          <w:iCs/>
          <w:color w:val="000000"/>
          <w:lang w:val="af-ZA"/>
        </w:rPr>
        <w:t xml:space="preserve"> klausimyna</w:t>
      </w:r>
      <w:r w:rsidR="009B4C9E">
        <w:rPr>
          <w:i/>
          <w:iCs/>
          <w:color w:val="000000"/>
          <w:lang w:val="af-ZA"/>
        </w:rPr>
        <w:t>s</w:t>
      </w:r>
      <w:r>
        <w:rPr>
          <w:i/>
          <w:iCs/>
          <w:color w:val="000000"/>
          <w:lang w:val="af-ZA"/>
        </w:rPr>
        <w:t>.</w:t>
      </w:r>
    </w:p>
    <w:p w:rsidR="00E35BD9" w:rsidRDefault="00E35BD9" w:rsidP="00F71DE0">
      <w:pPr>
        <w:spacing w:line="360" w:lineRule="auto"/>
        <w:ind w:firstLine="720"/>
        <w:jc w:val="both"/>
        <w:rPr>
          <w:color w:val="000000"/>
          <w:lang w:val="af-ZA"/>
        </w:rPr>
      </w:pPr>
    </w:p>
    <w:p w:rsidR="00FE39CF" w:rsidRDefault="00FE39CF" w:rsidP="00FE39CF">
      <w:pPr>
        <w:tabs>
          <w:tab w:val="left" w:pos="5280"/>
        </w:tabs>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392B07" w:rsidRDefault="00392B07" w:rsidP="00632B56">
      <w:pPr>
        <w:tabs>
          <w:tab w:val="left" w:pos="5280"/>
        </w:tabs>
        <w:jc w:val="center"/>
        <w:rPr>
          <w:b/>
          <w:color w:val="000000" w:themeColor="text1"/>
          <w:sz w:val="28"/>
          <w:szCs w:val="28"/>
        </w:rPr>
      </w:pPr>
    </w:p>
    <w:p w:rsidR="00D23719" w:rsidRDefault="00D23719" w:rsidP="00632B56">
      <w:pPr>
        <w:tabs>
          <w:tab w:val="left" w:pos="5280"/>
        </w:tabs>
        <w:jc w:val="center"/>
        <w:rPr>
          <w:b/>
          <w:color w:val="000000" w:themeColor="text1"/>
          <w:sz w:val="28"/>
          <w:szCs w:val="28"/>
        </w:rPr>
      </w:pPr>
    </w:p>
    <w:p w:rsidR="00C75CBE" w:rsidRPr="00C75CBE" w:rsidRDefault="00A72883" w:rsidP="00AD5207">
      <w:pPr>
        <w:tabs>
          <w:tab w:val="left" w:pos="5280"/>
        </w:tabs>
        <w:jc w:val="center"/>
        <w:rPr>
          <w:b/>
          <w:bCs/>
          <w:color w:val="000000" w:themeColor="text1"/>
          <w:sz w:val="28"/>
          <w:szCs w:val="28"/>
          <w:lang w:val="af-ZA"/>
        </w:rPr>
      </w:pPr>
      <w:r w:rsidRPr="00C75CBE">
        <w:rPr>
          <w:b/>
          <w:color w:val="000000" w:themeColor="text1"/>
          <w:sz w:val="28"/>
          <w:szCs w:val="28"/>
        </w:rPr>
        <w:lastRenderedPageBreak/>
        <w:t>RELIABILITY AND VALIDITY</w:t>
      </w:r>
      <w:r w:rsidR="00C75CBE" w:rsidRPr="00C75CBE">
        <w:rPr>
          <w:b/>
          <w:color w:val="000000" w:themeColor="text1"/>
          <w:sz w:val="28"/>
          <w:szCs w:val="28"/>
        </w:rPr>
        <w:t xml:space="preserve"> MEASURES OF THE INTERNATIONAL PHYSICAL ACTIVITY </w:t>
      </w:r>
      <w:r w:rsidRPr="00C75CBE">
        <w:rPr>
          <w:b/>
          <w:color w:val="000000" w:themeColor="text1"/>
          <w:sz w:val="28"/>
          <w:szCs w:val="28"/>
        </w:rPr>
        <w:t>QUESTIONNAIRE</w:t>
      </w:r>
      <w:r w:rsidR="00C75CBE" w:rsidRPr="00C75CBE">
        <w:rPr>
          <w:b/>
          <w:color w:val="000000" w:themeColor="text1"/>
          <w:sz w:val="28"/>
          <w:szCs w:val="28"/>
        </w:rPr>
        <w:t xml:space="preserve"> </w:t>
      </w:r>
      <w:r w:rsidR="00676A5A">
        <w:rPr>
          <w:b/>
          <w:color w:val="000000" w:themeColor="text1"/>
          <w:sz w:val="28"/>
          <w:szCs w:val="28"/>
        </w:rPr>
        <w:t>LONG LITHUANIAN VERSION</w:t>
      </w:r>
      <w:r w:rsidR="00C75CBE" w:rsidRPr="00C75CBE">
        <w:rPr>
          <w:b/>
          <w:color w:val="000000" w:themeColor="text1"/>
          <w:sz w:val="28"/>
          <w:szCs w:val="28"/>
        </w:rPr>
        <w:t xml:space="preserve"> (IPAQ-LT)</w:t>
      </w:r>
    </w:p>
    <w:p w:rsidR="00C75CBE" w:rsidRDefault="00C75CBE" w:rsidP="00F71DE0">
      <w:pPr>
        <w:tabs>
          <w:tab w:val="left" w:pos="5280"/>
        </w:tabs>
        <w:spacing w:line="360" w:lineRule="auto"/>
        <w:jc w:val="center"/>
        <w:rPr>
          <w:b/>
          <w:bCs/>
          <w:color w:val="000000"/>
          <w:sz w:val="28"/>
          <w:szCs w:val="28"/>
          <w:lang w:val="af-ZA"/>
        </w:rPr>
      </w:pPr>
    </w:p>
    <w:p w:rsidR="00E35BD9" w:rsidRPr="00C75CBE" w:rsidRDefault="00E35BD9" w:rsidP="00F71DE0">
      <w:pPr>
        <w:tabs>
          <w:tab w:val="left" w:pos="5280"/>
        </w:tabs>
        <w:spacing w:line="360" w:lineRule="auto"/>
        <w:jc w:val="center"/>
        <w:rPr>
          <w:b/>
          <w:bCs/>
          <w:color w:val="000000"/>
          <w:sz w:val="28"/>
          <w:szCs w:val="28"/>
          <w:lang w:val="af-ZA"/>
        </w:rPr>
      </w:pPr>
      <w:r w:rsidRPr="00C75CBE">
        <w:rPr>
          <w:b/>
          <w:bCs/>
          <w:color w:val="000000"/>
          <w:sz w:val="28"/>
          <w:szCs w:val="28"/>
          <w:lang w:val="af-ZA"/>
        </w:rPr>
        <w:t>SUMMARY</w:t>
      </w:r>
    </w:p>
    <w:p w:rsidR="00E35BD9" w:rsidRDefault="00E35BD9" w:rsidP="00F71DE0">
      <w:pPr>
        <w:rPr>
          <w:sz w:val="28"/>
          <w:szCs w:val="28"/>
          <w:lang w:val="af-ZA"/>
        </w:rPr>
      </w:pPr>
    </w:p>
    <w:p w:rsidR="00E35BD9" w:rsidRPr="00A72883" w:rsidRDefault="00E35BD9" w:rsidP="00A72883">
      <w:pPr>
        <w:spacing w:line="360" w:lineRule="auto"/>
        <w:ind w:firstLine="720"/>
        <w:jc w:val="both"/>
        <w:rPr>
          <w:rStyle w:val="longtext"/>
          <w:rFonts w:ascii="Arial" w:hAnsi="Arial" w:cs="Arial"/>
          <w:b/>
          <w:bCs/>
          <w:color w:val="000000" w:themeColor="text1"/>
          <w:kern w:val="36"/>
          <w:sz w:val="48"/>
          <w:szCs w:val="48"/>
          <w:shd w:val="clear" w:color="auto" w:fill="EBEFF9"/>
          <w:lang w:val="en-US"/>
        </w:rPr>
      </w:pPr>
      <w:r w:rsidRPr="00A72883">
        <w:rPr>
          <w:rStyle w:val="longtext"/>
          <w:b/>
          <w:color w:val="000000" w:themeColor="text1"/>
          <w:shd w:val="clear" w:color="auto" w:fill="FFFFFF"/>
        </w:rPr>
        <w:t>The aim of work</w:t>
      </w:r>
      <w:r w:rsidR="00107455" w:rsidRPr="00A72883">
        <w:rPr>
          <w:rStyle w:val="longtext"/>
          <w:b/>
          <w:color w:val="000000" w:themeColor="text1"/>
          <w:shd w:val="clear" w:color="auto" w:fill="FFFFFF"/>
        </w:rPr>
        <w:t xml:space="preserve"> - </w:t>
      </w:r>
      <w:r w:rsidR="00107455" w:rsidRPr="00A72883">
        <w:rPr>
          <w:color w:val="000000" w:themeColor="text1"/>
        </w:rPr>
        <w:t xml:space="preserve">to </w:t>
      </w:r>
      <w:r w:rsidR="00C75CBE">
        <w:rPr>
          <w:color w:val="000000" w:themeColor="text1"/>
        </w:rPr>
        <w:t>measure</w:t>
      </w:r>
      <w:r w:rsidR="00107455" w:rsidRPr="00A72883">
        <w:rPr>
          <w:color w:val="000000" w:themeColor="text1"/>
        </w:rPr>
        <w:t xml:space="preserve"> the reliability and validity of the International physical activity questionnaire </w:t>
      </w:r>
      <w:r w:rsidR="00676A5A">
        <w:rPr>
          <w:color w:val="000000" w:themeColor="text1"/>
        </w:rPr>
        <w:t>long Lithuanian version</w:t>
      </w:r>
      <w:r w:rsidR="00107455" w:rsidRPr="00A72883">
        <w:rPr>
          <w:color w:val="000000" w:themeColor="text1"/>
        </w:rPr>
        <w:t xml:space="preserve"> (IPAQ-LT)</w:t>
      </w:r>
      <w:r w:rsidR="00A2324F">
        <w:rPr>
          <w:color w:val="000000" w:themeColor="text1"/>
        </w:rPr>
        <w:t xml:space="preserve"> and analyze received physical activity results in various aspects. </w:t>
      </w:r>
    </w:p>
    <w:p w:rsidR="00E35BD9" w:rsidRPr="00A72883" w:rsidRDefault="00E35BD9" w:rsidP="002F4855">
      <w:pPr>
        <w:spacing w:line="360" w:lineRule="auto"/>
        <w:ind w:firstLine="720"/>
        <w:jc w:val="both"/>
        <w:rPr>
          <w:rStyle w:val="longtext"/>
          <w:b/>
          <w:color w:val="000000" w:themeColor="text1"/>
          <w:shd w:val="clear" w:color="auto" w:fill="FFFFFF"/>
        </w:rPr>
      </w:pPr>
      <w:r w:rsidRPr="00A72883">
        <w:rPr>
          <w:rStyle w:val="longtext"/>
          <w:b/>
          <w:color w:val="000000" w:themeColor="text1"/>
          <w:shd w:val="clear" w:color="auto" w:fill="FFFFFF"/>
        </w:rPr>
        <w:t>The objectives of work:</w:t>
      </w:r>
    </w:p>
    <w:p w:rsidR="00A72883" w:rsidRPr="00F57AE3" w:rsidRDefault="00A72883" w:rsidP="00A72883">
      <w:pPr>
        <w:pStyle w:val="ListParagraph"/>
        <w:numPr>
          <w:ilvl w:val="0"/>
          <w:numId w:val="27"/>
        </w:numPr>
        <w:spacing w:line="360" w:lineRule="auto"/>
        <w:jc w:val="both"/>
        <w:rPr>
          <w:b/>
          <w:color w:val="000000" w:themeColor="text1"/>
          <w:shd w:val="clear" w:color="auto" w:fill="FFFFFF"/>
        </w:rPr>
      </w:pPr>
      <w:r w:rsidRPr="00A72883">
        <w:rPr>
          <w:color w:val="000000" w:themeColor="text1"/>
        </w:rPr>
        <w:t>To estimate the reliability and validity of the International physical activity questionnaire long Lithuanian version (IPAQ-LT).</w:t>
      </w:r>
    </w:p>
    <w:p w:rsidR="00F57AE3" w:rsidRPr="00F57AE3" w:rsidRDefault="00F57AE3" w:rsidP="00A72883">
      <w:pPr>
        <w:pStyle w:val="ListParagraph"/>
        <w:numPr>
          <w:ilvl w:val="0"/>
          <w:numId w:val="27"/>
        </w:numPr>
        <w:spacing w:line="360" w:lineRule="auto"/>
        <w:jc w:val="both"/>
        <w:rPr>
          <w:b/>
          <w:color w:val="000000" w:themeColor="text1"/>
          <w:shd w:val="clear" w:color="auto" w:fill="FFFFFF"/>
        </w:rPr>
      </w:pPr>
      <w:r>
        <w:rPr>
          <w:color w:val="000000" w:themeColor="text1"/>
        </w:rPr>
        <w:t xml:space="preserve">To estimate relation between the subjective (self-evaluation and IPAQ-LT </w:t>
      </w:r>
      <w:r w:rsidRPr="00A72883">
        <w:rPr>
          <w:color w:val="000000" w:themeColor="text1"/>
        </w:rPr>
        <w:t>questionnaire</w:t>
      </w:r>
      <w:r>
        <w:rPr>
          <w:color w:val="000000" w:themeColor="text1"/>
        </w:rPr>
        <w:t xml:space="preserve"> long version) and objective</w:t>
      </w:r>
      <w:r w:rsidR="00E3571F">
        <w:rPr>
          <w:color w:val="000000" w:themeColor="text1"/>
        </w:rPr>
        <w:t xml:space="preserve"> (accelerometery)</w:t>
      </w:r>
      <w:r>
        <w:rPr>
          <w:color w:val="000000" w:themeColor="text1"/>
        </w:rPr>
        <w:t xml:space="preserve"> </w:t>
      </w:r>
      <w:r w:rsidR="00E3571F">
        <w:rPr>
          <w:color w:val="000000" w:themeColor="text1"/>
        </w:rPr>
        <w:t xml:space="preserve">physical activity assessment. </w:t>
      </w:r>
    </w:p>
    <w:p w:rsidR="00F57AE3" w:rsidRPr="00F57AE3" w:rsidRDefault="00F57AE3" w:rsidP="00A72883">
      <w:pPr>
        <w:pStyle w:val="ListParagraph"/>
        <w:numPr>
          <w:ilvl w:val="0"/>
          <w:numId w:val="27"/>
        </w:numPr>
        <w:spacing w:line="360" w:lineRule="auto"/>
        <w:jc w:val="both"/>
        <w:rPr>
          <w:b/>
          <w:color w:val="000000" w:themeColor="text1"/>
          <w:shd w:val="clear" w:color="auto" w:fill="FFFFFF"/>
        </w:rPr>
      </w:pPr>
      <w:r>
        <w:rPr>
          <w:color w:val="000000" w:themeColor="text1"/>
        </w:rPr>
        <w:t>To analyze received physical activity results by age.</w:t>
      </w:r>
    </w:p>
    <w:p w:rsidR="00F57AE3" w:rsidRPr="00F57AE3" w:rsidRDefault="00F57AE3" w:rsidP="00A72883">
      <w:pPr>
        <w:pStyle w:val="ListParagraph"/>
        <w:numPr>
          <w:ilvl w:val="0"/>
          <w:numId w:val="27"/>
        </w:numPr>
        <w:spacing w:line="360" w:lineRule="auto"/>
        <w:jc w:val="both"/>
        <w:rPr>
          <w:b/>
          <w:color w:val="000000" w:themeColor="text1"/>
          <w:shd w:val="clear" w:color="auto" w:fill="FFFFFF"/>
        </w:rPr>
      </w:pPr>
      <w:r>
        <w:rPr>
          <w:color w:val="000000" w:themeColor="text1"/>
        </w:rPr>
        <w:t>To analyze received physical activity results by gender.</w:t>
      </w:r>
    </w:p>
    <w:p w:rsidR="00F57AE3" w:rsidRPr="00F57AE3" w:rsidRDefault="00F57AE3" w:rsidP="00A72883">
      <w:pPr>
        <w:pStyle w:val="ListParagraph"/>
        <w:numPr>
          <w:ilvl w:val="0"/>
          <w:numId w:val="27"/>
        </w:numPr>
        <w:spacing w:line="360" w:lineRule="auto"/>
        <w:jc w:val="both"/>
        <w:rPr>
          <w:b/>
          <w:color w:val="000000" w:themeColor="text1"/>
          <w:shd w:val="clear" w:color="auto" w:fill="FFFFFF"/>
        </w:rPr>
      </w:pPr>
      <w:r>
        <w:rPr>
          <w:color w:val="000000" w:themeColor="text1"/>
        </w:rPr>
        <w:t>To analyze received physical activity results by BMI.</w:t>
      </w:r>
    </w:p>
    <w:p w:rsidR="00F57AE3" w:rsidRPr="00F57AE3" w:rsidRDefault="00F57AE3" w:rsidP="00A72883">
      <w:pPr>
        <w:pStyle w:val="ListParagraph"/>
        <w:numPr>
          <w:ilvl w:val="0"/>
          <w:numId w:val="27"/>
        </w:numPr>
        <w:spacing w:line="360" w:lineRule="auto"/>
        <w:jc w:val="both"/>
        <w:rPr>
          <w:b/>
          <w:color w:val="000000" w:themeColor="text1"/>
          <w:shd w:val="clear" w:color="auto" w:fill="FFFFFF"/>
        </w:rPr>
      </w:pPr>
      <w:r>
        <w:rPr>
          <w:color w:val="000000" w:themeColor="text1"/>
        </w:rPr>
        <w:t xml:space="preserve">To analyze received physical activity results by </w:t>
      </w:r>
      <w:r w:rsidR="00E3571F">
        <w:rPr>
          <w:color w:val="000000" w:themeColor="text1"/>
        </w:rPr>
        <w:t>state of health</w:t>
      </w:r>
      <w:r>
        <w:rPr>
          <w:color w:val="000000" w:themeColor="text1"/>
        </w:rPr>
        <w:t>.</w:t>
      </w:r>
    </w:p>
    <w:p w:rsidR="00F57AE3" w:rsidRPr="00A72883" w:rsidRDefault="00F57AE3" w:rsidP="00A72883">
      <w:pPr>
        <w:pStyle w:val="ListParagraph"/>
        <w:numPr>
          <w:ilvl w:val="0"/>
          <w:numId w:val="27"/>
        </w:numPr>
        <w:spacing w:line="360" w:lineRule="auto"/>
        <w:jc w:val="both"/>
        <w:rPr>
          <w:rStyle w:val="longtext"/>
          <w:b/>
          <w:color w:val="000000" w:themeColor="text1"/>
          <w:shd w:val="clear" w:color="auto" w:fill="FFFFFF"/>
        </w:rPr>
      </w:pPr>
      <w:r>
        <w:rPr>
          <w:color w:val="000000" w:themeColor="text1"/>
        </w:rPr>
        <w:t xml:space="preserve">To analyze received physical activity results by </w:t>
      </w:r>
      <w:r w:rsidR="00242C60">
        <w:rPr>
          <w:color w:val="000000" w:themeColor="text1"/>
        </w:rPr>
        <w:t>social status</w:t>
      </w:r>
      <w:r>
        <w:rPr>
          <w:color w:val="000000" w:themeColor="text1"/>
        </w:rPr>
        <w:t>.</w:t>
      </w:r>
    </w:p>
    <w:p w:rsidR="00C75CBE" w:rsidRDefault="00E35BD9" w:rsidP="00C75CBE">
      <w:pPr>
        <w:spacing w:line="360" w:lineRule="auto"/>
        <w:ind w:firstLine="720"/>
        <w:jc w:val="both"/>
        <w:rPr>
          <w:rStyle w:val="longtext"/>
          <w:color w:val="000000" w:themeColor="text1"/>
          <w:shd w:val="clear" w:color="auto" w:fill="FFFFFF"/>
        </w:rPr>
      </w:pPr>
      <w:r w:rsidRPr="00C75CBE">
        <w:rPr>
          <w:rStyle w:val="longtext"/>
          <w:b/>
          <w:color w:val="000000" w:themeColor="text1"/>
          <w:shd w:val="clear" w:color="auto" w:fill="FFFFFF"/>
        </w:rPr>
        <w:t>The object of work</w:t>
      </w:r>
      <w:r w:rsidR="00C75CBE" w:rsidRPr="00C75CBE">
        <w:rPr>
          <w:rStyle w:val="longtext"/>
          <w:b/>
          <w:color w:val="000000" w:themeColor="text1"/>
          <w:shd w:val="clear" w:color="auto" w:fill="FFFFFF"/>
        </w:rPr>
        <w:t xml:space="preserve"> </w:t>
      </w:r>
      <w:r w:rsidR="00242C60">
        <w:rPr>
          <w:rStyle w:val="longtext"/>
          <w:b/>
          <w:color w:val="000000" w:themeColor="text1"/>
          <w:shd w:val="clear" w:color="auto" w:fill="FFFFFF"/>
        </w:rPr>
        <w:t>–</w:t>
      </w:r>
      <w:r w:rsidR="00C75CBE" w:rsidRPr="00C75CBE">
        <w:rPr>
          <w:rStyle w:val="longtext"/>
          <w:b/>
          <w:color w:val="000000" w:themeColor="text1"/>
          <w:shd w:val="clear" w:color="auto" w:fill="FFFFFF"/>
        </w:rPr>
        <w:t xml:space="preserve"> </w:t>
      </w:r>
      <w:r w:rsidR="00242C60">
        <w:rPr>
          <w:rStyle w:val="longtext"/>
          <w:b/>
          <w:color w:val="000000" w:themeColor="text1"/>
          <w:shd w:val="clear" w:color="auto" w:fill="FFFFFF"/>
        </w:rPr>
        <w:t xml:space="preserve"> </w:t>
      </w:r>
      <w:r w:rsidR="00242C60">
        <w:rPr>
          <w:color w:val="000000" w:themeColor="text1"/>
        </w:rPr>
        <w:t xml:space="preserve">IPAQ-LT long version questionnaire and </w:t>
      </w:r>
      <w:r w:rsidR="00242C60" w:rsidRPr="00242C60">
        <w:rPr>
          <w:rStyle w:val="longtext"/>
          <w:color w:val="000000" w:themeColor="text1"/>
          <w:shd w:val="clear" w:color="auto" w:fill="FFFFFF"/>
        </w:rPr>
        <w:t>the reliability and validity evaluation of</w:t>
      </w:r>
      <w:r w:rsidR="00242C60">
        <w:rPr>
          <w:rStyle w:val="longtext"/>
          <w:b/>
          <w:color w:val="000000" w:themeColor="text1"/>
          <w:shd w:val="clear" w:color="auto" w:fill="FFFFFF"/>
        </w:rPr>
        <w:t xml:space="preserve"> </w:t>
      </w:r>
      <w:r w:rsidR="00242C60" w:rsidRPr="00242C60">
        <w:rPr>
          <w:rStyle w:val="longtext"/>
          <w:color w:val="000000" w:themeColor="text1"/>
          <w:shd w:val="clear" w:color="auto" w:fill="FFFFFF"/>
        </w:rPr>
        <w:t>it.</w:t>
      </w:r>
    </w:p>
    <w:p w:rsidR="00AD5207" w:rsidRPr="00C75CBE" w:rsidRDefault="00AD5207" w:rsidP="00C75CBE">
      <w:pPr>
        <w:spacing w:line="360" w:lineRule="auto"/>
        <w:ind w:firstLine="720"/>
        <w:jc w:val="both"/>
        <w:rPr>
          <w:rStyle w:val="longtext"/>
          <w:color w:val="000000" w:themeColor="text1"/>
        </w:rPr>
      </w:pPr>
      <w:r>
        <w:rPr>
          <w:rStyle w:val="longtext"/>
          <w:color w:val="000000" w:themeColor="text1"/>
          <w:shd w:val="clear" w:color="auto" w:fill="FFFFFF"/>
        </w:rPr>
        <w:t xml:space="preserve">The reliability and validity of the study method may vary, so it is important to </w:t>
      </w:r>
      <w:r w:rsidR="00A10510">
        <w:rPr>
          <w:rStyle w:val="longtext"/>
          <w:color w:val="000000" w:themeColor="text1"/>
          <w:shd w:val="clear" w:color="auto" w:fill="FFFFFF"/>
        </w:rPr>
        <w:t>access</w:t>
      </w:r>
      <w:r w:rsidR="002109EA">
        <w:rPr>
          <w:rStyle w:val="longtext"/>
          <w:color w:val="000000" w:themeColor="text1"/>
          <w:shd w:val="clear" w:color="auto" w:fill="FFFFFF"/>
        </w:rPr>
        <w:t xml:space="preserve"> it</w:t>
      </w:r>
      <w:r w:rsidR="00A10510">
        <w:rPr>
          <w:rStyle w:val="longtext"/>
          <w:color w:val="000000" w:themeColor="text1"/>
          <w:shd w:val="clear" w:color="auto" w:fill="FFFFFF"/>
        </w:rPr>
        <w:t xml:space="preserve"> in the comparative studies.</w:t>
      </w:r>
    </w:p>
    <w:p w:rsidR="00BC4A62" w:rsidRPr="00534821" w:rsidRDefault="00E35BD9" w:rsidP="00534821">
      <w:pPr>
        <w:spacing w:line="360" w:lineRule="auto"/>
        <w:ind w:firstLine="720"/>
        <w:jc w:val="both"/>
        <w:rPr>
          <w:rStyle w:val="longtext"/>
          <w:color w:val="000000"/>
          <w:shd w:val="clear" w:color="auto" w:fill="FFFFFF"/>
        </w:rPr>
      </w:pPr>
      <w:r w:rsidRPr="00523A3C">
        <w:rPr>
          <w:rStyle w:val="longtext"/>
          <w:color w:val="000000"/>
          <w:shd w:val="clear" w:color="auto" w:fill="FFFFFF"/>
        </w:rPr>
        <w:t>The study involved 92 18</w:t>
      </w:r>
      <w:r w:rsidR="00BC4A62">
        <w:rPr>
          <w:rStyle w:val="longtext"/>
          <w:color w:val="000000"/>
          <w:shd w:val="clear" w:color="auto" w:fill="FFFFFF"/>
        </w:rPr>
        <w:t xml:space="preserve"> </w:t>
      </w:r>
      <w:r w:rsidRPr="00523A3C">
        <w:rPr>
          <w:rStyle w:val="longtext"/>
          <w:color w:val="000000"/>
          <w:shd w:val="clear" w:color="auto" w:fill="FFFFFF"/>
        </w:rPr>
        <w:t>-</w:t>
      </w:r>
      <w:r w:rsidR="00BC4A62">
        <w:rPr>
          <w:rStyle w:val="longtext"/>
          <w:color w:val="000000"/>
          <w:shd w:val="clear" w:color="auto" w:fill="FFFFFF"/>
        </w:rPr>
        <w:t xml:space="preserve"> </w:t>
      </w:r>
      <w:r w:rsidRPr="00523A3C">
        <w:rPr>
          <w:rStyle w:val="longtext"/>
          <w:color w:val="000000"/>
          <w:shd w:val="clear" w:color="auto" w:fill="FFFFFF"/>
        </w:rPr>
        <w:t>69 year old subjects, 63 women and 29 men.</w:t>
      </w:r>
      <w:r w:rsidR="00BC4A62">
        <w:rPr>
          <w:rStyle w:val="longtext"/>
          <w:color w:val="000000"/>
          <w:shd w:val="clear" w:color="auto" w:fill="FFFFFF"/>
        </w:rPr>
        <w:t xml:space="preserve"> </w:t>
      </w:r>
      <w:r w:rsidRPr="00523A3C">
        <w:rPr>
          <w:rStyle w:val="longtext"/>
          <w:color w:val="000000"/>
          <w:shd w:val="clear" w:color="auto" w:fill="FFFFFF"/>
        </w:rPr>
        <w:t>In our work we used the direct (</w:t>
      </w:r>
      <w:r>
        <w:rPr>
          <w:rStyle w:val="longtext"/>
          <w:color w:val="000000"/>
          <w:shd w:val="clear" w:color="auto" w:fill="FFFFFF"/>
        </w:rPr>
        <w:t>accelerometer</w:t>
      </w:r>
      <w:r w:rsidR="000F299E">
        <w:rPr>
          <w:rStyle w:val="longtext"/>
          <w:color w:val="000000"/>
          <w:shd w:val="clear" w:color="auto" w:fill="FFFFFF"/>
        </w:rPr>
        <w:t>y</w:t>
      </w:r>
      <w:r>
        <w:rPr>
          <w:rStyle w:val="longtext"/>
          <w:color w:val="000000"/>
          <w:shd w:val="clear" w:color="auto" w:fill="FFFFFF"/>
        </w:rPr>
        <w:t>) and indirect (IPAQ-LT</w:t>
      </w:r>
      <w:r w:rsidRPr="00523A3C">
        <w:rPr>
          <w:rStyle w:val="longtext"/>
          <w:color w:val="000000"/>
          <w:shd w:val="clear" w:color="auto" w:fill="FFFFFF"/>
        </w:rPr>
        <w:t xml:space="preserve"> </w:t>
      </w:r>
      <w:r w:rsidR="00676A5A" w:rsidRPr="00523A3C">
        <w:rPr>
          <w:rStyle w:val="longtext"/>
          <w:color w:val="000000"/>
          <w:shd w:val="clear" w:color="auto" w:fill="FFFFFF"/>
        </w:rPr>
        <w:t>questionnaire</w:t>
      </w:r>
      <w:r w:rsidR="00676A5A">
        <w:rPr>
          <w:rStyle w:val="longtext"/>
          <w:color w:val="000000"/>
          <w:shd w:val="clear" w:color="auto" w:fill="FFFFFF"/>
        </w:rPr>
        <w:t xml:space="preserve"> </w:t>
      </w:r>
      <w:r w:rsidR="00FE39CF">
        <w:rPr>
          <w:rStyle w:val="longtext"/>
          <w:color w:val="000000"/>
          <w:shd w:val="clear" w:color="auto" w:fill="FFFFFF"/>
        </w:rPr>
        <w:t>long version</w:t>
      </w:r>
      <w:r w:rsidRPr="00523A3C">
        <w:rPr>
          <w:rStyle w:val="longtext"/>
          <w:color w:val="000000"/>
          <w:shd w:val="clear" w:color="auto" w:fill="FFFFFF"/>
        </w:rPr>
        <w:t xml:space="preserve">) </w:t>
      </w:r>
      <w:r>
        <w:rPr>
          <w:rStyle w:val="longtext"/>
          <w:color w:val="000000"/>
          <w:shd w:val="clear" w:color="auto" w:fill="FFFFFF"/>
        </w:rPr>
        <w:t xml:space="preserve">methods </w:t>
      </w:r>
      <w:r w:rsidRPr="00523A3C">
        <w:rPr>
          <w:rStyle w:val="longtext"/>
          <w:color w:val="000000"/>
          <w:shd w:val="clear" w:color="auto" w:fill="FFFFFF"/>
        </w:rPr>
        <w:t>to assess the total weekly physical activity</w:t>
      </w:r>
      <w:r w:rsidR="004F2F33">
        <w:rPr>
          <w:rStyle w:val="longtext"/>
          <w:color w:val="000000"/>
          <w:shd w:val="clear" w:color="auto" w:fill="FFFFFF"/>
        </w:rPr>
        <w:t xml:space="preserve"> and compare the findings with each other</w:t>
      </w:r>
      <w:r w:rsidRPr="00523A3C">
        <w:rPr>
          <w:rStyle w:val="longtext"/>
          <w:color w:val="000000"/>
          <w:shd w:val="clear" w:color="auto" w:fill="FFFFFF"/>
        </w:rPr>
        <w:t>.</w:t>
      </w:r>
    </w:p>
    <w:p w:rsidR="00095708" w:rsidRPr="00095708" w:rsidRDefault="00BC4A62" w:rsidP="00095708">
      <w:pPr>
        <w:spacing w:line="360" w:lineRule="auto"/>
        <w:ind w:firstLine="720"/>
        <w:jc w:val="both"/>
        <w:rPr>
          <w:color w:val="000000" w:themeColor="text1"/>
        </w:rPr>
      </w:pPr>
      <w:r w:rsidRPr="00534821">
        <w:rPr>
          <w:color w:val="000000" w:themeColor="text1"/>
        </w:rPr>
        <w:t xml:space="preserve">Each study participant the first International physical activity questionnaire long Lithuanian versions filled </w:t>
      </w:r>
      <w:r w:rsidR="008F3BA5" w:rsidRPr="00534821">
        <w:rPr>
          <w:color w:val="000000" w:themeColor="text1"/>
        </w:rPr>
        <w:t>when</w:t>
      </w:r>
      <w:r w:rsidRPr="00534821">
        <w:rPr>
          <w:color w:val="000000" w:themeColor="text1"/>
        </w:rPr>
        <w:t xml:space="preserve"> completed physical activity estimation with accelerometer (physical activity was remembered of the last week - the first case of the </w:t>
      </w:r>
      <w:r w:rsidR="00B46DA0" w:rsidRPr="00534821">
        <w:rPr>
          <w:color w:val="000000" w:themeColor="text1"/>
        </w:rPr>
        <w:t>questionn</w:t>
      </w:r>
      <w:r w:rsidR="00676A5A">
        <w:rPr>
          <w:color w:val="000000" w:themeColor="text1"/>
        </w:rPr>
        <w:t>aire</w:t>
      </w:r>
      <w:r w:rsidRPr="00534821">
        <w:rPr>
          <w:color w:val="000000" w:themeColor="text1"/>
        </w:rPr>
        <w:t xml:space="preserve"> </w:t>
      </w:r>
      <w:r w:rsidR="00B46DA0" w:rsidRPr="00534821">
        <w:rPr>
          <w:color w:val="000000" w:themeColor="text1"/>
        </w:rPr>
        <w:t xml:space="preserve">filling </w:t>
      </w:r>
      <w:r w:rsidRPr="00534821">
        <w:rPr>
          <w:color w:val="000000" w:themeColor="text1"/>
        </w:rPr>
        <w:t xml:space="preserve">and another - </w:t>
      </w:r>
      <w:r w:rsidR="00B46DA0" w:rsidRPr="00534821">
        <w:rPr>
          <w:color w:val="000000" w:themeColor="text1"/>
        </w:rPr>
        <w:t xml:space="preserve">after </w:t>
      </w:r>
      <w:r w:rsidRPr="00534821">
        <w:rPr>
          <w:color w:val="000000" w:themeColor="text1"/>
        </w:rPr>
        <w:t xml:space="preserve">a week </w:t>
      </w:r>
      <w:r w:rsidR="008F3BA5" w:rsidRPr="00534821">
        <w:rPr>
          <w:color w:val="000000" w:themeColor="text1"/>
        </w:rPr>
        <w:t xml:space="preserve">when physical activity estimation was completed </w:t>
      </w:r>
      <w:r w:rsidR="00B46DA0" w:rsidRPr="00534821">
        <w:rPr>
          <w:color w:val="000000" w:themeColor="text1"/>
        </w:rPr>
        <w:t xml:space="preserve">with </w:t>
      </w:r>
      <w:r w:rsidRPr="00534821">
        <w:rPr>
          <w:color w:val="000000" w:themeColor="text1"/>
        </w:rPr>
        <w:t xml:space="preserve">accelerometer (was asked </w:t>
      </w:r>
      <w:r w:rsidR="00B46DA0" w:rsidRPr="00534821">
        <w:rPr>
          <w:color w:val="000000" w:themeColor="text1"/>
        </w:rPr>
        <w:t>„</w:t>
      </w:r>
      <w:r w:rsidR="00515A76">
        <w:rPr>
          <w:color w:val="000000" w:themeColor="text1"/>
        </w:rPr>
        <w:t>to remember</w:t>
      </w:r>
      <w:r w:rsidR="00B46DA0" w:rsidRPr="00534821">
        <w:rPr>
          <w:color w:val="000000" w:themeColor="text1"/>
        </w:rPr>
        <w:t>“</w:t>
      </w:r>
      <w:r w:rsidRPr="00534821">
        <w:rPr>
          <w:color w:val="000000" w:themeColor="text1"/>
        </w:rPr>
        <w:t xml:space="preserve"> </w:t>
      </w:r>
      <w:r w:rsidR="008F3BA5" w:rsidRPr="00534821">
        <w:rPr>
          <w:color w:val="000000" w:themeColor="text1"/>
        </w:rPr>
        <w:t xml:space="preserve">physical activity that </w:t>
      </w:r>
      <w:r w:rsidR="00534821" w:rsidRPr="00534821">
        <w:rPr>
          <w:color w:val="000000" w:themeColor="text1"/>
        </w:rPr>
        <w:t xml:space="preserve">was </w:t>
      </w:r>
      <w:r w:rsidR="008F3BA5" w:rsidRPr="00534821">
        <w:rPr>
          <w:color w:val="000000" w:themeColor="text1"/>
        </w:rPr>
        <w:t>done</w:t>
      </w:r>
      <w:r w:rsidRPr="00534821">
        <w:rPr>
          <w:color w:val="000000" w:themeColor="text1"/>
        </w:rPr>
        <w:t xml:space="preserve"> for the last week - the second case </w:t>
      </w:r>
      <w:r w:rsidR="00676A5A">
        <w:rPr>
          <w:color w:val="000000" w:themeColor="text1"/>
        </w:rPr>
        <w:t>of the questionnaire</w:t>
      </w:r>
      <w:r w:rsidR="006348EA">
        <w:rPr>
          <w:color w:val="000000" w:themeColor="text1"/>
        </w:rPr>
        <w:t xml:space="preserve"> filling</w:t>
      </w:r>
      <w:r w:rsidRPr="00534821">
        <w:rPr>
          <w:color w:val="000000" w:themeColor="text1"/>
        </w:rPr>
        <w:t>).</w:t>
      </w:r>
    </w:p>
    <w:p w:rsidR="00436CCF" w:rsidRPr="00FE39CF" w:rsidRDefault="0002771C" w:rsidP="00FE39CF">
      <w:pPr>
        <w:spacing w:line="360" w:lineRule="auto"/>
        <w:ind w:firstLine="720"/>
        <w:jc w:val="both"/>
        <w:rPr>
          <w:color w:val="000000" w:themeColor="text1"/>
          <w:shd w:val="clear" w:color="auto" w:fill="FFFFFF" w:themeFill="background1"/>
        </w:rPr>
      </w:pPr>
      <w:r w:rsidRPr="002F263A">
        <w:rPr>
          <w:rStyle w:val="longtext"/>
          <w:color w:val="000000" w:themeColor="text1"/>
          <w:shd w:val="clear" w:color="auto" w:fill="FFFFFF" w:themeFill="background1"/>
        </w:rPr>
        <w:t xml:space="preserve">Analysing the IPAQ-LT long version the </w:t>
      </w:r>
      <w:r w:rsidRPr="002F263A">
        <w:rPr>
          <w:color w:val="000000" w:themeColor="text1"/>
        </w:rPr>
        <w:t xml:space="preserve">first and second </w:t>
      </w:r>
      <w:r w:rsidRPr="002F263A">
        <w:rPr>
          <w:rStyle w:val="longtext"/>
          <w:color w:val="000000" w:themeColor="text1"/>
          <w:shd w:val="clear" w:color="auto" w:fill="FFFFFF" w:themeFill="background1"/>
        </w:rPr>
        <w:t>questionnaire</w:t>
      </w:r>
      <w:r w:rsidRPr="002F263A">
        <w:rPr>
          <w:color w:val="000000" w:themeColor="text1"/>
        </w:rPr>
        <w:t xml:space="preserve"> filling cases received </w:t>
      </w:r>
      <w:r w:rsidRPr="002F263A">
        <w:rPr>
          <w:rStyle w:val="longtext"/>
          <w:color w:val="000000" w:themeColor="text1"/>
          <w:shd w:val="clear" w:color="auto" w:fill="FFFFFF" w:themeFill="background1"/>
        </w:rPr>
        <w:t>the total weekly physical activity data can maintain that between the first and second questionnaire</w:t>
      </w:r>
      <w:r w:rsidRPr="002F263A">
        <w:rPr>
          <w:color w:val="000000" w:themeColor="text1"/>
        </w:rPr>
        <w:t xml:space="preserve"> filling cases</w:t>
      </w:r>
      <w:r w:rsidRPr="002F263A">
        <w:rPr>
          <w:rStyle w:val="longtext"/>
          <w:color w:val="000000" w:themeColor="text1"/>
          <w:shd w:val="clear" w:color="auto" w:fill="FFFFFF" w:themeFill="background1"/>
        </w:rPr>
        <w:t xml:space="preserve"> exist</w:t>
      </w:r>
      <w:r w:rsidR="002F263A" w:rsidRPr="002F263A">
        <w:rPr>
          <w:rStyle w:val="longtext"/>
          <w:color w:val="000000" w:themeColor="text1"/>
          <w:shd w:val="clear" w:color="auto" w:fill="FFFFFF" w:themeFill="background1"/>
        </w:rPr>
        <w:t>s</w:t>
      </w:r>
      <w:r w:rsidRPr="002F263A">
        <w:rPr>
          <w:rStyle w:val="longtext"/>
          <w:color w:val="000000" w:themeColor="text1"/>
          <w:shd w:val="clear" w:color="auto" w:fill="FFFFFF" w:themeFill="background1"/>
        </w:rPr>
        <w:t xml:space="preserve"> moderate correlation.</w:t>
      </w:r>
      <w:r w:rsidR="002F263A" w:rsidRPr="002F263A">
        <w:rPr>
          <w:rStyle w:val="longtext"/>
          <w:color w:val="000000" w:themeColor="text1"/>
          <w:shd w:val="clear" w:color="auto" w:fill="FFFFFF" w:themeFill="background1"/>
        </w:rPr>
        <w:t xml:space="preserve"> Evaluating the data of accelerometer and comparing them with the questionnaire data (</w:t>
      </w:r>
      <w:r w:rsidR="002F263A" w:rsidRPr="002F263A">
        <w:rPr>
          <w:color w:val="000000" w:themeColor="text1"/>
        </w:rPr>
        <w:t xml:space="preserve">the first and second guestionnaire filling cases of the </w:t>
      </w:r>
      <w:r w:rsidR="002F263A" w:rsidRPr="002F263A">
        <w:rPr>
          <w:color w:val="000000" w:themeColor="text1"/>
        </w:rPr>
        <w:lastRenderedPageBreak/>
        <w:t>total weekly physical activity</w:t>
      </w:r>
      <w:r w:rsidR="002F263A" w:rsidRPr="002F263A">
        <w:rPr>
          <w:rStyle w:val="longtext"/>
          <w:color w:val="000000" w:themeColor="text1"/>
          <w:shd w:val="clear" w:color="auto" w:fill="FFFFFF" w:themeFill="background1"/>
        </w:rPr>
        <w:t xml:space="preserve">) between the accelerometer and the </w:t>
      </w:r>
      <w:r w:rsidR="002F263A" w:rsidRPr="002F263A">
        <w:rPr>
          <w:color w:val="000000" w:themeColor="text1"/>
        </w:rPr>
        <w:t xml:space="preserve">the first </w:t>
      </w:r>
      <w:r w:rsidR="00676A5A">
        <w:rPr>
          <w:color w:val="000000" w:themeColor="text1"/>
        </w:rPr>
        <w:t>guestionnaire</w:t>
      </w:r>
      <w:r w:rsidR="002F263A" w:rsidRPr="002F263A">
        <w:rPr>
          <w:color w:val="000000" w:themeColor="text1"/>
        </w:rPr>
        <w:t xml:space="preserve"> filling case</w:t>
      </w:r>
      <w:r w:rsidR="002F263A" w:rsidRPr="002F263A">
        <w:rPr>
          <w:rStyle w:val="longtext"/>
          <w:color w:val="000000" w:themeColor="text1"/>
          <w:shd w:val="clear" w:color="auto" w:fill="FFFFFF" w:themeFill="background1"/>
        </w:rPr>
        <w:t xml:space="preserve"> there is a very small (negligible) correlation, between the second </w:t>
      </w:r>
      <w:r w:rsidR="002F263A" w:rsidRPr="002F263A">
        <w:rPr>
          <w:color w:val="000000" w:themeColor="text1"/>
        </w:rPr>
        <w:t>guestionnaires filling case</w:t>
      </w:r>
      <w:r w:rsidR="002F263A" w:rsidRPr="002F263A">
        <w:rPr>
          <w:rStyle w:val="longtext"/>
          <w:color w:val="000000" w:themeColor="text1"/>
          <w:shd w:val="clear" w:color="auto" w:fill="FFFFFF" w:themeFill="background1"/>
        </w:rPr>
        <w:t xml:space="preserve"> - a small correliation.</w:t>
      </w:r>
    </w:p>
    <w:p w:rsidR="00D307E4" w:rsidRDefault="00E35BD9" w:rsidP="00D307E4">
      <w:pPr>
        <w:spacing w:line="360" w:lineRule="auto"/>
        <w:ind w:firstLine="720"/>
        <w:jc w:val="both"/>
        <w:rPr>
          <w:rStyle w:val="longtext"/>
          <w:color w:val="000000" w:themeColor="text1"/>
          <w:shd w:val="clear" w:color="auto" w:fill="FFFFFF"/>
        </w:rPr>
      </w:pPr>
      <w:r w:rsidRPr="002F263A">
        <w:rPr>
          <w:rStyle w:val="longtext"/>
          <w:color w:val="000000" w:themeColor="text1"/>
          <w:shd w:val="clear" w:color="auto" w:fill="FFFFFF"/>
        </w:rPr>
        <w:t>The study results suggest that the majority of volunteers in the study of their physical activ</w:t>
      </w:r>
      <w:r w:rsidR="00D307E4" w:rsidRPr="002F263A">
        <w:rPr>
          <w:rStyle w:val="longtext"/>
          <w:color w:val="000000" w:themeColor="text1"/>
          <w:shd w:val="clear" w:color="auto" w:fill="FFFFFF"/>
        </w:rPr>
        <w:t xml:space="preserve">ity tended to be overestimated. </w:t>
      </w:r>
      <w:r w:rsidRPr="002F263A">
        <w:rPr>
          <w:rStyle w:val="longtext"/>
          <w:color w:val="000000" w:themeColor="text1"/>
          <w:shd w:val="clear" w:color="auto" w:fill="FFFFFF"/>
        </w:rPr>
        <w:t xml:space="preserve">Comparing the IPAQ-LT </w:t>
      </w:r>
      <w:r w:rsidR="00676A5A">
        <w:rPr>
          <w:rStyle w:val="longtext"/>
          <w:color w:val="000000" w:themeColor="text1"/>
          <w:shd w:val="clear" w:color="auto" w:fill="FFFFFF"/>
        </w:rPr>
        <w:t>questionnaire long version</w:t>
      </w:r>
      <w:r w:rsidRPr="002F263A">
        <w:rPr>
          <w:rStyle w:val="longtext"/>
          <w:color w:val="000000" w:themeColor="text1"/>
          <w:shd w:val="clear" w:color="auto" w:fill="FFFFFF"/>
        </w:rPr>
        <w:t xml:space="preserve"> received</w:t>
      </w:r>
      <w:r w:rsidR="002F263A" w:rsidRPr="002F263A">
        <w:rPr>
          <w:rStyle w:val="longtext"/>
          <w:color w:val="000000" w:themeColor="text1"/>
          <w:shd w:val="clear" w:color="auto" w:fill="FFFFFF"/>
        </w:rPr>
        <w:t xml:space="preserve"> </w:t>
      </w:r>
      <w:r w:rsidRPr="002F263A">
        <w:rPr>
          <w:rStyle w:val="longtext"/>
          <w:color w:val="000000" w:themeColor="text1"/>
          <w:shd w:val="clear" w:color="auto" w:fill="FFFFFF"/>
        </w:rPr>
        <w:t>the total weekly physical activity results with the accelerometer received</w:t>
      </w:r>
      <w:r w:rsidR="00D307E4" w:rsidRPr="002F263A">
        <w:rPr>
          <w:rStyle w:val="longtext"/>
          <w:color w:val="000000" w:themeColor="text1"/>
          <w:shd w:val="clear" w:color="auto" w:fill="FFFFFF"/>
        </w:rPr>
        <w:t xml:space="preserve"> results </w:t>
      </w:r>
      <w:r w:rsidRPr="002F263A">
        <w:rPr>
          <w:rStyle w:val="longtext"/>
          <w:color w:val="000000" w:themeColor="text1"/>
          <w:shd w:val="clear" w:color="auto" w:fill="FFFFFF"/>
        </w:rPr>
        <w:t>observed in a significant difference: an objective assessment of patients observed</w:t>
      </w:r>
      <w:r w:rsidR="00D307E4" w:rsidRPr="002F263A">
        <w:rPr>
          <w:rStyle w:val="longtext"/>
          <w:color w:val="000000" w:themeColor="text1"/>
          <w:shd w:val="clear" w:color="auto" w:fill="FFFFFF"/>
        </w:rPr>
        <w:t xml:space="preserve"> </w:t>
      </w:r>
      <w:r w:rsidRPr="002F263A">
        <w:rPr>
          <w:rStyle w:val="longtext"/>
          <w:color w:val="000000" w:themeColor="text1"/>
          <w:shd w:val="clear" w:color="auto" w:fill="FFFFFF"/>
        </w:rPr>
        <w:t>significantly lower levels of physical activity than the subjective evaluation of physical activity assessment.</w:t>
      </w:r>
    </w:p>
    <w:p w:rsidR="009B4C9E" w:rsidRPr="009B4C9E" w:rsidRDefault="009B4C9E" w:rsidP="00D307E4">
      <w:pPr>
        <w:spacing w:line="360" w:lineRule="auto"/>
        <w:ind w:firstLine="720"/>
        <w:jc w:val="both"/>
        <w:rPr>
          <w:color w:val="000000" w:themeColor="text1"/>
          <w:shd w:val="clear" w:color="auto" w:fill="FFFFFF"/>
        </w:rPr>
      </w:pPr>
      <w:r w:rsidRPr="009B4C9E">
        <w:rPr>
          <w:color w:val="000000" w:themeColor="text1"/>
        </w:rPr>
        <w:t xml:space="preserve">Age, </w:t>
      </w:r>
      <w:r>
        <w:rPr>
          <w:color w:val="000000" w:themeColor="text1"/>
        </w:rPr>
        <w:t>gender</w:t>
      </w:r>
      <w:r w:rsidRPr="009B4C9E">
        <w:rPr>
          <w:color w:val="000000" w:themeColor="text1"/>
        </w:rPr>
        <w:t xml:space="preserve">, BMI, health status and </w:t>
      </w:r>
      <w:r w:rsidR="00242C60">
        <w:rPr>
          <w:color w:val="000000" w:themeColor="text1"/>
        </w:rPr>
        <w:t>social status</w:t>
      </w:r>
      <w:r w:rsidRPr="009B4C9E">
        <w:rPr>
          <w:color w:val="000000" w:themeColor="text1"/>
        </w:rPr>
        <w:t xml:space="preserve"> </w:t>
      </w:r>
      <w:r w:rsidR="000C7B22">
        <w:rPr>
          <w:color w:val="000000" w:themeColor="text1"/>
        </w:rPr>
        <w:t>did no</w:t>
      </w:r>
      <w:r w:rsidR="000C7B22" w:rsidRPr="009B4C9E">
        <w:rPr>
          <w:color w:val="000000" w:themeColor="text1"/>
        </w:rPr>
        <w:t>t</w:t>
      </w:r>
      <w:r w:rsidR="000C7B22">
        <w:rPr>
          <w:color w:val="000000" w:themeColor="text1"/>
        </w:rPr>
        <w:t xml:space="preserve"> have affect </w:t>
      </w:r>
      <w:r>
        <w:rPr>
          <w:color w:val="000000" w:themeColor="text1"/>
        </w:rPr>
        <w:t>for</w:t>
      </w:r>
      <w:r w:rsidRPr="009B4C9E">
        <w:rPr>
          <w:color w:val="000000" w:themeColor="text1"/>
        </w:rPr>
        <w:t xml:space="preserve"> total weekly physical activity level</w:t>
      </w:r>
      <w:r w:rsidR="000C7B22">
        <w:rPr>
          <w:color w:val="000000" w:themeColor="text1"/>
        </w:rPr>
        <w:t>.</w:t>
      </w:r>
      <w:r w:rsidRPr="009B4C9E">
        <w:rPr>
          <w:color w:val="000000" w:themeColor="text1"/>
        </w:rPr>
        <w:t xml:space="preserve"> </w:t>
      </w:r>
    </w:p>
    <w:p w:rsidR="00E35BD9" w:rsidRDefault="00E35BD9" w:rsidP="002F4855">
      <w:pPr>
        <w:spacing w:line="360" w:lineRule="auto"/>
        <w:ind w:firstLine="720"/>
        <w:jc w:val="both"/>
        <w:rPr>
          <w:rStyle w:val="longtext"/>
          <w:color w:val="000000"/>
          <w:shd w:val="clear" w:color="auto" w:fill="FFFFFF"/>
        </w:rPr>
      </w:pPr>
      <w:r w:rsidRPr="002F4855">
        <w:rPr>
          <w:rStyle w:val="longtext"/>
          <w:b/>
          <w:i/>
          <w:color w:val="000000"/>
          <w:shd w:val="clear" w:color="auto" w:fill="FFFFFF"/>
        </w:rPr>
        <w:t>Keywords:</w:t>
      </w:r>
      <w:r w:rsidRPr="002F4855">
        <w:rPr>
          <w:rStyle w:val="longtext"/>
          <w:i/>
          <w:color w:val="000000"/>
          <w:shd w:val="clear" w:color="auto" w:fill="FFFFFF"/>
        </w:rPr>
        <w:t xml:space="preserve"> physical activity, physical</w:t>
      </w:r>
      <w:r>
        <w:rPr>
          <w:rStyle w:val="longtext"/>
          <w:i/>
          <w:color w:val="000000"/>
          <w:shd w:val="clear" w:color="auto" w:fill="FFFFFF"/>
        </w:rPr>
        <w:t xml:space="preserve"> activity assessment methodologies,</w:t>
      </w:r>
      <w:r w:rsidR="00E3571F">
        <w:rPr>
          <w:rStyle w:val="longtext"/>
          <w:i/>
          <w:color w:val="000000"/>
          <w:shd w:val="clear" w:color="auto" w:fill="FFFFFF"/>
        </w:rPr>
        <w:t xml:space="preserve"> </w:t>
      </w:r>
      <w:r>
        <w:rPr>
          <w:rStyle w:val="longtext"/>
          <w:i/>
          <w:color w:val="000000"/>
          <w:shd w:val="clear" w:color="auto" w:fill="FFFFFF"/>
        </w:rPr>
        <w:t>accelerometer</w:t>
      </w:r>
      <w:r w:rsidRPr="002F4855">
        <w:rPr>
          <w:rStyle w:val="longtext"/>
          <w:i/>
          <w:color w:val="000000"/>
          <w:shd w:val="clear" w:color="auto" w:fill="FFFFFF"/>
        </w:rPr>
        <w:t>, the IPAQ</w:t>
      </w:r>
      <w:r w:rsidR="000D0371">
        <w:rPr>
          <w:rStyle w:val="longtext"/>
          <w:i/>
          <w:color w:val="000000"/>
          <w:shd w:val="clear" w:color="auto" w:fill="FFFFFF"/>
        </w:rPr>
        <w:t>-LT</w:t>
      </w:r>
      <w:r w:rsidR="009B4C9E">
        <w:rPr>
          <w:rStyle w:val="longtext"/>
          <w:i/>
          <w:color w:val="000000"/>
          <w:shd w:val="clear" w:color="auto" w:fill="FFFFFF"/>
        </w:rPr>
        <w:t xml:space="preserve"> questionnaire</w:t>
      </w:r>
      <w:r w:rsidRPr="002F4855">
        <w:rPr>
          <w:rStyle w:val="longtext"/>
          <w:i/>
          <w:color w:val="000000"/>
          <w:shd w:val="clear" w:color="auto" w:fill="FFFFFF"/>
        </w:rPr>
        <w:t>.</w:t>
      </w:r>
    </w:p>
    <w:p w:rsidR="00E35BD9" w:rsidRPr="002F4855" w:rsidRDefault="00E35BD9" w:rsidP="00523A3C">
      <w:pPr>
        <w:jc w:val="both"/>
        <w:rPr>
          <w:color w:val="000000"/>
          <w:shd w:val="clear" w:color="auto" w:fill="FFFFFF"/>
        </w:rPr>
        <w:sectPr w:rsidR="00E35BD9" w:rsidRPr="002F4855" w:rsidSect="00DF46DA">
          <w:footerReference w:type="default" r:id="rId8"/>
          <w:pgSz w:w="11907" w:h="16840" w:code="9"/>
          <w:pgMar w:top="1134" w:right="567" w:bottom="1134" w:left="1701" w:header="709" w:footer="363" w:gutter="0"/>
          <w:cols w:space="1296"/>
          <w:titlePg/>
          <w:docGrid w:linePitch="326"/>
        </w:sectPr>
      </w:pPr>
    </w:p>
    <w:p w:rsidR="00E35BD9" w:rsidRDefault="00E35BD9" w:rsidP="007C5928">
      <w:pPr>
        <w:jc w:val="center"/>
        <w:rPr>
          <w:b/>
          <w:bCs/>
          <w:sz w:val="28"/>
          <w:szCs w:val="28"/>
        </w:rPr>
      </w:pPr>
      <w:r w:rsidRPr="007B618F">
        <w:rPr>
          <w:b/>
          <w:bCs/>
          <w:sz w:val="28"/>
          <w:szCs w:val="28"/>
        </w:rPr>
        <w:lastRenderedPageBreak/>
        <w:t>ĮVADAS</w:t>
      </w:r>
    </w:p>
    <w:p w:rsidR="00CA57C6" w:rsidRDefault="00CA57C6" w:rsidP="007C5928">
      <w:pPr>
        <w:jc w:val="center"/>
        <w:rPr>
          <w:b/>
          <w:bCs/>
          <w:sz w:val="28"/>
          <w:szCs w:val="28"/>
        </w:rPr>
      </w:pPr>
    </w:p>
    <w:p w:rsidR="00E35BD9" w:rsidRPr="007B618F" w:rsidRDefault="00E35BD9" w:rsidP="007C5928">
      <w:pPr>
        <w:jc w:val="center"/>
        <w:rPr>
          <w:b/>
          <w:bCs/>
          <w:sz w:val="28"/>
          <w:szCs w:val="28"/>
        </w:rPr>
      </w:pPr>
    </w:p>
    <w:p w:rsidR="00E35BD9" w:rsidRPr="00933BDB" w:rsidRDefault="00E35BD9" w:rsidP="007C5928">
      <w:pPr>
        <w:autoSpaceDE w:val="0"/>
        <w:autoSpaceDN w:val="0"/>
        <w:adjustRightInd w:val="0"/>
        <w:spacing w:line="360" w:lineRule="auto"/>
        <w:ind w:firstLine="720"/>
        <w:jc w:val="both"/>
        <w:rPr>
          <w:color w:val="000000" w:themeColor="text1"/>
          <w:lang w:val="sq-AL"/>
        </w:rPr>
      </w:pPr>
      <w:r w:rsidRPr="00C716D2">
        <w:rPr>
          <w:color w:val="000000" w:themeColor="text1"/>
          <w:lang w:val="sq-AL"/>
        </w:rPr>
        <w:t xml:space="preserve">Fizinis aktyvumas (FA) - geros sveikatos, socialinės ir emocinės gerovės sąlyga. Net ir trumpas kasdieninis fizinis aktyvumas </w:t>
      </w:r>
      <w:r w:rsidRPr="00933BDB">
        <w:rPr>
          <w:color w:val="000000" w:themeColor="text1"/>
          <w:lang w:val="sq-AL"/>
        </w:rPr>
        <w:t>mažina tikimybę įgyti nereikalingą antsvorį, gerina medžiagų apykaitą, širdies darbą, be to, teigiamai veikia bendrą savijautą (Zaborskis ir Dumčius, 1997).</w:t>
      </w:r>
    </w:p>
    <w:p w:rsidR="00E35BD9" w:rsidRPr="00933BDB" w:rsidRDefault="00E35BD9" w:rsidP="007C5928">
      <w:pPr>
        <w:autoSpaceDE w:val="0"/>
        <w:autoSpaceDN w:val="0"/>
        <w:adjustRightInd w:val="0"/>
        <w:spacing w:line="360" w:lineRule="auto"/>
        <w:ind w:firstLine="720"/>
        <w:jc w:val="both"/>
        <w:rPr>
          <w:color w:val="000000" w:themeColor="text1"/>
          <w:lang w:val="sq-AL"/>
        </w:rPr>
      </w:pPr>
      <w:r w:rsidRPr="00933BDB">
        <w:rPr>
          <w:color w:val="000000" w:themeColor="text1"/>
          <w:lang w:val="sq-AL"/>
        </w:rPr>
        <w:t xml:space="preserve">Kasdienio fizinio aktyvumo poveikis vaikų ir suaugusiųjų sveikatai pagrįstas gausiais mokslinių tyrimų rezultatais (Boreham </w:t>
      </w:r>
      <w:r w:rsidR="00F0037E" w:rsidRPr="00933BDB">
        <w:rPr>
          <w:color w:val="000000" w:themeColor="text1"/>
          <w:lang w:val="sq-AL"/>
        </w:rPr>
        <w:t xml:space="preserve">ir kt., </w:t>
      </w:r>
      <w:r w:rsidRPr="00933BDB">
        <w:rPr>
          <w:color w:val="000000" w:themeColor="text1"/>
          <w:lang w:val="sq-AL"/>
        </w:rPr>
        <w:t>2001;</w:t>
      </w:r>
      <w:r w:rsidRPr="00933BDB">
        <w:rPr>
          <w:color w:val="000000" w:themeColor="text1"/>
          <w:lang w:val="af-ZA"/>
        </w:rPr>
        <w:t xml:space="preserve"> Handy </w:t>
      </w:r>
      <w:r w:rsidR="00F0037E" w:rsidRPr="00933BDB">
        <w:rPr>
          <w:color w:val="000000" w:themeColor="text1"/>
          <w:lang w:val="sq-AL"/>
        </w:rPr>
        <w:t xml:space="preserve">ir kt., </w:t>
      </w:r>
      <w:r w:rsidRPr="00933BDB">
        <w:rPr>
          <w:color w:val="000000" w:themeColor="text1"/>
          <w:lang w:val="af-ZA"/>
        </w:rPr>
        <w:t xml:space="preserve">2002; Govarry </w:t>
      </w:r>
      <w:r w:rsidR="00F0037E" w:rsidRPr="00933BDB">
        <w:rPr>
          <w:color w:val="000000" w:themeColor="text1"/>
          <w:lang w:val="sq-AL"/>
        </w:rPr>
        <w:t xml:space="preserve">ir kt., </w:t>
      </w:r>
      <w:r w:rsidRPr="00933BDB">
        <w:rPr>
          <w:color w:val="000000" w:themeColor="text1"/>
          <w:lang w:val="af-ZA"/>
        </w:rPr>
        <w:t>2003</w:t>
      </w:r>
      <w:r w:rsidRPr="00933BDB">
        <w:rPr>
          <w:color w:val="000000" w:themeColor="text1"/>
          <w:lang w:val="sq-AL"/>
        </w:rPr>
        <w:t xml:space="preserve">). </w:t>
      </w:r>
      <w:r w:rsidRPr="00933BDB">
        <w:rPr>
          <w:color w:val="000000" w:themeColor="text1"/>
          <w:lang w:val="am-ET"/>
        </w:rPr>
        <w:t>Fizinis neaktyvumas yra pripažįstamas kaip svarbus sveikatos rizikos veiksnys mažinant lėtinių neinfekcinių ligų paplitimą ir užima antrą – šeštą vietą tarp svarbiausių sveikatos rizikos veiksnių, įtakojančių išsivysč</w:t>
      </w:r>
      <w:r w:rsidR="00A41638" w:rsidRPr="00933BDB">
        <w:rPr>
          <w:color w:val="000000" w:themeColor="text1"/>
          <w:lang w:val="am-ET"/>
        </w:rPr>
        <w:t>iusių šalių gyventojų sergamum</w:t>
      </w:r>
      <w:r w:rsidR="00A41638" w:rsidRPr="00933BDB">
        <w:rPr>
          <w:color w:val="000000" w:themeColor="text1"/>
        </w:rPr>
        <w:t>ą</w:t>
      </w:r>
      <w:r w:rsidRPr="00933BDB">
        <w:rPr>
          <w:color w:val="000000" w:themeColor="text1"/>
          <w:lang w:val="am-ET"/>
        </w:rPr>
        <w:t xml:space="preserve"> (Powell </w:t>
      </w:r>
      <w:r w:rsidR="00F0037E" w:rsidRPr="00933BDB">
        <w:rPr>
          <w:color w:val="000000" w:themeColor="text1"/>
        </w:rPr>
        <w:t>ir</w:t>
      </w:r>
      <w:r w:rsidRPr="00933BDB">
        <w:rPr>
          <w:color w:val="000000" w:themeColor="text1"/>
          <w:lang w:val="am-ET"/>
        </w:rPr>
        <w:t xml:space="preserve"> Blair, 1994; Mathers </w:t>
      </w:r>
      <w:r w:rsidR="00F0037E" w:rsidRPr="00933BDB">
        <w:rPr>
          <w:color w:val="000000" w:themeColor="text1"/>
          <w:lang w:val="sq-AL"/>
        </w:rPr>
        <w:t xml:space="preserve">ir kt., </w:t>
      </w:r>
      <w:r w:rsidRPr="00933BDB">
        <w:rPr>
          <w:color w:val="000000" w:themeColor="text1"/>
          <w:lang w:val="am-ET"/>
        </w:rPr>
        <w:t xml:space="preserve">1999; WHO, 2002a). Su sveikata susijęs fizinis aktyvumas </w:t>
      </w:r>
      <w:r w:rsidRPr="00933BDB">
        <w:rPr>
          <w:color w:val="000000" w:themeColor="text1"/>
          <w:lang w:val="sq-AL"/>
        </w:rPr>
        <w:t xml:space="preserve">vaikystėje, paauglystėje yra puiki prevencinė priemonė, siekiant išvengti tokių sveikatos sutrikimų kaip širdies ir kraujagyslių sistemos ligos, padidėjęs kraujospūdis, cukrinis diabetas ir nutukimas. Teigiama, kad ankstyvoje paauglystėje įgyti ir suformuoti fizinės veiklos įgūdžiai vyresniame amžiuje padeda išvengti įvairių sveikatos sutrikimų (pvz., kraujospūdžio padidėjimo, širdies ir kraujagyslių sistemos ligų ir kt.) (Samuel </w:t>
      </w:r>
      <w:r w:rsidR="00F0037E" w:rsidRPr="00933BDB">
        <w:rPr>
          <w:color w:val="000000" w:themeColor="text1"/>
          <w:lang w:val="sq-AL"/>
        </w:rPr>
        <w:t xml:space="preserve">ir </w:t>
      </w:r>
      <w:r w:rsidRPr="00933BDB">
        <w:rPr>
          <w:color w:val="000000" w:themeColor="text1"/>
          <w:lang w:val="sq-AL"/>
        </w:rPr>
        <w:t>Gidding, 2007).</w:t>
      </w:r>
    </w:p>
    <w:p w:rsidR="009B4C9E" w:rsidRPr="00F36151" w:rsidRDefault="002E627B" w:rsidP="00F36151">
      <w:pPr>
        <w:spacing w:line="360" w:lineRule="auto"/>
        <w:ind w:firstLine="720"/>
        <w:jc w:val="both"/>
        <w:rPr>
          <w:color w:val="000000" w:themeColor="text1"/>
        </w:rPr>
      </w:pPr>
      <w:r w:rsidRPr="00C716D2">
        <w:rPr>
          <w:color w:val="000000" w:themeColor="text1"/>
        </w:rPr>
        <w:t xml:space="preserve">Fizinio aktyvumo įvertinimui yra naudojami netiesioginiai (saviataskaitos, anketų pildymas, apklausos) ir tiesioginiai (energijos sąnaudų matavimas) </w:t>
      </w:r>
      <w:r w:rsidRPr="00933BDB">
        <w:rPr>
          <w:color w:val="000000" w:themeColor="text1"/>
        </w:rPr>
        <w:t>metodai (Welk ir Wood, 2000).</w:t>
      </w:r>
      <w:r w:rsidR="007033C7" w:rsidRPr="00933BDB">
        <w:rPr>
          <w:rStyle w:val="longtext"/>
          <w:color w:val="000000" w:themeColor="text1"/>
          <w:shd w:val="clear" w:color="auto" w:fill="FFFFFF" w:themeFill="background1"/>
        </w:rPr>
        <w:t xml:space="preserve"> </w:t>
      </w:r>
      <w:r w:rsidR="00E35BD9" w:rsidRPr="00933BDB">
        <w:rPr>
          <w:color w:val="000000" w:themeColor="text1"/>
        </w:rPr>
        <w:t>Lietuvos gyventojų fizinis aktyvumas dažniausiai buvo tiriamas kaip sudėtinė gyvensenos dalis atliekant biomedicininės sr</w:t>
      </w:r>
      <w:r w:rsidR="00742531" w:rsidRPr="00933BDB">
        <w:rPr>
          <w:color w:val="000000" w:themeColor="text1"/>
        </w:rPr>
        <w:t xml:space="preserve">ities ir sociologinius tyrimus </w:t>
      </w:r>
      <w:r w:rsidR="00300A46" w:rsidRPr="00933BDB">
        <w:rPr>
          <w:color w:val="000000" w:themeColor="text1"/>
        </w:rPr>
        <w:t>(</w:t>
      </w:r>
      <w:r w:rsidR="00F0037E" w:rsidRPr="00933BDB">
        <w:rPr>
          <w:color w:val="000000" w:themeColor="text1"/>
        </w:rPr>
        <w:t xml:space="preserve">Pasaulinės sveikatos organizacijos </w:t>
      </w:r>
      <w:r w:rsidR="008B10C8" w:rsidRPr="00933BDB">
        <w:rPr>
          <w:color w:val="000000" w:themeColor="text1"/>
        </w:rPr>
        <w:t>(PSO)</w:t>
      </w:r>
      <w:r w:rsidR="00F0037E" w:rsidRPr="00933BDB">
        <w:rPr>
          <w:color w:val="000000" w:themeColor="text1"/>
        </w:rPr>
        <w:t xml:space="preserve"> </w:t>
      </w:r>
      <w:r w:rsidR="00E35BD9" w:rsidRPr="00933BDB">
        <w:rPr>
          <w:color w:val="000000" w:themeColor="text1"/>
        </w:rPr>
        <w:t>tarptautinis tyrimas „Moksleivių sveikata ir gyvensena“, „Lietuvos didžiųjų miestų vidurinių mokyklų mokinių fizinio aktyvumo tyrimas“, „11–12 klasių mokinių sveikata ir jos pokyčiai per penkerius metus“, Eurobarometro tyrimas „Europos Sąjungos piliečiai ir sportas“).</w:t>
      </w:r>
      <w:r w:rsidR="00F36151">
        <w:rPr>
          <w:color w:val="000000" w:themeColor="text1"/>
        </w:rPr>
        <w:t xml:space="preserve"> </w:t>
      </w:r>
      <w:r w:rsidRPr="00933BDB">
        <w:rPr>
          <w:rStyle w:val="longtext"/>
          <w:color w:val="000000" w:themeColor="text1"/>
          <w:shd w:val="clear" w:color="auto" w:fill="FFFFFF" w:themeFill="background1"/>
        </w:rPr>
        <w:t>Nors klausimynai yra naudingi vertinant gyventojų fizinį aktyvumą, jie turi būti pagrįsti. Tarptautinis fizinio aktyvumo klausimynas (IPAQ) buvo sukurtas siekiant įvertinti žmonių fizinį aktyvumą</w:t>
      </w:r>
      <w:r w:rsidR="00F36151">
        <w:rPr>
          <w:rStyle w:val="longtext"/>
          <w:color w:val="000000" w:themeColor="text1"/>
          <w:shd w:val="clear" w:color="auto" w:fill="FFFFFF" w:themeFill="background1"/>
        </w:rPr>
        <w:t xml:space="preserve"> ir yra dažniausiai naudojamas </w:t>
      </w:r>
      <w:r w:rsidR="00217108" w:rsidRPr="00933BDB">
        <w:rPr>
          <w:rStyle w:val="longtext"/>
          <w:color w:val="000000" w:themeColor="text1"/>
          <w:shd w:val="clear" w:color="auto" w:fill="FFFFFF"/>
        </w:rPr>
        <w:t>(</w:t>
      </w:r>
      <w:r w:rsidR="00921FB0" w:rsidRPr="00933BDB">
        <w:rPr>
          <w:rStyle w:val="longtext"/>
          <w:color w:val="000000" w:themeColor="text1"/>
          <w:shd w:val="clear" w:color="auto" w:fill="FFFFFF"/>
        </w:rPr>
        <w:t>Craig ir kt., 2003; Ekelund ir kt., 2006;</w:t>
      </w:r>
      <w:r w:rsidR="00921FB0" w:rsidRPr="00933BDB">
        <w:rPr>
          <w:color w:val="000000" w:themeColor="text1"/>
        </w:rPr>
        <w:t xml:space="preserve"> </w:t>
      </w:r>
      <w:r w:rsidR="00921FB0" w:rsidRPr="00933BDB">
        <w:rPr>
          <w:rStyle w:val="longtext"/>
          <w:color w:val="000000" w:themeColor="text1"/>
          <w:shd w:val="clear" w:color="auto" w:fill="FFFFFF"/>
        </w:rPr>
        <w:t>Hagströmer ir kt., 2006</w:t>
      </w:r>
      <w:r w:rsidR="00762589">
        <w:rPr>
          <w:rStyle w:val="longtext"/>
          <w:color w:val="000000" w:themeColor="text1"/>
          <w:shd w:val="clear" w:color="auto" w:fill="FFFFFF"/>
        </w:rPr>
        <w:t>)</w:t>
      </w:r>
      <w:r w:rsidR="00217108" w:rsidRPr="00933BDB">
        <w:rPr>
          <w:rStyle w:val="longtext"/>
          <w:color w:val="000000" w:themeColor="text1"/>
          <w:shd w:val="clear" w:color="auto" w:fill="FFFFFF"/>
        </w:rPr>
        <w:t>.</w:t>
      </w:r>
      <w:r w:rsidR="00F36151">
        <w:rPr>
          <w:rStyle w:val="longtext"/>
          <w:color w:val="000000" w:themeColor="text1"/>
        </w:rPr>
        <w:t xml:space="preserve"> </w:t>
      </w:r>
      <w:r w:rsidR="00E35BD9" w:rsidRPr="00933BDB">
        <w:rPr>
          <w:color w:val="000000" w:themeColor="text1"/>
        </w:rPr>
        <w:t>Šiuolaikinių technologijų plėtra padidino objektyvių metodų, skirtų kasdien</w:t>
      </w:r>
      <w:r w:rsidR="00D21DB3" w:rsidRPr="00933BDB">
        <w:rPr>
          <w:color w:val="000000" w:themeColor="text1"/>
        </w:rPr>
        <w:t xml:space="preserve">io fizinio aktyvumo vertinimui, </w:t>
      </w:r>
      <w:r w:rsidR="00E35BD9" w:rsidRPr="00933BDB">
        <w:rPr>
          <w:color w:val="000000" w:themeColor="text1"/>
        </w:rPr>
        <w:t>naudojimą praktikoje. Vienas iš objektyvių fizinio aktyvumo įverti</w:t>
      </w:r>
      <w:r w:rsidR="00217108" w:rsidRPr="00933BDB">
        <w:rPr>
          <w:color w:val="000000" w:themeColor="text1"/>
        </w:rPr>
        <w:t>nimo metodų yra akselerometrija</w:t>
      </w:r>
      <w:r w:rsidR="00E35BD9" w:rsidRPr="00933BDB">
        <w:rPr>
          <w:color w:val="000000" w:themeColor="text1"/>
        </w:rPr>
        <w:t xml:space="preserve"> (Rowlands </w:t>
      </w:r>
      <w:r w:rsidR="00F0037E" w:rsidRPr="00933BDB">
        <w:rPr>
          <w:color w:val="000000" w:themeColor="text1"/>
          <w:lang w:val="sq-AL"/>
        </w:rPr>
        <w:t xml:space="preserve">ir kt., </w:t>
      </w:r>
      <w:r w:rsidR="00E35BD9" w:rsidRPr="00933BDB">
        <w:rPr>
          <w:color w:val="000000" w:themeColor="text1"/>
        </w:rPr>
        <w:t xml:space="preserve">2006; Trost </w:t>
      </w:r>
      <w:r w:rsidR="00F0037E" w:rsidRPr="00933BDB">
        <w:rPr>
          <w:color w:val="000000" w:themeColor="text1"/>
          <w:lang w:val="sq-AL"/>
        </w:rPr>
        <w:t xml:space="preserve">ir kt., </w:t>
      </w:r>
      <w:r w:rsidR="00E35BD9" w:rsidRPr="00933BDB">
        <w:rPr>
          <w:color w:val="000000" w:themeColor="text1"/>
        </w:rPr>
        <w:t>2005</w:t>
      </w:r>
      <w:r w:rsidR="00F36151">
        <w:rPr>
          <w:color w:val="000000" w:themeColor="text1"/>
        </w:rPr>
        <w:t xml:space="preserve">). </w:t>
      </w:r>
      <w:r w:rsidR="00E35BD9" w:rsidRPr="00933BDB">
        <w:rPr>
          <w:color w:val="000000" w:themeColor="text1"/>
        </w:rPr>
        <w:t xml:space="preserve">Tyrimo metodo patikimumas ir pagrįstumas gali skirtis, taigi yra svarbu tai įvertinti lyginamuosiuose tyrimuose (Schneider </w:t>
      </w:r>
      <w:r w:rsidR="00F0037E" w:rsidRPr="00933BDB">
        <w:rPr>
          <w:color w:val="000000" w:themeColor="text1"/>
          <w:lang w:val="sq-AL"/>
        </w:rPr>
        <w:t xml:space="preserve">ir kt., </w:t>
      </w:r>
      <w:r w:rsidR="00E35BD9" w:rsidRPr="00933BDB">
        <w:rPr>
          <w:color w:val="000000" w:themeColor="text1"/>
        </w:rPr>
        <w:t xml:space="preserve">2004; Tudor-Locke </w:t>
      </w:r>
      <w:r w:rsidR="00F0037E" w:rsidRPr="00933BDB">
        <w:rPr>
          <w:color w:val="000000" w:themeColor="text1"/>
          <w:lang w:val="sq-AL"/>
        </w:rPr>
        <w:t xml:space="preserve">ir kt., </w:t>
      </w:r>
      <w:r w:rsidR="00E35BD9" w:rsidRPr="00933BDB">
        <w:rPr>
          <w:color w:val="000000" w:themeColor="text1"/>
        </w:rPr>
        <w:t>2006).</w:t>
      </w:r>
    </w:p>
    <w:p w:rsidR="00F0037E" w:rsidRPr="00C716D2" w:rsidRDefault="00F0037E" w:rsidP="00F0037E">
      <w:pPr>
        <w:spacing w:line="360" w:lineRule="auto"/>
        <w:ind w:firstLine="720"/>
        <w:jc w:val="both"/>
        <w:rPr>
          <w:b/>
          <w:caps/>
          <w:color w:val="000000" w:themeColor="text1"/>
          <w:lang w:val="pt-BR"/>
        </w:rPr>
      </w:pPr>
      <w:r w:rsidRPr="00C716D2">
        <w:rPr>
          <w:b/>
          <w:bCs/>
          <w:color w:val="000000" w:themeColor="text1"/>
          <w:lang w:val="af-ZA"/>
        </w:rPr>
        <w:t>Darbo tikslas</w:t>
      </w:r>
      <w:r w:rsidRPr="00C716D2">
        <w:rPr>
          <w:b/>
          <w:color w:val="000000" w:themeColor="text1"/>
          <w:lang w:val="af-ZA"/>
        </w:rPr>
        <w:t xml:space="preserve"> – </w:t>
      </w:r>
      <w:r w:rsidRPr="00C716D2">
        <w:rPr>
          <w:color w:val="000000" w:themeColor="text1"/>
          <w:lang w:val="af-ZA"/>
        </w:rPr>
        <w:t>nustatyti tarptautinio fizinio aktyvumo klausimyno ilgosios lietuvišk</w:t>
      </w:r>
      <w:r w:rsidR="00676A5A">
        <w:rPr>
          <w:color w:val="000000" w:themeColor="text1"/>
          <w:lang w:val="af-ZA"/>
        </w:rPr>
        <w:t>os</w:t>
      </w:r>
      <w:r w:rsidRPr="00C716D2">
        <w:rPr>
          <w:color w:val="000000" w:themeColor="text1"/>
          <w:lang w:val="af-ZA"/>
        </w:rPr>
        <w:t xml:space="preserve"> versij</w:t>
      </w:r>
      <w:r w:rsidR="00676A5A">
        <w:rPr>
          <w:color w:val="000000" w:themeColor="text1"/>
          <w:lang w:val="af-ZA"/>
        </w:rPr>
        <w:t>os</w:t>
      </w:r>
      <w:r w:rsidRPr="00C716D2">
        <w:rPr>
          <w:color w:val="000000" w:themeColor="text1"/>
          <w:lang w:val="af-ZA"/>
        </w:rPr>
        <w:t xml:space="preserve"> (IPAQ-LT) patikimumą ir pagrįstumą</w:t>
      </w:r>
      <w:r w:rsidR="00FF0BC1">
        <w:rPr>
          <w:color w:val="000000" w:themeColor="text1"/>
          <w:lang w:val="af-ZA"/>
        </w:rPr>
        <w:t xml:space="preserve"> bei išanalizuoti</w:t>
      </w:r>
      <w:r w:rsidRPr="00C716D2">
        <w:rPr>
          <w:b/>
          <w:caps/>
          <w:color w:val="000000" w:themeColor="text1"/>
          <w:lang w:val="pt-BR"/>
        </w:rPr>
        <w:t xml:space="preserve"> </w:t>
      </w:r>
      <w:r w:rsidR="00FF0BC1">
        <w:rPr>
          <w:lang w:eastAsia="en-US"/>
        </w:rPr>
        <w:t>gautus fizinio aktyvumo rezultatus įvairiais aspektais.</w:t>
      </w:r>
    </w:p>
    <w:p w:rsidR="00F0037E" w:rsidRPr="00C716D2" w:rsidRDefault="00F0037E" w:rsidP="00F0037E">
      <w:pPr>
        <w:spacing w:line="360" w:lineRule="auto"/>
        <w:ind w:firstLine="720"/>
        <w:jc w:val="both"/>
        <w:rPr>
          <w:b/>
          <w:bCs/>
          <w:color w:val="000000" w:themeColor="text1"/>
          <w:lang w:val="af-ZA"/>
        </w:rPr>
      </w:pPr>
      <w:r w:rsidRPr="00C716D2">
        <w:rPr>
          <w:b/>
          <w:bCs/>
          <w:color w:val="000000" w:themeColor="text1"/>
          <w:lang w:val="af-ZA"/>
        </w:rPr>
        <w:lastRenderedPageBreak/>
        <w:t>Darbo uždaviniai:</w:t>
      </w:r>
    </w:p>
    <w:p w:rsidR="00F0037E" w:rsidRDefault="00F0037E" w:rsidP="00F0037E">
      <w:pPr>
        <w:pStyle w:val="ListParagraph"/>
        <w:numPr>
          <w:ilvl w:val="0"/>
          <w:numId w:val="22"/>
        </w:numPr>
        <w:spacing w:line="360" w:lineRule="auto"/>
        <w:jc w:val="both"/>
        <w:rPr>
          <w:bCs/>
          <w:color w:val="000000" w:themeColor="text1"/>
          <w:lang w:val="af-ZA"/>
        </w:rPr>
      </w:pPr>
      <w:r w:rsidRPr="00C716D2">
        <w:rPr>
          <w:bCs/>
          <w:color w:val="000000" w:themeColor="text1"/>
          <w:lang w:val="af-ZA"/>
        </w:rPr>
        <w:t>Nustatyti tarptautinio fizinio aktyvumo klausimyno ilgosios lietuviškos versijos (IPAQ-LT) patikimumą ir pagrįstumą.</w:t>
      </w:r>
    </w:p>
    <w:p w:rsidR="00FF0BC1" w:rsidRPr="00FF0BC1" w:rsidRDefault="00FF0BC1" w:rsidP="00FF0BC1">
      <w:pPr>
        <w:pStyle w:val="ListParagraph"/>
        <w:numPr>
          <w:ilvl w:val="0"/>
          <w:numId w:val="22"/>
        </w:numPr>
        <w:spacing w:line="360" w:lineRule="auto"/>
        <w:jc w:val="both"/>
        <w:rPr>
          <w:bCs/>
          <w:color w:val="000000"/>
          <w:lang w:val="af-ZA"/>
        </w:rPr>
      </w:pPr>
      <w:r>
        <w:rPr>
          <w:bCs/>
          <w:color w:val="000000"/>
          <w:lang w:val="af-ZA"/>
        </w:rPr>
        <w:t xml:space="preserve">Nustatyti ryšį tarp </w:t>
      </w:r>
      <w:r>
        <w:t>subjektyvaus (savęs įsivertinimo ir IPAQ-LT klausimyno) bei objektyvaus savaitės bendro fizinio aktyvumo vertinimo akselerometrijos metodu.</w:t>
      </w:r>
    </w:p>
    <w:p w:rsidR="00392B07" w:rsidRPr="00392B07" w:rsidRDefault="00392B07" w:rsidP="00392B07">
      <w:pPr>
        <w:pStyle w:val="ListParagraph"/>
        <w:numPr>
          <w:ilvl w:val="0"/>
          <w:numId w:val="22"/>
        </w:numPr>
        <w:spacing w:line="360" w:lineRule="auto"/>
        <w:jc w:val="both"/>
        <w:rPr>
          <w:bCs/>
          <w:color w:val="000000"/>
          <w:lang w:val="af-ZA"/>
        </w:rPr>
      </w:pPr>
      <w:r>
        <w:rPr>
          <w:lang w:eastAsia="en-US"/>
        </w:rPr>
        <w:t>Išanalizuoti gautus fizinio aktyvumo rezultatus amžiaus aspektu.</w:t>
      </w:r>
    </w:p>
    <w:p w:rsidR="00392B07" w:rsidRPr="00392B07" w:rsidRDefault="00392B07" w:rsidP="00392B07">
      <w:pPr>
        <w:pStyle w:val="ListParagraph"/>
        <w:numPr>
          <w:ilvl w:val="0"/>
          <w:numId w:val="22"/>
        </w:numPr>
        <w:spacing w:line="360" w:lineRule="auto"/>
        <w:jc w:val="both"/>
        <w:rPr>
          <w:bCs/>
          <w:color w:val="000000"/>
          <w:lang w:val="af-ZA"/>
        </w:rPr>
      </w:pPr>
      <w:r>
        <w:rPr>
          <w:lang w:eastAsia="en-US"/>
        </w:rPr>
        <w:t>Išanalizuoti gautus fizinio aktyvumo rezultatus lyties aspektu.</w:t>
      </w:r>
    </w:p>
    <w:p w:rsidR="00392B07" w:rsidRPr="00392B07" w:rsidRDefault="00392B07" w:rsidP="00392B07">
      <w:pPr>
        <w:pStyle w:val="ListParagraph"/>
        <w:numPr>
          <w:ilvl w:val="0"/>
          <w:numId w:val="22"/>
        </w:numPr>
        <w:spacing w:line="360" w:lineRule="auto"/>
        <w:jc w:val="both"/>
        <w:rPr>
          <w:bCs/>
          <w:color w:val="000000"/>
          <w:lang w:val="af-ZA"/>
        </w:rPr>
      </w:pPr>
      <w:r>
        <w:rPr>
          <w:lang w:eastAsia="en-US"/>
        </w:rPr>
        <w:t>Išanalizuoti gautus fizinio aktyvumo rezultatus KMI aspektu.</w:t>
      </w:r>
    </w:p>
    <w:p w:rsidR="00392B07" w:rsidRPr="00392B07" w:rsidRDefault="00392B07" w:rsidP="00392B07">
      <w:pPr>
        <w:pStyle w:val="ListParagraph"/>
        <w:numPr>
          <w:ilvl w:val="0"/>
          <w:numId w:val="22"/>
        </w:numPr>
        <w:spacing w:line="360" w:lineRule="auto"/>
        <w:jc w:val="both"/>
        <w:rPr>
          <w:bCs/>
          <w:color w:val="000000"/>
          <w:lang w:val="af-ZA"/>
        </w:rPr>
      </w:pPr>
      <w:r>
        <w:rPr>
          <w:lang w:eastAsia="en-US"/>
        </w:rPr>
        <w:t>Išanalizuoti gautus fizinio aktyvumo rezultatus sveikatos būklės aspektu.</w:t>
      </w:r>
    </w:p>
    <w:p w:rsidR="00392B07" w:rsidRPr="00392B07" w:rsidRDefault="00392B07" w:rsidP="00392B07">
      <w:pPr>
        <w:pStyle w:val="ListParagraph"/>
        <w:numPr>
          <w:ilvl w:val="0"/>
          <w:numId w:val="22"/>
        </w:numPr>
        <w:spacing w:line="360" w:lineRule="auto"/>
        <w:jc w:val="both"/>
        <w:rPr>
          <w:bCs/>
          <w:color w:val="000000"/>
          <w:lang w:val="af-ZA"/>
        </w:rPr>
      </w:pPr>
      <w:r>
        <w:rPr>
          <w:lang w:eastAsia="en-US"/>
        </w:rPr>
        <w:t xml:space="preserve">Išanalizuoti gautus fizinio aktyvumo rezultatus </w:t>
      </w:r>
      <w:r w:rsidR="00242C60">
        <w:rPr>
          <w:lang w:eastAsia="en-US"/>
        </w:rPr>
        <w:t>socialinio statuso</w:t>
      </w:r>
      <w:r>
        <w:rPr>
          <w:lang w:eastAsia="en-US"/>
        </w:rPr>
        <w:t xml:space="preserve"> aspektu.</w:t>
      </w:r>
    </w:p>
    <w:p w:rsidR="00392B07" w:rsidRPr="00C716D2" w:rsidRDefault="00392B07" w:rsidP="00392B07">
      <w:pPr>
        <w:pStyle w:val="ListParagraph"/>
        <w:spacing w:line="360" w:lineRule="auto"/>
        <w:jc w:val="both"/>
        <w:rPr>
          <w:bCs/>
          <w:color w:val="000000" w:themeColor="text1"/>
          <w:lang w:val="af-ZA"/>
        </w:rPr>
      </w:pPr>
    </w:p>
    <w:p w:rsidR="00E35BD9" w:rsidRPr="00C716D2" w:rsidRDefault="00E35BD9" w:rsidP="007C5928">
      <w:pPr>
        <w:spacing w:line="360" w:lineRule="auto"/>
        <w:ind w:firstLine="720"/>
        <w:jc w:val="both"/>
        <w:rPr>
          <w:color w:val="000000" w:themeColor="text1"/>
          <w:lang w:val="sq-AL"/>
        </w:rPr>
      </w:pPr>
    </w:p>
    <w:p w:rsidR="00E35BD9" w:rsidRPr="00C716D2" w:rsidRDefault="00E35BD9" w:rsidP="007C5928">
      <w:pPr>
        <w:spacing w:line="360" w:lineRule="auto"/>
        <w:rPr>
          <w:color w:val="000000" w:themeColor="text1"/>
          <w:lang w:val="af-ZA" w:eastAsia="en-US"/>
        </w:rPr>
        <w:sectPr w:rsidR="00E35BD9" w:rsidRPr="00C716D2" w:rsidSect="00DF46DA">
          <w:pgSz w:w="11907" w:h="16840" w:code="9"/>
          <w:pgMar w:top="1134" w:right="567" w:bottom="1134" w:left="1701" w:header="2160" w:footer="709" w:gutter="0"/>
          <w:cols w:space="1296"/>
          <w:docGrid w:linePitch="326"/>
        </w:sectPr>
      </w:pPr>
    </w:p>
    <w:p w:rsidR="00E35BD9" w:rsidRPr="00C716D2" w:rsidRDefault="00E35BD9" w:rsidP="007C5928">
      <w:pPr>
        <w:jc w:val="center"/>
        <w:rPr>
          <w:b/>
          <w:bCs/>
          <w:color w:val="000000" w:themeColor="text1"/>
          <w:sz w:val="28"/>
          <w:szCs w:val="28"/>
          <w:lang w:val="sq-AL"/>
        </w:rPr>
      </w:pPr>
      <w:r w:rsidRPr="00C716D2">
        <w:rPr>
          <w:b/>
          <w:bCs/>
          <w:color w:val="000000" w:themeColor="text1"/>
          <w:sz w:val="28"/>
          <w:szCs w:val="28"/>
          <w:lang w:val="sq-AL"/>
        </w:rPr>
        <w:lastRenderedPageBreak/>
        <w:t>1. LITERATŪROS APŽVALGA</w:t>
      </w:r>
    </w:p>
    <w:p w:rsidR="00E35BD9" w:rsidRPr="00C716D2" w:rsidRDefault="00E35BD9" w:rsidP="007C5928">
      <w:pPr>
        <w:jc w:val="center"/>
        <w:rPr>
          <w:b/>
          <w:bCs/>
          <w:color w:val="000000" w:themeColor="text1"/>
          <w:sz w:val="28"/>
          <w:szCs w:val="28"/>
          <w:lang w:val="sq-AL"/>
        </w:rPr>
      </w:pPr>
    </w:p>
    <w:p w:rsidR="00E35BD9" w:rsidRPr="00C716D2" w:rsidRDefault="00E35BD9" w:rsidP="007C5928">
      <w:pPr>
        <w:numPr>
          <w:ilvl w:val="1"/>
          <w:numId w:val="4"/>
        </w:numPr>
        <w:jc w:val="center"/>
        <w:rPr>
          <w:b/>
          <w:bCs/>
          <w:color w:val="000000" w:themeColor="text1"/>
          <w:sz w:val="28"/>
          <w:szCs w:val="28"/>
          <w:lang w:val="sq-AL"/>
        </w:rPr>
      </w:pPr>
      <w:r w:rsidRPr="00C716D2">
        <w:rPr>
          <w:b/>
          <w:bCs/>
          <w:color w:val="000000" w:themeColor="text1"/>
          <w:sz w:val="28"/>
          <w:szCs w:val="28"/>
          <w:lang w:val="sq-AL"/>
        </w:rPr>
        <w:t>Fizinio aktyvumo, fizinio pajėgumo ir sveikatos tarpusavio ry</w:t>
      </w:r>
      <w:r w:rsidRPr="00C716D2">
        <w:rPr>
          <w:b/>
          <w:bCs/>
          <w:color w:val="000000" w:themeColor="text1"/>
          <w:sz w:val="28"/>
          <w:szCs w:val="28"/>
        </w:rPr>
        <w:t>š</w:t>
      </w:r>
      <w:r w:rsidRPr="00C716D2">
        <w:rPr>
          <w:b/>
          <w:bCs/>
          <w:color w:val="000000" w:themeColor="text1"/>
          <w:sz w:val="28"/>
          <w:szCs w:val="28"/>
          <w:lang w:val="sq-AL"/>
        </w:rPr>
        <w:t>iai</w:t>
      </w:r>
    </w:p>
    <w:p w:rsidR="00E35BD9" w:rsidRPr="00C716D2" w:rsidRDefault="00E35BD9" w:rsidP="007C5928">
      <w:pPr>
        <w:spacing w:line="360" w:lineRule="auto"/>
        <w:ind w:firstLine="720"/>
        <w:jc w:val="both"/>
        <w:rPr>
          <w:color w:val="000000" w:themeColor="text1"/>
          <w:lang w:val="sq-AL"/>
        </w:rPr>
      </w:pPr>
    </w:p>
    <w:p w:rsidR="00E35BD9" w:rsidRPr="00933BDB" w:rsidRDefault="00E35BD9" w:rsidP="007C5928">
      <w:pPr>
        <w:spacing w:line="360" w:lineRule="auto"/>
        <w:ind w:firstLine="720"/>
        <w:jc w:val="both"/>
        <w:rPr>
          <w:b/>
          <w:bCs/>
          <w:color w:val="000000" w:themeColor="text1"/>
          <w:sz w:val="28"/>
          <w:szCs w:val="28"/>
          <w:lang w:val="sq-AL"/>
        </w:rPr>
      </w:pPr>
      <w:r w:rsidRPr="00C716D2">
        <w:rPr>
          <w:color w:val="000000" w:themeColor="text1"/>
          <w:lang w:val="sq-AL"/>
        </w:rPr>
        <w:t xml:space="preserve">Fizinis aktyvumas yra apibrėžiamas kaip „bet koks kūno judėjimas, sukeltas skeleto raumenų, kurio rezultatas yra energijos sunaudojimas“ </w:t>
      </w:r>
      <w:r w:rsidRPr="00933BDB">
        <w:rPr>
          <w:color w:val="000000" w:themeColor="text1"/>
          <w:lang w:val="sq-AL"/>
        </w:rPr>
        <w:t xml:space="preserve">(Caspersen </w:t>
      </w:r>
      <w:r w:rsidR="00F0037E" w:rsidRPr="00933BDB">
        <w:rPr>
          <w:color w:val="000000" w:themeColor="text1"/>
          <w:lang w:val="sq-AL"/>
        </w:rPr>
        <w:t>ir kt.,</w:t>
      </w:r>
      <w:r w:rsidRPr="00933BDB">
        <w:rPr>
          <w:color w:val="000000" w:themeColor="text1"/>
          <w:lang w:val="sq-AL"/>
        </w:rPr>
        <w:t xml:space="preserve"> 1985). Kalbant apie žmogaus organizmą, profesinis darbas, namų ruoša, laisvalaikio veikla, sportiniai žaidimai ir mankšta gali būti skirti fizinio pajėgumo ar sveikatos tikslams (Dishman </w:t>
      </w:r>
      <w:r w:rsidR="00F0037E" w:rsidRPr="00933BDB">
        <w:rPr>
          <w:color w:val="000000" w:themeColor="text1"/>
          <w:lang w:val="sq-AL"/>
        </w:rPr>
        <w:t xml:space="preserve">ir kt., </w:t>
      </w:r>
      <w:r w:rsidRPr="00933BDB">
        <w:rPr>
          <w:color w:val="000000" w:themeColor="text1"/>
          <w:lang w:val="sq-AL"/>
        </w:rPr>
        <w:t>2004).</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 xml:space="preserve">Fiziškai aktyvi gyvensena, sportavimas laisvalaikiu yra žinomi ne tik kaip savijautą gerinantys, bet ir kaip sveikatą stiprinantys veiksniai. Tuo tarpu mažas fizinis aktyvumas kartu su kitais sveikatos rizikos veiksniais skatina daugelio tokių lėtinių neinfekcinių ligų, kaip širdies ir kraujagyslių sistemos ligos, nutukimas, cukrinis diabetas, vėžys, atsiradimą (Handy </w:t>
      </w:r>
      <w:r w:rsidR="00F0037E" w:rsidRPr="00933BDB">
        <w:rPr>
          <w:color w:val="000000" w:themeColor="text1"/>
          <w:lang w:val="sq-AL"/>
        </w:rPr>
        <w:t xml:space="preserve">ir kt., </w:t>
      </w:r>
      <w:r w:rsidRPr="00933BDB">
        <w:rPr>
          <w:color w:val="000000" w:themeColor="text1"/>
          <w:lang w:val="sq-AL"/>
        </w:rPr>
        <w:t xml:space="preserve">2002; Govarry </w:t>
      </w:r>
      <w:r w:rsidR="00F0037E" w:rsidRPr="00933BDB">
        <w:rPr>
          <w:color w:val="000000" w:themeColor="text1"/>
          <w:lang w:val="sq-AL"/>
        </w:rPr>
        <w:t xml:space="preserve">ir kt., </w:t>
      </w:r>
      <w:r w:rsidRPr="00933BDB">
        <w:rPr>
          <w:color w:val="000000" w:themeColor="text1"/>
          <w:lang w:val="sq-AL"/>
        </w:rPr>
        <w:t xml:space="preserve">2003). Nustatyta, kad optimalus fizinis aktyvumas gerina gebėjimą susikaupti, mažina nerimą ir stresą, didina savigarbą ir pasitikėjimą savimi (Epstein </w:t>
      </w:r>
      <w:r w:rsidR="00F0037E" w:rsidRPr="00933BDB">
        <w:rPr>
          <w:color w:val="000000" w:themeColor="text1"/>
          <w:lang w:val="sq-AL"/>
        </w:rPr>
        <w:t xml:space="preserve">ir kt., </w:t>
      </w:r>
      <w:r w:rsidRPr="00933BDB">
        <w:rPr>
          <w:color w:val="000000" w:themeColor="text1"/>
          <w:lang w:val="sq-AL"/>
        </w:rPr>
        <w:t>1994).</w:t>
      </w:r>
    </w:p>
    <w:p w:rsidR="00E35BD9" w:rsidRPr="00933BDB" w:rsidRDefault="00E35BD9" w:rsidP="001D145B">
      <w:pPr>
        <w:spacing w:line="360" w:lineRule="auto"/>
        <w:ind w:right="-6" w:firstLine="720"/>
        <w:jc w:val="both"/>
        <w:rPr>
          <w:color w:val="000000" w:themeColor="text1"/>
        </w:rPr>
      </w:pPr>
      <w:r w:rsidRPr="00933BDB">
        <w:rPr>
          <w:color w:val="000000" w:themeColor="text1"/>
        </w:rPr>
        <w:t>Pripažindama plačios apimties požiūrio į pasaulinę lėtinių neinfekcinių ligų paplitimą, Pasaulinė sveikatos organizacija 2004 m. gegužės mėnesį paskelbė Pasaulinę mitybos, fizinio aktyvumo ir sveikatinimo strategiją, akcentuodama FA svarbą analizuojant, įvertinant lėtinių neinfekcinių ligų papl</w:t>
      </w:r>
      <w:r w:rsidR="00D4175B" w:rsidRPr="00933BDB">
        <w:rPr>
          <w:color w:val="000000" w:themeColor="text1"/>
        </w:rPr>
        <w:t>itimą šiuolaikinėje visuomenėje</w:t>
      </w:r>
      <w:r w:rsidRPr="00933BDB">
        <w:rPr>
          <w:color w:val="000000" w:themeColor="text1"/>
        </w:rPr>
        <w:t xml:space="preserve"> (WHO, 2004).</w:t>
      </w:r>
      <w:r w:rsidR="00E35F3B" w:rsidRPr="00933BDB">
        <w:rPr>
          <w:color w:val="000000" w:themeColor="text1"/>
        </w:rPr>
        <w:t xml:space="preserve"> </w:t>
      </w:r>
      <w:r w:rsidRPr="00933BDB">
        <w:rPr>
          <w:color w:val="000000" w:themeColor="text1"/>
          <w:lang w:val="am-ET"/>
        </w:rPr>
        <w:t xml:space="preserve">Vienas iš pagrindinių šios strategijos tikslų yra sumažinti svarbiausių sveikatos rizikos veiksnių buvimą, t.y. tabako vartojimą, netinkamą mitybą ir fizinį neaktyvumą, kurie turėtų būti sprendžiami integruotu būdu (WHO, 2002b). </w:t>
      </w:r>
      <w:r w:rsidRPr="00933BDB">
        <w:rPr>
          <w:color w:val="000000" w:themeColor="text1"/>
          <w:lang w:val="sq-AL"/>
        </w:rPr>
        <w:t xml:space="preserve">Supažindinus gyventojus su aktyvaus gyvenimo būdo principais, propaguojant ir skatinant pastovų jų realizavimą, tobulinant fizinį parengtumą, pagerėtų ir žmonių gyvenimo kokybė (Dunn </w:t>
      </w:r>
      <w:r w:rsidR="00571DA9" w:rsidRPr="00933BDB">
        <w:rPr>
          <w:color w:val="000000" w:themeColor="text1"/>
          <w:lang w:val="sq-AL"/>
        </w:rPr>
        <w:t xml:space="preserve">ir kt., </w:t>
      </w:r>
      <w:r w:rsidRPr="00933BDB">
        <w:rPr>
          <w:color w:val="000000" w:themeColor="text1"/>
          <w:lang w:val="sq-AL"/>
        </w:rPr>
        <w:t xml:space="preserve">1998; Ахвердова </w:t>
      </w:r>
      <w:r w:rsidR="00571DA9" w:rsidRPr="00933BDB">
        <w:rPr>
          <w:color w:val="000000" w:themeColor="text1"/>
        </w:rPr>
        <w:t>ir</w:t>
      </w:r>
      <w:r w:rsidRPr="00933BDB">
        <w:rPr>
          <w:color w:val="000000" w:themeColor="text1"/>
          <w:lang w:val="sq-AL"/>
        </w:rPr>
        <w:t xml:space="preserve"> Магин, 2002).</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Daugelis mokslinių tyrimų rezultatų atspindi teigiamą fizinio aktyvum</w:t>
      </w:r>
      <w:r w:rsidR="00D21DB3" w:rsidRPr="00933BDB">
        <w:rPr>
          <w:color w:val="000000" w:themeColor="text1"/>
          <w:lang w:val="sq-AL"/>
        </w:rPr>
        <w:t xml:space="preserve">o poveikį augančiam organizmui. </w:t>
      </w:r>
      <w:r w:rsidRPr="00933BDB">
        <w:rPr>
          <w:color w:val="000000" w:themeColor="text1"/>
          <w:lang w:val="sq-AL"/>
        </w:rPr>
        <w:t xml:space="preserve">Teigiama, kad fizinis aktyvumas stimuliuoja augimo procesus, tobulina judėjimo ir atramos aparato funkcijas, t.y. didina raumenų masę, keičia sąnarių ir raiščių tamprumą, stiprina augančio vaiko kaulus, kurie tampa atsparesni lūžių atvejais ir tuo pačiu lavina ištvermę, lankstumą bei kitas fizines ypatybes (Boreham </w:t>
      </w:r>
      <w:r w:rsidR="00571DA9" w:rsidRPr="00933BDB">
        <w:rPr>
          <w:color w:val="000000" w:themeColor="text1"/>
          <w:lang w:val="sq-AL"/>
        </w:rPr>
        <w:t>ir</w:t>
      </w:r>
      <w:r w:rsidRPr="00933BDB">
        <w:rPr>
          <w:color w:val="000000" w:themeColor="text1"/>
          <w:lang w:val="sq-AL"/>
        </w:rPr>
        <w:t xml:space="preserve"> Riddoch, 2001; Boreham </w:t>
      </w:r>
      <w:r w:rsidR="00571DA9" w:rsidRPr="00933BDB">
        <w:rPr>
          <w:color w:val="000000" w:themeColor="text1"/>
          <w:lang w:val="sq-AL"/>
        </w:rPr>
        <w:t xml:space="preserve">ir kt., </w:t>
      </w:r>
      <w:r w:rsidRPr="00933BDB">
        <w:rPr>
          <w:color w:val="000000" w:themeColor="text1"/>
          <w:lang w:val="sq-AL"/>
        </w:rPr>
        <w:t xml:space="preserve">2001). </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am-ET"/>
        </w:rPr>
        <w:t xml:space="preserve">Fizinis pajėgumas yra požymis, turintis genetinį pagrindą, bet taip pat yra jautrus ir fizinės veiklos pokyčiams, ypač įvairiais žmogaus amžiaus tarpsniais (Dishman </w:t>
      </w:r>
      <w:r w:rsidR="00571DA9" w:rsidRPr="00933BDB">
        <w:rPr>
          <w:color w:val="000000" w:themeColor="text1"/>
          <w:lang w:val="sq-AL"/>
        </w:rPr>
        <w:t xml:space="preserve">ir kt., </w:t>
      </w:r>
      <w:r w:rsidRPr="00933BDB">
        <w:rPr>
          <w:color w:val="000000" w:themeColor="text1"/>
          <w:lang w:val="am-ET"/>
        </w:rPr>
        <w:t>2004).</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 xml:space="preserve">Teigiama, kad </w:t>
      </w:r>
      <w:r w:rsidRPr="00933BDB">
        <w:rPr>
          <w:color w:val="000000" w:themeColor="text1"/>
          <w:lang w:val="am-ET"/>
        </w:rPr>
        <w:t>fizinis aktyvumas turi įtakos fiziniam pajėgumui, tačiau yra daugybė kitų veiksnių (pvz. paveldimumas), galinčių įtakoti fizinio pajėgumo lygmenims, ku</w:t>
      </w:r>
      <w:r w:rsidR="00E35F3B" w:rsidRPr="00933BDB">
        <w:rPr>
          <w:color w:val="000000" w:themeColor="text1"/>
          <w:lang w:val="am-ET"/>
        </w:rPr>
        <w:t>rie yra asmens nekontroliuojami</w:t>
      </w:r>
      <w:r w:rsidR="00E35F3B" w:rsidRPr="00933BDB">
        <w:rPr>
          <w:color w:val="000000" w:themeColor="text1"/>
          <w:lang w:val="sq-AL"/>
        </w:rPr>
        <w:t xml:space="preserve">. </w:t>
      </w:r>
      <w:r w:rsidRPr="00933BDB">
        <w:rPr>
          <w:color w:val="000000" w:themeColor="text1"/>
          <w:lang w:val="sq-AL"/>
        </w:rPr>
        <w:t>Dauguma mokslinių tyrimų patvirtina sąsajas tarp fizinio</w:t>
      </w:r>
      <w:r w:rsidR="00571DA9" w:rsidRPr="00933BDB">
        <w:rPr>
          <w:color w:val="000000" w:themeColor="text1"/>
          <w:lang w:val="sq-AL"/>
        </w:rPr>
        <w:t xml:space="preserve"> </w:t>
      </w:r>
      <w:r w:rsidRPr="00933BDB">
        <w:rPr>
          <w:color w:val="000000" w:themeColor="text1"/>
          <w:lang w:val="sq-AL"/>
        </w:rPr>
        <w:t xml:space="preserve">aktyvumo, fizinio pajėgumo bei širdies ir kraujagyslių sistemos ligų rizikos veiksnių (daugiausia cholesterolio), ypač vaikams (Stewart </w:t>
      </w:r>
      <w:r w:rsidR="00571DA9" w:rsidRPr="00933BDB">
        <w:rPr>
          <w:color w:val="000000" w:themeColor="text1"/>
          <w:lang w:val="sq-AL"/>
        </w:rPr>
        <w:t xml:space="preserve">ir kt., </w:t>
      </w:r>
      <w:r w:rsidRPr="00933BDB">
        <w:rPr>
          <w:color w:val="000000" w:themeColor="text1"/>
          <w:lang w:val="sq-AL"/>
        </w:rPr>
        <w:t xml:space="preserve">1995; Boreham </w:t>
      </w:r>
      <w:r w:rsidR="00571DA9" w:rsidRPr="00933BDB">
        <w:rPr>
          <w:color w:val="000000" w:themeColor="text1"/>
          <w:lang w:val="sq-AL"/>
        </w:rPr>
        <w:t xml:space="preserve">ir kt., </w:t>
      </w:r>
      <w:r w:rsidRPr="00933BDB">
        <w:rPr>
          <w:color w:val="000000" w:themeColor="text1"/>
          <w:lang w:val="sq-AL"/>
        </w:rPr>
        <w:t xml:space="preserve">1997; Raitakari </w:t>
      </w:r>
      <w:r w:rsidR="00571DA9" w:rsidRPr="00933BDB">
        <w:rPr>
          <w:color w:val="000000" w:themeColor="text1"/>
          <w:lang w:val="sq-AL"/>
        </w:rPr>
        <w:t xml:space="preserve">ir kt., </w:t>
      </w:r>
      <w:r w:rsidRPr="00933BDB">
        <w:rPr>
          <w:color w:val="000000" w:themeColor="text1"/>
          <w:lang w:val="sq-AL"/>
        </w:rPr>
        <w:t xml:space="preserve">1997; Katzmarzyk </w:t>
      </w:r>
      <w:r w:rsidR="00571DA9" w:rsidRPr="00933BDB">
        <w:rPr>
          <w:color w:val="000000" w:themeColor="text1"/>
          <w:lang w:val="sq-AL"/>
        </w:rPr>
        <w:t xml:space="preserve">ir kt., </w:t>
      </w:r>
      <w:r w:rsidRPr="00933BDB">
        <w:rPr>
          <w:color w:val="000000" w:themeColor="text1"/>
          <w:lang w:val="sq-AL"/>
        </w:rPr>
        <w:t xml:space="preserve">1999; Andersen </w:t>
      </w:r>
      <w:r w:rsidR="00571DA9" w:rsidRPr="00933BDB">
        <w:rPr>
          <w:color w:val="000000" w:themeColor="text1"/>
          <w:lang w:val="sq-AL"/>
        </w:rPr>
        <w:t xml:space="preserve">ir kt., </w:t>
      </w:r>
      <w:r w:rsidRPr="00933BDB">
        <w:rPr>
          <w:color w:val="000000" w:themeColor="text1"/>
          <w:lang w:val="sq-AL"/>
        </w:rPr>
        <w:t xml:space="preserve">2006). Manoma, kad šie ryšiai turi įtakos tam tikrai kūno kompozicijai (Twisk </w:t>
      </w:r>
      <w:r w:rsidR="00571DA9" w:rsidRPr="00933BDB">
        <w:rPr>
          <w:color w:val="000000" w:themeColor="text1"/>
          <w:lang w:val="sq-AL"/>
        </w:rPr>
        <w:t>ir</w:t>
      </w:r>
      <w:r w:rsidR="00571DA9" w:rsidRPr="0025264B">
        <w:rPr>
          <w:color w:val="548DD4" w:themeColor="text2" w:themeTint="99"/>
          <w:lang w:val="sq-AL"/>
        </w:rPr>
        <w:t xml:space="preserve"> </w:t>
      </w:r>
      <w:r w:rsidR="00571DA9" w:rsidRPr="00933BDB">
        <w:rPr>
          <w:color w:val="000000" w:themeColor="text1"/>
          <w:lang w:val="sq-AL"/>
        </w:rPr>
        <w:lastRenderedPageBreak/>
        <w:t xml:space="preserve">kt., </w:t>
      </w:r>
      <w:r w:rsidRPr="00933BDB">
        <w:rPr>
          <w:color w:val="000000" w:themeColor="text1"/>
          <w:lang w:val="sq-AL"/>
        </w:rPr>
        <w:t xml:space="preserve">2000; Boreham </w:t>
      </w:r>
      <w:r w:rsidR="00571DA9" w:rsidRPr="00933BDB">
        <w:rPr>
          <w:color w:val="000000" w:themeColor="text1"/>
          <w:lang w:val="sq-AL"/>
        </w:rPr>
        <w:t xml:space="preserve">ir kt., </w:t>
      </w:r>
      <w:r w:rsidRPr="00933BDB">
        <w:rPr>
          <w:color w:val="000000" w:themeColor="text1"/>
          <w:lang w:val="sq-AL"/>
        </w:rPr>
        <w:t xml:space="preserve">2001). </w:t>
      </w:r>
      <w:r w:rsidRPr="00933BDB">
        <w:rPr>
          <w:color w:val="000000" w:themeColor="text1"/>
          <w:lang w:val="am-ET"/>
        </w:rPr>
        <w:t>Fizinis neaktyvumas gali sukelti nutukimą, tačiau lygiai taip pat tikėtina, kad nutukimas sumažina fizinį aktyvumą</w:t>
      </w:r>
      <w:r w:rsidRPr="00933BDB">
        <w:rPr>
          <w:color w:val="000000" w:themeColor="text1"/>
          <w:lang w:val="sq-AL"/>
        </w:rPr>
        <w:t xml:space="preserve"> (O'Hara </w:t>
      </w:r>
      <w:r w:rsidR="00571DA9" w:rsidRPr="00933BDB">
        <w:rPr>
          <w:color w:val="000000" w:themeColor="text1"/>
          <w:lang w:val="sq-AL"/>
        </w:rPr>
        <w:t xml:space="preserve">ir kt., </w:t>
      </w:r>
      <w:r w:rsidRPr="00933BDB">
        <w:rPr>
          <w:color w:val="000000" w:themeColor="text1"/>
          <w:lang w:val="sq-AL"/>
        </w:rPr>
        <w:t>1989).</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K</w:t>
      </w:r>
      <w:r w:rsidRPr="00933BDB">
        <w:rPr>
          <w:color w:val="000000" w:themeColor="text1"/>
          <w:lang w:val="am-ET"/>
        </w:rPr>
        <w:t xml:space="preserve">asdienis fizinis aktyvumas turi didelės įtakos vaikų sveikatai, yra būtinas jų fiziniam, pažintiniam vystymuisi, taip pat sveikatai ir fiziškai aktyviai gyvensenai suaugus (Dencker </w:t>
      </w:r>
      <w:r w:rsidR="00571DA9" w:rsidRPr="00933BDB">
        <w:rPr>
          <w:color w:val="000000" w:themeColor="text1"/>
          <w:lang w:val="sq-AL"/>
        </w:rPr>
        <w:t xml:space="preserve">ir kt., </w:t>
      </w:r>
      <w:r w:rsidRPr="00933BDB">
        <w:rPr>
          <w:color w:val="000000" w:themeColor="text1"/>
          <w:lang w:val="am-ET"/>
        </w:rPr>
        <w:t xml:space="preserve">2006). Taip pat </w:t>
      </w:r>
      <w:r w:rsidRPr="00933BDB">
        <w:rPr>
          <w:color w:val="000000" w:themeColor="text1"/>
          <w:lang w:val="sq-AL"/>
        </w:rPr>
        <w:t xml:space="preserve">svarbu, kad fizinio aktyvumo pasekoje vaikai įgytų teigiamus gyvenimo būdo įpročius ir naudingus fizinio pajėgumo lygmenis ankstyvame amžiuje (Twisk </w:t>
      </w:r>
      <w:r w:rsidR="00571DA9" w:rsidRPr="00933BDB">
        <w:rPr>
          <w:color w:val="000000" w:themeColor="text1"/>
          <w:lang w:val="sq-AL"/>
        </w:rPr>
        <w:t xml:space="preserve">ir kt., </w:t>
      </w:r>
      <w:r w:rsidRPr="00933BDB">
        <w:rPr>
          <w:color w:val="000000" w:themeColor="text1"/>
          <w:lang w:val="sq-AL"/>
        </w:rPr>
        <w:t xml:space="preserve">1997; Twisk </w:t>
      </w:r>
      <w:r w:rsidR="00571DA9" w:rsidRPr="00933BDB">
        <w:rPr>
          <w:color w:val="000000" w:themeColor="text1"/>
          <w:lang w:val="sq-AL"/>
        </w:rPr>
        <w:t>ir kt.,</w:t>
      </w:r>
      <w:r w:rsidRPr="00933BDB">
        <w:rPr>
          <w:color w:val="000000" w:themeColor="text1"/>
          <w:lang w:val="sq-AL"/>
        </w:rPr>
        <w:t xml:space="preserve"> 2000; Yang </w:t>
      </w:r>
      <w:r w:rsidR="00571DA9" w:rsidRPr="00933BDB">
        <w:rPr>
          <w:color w:val="000000" w:themeColor="text1"/>
          <w:lang w:val="sq-AL"/>
        </w:rPr>
        <w:t xml:space="preserve">ir kt., </w:t>
      </w:r>
      <w:r w:rsidRPr="00933BDB">
        <w:rPr>
          <w:color w:val="000000" w:themeColor="text1"/>
          <w:lang w:val="sq-AL"/>
        </w:rPr>
        <w:t>2006).</w:t>
      </w:r>
    </w:p>
    <w:p w:rsidR="00E35BD9" w:rsidRPr="00C716D2" w:rsidRDefault="00E35BD9" w:rsidP="007C5928">
      <w:pPr>
        <w:spacing w:line="360" w:lineRule="auto"/>
        <w:ind w:firstLine="720"/>
        <w:jc w:val="both"/>
        <w:rPr>
          <w:color w:val="000000" w:themeColor="text1"/>
          <w:lang w:val="am-ET"/>
        </w:rPr>
      </w:pPr>
      <w:r w:rsidRPr="00933BDB">
        <w:rPr>
          <w:color w:val="000000" w:themeColor="text1"/>
          <w:lang w:val="am-ET"/>
        </w:rPr>
        <w:t xml:space="preserve">Nustatyta, kad fizinis aktyvumas ir fizinis pajėgumas yra tarpusavyje susiję (dvikryptė rodyklė) ir daro nepriklausomą poveikį sveikatai </w:t>
      </w:r>
      <w:r w:rsidRPr="00933BDB">
        <w:rPr>
          <w:iCs/>
          <w:color w:val="000000" w:themeColor="text1"/>
          <w:lang w:val="am-ET"/>
        </w:rPr>
        <w:t>(1 pav.)</w:t>
      </w:r>
      <w:r w:rsidRPr="00933BDB">
        <w:rPr>
          <w:color w:val="000000" w:themeColor="text1"/>
          <w:lang w:val="am-ET"/>
        </w:rPr>
        <w:t xml:space="preserve"> (Bouchard </w:t>
      </w:r>
      <w:r w:rsidR="00571DA9" w:rsidRPr="00933BDB">
        <w:rPr>
          <w:color w:val="000000" w:themeColor="text1"/>
          <w:lang w:val="sq-AL"/>
        </w:rPr>
        <w:t xml:space="preserve">ir kt., </w:t>
      </w:r>
      <w:r w:rsidRPr="00933BDB">
        <w:rPr>
          <w:color w:val="000000" w:themeColor="text1"/>
          <w:lang w:val="am-ET"/>
        </w:rPr>
        <w:t>1990).</w:t>
      </w:r>
      <w:r w:rsidRPr="0025264B">
        <w:rPr>
          <w:color w:val="548DD4" w:themeColor="text2" w:themeTint="99"/>
          <w:lang w:val="am-ET"/>
        </w:rPr>
        <w:t xml:space="preserve"> </w:t>
      </w:r>
      <w:r w:rsidRPr="00C716D2">
        <w:rPr>
          <w:color w:val="000000" w:themeColor="text1"/>
          <w:lang w:val="am-ET"/>
        </w:rPr>
        <w:t>Asmenys, turintys mažą fizinį pajėgumą, gali taip pat turėti naudos sveikatai, būdami fiziškai aktyvesniais. Kadangi tam tikri veiksniai, turintys įtakos fiziniam pajėgumui, negali būti kontroliuojami (pvz., genetika, brendimo tempas), todėl turėtų būti akcentuojamas tinkamas fizinis aktyvumas.</w:t>
      </w:r>
    </w:p>
    <w:p w:rsidR="00E35BD9" w:rsidRPr="00C716D2" w:rsidRDefault="00E35BD9" w:rsidP="007C5928">
      <w:pPr>
        <w:spacing w:line="360" w:lineRule="auto"/>
        <w:ind w:firstLine="720"/>
        <w:jc w:val="both"/>
        <w:rPr>
          <w:color w:val="000000" w:themeColor="text1"/>
          <w:lang w:val="am-ET"/>
        </w:rPr>
      </w:pPr>
    </w:p>
    <w:p w:rsidR="00E35BD9" w:rsidRPr="00C716D2" w:rsidRDefault="00873249" w:rsidP="007C5928">
      <w:pPr>
        <w:spacing w:line="360" w:lineRule="auto"/>
        <w:jc w:val="center"/>
        <w:rPr>
          <w:color w:val="000000" w:themeColor="text1"/>
          <w:lang w:val="am-ET"/>
        </w:rPr>
      </w:pPr>
      <w:r>
        <w:rPr>
          <w:noProof/>
          <w:color w:val="000000" w:themeColor="text1"/>
        </w:rPr>
      </w:r>
      <w:r w:rsidRPr="00873249">
        <w:rPr>
          <w:noProof/>
          <w:color w:val="000000" w:themeColor="text1"/>
        </w:rPr>
        <w:pict>
          <v:group id="Canvas 2" o:spid="_x0000_s1026" editas="canvas" style="width:468pt;height:234pt;mso-position-horizontal-relative:char;mso-position-vertical-relative:line" coordsize="5943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iQpQQAACwdAAAOAAAAZHJzL2Uyb0RvYy54bWzsmV9v4zYMwN8H7DsIfk9j+b+NpociabYB&#10;3e6w2/au2HJizJY8yWnSDfvuo2g7dXrNrb12GYY5D4lsK5Io/kiR9OW7fVWSO650IcXMohe2RbhI&#10;ZVaI9cz6+aflJLKIbpjIWCkFn1n3XFvvrr7+6nJXJ9yRG1lmXBEYROhkV8+sTdPUyXSq0w2vmL6Q&#10;NRfwMJeqYg1cqvU0U2wHo1fl1LHtYLqTKquVTLnWcHfRPrSucPw852nzPs81b0g5s2BtDX4r/F6Z&#10;7+nVJUvWitWbIu2Wwb5gFRUrBEx6GGrBGka2qvhkqKpIldQyby5SWU1lnhcpRxlAGmo/kmbOxB3T&#10;KEwKu9MvEFpvOO5qbdYt5LIoS9iNKYyemHvmdwf64XBzV4N2dH3Qk37d/B83rOYolk7SH+4+KFJk&#10;M8u3iGAVMHJbCE48oxozL3SYiw+qu9I19F7tvpcZdGTbRuKu73NVGSlgP8keMHT80PaoRe5nluNE&#10;gd3pme8bksJz1/fc2AstkkKHCBpGbpb0o9RKN99wWRHTmFklLAdnYXe3umm79l2Oto4lpSA7mD62&#10;fRv/oWVZZGZjTT+t1qt5qcgdMyzip5v4qJuSW5HBLCzZcJbdiIw09zUI26iCiXXJLTNFxTOLlBxM&#10;zrSwd8OK8rm9QdhSmClgR0CmrtUC+0dsxzfRTeRNPCe4mXj2YjG5Xs69SbCkob9wF/P5gv5pxKNe&#10;simyjAsjYW881HseG50Zt9gfzOcBw+PRUT+w2P4XFw2o6sQA0YKyktk9coL3AdczcRv03L4HzRLf&#10;aKPj9iOuDTRf38r0V02EnG9Ah/xaKbkz2gU7osjA0R96sf6Wc88PohCmB4o9PwR32JLQY27MIIrc&#10;FvMg8qO2w2nSeVkWtf4s7EeoHhG9xA9KAxIPwW+tIvYd/+2MYog8tDugHxHR7Ff7ThstHETJ9gSA&#10;EwsaG6l+B3MC7z+z9G9bpsC4yu8EaCWmnmeOC7zAvbWIGj5ZDZ8wkcJQYKIWaZvzpj1itrUq1huY&#10;iaLkQl6Dx8oLdCJGy+2qYPnm4nzEgudrPS0SG5yRWMenXux4p5Gl4HSo8/9GFk9D9AsPjIzk4q5A&#10;NDkgFw9us0cQI/zjvha8QAgO9KSzHcld7VFHTu9PRp87iG7jnlyMbqN+j74kuo2cyDXRqwlebcga&#10;Hh37fkhdG6KCMbgdg9sXJJtPJ2UUPN4gK4tfwa0bhjQOIMsbuX0yhRuTsr7q86IiyQluIYZsuf0R&#10;akCYOBNg+Xy5GY09J+ySMwoViE+yMyxMGHMwfpraTmSiizaVOVGIUCAJ5hEnChFHSdf5crOqaKCE&#10;VxYVHkdQ1zBSHKoX2O5qE610pvLwRKKGsYPba2iMHQaxA4WEaeCE6SE3eG70QHJI7L81aSi2fukT&#10;0r5eBny6DkQohkTquQcd9pUESIf9GBZhUH2oNJwuJPzbJbMhdM8qn42+9y19Lzi1Ia6HhOBFuD6G&#10;1LWjwPkcpJGp+I6EjiXb4QuhE9HBoQKG2Rg9HDuvIzTwQ99tA9wn3Sic8rFtql8jpf9xSiF+wTdy&#10;WHnuXh+ad37Da4xyHl5yXv0FAAD//wMAUEsDBBQABgAIAAAAIQB7Tegc3AAAAAUBAAAPAAAAZHJz&#10;L2Rvd25yZXYueG1sTI9BS8NAEIXvQv/DMgVvdtMqocZsSinEQ4gH2yIet9kxG8zOhuy2jf/e0Yte&#10;Bh5veO97+WZyvbjgGDpPCpaLBARS401HrYLjobxbgwhRk9G9J1TwhQE2xewm15nxV3rFyz62gkMo&#10;ZFqBjXHIpAyNRafDwg9I7H340enIcmylGfWVw10vV0mSSqc74garB9xZbD73Z8clL3VVy8NzqMrw&#10;Zutt5Y+r8l2p2/m0fQIRcYp/z/CDz+hQMNPJn8kE0SvgIfH3svd4n7I8KXhI1wnIIpf/6YtvAAAA&#10;//8DAFBLAQItABQABgAIAAAAIQC2gziS/gAAAOEBAAATAAAAAAAAAAAAAAAAAAAAAABbQ29udGVu&#10;dF9UeXBlc10ueG1sUEsBAi0AFAAGAAgAAAAhADj9If/WAAAAlAEAAAsAAAAAAAAAAAAAAAAALwEA&#10;AF9yZWxzLy5yZWxzUEsBAi0AFAAGAAgAAAAhALetOJClBAAALB0AAA4AAAAAAAAAAAAAAAAALgIA&#10;AGRycy9lMm9Eb2MueG1sUEsBAi0AFAAGAAgAAAAhAHtN6BzcAAAABQEAAA8AAAAAAAAAAAAAAAAA&#10;/wYAAGRycy9kb3ducmV2LnhtbFBLBQYAAAAABAAEAPMAAAA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9718;visibility:visible">
              <v:fill o:detectmouseclick="t"/>
              <v:path o:connecttype="none"/>
            </v:shape>
            <v:line id="Line 4" o:spid="_x0000_s1028" style="position:absolute;visibility:visible" from="12570,2286" to="48009,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Izi8MAAADaAAAADwAAAGRycy9kb3ducmV2LnhtbESPzWoCQRCE7wHfYeiAtzgbJWI2jrIK&#10;EfGm8ZDcmp3eH7LTs2xPdM3TO4Lgsaiqr6j5sneNOlEntWcDr6MEFHHubc2lgePX58sMlARki41n&#10;MnAhgeVi8DTH1Poz7+l0CKWKEJYUDVQhtKnWklfkUEa+JY5e4TuHIcqu1LbDc4S7Ro+TZKod1hwX&#10;KmxpXVH+e/hzBnbbyaoI+/+NHH+y7+y9kGktM2OGz332ASpQHx7he3trDbzB7Uq8AXp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iM4vDAAAA2gAAAA8AAAAAAAAAAAAA&#10;AAAAoQIAAGRycy9kb3ducmV2LnhtbFBLBQYAAAAABAAEAPkAAACRAwAAAAA=&#10;" strokeweight="1.5pt">
              <v:stroke startarrow="block" endarrow="block"/>
            </v:line>
            <v:oval id="Oval 5" o:spid="_x0000_s1029" style="position:absolute;left:4568;top:4572;width:1257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style="mso-next-textbox:#Oval 5">
                <w:txbxContent>
                  <w:p w:rsidR="004E33D3" w:rsidRDefault="004E33D3" w:rsidP="007C5928">
                    <w:pPr>
                      <w:jc w:val="center"/>
                    </w:pPr>
                    <w:r>
                      <w:t>Fizinis aktyvumas</w:t>
                    </w:r>
                  </w:p>
                </w:txbxContent>
              </v:textbox>
            </v:oval>
            <v:oval id="Oval 6" o:spid="_x0000_s1030" style="position:absolute;left:25149;top:4572;width:1142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style="mso-next-textbox:#Oval 6">
                <w:txbxContent>
                  <w:p w:rsidR="004E33D3" w:rsidRDefault="004E33D3" w:rsidP="007C5928">
                    <w:pPr>
                      <w:jc w:val="center"/>
                    </w:pPr>
                    <w:r>
                      <w:t>Fizinis pajėgumas</w:t>
                    </w:r>
                  </w:p>
                </w:txbxContent>
              </v:textbox>
            </v:oval>
            <v:oval id="Oval 7" o:spid="_x0000_s1031" style="position:absolute;left:44577;top:4572;width:1142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style="mso-next-textbox:#Oval 7">
                <w:txbxContent>
                  <w:p w:rsidR="004E33D3" w:rsidRDefault="004E33D3" w:rsidP="007C5928">
                    <w:pPr>
                      <w:jc w:val="center"/>
                    </w:pPr>
                    <w:r>
                      <w:t>Sveikata ir sveikumas</w:t>
                    </w:r>
                  </w:p>
                </w:txbxContent>
              </v:textbox>
            </v:oval>
            <v:line id="Line 8" o:spid="_x0000_s1032" style="position:absolute;visibility:visible" from="18283,8001" to="23996,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5jsMAAADaAAAADwAAAGRycy9kb3ducmV2LnhtbESPS2sCQRCE74L/YWghN53VgOjGUVYh&#10;Qbz5OCS3Zqf3QXZ6lu2JbvLrM4Lgsaiqr6jVpneNulIntWcD00kCijj3tubSwOX8Pl6AkoBssfFM&#10;Bn5JYLMeDlaYWn/jI11PoVQRwpKigSqENtVa8oocysS3xNErfOcwRNmV2nZ4i3DX6FmSzLXDmuNC&#10;hS3tKsq/Tz/OwGH/ui3C8e9DLl/ZZ7YsZF7LwpiXUZ+9gQrUh2f40d5bA0u4X4k3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vOY7DAAAA2gAAAA8AAAAAAAAAAAAA&#10;AAAAoQIAAGRycy9kb3ducmV2LnhtbFBLBQYAAAAABAAEAPkAAACRAwAAAAA=&#10;" strokeweight="1.5pt">
              <v:stroke startarrow="block" endarrow="block"/>
            </v:line>
            <v:line id="Line 9" o:spid="_x0000_s1033" style="position:absolute;visibility:visible" from="37719,8001" to="43432,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u4MUAAADbAAAADwAAAGRycy9kb3ducmV2LnhtbESPS2vDQAyE74X+h0WF3Jp1Ggipm01w&#10;Ai2htzwO7U145Qfxao21Tdz++upQ6E1iRjOfVpsxdOZKg7SRHcymGRjiMvqWawfn0+vjEowkZI9d&#10;ZHLwTQKb9f3dCnMfb3yg6zHVRkNYcnTQpNTn1krZUECZxp5YtSoOAZOuQ239gDcND519yrKFDdiy&#10;NjTY066h8nL8Cg7e9/NtlQ4/b3L+LD6K50oWrSydmzyMxQuYRGP6N/9d773iK73+ogPY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Bu4MUAAADbAAAADwAAAAAAAAAA&#10;AAAAAAChAgAAZHJzL2Rvd25yZXYueG1sUEsFBgAAAAAEAAQA+QAAAJMDAAAAAA==&#10;" strokeweight="1.5pt">
              <v:stroke startarrow="block" endarrow="block"/>
            </v:line>
            <v:rect id="Rectangle 10" o:spid="_x0000_s1034" style="position:absolute;left:19427;top:16002;width:22861;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0">
                <w:txbxContent>
                  <w:p w:rsidR="004E33D3" w:rsidRDefault="004E33D3" w:rsidP="007C5928">
                    <w:pPr>
                      <w:jc w:val="center"/>
                    </w:pPr>
                    <w:r>
                      <w:t>Paveldimumas</w:t>
                    </w:r>
                  </w:p>
                  <w:p w:rsidR="004E33D3" w:rsidRDefault="004E33D3" w:rsidP="007C5928">
                    <w:pPr>
                      <w:jc w:val="center"/>
                    </w:pPr>
                    <w:r>
                      <w:t>Kitoks gyvenimo būdas</w:t>
                    </w:r>
                  </w:p>
                  <w:p w:rsidR="004E33D3" w:rsidRDefault="004E33D3" w:rsidP="007C5928">
                    <w:pPr>
                      <w:jc w:val="center"/>
                    </w:pPr>
                    <w:r>
                      <w:t>Aplinka</w:t>
                    </w:r>
                  </w:p>
                  <w:p w:rsidR="004E33D3" w:rsidRDefault="004E33D3" w:rsidP="007C5928">
                    <w:pPr>
                      <w:jc w:val="center"/>
                    </w:pPr>
                    <w:r>
                      <w:t>Asmeninės savybės</w:t>
                    </w:r>
                  </w:p>
                  <w:p w:rsidR="004E33D3" w:rsidRDefault="004E33D3" w:rsidP="007C5928"/>
                </w:txbxContent>
              </v:textbox>
            </v:rect>
            <v:line id="Line 11" o:spid="_x0000_s1035" style="position:absolute;flip:x y;visibility:visible" from="16003,11430" to="2514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iNMEAAADbAAAADwAAAGRycy9kb3ducmV2LnhtbERPTWvCQBC9F/wPyxR6Kbqx2CKpq0ik&#10;oN6aevA4ZKfZ0OxsyG7W9N+7guBtHu9zVpvRtiJS7xvHCuazDARx5XTDtYLTz9d0CcIHZI2tY1Lw&#10;Tx4268nTCnPtLvxNsQy1SCHsc1RgQuhyKX1lyKKfuY44cb+utxgS7Gupe7ykcNvKtyz7kBYbTg0G&#10;OyoMVX/lYBUUbTzSEI/6/B6HV7M7FHphSqVensftJ4hAY3iI7+69TvMXc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7CI0wQAAANsAAAAPAAAAAAAAAAAAAAAA&#10;AKECAABkcnMvZG93bnJldi54bWxQSwUGAAAAAAQABAD5AAAAjwMAAAAA&#10;" strokeweight="1.5pt">
              <v:stroke endarrow="block"/>
            </v:line>
            <v:line id="Line 12" o:spid="_x0000_s1036" style="position:absolute;flip:y;visibility:visible" from="30862,11430" to="3087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psEAAADbAAAADwAAAGRycy9kb3ducmV2LnhtbERPS2sCMRC+F/wPYQRvmrSwRVejVGnF&#10;qw+kx+lm3F1NJssmdbf/3hQKvc3H95zFqndW3KkNtWcNzxMFgrjwpuZSw+n4MZ6CCBHZoPVMGn4o&#10;wGo5eFpgbnzHe7ofYilSCIccNVQxNrmUoajIYZj4hjhxF986jAm2pTQtdincWfmi1Kt0WHNqqLCh&#10;TUXF7fDtNGzVbt1dZ5naXLOvc7bu7e3902o9GvZvcxCR+vgv/nPvTJqfwe8v6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n+mwQAAANsAAAAPAAAAAAAAAAAAAAAA&#10;AKECAABkcnMvZG93bnJldi54bWxQSwUGAAAAAAQABAD5AAAAjwMAAAAA&#10;" strokeweight="1.5pt">
              <v:stroke endarrow="block"/>
            </v:line>
            <v:line id="Line 13" o:spid="_x0000_s1037" style="position:absolute;flip:y;visibility:visible" from="36575,11430" to="4686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w10:wrap type="none"/>
            <w10:anchorlock/>
          </v:group>
        </w:pict>
      </w:r>
    </w:p>
    <w:p w:rsidR="00E35BD9" w:rsidRPr="00C716D2" w:rsidRDefault="00E35BD9" w:rsidP="007C5928">
      <w:pPr>
        <w:spacing w:line="360" w:lineRule="auto"/>
        <w:ind w:firstLine="720"/>
        <w:jc w:val="center"/>
        <w:rPr>
          <w:i/>
          <w:iCs/>
          <w:color w:val="000000" w:themeColor="text1"/>
          <w:lang w:val="am-ET"/>
        </w:rPr>
      </w:pPr>
      <w:r w:rsidRPr="00C716D2">
        <w:rPr>
          <w:b/>
          <w:bCs/>
          <w:i/>
          <w:iCs/>
          <w:color w:val="000000" w:themeColor="text1"/>
          <w:lang w:val="am-ET"/>
        </w:rPr>
        <w:t>1 pav.</w:t>
      </w:r>
      <w:r w:rsidRPr="00C716D2">
        <w:rPr>
          <w:i/>
          <w:iCs/>
          <w:color w:val="000000" w:themeColor="text1"/>
          <w:lang w:val="am-ET"/>
        </w:rPr>
        <w:t xml:space="preserve"> Sąryšis tarp fizinio aktyvumo, fizinio pajėgumo, sveikatos ir sveikumo </w:t>
      </w:r>
      <w:r w:rsidR="008B10C8" w:rsidRPr="00C716D2">
        <w:rPr>
          <w:i/>
          <w:iCs/>
          <w:color w:val="000000" w:themeColor="text1"/>
        </w:rPr>
        <w:t>bei</w:t>
      </w:r>
      <w:r w:rsidRPr="00C716D2">
        <w:rPr>
          <w:i/>
          <w:iCs/>
          <w:color w:val="000000" w:themeColor="text1"/>
          <w:lang w:val="am-ET"/>
        </w:rPr>
        <w:t xml:space="preserve"> kitų veiksnių (Bouchard </w:t>
      </w:r>
      <w:r w:rsidR="00571DA9" w:rsidRPr="00C716D2">
        <w:rPr>
          <w:i/>
          <w:color w:val="000000" w:themeColor="text1"/>
          <w:lang w:val="sq-AL"/>
        </w:rPr>
        <w:t>ir kt.,</w:t>
      </w:r>
      <w:r w:rsidR="00571DA9" w:rsidRPr="00C716D2">
        <w:rPr>
          <w:color w:val="000000" w:themeColor="text1"/>
          <w:lang w:val="sq-AL"/>
        </w:rPr>
        <w:t xml:space="preserve"> </w:t>
      </w:r>
      <w:r w:rsidRPr="00C716D2">
        <w:rPr>
          <w:i/>
          <w:iCs/>
          <w:color w:val="000000" w:themeColor="text1"/>
          <w:lang w:val="am-ET"/>
        </w:rPr>
        <w:t>1990)</w:t>
      </w:r>
    </w:p>
    <w:p w:rsidR="00E35BD9" w:rsidRPr="00C716D2" w:rsidRDefault="00E35BD9" w:rsidP="007C5928">
      <w:pPr>
        <w:spacing w:line="360" w:lineRule="auto"/>
        <w:jc w:val="both"/>
        <w:rPr>
          <w:color w:val="000000" w:themeColor="text1"/>
          <w:lang w:val="am-ET"/>
        </w:rPr>
      </w:pPr>
    </w:p>
    <w:p w:rsidR="00E35BD9" w:rsidRPr="00C716D2" w:rsidRDefault="00E35BD9" w:rsidP="007C5928">
      <w:pPr>
        <w:spacing w:line="360" w:lineRule="auto"/>
        <w:jc w:val="both"/>
        <w:rPr>
          <w:color w:val="000000" w:themeColor="text1"/>
          <w:lang w:val="am-ET"/>
        </w:rPr>
      </w:pPr>
    </w:p>
    <w:p w:rsidR="00E35BD9" w:rsidRPr="00933BDB" w:rsidRDefault="00E35BD9" w:rsidP="007C5928">
      <w:pPr>
        <w:spacing w:line="360" w:lineRule="auto"/>
        <w:ind w:firstLine="720"/>
        <w:jc w:val="both"/>
        <w:rPr>
          <w:color w:val="000000" w:themeColor="text1"/>
          <w:lang w:val="am-ET"/>
        </w:rPr>
      </w:pPr>
      <w:r w:rsidRPr="00C716D2">
        <w:rPr>
          <w:color w:val="000000" w:themeColor="text1"/>
          <w:lang w:val="am-ET"/>
        </w:rPr>
        <w:t xml:space="preserve">Fizinis aktyvumas yra būtinas norint palaikyti sveikatą, tačiau asmuo turi turėti tinkamus sveikatos ir fizinio </w:t>
      </w:r>
      <w:r w:rsidRPr="00933BDB">
        <w:rPr>
          <w:color w:val="000000" w:themeColor="text1"/>
          <w:lang w:val="am-ET"/>
        </w:rPr>
        <w:t>pajėgumo lygmenis, kad sugebėtų dalyvauti fizinėje veikloje. Teigiama, kad fizinio pajėgumo lygmuo daugiausia priklauso nuo genetinio paveldimumo (Bouchard, 1993),</w:t>
      </w:r>
      <w:r w:rsidR="00571DA9" w:rsidRPr="00933BDB">
        <w:rPr>
          <w:color w:val="000000" w:themeColor="text1"/>
        </w:rPr>
        <w:t xml:space="preserve"> </w:t>
      </w:r>
      <w:r w:rsidRPr="00933BDB">
        <w:rPr>
          <w:color w:val="000000" w:themeColor="text1"/>
          <w:lang w:val="am-ET"/>
        </w:rPr>
        <w:t xml:space="preserve">tačiau juos veikia ir kasdieninis fizinis aktyvumas bei sveikatos būklė (Armstrong </w:t>
      </w:r>
      <w:r w:rsidR="00571DA9" w:rsidRPr="00933BDB">
        <w:rPr>
          <w:color w:val="000000" w:themeColor="text1"/>
        </w:rPr>
        <w:t>ir</w:t>
      </w:r>
      <w:r w:rsidRPr="00933BDB">
        <w:rPr>
          <w:color w:val="000000" w:themeColor="text1"/>
          <w:lang w:val="am-ET"/>
        </w:rPr>
        <w:t xml:space="preserve"> Welsman, 1997; Corbin </w:t>
      </w:r>
      <w:r w:rsidR="00571DA9" w:rsidRPr="00933BDB">
        <w:rPr>
          <w:color w:val="000000" w:themeColor="text1"/>
          <w:lang w:val="sq-AL"/>
        </w:rPr>
        <w:t xml:space="preserve">ir kt., </w:t>
      </w:r>
      <w:r w:rsidR="00571DA9" w:rsidRPr="00933BDB">
        <w:rPr>
          <w:color w:val="000000" w:themeColor="text1"/>
          <w:lang w:val="am-ET"/>
        </w:rPr>
        <w:t>2000;</w:t>
      </w:r>
      <w:r w:rsidR="00571DA9" w:rsidRPr="00933BDB">
        <w:rPr>
          <w:color w:val="000000" w:themeColor="text1"/>
        </w:rPr>
        <w:t xml:space="preserve"> </w:t>
      </w:r>
      <w:r w:rsidRPr="00933BDB">
        <w:rPr>
          <w:color w:val="000000" w:themeColor="text1"/>
          <w:lang w:val="am-ET"/>
        </w:rPr>
        <w:t xml:space="preserve">Malina </w:t>
      </w:r>
      <w:r w:rsidR="00571DA9" w:rsidRPr="00933BDB">
        <w:rPr>
          <w:color w:val="000000" w:themeColor="text1"/>
          <w:lang w:val="sq-AL"/>
        </w:rPr>
        <w:t xml:space="preserve">ir kt., </w:t>
      </w:r>
      <w:r w:rsidRPr="00933BDB">
        <w:rPr>
          <w:color w:val="000000" w:themeColor="text1"/>
          <w:lang w:val="am-ET"/>
        </w:rPr>
        <w:t>2004).</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lastRenderedPageBreak/>
        <w:t xml:space="preserve">Šiuolaikinis mokslas fizinį pajėgumą pripažįsta kaip vieną iš svarbiausių sveikatos rodiklių (Lohman </w:t>
      </w:r>
      <w:r w:rsidR="00571DA9" w:rsidRPr="00933BDB">
        <w:rPr>
          <w:color w:val="000000" w:themeColor="text1"/>
          <w:lang w:val="sq-AL"/>
        </w:rPr>
        <w:t xml:space="preserve">ir kt., </w:t>
      </w:r>
      <w:r w:rsidRPr="00933BDB">
        <w:rPr>
          <w:color w:val="000000" w:themeColor="text1"/>
          <w:lang w:val="sq-AL"/>
        </w:rPr>
        <w:t xml:space="preserve">2008). Kontroliuojant vaikų ir paauglių fizinį aktyvumą, galima kontroliuoti jų fizinio pajėgumo kaitą </w:t>
      </w:r>
      <w:r w:rsidRPr="00933BDB">
        <w:rPr>
          <w:color w:val="000000" w:themeColor="text1"/>
          <w:lang w:val="af-ZA"/>
        </w:rPr>
        <w:t xml:space="preserve">(Malina, 1996; Renson </w:t>
      </w:r>
      <w:r w:rsidR="00571DA9" w:rsidRPr="00933BDB">
        <w:rPr>
          <w:color w:val="000000" w:themeColor="text1"/>
          <w:lang w:val="af-ZA"/>
        </w:rPr>
        <w:t>ir</w:t>
      </w:r>
      <w:r w:rsidRPr="00933BDB">
        <w:rPr>
          <w:color w:val="000000" w:themeColor="text1"/>
          <w:lang w:val="af-ZA"/>
        </w:rPr>
        <w:t xml:space="preserve"> Beunen, 2000</w:t>
      </w:r>
      <w:r w:rsidRPr="00933BDB">
        <w:rPr>
          <w:color w:val="000000" w:themeColor="text1"/>
          <w:sz w:val="22"/>
          <w:szCs w:val="22"/>
          <w:lang w:val="sq-AL"/>
        </w:rPr>
        <w:t>).</w:t>
      </w:r>
      <w:r w:rsidRPr="00933BDB">
        <w:rPr>
          <w:color w:val="000000" w:themeColor="text1"/>
          <w:lang w:val="sq-AL"/>
        </w:rPr>
        <w:t xml:space="preserve"> Nors mokslinėje literatūroje dažniausiai pateikiami sveikatos ir fizinio aktyvumo ryšio tyrimų duomenys, o fizinis pajėgumas vertinamas kaip reikšmingas sveikatos būklės rodiklis, tačiau klausimai apie fizinio aktyvumo ir su sveikata susijusio fizinio pajėgumo ryšius išlieka diskusiniais (Bouchard </w:t>
      </w:r>
      <w:r w:rsidR="00571DA9" w:rsidRPr="00933BDB">
        <w:rPr>
          <w:color w:val="000000" w:themeColor="text1"/>
          <w:lang w:val="sq-AL"/>
        </w:rPr>
        <w:t>ir</w:t>
      </w:r>
      <w:r w:rsidRPr="00933BDB">
        <w:rPr>
          <w:color w:val="000000" w:themeColor="text1"/>
          <w:lang w:val="sq-AL"/>
        </w:rPr>
        <w:t xml:space="preserve"> Shephard, 1994; Blair </w:t>
      </w:r>
      <w:r w:rsidR="0006034F" w:rsidRPr="00933BDB">
        <w:rPr>
          <w:color w:val="000000" w:themeColor="text1"/>
          <w:lang w:val="sq-AL"/>
        </w:rPr>
        <w:t>ir kt.,</w:t>
      </w:r>
      <w:r w:rsidRPr="00933BDB">
        <w:rPr>
          <w:color w:val="000000" w:themeColor="text1"/>
          <w:lang w:val="sq-AL"/>
        </w:rPr>
        <w:t xml:space="preserve"> 2001;</w:t>
      </w:r>
      <w:r w:rsidR="00571DA9" w:rsidRPr="00933BDB">
        <w:rPr>
          <w:color w:val="000000" w:themeColor="text1"/>
          <w:lang w:val="sq-AL"/>
        </w:rPr>
        <w:t xml:space="preserve"> </w:t>
      </w:r>
      <w:r w:rsidRPr="00933BDB">
        <w:rPr>
          <w:color w:val="000000" w:themeColor="text1"/>
          <w:lang w:val="sq-AL"/>
        </w:rPr>
        <w:t xml:space="preserve">Williams, 2001; Myers </w:t>
      </w:r>
      <w:r w:rsidR="00571DA9" w:rsidRPr="00933BDB">
        <w:rPr>
          <w:color w:val="000000" w:themeColor="text1"/>
          <w:lang w:val="sq-AL"/>
        </w:rPr>
        <w:t xml:space="preserve">ir kt., </w:t>
      </w:r>
      <w:r w:rsidRPr="00933BDB">
        <w:rPr>
          <w:color w:val="000000" w:themeColor="text1"/>
          <w:lang w:val="sq-AL"/>
        </w:rPr>
        <w:t>2004).</w:t>
      </w:r>
    </w:p>
    <w:p w:rsidR="00E35BD9" w:rsidRPr="00933BDB" w:rsidRDefault="00E35BD9" w:rsidP="007C5928">
      <w:pPr>
        <w:spacing w:line="360" w:lineRule="auto"/>
        <w:ind w:firstLine="720"/>
        <w:jc w:val="both"/>
        <w:rPr>
          <w:color w:val="000000" w:themeColor="text1"/>
        </w:rPr>
      </w:pPr>
      <w:r w:rsidRPr="00933BDB">
        <w:rPr>
          <w:color w:val="000000" w:themeColor="text1"/>
        </w:rPr>
        <w:t xml:space="preserve">Optimalus fizinio aktyvumo įvertinimas paremia visus pagrindinius sveikatingumo skatinimo įrodymų pagrindo ir praktikos elementus. Pripažinus fizinio aktyvumo įtaką sveikatai,  padidėjo susidomėjimas fizinio aktyvumo vertinimo svarba bei metodikomis (Wareham </w:t>
      </w:r>
      <w:r w:rsidR="00571DA9" w:rsidRPr="00933BDB">
        <w:rPr>
          <w:color w:val="000000" w:themeColor="text1"/>
        </w:rPr>
        <w:t>ir</w:t>
      </w:r>
      <w:r w:rsidRPr="00933BDB">
        <w:rPr>
          <w:color w:val="000000" w:themeColor="text1"/>
        </w:rPr>
        <w:t xml:space="preserve"> Rennie, 1998).</w:t>
      </w:r>
    </w:p>
    <w:p w:rsidR="00E35BD9" w:rsidRPr="00933BDB" w:rsidRDefault="00E35BD9" w:rsidP="007C5928">
      <w:pPr>
        <w:spacing w:line="360" w:lineRule="auto"/>
        <w:jc w:val="both"/>
        <w:rPr>
          <w:color w:val="000000" w:themeColor="text1"/>
          <w:lang w:val="sq-AL"/>
        </w:rPr>
      </w:pPr>
    </w:p>
    <w:p w:rsidR="00E35BD9" w:rsidRPr="00933BDB" w:rsidRDefault="00E35BD9" w:rsidP="007C5928">
      <w:pPr>
        <w:numPr>
          <w:ilvl w:val="1"/>
          <w:numId w:val="4"/>
        </w:numPr>
        <w:spacing w:line="360" w:lineRule="auto"/>
        <w:jc w:val="center"/>
        <w:rPr>
          <w:b/>
          <w:bCs/>
          <w:color w:val="000000" w:themeColor="text1"/>
          <w:sz w:val="28"/>
          <w:szCs w:val="28"/>
          <w:lang w:val="sq-AL"/>
        </w:rPr>
      </w:pPr>
      <w:r w:rsidRPr="00933BDB">
        <w:rPr>
          <w:b/>
          <w:bCs/>
          <w:color w:val="000000" w:themeColor="text1"/>
          <w:sz w:val="28"/>
          <w:szCs w:val="28"/>
          <w:lang w:val="sq-AL"/>
        </w:rPr>
        <w:t>Įvairaus amžiaus žmonių fizinis aktyvumas</w:t>
      </w:r>
    </w:p>
    <w:p w:rsidR="00676693" w:rsidRPr="00933BDB" w:rsidRDefault="00676693" w:rsidP="007C5928">
      <w:pPr>
        <w:spacing w:line="360" w:lineRule="auto"/>
        <w:ind w:firstLine="720"/>
        <w:jc w:val="both"/>
        <w:rPr>
          <w:color w:val="000000" w:themeColor="text1"/>
          <w:lang w:val="en-US"/>
        </w:rPr>
      </w:pPr>
    </w:p>
    <w:p w:rsidR="00E35BD9" w:rsidRPr="00933BDB" w:rsidRDefault="00E35BD9" w:rsidP="007C5928">
      <w:pPr>
        <w:spacing w:line="360" w:lineRule="auto"/>
        <w:ind w:firstLine="720"/>
        <w:jc w:val="both"/>
        <w:rPr>
          <w:color w:val="000000" w:themeColor="text1"/>
        </w:rPr>
      </w:pPr>
      <w:r w:rsidRPr="00933BDB">
        <w:rPr>
          <w:color w:val="000000" w:themeColor="text1"/>
          <w:lang w:val="am-ET"/>
        </w:rPr>
        <w:t>Jaunesnio amžiaus žmonių fizinio aktyvumo lygis yra žemas, tačiau jie yra aktyviausia visuomenės dalis (vaikai yra labiau aktyvūs už paauglius, o paaugliai yra labiau aktyvūs už suaugusius). Šis bruožas yra akivaizdus, nepriklausomai nuo to, kaip fizinis aktyvumas yra vertinamas. Pavyzdžiui, elgesio rizikos veiksnių kontrolės sistemos (</w:t>
      </w:r>
      <w:r w:rsidRPr="00933BDB">
        <w:rPr>
          <w:i/>
          <w:color w:val="000000" w:themeColor="text1"/>
          <w:lang w:val="am-ET"/>
        </w:rPr>
        <w:t>The Behavioral Risk Factor Surveillance System</w:t>
      </w:r>
      <w:r w:rsidR="007C046D" w:rsidRPr="00933BDB">
        <w:rPr>
          <w:color w:val="000000" w:themeColor="text1"/>
          <w:lang w:val="am-ET"/>
        </w:rPr>
        <w:t>)</w:t>
      </w:r>
      <w:r w:rsidRPr="00933BDB">
        <w:rPr>
          <w:color w:val="000000" w:themeColor="text1"/>
          <w:lang w:val="am-ET"/>
        </w:rPr>
        <w:t xml:space="preserve"> duomenys rodo, kad suaugusieji (+18) yra žymiai mažiau aktyvūs už jaunesniuosius (MMWR, 2005). Diagramoje pateiktos bendro kasdieninio energijos sunaudojimo tendencijos priklausomai nuo amžiaus </w:t>
      </w:r>
      <w:r w:rsidRPr="00933BDB">
        <w:rPr>
          <w:iCs/>
          <w:color w:val="000000" w:themeColor="text1"/>
          <w:lang w:val="am-ET"/>
        </w:rPr>
        <w:t>(2 pav.)</w:t>
      </w:r>
      <w:r w:rsidR="007C046D" w:rsidRPr="00933BDB">
        <w:rPr>
          <w:color w:val="000000" w:themeColor="text1"/>
          <w:lang w:val="am-ET"/>
        </w:rPr>
        <w:t>. Tai</w:t>
      </w:r>
      <w:r w:rsidRPr="00933BDB">
        <w:rPr>
          <w:color w:val="000000" w:themeColor="text1"/>
          <w:lang w:val="am-ET"/>
        </w:rPr>
        <w:t xml:space="preserve"> duomenys, parodantys žymų fizinio aktyvumo mažėjimą vaikystės ir paauglystės laikotarpiu</w:t>
      </w:r>
      <w:r w:rsidR="009167D8" w:rsidRPr="00933BDB">
        <w:rPr>
          <w:color w:val="000000" w:themeColor="text1"/>
          <w:lang w:val="am-ET"/>
        </w:rPr>
        <w:t xml:space="preserve">. </w:t>
      </w:r>
      <w:r w:rsidRPr="00933BDB">
        <w:rPr>
          <w:iCs/>
          <w:color w:val="000000" w:themeColor="text1"/>
          <w:lang w:val="am-ET"/>
        </w:rPr>
        <w:t>3 paveikslėlyje</w:t>
      </w:r>
      <w:r w:rsidRPr="00933BDB">
        <w:rPr>
          <w:color w:val="000000" w:themeColor="text1"/>
          <w:lang w:val="am-ET"/>
        </w:rPr>
        <w:t xml:space="preserve"> pateiktas vidutinis žingsnių skaičius per dieną pagal amžių (Corbin </w:t>
      </w:r>
      <w:r w:rsidR="00571DA9" w:rsidRPr="00933BDB">
        <w:rPr>
          <w:color w:val="000000" w:themeColor="text1"/>
          <w:lang w:val="sq-AL"/>
        </w:rPr>
        <w:t xml:space="preserve">ir kt., </w:t>
      </w:r>
      <w:r w:rsidRPr="00933BDB">
        <w:rPr>
          <w:color w:val="000000" w:themeColor="text1"/>
          <w:lang w:val="am-ET"/>
        </w:rPr>
        <w:t xml:space="preserve">2004). </w:t>
      </w:r>
      <w:r w:rsidRPr="00933BDB">
        <w:rPr>
          <w:iCs/>
          <w:color w:val="000000" w:themeColor="text1"/>
          <w:lang w:val="am-ET"/>
        </w:rPr>
        <w:t>4 paveikslėlyje</w:t>
      </w:r>
      <w:r w:rsidRPr="00933BDB">
        <w:rPr>
          <w:color w:val="000000" w:themeColor="text1"/>
          <w:lang w:val="am-ET"/>
        </w:rPr>
        <w:t xml:space="preserve"> esantys duomenys rodo vidutinio ir sunkaus fizinio aktyvumo minučių vidurkį </w:t>
      </w:r>
      <w:r w:rsidRPr="00933BDB">
        <w:rPr>
          <w:color w:val="000000" w:themeColor="text1"/>
        </w:rPr>
        <w:t>per dieną,</w:t>
      </w:r>
      <w:r w:rsidR="00704F23" w:rsidRPr="00933BDB">
        <w:rPr>
          <w:color w:val="000000" w:themeColor="text1"/>
        </w:rPr>
        <w:t xml:space="preserve"> nustatyti </w:t>
      </w:r>
      <w:r w:rsidRPr="00933BDB">
        <w:rPr>
          <w:color w:val="000000" w:themeColor="text1"/>
        </w:rPr>
        <w:t xml:space="preserve"> naudojant akselerometrus, kaip matavimo priemonę (Trost </w:t>
      </w:r>
      <w:r w:rsidR="00571DA9" w:rsidRPr="00933BDB">
        <w:rPr>
          <w:color w:val="000000" w:themeColor="text1"/>
          <w:lang w:val="sq-AL"/>
        </w:rPr>
        <w:t xml:space="preserve">ir kt., </w:t>
      </w:r>
      <w:r w:rsidRPr="00933BDB">
        <w:rPr>
          <w:color w:val="000000" w:themeColor="text1"/>
        </w:rPr>
        <w:t>2002).</w:t>
      </w:r>
    </w:p>
    <w:p w:rsidR="00742097" w:rsidRPr="00933BDB" w:rsidRDefault="00742097" w:rsidP="00742097">
      <w:pPr>
        <w:spacing w:line="360" w:lineRule="auto"/>
        <w:ind w:firstLine="720"/>
        <w:jc w:val="both"/>
        <w:rPr>
          <w:b/>
          <w:bCs/>
          <w:color w:val="000000" w:themeColor="text1"/>
          <w:sz w:val="28"/>
          <w:szCs w:val="28"/>
          <w:lang w:val="sq-AL"/>
        </w:rPr>
      </w:pPr>
      <w:r w:rsidRPr="00933BDB">
        <w:rPr>
          <w:color w:val="000000" w:themeColor="text1"/>
        </w:rPr>
        <w:t>Nustatyta, kad nepriklausomai nuo fizinio aktyvumo vertinimo metodo, vyrai yra fiziškai aktyvesni už moter</w:t>
      </w:r>
      <w:r w:rsidR="00836990" w:rsidRPr="00933BDB">
        <w:rPr>
          <w:color w:val="000000" w:themeColor="text1"/>
        </w:rPr>
        <w:t>is beveik visuose amžiaus tar</w:t>
      </w:r>
      <w:r w:rsidRPr="00933BDB">
        <w:rPr>
          <w:color w:val="000000" w:themeColor="text1"/>
        </w:rPr>
        <w:t>psniuose (Eaton ir kt., 2006).</w:t>
      </w:r>
    </w:p>
    <w:p w:rsidR="00742097" w:rsidRPr="00C716D2" w:rsidRDefault="00742097" w:rsidP="007C5928">
      <w:pPr>
        <w:spacing w:line="360" w:lineRule="auto"/>
        <w:ind w:firstLine="720"/>
        <w:jc w:val="both"/>
        <w:rPr>
          <w:b/>
          <w:bCs/>
          <w:color w:val="000000" w:themeColor="text1"/>
          <w:sz w:val="28"/>
          <w:szCs w:val="28"/>
          <w:lang w:val="sq-AL"/>
        </w:rPr>
      </w:pPr>
    </w:p>
    <w:p w:rsidR="00E35BD9" w:rsidRPr="00C716D2" w:rsidRDefault="00E35BD9" w:rsidP="007C5928">
      <w:pPr>
        <w:spacing w:line="360" w:lineRule="auto"/>
        <w:ind w:firstLine="720"/>
        <w:jc w:val="both"/>
        <w:rPr>
          <w:color w:val="000000" w:themeColor="text1"/>
        </w:rPr>
      </w:pPr>
    </w:p>
    <w:p w:rsidR="00E35BD9" w:rsidRPr="00C716D2" w:rsidRDefault="00E35BD9" w:rsidP="007C5928">
      <w:pPr>
        <w:spacing w:line="360" w:lineRule="auto"/>
        <w:ind w:firstLine="720"/>
        <w:jc w:val="both"/>
        <w:rPr>
          <w:color w:val="000000" w:themeColor="text1"/>
          <w:lang w:val="am-ET"/>
        </w:rPr>
      </w:pPr>
    </w:p>
    <w:p w:rsidR="00E35BD9" w:rsidRPr="00C716D2" w:rsidRDefault="0067183D" w:rsidP="007C5928">
      <w:pPr>
        <w:spacing w:line="360" w:lineRule="auto"/>
        <w:ind w:firstLine="720"/>
        <w:jc w:val="both"/>
        <w:rPr>
          <w:color w:val="000000" w:themeColor="text1"/>
          <w:lang w:val="am-ET"/>
        </w:rPr>
      </w:pPr>
      <w:r w:rsidRPr="00C716D2">
        <w:rPr>
          <w:noProof/>
          <w:color w:val="000000" w:themeColor="text1"/>
        </w:rPr>
        <w:lastRenderedPageBreak/>
        <w:drawing>
          <wp:inline distT="0" distB="0" distL="0" distR="0">
            <wp:extent cx="5010150" cy="3124200"/>
            <wp:effectExtent l="19050" t="0" r="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010150" cy="3124200"/>
                    </a:xfrm>
                    <a:prstGeom prst="rect">
                      <a:avLst/>
                    </a:prstGeom>
                    <a:noFill/>
                    <a:ln w="9525">
                      <a:noFill/>
                      <a:miter lim="800000"/>
                      <a:headEnd/>
                      <a:tailEnd/>
                    </a:ln>
                  </pic:spPr>
                </pic:pic>
              </a:graphicData>
            </a:graphic>
          </wp:inline>
        </w:drawing>
      </w:r>
    </w:p>
    <w:p w:rsidR="00E35BD9" w:rsidRPr="00C716D2" w:rsidRDefault="00E35BD9" w:rsidP="007C5928">
      <w:pPr>
        <w:spacing w:line="360" w:lineRule="auto"/>
        <w:ind w:firstLine="720"/>
        <w:jc w:val="both"/>
        <w:rPr>
          <w:color w:val="000000" w:themeColor="text1"/>
          <w:lang w:val="am-ET"/>
        </w:rPr>
      </w:pPr>
    </w:p>
    <w:p w:rsidR="00E35BD9" w:rsidRPr="00C716D2" w:rsidRDefault="00E35BD9" w:rsidP="007C5928">
      <w:pPr>
        <w:spacing w:line="360" w:lineRule="auto"/>
        <w:jc w:val="center"/>
        <w:rPr>
          <w:i/>
          <w:iCs/>
          <w:color w:val="000000" w:themeColor="text1"/>
          <w:lang w:val="en-US"/>
        </w:rPr>
      </w:pPr>
      <w:r w:rsidRPr="00C716D2">
        <w:rPr>
          <w:b/>
          <w:bCs/>
          <w:i/>
          <w:iCs/>
          <w:color w:val="000000" w:themeColor="text1"/>
          <w:lang w:val="am-ET"/>
        </w:rPr>
        <w:t>2 pav.</w:t>
      </w:r>
      <w:r w:rsidRPr="00C716D2">
        <w:rPr>
          <w:i/>
          <w:iCs/>
          <w:color w:val="000000" w:themeColor="text1"/>
          <w:lang w:val="am-ET"/>
        </w:rPr>
        <w:t xml:space="preserve"> Vaikų ir paauglių bendro kasdieninio energijos kiekio sunaudojimas per dieną kg kūno masės </w:t>
      </w:r>
      <w:r w:rsidR="009167D8" w:rsidRPr="00C716D2">
        <w:rPr>
          <w:i/>
          <w:color w:val="000000" w:themeColor="text1"/>
          <w:lang w:val="am-ET"/>
        </w:rPr>
        <w:t xml:space="preserve">(Corbin </w:t>
      </w:r>
      <w:r w:rsidR="009167D8" w:rsidRPr="00C716D2">
        <w:rPr>
          <w:i/>
          <w:color w:val="000000" w:themeColor="text1"/>
          <w:lang w:val="sq-AL"/>
        </w:rPr>
        <w:t xml:space="preserve">ir kt., </w:t>
      </w:r>
      <w:r w:rsidR="009167D8" w:rsidRPr="00C716D2">
        <w:rPr>
          <w:i/>
          <w:color w:val="000000" w:themeColor="text1"/>
          <w:lang w:val="am-ET"/>
        </w:rPr>
        <w:t>2004)</w:t>
      </w:r>
    </w:p>
    <w:p w:rsidR="00E35BD9" w:rsidRDefault="00E35BD9" w:rsidP="007C5928">
      <w:pPr>
        <w:spacing w:line="360" w:lineRule="auto"/>
        <w:jc w:val="both"/>
        <w:rPr>
          <w:i/>
          <w:iCs/>
          <w:color w:val="000000" w:themeColor="text1"/>
          <w:lang w:val="en-US"/>
        </w:rPr>
      </w:pPr>
    </w:p>
    <w:p w:rsidR="008B6889" w:rsidRDefault="008B6889" w:rsidP="007C5928">
      <w:pPr>
        <w:spacing w:line="360" w:lineRule="auto"/>
        <w:jc w:val="both"/>
        <w:rPr>
          <w:i/>
          <w:iCs/>
          <w:color w:val="000000" w:themeColor="text1"/>
          <w:lang w:val="en-US"/>
        </w:rPr>
      </w:pPr>
    </w:p>
    <w:p w:rsidR="008B6889" w:rsidRDefault="008B6889" w:rsidP="007C5928">
      <w:pPr>
        <w:spacing w:line="360" w:lineRule="auto"/>
        <w:jc w:val="both"/>
        <w:rPr>
          <w:i/>
          <w:iCs/>
          <w:color w:val="000000" w:themeColor="text1"/>
          <w:lang w:val="en-US"/>
        </w:rPr>
      </w:pPr>
    </w:p>
    <w:p w:rsidR="008B6889" w:rsidRPr="008B6889" w:rsidRDefault="008B6889" w:rsidP="007C5928">
      <w:pPr>
        <w:spacing w:line="360" w:lineRule="auto"/>
        <w:jc w:val="both"/>
        <w:rPr>
          <w:i/>
          <w:iCs/>
          <w:color w:val="000000" w:themeColor="text1"/>
          <w:lang w:val="en-US"/>
        </w:rPr>
      </w:pPr>
    </w:p>
    <w:p w:rsidR="00E35BD9" w:rsidRPr="00C716D2" w:rsidRDefault="0067183D" w:rsidP="007C5928">
      <w:pPr>
        <w:spacing w:line="360" w:lineRule="auto"/>
        <w:jc w:val="both"/>
        <w:rPr>
          <w:color w:val="000000" w:themeColor="text1"/>
          <w:lang w:val="am-ET"/>
        </w:rPr>
      </w:pPr>
      <w:r w:rsidRPr="00C716D2">
        <w:rPr>
          <w:noProof/>
          <w:color w:val="000000" w:themeColor="text1"/>
        </w:rPr>
        <w:drawing>
          <wp:inline distT="0" distB="0" distL="0" distR="0">
            <wp:extent cx="5772150" cy="3095625"/>
            <wp:effectExtent l="1905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5772150" cy="3095625"/>
                    </a:xfrm>
                    <a:prstGeom prst="rect">
                      <a:avLst/>
                    </a:prstGeom>
                    <a:noFill/>
                    <a:ln w="9525">
                      <a:noFill/>
                      <a:miter lim="800000"/>
                      <a:headEnd/>
                      <a:tailEnd/>
                    </a:ln>
                  </pic:spPr>
                </pic:pic>
              </a:graphicData>
            </a:graphic>
          </wp:inline>
        </w:drawing>
      </w:r>
    </w:p>
    <w:p w:rsidR="00E35BD9" w:rsidRPr="00C716D2" w:rsidRDefault="00E35BD9" w:rsidP="007C5928">
      <w:pPr>
        <w:spacing w:line="360" w:lineRule="auto"/>
        <w:jc w:val="both"/>
        <w:rPr>
          <w:color w:val="000000" w:themeColor="text1"/>
          <w:lang w:val="am-ET"/>
        </w:rPr>
      </w:pPr>
    </w:p>
    <w:p w:rsidR="00E35BD9" w:rsidRPr="00C716D2" w:rsidRDefault="00E35BD9" w:rsidP="007C5928">
      <w:pPr>
        <w:spacing w:line="360" w:lineRule="auto"/>
        <w:jc w:val="center"/>
        <w:rPr>
          <w:i/>
          <w:iCs/>
          <w:color w:val="000000" w:themeColor="text1"/>
          <w:lang w:val="am-ET"/>
        </w:rPr>
      </w:pPr>
      <w:r w:rsidRPr="00C716D2">
        <w:rPr>
          <w:b/>
          <w:bCs/>
          <w:i/>
          <w:iCs/>
          <w:color w:val="000000" w:themeColor="text1"/>
          <w:lang w:val="am-ET"/>
        </w:rPr>
        <w:t>3 pav.</w:t>
      </w:r>
      <w:r w:rsidRPr="00C716D2">
        <w:rPr>
          <w:i/>
          <w:iCs/>
          <w:color w:val="000000" w:themeColor="text1"/>
          <w:lang w:val="am-ET"/>
        </w:rPr>
        <w:t xml:space="preserve"> Vaikų ir paauglių vidutinis  žingsnių skaičius per dieną (Corbin </w:t>
      </w:r>
      <w:r w:rsidR="00571DA9" w:rsidRPr="00C716D2">
        <w:rPr>
          <w:i/>
          <w:color w:val="000000" w:themeColor="text1"/>
          <w:lang w:val="sq-AL"/>
        </w:rPr>
        <w:t>ir kt.,</w:t>
      </w:r>
      <w:r w:rsidR="00571DA9" w:rsidRPr="00C716D2">
        <w:rPr>
          <w:color w:val="000000" w:themeColor="text1"/>
          <w:lang w:val="sq-AL"/>
        </w:rPr>
        <w:t xml:space="preserve"> </w:t>
      </w:r>
      <w:r w:rsidRPr="00C716D2">
        <w:rPr>
          <w:i/>
          <w:iCs/>
          <w:color w:val="000000" w:themeColor="text1"/>
          <w:lang w:val="am-ET"/>
        </w:rPr>
        <w:t>2004)</w:t>
      </w:r>
    </w:p>
    <w:p w:rsidR="00E35BD9" w:rsidRPr="00C716D2" w:rsidRDefault="00E35BD9" w:rsidP="007C5928">
      <w:pPr>
        <w:spacing w:line="360" w:lineRule="auto"/>
        <w:jc w:val="center"/>
        <w:rPr>
          <w:i/>
          <w:iCs/>
          <w:color w:val="000000" w:themeColor="text1"/>
          <w:lang w:val="am-ET"/>
        </w:rPr>
      </w:pPr>
    </w:p>
    <w:p w:rsidR="00E35BD9" w:rsidRPr="00C716D2" w:rsidRDefault="00E35BD9" w:rsidP="007C5928">
      <w:pPr>
        <w:spacing w:line="360" w:lineRule="auto"/>
        <w:jc w:val="center"/>
        <w:rPr>
          <w:i/>
          <w:iCs/>
          <w:color w:val="000000" w:themeColor="text1"/>
          <w:lang w:val="am-ET"/>
        </w:rPr>
      </w:pPr>
    </w:p>
    <w:p w:rsidR="00E35BD9" w:rsidRPr="00C716D2" w:rsidRDefault="0067183D" w:rsidP="007C5928">
      <w:pPr>
        <w:spacing w:line="360" w:lineRule="auto"/>
        <w:jc w:val="center"/>
        <w:rPr>
          <w:i/>
          <w:iCs/>
          <w:color w:val="000000" w:themeColor="text1"/>
          <w:lang w:val="am-ET"/>
        </w:rPr>
      </w:pPr>
      <w:r w:rsidRPr="00C716D2">
        <w:rPr>
          <w:i/>
          <w:noProof/>
          <w:color w:val="000000" w:themeColor="text1"/>
        </w:rPr>
        <w:lastRenderedPageBreak/>
        <w:drawing>
          <wp:inline distT="0" distB="0" distL="0" distR="0">
            <wp:extent cx="6105525" cy="3286125"/>
            <wp:effectExtent l="19050" t="0" r="9525"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srcRect/>
                    <a:stretch>
                      <a:fillRect/>
                    </a:stretch>
                  </pic:blipFill>
                  <pic:spPr bwMode="auto">
                    <a:xfrm>
                      <a:off x="0" y="0"/>
                      <a:ext cx="6105525" cy="3286125"/>
                    </a:xfrm>
                    <a:prstGeom prst="rect">
                      <a:avLst/>
                    </a:prstGeom>
                    <a:noFill/>
                    <a:ln w="9525">
                      <a:noFill/>
                      <a:miter lim="800000"/>
                      <a:headEnd/>
                      <a:tailEnd/>
                    </a:ln>
                  </pic:spPr>
                </pic:pic>
              </a:graphicData>
            </a:graphic>
          </wp:inline>
        </w:drawing>
      </w:r>
    </w:p>
    <w:p w:rsidR="00E35BD9" w:rsidRPr="00C716D2" w:rsidRDefault="00E35BD9" w:rsidP="007C5928">
      <w:pPr>
        <w:spacing w:line="360" w:lineRule="auto"/>
        <w:jc w:val="both"/>
        <w:rPr>
          <w:color w:val="000000" w:themeColor="text1"/>
          <w:lang w:val="sq-AL"/>
        </w:rPr>
      </w:pPr>
    </w:p>
    <w:p w:rsidR="00E35BD9" w:rsidRPr="00C716D2" w:rsidRDefault="00E35BD9" w:rsidP="007C5928">
      <w:pPr>
        <w:spacing w:line="360" w:lineRule="auto"/>
        <w:jc w:val="center"/>
        <w:rPr>
          <w:i/>
          <w:iCs/>
          <w:color w:val="000000" w:themeColor="text1"/>
          <w:lang w:val="sq-AL"/>
        </w:rPr>
      </w:pPr>
      <w:r w:rsidRPr="00C716D2">
        <w:rPr>
          <w:b/>
          <w:bCs/>
          <w:i/>
          <w:iCs/>
          <w:color w:val="000000" w:themeColor="text1"/>
          <w:lang w:val="sq-AL"/>
        </w:rPr>
        <w:t>4 pav.</w:t>
      </w:r>
      <w:r w:rsidRPr="00C716D2">
        <w:rPr>
          <w:i/>
          <w:iCs/>
          <w:color w:val="000000" w:themeColor="text1"/>
          <w:lang w:val="sq-AL"/>
        </w:rPr>
        <w:t xml:space="preserve"> Vaikų ir paauglių vidutinio/sunkaus fizinio aktyvumo minučių vidurkis per dieną </w:t>
      </w:r>
    </w:p>
    <w:p w:rsidR="00E35BD9" w:rsidRPr="00C716D2" w:rsidRDefault="00E35BD9" w:rsidP="007C5928">
      <w:pPr>
        <w:spacing w:line="360" w:lineRule="auto"/>
        <w:jc w:val="center"/>
        <w:rPr>
          <w:i/>
          <w:iCs/>
          <w:color w:val="000000" w:themeColor="text1"/>
          <w:lang w:val="sq-AL"/>
        </w:rPr>
      </w:pPr>
      <w:r w:rsidRPr="00C716D2">
        <w:rPr>
          <w:i/>
          <w:iCs/>
          <w:color w:val="000000" w:themeColor="text1"/>
          <w:lang w:val="sq-AL"/>
        </w:rPr>
        <w:t>(</w:t>
      </w:r>
      <w:r w:rsidRPr="00C716D2">
        <w:rPr>
          <w:i/>
          <w:iCs/>
          <w:color w:val="000000" w:themeColor="text1"/>
        </w:rPr>
        <w:t xml:space="preserve">Trost </w:t>
      </w:r>
      <w:r w:rsidR="00571DA9" w:rsidRPr="00C716D2">
        <w:rPr>
          <w:i/>
          <w:color w:val="000000" w:themeColor="text1"/>
          <w:lang w:val="sq-AL"/>
        </w:rPr>
        <w:t>ir kt.,</w:t>
      </w:r>
      <w:r w:rsidR="00571DA9" w:rsidRPr="00C716D2">
        <w:rPr>
          <w:color w:val="000000" w:themeColor="text1"/>
          <w:lang w:val="sq-AL"/>
        </w:rPr>
        <w:t xml:space="preserve"> </w:t>
      </w:r>
      <w:r w:rsidRPr="00C716D2">
        <w:rPr>
          <w:i/>
          <w:iCs/>
          <w:color w:val="000000" w:themeColor="text1"/>
        </w:rPr>
        <w:t>2002)</w:t>
      </w:r>
    </w:p>
    <w:p w:rsidR="00E35BD9" w:rsidRPr="00C716D2" w:rsidRDefault="00E35BD9" w:rsidP="007C5928">
      <w:pPr>
        <w:spacing w:line="360" w:lineRule="auto"/>
        <w:rPr>
          <w:color w:val="000000" w:themeColor="text1"/>
          <w:lang w:val="sq-AL"/>
        </w:rPr>
      </w:pPr>
    </w:p>
    <w:p w:rsidR="00E35BD9" w:rsidRPr="00C716D2" w:rsidRDefault="00E35BD9" w:rsidP="007C5928">
      <w:pPr>
        <w:spacing w:line="360" w:lineRule="auto"/>
        <w:jc w:val="center"/>
        <w:rPr>
          <w:i/>
          <w:iCs/>
          <w:color w:val="000000" w:themeColor="text1"/>
          <w:lang w:val="sq-AL"/>
        </w:rPr>
      </w:pPr>
    </w:p>
    <w:p w:rsidR="00E35BD9" w:rsidRPr="00C716D2" w:rsidRDefault="00E35BD9" w:rsidP="007C5928">
      <w:pPr>
        <w:spacing w:line="360" w:lineRule="auto"/>
        <w:rPr>
          <w:i/>
          <w:iCs/>
          <w:color w:val="000000" w:themeColor="text1"/>
          <w:lang w:val="sq-AL"/>
        </w:rPr>
      </w:pPr>
    </w:p>
    <w:p w:rsidR="00E35BD9" w:rsidRPr="00C716D2" w:rsidRDefault="00E35BD9" w:rsidP="00C10C4B">
      <w:pPr>
        <w:numPr>
          <w:ilvl w:val="1"/>
          <w:numId w:val="4"/>
        </w:numPr>
        <w:spacing w:line="360" w:lineRule="auto"/>
        <w:jc w:val="center"/>
        <w:rPr>
          <w:b/>
          <w:bCs/>
          <w:color w:val="000000" w:themeColor="text1"/>
          <w:sz w:val="28"/>
          <w:szCs w:val="28"/>
          <w:lang w:val="af-ZA"/>
        </w:rPr>
      </w:pPr>
      <w:r w:rsidRPr="00C716D2">
        <w:rPr>
          <w:b/>
          <w:bCs/>
          <w:color w:val="000000" w:themeColor="text1"/>
          <w:sz w:val="28"/>
          <w:szCs w:val="28"/>
          <w:lang w:val="af-ZA"/>
        </w:rPr>
        <w:t>Fizinio aktyvumo įvertinimo metodikos (priemonės)</w:t>
      </w:r>
    </w:p>
    <w:p w:rsidR="00C10C4B" w:rsidRPr="00C716D2" w:rsidRDefault="00C10C4B" w:rsidP="00C10C4B">
      <w:pPr>
        <w:spacing w:line="360" w:lineRule="auto"/>
        <w:ind w:left="720"/>
        <w:rPr>
          <w:b/>
          <w:bCs/>
          <w:color w:val="000000" w:themeColor="text1"/>
          <w:sz w:val="28"/>
          <w:szCs w:val="28"/>
          <w:lang w:val="af-ZA"/>
        </w:rPr>
      </w:pPr>
    </w:p>
    <w:p w:rsidR="00E35BD9" w:rsidRPr="00933BDB" w:rsidRDefault="00E35BD9" w:rsidP="007C5928">
      <w:pPr>
        <w:spacing w:line="360" w:lineRule="auto"/>
        <w:ind w:firstLine="720"/>
        <w:jc w:val="both"/>
        <w:rPr>
          <w:color w:val="000000" w:themeColor="text1"/>
          <w:lang w:val="sq-AL"/>
        </w:rPr>
      </w:pPr>
      <w:r w:rsidRPr="00C716D2">
        <w:rPr>
          <w:color w:val="000000" w:themeColor="text1"/>
        </w:rPr>
        <w:t xml:space="preserve">Didėjantis tyrimų skaičius parodo poreikį žinoti daugiau apie fizinio aktyvumo naudą sveikatai bei aktyvumo intervencijos efektyvumą. Labiausiai ribojanti aplinkybė tiriant ir stebint fizinio aktyvumo funkcionavimą ir su juo susijusią naudą sveikatai buvo patikimo, pagrįsto ir standartizuoto vertinimo metodo </w:t>
      </w:r>
      <w:r w:rsidRPr="00933BDB">
        <w:rPr>
          <w:color w:val="000000" w:themeColor="text1"/>
        </w:rPr>
        <w:t xml:space="preserve">stoka </w:t>
      </w:r>
      <w:r w:rsidR="003A68E9" w:rsidRPr="00933BDB">
        <w:rPr>
          <w:color w:val="000000" w:themeColor="text1"/>
        </w:rPr>
        <w:t>(Mela</w:t>
      </w:r>
      <w:r w:rsidRPr="00933BDB">
        <w:rPr>
          <w:color w:val="000000" w:themeColor="text1"/>
        </w:rPr>
        <w:t xml:space="preserve">son </w:t>
      </w:r>
      <w:r w:rsidR="00571DA9" w:rsidRPr="00933BDB">
        <w:rPr>
          <w:color w:val="000000" w:themeColor="text1"/>
        </w:rPr>
        <w:t>ir</w:t>
      </w:r>
      <w:r w:rsidRPr="00933BDB">
        <w:rPr>
          <w:color w:val="000000" w:themeColor="text1"/>
        </w:rPr>
        <w:t xml:space="preserve"> Freedson, 1996). Yra žinoma daugybė metodų, skirtų fizinio aktyvumo vertinimui ir kiekvienas iš jų turi atitinkamų privalumų ir trūkumų. </w:t>
      </w:r>
      <w:r w:rsidRPr="00933BDB">
        <w:rPr>
          <w:color w:val="000000" w:themeColor="text1"/>
          <w:lang w:val="sq-AL"/>
        </w:rPr>
        <w:t xml:space="preserve">FA gali būti įvertinamas tiesioginiais metodais: širdies susitraukimo dažnio registratoriais, aktyvumo registratoriais, žingsniamačiais, netiesiogine kalorimetrija, dvigubai žymėto vandens metodu, tiesioginiu stebėjimu ir netiesioginiais metodais: įvairiais savianalizės metodais, kurie turi ir privalumų ir trūkumų (1 lentelė) (Welk </w:t>
      </w:r>
      <w:r w:rsidR="00571DA9" w:rsidRPr="00933BDB">
        <w:rPr>
          <w:color w:val="000000" w:themeColor="text1"/>
          <w:lang w:val="sq-AL"/>
        </w:rPr>
        <w:t>ir</w:t>
      </w:r>
      <w:r w:rsidRPr="00933BDB">
        <w:rPr>
          <w:color w:val="000000" w:themeColor="text1"/>
          <w:lang w:val="sq-AL"/>
        </w:rPr>
        <w:t xml:space="preserve"> Wood, 2000).</w:t>
      </w:r>
    </w:p>
    <w:p w:rsidR="00E35BD9" w:rsidRPr="007B618F" w:rsidRDefault="00E35BD9" w:rsidP="007C5928">
      <w:pPr>
        <w:spacing w:line="360" w:lineRule="auto"/>
        <w:jc w:val="center"/>
        <w:rPr>
          <w:b/>
          <w:bCs/>
          <w:i/>
          <w:iCs/>
          <w:lang w:val="sq-AL"/>
        </w:rPr>
      </w:pPr>
    </w:p>
    <w:p w:rsidR="00E35BD9" w:rsidRDefault="00E35BD9" w:rsidP="007C5928">
      <w:pPr>
        <w:spacing w:line="360" w:lineRule="auto"/>
        <w:jc w:val="center"/>
        <w:rPr>
          <w:b/>
          <w:bCs/>
          <w:i/>
          <w:iCs/>
          <w:lang w:val="sq-AL"/>
        </w:rPr>
      </w:pPr>
    </w:p>
    <w:p w:rsidR="00E35BD9" w:rsidRDefault="00E35BD9" w:rsidP="007C5928">
      <w:pPr>
        <w:spacing w:line="360" w:lineRule="auto"/>
        <w:jc w:val="center"/>
        <w:rPr>
          <w:b/>
          <w:bCs/>
          <w:i/>
          <w:iCs/>
          <w:lang w:val="sq-AL"/>
        </w:rPr>
      </w:pPr>
    </w:p>
    <w:p w:rsidR="00E35BD9" w:rsidRDefault="00E35BD9" w:rsidP="007C5928">
      <w:pPr>
        <w:spacing w:line="360" w:lineRule="auto"/>
        <w:jc w:val="center"/>
        <w:rPr>
          <w:b/>
          <w:bCs/>
          <w:i/>
          <w:iCs/>
          <w:lang w:val="sq-AL"/>
        </w:rPr>
      </w:pPr>
    </w:p>
    <w:p w:rsidR="00E35BD9" w:rsidRDefault="00E35BD9" w:rsidP="007C5928">
      <w:pPr>
        <w:spacing w:line="360" w:lineRule="auto"/>
        <w:jc w:val="center"/>
        <w:rPr>
          <w:b/>
          <w:bCs/>
          <w:i/>
          <w:iCs/>
          <w:lang w:val="sq-AL"/>
        </w:rPr>
      </w:pPr>
    </w:p>
    <w:p w:rsidR="00E35BD9" w:rsidRPr="007B618F" w:rsidRDefault="00E35BD9" w:rsidP="007C5928">
      <w:pPr>
        <w:spacing w:line="360" w:lineRule="auto"/>
        <w:jc w:val="center"/>
        <w:rPr>
          <w:i/>
          <w:iCs/>
          <w:lang w:val="sq-AL"/>
        </w:rPr>
      </w:pPr>
      <w:r w:rsidRPr="007B618F">
        <w:rPr>
          <w:b/>
          <w:bCs/>
          <w:i/>
          <w:iCs/>
          <w:lang w:val="sq-AL"/>
        </w:rPr>
        <w:lastRenderedPageBreak/>
        <w:t>1 lentelė.</w:t>
      </w:r>
      <w:r w:rsidRPr="007B618F">
        <w:rPr>
          <w:i/>
          <w:iCs/>
          <w:lang w:val="sq-AL"/>
        </w:rPr>
        <w:t xml:space="preserve"> Fizinio aktyvumo įvertinimo metodikų (priemonių) taikymo praktikoje pasirinkimo privalumai/trūkumai palyginimas </w:t>
      </w:r>
      <w:r w:rsidRPr="001E1655">
        <w:rPr>
          <w:i/>
          <w:iCs/>
          <w:lang w:val="sq-AL"/>
        </w:rPr>
        <w:t xml:space="preserve">(Welk </w:t>
      </w:r>
      <w:r w:rsidR="00571DA9">
        <w:rPr>
          <w:i/>
          <w:iCs/>
          <w:lang w:val="sq-AL"/>
        </w:rPr>
        <w:t>ir</w:t>
      </w:r>
      <w:r w:rsidRPr="001E1655">
        <w:rPr>
          <w:i/>
          <w:iCs/>
          <w:lang w:val="sq-AL"/>
        </w:rPr>
        <w:t xml:space="preserve"> Wood, 2000)</w:t>
      </w:r>
    </w:p>
    <w:p w:rsidR="00E35BD9" w:rsidRPr="007B618F" w:rsidRDefault="00E35BD9" w:rsidP="007C5928">
      <w:pPr>
        <w:spacing w:line="360" w:lineRule="auto"/>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3273"/>
        <w:gridCol w:w="3237"/>
      </w:tblGrid>
      <w:tr w:rsidR="00E35BD9" w:rsidRPr="007B618F" w:rsidTr="00BE5C3F">
        <w:trPr>
          <w:trHeight w:val="270"/>
        </w:trPr>
        <w:tc>
          <w:tcPr>
            <w:tcW w:w="3254" w:type="dxa"/>
            <w:vAlign w:val="center"/>
          </w:tcPr>
          <w:p w:rsidR="00E35BD9" w:rsidRPr="00BE5C3F" w:rsidRDefault="00E35BD9" w:rsidP="001760F4">
            <w:pPr>
              <w:spacing w:line="360" w:lineRule="auto"/>
              <w:rPr>
                <w:b/>
              </w:rPr>
            </w:pPr>
            <w:r w:rsidRPr="00BE5C3F">
              <w:rPr>
                <w:b/>
                <w:lang w:val="sq-AL"/>
              </w:rPr>
              <w:t>Fizinio aktyvumo priemonė</w:t>
            </w:r>
          </w:p>
        </w:tc>
        <w:tc>
          <w:tcPr>
            <w:tcW w:w="3273" w:type="dxa"/>
            <w:vAlign w:val="center"/>
          </w:tcPr>
          <w:p w:rsidR="00E35BD9" w:rsidRPr="00BE5C3F" w:rsidRDefault="00E35BD9" w:rsidP="001760F4">
            <w:pPr>
              <w:spacing w:line="360" w:lineRule="auto"/>
              <w:rPr>
                <w:b/>
                <w:lang w:val="sq-AL"/>
              </w:rPr>
            </w:pPr>
            <w:r w:rsidRPr="00BE5C3F">
              <w:rPr>
                <w:b/>
                <w:lang w:val="sq-AL"/>
              </w:rPr>
              <w:t>Privalumai</w:t>
            </w:r>
          </w:p>
        </w:tc>
        <w:tc>
          <w:tcPr>
            <w:tcW w:w="3237" w:type="dxa"/>
            <w:vAlign w:val="center"/>
          </w:tcPr>
          <w:p w:rsidR="00E35BD9" w:rsidRPr="00BE5C3F" w:rsidRDefault="00E35BD9" w:rsidP="001760F4">
            <w:pPr>
              <w:spacing w:line="360" w:lineRule="auto"/>
              <w:rPr>
                <w:b/>
                <w:lang w:val="sq-AL"/>
              </w:rPr>
            </w:pPr>
            <w:r w:rsidRPr="00BE5C3F">
              <w:rPr>
                <w:b/>
                <w:lang w:val="sq-AL"/>
              </w:rPr>
              <w:t>Trūkumai</w:t>
            </w:r>
          </w:p>
        </w:tc>
      </w:tr>
      <w:tr w:rsidR="00E35BD9" w:rsidRPr="007B618F" w:rsidTr="006947A4">
        <w:trPr>
          <w:trHeight w:val="5763"/>
        </w:trPr>
        <w:tc>
          <w:tcPr>
            <w:tcW w:w="3254" w:type="dxa"/>
            <w:vAlign w:val="center"/>
          </w:tcPr>
          <w:p w:rsidR="00E35BD9" w:rsidRPr="00BE5C3F" w:rsidRDefault="00E35BD9" w:rsidP="001760F4">
            <w:pPr>
              <w:spacing w:line="360" w:lineRule="auto"/>
              <w:rPr>
                <w:b/>
                <w:lang w:val="sq-AL"/>
              </w:rPr>
            </w:pPr>
            <w:r w:rsidRPr="00BE5C3F">
              <w:rPr>
                <w:b/>
              </w:rPr>
              <w:t>Š</w:t>
            </w:r>
            <w:r w:rsidRPr="00BE5C3F">
              <w:rPr>
                <w:b/>
                <w:lang w:val="sq-AL"/>
              </w:rPr>
              <w:t xml:space="preserve">irdies susitraukimo dažnio registratoriai </w:t>
            </w:r>
            <w:r w:rsidRPr="00B70033">
              <w:rPr>
                <w:lang w:val="sq-AL"/>
              </w:rPr>
              <w:t>(vertinamas širdies susitraukimų dažnis)</w:t>
            </w:r>
          </w:p>
        </w:tc>
        <w:tc>
          <w:tcPr>
            <w:tcW w:w="3273" w:type="dxa"/>
          </w:tcPr>
          <w:p w:rsidR="00E35BD9" w:rsidRPr="00E921D8" w:rsidRDefault="00E35BD9" w:rsidP="001760F4">
            <w:pPr>
              <w:numPr>
                <w:ilvl w:val="0"/>
                <w:numId w:val="5"/>
              </w:numPr>
              <w:spacing w:line="360" w:lineRule="auto"/>
              <w:rPr>
                <w:lang w:val="sq-AL"/>
              </w:rPr>
            </w:pPr>
            <w:r w:rsidRPr="00E921D8">
              <w:rPr>
                <w:lang w:val="sq-AL"/>
              </w:rPr>
              <w:t>Tikslus fizinio aktyvumo įvertinimas</w:t>
            </w:r>
          </w:p>
          <w:p w:rsidR="00E35BD9" w:rsidRPr="00E921D8" w:rsidRDefault="001760F4" w:rsidP="001760F4">
            <w:pPr>
              <w:numPr>
                <w:ilvl w:val="0"/>
                <w:numId w:val="5"/>
              </w:numPr>
              <w:spacing w:line="360" w:lineRule="auto"/>
              <w:rPr>
                <w:lang w:val="sq-AL"/>
              </w:rPr>
            </w:pPr>
            <w:r>
              <w:rPr>
                <w:lang w:val="sq-AL"/>
              </w:rPr>
              <w:t xml:space="preserve">Informatyvi priemonė </w:t>
            </w:r>
            <w:r w:rsidR="00E35BD9" w:rsidRPr="00E921D8">
              <w:rPr>
                <w:lang w:val="sq-AL"/>
              </w:rPr>
              <w:t>mokyti apie širdies ir kraujagyslių sistemos veiklą</w:t>
            </w:r>
          </w:p>
        </w:tc>
        <w:tc>
          <w:tcPr>
            <w:tcW w:w="3237" w:type="dxa"/>
          </w:tcPr>
          <w:p w:rsidR="00E35BD9" w:rsidRPr="00E921D8" w:rsidRDefault="00E35BD9" w:rsidP="001760F4">
            <w:pPr>
              <w:numPr>
                <w:ilvl w:val="0"/>
                <w:numId w:val="5"/>
              </w:numPr>
              <w:spacing w:line="360" w:lineRule="auto"/>
              <w:rPr>
                <w:lang w:val="sq-AL"/>
              </w:rPr>
            </w:pPr>
            <w:r w:rsidRPr="00E921D8">
              <w:rPr>
                <w:lang w:val="sq-AL"/>
              </w:rPr>
              <w:t>Aukšta kaina</w:t>
            </w:r>
          </w:p>
          <w:p w:rsidR="00E35BD9" w:rsidRPr="00E921D8" w:rsidRDefault="00E35BD9" w:rsidP="001760F4">
            <w:pPr>
              <w:numPr>
                <w:ilvl w:val="0"/>
                <w:numId w:val="5"/>
              </w:numPr>
              <w:spacing w:line="360" w:lineRule="auto"/>
              <w:rPr>
                <w:lang w:val="sq-AL"/>
              </w:rPr>
            </w:pPr>
            <w:r w:rsidRPr="00E921D8">
              <w:rPr>
                <w:lang w:val="sq-AL"/>
              </w:rPr>
              <w:t>Užima nemažai laiko perkelti duomenis į laikmeną</w:t>
            </w:r>
          </w:p>
          <w:p w:rsidR="00E35BD9" w:rsidRPr="00E921D8" w:rsidRDefault="00E35BD9" w:rsidP="001760F4">
            <w:pPr>
              <w:numPr>
                <w:ilvl w:val="0"/>
                <w:numId w:val="5"/>
              </w:numPr>
              <w:spacing w:line="360" w:lineRule="auto"/>
              <w:rPr>
                <w:lang w:val="sq-AL"/>
              </w:rPr>
            </w:pPr>
            <w:r w:rsidRPr="00E921D8">
              <w:rPr>
                <w:lang w:val="sq-AL"/>
              </w:rPr>
              <w:t xml:space="preserve">Sunku įvertinti didelį tiriamųjų skaičių </w:t>
            </w:r>
          </w:p>
          <w:p w:rsidR="00E35BD9" w:rsidRPr="00E921D8" w:rsidRDefault="00E35BD9" w:rsidP="001760F4">
            <w:pPr>
              <w:numPr>
                <w:ilvl w:val="0"/>
                <w:numId w:val="5"/>
              </w:numPr>
              <w:spacing w:line="360" w:lineRule="auto"/>
              <w:rPr>
                <w:lang w:val="sq-AL"/>
              </w:rPr>
            </w:pPr>
            <w:r w:rsidRPr="00E921D8">
              <w:rPr>
                <w:lang w:val="sq-AL"/>
              </w:rPr>
              <w:t>Naudojami tik aerobiniam aktyvumui įvertinti</w:t>
            </w:r>
          </w:p>
          <w:p w:rsidR="00E35BD9" w:rsidRPr="00E921D8" w:rsidRDefault="00E35BD9" w:rsidP="001760F4">
            <w:pPr>
              <w:numPr>
                <w:ilvl w:val="0"/>
                <w:numId w:val="5"/>
              </w:numPr>
              <w:spacing w:line="360" w:lineRule="auto"/>
              <w:rPr>
                <w:lang w:val="sq-AL"/>
              </w:rPr>
            </w:pPr>
            <w:r w:rsidRPr="00E921D8">
              <w:rPr>
                <w:lang w:val="sq-AL"/>
              </w:rPr>
              <w:t>Kiti veiksniai gali turėti įtakos širdies sus</w:t>
            </w:r>
            <w:r w:rsidR="001760F4">
              <w:rPr>
                <w:lang w:val="sq-AL"/>
              </w:rPr>
              <w:t xml:space="preserve">itraukimų dažniui (pvz., ligos, </w:t>
            </w:r>
            <w:r w:rsidRPr="00E921D8">
              <w:rPr>
                <w:lang w:val="sq-AL"/>
              </w:rPr>
              <w:t>nerimas, elektromagnetiniai trikdžiai registruojant duomenis ir kt.)</w:t>
            </w:r>
          </w:p>
        </w:tc>
      </w:tr>
      <w:tr w:rsidR="00E35BD9" w:rsidRPr="007B618F" w:rsidTr="006947A4">
        <w:trPr>
          <w:trHeight w:val="2537"/>
        </w:trPr>
        <w:tc>
          <w:tcPr>
            <w:tcW w:w="3254" w:type="dxa"/>
            <w:vAlign w:val="center"/>
          </w:tcPr>
          <w:p w:rsidR="00E35BD9" w:rsidRPr="00BE5C3F" w:rsidRDefault="00E35BD9" w:rsidP="001760F4">
            <w:pPr>
              <w:spacing w:line="360" w:lineRule="auto"/>
              <w:rPr>
                <w:b/>
                <w:lang w:val="sq-AL"/>
              </w:rPr>
            </w:pPr>
            <w:r w:rsidRPr="00BE5C3F">
              <w:rPr>
                <w:b/>
                <w:lang w:val="sq-AL"/>
              </w:rPr>
              <w:t xml:space="preserve">Aktyvumo registratoriai </w:t>
            </w:r>
            <w:r w:rsidRPr="00B70033">
              <w:rPr>
                <w:lang w:val="sq-AL"/>
              </w:rPr>
              <w:t>(vertinamas judesio dažnis, intensyvumas, veiklos trukmė, nustatomas energijos sunaudojimas)</w:t>
            </w:r>
          </w:p>
        </w:tc>
        <w:tc>
          <w:tcPr>
            <w:tcW w:w="3273" w:type="dxa"/>
          </w:tcPr>
          <w:p w:rsidR="00E35BD9" w:rsidRPr="00E921D8" w:rsidRDefault="00E35BD9" w:rsidP="001760F4">
            <w:pPr>
              <w:numPr>
                <w:ilvl w:val="0"/>
                <w:numId w:val="5"/>
              </w:numPr>
              <w:spacing w:line="360" w:lineRule="auto"/>
              <w:rPr>
                <w:lang w:val="sq-AL"/>
              </w:rPr>
            </w:pPr>
            <w:r w:rsidRPr="00E921D8">
              <w:rPr>
                <w:lang w:val="sq-AL"/>
              </w:rPr>
              <w:t xml:space="preserve">Tikslus fizinio aktyvumo </w:t>
            </w:r>
            <w:r w:rsidRPr="007B618F">
              <w:t>įvertinimas</w:t>
            </w:r>
          </w:p>
          <w:p w:rsidR="00E35BD9" w:rsidRPr="00E921D8" w:rsidRDefault="00E35BD9" w:rsidP="001760F4">
            <w:pPr>
              <w:numPr>
                <w:ilvl w:val="0"/>
                <w:numId w:val="5"/>
              </w:numPr>
              <w:spacing w:line="360" w:lineRule="auto"/>
              <w:rPr>
                <w:lang w:val="sq-AL"/>
              </w:rPr>
            </w:pPr>
            <w:r w:rsidRPr="00E921D8">
              <w:rPr>
                <w:lang w:val="sq-AL"/>
              </w:rPr>
              <w:t>Informatyvi priemonė mokyti apie „besikaupiantį“ fizinį aktyvumą per visą dieną</w:t>
            </w:r>
          </w:p>
        </w:tc>
        <w:tc>
          <w:tcPr>
            <w:tcW w:w="3237" w:type="dxa"/>
          </w:tcPr>
          <w:p w:rsidR="00E35BD9" w:rsidRPr="00E921D8" w:rsidRDefault="00E35BD9" w:rsidP="001760F4">
            <w:pPr>
              <w:numPr>
                <w:ilvl w:val="0"/>
                <w:numId w:val="5"/>
              </w:numPr>
              <w:spacing w:line="360" w:lineRule="auto"/>
              <w:rPr>
                <w:lang w:val="sq-AL"/>
              </w:rPr>
            </w:pPr>
            <w:r w:rsidRPr="00E921D8">
              <w:rPr>
                <w:lang w:val="sq-AL"/>
              </w:rPr>
              <w:t>Aukšta kaina</w:t>
            </w:r>
          </w:p>
          <w:p w:rsidR="00E35BD9" w:rsidRPr="00E921D8" w:rsidRDefault="00E35BD9" w:rsidP="001760F4">
            <w:pPr>
              <w:numPr>
                <w:ilvl w:val="0"/>
                <w:numId w:val="5"/>
              </w:numPr>
              <w:spacing w:line="360" w:lineRule="auto"/>
              <w:rPr>
                <w:lang w:val="sq-AL"/>
              </w:rPr>
            </w:pPr>
            <w:r w:rsidRPr="00E921D8">
              <w:rPr>
                <w:lang w:val="sq-AL"/>
              </w:rPr>
              <w:t>Užima ne</w:t>
            </w:r>
            <w:r w:rsidR="001760F4">
              <w:rPr>
                <w:lang w:val="sq-AL"/>
              </w:rPr>
              <w:t xml:space="preserve">mažai laiko perkelti duomenis į </w:t>
            </w:r>
            <w:r w:rsidRPr="00E921D8">
              <w:rPr>
                <w:lang w:val="sq-AL"/>
              </w:rPr>
              <w:t>laikmeną</w:t>
            </w:r>
          </w:p>
          <w:p w:rsidR="00E35BD9" w:rsidRPr="00E921D8" w:rsidRDefault="00E35BD9" w:rsidP="001760F4">
            <w:pPr>
              <w:numPr>
                <w:ilvl w:val="0"/>
                <w:numId w:val="5"/>
              </w:numPr>
              <w:spacing w:line="360" w:lineRule="auto"/>
              <w:rPr>
                <w:lang w:val="sq-AL"/>
              </w:rPr>
            </w:pPr>
            <w:r w:rsidRPr="00E921D8">
              <w:rPr>
                <w:lang w:val="sq-AL"/>
              </w:rPr>
              <w:t>Sunku įvertinti didelį tiriamųjų skaičių</w:t>
            </w:r>
          </w:p>
        </w:tc>
      </w:tr>
      <w:tr w:rsidR="00E35BD9" w:rsidRPr="007B618F" w:rsidTr="006947A4">
        <w:trPr>
          <w:trHeight w:val="1530"/>
        </w:trPr>
        <w:tc>
          <w:tcPr>
            <w:tcW w:w="3254" w:type="dxa"/>
            <w:vAlign w:val="center"/>
          </w:tcPr>
          <w:p w:rsidR="00E35BD9" w:rsidRPr="00BE5C3F" w:rsidRDefault="00E35BD9" w:rsidP="001760F4">
            <w:pPr>
              <w:spacing w:line="360" w:lineRule="auto"/>
              <w:rPr>
                <w:b/>
                <w:lang w:val="sq-AL"/>
              </w:rPr>
            </w:pPr>
            <w:r w:rsidRPr="00BE5C3F">
              <w:rPr>
                <w:b/>
                <w:lang w:val="sq-AL"/>
              </w:rPr>
              <w:t xml:space="preserve">Žingsniamačiai </w:t>
            </w:r>
            <w:r w:rsidRPr="00B70033">
              <w:rPr>
                <w:lang w:val="sq-AL"/>
              </w:rPr>
              <w:t>(vertinamas žingsnių skaičius per tam tikrą laiko trukmę)</w:t>
            </w:r>
          </w:p>
        </w:tc>
        <w:tc>
          <w:tcPr>
            <w:tcW w:w="3273" w:type="dxa"/>
          </w:tcPr>
          <w:p w:rsidR="00E35BD9" w:rsidRPr="00E921D8" w:rsidRDefault="00E35BD9" w:rsidP="001760F4">
            <w:pPr>
              <w:numPr>
                <w:ilvl w:val="0"/>
                <w:numId w:val="6"/>
              </w:numPr>
              <w:spacing w:line="360" w:lineRule="auto"/>
              <w:rPr>
                <w:lang w:val="sq-AL"/>
              </w:rPr>
            </w:pPr>
            <w:r w:rsidRPr="00E921D8">
              <w:rPr>
                <w:lang w:val="sq-AL"/>
              </w:rPr>
              <w:t>Patogus naudojimas</w:t>
            </w:r>
          </w:p>
          <w:p w:rsidR="00E35BD9" w:rsidRPr="00E921D8" w:rsidRDefault="00704F23" w:rsidP="001760F4">
            <w:pPr>
              <w:numPr>
                <w:ilvl w:val="0"/>
                <w:numId w:val="6"/>
              </w:numPr>
              <w:spacing w:line="360" w:lineRule="auto"/>
              <w:rPr>
                <w:lang w:val="sq-AL"/>
              </w:rPr>
            </w:pPr>
            <w:r>
              <w:rPr>
                <w:lang w:val="sq-AL"/>
              </w:rPr>
              <w:t>Kintamų parametrų registravimo</w:t>
            </w:r>
            <w:r w:rsidR="00E35BD9" w:rsidRPr="00E921D8">
              <w:rPr>
                <w:lang w:val="sq-AL"/>
              </w:rPr>
              <w:t xml:space="preserve"> trukmė</w:t>
            </w:r>
          </w:p>
        </w:tc>
        <w:tc>
          <w:tcPr>
            <w:tcW w:w="3237" w:type="dxa"/>
          </w:tcPr>
          <w:p w:rsidR="00E35BD9" w:rsidRPr="00E921D8" w:rsidRDefault="00E35BD9" w:rsidP="001760F4">
            <w:pPr>
              <w:numPr>
                <w:ilvl w:val="0"/>
                <w:numId w:val="6"/>
              </w:numPr>
              <w:spacing w:line="360" w:lineRule="auto"/>
              <w:rPr>
                <w:lang w:val="sq-AL"/>
              </w:rPr>
            </w:pPr>
            <w:r w:rsidRPr="00E921D8">
              <w:rPr>
                <w:lang w:val="sq-AL"/>
              </w:rPr>
              <w:t>Registruojama judėjimo „kiekybė“, bet ne judėjimo “kokybė“ (pvz., intensyvumas)</w:t>
            </w:r>
          </w:p>
        </w:tc>
      </w:tr>
      <w:tr w:rsidR="00E35BD9" w:rsidRPr="007B618F" w:rsidTr="006947A4">
        <w:trPr>
          <w:trHeight w:val="2402"/>
        </w:trPr>
        <w:tc>
          <w:tcPr>
            <w:tcW w:w="3254" w:type="dxa"/>
            <w:vAlign w:val="center"/>
          </w:tcPr>
          <w:p w:rsidR="00E35BD9" w:rsidRPr="00BE5C3F" w:rsidRDefault="00E35BD9" w:rsidP="001760F4">
            <w:pPr>
              <w:spacing w:before="100" w:beforeAutospacing="1" w:after="100" w:afterAutospacing="1" w:line="360" w:lineRule="auto"/>
              <w:rPr>
                <w:b/>
                <w:lang w:val="sq-AL"/>
              </w:rPr>
            </w:pPr>
            <w:r w:rsidRPr="00BE5C3F">
              <w:rPr>
                <w:b/>
                <w:lang w:val="af-ZA"/>
              </w:rPr>
              <w:lastRenderedPageBreak/>
              <w:t xml:space="preserve">Tiesioginis stebėjimas </w:t>
            </w:r>
            <w:r w:rsidRPr="00B70033">
              <w:rPr>
                <w:lang w:val="af-ZA"/>
              </w:rPr>
              <w:t>(vertinami veiklos elgsenos aspektai)</w:t>
            </w:r>
          </w:p>
        </w:tc>
        <w:tc>
          <w:tcPr>
            <w:tcW w:w="3273" w:type="dxa"/>
          </w:tcPr>
          <w:p w:rsidR="00E35BD9" w:rsidRPr="00E921D8" w:rsidRDefault="00E35BD9" w:rsidP="001760F4">
            <w:pPr>
              <w:numPr>
                <w:ilvl w:val="0"/>
                <w:numId w:val="7"/>
              </w:numPr>
              <w:spacing w:before="100" w:beforeAutospacing="1" w:after="100" w:afterAutospacing="1" w:line="360" w:lineRule="auto"/>
              <w:rPr>
                <w:lang w:val="sq-AL"/>
              </w:rPr>
            </w:pPr>
            <w:r w:rsidRPr="00E921D8">
              <w:rPr>
                <w:lang w:val="sq-AL"/>
              </w:rPr>
              <w:t>Kaupiama kiekybinė ir kokybinė informacija apie fizinį aktyvumą</w:t>
            </w:r>
          </w:p>
        </w:tc>
        <w:tc>
          <w:tcPr>
            <w:tcW w:w="3237" w:type="dxa"/>
          </w:tcPr>
          <w:p w:rsidR="00E35BD9" w:rsidRPr="00E921D8" w:rsidRDefault="00E35BD9" w:rsidP="001760F4">
            <w:pPr>
              <w:numPr>
                <w:ilvl w:val="0"/>
                <w:numId w:val="7"/>
              </w:numPr>
              <w:spacing w:before="100" w:beforeAutospacing="1" w:after="100" w:afterAutospacing="1" w:line="360" w:lineRule="auto"/>
              <w:rPr>
                <w:lang w:val="sq-AL"/>
              </w:rPr>
            </w:pPr>
            <w:r w:rsidRPr="00E921D8">
              <w:rPr>
                <w:lang w:val="sq-AL"/>
              </w:rPr>
              <w:t xml:space="preserve">Turi būti kvalifikuoti stebėtojai </w:t>
            </w:r>
          </w:p>
          <w:p w:rsidR="00E35BD9" w:rsidRPr="00E921D8" w:rsidRDefault="00E35BD9" w:rsidP="001760F4">
            <w:pPr>
              <w:numPr>
                <w:ilvl w:val="0"/>
                <w:numId w:val="7"/>
              </w:numPr>
              <w:spacing w:before="100" w:beforeAutospacing="1" w:after="100" w:afterAutospacing="1" w:line="360" w:lineRule="auto"/>
              <w:rPr>
                <w:lang w:val="sq-AL"/>
              </w:rPr>
            </w:pPr>
            <w:r w:rsidRPr="00E921D8">
              <w:rPr>
                <w:lang w:val="sq-AL"/>
              </w:rPr>
              <w:t>Gali būti stebimi tik keli tiriamieji vienu metu</w:t>
            </w:r>
          </w:p>
          <w:p w:rsidR="00E35BD9" w:rsidRPr="00E921D8" w:rsidRDefault="00E35BD9" w:rsidP="001760F4">
            <w:pPr>
              <w:numPr>
                <w:ilvl w:val="0"/>
                <w:numId w:val="7"/>
              </w:numPr>
              <w:spacing w:before="100" w:beforeAutospacing="1" w:after="100" w:afterAutospacing="1" w:line="360" w:lineRule="auto"/>
              <w:rPr>
                <w:lang w:val="sq-AL"/>
              </w:rPr>
            </w:pPr>
            <w:r w:rsidRPr="00E921D8">
              <w:rPr>
                <w:lang w:val="sq-AL"/>
              </w:rPr>
              <w:t>Užima nemažai laiko</w:t>
            </w:r>
          </w:p>
        </w:tc>
      </w:tr>
      <w:tr w:rsidR="00E35BD9" w:rsidRPr="007B618F" w:rsidTr="00042FB6">
        <w:trPr>
          <w:trHeight w:val="3963"/>
        </w:trPr>
        <w:tc>
          <w:tcPr>
            <w:tcW w:w="3254" w:type="dxa"/>
            <w:vAlign w:val="center"/>
          </w:tcPr>
          <w:p w:rsidR="00E35BD9" w:rsidRPr="00BE5C3F" w:rsidRDefault="00E35BD9" w:rsidP="001760F4">
            <w:pPr>
              <w:spacing w:before="100" w:beforeAutospacing="1" w:after="100" w:afterAutospacing="1" w:line="360" w:lineRule="auto"/>
              <w:rPr>
                <w:b/>
                <w:lang w:val="sq-AL"/>
              </w:rPr>
            </w:pPr>
            <w:r w:rsidRPr="00BE5C3F">
              <w:rPr>
                <w:b/>
                <w:lang w:val="af-ZA"/>
              </w:rPr>
              <w:t xml:space="preserve">Savianalizės metodai </w:t>
            </w:r>
            <w:r w:rsidRPr="00B70033">
              <w:rPr>
                <w:lang w:val="af-ZA"/>
              </w:rPr>
              <w:t>(įvairūs klausimynai, apklausos)</w:t>
            </w:r>
          </w:p>
        </w:tc>
        <w:tc>
          <w:tcPr>
            <w:tcW w:w="3273" w:type="dxa"/>
          </w:tcPr>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Žema kaina</w:t>
            </w:r>
          </w:p>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Paprastas būdas įvertinti didelį žmonių skaičių</w:t>
            </w:r>
          </w:p>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Informatyvi priemonė taikoma mokymo plane/programoje</w:t>
            </w:r>
          </w:p>
        </w:tc>
        <w:tc>
          <w:tcPr>
            <w:tcW w:w="3237" w:type="dxa"/>
          </w:tcPr>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Galimos problemos su klausimyno tinkamumu ir patikimumu</w:t>
            </w:r>
          </w:p>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Nevisada sąžiningai atsakoma į klausimus</w:t>
            </w:r>
          </w:p>
          <w:p w:rsidR="00E35BD9" w:rsidRPr="00E921D8" w:rsidRDefault="00E35BD9" w:rsidP="001760F4">
            <w:pPr>
              <w:numPr>
                <w:ilvl w:val="0"/>
                <w:numId w:val="8"/>
              </w:numPr>
              <w:spacing w:before="100" w:beforeAutospacing="1" w:after="100" w:afterAutospacing="1" w:line="360" w:lineRule="auto"/>
              <w:rPr>
                <w:lang w:val="sq-AL"/>
              </w:rPr>
            </w:pPr>
            <w:r w:rsidRPr="00E921D8">
              <w:rPr>
                <w:lang w:val="sq-AL"/>
              </w:rPr>
              <w:t>Respondentas turi prisiminti savo dienos dalies ar kelių praėjusių dienų veiklą</w:t>
            </w:r>
          </w:p>
        </w:tc>
      </w:tr>
    </w:tbl>
    <w:p w:rsidR="00676A5A" w:rsidRDefault="00676A5A" w:rsidP="00042FB6">
      <w:pPr>
        <w:spacing w:line="360" w:lineRule="auto"/>
        <w:jc w:val="both"/>
        <w:rPr>
          <w:color w:val="000000" w:themeColor="text1"/>
          <w:lang w:val="sq-AL"/>
        </w:rPr>
      </w:pPr>
    </w:p>
    <w:p w:rsidR="00E35BD9" w:rsidRPr="00CE2716" w:rsidRDefault="00E35BD9" w:rsidP="007C5928">
      <w:pPr>
        <w:spacing w:line="360" w:lineRule="auto"/>
        <w:ind w:firstLine="720"/>
        <w:jc w:val="both"/>
        <w:rPr>
          <w:color w:val="4F81BD" w:themeColor="accent1"/>
          <w:lang w:val="sq-AL"/>
        </w:rPr>
      </w:pPr>
      <w:r w:rsidRPr="00C716D2">
        <w:rPr>
          <w:color w:val="000000" w:themeColor="text1"/>
          <w:lang w:val="sq-AL"/>
        </w:rPr>
        <w:t>Veiksniai, tokie kaip pasirinktos priemonės</w:t>
      </w:r>
      <w:r w:rsidR="00704F23" w:rsidRPr="00C716D2">
        <w:rPr>
          <w:color w:val="000000" w:themeColor="text1"/>
          <w:lang w:val="sq-AL"/>
        </w:rPr>
        <w:t xml:space="preserve"> FA nustatymui</w:t>
      </w:r>
      <w:r w:rsidR="00573E33">
        <w:rPr>
          <w:color w:val="000000" w:themeColor="text1"/>
          <w:lang w:val="sq-AL"/>
        </w:rPr>
        <w:t xml:space="preserve"> naudojimo</w:t>
      </w:r>
      <w:r w:rsidR="0078594B">
        <w:rPr>
          <w:color w:val="000000" w:themeColor="text1"/>
          <w:lang w:val="sq-AL"/>
        </w:rPr>
        <w:t xml:space="preserve"> lengvumas, pagr</w:t>
      </w:r>
      <w:r w:rsidR="0078594B">
        <w:rPr>
          <w:color w:val="000000" w:themeColor="text1"/>
        </w:rPr>
        <w:t>įstumas</w:t>
      </w:r>
      <w:r w:rsidRPr="00C716D2">
        <w:rPr>
          <w:color w:val="000000" w:themeColor="text1"/>
          <w:lang w:val="sq-AL"/>
        </w:rPr>
        <w:t xml:space="preserve">/patikimumas, našumas, dalyvaujančiojo tyrime apsunkinimas ir kaina, yra tik keletas veiksnių, į kuriuos reiktų atsižvelgti, pasirenkant tyrimo metodikas. Jeigu tyrimai atliekami per fizinio ugdymo </w:t>
      </w:r>
      <w:r w:rsidRPr="00933BDB">
        <w:rPr>
          <w:color w:val="000000" w:themeColor="text1"/>
          <w:lang w:val="sq-AL"/>
        </w:rPr>
        <w:t>programas, tuomet, turėtų bū</w:t>
      </w:r>
      <w:r w:rsidR="00573E33" w:rsidRPr="00933BDB">
        <w:rPr>
          <w:color w:val="000000" w:themeColor="text1"/>
          <w:lang w:val="sq-AL"/>
        </w:rPr>
        <w:t>ti pabrėžiama kaina, naudojimo</w:t>
      </w:r>
      <w:r w:rsidRPr="00933BDB">
        <w:rPr>
          <w:color w:val="000000" w:themeColor="text1"/>
          <w:lang w:val="sq-AL"/>
        </w:rPr>
        <w:t xml:space="preserve"> lengvumas ir informatyvumo vertė (Welk </w:t>
      </w:r>
      <w:r w:rsidR="00571DA9" w:rsidRPr="00933BDB">
        <w:rPr>
          <w:color w:val="000000" w:themeColor="text1"/>
          <w:lang w:val="sq-AL"/>
        </w:rPr>
        <w:t>ir</w:t>
      </w:r>
      <w:r w:rsidRPr="00933BDB">
        <w:rPr>
          <w:color w:val="000000" w:themeColor="text1"/>
          <w:lang w:val="sq-AL"/>
        </w:rPr>
        <w:t xml:space="preserve"> Wood, 2000). Jei tyrimai yra būtini moksliniais tikslais, tuomet </w:t>
      </w:r>
      <w:r w:rsidR="0078594B" w:rsidRPr="00933BDB">
        <w:rPr>
          <w:color w:val="000000" w:themeColor="text1"/>
          <w:lang w:val="sq-AL"/>
        </w:rPr>
        <w:t>pagrįstumas</w:t>
      </w:r>
      <w:r w:rsidRPr="00933BDB">
        <w:rPr>
          <w:color w:val="000000" w:themeColor="text1"/>
          <w:lang w:val="sq-AL"/>
        </w:rPr>
        <w:t xml:space="preserve"> ir patikimumas turi būti svarbesniais veiksniais (Welk </w:t>
      </w:r>
      <w:r w:rsidR="00571DA9" w:rsidRPr="00933BDB">
        <w:rPr>
          <w:color w:val="000000" w:themeColor="text1"/>
          <w:lang w:val="sq-AL"/>
        </w:rPr>
        <w:t xml:space="preserve">ir kt., </w:t>
      </w:r>
      <w:r w:rsidRPr="00933BDB">
        <w:rPr>
          <w:color w:val="000000" w:themeColor="text1"/>
          <w:lang w:val="sq-AL"/>
        </w:rPr>
        <w:t xml:space="preserve">2000; Armstrong </w:t>
      </w:r>
      <w:r w:rsidR="00571DA9" w:rsidRPr="00933BDB">
        <w:rPr>
          <w:color w:val="000000" w:themeColor="text1"/>
          <w:lang w:val="sq-AL"/>
        </w:rPr>
        <w:t>ir</w:t>
      </w:r>
      <w:r w:rsidR="00571DA9" w:rsidRPr="00CE2716">
        <w:rPr>
          <w:color w:val="4F81BD" w:themeColor="accent1"/>
          <w:lang w:val="sq-AL"/>
        </w:rPr>
        <w:t xml:space="preserve"> </w:t>
      </w:r>
      <w:r w:rsidRPr="00933BDB">
        <w:rPr>
          <w:color w:val="000000" w:themeColor="text1"/>
          <w:lang w:val="sq-AL"/>
        </w:rPr>
        <w:t>Welsman, 2006).</w:t>
      </w:r>
    </w:p>
    <w:p w:rsidR="00E35BD9" w:rsidRPr="001E1655" w:rsidRDefault="00E35BD9" w:rsidP="007C5928">
      <w:pPr>
        <w:spacing w:line="360" w:lineRule="auto"/>
        <w:jc w:val="both"/>
        <w:rPr>
          <w:color w:val="000000" w:themeColor="text1"/>
          <w:lang w:val="sq-AL"/>
        </w:rPr>
      </w:pPr>
    </w:p>
    <w:p w:rsidR="00E35BD9" w:rsidRPr="00CD7E8D" w:rsidRDefault="00E35BD9" w:rsidP="00CD7E8D">
      <w:pPr>
        <w:pStyle w:val="ListParagraph"/>
        <w:numPr>
          <w:ilvl w:val="2"/>
          <w:numId w:val="4"/>
        </w:numPr>
        <w:spacing w:line="360" w:lineRule="auto"/>
        <w:jc w:val="center"/>
        <w:rPr>
          <w:color w:val="000000" w:themeColor="text1"/>
          <w:lang w:val="sq-AL"/>
        </w:rPr>
      </w:pPr>
      <w:r w:rsidRPr="00CD7E8D">
        <w:rPr>
          <w:b/>
          <w:bCs/>
          <w:color w:val="000000" w:themeColor="text1"/>
        </w:rPr>
        <w:t>Š</w:t>
      </w:r>
      <w:r w:rsidRPr="00CD7E8D">
        <w:rPr>
          <w:b/>
          <w:bCs/>
          <w:color w:val="000000" w:themeColor="text1"/>
          <w:lang w:val="sq-AL"/>
        </w:rPr>
        <w:t xml:space="preserve">irdies susitraukimo dažnio registratoriai </w:t>
      </w:r>
      <w:r w:rsidRPr="00CD7E8D">
        <w:rPr>
          <w:color w:val="000000" w:themeColor="text1"/>
          <w:lang w:val="sq-AL"/>
        </w:rPr>
        <w:t>(</w:t>
      </w:r>
      <w:r w:rsidR="00573E33">
        <w:rPr>
          <w:color w:val="000000" w:themeColor="text1"/>
          <w:lang w:val="sq-AL"/>
        </w:rPr>
        <w:t xml:space="preserve">angl. </w:t>
      </w:r>
      <w:r w:rsidRPr="00CD7E8D">
        <w:rPr>
          <w:i/>
          <w:iCs/>
          <w:color w:val="000000" w:themeColor="text1"/>
          <w:lang w:val="sq-AL"/>
        </w:rPr>
        <w:t>Heart Rate Monitors</w:t>
      </w:r>
      <w:r w:rsidRPr="00CD7E8D">
        <w:rPr>
          <w:color w:val="000000" w:themeColor="text1"/>
          <w:lang w:val="sq-AL"/>
        </w:rPr>
        <w:t>)</w:t>
      </w:r>
    </w:p>
    <w:p w:rsidR="00E35BD9" w:rsidRPr="001E1655" w:rsidRDefault="00E35BD9" w:rsidP="007C5928">
      <w:pPr>
        <w:spacing w:line="360" w:lineRule="auto"/>
        <w:ind w:firstLine="720"/>
        <w:jc w:val="both"/>
        <w:rPr>
          <w:color w:val="000000" w:themeColor="text1"/>
          <w:lang w:val="sq-AL"/>
        </w:rPr>
      </w:pPr>
    </w:p>
    <w:p w:rsidR="00562BA8" w:rsidRPr="00933BDB" w:rsidRDefault="00E35BD9" w:rsidP="00562BA8">
      <w:pPr>
        <w:spacing w:line="360" w:lineRule="auto"/>
        <w:ind w:firstLine="720"/>
        <w:jc w:val="both"/>
        <w:rPr>
          <w:color w:val="000000" w:themeColor="text1"/>
          <w:lang w:val="sq-AL"/>
        </w:rPr>
      </w:pPr>
      <w:r w:rsidRPr="00933BDB">
        <w:rPr>
          <w:color w:val="000000" w:themeColor="text1"/>
        </w:rPr>
        <w:t xml:space="preserve">Širdies susitraukimo dažnio </w:t>
      </w:r>
      <w:r w:rsidR="00562BA8" w:rsidRPr="00933BDB">
        <w:rPr>
          <w:color w:val="000000" w:themeColor="text1"/>
        </w:rPr>
        <w:t>registratoriai yra</w:t>
      </w:r>
      <w:r w:rsidRPr="00933BDB">
        <w:rPr>
          <w:color w:val="000000" w:themeColor="text1"/>
        </w:rPr>
        <w:t xml:space="preserve"> plačiai naudojami fizini</w:t>
      </w:r>
      <w:r w:rsidR="00562BA8" w:rsidRPr="00933BDB">
        <w:rPr>
          <w:color w:val="000000" w:themeColor="text1"/>
        </w:rPr>
        <w:t>o aktyvumo įvertinimo tyrimuose</w:t>
      </w:r>
      <w:r w:rsidRPr="00933BDB">
        <w:rPr>
          <w:color w:val="000000" w:themeColor="text1"/>
        </w:rPr>
        <w:t xml:space="preserve"> </w:t>
      </w:r>
      <w:r w:rsidR="00562BA8" w:rsidRPr="00933BDB">
        <w:rPr>
          <w:color w:val="000000" w:themeColor="text1"/>
        </w:rPr>
        <w:t xml:space="preserve">(Welk ir Wood, 2000). </w:t>
      </w:r>
      <w:r w:rsidR="00562BA8" w:rsidRPr="00933BDB">
        <w:rPr>
          <w:color w:val="000000" w:themeColor="text1"/>
          <w:lang w:val="sq-AL"/>
        </w:rPr>
        <w:t xml:space="preserve">Šie registratoriai naudojami įvertinant pratimo intensyvumą, dažnį bei trukmę ir gali registruoti duomenis ilgą laiką </w:t>
      </w:r>
      <w:r w:rsidR="00CE2716" w:rsidRPr="00933BDB">
        <w:rPr>
          <w:color w:val="000000" w:themeColor="text1"/>
          <w:lang w:val="sq-AL"/>
        </w:rPr>
        <w:t>(Welk ir kt., 2000</w:t>
      </w:r>
      <w:r w:rsidR="00562BA8" w:rsidRPr="00933BDB">
        <w:rPr>
          <w:color w:val="000000" w:themeColor="text1"/>
          <w:lang w:val="sq-AL"/>
        </w:rPr>
        <w:t>).</w:t>
      </w:r>
    </w:p>
    <w:p w:rsidR="0031125B" w:rsidRPr="00933BDB" w:rsidRDefault="00E35BD9" w:rsidP="00562BA8">
      <w:pPr>
        <w:tabs>
          <w:tab w:val="left" w:pos="9900"/>
        </w:tabs>
        <w:spacing w:line="360" w:lineRule="auto"/>
        <w:ind w:right="72" w:firstLine="709"/>
        <w:jc w:val="both"/>
        <w:rPr>
          <w:color w:val="000000" w:themeColor="text1"/>
        </w:rPr>
      </w:pPr>
      <w:r w:rsidRPr="001E1655">
        <w:rPr>
          <w:color w:val="000000" w:themeColor="text1"/>
        </w:rPr>
        <w:t xml:space="preserve">Širdies susitraukimo dažnio </w:t>
      </w:r>
      <w:r w:rsidR="00562BA8">
        <w:rPr>
          <w:color w:val="000000" w:themeColor="text1"/>
        </w:rPr>
        <w:t>registratoriai</w:t>
      </w:r>
      <w:r w:rsidRPr="001E1655">
        <w:rPr>
          <w:color w:val="000000" w:themeColor="text1"/>
        </w:rPr>
        <w:t xml:space="preserve"> yra populiarūs daugelyje fizinės veiklos programų, kuriose kalbama apie širdies ir kraujagyslių sistemų būklę ir apie tai, kaip stebėti fizinį aktyvumą. Šios sistemos dažniausiai yra sudarytos iš krūtinės diržo ir integruoto siųstuvo, kuris siunčia signalą į imtuvą, dėvimą ant riešo. Rankinio laikrodžio ekranėlyje dažniausiai pateikiamas mirksinčios širdies simbolis kiekvienam registruojamam širdies dūžiui, o širdies susitraukimo </w:t>
      </w:r>
      <w:r w:rsidRPr="001E1655">
        <w:rPr>
          <w:color w:val="000000" w:themeColor="text1"/>
        </w:rPr>
        <w:lastRenderedPageBreak/>
        <w:t xml:space="preserve">dažnis apskaičiuojamas dūžiais per minutę ir rodomas mažais skystųjų kristalų ekrano rodmenimis. </w:t>
      </w:r>
      <w:r w:rsidRPr="00933BDB">
        <w:rPr>
          <w:color w:val="000000" w:themeColor="text1"/>
        </w:rPr>
        <w:t>Širdies susitraukimo dažnio monitoriai gali pateikti naudingą informaciją specifinių treniruočių m</w:t>
      </w:r>
      <w:r w:rsidR="00D21DB3" w:rsidRPr="00933BDB">
        <w:rPr>
          <w:color w:val="000000" w:themeColor="text1"/>
        </w:rPr>
        <w:t xml:space="preserve">etu, tačiau jie nėra efektyvūs </w:t>
      </w:r>
      <w:r w:rsidRPr="00933BDB">
        <w:rPr>
          <w:color w:val="000000" w:themeColor="text1"/>
        </w:rPr>
        <w:t>stebint fizinio aktyvumo būdus įpra</w:t>
      </w:r>
      <w:r w:rsidR="00562BA8" w:rsidRPr="00933BDB">
        <w:rPr>
          <w:color w:val="000000" w:themeColor="text1"/>
        </w:rPr>
        <w:t xml:space="preserve">stos gyvenimiškos veiklos metu </w:t>
      </w:r>
      <w:r w:rsidR="0031125B" w:rsidRPr="00933BDB">
        <w:rPr>
          <w:color w:val="000000" w:themeColor="text1"/>
        </w:rPr>
        <w:t>(Welk ir Wood, 2000).</w:t>
      </w:r>
      <w:r w:rsidR="00562BA8" w:rsidRPr="00933BDB">
        <w:rPr>
          <w:color w:val="000000" w:themeColor="text1"/>
          <w:lang w:val="sq-AL"/>
        </w:rPr>
        <w:t xml:space="preserve"> Širdies susitraukimo dažniui įtakos turi žmogaus tam tikros savybės (nervingumas, įtampa, liga ar kt.), kurios gali sukelti tam tikrų keblumų, nustatant širdies susitraukimo dažnį registratoriais. Taip pat yra tam tikrų registravimo</w:t>
      </w:r>
      <w:r w:rsidR="00562BA8" w:rsidRPr="00933BDB">
        <w:rPr>
          <w:color w:val="000000" w:themeColor="text1"/>
        </w:rPr>
        <w:t xml:space="preserve"> problemų su signalu, kuomet širdies susitraukimo dažnio registratoriai nešiojami ilgesnį laikotarpį</w:t>
      </w:r>
      <w:r w:rsidR="00562BA8" w:rsidRPr="00933BDB">
        <w:rPr>
          <w:color w:val="000000" w:themeColor="text1"/>
          <w:lang w:val="sq-AL"/>
        </w:rPr>
        <w:t xml:space="preserve"> (Welk ir kt., 2000).</w:t>
      </w:r>
    </w:p>
    <w:p w:rsidR="00E35BD9" w:rsidRPr="00933BDB" w:rsidRDefault="00E35BD9" w:rsidP="00900C9C">
      <w:pPr>
        <w:shd w:val="clear" w:color="auto" w:fill="FFFFFF"/>
        <w:spacing w:line="360" w:lineRule="auto"/>
        <w:ind w:firstLine="720"/>
        <w:jc w:val="both"/>
        <w:rPr>
          <w:color w:val="000000" w:themeColor="text1"/>
        </w:rPr>
      </w:pPr>
      <w:r w:rsidRPr="00933BDB">
        <w:rPr>
          <w:color w:val="000000" w:themeColor="text1"/>
        </w:rPr>
        <w:t xml:space="preserve">Širdies susitraukimo dažnio aktyvumo analizavimo metodų yra daugybė - daugiau nei 24 skirtingus širdies susitraukimo dažnio duomenų analizavimo metodus įvardijo </w:t>
      </w:r>
      <w:r w:rsidR="00D21DB3" w:rsidRPr="00933BDB">
        <w:rPr>
          <w:color w:val="000000" w:themeColor="text1"/>
        </w:rPr>
        <w:t xml:space="preserve">mokslininkai </w:t>
      </w:r>
      <w:r w:rsidRPr="00933BDB">
        <w:rPr>
          <w:color w:val="000000" w:themeColor="text1"/>
        </w:rPr>
        <w:t xml:space="preserve">Harro </w:t>
      </w:r>
      <w:r w:rsidR="00D21DB3" w:rsidRPr="00933BDB">
        <w:rPr>
          <w:color w:val="000000" w:themeColor="text1"/>
        </w:rPr>
        <w:t>ir</w:t>
      </w:r>
      <w:r w:rsidRPr="00933BDB">
        <w:rPr>
          <w:color w:val="000000" w:themeColor="text1"/>
        </w:rPr>
        <w:t xml:space="preserve"> Riddoch (2000) ir ši metodų įvairovė riboja tyrimų palyginamumą. Tačiau daugelis tyrimų registruoja asmens arba visos grupės energijos sunaudojimą, nusako laiką, praleistą nuo iš anksto nusakyto širdies susitraukimų dažnio matavimo pradžios arba registruoja pagrindinį širdies susitraukimų dažnį (širdies susitraukimo dažnis minus širdies susitraukimo dažnis poilsio metu). Kad paaiškintų problemas, susijusias su energijos panaudojimu esant žemam širdies susitraukimų dažniui, mokslininkai panaudojo „lankstų“ širdies susitraukimo dažnio registravimo išanalizavimo metodą, kai širdies susitraukimo dažniai, esantys žemiau numatyto lygio, yra laikomi lygiais likusiam energijos išeikvojimui ir individualiam širdies susitraukimo dažniui (Armstrong </w:t>
      </w:r>
      <w:r w:rsidR="00571DA9" w:rsidRPr="00933BDB">
        <w:rPr>
          <w:color w:val="000000" w:themeColor="text1"/>
          <w:lang w:val="sq-AL"/>
        </w:rPr>
        <w:t xml:space="preserve">ir </w:t>
      </w:r>
      <w:r w:rsidR="0013771A" w:rsidRPr="00933BDB">
        <w:rPr>
          <w:color w:val="000000" w:themeColor="text1"/>
          <w:lang w:val="sq-AL"/>
        </w:rPr>
        <w:t>Bull</w:t>
      </w:r>
      <w:r w:rsidR="00571DA9" w:rsidRPr="00933BDB">
        <w:rPr>
          <w:color w:val="000000" w:themeColor="text1"/>
          <w:lang w:val="sq-AL"/>
        </w:rPr>
        <w:t xml:space="preserve">., </w:t>
      </w:r>
      <w:r w:rsidRPr="00933BDB">
        <w:rPr>
          <w:color w:val="000000" w:themeColor="text1"/>
        </w:rPr>
        <w:t>2006).</w:t>
      </w:r>
    </w:p>
    <w:p w:rsidR="00E35BD9" w:rsidRPr="00933BDB" w:rsidRDefault="00E35BD9" w:rsidP="00900C9C">
      <w:pPr>
        <w:shd w:val="clear" w:color="auto" w:fill="FFFFFF"/>
        <w:spacing w:line="360" w:lineRule="auto"/>
        <w:ind w:firstLine="720"/>
        <w:jc w:val="both"/>
        <w:rPr>
          <w:color w:val="000000" w:themeColor="text1"/>
        </w:rPr>
      </w:pPr>
      <w:r w:rsidRPr="00933BDB">
        <w:rPr>
          <w:color w:val="000000" w:themeColor="text1"/>
        </w:rPr>
        <w:t>Prieš skelbiant tyrimų duomenis, reikia kruopščiai apsvarstyti kiekvieną pasirinktą širdies susitraukimo dažnio duomenų analizavimo metodą, nes tai gali įtakoti duomenų interpretavimą ir teikiamas išvadas, susijusias su įprastiniu fizinio aktyvumo statusu bei sveikatos nepastovumo asociacijomis. Teigiama, kad padidėjęs riebalinis audinys padidin</w:t>
      </w:r>
      <w:r w:rsidR="008B0809" w:rsidRPr="00933BDB">
        <w:rPr>
          <w:color w:val="000000" w:themeColor="text1"/>
        </w:rPr>
        <w:t>a</w:t>
      </w:r>
      <w:r w:rsidRPr="00933BDB">
        <w:rPr>
          <w:color w:val="000000" w:themeColor="text1"/>
        </w:rPr>
        <w:t xml:space="preserve"> širdies ir kraujagyslių sistemos stresą, taigi ir širdies susitraukimo dažnį esant įprastai veiklai (</w:t>
      </w:r>
      <w:hyperlink r:id="rId12" w:history="1">
        <w:r w:rsidRPr="00933BDB">
          <w:rPr>
            <w:rStyle w:val="Hyperlink"/>
            <w:color w:val="000000" w:themeColor="text1"/>
            <w:u w:val="none"/>
          </w:rPr>
          <w:t>Rowlands</w:t>
        </w:r>
      </w:hyperlink>
      <w:r w:rsidRPr="00933BDB">
        <w:rPr>
          <w:color w:val="000000" w:themeColor="text1"/>
        </w:rPr>
        <w:t xml:space="preserve"> </w:t>
      </w:r>
      <w:r w:rsidR="00571DA9" w:rsidRPr="00933BDB">
        <w:rPr>
          <w:color w:val="000000" w:themeColor="text1"/>
          <w:lang w:val="sq-AL"/>
        </w:rPr>
        <w:t xml:space="preserve">ir kt., </w:t>
      </w:r>
      <w:r w:rsidRPr="00933BDB">
        <w:rPr>
          <w:color w:val="000000" w:themeColor="text1"/>
        </w:rPr>
        <w:t>2007).</w:t>
      </w:r>
    </w:p>
    <w:p w:rsidR="00E35BD9" w:rsidRPr="008B0809" w:rsidRDefault="00E35BD9" w:rsidP="00264BF0">
      <w:pPr>
        <w:spacing w:line="360" w:lineRule="auto"/>
        <w:jc w:val="both"/>
        <w:rPr>
          <w:color w:val="000000" w:themeColor="text1"/>
        </w:rPr>
      </w:pPr>
    </w:p>
    <w:p w:rsidR="00E35BD9" w:rsidRPr="00C716D2" w:rsidRDefault="00E35BD9" w:rsidP="00CD7E8D">
      <w:pPr>
        <w:numPr>
          <w:ilvl w:val="2"/>
          <w:numId w:val="4"/>
        </w:numPr>
        <w:spacing w:line="360" w:lineRule="auto"/>
        <w:jc w:val="center"/>
        <w:rPr>
          <w:color w:val="000000" w:themeColor="text1"/>
          <w:lang w:val="sq-AL"/>
        </w:rPr>
      </w:pPr>
      <w:r w:rsidRPr="00C716D2">
        <w:rPr>
          <w:b/>
          <w:bCs/>
          <w:color w:val="000000" w:themeColor="text1"/>
          <w:lang w:val="sq-AL"/>
        </w:rPr>
        <w:t xml:space="preserve">Aktyvumo registratoriai </w:t>
      </w:r>
      <w:r w:rsidRPr="00C716D2">
        <w:rPr>
          <w:color w:val="000000" w:themeColor="text1"/>
          <w:lang w:val="sq-AL"/>
        </w:rPr>
        <w:t>(</w:t>
      </w:r>
      <w:r w:rsidR="00573E33">
        <w:rPr>
          <w:color w:val="000000" w:themeColor="text1"/>
          <w:lang w:val="sq-AL"/>
        </w:rPr>
        <w:t xml:space="preserve">angl. </w:t>
      </w:r>
      <w:r w:rsidRPr="00C716D2">
        <w:rPr>
          <w:i/>
          <w:iCs/>
          <w:color w:val="000000" w:themeColor="text1"/>
          <w:lang w:val="sq-AL"/>
        </w:rPr>
        <w:t>Activity Monitors</w:t>
      </w:r>
      <w:r w:rsidRPr="00C716D2">
        <w:rPr>
          <w:color w:val="000000" w:themeColor="text1"/>
          <w:lang w:val="sq-AL"/>
        </w:rPr>
        <w:t>)</w:t>
      </w:r>
    </w:p>
    <w:p w:rsidR="00865DCC" w:rsidRPr="00C716D2" w:rsidRDefault="00865DCC" w:rsidP="0052342F">
      <w:pPr>
        <w:spacing w:line="360" w:lineRule="auto"/>
        <w:jc w:val="both"/>
        <w:rPr>
          <w:color w:val="000000" w:themeColor="text1"/>
          <w:lang w:val="sq-AL"/>
        </w:rPr>
      </w:pPr>
    </w:p>
    <w:p w:rsidR="00612337" w:rsidRPr="00933BDB" w:rsidRDefault="00E35BD9" w:rsidP="00170389">
      <w:pPr>
        <w:spacing w:line="360" w:lineRule="auto"/>
        <w:ind w:firstLine="720"/>
        <w:jc w:val="both"/>
        <w:rPr>
          <w:color w:val="000000" w:themeColor="text1"/>
          <w:lang w:val="sq-AL"/>
        </w:rPr>
      </w:pPr>
      <w:r w:rsidRPr="00C716D2">
        <w:rPr>
          <w:color w:val="000000" w:themeColor="text1"/>
          <w:lang w:val="sq-AL"/>
        </w:rPr>
        <w:t xml:space="preserve">Aktyvumo registratoriai yra vieni populiariausių prietaisų, kurių įvairovė sudaro prielaidą įvertinti fizinį aktyvumą kasdieninėse sąlygose. Prietaisas pritvirtinamas prie diržo juosmens srityje. Šiuose prietaisuose įmontuotas judesio pagreičio daviklis registruoja kampinį pagreitį vienoje ar keliose ašyse. Šie registratoriai duomenis kaupia vidinėje atmintyje, kurie vėliau gali būti perkeliami į kompiuterį tolimesnei duomenų analizei. Šiais aktyvumo registratoriais galima įvertinti judesio </w:t>
      </w:r>
      <w:r w:rsidRPr="00933BDB">
        <w:rPr>
          <w:color w:val="000000" w:themeColor="text1"/>
          <w:lang w:val="sq-AL"/>
        </w:rPr>
        <w:t xml:space="preserve">dažnį, intensyvumą, veiklos trukmę, o taip pat jie gali būti naudojami nustatant organizmo energijos sąnaudas </w:t>
      </w:r>
      <w:r w:rsidR="0031125B" w:rsidRPr="00933BDB">
        <w:rPr>
          <w:color w:val="000000" w:themeColor="text1"/>
        </w:rPr>
        <w:t xml:space="preserve">(Welk ir Wood, 2000). </w:t>
      </w:r>
      <w:r w:rsidRPr="00933BDB">
        <w:rPr>
          <w:color w:val="000000" w:themeColor="text1"/>
          <w:lang w:val="sq-AL"/>
        </w:rPr>
        <w:t>Aktyvumo registratoriai yra maži, lengvai naudojami ir puikiai tinka vertinti vaikų fizinį aktyvumą, nors</w:t>
      </w:r>
      <w:r w:rsidRPr="00C716D2">
        <w:rPr>
          <w:color w:val="000000" w:themeColor="text1"/>
          <w:lang w:val="sq-AL"/>
        </w:rPr>
        <w:t xml:space="preserve"> jų kaina ir duomenų tvarkymo reikalavimai daro </w:t>
      </w:r>
      <w:r w:rsidRPr="00C716D2">
        <w:rPr>
          <w:color w:val="000000" w:themeColor="text1"/>
          <w:lang w:val="sq-AL"/>
        </w:rPr>
        <w:lastRenderedPageBreak/>
        <w:t xml:space="preserve">juos </w:t>
      </w:r>
      <w:r w:rsidRPr="00933BDB">
        <w:rPr>
          <w:color w:val="000000" w:themeColor="text1"/>
          <w:lang w:val="sq-AL"/>
        </w:rPr>
        <w:t xml:space="preserve">nepraktiškais (Freedson, 1991; Westerterp, 1999; Freedson </w:t>
      </w:r>
      <w:r w:rsidR="00571DA9" w:rsidRPr="00933BDB">
        <w:rPr>
          <w:color w:val="000000" w:themeColor="text1"/>
          <w:lang w:val="sq-AL"/>
        </w:rPr>
        <w:t>ir</w:t>
      </w:r>
      <w:r w:rsidRPr="00933BDB">
        <w:rPr>
          <w:color w:val="000000" w:themeColor="text1"/>
          <w:lang w:val="sq-AL"/>
        </w:rPr>
        <w:t xml:space="preserve"> Miller, 2000; de Vries </w:t>
      </w:r>
      <w:r w:rsidR="00571DA9" w:rsidRPr="00933BDB">
        <w:rPr>
          <w:color w:val="000000" w:themeColor="text1"/>
          <w:lang w:val="sq-AL"/>
        </w:rPr>
        <w:t xml:space="preserve">ir kt., </w:t>
      </w:r>
      <w:r w:rsidRPr="00933BDB">
        <w:rPr>
          <w:color w:val="000000" w:themeColor="text1"/>
          <w:lang w:val="sq-AL"/>
        </w:rPr>
        <w:t>2006).</w:t>
      </w:r>
    </w:p>
    <w:p w:rsidR="00170389" w:rsidRPr="00C716D2" w:rsidRDefault="00170389" w:rsidP="00170389">
      <w:pPr>
        <w:spacing w:line="360" w:lineRule="auto"/>
        <w:ind w:firstLine="720"/>
        <w:jc w:val="both"/>
        <w:rPr>
          <w:color w:val="000000" w:themeColor="text1"/>
          <w:lang w:val="sq-AL"/>
        </w:rPr>
      </w:pPr>
    </w:p>
    <w:p w:rsidR="00E35BD9" w:rsidRPr="00C716D2" w:rsidRDefault="00E35BD9" w:rsidP="00CD7E8D">
      <w:pPr>
        <w:numPr>
          <w:ilvl w:val="2"/>
          <w:numId w:val="4"/>
        </w:numPr>
        <w:spacing w:line="360" w:lineRule="auto"/>
        <w:jc w:val="center"/>
        <w:rPr>
          <w:color w:val="000000" w:themeColor="text1"/>
          <w:lang w:val="sq-AL"/>
        </w:rPr>
      </w:pPr>
      <w:r w:rsidRPr="00C716D2">
        <w:rPr>
          <w:b/>
          <w:bCs/>
          <w:color w:val="000000" w:themeColor="text1"/>
          <w:lang w:val="sq-AL"/>
        </w:rPr>
        <w:t xml:space="preserve">Žingsniamačiai </w:t>
      </w:r>
      <w:r w:rsidRPr="00C716D2">
        <w:rPr>
          <w:color w:val="000000" w:themeColor="text1"/>
          <w:lang w:val="sq-AL"/>
        </w:rPr>
        <w:t>(</w:t>
      </w:r>
      <w:r w:rsidR="00573E33">
        <w:rPr>
          <w:color w:val="000000" w:themeColor="text1"/>
          <w:lang w:val="sq-AL"/>
        </w:rPr>
        <w:t xml:space="preserve">angl. </w:t>
      </w:r>
      <w:r w:rsidRPr="00C716D2">
        <w:rPr>
          <w:i/>
          <w:iCs/>
          <w:color w:val="000000" w:themeColor="text1"/>
          <w:lang w:val="sq-AL"/>
        </w:rPr>
        <w:t>Pedometers</w:t>
      </w:r>
      <w:r w:rsidRPr="00C716D2">
        <w:rPr>
          <w:color w:val="000000" w:themeColor="text1"/>
          <w:lang w:val="sq-AL"/>
        </w:rPr>
        <w:t>)</w:t>
      </w:r>
    </w:p>
    <w:p w:rsidR="00E35BD9" w:rsidRPr="00C716D2" w:rsidRDefault="00E35BD9" w:rsidP="007C5928">
      <w:pPr>
        <w:spacing w:line="360" w:lineRule="auto"/>
        <w:ind w:firstLine="720"/>
        <w:jc w:val="both"/>
        <w:rPr>
          <w:color w:val="000000" w:themeColor="text1"/>
          <w:lang w:val="af-ZA"/>
        </w:rPr>
      </w:pPr>
    </w:p>
    <w:p w:rsidR="000B0FA4" w:rsidRPr="00933BDB" w:rsidRDefault="000B0FA4" w:rsidP="000B0FA4">
      <w:pPr>
        <w:shd w:val="clear" w:color="auto" w:fill="FFFFFF"/>
        <w:spacing w:line="360" w:lineRule="auto"/>
        <w:ind w:firstLine="720"/>
        <w:jc w:val="both"/>
        <w:rPr>
          <w:color w:val="000000" w:themeColor="text1"/>
        </w:rPr>
      </w:pPr>
      <w:r w:rsidRPr="00965533">
        <w:rPr>
          <w:color w:val="000000" w:themeColor="text1"/>
          <w:lang w:val="af-ZA"/>
        </w:rPr>
        <w:t xml:space="preserve">Žingsniamačiai yra prietaisai, registruojantys nueitų žingsnių skaičių. Jie yra maži, nebrangūs ir lengvai naudojami. Vaikai gali užsidėti šiuos prietaisus ant diržo juosmens srityje ir registruoti žingsnių skaičių. Teigiama, kad žingsniamačiai turi didelių perspektyvų įvertinant fizinį aktyvumą per fizinio </w:t>
      </w:r>
      <w:r w:rsidRPr="00933BDB">
        <w:rPr>
          <w:color w:val="000000" w:themeColor="text1"/>
          <w:lang w:val="af-ZA"/>
        </w:rPr>
        <w:t>ugdymo pratybas. Taip pat yra teigiama, kad galima susidurti su problemomis analizuojant gautus rezultatus</w:t>
      </w:r>
      <w:r w:rsidR="00CE7207" w:rsidRPr="00933BDB">
        <w:rPr>
          <w:color w:val="000000" w:themeColor="text1"/>
          <w:lang w:val="af-ZA"/>
        </w:rPr>
        <w:t xml:space="preserve"> (Bassett ir kt., 1996; </w:t>
      </w:r>
      <w:r w:rsidRPr="00933BDB">
        <w:rPr>
          <w:color w:val="000000" w:themeColor="text1"/>
          <w:lang w:val="af-ZA"/>
        </w:rPr>
        <w:t xml:space="preserve">Schneider </w:t>
      </w:r>
      <w:r w:rsidR="00CE7207" w:rsidRPr="00933BDB">
        <w:rPr>
          <w:color w:val="000000" w:themeColor="text1"/>
          <w:lang w:val="af-ZA"/>
        </w:rPr>
        <w:t>ir kt</w:t>
      </w:r>
      <w:r w:rsidRPr="00933BDB">
        <w:rPr>
          <w:color w:val="000000" w:themeColor="text1"/>
          <w:lang w:val="af-ZA"/>
        </w:rPr>
        <w:t>., 2004).</w:t>
      </w:r>
      <w:r w:rsidRPr="00933BDB">
        <w:rPr>
          <w:color w:val="000000" w:themeColor="text1"/>
        </w:rPr>
        <w:t xml:space="preserve"> </w:t>
      </w:r>
    </w:p>
    <w:p w:rsidR="000B0FA4" w:rsidRPr="00933BDB" w:rsidRDefault="000B0FA4" w:rsidP="000B0FA4">
      <w:pPr>
        <w:shd w:val="clear" w:color="auto" w:fill="FFFFFF"/>
        <w:spacing w:line="360" w:lineRule="auto"/>
        <w:ind w:firstLine="720"/>
        <w:jc w:val="both"/>
        <w:rPr>
          <w:color w:val="000000" w:themeColor="text1"/>
        </w:rPr>
      </w:pPr>
      <w:r w:rsidRPr="00933BDB">
        <w:rPr>
          <w:color w:val="000000" w:themeColor="text1"/>
        </w:rPr>
        <w:t>Naujausi tyrimai parodė teigiamus ryšius tarp vaikų dienos žingsnių skaičiaus ir aerobinio pajėgumo, kaulų tankumo, psichologinės savijautos (Parfitt ir Eston, 2005) bei neigiamus ryšius su kūno mase (Le Masurier ir Corbin, 2006).</w:t>
      </w:r>
    </w:p>
    <w:p w:rsidR="00E35BD9" w:rsidRPr="00933BDB" w:rsidRDefault="00E35BD9" w:rsidP="00900C9C">
      <w:pPr>
        <w:shd w:val="clear" w:color="auto" w:fill="FFFFFF"/>
        <w:spacing w:line="360" w:lineRule="auto"/>
        <w:ind w:firstLine="720"/>
        <w:jc w:val="both"/>
        <w:rPr>
          <w:color w:val="000000" w:themeColor="text1"/>
        </w:rPr>
      </w:pPr>
      <w:r w:rsidRPr="00933BDB">
        <w:rPr>
          <w:color w:val="000000" w:themeColor="text1"/>
        </w:rPr>
        <w:t>Šis metodas yra objektyvus, netrukdantis ir puikiai tinkantis di</w:t>
      </w:r>
      <w:r w:rsidR="00766FFF" w:rsidRPr="00933BDB">
        <w:rPr>
          <w:color w:val="000000" w:themeColor="text1"/>
        </w:rPr>
        <w:t>delės žmonių grupės tyrimui ar</w:t>
      </w:r>
      <w:r w:rsidRPr="00933BDB">
        <w:rPr>
          <w:color w:val="000000" w:themeColor="text1"/>
        </w:rPr>
        <w:t xml:space="preserve"> bet kokioje situacijoje, kai reikia įvertinti tik v</w:t>
      </w:r>
      <w:r w:rsidR="004D4EF4" w:rsidRPr="00933BDB">
        <w:rPr>
          <w:color w:val="000000" w:themeColor="text1"/>
        </w:rPr>
        <w:t>isą fizinį aktyvumą, o ne fizi</w:t>
      </w:r>
      <w:r w:rsidRPr="00933BDB">
        <w:rPr>
          <w:color w:val="000000" w:themeColor="text1"/>
        </w:rPr>
        <w:t>nio aktyvumo būdą. Pagrindiniai trūkumai – nesugebėjimas fiksuoti tokių judesių kaip lenkimasis, tempimo pratimai, pasisukimai, važiavimas dviračiu,</w:t>
      </w:r>
      <w:r w:rsidR="000B0FA4" w:rsidRPr="00933BDB">
        <w:rPr>
          <w:color w:val="000000" w:themeColor="text1"/>
        </w:rPr>
        <w:t xml:space="preserve"> ėjimas/bėgimas į kalną ir pan.</w:t>
      </w:r>
      <w:r w:rsidRPr="00933BDB">
        <w:rPr>
          <w:color w:val="000000" w:themeColor="text1"/>
        </w:rPr>
        <w:t xml:space="preserve"> bei nustatyti judesio dažnio ar intensyvumo (Rowlands </w:t>
      </w:r>
      <w:r w:rsidR="00571DA9" w:rsidRPr="00933BDB">
        <w:rPr>
          <w:color w:val="000000" w:themeColor="text1"/>
          <w:lang w:val="sq-AL"/>
        </w:rPr>
        <w:t xml:space="preserve">ir kt., </w:t>
      </w:r>
      <w:r w:rsidRPr="00933BDB">
        <w:rPr>
          <w:color w:val="000000" w:themeColor="text1"/>
        </w:rPr>
        <w:t xml:space="preserve">1997; </w:t>
      </w:r>
      <w:hyperlink r:id="rId13" w:history="1">
        <w:r w:rsidRPr="00933BDB">
          <w:rPr>
            <w:rStyle w:val="Hyperlink"/>
            <w:color w:val="000000" w:themeColor="text1"/>
            <w:u w:val="none"/>
          </w:rPr>
          <w:t>Rowlands</w:t>
        </w:r>
      </w:hyperlink>
      <w:r w:rsidR="00651522" w:rsidRPr="00933BDB">
        <w:rPr>
          <w:color w:val="000000" w:themeColor="text1"/>
        </w:rPr>
        <w:t xml:space="preserve"> </w:t>
      </w:r>
      <w:r w:rsidR="00651522" w:rsidRPr="00933BDB">
        <w:rPr>
          <w:color w:val="000000" w:themeColor="text1"/>
          <w:lang w:val="sq-AL"/>
        </w:rPr>
        <w:t xml:space="preserve">ir kt., </w:t>
      </w:r>
      <w:r w:rsidRPr="00933BDB">
        <w:rPr>
          <w:color w:val="000000" w:themeColor="text1"/>
        </w:rPr>
        <w:t>2007).</w:t>
      </w:r>
    </w:p>
    <w:p w:rsidR="00865DCC" w:rsidRPr="00933BDB" w:rsidRDefault="00E35BD9" w:rsidP="00571DA9">
      <w:pPr>
        <w:spacing w:line="360" w:lineRule="auto"/>
        <w:ind w:right="72" w:firstLine="720"/>
        <w:jc w:val="both"/>
        <w:rPr>
          <w:color w:val="000000" w:themeColor="text1"/>
        </w:rPr>
      </w:pPr>
      <w:r w:rsidRPr="00933BDB">
        <w:rPr>
          <w:color w:val="000000" w:themeColor="text1"/>
        </w:rPr>
        <w:t xml:space="preserve">Žingsniamatis taip pat yra ir motyvacinė priemonė, skirta patiems reguliuoti fizinio aktyvumo lygius. Atlikti tyrimai naudojant žingsniamačius parodė padidėjusį žingsnių kiekį per dieną, kai suaugusieji vadovavosi nusakomais arba asmeniniais fizinio aktyvumo skatinimo tikslais (Chan </w:t>
      </w:r>
      <w:r w:rsidR="00651522" w:rsidRPr="00933BDB">
        <w:rPr>
          <w:color w:val="000000" w:themeColor="text1"/>
          <w:lang w:val="sq-AL"/>
        </w:rPr>
        <w:t xml:space="preserve">ir kt., </w:t>
      </w:r>
      <w:r w:rsidRPr="00933BDB">
        <w:rPr>
          <w:color w:val="000000" w:themeColor="text1"/>
        </w:rPr>
        <w:t>2004).</w:t>
      </w:r>
    </w:p>
    <w:p w:rsidR="00CD7E8D" w:rsidRPr="00C716D2" w:rsidRDefault="00CD7E8D" w:rsidP="00571DA9">
      <w:pPr>
        <w:spacing w:line="360" w:lineRule="auto"/>
        <w:ind w:right="72" w:firstLine="720"/>
        <w:jc w:val="both"/>
        <w:rPr>
          <w:color w:val="000000" w:themeColor="text1"/>
        </w:rPr>
      </w:pPr>
    </w:p>
    <w:p w:rsidR="00865DCC" w:rsidRPr="00C716D2" w:rsidRDefault="00E35BD9" w:rsidP="00CD7E8D">
      <w:pPr>
        <w:numPr>
          <w:ilvl w:val="2"/>
          <w:numId w:val="4"/>
        </w:numPr>
        <w:spacing w:line="360" w:lineRule="auto"/>
        <w:jc w:val="center"/>
        <w:rPr>
          <w:color w:val="000000" w:themeColor="text1"/>
          <w:lang w:val="af-ZA"/>
        </w:rPr>
      </w:pPr>
      <w:r w:rsidRPr="00C716D2">
        <w:rPr>
          <w:b/>
          <w:bCs/>
          <w:color w:val="000000" w:themeColor="text1"/>
          <w:lang w:val="af-ZA"/>
        </w:rPr>
        <w:t xml:space="preserve">Netiesioginė kalorimetrija </w:t>
      </w:r>
      <w:r w:rsidRPr="00C716D2">
        <w:rPr>
          <w:color w:val="000000" w:themeColor="text1"/>
          <w:lang w:val="af-ZA"/>
        </w:rPr>
        <w:t>(</w:t>
      </w:r>
      <w:r w:rsidR="00573E33">
        <w:rPr>
          <w:color w:val="000000" w:themeColor="text1"/>
          <w:lang w:val="af-ZA"/>
        </w:rPr>
        <w:t xml:space="preserve">angl. </w:t>
      </w:r>
      <w:r w:rsidRPr="00C716D2">
        <w:rPr>
          <w:i/>
          <w:iCs/>
          <w:color w:val="000000" w:themeColor="text1"/>
          <w:lang w:val="af-ZA"/>
        </w:rPr>
        <w:t>Indirect Calorimetry</w:t>
      </w:r>
      <w:r w:rsidRPr="00C716D2">
        <w:rPr>
          <w:color w:val="000000" w:themeColor="text1"/>
          <w:lang w:val="af-ZA"/>
        </w:rPr>
        <w:t>)</w:t>
      </w:r>
    </w:p>
    <w:p w:rsidR="00C10C4B" w:rsidRPr="00C716D2" w:rsidRDefault="00C10C4B" w:rsidP="00C10C4B">
      <w:pPr>
        <w:spacing w:line="360" w:lineRule="auto"/>
        <w:ind w:left="1080"/>
        <w:rPr>
          <w:color w:val="000000" w:themeColor="text1"/>
          <w:lang w:val="af-ZA"/>
        </w:rPr>
      </w:pPr>
    </w:p>
    <w:p w:rsidR="008C7EA4" w:rsidRPr="00933BDB" w:rsidRDefault="008C7EA4" w:rsidP="008C7EA4">
      <w:pPr>
        <w:spacing w:line="360" w:lineRule="auto"/>
        <w:ind w:firstLine="720"/>
        <w:jc w:val="both"/>
        <w:rPr>
          <w:color w:val="000000" w:themeColor="text1"/>
          <w:lang w:val="af-ZA"/>
        </w:rPr>
      </w:pPr>
      <w:r w:rsidRPr="00965533">
        <w:rPr>
          <w:color w:val="000000" w:themeColor="text1"/>
          <w:lang w:val="af-ZA"/>
        </w:rPr>
        <w:t xml:space="preserve">Netiesioginės kalorimetrijos metodo esmė - kvėpavimo dujų analizė nustatant organizmo energijos sunaudojimą, t.y. matuojamas deguonies suvartojimas ir anglies dvideginio išsiskyrimas. Pagrindinis šio metodo privalumas - labai tikslus energijos sunaudojimo įvertinimas, trūkumai - invazinis </w:t>
      </w:r>
      <w:r w:rsidRPr="00933BDB">
        <w:rPr>
          <w:color w:val="000000" w:themeColor="text1"/>
          <w:lang w:val="af-ZA"/>
        </w:rPr>
        <w:t>metodas, sudėtinga atkartoti realias, kasdienines gyvenimo sąlygas, didelė tyrimo ir įrangos kaina (Ekelund, 2004).</w:t>
      </w:r>
    </w:p>
    <w:p w:rsidR="00E35BD9" w:rsidRPr="00933BDB" w:rsidRDefault="00E35BD9" w:rsidP="008C7EA4">
      <w:pPr>
        <w:spacing w:line="360" w:lineRule="auto"/>
        <w:ind w:firstLine="720"/>
        <w:jc w:val="both"/>
        <w:rPr>
          <w:color w:val="000000" w:themeColor="text1"/>
          <w:lang w:val="af-ZA"/>
        </w:rPr>
      </w:pPr>
      <w:r w:rsidRPr="00933BDB">
        <w:rPr>
          <w:color w:val="000000" w:themeColor="text1"/>
        </w:rPr>
        <w:t>Nedidelio laiko intervalo metu dalyviai dėvi veido kaukę, kandiklį ar kuo prisidengia burną, kol ilsisi ar juda (įskaitant įprastą gyvenimo veiklą). Ilgesnį laiko tarpą (apie 24 valandas ar daugiau) trunkančių tyrimų metu dalyviai uždaro</w:t>
      </w:r>
      <w:r w:rsidR="008C7EA4" w:rsidRPr="00933BDB">
        <w:rPr>
          <w:color w:val="000000" w:themeColor="text1"/>
        </w:rPr>
        <w:t xml:space="preserve">mi medžiagų apykaitos kameroje. </w:t>
      </w:r>
      <w:r w:rsidRPr="00933BDB">
        <w:rPr>
          <w:color w:val="000000" w:themeColor="text1"/>
        </w:rPr>
        <w:t xml:space="preserve">Nešiojamos kompaktiškos sistemos panaikina kai kuriuos trūkumus ir siūlo dideles perspektyvas panašiems tyrimams (Starling </w:t>
      </w:r>
      <w:r w:rsidR="00651522" w:rsidRPr="00933BDB">
        <w:rPr>
          <w:color w:val="000000" w:themeColor="text1"/>
          <w:lang w:val="sq-AL"/>
        </w:rPr>
        <w:t xml:space="preserve">ir kt., </w:t>
      </w:r>
      <w:r w:rsidRPr="00933BDB">
        <w:rPr>
          <w:color w:val="000000" w:themeColor="text1"/>
        </w:rPr>
        <w:t xml:space="preserve">1999; </w:t>
      </w:r>
      <w:r w:rsidRPr="00933BDB">
        <w:rPr>
          <w:color w:val="000000" w:themeColor="text1"/>
          <w:lang w:val="af-ZA"/>
        </w:rPr>
        <w:t>Ekelund, 2004</w:t>
      </w:r>
      <w:r w:rsidRPr="00933BDB">
        <w:rPr>
          <w:color w:val="000000" w:themeColor="text1"/>
        </w:rPr>
        <w:t>).</w:t>
      </w:r>
    </w:p>
    <w:p w:rsidR="00E35BD9" w:rsidRPr="00C716D2" w:rsidRDefault="00E35BD9" w:rsidP="00CD7E8D">
      <w:pPr>
        <w:numPr>
          <w:ilvl w:val="2"/>
          <w:numId w:val="4"/>
        </w:numPr>
        <w:spacing w:line="360" w:lineRule="auto"/>
        <w:jc w:val="center"/>
        <w:rPr>
          <w:color w:val="000000" w:themeColor="text1"/>
          <w:lang w:val="af-ZA"/>
        </w:rPr>
      </w:pPr>
      <w:r w:rsidRPr="00C716D2">
        <w:rPr>
          <w:b/>
          <w:bCs/>
          <w:color w:val="000000" w:themeColor="text1"/>
          <w:lang w:val="af-ZA"/>
        </w:rPr>
        <w:lastRenderedPageBreak/>
        <w:t xml:space="preserve">Dvigubai žymėto vandens metodas </w:t>
      </w:r>
      <w:r w:rsidRPr="00C716D2">
        <w:rPr>
          <w:color w:val="000000" w:themeColor="text1"/>
          <w:lang w:val="af-ZA"/>
        </w:rPr>
        <w:t>(</w:t>
      </w:r>
      <w:r w:rsidR="00573E33">
        <w:rPr>
          <w:color w:val="000000" w:themeColor="text1"/>
          <w:lang w:val="af-ZA"/>
        </w:rPr>
        <w:t xml:space="preserve">angl. </w:t>
      </w:r>
      <w:r w:rsidRPr="00C716D2">
        <w:rPr>
          <w:i/>
          <w:iCs/>
          <w:color w:val="000000" w:themeColor="text1"/>
          <w:lang w:val="af-ZA"/>
        </w:rPr>
        <w:t>Doubly Labeled Water</w:t>
      </w:r>
      <w:r w:rsidRPr="00C716D2">
        <w:rPr>
          <w:color w:val="000000" w:themeColor="text1"/>
          <w:lang w:val="af-ZA"/>
        </w:rPr>
        <w:t>)</w:t>
      </w:r>
    </w:p>
    <w:p w:rsidR="00E35BD9" w:rsidRPr="00C716D2" w:rsidRDefault="00E35BD9" w:rsidP="007C5928">
      <w:pPr>
        <w:spacing w:line="360" w:lineRule="auto"/>
        <w:ind w:firstLine="720"/>
        <w:jc w:val="both"/>
        <w:rPr>
          <w:color w:val="000000" w:themeColor="text1"/>
          <w:lang w:val="sq-AL"/>
        </w:rPr>
      </w:pPr>
    </w:p>
    <w:p w:rsidR="00E35BD9" w:rsidRPr="00933BDB" w:rsidRDefault="00E35BD9" w:rsidP="007C5928">
      <w:pPr>
        <w:spacing w:line="360" w:lineRule="auto"/>
        <w:ind w:firstLine="720"/>
        <w:jc w:val="both"/>
        <w:rPr>
          <w:color w:val="000000" w:themeColor="text1"/>
          <w:lang w:val="af-ZA"/>
        </w:rPr>
      </w:pPr>
      <w:r w:rsidRPr="00C716D2">
        <w:rPr>
          <w:color w:val="000000" w:themeColor="text1"/>
          <w:lang w:val="sq-AL"/>
        </w:rPr>
        <w:t xml:space="preserve">Dvigubai žymėto vandens metodas yra pagrįstas organizmo biocheminių procesų vertinimu, kuomet biologinių žymių pagalba yra nustatomas organizmo energijos sunaudojimas. Prieš tyrimą tiriamasis </w:t>
      </w:r>
      <w:r w:rsidRPr="00933BDB">
        <w:rPr>
          <w:color w:val="000000" w:themeColor="text1"/>
          <w:lang w:val="sq-AL"/>
        </w:rPr>
        <w:t>išgeria vandens, kuriame yra dviejų rūšių stabilių izotopų ir 1 – 2 savaites yra sekamas skirtumas tarp šių izotopų išsiskyrimo su šlapimu, prakaitu ir iškvėpiamu oru. Taip pat tyrimo metu tiesiogiai vertinamas anglies dvideginio išsiskyrimas ir tiksliai nustatomas energijos sunaudojimas fizinio aktyvumo metu (</w:t>
      </w:r>
      <w:r w:rsidRPr="00933BDB">
        <w:rPr>
          <w:color w:val="000000" w:themeColor="text1"/>
          <w:lang w:val="af-ZA"/>
        </w:rPr>
        <w:t xml:space="preserve">Ekelund, 2004). </w:t>
      </w:r>
    </w:p>
    <w:p w:rsidR="00E35BD9" w:rsidRPr="00933BDB" w:rsidRDefault="00E35BD9" w:rsidP="007C5928">
      <w:pPr>
        <w:spacing w:line="360" w:lineRule="auto"/>
        <w:ind w:firstLine="720"/>
        <w:jc w:val="both"/>
        <w:rPr>
          <w:color w:val="000000" w:themeColor="text1"/>
          <w:lang w:val="af-ZA"/>
        </w:rPr>
      </w:pPr>
      <w:r w:rsidRPr="00933BDB">
        <w:rPr>
          <w:color w:val="000000" w:themeColor="text1"/>
          <w:lang w:val="af-ZA"/>
        </w:rPr>
        <w:t>Dvigubai žymėto vandens metodo patikimumo testas</w:t>
      </w:r>
      <w:r w:rsidR="00573E33" w:rsidRPr="00933BDB">
        <w:rPr>
          <w:color w:val="000000" w:themeColor="text1"/>
          <w:lang w:val="af-ZA"/>
        </w:rPr>
        <w:t xml:space="preserve"> </w:t>
      </w:r>
      <w:r w:rsidRPr="00933BDB">
        <w:rPr>
          <w:color w:val="000000" w:themeColor="text1"/>
          <w:lang w:val="af-ZA"/>
        </w:rPr>
        <w:t>parod</w:t>
      </w:r>
      <w:r w:rsidRPr="00933BDB">
        <w:rPr>
          <w:color w:val="000000" w:themeColor="text1"/>
        </w:rPr>
        <w:t>ė</w:t>
      </w:r>
      <w:r w:rsidRPr="00933BDB">
        <w:rPr>
          <w:color w:val="000000" w:themeColor="text1"/>
          <w:lang w:val="af-ZA"/>
        </w:rPr>
        <w:t xml:space="preserve">, kad metodo patikimumo koeficientas gali svyruoti tarp 3 ir 5% ir priklauso nuo izotopų analizės kokybės (Schoeller </w:t>
      </w:r>
      <w:r w:rsidR="00651522" w:rsidRPr="00933BDB">
        <w:rPr>
          <w:color w:val="000000" w:themeColor="text1"/>
          <w:lang w:val="sq-AL"/>
        </w:rPr>
        <w:t xml:space="preserve">ir kt., </w:t>
      </w:r>
      <w:r w:rsidRPr="00933BDB">
        <w:rPr>
          <w:color w:val="000000" w:themeColor="text1"/>
          <w:lang w:val="af-ZA"/>
        </w:rPr>
        <w:t>1995).</w:t>
      </w:r>
    </w:p>
    <w:p w:rsidR="00E35BD9" w:rsidRPr="00933BDB" w:rsidRDefault="00E35BD9" w:rsidP="00FF13AA">
      <w:pPr>
        <w:shd w:val="clear" w:color="auto" w:fill="FFFFFF"/>
        <w:spacing w:line="360" w:lineRule="auto"/>
        <w:ind w:firstLine="720"/>
        <w:jc w:val="both"/>
        <w:rPr>
          <w:color w:val="000000" w:themeColor="text1"/>
        </w:rPr>
      </w:pPr>
      <w:r w:rsidRPr="00933BDB">
        <w:rPr>
          <w:color w:val="000000" w:themeColor="text1"/>
        </w:rPr>
        <w:t>Šis metodas buvo „patikrintas“ su pelėmis, o vėliau ir su žmonėmis. Klaidų tikimybė padidėja, kai tyrimas atliekamas su žmonėmis diagnozavus sutrikusią medžiagų apykaitą, kurie gali būti tyriamųjų imtyse. Šis tyrimo metodas leidžia įvertinti energijos suvartojimą ilgą laiką (1-2 savaites</w:t>
      </w:r>
      <w:r w:rsidR="004D4EF4" w:rsidRPr="00933BDB">
        <w:rPr>
          <w:color w:val="000000" w:themeColor="text1"/>
        </w:rPr>
        <w:t xml:space="preserve">). Didžiausias metodo </w:t>
      </w:r>
      <w:r w:rsidRPr="00933BDB">
        <w:rPr>
          <w:color w:val="000000" w:themeColor="text1"/>
        </w:rPr>
        <w:t xml:space="preserve">trūkumas yra jo kaina (apie 750 $ tiriamajam), brangi įranga (šlapimo tyrimams) ir negalėjimas </w:t>
      </w:r>
      <w:r w:rsidRPr="00933BDB">
        <w:rPr>
          <w:color w:val="000000" w:themeColor="text1"/>
          <w:spacing w:val="-1"/>
        </w:rPr>
        <w:t xml:space="preserve">gauti tiesioginės informacijos apie tam tikros rūšies fizinio aktyvumo metu gautą išeikvotą energiją. Nepaisant </w:t>
      </w:r>
      <w:r w:rsidRPr="00933BDB">
        <w:rPr>
          <w:color w:val="000000" w:themeColor="text1"/>
        </w:rPr>
        <w:t>to, tai kol kas viena tiksliausių technologijų, taikomų tyrimuose nuo 1980 metų vidurio. Dažniausiai šio metodo pagalba validizuojami fizin</w:t>
      </w:r>
      <w:r w:rsidR="008C7EA4" w:rsidRPr="00933BDB">
        <w:rPr>
          <w:color w:val="000000" w:themeColor="text1"/>
        </w:rPr>
        <w:t xml:space="preserve">io aktyvumo įvertinimo metodai </w:t>
      </w:r>
      <w:r w:rsidR="006513E9" w:rsidRPr="00933BDB">
        <w:rPr>
          <w:color w:val="000000" w:themeColor="text1"/>
        </w:rPr>
        <w:t>(Dishman ir kt.,</w:t>
      </w:r>
      <w:r w:rsidRPr="00933BDB">
        <w:rPr>
          <w:color w:val="000000" w:themeColor="text1"/>
        </w:rPr>
        <w:t xml:space="preserve"> 2004).</w:t>
      </w:r>
    </w:p>
    <w:p w:rsidR="00CD7E8D" w:rsidRPr="00933BDB" w:rsidRDefault="00CD7E8D" w:rsidP="00FF13AA">
      <w:pPr>
        <w:shd w:val="clear" w:color="auto" w:fill="FFFFFF"/>
        <w:spacing w:line="360" w:lineRule="auto"/>
        <w:ind w:firstLine="720"/>
        <w:jc w:val="both"/>
        <w:rPr>
          <w:color w:val="000000" w:themeColor="text1"/>
        </w:rPr>
      </w:pPr>
    </w:p>
    <w:p w:rsidR="00E35BD9" w:rsidRPr="00933BDB" w:rsidRDefault="00E35BD9" w:rsidP="00CD7E8D">
      <w:pPr>
        <w:numPr>
          <w:ilvl w:val="2"/>
          <w:numId w:val="4"/>
        </w:numPr>
        <w:spacing w:line="360" w:lineRule="auto"/>
        <w:jc w:val="center"/>
        <w:rPr>
          <w:color w:val="000000" w:themeColor="text1"/>
          <w:lang w:val="af-ZA"/>
        </w:rPr>
      </w:pPr>
      <w:r w:rsidRPr="00933BDB">
        <w:rPr>
          <w:b/>
          <w:bCs/>
          <w:color w:val="000000" w:themeColor="text1"/>
          <w:lang w:val="af-ZA"/>
        </w:rPr>
        <w:t xml:space="preserve">Tiesioginis stebėjimas </w:t>
      </w:r>
      <w:r w:rsidRPr="00933BDB">
        <w:rPr>
          <w:color w:val="000000" w:themeColor="text1"/>
          <w:lang w:val="af-ZA"/>
        </w:rPr>
        <w:t>(</w:t>
      </w:r>
      <w:r w:rsidR="00573E33" w:rsidRPr="00933BDB">
        <w:rPr>
          <w:color w:val="000000" w:themeColor="text1"/>
          <w:lang w:val="af-ZA"/>
        </w:rPr>
        <w:t xml:space="preserve">angl. </w:t>
      </w:r>
      <w:r w:rsidRPr="00933BDB">
        <w:rPr>
          <w:i/>
          <w:iCs/>
          <w:color w:val="000000" w:themeColor="text1"/>
          <w:lang w:val="af-ZA"/>
        </w:rPr>
        <w:t>Direct Observation</w:t>
      </w:r>
      <w:r w:rsidRPr="00933BDB">
        <w:rPr>
          <w:color w:val="000000" w:themeColor="text1"/>
          <w:lang w:val="af-ZA"/>
        </w:rPr>
        <w:t>)</w:t>
      </w:r>
    </w:p>
    <w:p w:rsidR="00E35BD9" w:rsidRPr="00933BDB" w:rsidRDefault="00E35BD9" w:rsidP="007C5928">
      <w:pPr>
        <w:spacing w:line="360" w:lineRule="auto"/>
        <w:ind w:firstLine="720"/>
        <w:jc w:val="both"/>
        <w:rPr>
          <w:color w:val="000000" w:themeColor="text1"/>
          <w:lang w:val="af-ZA"/>
        </w:rPr>
      </w:pPr>
    </w:p>
    <w:p w:rsidR="00E35BD9" w:rsidRPr="00933BDB" w:rsidRDefault="001E7D82" w:rsidP="006A28DD">
      <w:pPr>
        <w:spacing w:line="360" w:lineRule="auto"/>
        <w:ind w:firstLine="720"/>
        <w:jc w:val="both"/>
        <w:rPr>
          <w:color w:val="000000" w:themeColor="text1"/>
          <w:lang w:val="af-ZA"/>
        </w:rPr>
      </w:pPr>
      <w:r w:rsidRPr="00933BDB">
        <w:rPr>
          <w:color w:val="000000" w:themeColor="text1"/>
          <w:lang w:val="af-ZA"/>
        </w:rPr>
        <w:t>Tiesioginio stebėjimo metodai buvo plačiai naudojami fizinio ugdymo programose, siekiant įvertinti vaikų fizinį aktyvumą veiklos elgsenos aspektu. Daugumoje tyrimų stebėtojas koduoja grupes ir veiklos intensyvumą, kuri yra įvykdoma per trumpą, periodinį laiko intervalą greta kitų elgsenos detalių. Šio metodo didžiausias privalumas tas, kad leidžia tiksliai apibūdinti kas vyko fizinės veiklos metu. Tačiau toks tyrimas yra brangus ir reikalauja tiriamųjų didelių pastangų</w:t>
      </w:r>
      <w:r w:rsidR="006A28DD" w:rsidRPr="00933BDB">
        <w:rPr>
          <w:color w:val="000000" w:themeColor="text1"/>
          <w:lang w:val="af-ZA"/>
        </w:rPr>
        <w:t xml:space="preserve"> (Puhl </w:t>
      </w:r>
      <w:r w:rsidR="00965533" w:rsidRPr="00933BDB">
        <w:rPr>
          <w:color w:val="000000" w:themeColor="text1"/>
          <w:lang w:val="af-ZA"/>
        </w:rPr>
        <w:t>ir kt</w:t>
      </w:r>
      <w:r w:rsidR="006A28DD" w:rsidRPr="00933BDB">
        <w:rPr>
          <w:color w:val="000000" w:themeColor="text1"/>
          <w:lang w:val="af-ZA"/>
        </w:rPr>
        <w:t xml:space="preserve">., 1990; McKenzie </w:t>
      </w:r>
      <w:r w:rsidR="00965533" w:rsidRPr="00933BDB">
        <w:rPr>
          <w:color w:val="000000" w:themeColor="text1"/>
          <w:lang w:val="af-ZA"/>
        </w:rPr>
        <w:t>ir kt</w:t>
      </w:r>
      <w:r w:rsidR="006A28DD" w:rsidRPr="00933BDB">
        <w:rPr>
          <w:color w:val="000000" w:themeColor="text1"/>
          <w:lang w:val="af-ZA"/>
        </w:rPr>
        <w:t xml:space="preserve">., 1991; McKenzie </w:t>
      </w:r>
      <w:r w:rsidR="00965533" w:rsidRPr="00933BDB">
        <w:rPr>
          <w:color w:val="000000" w:themeColor="text1"/>
          <w:lang w:val="af-ZA"/>
        </w:rPr>
        <w:t>ir kt</w:t>
      </w:r>
      <w:r w:rsidR="006A28DD" w:rsidRPr="00933BDB">
        <w:rPr>
          <w:color w:val="000000" w:themeColor="text1"/>
          <w:lang w:val="af-ZA"/>
        </w:rPr>
        <w:t>., 1997)</w:t>
      </w:r>
      <w:r w:rsidRPr="00933BDB">
        <w:rPr>
          <w:color w:val="000000" w:themeColor="text1"/>
          <w:lang w:val="af-ZA"/>
        </w:rPr>
        <w:t xml:space="preserve">. </w:t>
      </w:r>
      <w:r w:rsidRPr="00933BDB">
        <w:rPr>
          <w:color w:val="000000" w:themeColor="text1"/>
        </w:rPr>
        <w:t xml:space="preserve">Tikslus stebėjimas reikalauja disciplinuotumo ir didelės praktikos. Stebėtojai privalo būti gerai paruošti ir įvertinti tiek prieš duomenų rinkimą, tiek jo metu, užtikrinant duomenų patikimumą. </w:t>
      </w:r>
      <w:r w:rsidRPr="00933BDB">
        <w:rPr>
          <w:color w:val="000000" w:themeColor="text1"/>
          <w:lang w:val="af-ZA"/>
        </w:rPr>
        <w:t>Dėl šių priežasčių šis metodas naudojamas mažos imties, nedideliuose, praktiniuose tyrimuose (Puhl et al., 1990; McKenzie et al., 1991; McKenzie et al., 1997</w:t>
      </w:r>
      <w:r w:rsidR="006A28DD" w:rsidRPr="00933BDB">
        <w:rPr>
          <w:color w:val="000000" w:themeColor="text1"/>
          <w:lang w:val="af-ZA"/>
        </w:rPr>
        <w:t xml:space="preserve">; </w:t>
      </w:r>
      <w:r w:rsidR="00E35BD9" w:rsidRPr="00933BDB">
        <w:rPr>
          <w:color w:val="000000" w:themeColor="text1"/>
        </w:rPr>
        <w:t xml:space="preserve">Vanhees </w:t>
      </w:r>
      <w:r w:rsidR="00651522" w:rsidRPr="00933BDB">
        <w:rPr>
          <w:color w:val="000000" w:themeColor="text1"/>
          <w:lang w:val="sq-AL"/>
        </w:rPr>
        <w:t xml:space="preserve">ir kt., </w:t>
      </w:r>
      <w:r w:rsidR="00E35BD9" w:rsidRPr="00933BDB">
        <w:rPr>
          <w:color w:val="000000" w:themeColor="text1"/>
        </w:rPr>
        <w:t>2005</w:t>
      </w:r>
      <w:r w:rsidR="00E35BD9" w:rsidRPr="00933BDB">
        <w:rPr>
          <w:color w:val="000000" w:themeColor="text1"/>
          <w:lang w:val="af-ZA"/>
        </w:rPr>
        <w:t>).</w:t>
      </w:r>
    </w:p>
    <w:p w:rsidR="00E35BD9" w:rsidRPr="00933BDB" w:rsidRDefault="00E35BD9" w:rsidP="00BA0898">
      <w:pPr>
        <w:spacing w:line="360" w:lineRule="auto"/>
        <w:ind w:firstLine="720"/>
        <w:jc w:val="both"/>
        <w:rPr>
          <w:color w:val="000000" w:themeColor="text1"/>
          <w:lang w:val="af-ZA"/>
        </w:rPr>
      </w:pPr>
    </w:p>
    <w:p w:rsidR="00D1227C" w:rsidRPr="00933BDB" w:rsidRDefault="00D1227C" w:rsidP="00BA0898">
      <w:pPr>
        <w:spacing w:line="360" w:lineRule="auto"/>
        <w:ind w:firstLine="720"/>
        <w:jc w:val="both"/>
        <w:rPr>
          <w:color w:val="000000" w:themeColor="text1"/>
          <w:lang w:val="af-ZA"/>
        </w:rPr>
      </w:pPr>
    </w:p>
    <w:p w:rsidR="006A28DD" w:rsidRPr="00933BDB" w:rsidRDefault="006A28DD" w:rsidP="006A28DD">
      <w:pPr>
        <w:spacing w:line="360" w:lineRule="auto"/>
        <w:jc w:val="both"/>
        <w:rPr>
          <w:color w:val="000000" w:themeColor="text1"/>
          <w:lang w:val="af-ZA"/>
        </w:rPr>
      </w:pPr>
    </w:p>
    <w:p w:rsidR="00E35BD9" w:rsidRPr="00933BDB" w:rsidRDefault="00E35BD9" w:rsidP="00CD7E8D">
      <w:pPr>
        <w:numPr>
          <w:ilvl w:val="2"/>
          <w:numId w:val="4"/>
        </w:numPr>
        <w:spacing w:line="360" w:lineRule="auto"/>
        <w:jc w:val="center"/>
        <w:rPr>
          <w:b/>
          <w:bCs/>
          <w:color w:val="000000" w:themeColor="text1"/>
          <w:lang w:val="af-ZA"/>
        </w:rPr>
      </w:pPr>
      <w:r w:rsidRPr="00933BDB">
        <w:rPr>
          <w:b/>
          <w:bCs/>
          <w:color w:val="000000" w:themeColor="text1"/>
          <w:lang w:val="af-ZA"/>
        </w:rPr>
        <w:lastRenderedPageBreak/>
        <w:t xml:space="preserve">Savianalizės metodai </w:t>
      </w:r>
      <w:r w:rsidRPr="00933BDB">
        <w:rPr>
          <w:color w:val="000000" w:themeColor="text1"/>
          <w:lang w:val="af-ZA"/>
        </w:rPr>
        <w:t>(</w:t>
      </w:r>
      <w:r w:rsidR="00645CAE" w:rsidRPr="00933BDB">
        <w:rPr>
          <w:color w:val="000000" w:themeColor="text1"/>
          <w:lang w:val="af-ZA"/>
        </w:rPr>
        <w:t xml:space="preserve">angl. </w:t>
      </w:r>
      <w:r w:rsidRPr="00933BDB">
        <w:rPr>
          <w:i/>
          <w:iCs/>
          <w:color w:val="000000" w:themeColor="text1"/>
          <w:lang w:val="af-ZA"/>
        </w:rPr>
        <w:t>Self - Report Methods</w:t>
      </w:r>
      <w:r w:rsidRPr="00933BDB">
        <w:rPr>
          <w:color w:val="000000" w:themeColor="text1"/>
          <w:lang w:val="af-ZA"/>
        </w:rPr>
        <w:t>)</w:t>
      </w:r>
    </w:p>
    <w:p w:rsidR="00865DCC" w:rsidRPr="00933BDB" w:rsidRDefault="00865DCC" w:rsidP="00865DCC">
      <w:pPr>
        <w:spacing w:line="360" w:lineRule="auto"/>
        <w:ind w:left="1080"/>
        <w:rPr>
          <w:b/>
          <w:bCs/>
          <w:color w:val="000000" w:themeColor="text1"/>
          <w:lang w:val="af-ZA"/>
        </w:rPr>
      </w:pP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Savianalizės metodai yra dažniausiai naudojamos priemonės, siekiant gauti informacijos apie žmogaus fizinį aktyvumą. Priklausomai nuo jų apimties, šie metodai gali suteikti labai išsamią ar labai bendrą informaciją apie fizinį aktyvumą,</w:t>
      </w:r>
      <w:r w:rsidRPr="00933BDB">
        <w:rPr>
          <w:color w:val="000000" w:themeColor="text1"/>
          <w:lang w:val="af-ZA"/>
        </w:rPr>
        <w:t xml:space="preserve"> tačiau jie gali būti gana subjektyvūs (Sallis, 1991; Sallis </w:t>
      </w:r>
      <w:r w:rsidR="00651522" w:rsidRPr="00933BDB">
        <w:rPr>
          <w:color w:val="000000" w:themeColor="text1"/>
          <w:lang w:val="af-ZA"/>
        </w:rPr>
        <w:t>ir</w:t>
      </w:r>
      <w:r w:rsidRPr="00933BDB">
        <w:rPr>
          <w:color w:val="000000" w:themeColor="text1"/>
          <w:lang w:val="af-ZA"/>
        </w:rPr>
        <w:t xml:space="preserve"> Saelens, 2000).</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Šiems metodams priskiriamos pačio respondento pildomos anketos, fizinio aktyvumo dienoraščiai, tyrėjo pildomos anketos (interviu), retrospektyvinių kiekybinių tyrimų duomenys ir</w:t>
      </w:r>
      <w:r w:rsidR="00651522" w:rsidRPr="00933BDB">
        <w:rPr>
          <w:color w:val="000000" w:themeColor="text1"/>
          <w:lang w:val="sq-AL"/>
        </w:rPr>
        <w:t xml:space="preserve"> visuotinės apklausos (Montoye ir</w:t>
      </w:r>
      <w:r w:rsidRPr="00933BDB">
        <w:rPr>
          <w:color w:val="000000" w:themeColor="text1"/>
          <w:lang w:val="sq-AL"/>
        </w:rPr>
        <w:t xml:space="preserve"> Taylor, 1984).</w:t>
      </w:r>
    </w:p>
    <w:p w:rsidR="00E35BD9" w:rsidRPr="00933BDB" w:rsidRDefault="00E35BD9" w:rsidP="008673FF">
      <w:pPr>
        <w:spacing w:line="360" w:lineRule="auto"/>
        <w:ind w:firstLine="720"/>
        <w:jc w:val="both"/>
        <w:rPr>
          <w:color w:val="000000" w:themeColor="text1"/>
        </w:rPr>
      </w:pPr>
      <w:r w:rsidRPr="00933BDB">
        <w:rPr>
          <w:color w:val="000000" w:themeColor="text1"/>
        </w:rPr>
        <w:t>Nuo 1970-ųjų pradžios daugiau nei 30 tyrimo klausimynų buvo išplėtota fizinio aktyvumo vertinimui, įskaitant naują Tarptautinę fizinio aktyvumo anketą (IPAQ), kuri buvo sudaryta norint standartizuotu būdu įvertinti fizinį aktyvumą įvairiose šalyse (Booth, 2000).</w:t>
      </w:r>
    </w:p>
    <w:p w:rsidR="00E35BD9" w:rsidRPr="00933BDB" w:rsidRDefault="00E35BD9" w:rsidP="008673FF">
      <w:pPr>
        <w:spacing w:line="360" w:lineRule="auto"/>
        <w:ind w:right="-6" w:firstLine="720"/>
        <w:jc w:val="both"/>
        <w:rPr>
          <w:color w:val="000000" w:themeColor="text1"/>
        </w:rPr>
      </w:pPr>
      <w:r w:rsidRPr="00933BDB">
        <w:rPr>
          <w:color w:val="000000" w:themeColor="text1"/>
        </w:rPr>
        <w:t xml:space="preserve">Vertinat fizinį aktyvumą naudojantis fizinio aktyvumo klausimynais, yra gaunami tokie duomenys (Ainsworth </w:t>
      </w:r>
      <w:r w:rsidR="00651522" w:rsidRPr="00933BDB">
        <w:rPr>
          <w:color w:val="000000" w:themeColor="text1"/>
          <w:lang w:val="sq-AL"/>
        </w:rPr>
        <w:t xml:space="preserve">ir kt., </w:t>
      </w:r>
      <w:r w:rsidRPr="00933BDB">
        <w:rPr>
          <w:color w:val="000000" w:themeColor="text1"/>
        </w:rPr>
        <w:t>2000</w:t>
      </w:r>
      <w:r w:rsidR="0015557B" w:rsidRPr="00933BDB">
        <w:rPr>
          <w:color w:val="000000" w:themeColor="text1"/>
        </w:rPr>
        <w:t>a</w:t>
      </w:r>
      <w:r w:rsidRPr="00933BDB">
        <w:rPr>
          <w:color w:val="000000" w:themeColor="text1"/>
        </w:rPr>
        <w:t xml:space="preserve">): </w:t>
      </w:r>
    </w:p>
    <w:p w:rsidR="00E35BD9" w:rsidRPr="00933BDB" w:rsidRDefault="00E35BD9" w:rsidP="008673FF">
      <w:pPr>
        <w:spacing w:line="360" w:lineRule="auto"/>
        <w:ind w:right="-6" w:firstLine="720"/>
        <w:jc w:val="both"/>
        <w:rPr>
          <w:color w:val="000000" w:themeColor="text1"/>
        </w:rPr>
      </w:pPr>
      <w:r w:rsidRPr="00933BDB">
        <w:rPr>
          <w:color w:val="000000" w:themeColor="text1"/>
        </w:rPr>
        <w:t>1. Kaip dažnai užsiimama fizine veikla: dažnio matavimas dažniausiai yra išreiškiamas nurodyto laiko trukme. Pavyzdžiui, neseniai prisimintas periodas gali būti praėjusi savaitė arba „įprastinė savaitė“, paprasta darbo diena bei savaitgalio diena, pastarosios dvi savaitės. Ilgesni atgaminami periodai gali būti praėjęs mėnuo, praėję metai; gali būti klausiama ir apie viso gyvenimo fizinį aktyvumą.</w:t>
      </w:r>
    </w:p>
    <w:p w:rsidR="00E35BD9" w:rsidRPr="00933BDB" w:rsidRDefault="00E35BD9" w:rsidP="008673FF">
      <w:pPr>
        <w:spacing w:line="360" w:lineRule="auto"/>
        <w:ind w:right="-6" w:firstLine="720"/>
        <w:jc w:val="both"/>
        <w:rPr>
          <w:color w:val="000000" w:themeColor="text1"/>
        </w:rPr>
      </w:pPr>
      <w:r w:rsidRPr="00933BDB">
        <w:rPr>
          <w:color w:val="000000" w:themeColor="text1"/>
        </w:rPr>
        <w:t>2. Fizinio aktyvumo trukmė vienos veiklos metu, išreikšta kaip visas laikas per dieną arba per pasirinktą laiko trukmę (paprastai pateikiama kaip visų fizinio aktyvumo valandų ar minučių vidurkis).</w:t>
      </w:r>
    </w:p>
    <w:p w:rsidR="00E35BD9" w:rsidRPr="00933BDB" w:rsidRDefault="00E35BD9" w:rsidP="008673FF">
      <w:pPr>
        <w:spacing w:line="360" w:lineRule="auto"/>
        <w:ind w:right="-6" w:firstLine="720"/>
        <w:jc w:val="both"/>
        <w:rPr>
          <w:color w:val="000000" w:themeColor="text1"/>
        </w:rPr>
      </w:pPr>
      <w:r w:rsidRPr="00933BDB">
        <w:rPr>
          <w:color w:val="000000" w:themeColor="text1"/>
        </w:rPr>
        <w:t>3. Fizinio aktyvumo intensyvumas suprantamas paties suvokiamu intensyvumu arba specifinės energijos sąnaudos, reikalingos specifinei veiklai. Veiklą gali būti suskirstyta į lengvą, vidutinę arba energingą.</w:t>
      </w:r>
    </w:p>
    <w:p w:rsidR="00E35BD9" w:rsidRPr="00933BDB" w:rsidRDefault="00E35BD9" w:rsidP="008673FF">
      <w:pPr>
        <w:spacing w:line="360" w:lineRule="auto"/>
        <w:ind w:right="-6" w:firstLine="720"/>
        <w:jc w:val="both"/>
        <w:rPr>
          <w:color w:val="000000" w:themeColor="text1"/>
        </w:rPr>
      </w:pPr>
      <w:r w:rsidRPr="00933BDB">
        <w:rPr>
          <w:color w:val="000000" w:themeColor="text1"/>
        </w:rPr>
        <w:t>4. Fizinio aktyvumo tipas: kai kurie klausimynai klausia apie kiekvieną specifinę fizinę veiklą arba sportą; kiti klausia apie platesnes aktyvumo veiklas, tai kaip vidutinio intensyvumo, energinga veikla.</w:t>
      </w:r>
    </w:p>
    <w:p w:rsidR="00E35BD9" w:rsidRPr="00933BDB" w:rsidRDefault="00E35BD9" w:rsidP="008673FF">
      <w:pPr>
        <w:spacing w:line="360" w:lineRule="auto"/>
        <w:ind w:right="-6" w:firstLine="720"/>
        <w:jc w:val="both"/>
        <w:rPr>
          <w:color w:val="000000" w:themeColor="text1"/>
        </w:rPr>
      </w:pPr>
      <w:r w:rsidRPr="00933BDB">
        <w:rPr>
          <w:color w:val="000000" w:themeColor="text1"/>
        </w:rPr>
        <w:t xml:space="preserve">5. Sritis arba aplinka, kurioje atliekama veikla. Tai, laisvalaikio fizinis aktyvumas, profesinė veikla, namų aplinka, aktyvus keliavimas, atsitiktinė veikla reikalaujanti energijos sąnaudų.  </w:t>
      </w:r>
    </w:p>
    <w:p w:rsidR="00B53041" w:rsidRPr="00933BDB" w:rsidRDefault="00E35BD9" w:rsidP="004D4EF4">
      <w:pPr>
        <w:spacing w:line="360" w:lineRule="auto"/>
        <w:ind w:firstLine="720"/>
        <w:jc w:val="both"/>
        <w:rPr>
          <w:color w:val="000000" w:themeColor="text1"/>
        </w:rPr>
      </w:pPr>
      <w:r w:rsidRPr="00933BDB">
        <w:rPr>
          <w:color w:val="000000" w:themeColor="text1"/>
        </w:rPr>
        <w:t xml:space="preserve">Yra žinomi ir patvirtinti (aprobuoti) klausimynai, analizuojantys  septynių dienų laikotarpį: Stanford septynių dienų fizinio aktyvumo atkūrimo - 7DPAR (Sallis </w:t>
      </w:r>
      <w:r w:rsidR="00651522" w:rsidRPr="00933BDB">
        <w:rPr>
          <w:color w:val="000000" w:themeColor="text1"/>
          <w:lang w:val="sq-AL"/>
        </w:rPr>
        <w:t xml:space="preserve">ir kt., </w:t>
      </w:r>
      <w:r w:rsidRPr="00933BDB">
        <w:rPr>
          <w:color w:val="000000" w:themeColor="text1"/>
        </w:rPr>
        <w:t xml:space="preserve">1985), Paffenbarger fizinio aktyvumo anketa - PPAQ (Paffenbarger </w:t>
      </w:r>
      <w:r w:rsidR="00651522" w:rsidRPr="00933BDB">
        <w:rPr>
          <w:color w:val="000000" w:themeColor="text1"/>
          <w:lang w:val="sq-AL"/>
        </w:rPr>
        <w:t xml:space="preserve">ir kt., </w:t>
      </w:r>
      <w:r w:rsidRPr="00933BDB">
        <w:rPr>
          <w:color w:val="000000" w:themeColor="text1"/>
        </w:rPr>
        <w:t xml:space="preserve">1993), Tarptautinė fizinio aktyvumo anketa - IPAQ (Booth, 2000; Craig </w:t>
      </w:r>
      <w:r w:rsidR="00651522" w:rsidRPr="00933BDB">
        <w:rPr>
          <w:color w:val="000000" w:themeColor="text1"/>
          <w:lang w:val="sq-AL"/>
        </w:rPr>
        <w:t xml:space="preserve">ir kt., </w:t>
      </w:r>
      <w:r w:rsidRPr="00933BDB">
        <w:rPr>
          <w:color w:val="000000" w:themeColor="text1"/>
        </w:rPr>
        <w:t xml:space="preserve">2003), Godin laisvalaikio veiklos anketa - GLTEQ (Godin </w:t>
      </w:r>
      <w:r w:rsidR="00651522" w:rsidRPr="00933BDB">
        <w:rPr>
          <w:color w:val="000000" w:themeColor="text1"/>
        </w:rPr>
        <w:t>ir</w:t>
      </w:r>
      <w:r w:rsidRPr="00933BDB">
        <w:rPr>
          <w:color w:val="000000" w:themeColor="text1"/>
        </w:rPr>
        <w:t xml:space="preserve"> Shephard, 1985), ir Škotijos fizinio aktyvumo anketa - SPAQ (Lowther </w:t>
      </w:r>
      <w:r w:rsidR="00651522" w:rsidRPr="00933BDB">
        <w:rPr>
          <w:color w:val="000000" w:themeColor="text1"/>
          <w:lang w:val="sq-AL"/>
        </w:rPr>
        <w:t xml:space="preserve">ir kt., </w:t>
      </w:r>
      <w:r w:rsidRPr="00933BDB">
        <w:rPr>
          <w:color w:val="000000" w:themeColor="text1"/>
        </w:rPr>
        <w:t xml:space="preserve">1999). Šių </w:t>
      </w:r>
      <w:r w:rsidRPr="00933BDB">
        <w:rPr>
          <w:color w:val="000000" w:themeColor="text1"/>
        </w:rPr>
        <w:lastRenderedPageBreak/>
        <w:t>klausimynų analizę (</w:t>
      </w:r>
      <w:r w:rsidR="00FF13AA" w:rsidRPr="00933BDB">
        <w:rPr>
          <w:color w:val="000000" w:themeColor="text1"/>
        </w:rPr>
        <w:t>2</w:t>
      </w:r>
      <w:r w:rsidRPr="00933BDB">
        <w:rPr>
          <w:color w:val="000000" w:themeColor="text1"/>
        </w:rPr>
        <w:t xml:space="preserve"> lentelė) pateikia Raisanen (2007). Taip pat, kiekvienas iš šių savaitės trukmės fizinio aktyvumo vertinimo klausimynų turi savų apribojimų didesnės apimties tyrimuose, kurių tikslas yra įvertinti bendras energijos sąnaudas naudojant patvirtintą priemonę, taikomą esamiems intervencijos rezultatams. </w:t>
      </w:r>
    </w:p>
    <w:p w:rsidR="00992462" w:rsidRPr="00933BDB" w:rsidRDefault="00573E33" w:rsidP="00941D7C">
      <w:pPr>
        <w:spacing w:line="360" w:lineRule="auto"/>
        <w:ind w:firstLine="720"/>
        <w:jc w:val="both"/>
        <w:rPr>
          <w:color w:val="000000" w:themeColor="text1"/>
        </w:rPr>
      </w:pPr>
      <w:r w:rsidRPr="00933BDB">
        <w:rPr>
          <w:color w:val="000000" w:themeColor="text1"/>
        </w:rPr>
        <w:t>Taip pat</w:t>
      </w:r>
      <w:r w:rsidR="00E35BD9" w:rsidRPr="00933BDB">
        <w:rPr>
          <w:color w:val="000000" w:themeColor="text1"/>
        </w:rPr>
        <w:t xml:space="preserve"> yra fizinio aktyvumo įvertinimo klausimynai</w:t>
      </w:r>
      <w:r w:rsidRPr="00933BDB">
        <w:rPr>
          <w:color w:val="000000" w:themeColor="text1"/>
        </w:rPr>
        <w:t>,</w:t>
      </w:r>
      <w:r w:rsidR="00E35BD9" w:rsidRPr="00933BDB">
        <w:rPr>
          <w:color w:val="000000" w:themeColor="text1"/>
        </w:rPr>
        <w:t xml:space="preserve"> vertinantys</w:t>
      </w:r>
      <w:r w:rsidR="00FF13AA" w:rsidRPr="00933BDB">
        <w:rPr>
          <w:color w:val="000000" w:themeColor="text1"/>
        </w:rPr>
        <w:t xml:space="preserve"> praėjusių metų fizinį aktyvumą</w:t>
      </w:r>
      <w:r w:rsidR="00E35BD9" w:rsidRPr="00933BDB">
        <w:rPr>
          <w:color w:val="000000" w:themeColor="text1"/>
        </w:rPr>
        <w:t xml:space="preserve">: Baecke nuolatinės fizinės veiklos anketa - Baecke (Baecke </w:t>
      </w:r>
      <w:r w:rsidR="00651522" w:rsidRPr="00933BDB">
        <w:rPr>
          <w:color w:val="000000" w:themeColor="text1"/>
          <w:lang w:val="sq-AL"/>
        </w:rPr>
        <w:t xml:space="preserve">ir kt., </w:t>
      </w:r>
      <w:r w:rsidR="00E35BD9" w:rsidRPr="00933BDB">
        <w:rPr>
          <w:color w:val="000000" w:themeColor="text1"/>
        </w:rPr>
        <w:t xml:space="preserve">1982), praėjusių metų visos fizinės veiklos anketa - PYTPAQ (Friedenreich </w:t>
      </w:r>
      <w:r w:rsidR="00651522" w:rsidRPr="00933BDB">
        <w:rPr>
          <w:color w:val="000000" w:themeColor="text1"/>
          <w:lang w:val="sq-AL"/>
        </w:rPr>
        <w:t xml:space="preserve">ir kt., </w:t>
      </w:r>
      <w:r w:rsidR="00E35BD9" w:rsidRPr="00933BDB">
        <w:rPr>
          <w:color w:val="000000" w:themeColor="text1"/>
        </w:rPr>
        <w:t xml:space="preserve">2006), EPIC fizinės veiklos anketa - EPAQ2 (Wareham </w:t>
      </w:r>
      <w:r w:rsidR="00651522" w:rsidRPr="00933BDB">
        <w:rPr>
          <w:color w:val="000000" w:themeColor="text1"/>
          <w:lang w:val="sq-AL"/>
        </w:rPr>
        <w:t xml:space="preserve">ir kt., </w:t>
      </w:r>
      <w:r w:rsidR="00E35BD9" w:rsidRPr="00933BDB">
        <w:rPr>
          <w:color w:val="000000" w:themeColor="text1"/>
        </w:rPr>
        <w:t>2002), MONICA neprival</w:t>
      </w:r>
      <w:r w:rsidR="004D4EF4" w:rsidRPr="00933BDB">
        <w:rPr>
          <w:color w:val="000000" w:themeColor="text1"/>
        </w:rPr>
        <w:t>omas fizinės veiklos tyrimas -</w:t>
      </w:r>
      <w:r w:rsidR="00E35BD9" w:rsidRPr="00933BDB">
        <w:rPr>
          <w:color w:val="000000" w:themeColor="text1"/>
        </w:rPr>
        <w:t xml:space="preserve"> MOSPA (Tunstall-Pedoe, 1988) ir Tecumseh darbinės fizinės veiklos anketa - Tecumseh (Montoye, 1971).</w:t>
      </w:r>
      <w:r w:rsidR="00941D7C" w:rsidRPr="00933BDB">
        <w:rPr>
          <w:color w:val="000000" w:themeColor="text1"/>
        </w:rPr>
        <w:t xml:space="preserve"> </w:t>
      </w:r>
      <w:r w:rsidR="00E35BD9" w:rsidRPr="00933BDB">
        <w:rPr>
          <w:color w:val="000000" w:themeColor="text1"/>
        </w:rPr>
        <w:t>Raisanen (2007) pateikė fizinio aktyvumo įvertinimo klausimynų, vertinančių praėjusių metų fizinį aktyvumą analizę (</w:t>
      </w:r>
      <w:r w:rsidR="00FF13AA" w:rsidRPr="00933BDB">
        <w:rPr>
          <w:color w:val="000000" w:themeColor="text1"/>
        </w:rPr>
        <w:t>3</w:t>
      </w:r>
      <w:r w:rsidR="00E35BD9" w:rsidRPr="00933BDB">
        <w:rPr>
          <w:color w:val="000000" w:themeColor="text1"/>
        </w:rPr>
        <w:t xml:space="preserve"> lentelė). </w:t>
      </w:r>
    </w:p>
    <w:p w:rsidR="00376F5C" w:rsidRPr="00933BDB" w:rsidRDefault="00376F5C" w:rsidP="00D4175B">
      <w:pPr>
        <w:widowControl w:val="0"/>
        <w:tabs>
          <w:tab w:val="left" w:pos="-3261"/>
        </w:tabs>
        <w:autoSpaceDE w:val="0"/>
        <w:autoSpaceDN w:val="0"/>
        <w:adjustRightInd w:val="0"/>
        <w:spacing w:line="360" w:lineRule="auto"/>
        <w:rPr>
          <w:b/>
          <w:i/>
          <w:color w:val="000000" w:themeColor="text1"/>
        </w:rPr>
      </w:pPr>
    </w:p>
    <w:p w:rsidR="00E35BD9" w:rsidRPr="00933BDB" w:rsidRDefault="00FF13AA" w:rsidP="008673FF">
      <w:pPr>
        <w:widowControl w:val="0"/>
        <w:tabs>
          <w:tab w:val="left" w:pos="-3261"/>
        </w:tabs>
        <w:autoSpaceDE w:val="0"/>
        <w:autoSpaceDN w:val="0"/>
        <w:adjustRightInd w:val="0"/>
        <w:spacing w:line="360" w:lineRule="auto"/>
        <w:jc w:val="center"/>
        <w:rPr>
          <w:color w:val="000000" w:themeColor="text1"/>
        </w:rPr>
      </w:pPr>
      <w:r w:rsidRPr="00933BDB">
        <w:rPr>
          <w:b/>
          <w:i/>
          <w:color w:val="000000" w:themeColor="text1"/>
        </w:rPr>
        <w:t>2</w:t>
      </w:r>
      <w:r w:rsidR="00E35BD9" w:rsidRPr="00933BDB">
        <w:rPr>
          <w:b/>
          <w:i/>
          <w:color w:val="000000" w:themeColor="text1"/>
        </w:rPr>
        <w:t xml:space="preserve"> lentelė</w:t>
      </w:r>
      <w:r w:rsidR="00E35BD9" w:rsidRPr="00933BDB">
        <w:rPr>
          <w:i/>
          <w:color w:val="000000" w:themeColor="text1"/>
        </w:rPr>
        <w:t>.</w:t>
      </w:r>
      <w:r w:rsidR="00E35BD9" w:rsidRPr="00933BDB">
        <w:rPr>
          <w:color w:val="000000" w:themeColor="text1"/>
        </w:rPr>
        <w:t xml:space="preserve"> </w:t>
      </w:r>
      <w:r w:rsidR="00E35BD9" w:rsidRPr="00933BDB">
        <w:rPr>
          <w:i/>
          <w:color w:val="000000" w:themeColor="text1"/>
        </w:rPr>
        <w:t>Septynių dienų trukmės fizinio aktyvumo klausimynų analizė (Raisanen, 2007)</w:t>
      </w:r>
    </w:p>
    <w:p w:rsidR="00264BF0" w:rsidRPr="00933BDB" w:rsidRDefault="00264BF0" w:rsidP="008673FF">
      <w:pPr>
        <w:widowControl w:val="0"/>
        <w:tabs>
          <w:tab w:val="left" w:pos="-3261"/>
        </w:tabs>
        <w:autoSpaceDE w:val="0"/>
        <w:autoSpaceDN w:val="0"/>
        <w:adjustRightInd w:val="0"/>
        <w:spacing w:line="360" w:lineRule="auto"/>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443"/>
        <w:gridCol w:w="1563"/>
        <w:gridCol w:w="1790"/>
        <w:gridCol w:w="1563"/>
        <w:gridCol w:w="1443"/>
      </w:tblGrid>
      <w:tr w:rsidR="00E35BD9" w:rsidRPr="00933BDB" w:rsidTr="00376F5C">
        <w:trPr>
          <w:trHeight w:val="291"/>
        </w:trPr>
        <w:tc>
          <w:tcPr>
            <w:tcW w:w="1953"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Anketa/Faktoriai</w:t>
            </w:r>
          </w:p>
        </w:tc>
        <w:tc>
          <w:tcPr>
            <w:tcW w:w="1416"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7DAYPAR</w:t>
            </w:r>
          </w:p>
        </w:tc>
        <w:tc>
          <w:tcPr>
            <w:tcW w:w="1534"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PPAQ</w:t>
            </w:r>
          </w:p>
        </w:tc>
        <w:tc>
          <w:tcPr>
            <w:tcW w:w="1757"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IPAQ</w:t>
            </w:r>
          </w:p>
        </w:tc>
        <w:tc>
          <w:tcPr>
            <w:tcW w:w="1534"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GLTEQ</w:t>
            </w:r>
          </w:p>
        </w:tc>
        <w:tc>
          <w:tcPr>
            <w:tcW w:w="1416" w:type="dxa"/>
            <w:vAlign w:val="center"/>
          </w:tcPr>
          <w:p w:rsidR="00E35BD9" w:rsidRPr="00933BDB" w:rsidRDefault="00E35BD9" w:rsidP="00E921D8">
            <w:pPr>
              <w:widowControl w:val="0"/>
              <w:tabs>
                <w:tab w:val="left" w:pos="720"/>
              </w:tabs>
              <w:autoSpaceDE w:val="0"/>
              <w:autoSpaceDN w:val="0"/>
              <w:adjustRightInd w:val="0"/>
              <w:jc w:val="center"/>
              <w:rPr>
                <w:b/>
                <w:color w:val="000000" w:themeColor="text1"/>
              </w:rPr>
            </w:pPr>
            <w:r w:rsidRPr="00933BDB">
              <w:rPr>
                <w:b/>
                <w:color w:val="000000" w:themeColor="text1"/>
              </w:rPr>
              <w:t>SPAQ</w:t>
            </w:r>
          </w:p>
        </w:tc>
      </w:tr>
      <w:tr w:rsidR="00E35BD9" w:rsidRPr="00933BDB" w:rsidTr="00376F5C">
        <w:trPr>
          <w:trHeight w:val="3261"/>
        </w:trPr>
        <w:tc>
          <w:tcPr>
            <w:tcW w:w="1953" w:type="dxa"/>
            <w:vAlign w:val="center"/>
          </w:tcPr>
          <w:p w:rsidR="00E35BD9" w:rsidRPr="00933BDB" w:rsidRDefault="00E35BD9" w:rsidP="005C7599">
            <w:pPr>
              <w:jc w:val="center"/>
              <w:rPr>
                <w:b/>
                <w:color w:val="000000" w:themeColor="text1"/>
              </w:rPr>
            </w:pPr>
            <w:r w:rsidRPr="00933BDB">
              <w:rPr>
                <w:b/>
                <w:color w:val="000000" w:themeColor="text1"/>
              </w:rPr>
              <w:t>Numatomas naudojimas</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 xml:space="preserve">Anketa skirta didesnės apimties sveikatos tyrimuose,  veiklos pokyčių nustatymui per tam                    </w:t>
            </w:r>
            <w:r w:rsidR="00D73372" w:rsidRPr="00933BDB">
              <w:rPr>
                <w:color w:val="000000" w:themeColor="text1"/>
              </w:rPr>
              <w:t>tikrą laiką.</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Anketa skirta laisvalaikio fizinės veiklos, susijusios su širdies ir kraujagyslių sistemos ligomis, nustatymui.</w:t>
            </w:r>
          </w:p>
        </w:tc>
        <w:tc>
          <w:tcPr>
            <w:tcW w:w="1757"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Anketa skirta epidemiologinių tyrimų atlikimui, tarptautinio masto tyrimo duomenų palyginimui vertinant su sveikata susijusį fizinį aktyvumą.</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Anketa skirta sveikatos ir geros fizinės būklės skatinimo programų  poveikio visuomenėje, vertinimui.</w:t>
            </w:r>
          </w:p>
        </w:tc>
        <w:tc>
          <w:tcPr>
            <w:tcW w:w="1416" w:type="dxa"/>
            <w:vAlign w:val="center"/>
          </w:tcPr>
          <w:p w:rsidR="00E35BD9" w:rsidRPr="00933BDB" w:rsidRDefault="00E35BD9" w:rsidP="005C7599">
            <w:pPr>
              <w:widowControl w:val="0"/>
              <w:tabs>
                <w:tab w:val="left" w:pos="0"/>
              </w:tabs>
              <w:autoSpaceDE w:val="0"/>
              <w:autoSpaceDN w:val="0"/>
              <w:adjustRightInd w:val="0"/>
              <w:jc w:val="center"/>
              <w:rPr>
                <w:color w:val="000000" w:themeColor="text1"/>
              </w:rPr>
            </w:pPr>
            <w:r w:rsidRPr="00933BDB">
              <w:rPr>
                <w:color w:val="000000" w:themeColor="text1"/>
              </w:rPr>
              <w:t>Anketa skirta laisvalaikio ir darbinės fizinės veiklos vertinimui.</w:t>
            </w:r>
          </w:p>
        </w:tc>
      </w:tr>
      <w:tr w:rsidR="00E35BD9" w:rsidRPr="00933BDB" w:rsidTr="00376F5C">
        <w:trPr>
          <w:trHeight w:val="1776"/>
        </w:trPr>
        <w:tc>
          <w:tcPr>
            <w:tcW w:w="1953" w:type="dxa"/>
            <w:vAlign w:val="center"/>
          </w:tcPr>
          <w:p w:rsidR="00E35BD9" w:rsidRPr="00933BDB" w:rsidRDefault="00E35BD9" w:rsidP="005C7599">
            <w:pPr>
              <w:jc w:val="center"/>
              <w:rPr>
                <w:b/>
                <w:color w:val="000000" w:themeColor="text1"/>
              </w:rPr>
            </w:pPr>
            <w:r w:rsidRPr="00933BDB">
              <w:rPr>
                <w:b/>
                <w:color w:val="000000" w:themeColor="text1"/>
              </w:rPr>
              <w:t>Vertinami aktyvumo komponentai</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Laisvalaikis;</w:t>
            </w:r>
          </w:p>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darbinė veikla</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Laisvalaikis</w:t>
            </w:r>
          </w:p>
        </w:tc>
        <w:tc>
          <w:tcPr>
            <w:tcW w:w="1757"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Laisvalaikis; darbinė veikla;</w:t>
            </w:r>
          </w:p>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namų ruoša;</w:t>
            </w:r>
            <w:r w:rsidR="00D73372" w:rsidRPr="00933BDB">
              <w:rPr>
                <w:color w:val="000000" w:themeColor="text1"/>
              </w:rPr>
              <w:t xml:space="preserve"> važiavimas transporto priemone</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Laisvalaikis</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Laisvalaikis;</w:t>
            </w:r>
          </w:p>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darbinė veikla;</w:t>
            </w:r>
          </w:p>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namų ruoša</w:t>
            </w:r>
          </w:p>
        </w:tc>
      </w:tr>
      <w:tr w:rsidR="00E35BD9" w:rsidRPr="00933BDB" w:rsidTr="00376F5C">
        <w:trPr>
          <w:trHeight w:val="2083"/>
        </w:trPr>
        <w:tc>
          <w:tcPr>
            <w:tcW w:w="1953" w:type="dxa"/>
            <w:vAlign w:val="center"/>
          </w:tcPr>
          <w:p w:rsidR="00E35BD9" w:rsidRPr="00933BDB" w:rsidRDefault="00E35BD9" w:rsidP="005C7599">
            <w:pPr>
              <w:jc w:val="center"/>
              <w:rPr>
                <w:b/>
                <w:color w:val="000000" w:themeColor="text1"/>
              </w:rPr>
            </w:pPr>
            <w:r w:rsidRPr="00933BDB">
              <w:rPr>
                <w:b/>
                <w:color w:val="000000" w:themeColor="text1"/>
              </w:rPr>
              <w:t>Rezultatų vertinimas</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MET arba kcal/sav.</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Kcal/sav.</w:t>
            </w:r>
          </w:p>
        </w:tc>
        <w:tc>
          <w:tcPr>
            <w:tcW w:w="1757" w:type="dxa"/>
            <w:vAlign w:val="center"/>
          </w:tcPr>
          <w:p w:rsidR="00D73372"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Vidutinis MET min./sav.;</w:t>
            </w:r>
          </w:p>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3 fizinio aktyvumo lygiai</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Sutartinės dalys, paremtos veiklos apimti</w:t>
            </w:r>
            <w:r w:rsidR="00D73372" w:rsidRPr="00933BDB">
              <w:rPr>
                <w:color w:val="000000" w:themeColor="text1"/>
              </w:rPr>
              <w:t>mi per savaitę ir 3 MET dydžiai</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Min./sav.</w:t>
            </w:r>
          </w:p>
        </w:tc>
      </w:tr>
      <w:tr w:rsidR="00E35BD9" w:rsidRPr="00933BDB" w:rsidTr="00376F5C">
        <w:trPr>
          <w:trHeight w:val="1178"/>
        </w:trPr>
        <w:tc>
          <w:tcPr>
            <w:tcW w:w="1953" w:type="dxa"/>
            <w:vAlign w:val="center"/>
          </w:tcPr>
          <w:p w:rsidR="00E35BD9" w:rsidRPr="00933BDB" w:rsidRDefault="00E35BD9" w:rsidP="005C7599">
            <w:pPr>
              <w:jc w:val="center"/>
              <w:rPr>
                <w:b/>
                <w:color w:val="000000" w:themeColor="text1"/>
              </w:rPr>
            </w:pPr>
            <w:r w:rsidRPr="00933BDB">
              <w:rPr>
                <w:b/>
                <w:color w:val="000000" w:themeColor="text1"/>
              </w:rPr>
              <w:t>Taikymo apribojimai</w:t>
            </w:r>
          </w:p>
        </w:tc>
        <w:tc>
          <w:tcPr>
            <w:tcW w:w="1416" w:type="dxa"/>
            <w:vAlign w:val="center"/>
          </w:tcPr>
          <w:p w:rsidR="00E35BD9" w:rsidRPr="00933BDB" w:rsidRDefault="00D73372" w:rsidP="005C7599">
            <w:pPr>
              <w:widowControl w:val="0"/>
              <w:tabs>
                <w:tab w:val="left" w:pos="720"/>
              </w:tabs>
              <w:autoSpaceDE w:val="0"/>
              <w:autoSpaceDN w:val="0"/>
              <w:adjustRightInd w:val="0"/>
              <w:jc w:val="center"/>
              <w:rPr>
                <w:color w:val="000000" w:themeColor="text1"/>
              </w:rPr>
            </w:pPr>
            <w:r w:rsidRPr="00933BDB">
              <w:rPr>
                <w:color w:val="000000" w:themeColor="text1"/>
              </w:rPr>
              <w:t>Tik interviu metodas</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Nevertin</w:t>
            </w:r>
            <w:r w:rsidR="00D73372" w:rsidRPr="00933BDB">
              <w:rPr>
                <w:color w:val="000000" w:themeColor="text1"/>
              </w:rPr>
              <w:t>amos bendros energijos sąnaudos</w:t>
            </w:r>
          </w:p>
        </w:tc>
        <w:tc>
          <w:tcPr>
            <w:tcW w:w="1757"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Anketa sk</w:t>
            </w:r>
            <w:r w:rsidR="00D73372" w:rsidRPr="00933BDB">
              <w:rPr>
                <w:color w:val="000000" w:themeColor="text1"/>
              </w:rPr>
              <w:t>irta tik intervencijos tyrimams</w:t>
            </w:r>
          </w:p>
        </w:tc>
        <w:tc>
          <w:tcPr>
            <w:tcW w:w="1534"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Nevertin</w:t>
            </w:r>
            <w:r w:rsidR="00D73372" w:rsidRPr="00933BDB">
              <w:rPr>
                <w:color w:val="000000" w:themeColor="text1"/>
              </w:rPr>
              <w:t>amos bendros energijos sąnaudos</w:t>
            </w:r>
          </w:p>
        </w:tc>
        <w:tc>
          <w:tcPr>
            <w:tcW w:w="1416" w:type="dxa"/>
            <w:vAlign w:val="center"/>
          </w:tcPr>
          <w:p w:rsidR="00E35BD9"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 xml:space="preserve">Problemos vertinant FA darbinėje </w:t>
            </w:r>
            <w:r w:rsidR="00D73372" w:rsidRPr="00933BDB">
              <w:rPr>
                <w:color w:val="000000" w:themeColor="text1"/>
              </w:rPr>
              <w:t>aplinkoje</w:t>
            </w:r>
          </w:p>
        </w:tc>
      </w:tr>
      <w:tr w:rsidR="00E35BD9" w:rsidRPr="00933BDB" w:rsidTr="00376F5C">
        <w:trPr>
          <w:trHeight w:val="2970"/>
        </w:trPr>
        <w:tc>
          <w:tcPr>
            <w:tcW w:w="1953" w:type="dxa"/>
            <w:vAlign w:val="center"/>
          </w:tcPr>
          <w:p w:rsidR="00E35BD9" w:rsidRPr="00933BDB" w:rsidRDefault="00E35BD9" w:rsidP="005C7599">
            <w:pPr>
              <w:jc w:val="center"/>
              <w:rPr>
                <w:b/>
                <w:color w:val="000000" w:themeColor="text1"/>
              </w:rPr>
            </w:pPr>
            <w:r w:rsidRPr="00933BDB">
              <w:rPr>
                <w:b/>
                <w:color w:val="000000" w:themeColor="text1"/>
              </w:rPr>
              <w:lastRenderedPageBreak/>
              <w:t>Privalumai</w:t>
            </w:r>
          </w:p>
        </w:tc>
        <w:tc>
          <w:tcPr>
            <w:tcW w:w="1416" w:type="dxa"/>
            <w:vAlign w:val="center"/>
          </w:tcPr>
          <w:p w:rsidR="00E35BD9" w:rsidRPr="00933BDB" w:rsidRDefault="00573E33" w:rsidP="005C7599">
            <w:pPr>
              <w:widowControl w:val="0"/>
              <w:tabs>
                <w:tab w:val="left" w:pos="720"/>
              </w:tabs>
              <w:autoSpaceDE w:val="0"/>
              <w:autoSpaceDN w:val="0"/>
              <w:adjustRightInd w:val="0"/>
              <w:jc w:val="center"/>
              <w:rPr>
                <w:color w:val="000000" w:themeColor="text1"/>
              </w:rPr>
            </w:pPr>
            <w:r w:rsidRPr="00933BDB">
              <w:rPr>
                <w:color w:val="000000" w:themeColor="text1"/>
              </w:rPr>
              <w:t>Pagrįsta</w:t>
            </w:r>
            <w:r w:rsidR="00D73372" w:rsidRPr="00933BDB">
              <w:rPr>
                <w:color w:val="000000" w:themeColor="text1"/>
              </w:rPr>
              <w:t xml:space="preserve"> anketa</w:t>
            </w:r>
          </w:p>
        </w:tc>
        <w:tc>
          <w:tcPr>
            <w:tcW w:w="1534" w:type="dxa"/>
            <w:vAlign w:val="center"/>
          </w:tcPr>
          <w:p w:rsidR="00E35BD9" w:rsidRPr="00933BDB" w:rsidRDefault="00573E33" w:rsidP="005C7599">
            <w:pPr>
              <w:widowControl w:val="0"/>
              <w:tabs>
                <w:tab w:val="left" w:pos="720"/>
              </w:tabs>
              <w:autoSpaceDE w:val="0"/>
              <w:autoSpaceDN w:val="0"/>
              <w:adjustRightInd w:val="0"/>
              <w:jc w:val="center"/>
              <w:rPr>
                <w:color w:val="000000" w:themeColor="text1"/>
              </w:rPr>
            </w:pPr>
            <w:r w:rsidRPr="00933BDB">
              <w:rPr>
                <w:color w:val="000000" w:themeColor="text1"/>
              </w:rPr>
              <w:t>Pagrįsta</w:t>
            </w:r>
            <w:r w:rsidR="00D73372" w:rsidRPr="00933BDB">
              <w:rPr>
                <w:color w:val="000000" w:themeColor="text1"/>
              </w:rPr>
              <w:t xml:space="preserve"> anketa</w:t>
            </w:r>
          </w:p>
        </w:tc>
        <w:tc>
          <w:tcPr>
            <w:tcW w:w="1757" w:type="dxa"/>
            <w:vAlign w:val="center"/>
          </w:tcPr>
          <w:p w:rsidR="00E35BD9" w:rsidRPr="00933BDB" w:rsidRDefault="00573E33" w:rsidP="005C7599">
            <w:pPr>
              <w:widowControl w:val="0"/>
              <w:tabs>
                <w:tab w:val="left" w:pos="720"/>
              </w:tabs>
              <w:autoSpaceDE w:val="0"/>
              <w:autoSpaceDN w:val="0"/>
              <w:adjustRightInd w:val="0"/>
              <w:jc w:val="center"/>
              <w:rPr>
                <w:color w:val="000000" w:themeColor="text1"/>
              </w:rPr>
            </w:pPr>
            <w:r w:rsidRPr="00933BDB">
              <w:rPr>
                <w:color w:val="000000" w:themeColor="text1"/>
              </w:rPr>
              <w:t>Pagrįsta</w:t>
            </w:r>
            <w:r w:rsidR="00D73372" w:rsidRPr="00933BDB">
              <w:rPr>
                <w:color w:val="000000" w:themeColor="text1"/>
              </w:rPr>
              <w:t xml:space="preserve"> anketa;</w:t>
            </w:r>
          </w:p>
          <w:p w:rsidR="00E35BD9" w:rsidRPr="00933BDB" w:rsidRDefault="00D73372" w:rsidP="005C7599">
            <w:pPr>
              <w:widowControl w:val="0"/>
              <w:tabs>
                <w:tab w:val="left" w:pos="720"/>
              </w:tabs>
              <w:autoSpaceDE w:val="0"/>
              <w:autoSpaceDN w:val="0"/>
              <w:adjustRightInd w:val="0"/>
              <w:jc w:val="center"/>
              <w:rPr>
                <w:color w:val="000000" w:themeColor="text1"/>
              </w:rPr>
            </w:pPr>
            <w:r w:rsidRPr="00933BDB">
              <w:rPr>
                <w:color w:val="000000" w:themeColor="text1"/>
              </w:rPr>
              <w:t>n</w:t>
            </w:r>
            <w:r w:rsidR="00E35BD9" w:rsidRPr="00933BDB">
              <w:rPr>
                <w:color w:val="000000" w:themeColor="text1"/>
              </w:rPr>
              <w:t>audojamos ilgoji ir trumpoji versijos turinčio</w:t>
            </w:r>
            <w:r w:rsidRPr="00933BDB">
              <w:rPr>
                <w:color w:val="000000" w:themeColor="text1"/>
              </w:rPr>
              <w:t>s telefoninių pokalbių versijas</w:t>
            </w:r>
          </w:p>
        </w:tc>
        <w:tc>
          <w:tcPr>
            <w:tcW w:w="1534" w:type="dxa"/>
            <w:vAlign w:val="center"/>
          </w:tcPr>
          <w:p w:rsidR="00E35BD9" w:rsidRPr="00933BDB" w:rsidRDefault="00D73372" w:rsidP="005C7599">
            <w:pPr>
              <w:widowControl w:val="0"/>
              <w:tabs>
                <w:tab w:val="left" w:pos="720"/>
              </w:tabs>
              <w:autoSpaceDE w:val="0"/>
              <w:autoSpaceDN w:val="0"/>
              <w:adjustRightInd w:val="0"/>
              <w:jc w:val="center"/>
              <w:rPr>
                <w:color w:val="000000" w:themeColor="text1"/>
              </w:rPr>
            </w:pPr>
            <w:r w:rsidRPr="00933BDB">
              <w:rPr>
                <w:color w:val="000000" w:themeColor="text1"/>
              </w:rPr>
              <w:t>Lengvai pildoma anketa</w:t>
            </w:r>
          </w:p>
        </w:tc>
        <w:tc>
          <w:tcPr>
            <w:tcW w:w="1416" w:type="dxa"/>
            <w:vAlign w:val="center"/>
          </w:tcPr>
          <w:p w:rsidR="00D73372" w:rsidRPr="00933BDB" w:rsidRDefault="00E35BD9" w:rsidP="005C7599">
            <w:pPr>
              <w:widowControl w:val="0"/>
              <w:tabs>
                <w:tab w:val="left" w:pos="720"/>
              </w:tabs>
              <w:autoSpaceDE w:val="0"/>
              <w:autoSpaceDN w:val="0"/>
              <w:adjustRightInd w:val="0"/>
              <w:jc w:val="center"/>
              <w:rPr>
                <w:color w:val="000000" w:themeColor="text1"/>
              </w:rPr>
            </w:pPr>
            <w:r w:rsidRPr="00933BDB">
              <w:rPr>
                <w:color w:val="000000" w:themeColor="text1"/>
              </w:rPr>
              <w:t>Sukurta ir n</w:t>
            </w:r>
            <w:r w:rsidR="00D73372" w:rsidRPr="00933BDB">
              <w:rPr>
                <w:color w:val="000000" w:themeColor="text1"/>
              </w:rPr>
              <w:t xml:space="preserve">audojama </w:t>
            </w:r>
            <w:r w:rsidR="00573E33" w:rsidRPr="00933BDB">
              <w:rPr>
                <w:color w:val="000000" w:themeColor="text1"/>
              </w:rPr>
              <w:t>Jungtinėje Karalystėje</w:t>
            </w:r>
            <w:r w:rsidR="00D73372" w:rsidRPr="00933BDB">
              <w:rPr>
                <w:color w:val="000000" w:themeColor="text1"/>
              </w:rPr>
              <w:t>;</w:t>
            </w:r>
          </w:p>
          <w:p w:rsidR="00E35BD9" w:rsidRPr="00933BDB" w:rsidRDefault="00D73372" w:rsidP="005C7599">
            <w:pPr>
              <w:widowControl w:val="0"/>
              <w:tabs>
                <w:tab w:val="left" w:pos="720"/>
              </w:tabs>
              <w:autoSpaceDE w:val="0"/>
              <w:autoSpaceDN w:val="0"/>
              <w:adjustRightInd w:val="0"/>
              <w:jc w:val="center"/>
              <w:rPr>
                <w:color w:val="000000" w:themeColor="text1"/>
              </w:rPr>
            </w:pPr>
            <w:r w:rsidRPr="00933BDB">
              <w:rPr>
                <w:color w:val="000000" w:themeColor="text1"/>
              </w:rPr>
              <w:t>i</w:t>
            </w:r>
            <w:r w:rsidR="00E35BD9" w:rsidRPr="00933BDB">
              <w:rPr>
                <w:color w:val="000000" w:themeColor="text1"/>
              </w:rPr>
              <w:t>šsami, nedidelės apim</w:t>
            </w:r>
            <w:r w:rsidRPr="00933BDB">
              <w:rPr>
                <w:color w:val="000000" w:themeColor="text1"/>
              </w:rPr>
              <w:t>ties</w:t>
            </w:r>
          </w:p>
        </w:tc>
      </w:tr>
    </w:tbl>
    <w:p w:rsidR="00170389" w:rsidRPr="00933BDB" w:rsidRDefault="00170389" w:rsidP="00376F5C">
      <w:pPr>
        <w:widowControl w:val="0"/>
        <w:tabs>
          <w:tab w:val="left" w:pos="-3402"/>
        </w:tabs>
        <w:autoSpaceDE w:val="0"/>
        <w:autoSpaceDN w:val="0"/>
        <w:adjustRightInd w:val="0"/>
        <w:spacing w:line="360" w:lineRule="auto"/>
        <w:rPr>
          <w:b/>
          <w:i/>
          <w:color w:val="000000" w:themeColor="text1"/>
        </w:rPr>
      </w:pPr>
    </w:p>
    <w:p w:rsidR="00E35BD9" w:rsidRPr="00933BDB" w:rsidRDefault="00FF13AA" w:rsidP="00376F5C">
      <w:pPr>
        <w:widowControl w:val="0"/>
        <w:tabs>
          <w:tab w:val="left" w:pos="-3402"/>
        </w:tabs>
        <w:autoSpaceDE w:val="0"/>
        <w:autoSpaceDN w:val="0"/>
        <w:adjustRightInd w:val="0"/>
        <w:spacing w:line="360" w:lineRule="auto"/>
        <w:jc w:val="center"/>
        <w:rPr>
          <w:color w:val="000000" w:themeColor="text1"/>
        </w:rPr>
      </w:pPr>
      <w:r w:rsidRPr="00933BDB">
        <w:rPr>
          <w:b/>
          <w:i/>
          <w:color w:val="000000" w:themeColor="text1"/>
        </w:rPr>
        <w:t>3</w:t>
      </w:r>
      <w:r w:rsidR="00E35BD9" w:rsidRPr="00933BDB">
        <w:rPr>
          <w:b/>
          <w:i/>
          <w:color w:val="000000" w:themeColor="text1"/>
        </w:rPr>
        <w:t xml:space="preserve"> lentelė</w:t>
      </w:r>
      <w:r w:rsidR="00E35BD9" w:rsidRPr="00933BDB">
        <w:rPr>
          <w:i/>
          <w:color w:val="000000" w:themeColor="text1"/>
        </w:rPr>
        <w:t>.</w:t>
      </w:r>
      <w:r w:rsidR="00E35BD9" w:rsidRPr="00933BDB">
        <w:rPr>
          <w:color w:val="000000" w:themeColor="text1"/>
        </w:rPr>
        <w:t xml:space="preserve"> </w:t>
      </w:r>
      <w:r w:rsidR="00E35BD9" w:rsidRPr="00933BDB">
        <w:rPr>
          <w:i/>
          <w:color w:val="000000" w:themeColor="text1"/>
        </w:rPr>
        <w:t>Fizinio aktyvumo įvertinimo klausimynų vertinančių praėjusių metų fizinį aktyvumą analizė (Raisanen, 2007)</w:t>
      </w:r>
    </w:p>
    <w:p w:rsidR="00E35BD9" w:rsidRPr="00933BDB" w:rsidRDefault="00E35BD9" w:rsidP="003B6249">
      <w:pPr>
        <w:widowControl w:val="0"/>
        <w:tabs>
          <w:tab w:val="left" w:pos="-3402"/>
        </w:tabs>
        <w:autoSpaceDE w:val="0"/>
        <w:autoSpaceDN w:val="0"/>
        <w:adjustRightInd w:val="0"/>
        <w:spacing w:line="360" w:lineRule="auto"/>
        <w:jc w:val="center"/>
        <w:rPr>
          <w:iCs/>
          <w:color w:val="000000" w:themeColor="text1"/>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1686"/>
        <w:gridCol w:w="1514"/>
        <w:gridCol w:w="1333"/>
        <w:gridCol w:w="1406"/>
        <w:gridCol w:w="1984"/>
      </w:tblGrid>
      <w:tr w:rsidR="00E35BD9" w:rsidRPr="00933BDB" w:rsidTr="00941D7C">
        <w:trPr>
          <w:trHeight w:val="335"/>
        </w:trPr>
        <w:tc>
          <w:tcPr>
            <w:tcW w:w="2000"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Anketa/Faktoriai</w:t>
            </w:r>
          </w:p>
        </w:tc>
        <w:tc>
          <w:tcPr>
            <w:tcW w:w="1686"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Baecke</w:t>
            </w:r>
          </w:p>
        </w:tc>
        <w:tc>
          <w:tcPr>
            <w:tcW w:w="1514"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PYTPAQ</w:t>
            </w:r>
          </w:p>
        </w:tc>
        <w:tc>
          <w:tcPr>
            <w:tcW w:w="1333"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EPAQ2</w:t>
            </w:r>
          </w:p>
        </w:tc>
        <w:tc>
          <w:tcPr>
            <w:tcW w:w="1406"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MOSPA</w:t>
            </w:r>
          </w:p>
        </w:tc>
        <w:tc>
          <w:tcPr>
            <w:tcW w:w="1984" w:type="dxa"/>
            <w:vAlign w:val="center"/>
          </w:tcPr>
          <w:p w:rsidR="00E35BD9" w:rsidRPr="00933BDB" w:rsidRDefault="00E35BD9" w:rsidP="00E921D8">
            <w:pPr>
              <w:widowControl w:val="0"/>
              <w:autoSpaceDE w:val="0"/>
              <w:autoSpaceDN w:val="0"/>
              <w:adjustRightInd w:val="0"/>
              <w:jc w:val="center"/>
              <w:rPr>
                <w:b/>
                <w:color w:val="000000" w:themeColor="text1"/>
              </w:rPr>
            </w:pPr>
            <w:r w:rsidRPr="00933BDB">
              <w:rPr>
                <w:b/>
                <w:color w:val="000000" w:themeColor="text1"/>
              </w:rPr>
              <w:t>Tecumseh</w:t>
            </w:r>
          </w:p>
        </w:tc>
      </w:tr>
      <w:tr w:rsidR="00E35BD9" w:rsidRPr="00933BDB" w:rsidTr="006958ED">
        <w:trPr>
          <w:trHeight w:val="1710"/>
        </w:trPr>
        <w:tc>
          <w:tcPr>
            <w:tcW w:w="2000" w:type="dxa"/>
            <w:vAlign w:val="center"/>
          </w:tcPr>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Numatomas</w:t>
            </w:r>
          </w:p>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naudojimas</w:t>
            </w:r>
          </w:p>
        </w:tc>
        <w:tc>
          <w:tcPr>
            <w:tcW w:w="1686" w:type="dxa"/>
            <w:vAlign w:val="center"/>
          </w:tcPr>
          <w:p w:rsidR="00941D7C" w:rsidRPr="00933BDB" w:rsidRDefault="00E35BD9" w:rsidP="00941D7C">
            <w:pPr>
              <w:widowControl w:val="0"/>
              <w:autoSpaceDE w:val="0"/>
              <w:autoSpaceDN w:val="0"/>
              <w:adjustRightInd w:val="0"/>
              <w:ind w:right="-86"/>
              <w:rPr>
                <w:color w:val="000000" w:themeColor="text1"/>
              </w:rPr>
            </w:pPr>
            <w:r w:rsidRPr="00933BDB">
              <w:rPr>
                <w:color w:val="000000" w:themeColor="text1"/>
              </w:rPr>
              <w:t>Epidemiologi</w:t>
            </w:r>
            <w:r w:rsidR="00941D7C" w:rsidRPr="00933BDB">
              <w:rPr>
                <w:color w:val="000000" w:themeColor="text1"/>
              </w:rPr>
              <w:t>-</w:t>
            </w:r>
          </w:p>
          <w:p w:rsidR="00E35BD9" w:rsidRPr="00933BDB" w:rsidRDefault="006958ED" w:rsidP="00941D7C">
            <w:pPr>
              <w:widowControl w:val="0"/>
              <w:autoSpaceDE w:val="0"/>
              <w:autoSpaceDN w:val="0"/>
              <w:adjustRightInd w:val="0"/>
              <w:ind w:right="-86"/>
              <w:rPr>
                <w:color w:val="000000" w:themeColor="text1"/>
              </w:rPr>
            </w:pPr>
            <w:r w:rsidRPr="00933BDB">
              <w:rPr>
                <w:color w:val="000000" w:themeColor="text1"/>
              </w:rPr>
              <w:t>niai tyrimai</w:t>
            </w:r>
          </w:p>
        </w:tc>
        <w:tc>
          <w:tcPr>
            <w:tcW w:w="151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L</w:t>
            </w:r>
            <w:r w:rsidR="006958ED" w:rsidRPr="00933BDB">
              <w:rPr>
                <w:color w:val="000000" w:themeColor="text1"/>
              </w:rPr>
              <w:t>igų pasekmių bendriems tyrimams</w:t>
            </w:r>
          </w:p>
        </w:tc>
        <w:tc>
          <w:tcPr>
            <w:tcW w:w="1333" w:type="dxa"/>
            <w:vAlign w:val="center"/>
          </w:tcPr>
          <w:p w:rsidR="00E35BD9" w:rsidRPr="00933BDB" w:rsidRDefault="00E35BD9" w:rsidP="006958ED">
            <w:pPr>
              <w:widowControl w:val="0"/>
              <w:autoSpaceDE w:val="0"/>
              <w:autoSpaceDN w:val="0"/>
              <w:adjustRightInd w:val="0"/>
              <w:jc w:val="center"/>
              <w:rPr>
                <w:color w:val="000000" w:themeColor="text1"/>
              </w:rPr>
            </w:pPr>
            <w:r w:rsidRPr="00933BDB">
              <w:rPr>
                <w:color w:val="000000" w:themeColor="text1"/>
              </w:rPr>
              <w:t>Bend</w:t>
            </w:r>
            <w:r w:rsidR="006958ED" w:rsidRPr="00933BDB">
              <w:rPr>
                <w:color w:val="000000" w:themeColor="text1"/>
              </w:rPr>
              <w:t>rų energijos sąnaudų įvertinimu</w:t>
            </w:r>
          </w:p>
          <w:p w:rsidR="00E35BD9" w:rsidRPr="00933BDB" w:rsidRDefault="00E35BD9" w:rsidP="006958ED">
            <w:pPr>
              <w:widowControl w:val="0"/>
              <w:autoSpaceDE w:val="0"/>
              <w:autoSpaceDN w:val="0"/>
              <w:adjustRightInd w:val="0"/>
              <w:jc w:val="center"/>
              <w:rPr>
                <w:color w:val="000000" w:themeColor="text1"/>
              </w:rPr>
            </w:pPr>
          </w:p>
        </w:tc>
        <w:tc>
          <w:tcPr>
            <w:tcW w:w="1406"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 xml:space="preserve">Vykdant </w:t>
            </w:r>
            <w:r w:rsidRPr="00933BDB">
              <w:rPr>
                <w:i/>
                <w:color w:val="000000" w:themeColor="text1"/>
              </w:rPr>
              <w:t>MONICA</w:t>
            </w:r>
            <w:r w:rsidR="006958ED" w:rsidRPr="00933BDB">
              <w:rPr>
                <w:color w:val="000000" w:themeColor="text1"/>
              </w:rPr>
              <w:t xml:space="preserve"> tyrimų projektą</w:t>
            </w:r>
          </w:p>
        </w:tc>
        <w:tc>
          <w:tcPr>
            <w:tcW w:w="1984" w:type="dxa"/>
            <w:vAlign w:val="center"/>
          </w:tcPr>
          <w:p w:rsidR="00E35BD9" w:rsidRPr="00933BDB" w:rsidRDefault="006958ED" w:rsidP="00D73372">
            <w:pPr>
              <w:widowControl w:val="0"/>
              <w:autoSpaceDE w:val="0"/>
              <w:autoSpaceDN w:val="0"/>
              <w:adjustRightInd w:val="0"/>
              <w:jc w:val="center"/>
              <w:rPr>
                <w:color w:val="000000" w:themeColor="text1"/>
              </w:rPr>
            </w:pPr>
            <w:r w:rsidRPr="00933BDB">
              <w:rPr>
                <w:color w:val="000000" w:themeColor="text1"/>
              </w:rPr>
              <w:t>Epidemiologiniai tyrimai</w:t>
            </w:r>
          </w:p>
        </w:tc>
      </w:tr>
      <w:tr w:rsidR="00E35BD9" w:rsidRPr="00933BDB" w:rsidTr="00941D7C">
        <w:trPr>
          <w:trHeight w:val="2380"/>
        </w:trPr>
        <w:tc>
          <w:tcPr>
            <w:tcW w:w="2000" w:type="dxa"/>
            <w:vAlign w:val="center"/>
          </w:tcPr>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Vertinami aktyvumo komponentai</w:t>
            </w:r>
          </w:p>
        </w:tc>
        <w:tc>
          <w:tcPr>
            <w:tcW w:w="1686" w:type="dxa"/>
            <w:vAlign w:val="center"/>
          </w:tcPr>
          <w:p w:rsidR="00E35BD9" w:rsidRPr="00933BDB" w:rsidRDefault="00D73372" w:rsidP="00D73372">
            <w:pPr>
              <w:widowControl w:val="0"/>
              <w:autoSpaceDE w:val="0"/>
              <w:autoSpaceDN w:val="0"/>
              <w:adjustRightInd w:val="0"/>
              <w:jc w:val="center"/>
              <w:rPr>
                <w:color w:val="000000" w:themeColor="text1"/>
              </w:rPr>
            </w:pPr>
            <w:r w:rsidRPr="00933BDB">
              <w:rPr>
                <w:color w:val="000000" w:themeColor="text1"/>
              </w:rPr>
              <w:t>Laisvalaikis; darbinė veikla</w:t>
            </w:r>
          </w:p>
        </w:tc>
        <w:tc>
          <w:tcPr>
            <w:tcW w:w="151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Laisvalai</w:t>
            </w:r>
            <w:r w:rsidR="00D73372" w:rsidRPr="00933BDB">
              <w:rPr>
                <w:color w:val="000000" w:themeColor="text1"/>
              </w:rPr>
              <w:t>kis; darbinė veikla; namų ruoša</w:t>
            </w:r>
          </w:p>
        </w:tc>
        <w:tc>
          <w:tcPr>
            <w:tcW w:w="1333" w:type="dxa"/>
            <w:vAlign w:val="center"/>
          </w:tcPr>
          <w:p w:rsidR="00941D7C" w:rsidRPr="00933BDB" w:rsidRDefault="00E35BD9" w:rsidP="00D73372">
            <w:pPr>
              <w:widowControl w:val="0"/>
              <w:autoSpaceDE w:val="0"/>
              <w:autoSpaceDN w:val="0"/>
              <w:adjustRightInd w:val="0"/>
              <w:ind w:left="-39"/>
              <w:jc w:val="center"/>
              <w:rPr>
                <w:color w:val="000000" w:themeColor="text1"/>
              </w:rPr>
            </w:pPr>
            <w:r w:rsidRPr="00933BDB">
              <w:rPr>
                <w:color w:val="000000" w:themeColor="text1"/>
              </w:rPr>
              <w:t>Laisvalai</w:t>
            </w:r>
            <w:r w:rsidR="00941D7C" w:rsidRPr="00933BDB">
              <w:rPr>
                <w:color w:val="000000" w:themeColor="text1"/>
              </w:rPr>
              <w:t>-</w:t>
            </w:r>
          </w:p>
          <w:p w:rsidR="00E35BD9" w:rsidRPr="00933BDB" w:rsidRDefault="00D73372" w:rsidP="00D73372">
            <w:pPr>
              <w:widowControl w:val="0"/>
              <w:autoSpaceDE w:val="0"/>
              <w:autoSpaceDN w:val="0"/>
              <w:adjustRightInd w:val="0"/>
              <w:ind w:left="-39"/>
              <w:jc w:val="center"/>
              <w:rPr>
                <w:color w:val="000000" w:themeColor="text1"/>
              </w:rPr>
            </w:pPr>
            <w:r w:rsidRPr="00933BDB">
              <w:rPr>
                <w:color w:val="000000" w:themeColor="text1"/>
              </w:rPr>
              <w:t>kis; darbinė veikla; namų ruoša</w:t>
            </w:r>
          </w:p>
        </w:tc>
        <w:tc>
          <w:tcPr>
            <w:tcW w:w="1406" w:type="dxa"/>
            <w:vAlign w:val="center"/>
          </w:tcPr>
          <w:p w:rsidR="00E35BD9" w:rsidRPr="00933BDB" w:rsidRDefault="00E35BD9" w:rsidP="00D73372">
            <w:pPr>
              <w:widowControl w:val="0"/>
              <w:autoSpaceDE w:val="0"/>
              <w:autoSpaceDN w:val="0"/>
              <w:adjustRightInd w:val="0"/>
              <w:ind w:left="-40"/>
              <w:jc w:val="center"/>
              <w:rPr>
                <w:color w:val="000000" w:themeColor="text1"/>
              </w:rPr>
            </w:pPr>
            <w:r w:rsidRPr="00933BDB">
              <w:rPr>
                <w:color w:val="000000" w:themeColor="text1"/>
              </w:rPr>
              <w:t>Laisvalaikis; darbinė veikla; namų ruoša;</w:t>
            </w:r>
            <w:r w:rsidR="00D73372" w:rsidRPr="00933BDB">
              <w:rPr>
                <w:color w:val="000000" w:themeColor="text1"/>
              </w:rPr>
              <w:t xml:space="preserve"> važiavimas transporto priemone</w:t>
            </w:r>
          </w:p>
        </w:tc>
        <w:tc>
          <w:tcPr>
            <w:tcW w:w="198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Darbinė veikla ir kit</w:t>
            </w:r>
            <w:r w:rsidR="00D73372" w:rsidRPr="00933BDB">
              <w:rPr>
                <w:color w:val="000000" w:themeColor="text1"/>
              </w:rPr>
              <w:t>a veikla (išskyrus laisvalaikį)</w:t>
            </w:r>
          </w:p>
        </w:tc>
      </w:tr>
      <w:tr w:rsidR="00E35BD9" w:rsidRPr="00933BDB" w:rsidTr="00941D7C">
        <w:trPr>
          <w:trHeight w:val="1023"/>
        </w:trPr>
        <w:tc>
          <w:tcPr>
            <w:tcW w:w="2000" w:type="dxa"/>
            <w:vAlign w:val="center"/>
          </w:tcPr>
          <w:p w:rsidR="00E35BD9" w:rsidRPr="00933BDB" w:rsidRDefault="00E35BD9" w:rsidP="00D73372">
            <w:pPr>
              <w:widowControl w:val="0"/>
              <w:tabs>
                <w:tab w:val="left" w:pos="720"/>
              </w:tabs>
              <w:autoSpaceDE w:val="0"/>
              <w:autoSpaceDN w:val="0"/>
              <w:adjustRightInd w:val="0"/>
              <w:jc w:val="center"/>
              <w:rPr>
                <w:b/>
                <w:color w:val="000000" w:themeColor="text1"/>
              </w:rPr>
            </w:pPr>
            <w:r w:rsidRPr="00933BDB">
              <w:rPr>
                <w:b/>
                <w:color w:val="000000" w:themeColor="text1"/>
              </w:rPr>
              <w:t>Rezultatų</w:t>
            </w:r>
          </w:p>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vertinimas</w:t>
            </w:r>
          </w:p>
        </w:tc>
        <w:tc>
          <w:tcPr>
            <w:tcW w:w="1686" w:type="dxa"/>
            <w:vAlign w:val="center"/>
          </w:tcPr>
          <w:p w:rsidR="00E35BD9" w:rsidRPr="00933BDB" w:rsidRDefault="00D73372" w:rsidP="00D73372">
            <w:pPr>
              <w:widowControl w:val="0"/>
              <w:autoSpaceDE w:val="0"/>
              <w:autoSpaceDN w:val="0"/>
              <w:adjustRightInd w:val="0"/>
              <w:jc w:val="center"/>
              <w:rPr>
                <w:color w:val="000000" w:themeColor="text1"/>
              </w:rPr>
            </w:pPr>
            <w:r w:rsidRPr="00933BDB">
              <w:rPr>
                <w:color w:val="000000" w:themeColor="text1"/>
              </w:rPr>
              <w:t>Taškų suma</w:t>
            </w:r>
          </w:p>
        </w:tc>
        <w:tc>
          <w:tcPr>
            <w:tcW w:w="151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MET val. per sav.</w:t>
            </w:r>
          </w:p>
        </w:tc>
        <w:tc>
          <w:tcPr>
            <w:tcW w:w="1333"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MET val. per sav.</w:t>
            </w:r>
          </w:p>
        </w:tc>
        <w:tc>
          <w:tcPr>
            <w:tcW w:w="1406"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MET arba kcal per sav.</w:t>
            </w:r>
          </w:p>
        </w:tc>
        <w:tc>
          <w:tcPr>
            <w:tcW w:w="1984" w:type="dxa"/>
            <w:vAlign w:val="center"/>
          </w:tcPr>
          <w:p w:rsidR="00E35BD9" w:rsidRPr="00933BDB" w:rsidRDefault="00D73372" w:rsidP="00D73372">
            <w:pPr>
              <w:widowControl w:val="0"/>
              <w:autoSpaceDE w:val="0"/>
              <w:autoSpaceDN w:val="0"/>
              <w:adjustRightInd w:val="0"/>
              <w:jc w:val="center"/>
              <w:rPr>
                <w:color w:val="000000" w:themeColor="text1"/>
              </w:rPr>
            </w:pPr>
            <w:r w:rsidRPr="00933BDB">
              <w:rPr>
                <w:color w:val="000000" w:themeColor="text1"/>
              </w:rPr>
              <w:t>Savaitinė veikla</w:t>
            </w:r>
          </w:p>
        </w:tc>
      </w:tr>
      <w:tr w:rsidR="00E35BD9" w:rsidRPr="00933BDB" w:rsidTr="00941D7C">
        <w:trPr>
          <w:trHeight w:val="2045"/>
        </w:trPr>
        <w:tc>
          <w:tcPr>
            <w:tcW w:w="2000" w:type="dxa"/>
            <w:vAlign w:val="center"/>
          </w:tcPr>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Taikymo apribojimai</w:t>
            </w:r>
          </w:p>
        </w:tc>
        <w:tc>
          <w:tcPr>
            <w:tcW w:w="1686"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Subjektyvi penkiabalė Likert skalė.</w:t>
            </w:r>
          </w:p>
          <w:p w:rsidR="00E35BD9" w:rsidRPr="00933BDB" w:rsidRDefault="00D73372" w:rsidP="00D73372">
            <w:pPr>
              <w:widowControl w:val="0"/>
              <w:autoSpaceDE w:val="0"/>
              <w:autoSpaceDN w:val="0"/>
              <w:adjustRightInd w:val="0"/>
              <w:jc w:val="center"/>
              <w:rPr>
                <w:color w:val="000000" w:themeColor="text1"/>
              </w:rPr>
            </w:pPr>
            <w:r w:rsidRPr="00933BDB">
              <w:rPr>
                <w:color w:val="000000" w:themeColor="text1"/>
              </w:rPr>
              <w:t>Nevertinama namų ruošos veikla</w:t>
            </w:r>
          </w:p>
        </w:tc>
        <w:tc>
          <w:tcPr>
            <w:tcW w:w="151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 xml:space="preserve">Daug laiko </w:t>
            </w:r>
            <w:r w:rsidR="00D73372" w:rsidRPr="00933BDB">
              <w:rPr>
                <w:color w:val="000000" w:themeColor="text1"/>
              </w:rPr>
              <w:t>praleidžiama skaičiuojant balus</w:t>
            </w:r>
          </w:p>
        </w:tc>
        <w:tc>
          <w:tcPr>
            <w:tcW w:w="1333" w:type="dxa"/>
            <w:vAlign w:val="center"/>
          </w:tcPr>
          <w:p w:rsidR="00D73372" w:rsidRPr="00933BDB" w:rsidRDefault="00E35BD9" w:rsidP="00D73372">
            <w:pPr>
              <w:widowControl w:val="0"/>
              <w:autoSpaceDE w:val="0"/>
              <w:autoSpaceDN w:val="0"/>
              <w:adjustRightInd w:val="0"/>
              <w:jc w:val="center"/>
              <w:rPr>
                <w:color w:val="000000" w:themeColor="text1"/>
              </w:rPr>
            </w:pPr>
            <w:r w:rsidRPr="00933BDB">
              <w:rPr>
                <w:color w:val="000000" w:themeColor="text1"/>
              </w:rPr>
              <w:t>Daug laiko praleidžia</w:t>
            </w:r>
            <w:r w:rsidR="00D73372" w:rsidRPr="00933BDB">
              <w:rPr>
                <w:color w:val="000000" w:themeColor="text1"/>
              </w:rPr>
              <w:t>-</w:t>
            </w:r>
            <w:r w:rsidRPr="00933BDB">
              <w:rPr>
                <w:color w:val="000000" w:themeColor="text1"/>
              </w:rPr>
              <w:t>ma skaičiuo</w:t>
            </w:r>
            <w:r w:rsidR="00D73372" w:rsidRPr="00933BDB">
              <w:rPr>
                <w:color w:val="000000" w:themeColor="text1"/>
              </w:rPr>
              <w:t>-</w:t>
            </w:r>
          </w:p>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jant</w:t>
            </w:r>
            <w:r w:rsidR="006958ED" w:rsidRPr="00933BDB">
              <w:rPr>
                <w:color w:val="000000" w:themeColor="text1"/>
              </w:rPr>
              <w:t xml:space="preserve"> balus</w:t>
            </w:r>
          </w:p>
        </w:tc>
        <w:tc>
          <w:tcPr>
            <w:tcW w:w="1406" w:type="dxa"/>
            <w:vAlign w:val="center"/>
          </w:tcPr>
          <w:p w:rsidR="00E35BD9" w:rsidRPr="00933BDB" w:rsidRDefault="006958ED" w:rsidP="00D73372">
            <w:pPr>
              <w:widowControl w:val="0"/>
              <w:autoSpaceDE w:val="0"/>
              <w:autoSpaceDN w:val="0"/>
              <w:adjustRightInd w:val="0"/>
              <w:jc w:val="center"/>
              <w:rPr>
                <w:color w:val="000000" w:themeColor="text1"/>
              </w:rPr>
            </w:pPr>
            <w:r w:rsidRPr="00933BDB">
              <w:rPr>
                <w:color w:val="000000" w:themeColor="text1"/>
              </w:rPr>
              <w:t>Pasenusi anketos versija</w:t>
            </w:r>
          </w:p>
        </w:tc>
        <w:tc>
          <w:tcPr>
            <w:tcW w:w="198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Nevertinama n</w:t>
            </w:r>
            <w:r w:rsidR="006958ED" w:rsidRPr="00933BDB">
              <w:rPr>
                <w:color w:val="000000" w:themeColor="text1"/>
              </w:rPr>
              <w:t>amų ruošos veikla, laisvalaikis</w:t>
            </w:r>
          </w:p>
        </w:tc>
      </w:tr>
      <w:tr w:rsidR="00E35BD9" w:rsidRPr="00933BDB" w:rsidTr="00941D7C">
        <w:trPr>
          <w:trHeight w:val="1710"/>
        </w:trPr>
        <w:tc>
          <w:tcPr>
            <w:tcW w:w="2000" w:type="dxa"/>
            <w:vAlign w:val="center"/>
          </w:tcPr>
          <w:p w:rsidR="00E35BD9" w:rsidRPr="00933BDB" w:rsidRDefault="00E35BD9" w:rsidP="00D73372">
            <w:pPr>
              <w:widowControl w:val="0"/>
              <w:autoSpaceDE w:val="0"/>
              <w:autoSpaceDN w:val="0"/>
              <w:adjustRightInd w:val="0"/>
              <w:jc w:val="center"/>
              <w:rPr>
                <w:b/>
                <w:color w:val="000000" w:themeColor="text1"/>
              </w:rPr>
            </w:pPr>
            <w:r w:rsidRPr="00933BDB">
              <w:rPr>
                <w:b/>
                <w:color w:val="000000" w:themeColor="text1"/>
              </w:rPr>
              <w:t>Privalumai</w:t>
            </w:r>
          </w:p>
        </w:tc>
        <w:tc>
          <w:tcPr>
            <w:tcW w:w="1686"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Trumpa, palanki nau</w:t>
            </w:r>
            <w:r w:rsidR="00D73372" w:rsidRPr="00933BDB">
              <w:rPr>
                <w:color w:val="000000" w:themeColor="text1"/>
              </w:rPr>
              <w:t>dotojui</w:t>
            </w:r>
          </w:p>
        </w:tc>
        <w:tc>
          <w:tcPr>
            <w:tcW w:w="151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Šiuolai</w:t>
            </w:r>
            <w:r w:rsidR="00D73372" w:rsidRPr="00933BDB">
              <w:rPr>
                <w:color w:val="000000" w:themeColor="text1"/>
              </w:rPr>
              <w:t>kiška, apima visą fizinę veiklą</w:t>
            </w:r>
          </w:p>
        </w:tc>
        <w:tc>
          <w:tcPr>
            <w:tcW w:w="1333"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Visos fizinės veiklos įvairiapusis vertinimas</w:t>
            </w:r>
          </w:p>
        </w:tc>
        <w:tc>
          <w:tcPr>
            <w:tcW w:w="1406"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Įvairiapusė, trumpos apimties</w:t>
            </w:r>
          </w:p>
        </w:tc>
        <w:tc>
          <w:tcPr>
            <w:tcW w:w="1984" w:type="dxa"/>
            <w:vAlign w:val="center"/>
          </w:tcPr>
          <w:p w:rsidR="00E35BD9" w:rsidRPr="00933BDB" w:rsidRDefault="00E35BD9" w:rsidP="00D73372">
            <w:pPr>
              <w:widowControl w:val="0"/>
              <w:autoSpaceDE w:val="0"/>
              <w:autoSpaceDN w:val="0"/>
              <w:adjustRightInd w:val="0"/>
              <w:jc w:val="center"/>
              <w:rPr>
                <w:color w:val="000000" w:themeColor="text1"/>
              </w:rPr>
            </w:pPr>
            <w:r w:rsidRPr="00933BDB">
              <w:rPr>
                <w:color w:val="000000" w:themeColor="text1"/>
              </w:rPr>
              <w:t>Naudojimui kartu su kitomis anketomis</w:t>
            </w:r>
          </w:p>
        </w:tc>
      </w:tr>
    </w:tbl>
    <w:p w:rsidR="00992462" w:rsidRPr="00933BDB" w:rsidRDefault="00992462" w:rsidP="00D73372">
      <w:pPr>
        <w:spacing w:line="360" w:lineRule="auto"/>
        <w:jc w:val="both"/>
        <w:rPr>
          <w:color w:val="000000" w:themeColor="text1"/>
        </w:rPr>
      </w:pPr>
    </w:p>
    <w:p w:rsidR="00E35BD9" w:rsidRPr="00933BDB" w:rsidRDefault="00E35BD9" w:rsidP="00CD7E8D">
      <w:pPr>
        <w:numPr>
          <w:ilvl w:val="2"/>
          <w:numId w:val="4"/>
        </w:numPr>
        <w:spacing w:line="360" w:lineRule="auto"/>
        <w:jc w:val="center"/>
        <w:rPr>
          <w:b/>
          <w:bCs/>
          <w:color w:val="000000" w:themeColor="text1"/>
        </w:rPr>
      </w:pPr>
      <w:r w:rsidRPr="00933BDB">
        <w:rPr>
          <w:b/>
          <w:bCs/>
          <w:color w:val="000000" w:themeColor="text1"/>
        </w:rPr>
        <w:lastRenderedPageBreak/>
        <w:t xml:space="preserve">Akselerometrija </w:t>
      </w:r>
      <w:r w:rsidRPr="00933BDB">
        <w:rPr>
          <w:iCs/>
          <w:color w:val="000000" w:themeColor="text1"/>
        </w:rPr>
        <w:t>(</w:t>
      </w:r>
      <w:r w:rsidR="00645CAE" w:rsidRPr="00933BDB">
        <w:rPr>
          <w:iCs/>
          <w:color w:val="000000" w:themeColor="text1"/>
        </w:rPr>
        <w:t>angl.</w:t>
      </w:r>
      <w:r w:rsidR="00645CAE" w:rsidRPr="00933BDB">
        <w:rPr>
          <w:i/>
          <w:iCs/>
          <w:color w:val="000000" w:themeColor="text1"/>
        </w:rPr>
        <w:t xml:space="preserve"> </w:t>
      </w:r>
      <w:r w:rsidRPr="00933BDB">
        <w:rPr>
          <w:i/>
          <w:iCs/>
          <w:color w:val="000000" w:themeColor="text1"/>
        </w:rPr>
        <w:t>Accelerometery</w:t>
      </w:r>
      <w:r w:rsidRPr="00933BDB">
        <w:rPr>
          <w:iCs/>
          <w:color w:val="000000" w:themeColor="text1"/>
        </w:rPr>
        <w:t>)</w:t>
      </w:r>
    </w:p>
    <w:p w:rsidR="00E35BD9" w:rsidRPr="00933BDB" w:rsidRDefault="00E35BD9" w:rsidP="00042FB6">
      <w:pPr>
        <w:spacing w:line="360" w:lineRule="auto"/>
        <w:jc w:val="both"/>
        <w:rPr>
          <w:color w:val="000000" w:themeColor="text1"/>
        </w:rPr>
      </w:pPr>
    </w:p>
    <w:p w:rsidR="00E35BD9" w:rsidRPr="00933BDB" w:rsidRDefault="00E35BD9" w:rsidP="007C5928">
      <w:pPr>
        <w:spacing w:line="360" w:lineRule="auto"/>
        <w:ind w:firstLine="720"/>
        <w:jc w:val="both"/>
        <w:rPr>
          <w:color w:val="000000" w:themeColor="text1"/>
          <w:lang w:val="sq-AL"/>
        </w:rPr>
      </w:pPr>
      <w:r w:rsidRPr="00933BDB">
        <w:rPr>
          <w:color w:val="000000" w:themeColor="text1"/>
        </w:rPr>
        <w:t xml:space="preserve">Energijos (kalorijų) sunaudojimo nustatymas žmogaus fizinės veiklos metu yra svarbus dėl kelių priežasčių. Pirma, tai leidžia žmogui kontroliuoti pastangas, atsižvelgiant į judesį, kuris yra tiesiogiai susijęs su svorio kontrole. Antra, nustačius skirtingų žmonių grupių energijos sunaudojimą fizinės veiklos metu, mokslininkai gali palyginti gautus tyrimų rezultatus </w:t>
      </w:r>
      <w:r w:rsidRPr="00933BDB">
        <w:rPr>
          <w:color w:val="000000" w:themeColor="text1"/>
          <w:lang w:val="sq-AL"/>
        </w:rPr>
        <w:t xml:space="preserve">(Klesges </w:t>
      </w:r>
      <w:r w:rsidR="00D307E4" w:rsidRPr="00933BDB">
        <w:rPr>
          <w:color w:val="000000" w:themeColor="text1"/>
          <w:lang w:val="sq-AL"/>
        </w:rPr>
        <w:t>ir kt.,</w:t>
      </w:r>
      <w:r w:rsidRPr="00933BDB">
        <w:rPr>
          <w:color w:val="000000" w:themeColor="text1"/>
          <w:lang w:val="sq-AL"/>
        </w:rPr>
        <w:t xml:space="preserve"> 1985; Bray </w:t>
      </w:r>
      <w:r w:rsidR="00D307E4" w:rsidRPr="00933BDB">
        <w:rPr>
          <w:color w:val="000000" w:themeColor="text1"/>
          <w:lang w:val="sq-AL"/>
        </w:rPr>
        <w:t xml:space="preserve">ir kt., </w:t>
      </w:r>
      <w:r w:rsidRPr="00933BDB">
        <w:rPr>
          <w:color w:val="000000" w:themeColor="text1"/>
          <w:lang w:val="sq-AL"/>
        </w:rPr>
        <w:t xml:space="preserve">1994; Alessi </w:t>
      </w:r>
      <w:r w:rsidR="00D307E4" w:rsidRPr="00933BDB">
        <w:rPr>
          <w:color w:val="000000" w:themeColor="text1"/>
          <w:lang w:val="sq-AL"/>
        </w:rPr>
        <w:t xml:space="preserve">ir kt., </w:t>
      </w:r>
      <w:r w:rsidRPr="00933BDB">
        <w:rPr>
          <w:color w:val="000000" w:themeColor="text1"/>
          <w:lang w:val="sq-AL"/>
        </w:rPr>
        <w:t xml:space="preserve">1995). Be to, sveikatos rizikos veiksniai (pvz., liga) gali turėti įtakos fiziniam aktyvumui ir svorio kontrolei (Romanella </w:t>
      </w:r>
      <w:r w:rsidR="00D307E4" w:rsidRPr="00933BDB">
        <w:rPr>
          <w:color w:val="000000" w:themeColor="text1"/>
          <w:lang w:val="sq-AL"/>
        </w:rPr>
        <w:t xml:space="preserve">ir kt., </w:t>
      </w:r>
      <w:r w:rsidRPr="00933BDB">
        <w:rPr>
          <w:color w:val="000000" w:themeColor="text1"/>
          <w:lang w:val="sq-AL"/>
        </w:rPr>
        <w:t xml:space="preserve">1991; Henderson </w:t>
      </w:r>
      <w:r w:rsidR="00D307E4" w:rsidRPr="00933BDB">
        <w:rPr>
          <w:color w:val="000000" w:themeColor="text1"/>
          <w:lang w:val="sq-AL"/>
        </w:rPr>
        <w:t xml:space="preserve">ir kt., </w:t>
      </w:r>
      <w:r w:rsidRPr="00933BDB">
        <w:rPr>
          <w:color w:val="000000" w:themeColor="text1"/>
          <w:lang w:val="sq-AL"/>
        </w:rPr>
        <w:t xml:space="preserve">1995; Downs </w:t>
      </w:r>
      <w:r w:rsidR="00D307E4" w:rsidRPr="00933BDB">
        <w:rPr>
          <w:color w:val="000000" w:themeColor="text1"/>
          <w:lang w:val="sq-AL"/>
        </w:rPr>
        <w:t xml:space="preserve">ir kt., </w:t>
      </w:r>
      <w:r w:rsidRPr="00933BDB">
        <w:rPr>
          <w:color w:val="000000" w:themeColor="text1"/>
          <w:lang w:val="sq-AL"/>
        </w:rPr>
        <w:t xml:space="preserve">1997; Gardner </w:t>
      </w:r>
      <w:r w:rsidR="00D307E4" w:rsidRPr="00933BDB">
        <w:rPr>
          <w:color w:val="000000" w:themeColor="text1"/>
          <w:lang w:val="sq-AL"/>
        </w:rPr>
        <w:t xml:space="preserve">ir kt., </w:t>
      </w:r>
      <w:r w:rsidRPr="00933BDB">
        <w:rPr>
          <w:color w:val="000000" w:themeColor="text1"/>
          <w:lang w:val="sq-AL"/>
        </w:rPr>
        <w:t>1997).</w:t>
      </w:r>
    </w:p>
    <w:p w:rsidR="00E35BD9" w:rsidRPr="00933BDB" w:rsidRDefault="00E35BD9" w:rsidP="007C5928">
      <w:pPr>
        <w:spacing w:line="360" w:lineRule="auto"/>
        <w:ind w:firstLine="720"/>
        <w:jc w:val="both"/>
        <w:rPr>
          <w:color w:val="000000" w:themeColor="text1"/>
          <w:lang w:val="af-ZA"/>
        </w:rPr>
      </w:pPr>
      <w:r w:rsidRPr="00933BDB">
        <w:rPr>
          <w:color w:val="000000" w:themeColor="text1"/>
          <w:lang w:val="sq-AL"/>
        </w:rPr>
        <w:t>Akselerometrai pateikia perspektyvią alternatyvą, siekiant įvertinti energijos sunaudojimą judėjimo pasipriešinimo metu. Jų kaina palyginti nedidelė, nevaržo judesių ir pratimų pasirinkimo (</w:t>
      </w:r>
      <w:hyperlink r:id="rId14" w:history="1">
        <w:r w:rsidRPr="00933BDB">
          <w:rPr>
            <w:rStyle w:val="Hyperlink"/>
            <w:color w:val="000000" w:themeColor="text1"/>
            <w:u w:val="none"/>
            <w:lang w:val="af-ZA"/>
          </w:rPr>
          <w:t>Rawson</w:t>
        </w:r>
      </w:hyperlink>
      <w:r w:rsidR="00D307E4" w:rsidRPr="00933BDB">
        <w:rPr>
          <w:color w:val="000000" w:themeColor="text1"/>
        </w:rPr>
        <w:t xml:space="preserve"> </w:t>
      </w:r>
      <w:r w:rsidR="00D307E4" w:rsidRPr="00933BDB">
        <w:rPr>
          <w:color w:val="000000" w:themeColor="text1"/>
          <w:lang w:val="sq-AL"/>
        </w:rPr>
        <w:t xml:space="preserve">ir </w:t>
      </w:r>
      <w:hyperlink r:id="rId15" w:history="1">
        <w:r w:rsidRPr="00933BDB">
          <w:rPr>
            <w:rStyle w:val="Hyperlink"/>
            <w:color w:val="000000" w:themeColor="text1"/>
            <w:u w:val="none"/>
            <w:lang w:val="af-ZA"/>
          </w:rPr>
          <w:t xml:space="preserve">Walsh, </w:t>
        </w:r>
      </w:hyperlink>
      <w:r w:rsidRPr="00933BDB">
        <w:rPr>
          <w:color w:val="000000" w:themeColor="text1"/>
          <w:lang w:val="af-ZA"/>
        </w:rPr>
        <w:t xml:space="preserve">2010). Registruojant judesius, akselerometrais galima registruoti fizinio aktyvumo apimtį, struktūrą, intensyvumą, tipą ir energijos sąnaudas </w:t>
      </w:r>
      <w:r w:rsidRPr="00933BDB">
        <w:rPr>
          <w:color w:val="000000" w:themeColor="text1"/>
          <w:lang w:val="am-ET"/>
        </w:rPr>
        <w:t xml:space="preserve">(Bonomi </w:t>
      </w:r>
      <w:r w:rsidR="00D307E4" w:rsidRPr="00933BDB">
        <w:rPr>
          <w:color w:val="000000" w:themeColor="text1"/>
          <w:lang w:val="sq-AL"/>
        </w:rPr>
        <w:t xml:space="preserve">ir kt., </w:t>
      </w:r>
      <w:r w:rsidRPr="00933BDB">
        <w:rPr>
          <w:color w:val="000000" w:themeColor="text1"/>
          <w:lang w:val="am-ET"/>
        </w:rPr>
        <w:t>2009).</w:t>
      </w:r>
    </w:p>
    <w:p w:rsidR="00D1227C" w:rsidRPr="00933BDB" w:rsidRDefault="00E35BD9" w:rsidP="007C5928">
      <w:pPr>
        <w:spacing w:line="360" w:lineRule="auto"/>
        <w:ind w:firstLine="720"/>
        <w:jc w:val="both"/>
        <w:rPr>
          <w:color w:val="000000" w:themeColor="text1"/>
          <w:lang w:val="af-ZA"/>
        </w:rPr>
      </w:pPr>
      <w:r w:rsidRPr="00933BDB">
        <w:rPr>
          <w:color w:val="000000" w:themeColor="text1"/>
          <w:lang w:val="af-ZA"/>
        </w:rPr>
        <w:t xml:space="preserve">Akselerometru registruojamų parametrų tikslumas priklauso nuo veiklos tipo su nedideliu „atsilikimu“ tarp registruojamų parametrų ir energijos sunaudojimo, atliekant judesius statinėje padėtyje (pvz., keliant daiktus, važiuojant dviračiu) ir mažiausiu „atsilikimu“ tarp akselerometro registruojamų parametrų ir energijos sunaudojimo vaikščiojant (Trost </w:t>
      </w:r>
      <w:r w:rsidR="00D307E4" w:rsidRPr="00933BDB">
        <w:rPr>
          <w:color w:val="000000" w:themeColor="text1"/>
          <w:lang w:val="sq-AL"/>
        </w:rPr>
        <w:t xml:space="preserve">ir kt., </w:t>
      </w:r>
      <w:r w:rsidRPr="00933BDB">
        <w:rPr>
          <w:color w:val="000000" w:themeColor="text1"/>
          <w:lang w:val="af-ZA"/>
        </w:rPr>
        <w:t xml:space="preserve">1998; Jakicic </w:t>
      </w:r>
      <w:r w:rsidR="00D307E4" w:rsidRPr="00933BDB">
        <w:rPr>
          <w:color w:val="000000" w:themeColor="text1"/>
          <w:lang w:val="sq-AL"/>
        </w:rPr>
        <w:t xml:space="preserve">ir kt., </w:t>
      </w:r>
      <w:r w:rsidRPr="00933BDB">
        <w:rPr>
          <w:color w:val="000000" w:themeColor="text1"/>
          <w:lang w:val="af-ZA"/>
        </w:rPr>
        <w:t xml:space="preserve">1999). </w:t>
      </w:r>
    </w:p>
    <w:p w:rsidR="00E35BD9" w:rsidRPr="00933BDB" w:rsidRDefault="00E35BD9" w:rsidP="007C5928">
      <w:pPr>
        <w:spacing w:line="360" w:lineRule="auto"/>
        <w:ind w:firstLine="720"/>
        <w:jc w:val="both"/>
        <w:rPr>
          <w:color w:val="000000" w:themeColor="text1"/>
        </w:rPr>
      </w:pPr>
      <w:r w:rsidRPr="00933BDB">
        <w:rPr>
          <w:color w:val="000000" w:themeColor="text1"/>
          <w:lang w:val="af-ZA"/>
        </w:rPr>
        <w:t xml:space="preserve">Praktikoje naudojami vienaašiai ir daugiaašiai (pvz., triašiai) akselerometrai. Akselerometrai buvo plačiai naudojami tyrimuose, vertinant paauglių ir suaugusiųjų fizinį aktyvumą įvairiomis gyvenimo sąlygomis ar vykdant didelės apimties tyrimus (Ainsworth </w:t>
      </w:r>
      <w:r w:rsidR="00D307E4" w:rsidRPr="00933BDB">
        <w:rPr>
          <w:color w:val="000000" w:themeColor="text1"/>
          <w:lang w:val="sq-AL"/>
        </w:rPr>
        <w:t xml:space="preserve">ir kt., </w:t>
      </w:r>
      <w:r w:rsidRPr="00933BDB">
        <w:rPr>
          <w:color w:val="000000" w:themeColor="text1"/>
          <w:lang w:val="af-ZA"/>
        </w:rPr>
        <w:t>2000</w:t>
      </w:r>
      <w:r w:rsidR="00822D73" w:rsidRPr="00933BDB">
        <w:rPr>
          <w:color w:val="000000" w:themeColor="text1"/>
          <w:lang w:val="af-ZA"/>
        </w:rPr>
        <w:t>b</w:t>
      </w:r>
      <w:r w:rsidRPr="00933BDB">
        <w:rPr>
          <w:color w:val="000000" w:themeColor="text1"/>
          <w:lang w:val="af-ZA"/>
        </w:rPr>
        <w:t xml:space="preserve">; Trost </w:t>
      </w:r>
      <w:r w:rsidR="00D307E4" w:rsidRPr="00933BDB">
        <w:rPr>
          <w:color w:val="000000" w:themeColor="text1"/>
          <w:lang w:val="sq-AL"/>
        </w:rPr>
        <w:t xml:space="preserve">ir kt., </w:t>
      </w:r>
      <w:r w:rsidRPr="00933BDB">
        <w:rPr>
          <w:color w:val="000000" w:themeColor="text1"/>
          <w:lang w:val="af-ZA"/>
        </w:rPr>
        <w:t xml:space="preserve">2000; Strath </w:t>
      </w:r>
      <w:r w:rsidR="00D307E4" w:rsidRPr="00933BDB">
        <w:rPr>
          <w:color w:val="000000" w:themeColor="text1"/>
          <w:lang w:val="sq-AL"/>
        </w:rPr>
        <w:t xml:space="preserve">ir kt., </w:t>
      </w:r>
      <w:r w:rsidRPr="00933BDB">
        <w:rPr>
          <w:color w:val="000000" w:themeColor="text1"/>
          <w:lang w:val="af-ZA"/>
        </w:rPr>
        <w:t xml:space="preserve">2003; </w:t>
      </w:r>
      <w:r w:rsidRPr="00933BDB">
        <w:rPr>
          <w:color w:val="000000" w:themeColor="text1"/>
          <w:lang w:val="sq-AL"/>
        </w:rPr>
        <w:t xml:space="preserve">Van Coevering </w:t>
      </w:r>
      <w:r w:rsidR="00D307E4" w:rsidRPr="00933BDB">
        <w:rPr>
          <w:color w:val="000000" w:themeColor="text1"/>
          <w:lang w:val="sq-AL"/>
        </w:rPr>
        <w:t xml:space="preserve">ir kt., </w:t>
      </w:r>
      <w:r w:rsidRPr="00933BDB">
        <w:rPr>
          <w:color w:val="000000" w:themeColor="text1"/>
          <w:lang w:val="sq-AL"/>
        </w:rPr>
        <w:t xml:space="preserve">2005). </w:t>
      </w:r>
    </w:p>
    <w:p w:rsidR="00E35BD9" w:rsidRPr="00933BDB" w:rsidRDefault="00E35BD9" w:rsidP="007C5928">
      <w:pPr>
        <w:spacing w:line="360" w:lineRule="auto"/>
        <w:jc w:val="both"/>
        <w:rPr>
          <w:color w:val="000000" w:themeColor="text1"/>
          <w:lang w:val="af-ZA"/>
        </w:rPr>
      </w:pPr>
    </w:p>
    <w:p w:rsidR="00E35BD9" w:rsidRPr="00933BDB" w:rsidRDefault="00E35BD9" w:rsidP="00CD7E8D">
      <w:pPr>
        <w:numPr>
          <w:ilvl w:val="3"/>
          <w:numId w:val="4"/>
        </w:numPr>
        <w:spacing w:line="360" w:lineRule="auto"/>
        <w:jc w:val="center"/>
        <w:rPr>
          <w:color w:val="000000" w:themeColor="text1"/>
          <w:lang w:val="af-ZA"/>
        </w:rPr>
      </w:pPr>
      <w:r w:rsidRPr="00933BDB">
        <w:rPr>
          <w:b/>
          <w:bCs/>
          <w:color w:val="000000" w:themeColor="text1"/>
          <w:lang w:val="af-ZA"/>
        </w:rPr>
        <w:t xml:space="preserve">Vienaašiai akselerometrai </w:t>
      </w:r>
      <w:r w:rsidRPr="00933BDB">
        <w:rPr>
          <w:iCs/>
          <w:color w:val="000000" w:themeColor="text1"/>
          <w:lang w:val="af-ZA"/>
        </w:rPr>
        <w:t>(</w:t>
      </w:r>
      <w:r w:rsidR="00645CAE" w:rsidRPr="00933BDB">
        <w:rPr>
          <w:iCs/>
          <w:color w:val="000000" w:themeColor="text1"/>
          <w:lang w:val="af-ZA"/>
        </w:rPr>
        <w:t>angl</w:t>
      </w:r>
      <w:r w:rsidR="00645CAE" w:rsidRPr="00933BDB">
        <w:rPr>
          <w:i/>
          <w:iCs/>
          <w:color w:val="000000" w:themeColor="text1"/>
          <w:lang w:val="af-ZA"/>
        </w:rPr>
        <w:t xml:space="preserve">. </w:t>
      </w:r>
      <w:r w:rsidRPr="00933BDB">
        <w:rPr>
          <w:i/>
          <w:iCs/>
          <w:color w:val="000000" w:themeColor="text1"/>
          <w:lang w:val="af-ZA"/>
        </w:rPr>
        <w:t>Uniaxial Accelerometers</w:t>
      </w:r>
      <w:r w:rsidRPr="00933BDB">
        <w:rPr>
          <w:iCs/>
          <w:color w:val="000000" w:themeColor="text1"/>
          <w:lang w:val="af-ZA"/>
        </w:rPr>
        <w:t>)</w:t>
      </w:r>
    </w:p>
    <w:p w:rsidR="00E35BD9" w:rsidRPr="00933BDB" w:rsidRDefault="00E35BD9" w:rsidP="007C5928">
      <w:pPr>
        <w:spacing w:line="360" w:lineRule="auto"/>
        <w:ind w:firstLine="720"/>
        <w:jc w:val="both"/>
        <w:rPr>
          <w:color w:val="000000" w:themeColor="text1"/>
          <w:lang w:val="sq-AL"/>
        </w:rPr>
      </w:pPr>
    </w:p>
    <w:p w:rsidR="00E35BD9" w:rsidRPr="00933BDB" w:rsidRDefault="00E35BD9" w:rsidP="007C5928">
      <w:pPr>
        <w:spacing w:line="360" w:lineRule="auto"/>
        <w:ind w:firstLine="720"/>
        <w:jc w:val="both"/>
        <w:rPr>
          <w:color w:val="000000" w:themeColor="text1"/>
          <w:spacing w:val="-1"/>
        </w:rPr>
      </w:pPr>
      <w:r w:rsidRPr="00933BDB">
        <w:rPr>
          <w:color w:val="000000" w:themeColor="text1"/>
          <w:spacing w:val="-1"/>
        </w:rPr>
        <w:t xml:space="preserve">Pirmųjų nešiojamų fizinio aktyvumo matuoklių (akselerometrų) veikimo principas pagrįstas </w:t>
      </w:r>
      <w:r w:rsidRPr="00933BDB">
        <w:rPr>
          <w:color w:val="000000" w:themeColor="text1"/>
        </w:rPr>
        <w:t>vertikalaus judėjimo pagreičiu su energijos išeikvojimu</w:t>
      </w:r>
      <w:r w:rsidRPr="00933BDB">
        <w:rPr>
          <w:color w:val="000000" w:themeColor="text1"/>
          <w:spacing w:val="-1"/>
        </w:rPr>
        <w:t>.</w:t>
      </w:r>
      <w:r w:rsidR="00D307E4" w:rsidRPr="00933BDB">
        <w:rPr>
          <w:color w:val="000000" w:themeColor="text1"/>
          <w:spacing w:val="-1"/>
        </w:rPr>
        <w:t xml:space="preserve"> </w:t>
      </w:r>
      <w:r w:rsidRPr="00933BDB">
        <w:rPr>
          <w:color w:val="000000" w:themeColor="text1"/>
          <w:spacing w:val="-1"/>
        </w:rPr>
        <w:t xml:space="preserve">Daugelis tyrimų (laboratorinių ir </w:t>
      </w:r>
      <w:r w:rsidRPr="00933BDB">
        <w:rPr>
          <w:color w:val="000000" w:themeColor="text1"/>
        </w:rPr>
        <w:t>„lauko“</w:t>
      </w:r>
      <w:r w:rsidRPr="00933BDB">
        <w:rPr>
          <w:color w:val="000000" w:themeColor="text1"/>
          <w:spacing w:val="-1"/>
        </w:rPr>
        <w:t>) atskleidė, kad „Caltrac“ tipo akselerometrų nustatytas fizinis aktyvumas yra glaudžiai susijęs su energijos išeik</w:t>
      </w:r>
      <w:r w:rsidR="00D73372" w:rsidRPr="00933BDB">
        <w:rPr>
          <w:color w:val="000000" w:themeColor="text1"/>
          <w:spacing w:val="-1"/>
        </w:rPr>
        <w:t>vojimu, išmatuotu tiesioginės ka</w:t>
      </w:r>
      <w:r w:rsidRPr="00933BDB">
        <w:rPr>
          <w:color w:val="000000" w:themeColor="text1"/>
          <w:spacing w:val="-1"/>
        </w:rPr>
        <w:t xml:space="preserve">lorimetrijos būdu einant ir </w:t>
      </w:r>
      <w:r w:rsidRPr="00933BDB">
        <w:rPr>
          <w:color w:val="000000" w:themeColor="text1"/>
        </w:rPr>
        <w:t xml:space="preserve">bėgant, taip pat energijos išeikvojimu kasdieninėje veikloje, išmatuotu per septynių dienų periodą dvigubai žymėto </w:t>
      </w:r>
      <w:r w:rsidRPr="00933BDB">
        <w:rPr>
          <w:color w:val="000000" w:themeColor="text1"/>
          <w:spacing w:val="-1"/>
        </w:rPr>
        <w:t xml:space="preserve">vandens metodu </w:t>
      </w:r>
      <w:r w:rsidRPr="00933BDB">
        <w:rPr>
          <w:color w:val="000000" w:themeColor="text1"/>
        </w:rPr>
        <w:t xml:space="preserve">(LaPorte </w:t>
      </w:r>
      <w:r w:rsidR="00D307E4" w:rsidRPr="00933BDB">
        <w:rPr>
          <w:color w:val="000000" w:themeColor="text1"/>
          <w:lang w:val="sq-AL"/>
        </w:rPr>
        <w:t xml:space="preserve">ir kt., </w:t>
      </w:r>
      <w:r w:rsidRPr="00933BDB">
        <w:rPr>
          <w:color w:val="000000" w:themeColor="text1"/>
        </w:rPr>
        <w:t>1985)</w:t>
      </w:r>
      <w:r w:rsidRPr="00933BDB">
        <w:rPr>
          <w:color w:val="000000" w:themeColor="text1"/>
          <w:spacing w:val="-1"/>
        </w:rPr>
        <w:t>.</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„Caltrac“ akselerometras yra mažas, lengvasvoris mikrokompiuteris,</w:t>
      </w:r>
      <w:r w:rsidRPr="00933BDB">
        <w:rPr>
          <w:color w:val="000000" w:themeColor="text1"/>
        </w:rPr>
        <w:t xml:space="preserve"> kuris programuojamas pagal amžių, lytį, ūgį ir svorį, naudojamas nustatyti įvairių grupių asmenų energijos sunaudojimą (Ballor </w:t>
      </w:r>
      <w:r w:rsidR="00D307E4" w:rsidRPr="00933BDB">
        <w:rPr>
          <w:color w:val="000000" w:themeColor="text1"/>
          <w:lang w:val="sq-AL"/>
        </w:rPr>
        <w:t xml:space="preserve">ir kt., </w:t>
      </w:r>
      <w:r w:rsidRPr="00933BDB">
        <w:rPr>
          <w:color w:val="000000" w:themeColor="text1"/>
        </w:rPr>
        <w:t xml:space="preserve">1989; Freedson </w:t>
      </w:r>
      <w:r w:rsidR="00D307E4" w:rsidRPr="00933BDB">
        <w:rPr>
          <w:color w:val="000000" w:themeColor="text1"/>
          <w:lang w:val="sq-AL"/>
        </w:rPr>
        <w:t xml:space="preserve">ir kt., </w:t>
      </w:r>
      <w:r w:rsidRPr="00933BDB">
        <w:rPr>
          <w:color w:val="000000" w:themeColor="text1"/>
        </w:rPr>
        <w:t xml:space="preserve">1990; </w:t>
      </w:r>
      <w:r w:rsidRPr="00933BDB">
        <w:rPr>
          <w:color w:val="000000" w:themeColor="text1"/>
          <w:lang w:val="sq-AL"/>
        </w:rPr>
        <w:t xml:space="preserve">Maliszewski </w:t>
      </w:r>
      <w:r w:rsidR="00D307E4" w:rsidRPr="00933BDB">
        <w:rPr>
          <w:color w:val="000000" w:themeColor="text1"/>
          <w:lang w:val="sq-AL"/>
        </w:rPr>
        <w:t xml:space="preserve">ir kt., </w:t>
      </w:r>
      <w:r w:rsidRPr="00933BDB">
        <w:rPr>
          <w:color w:val="000000" w:themeColor="text1"/>
          <w:lang w:val="sq-AL"/>
        </w:rPr>
        <w:t xml:space="preserve">1991; </w:t>
      </w:r>
      <w:r w:rsidRPr="00933BDB">
        <w:rPr>
          <w:color w:val="000000" w:themeColor="text1"/>
        </w:rPr>
        <w:t xml:space="preserve">Bray </w:t>
      </w:r>
      <w:r w:rsidR="00D307E4" w:rsidRPr="00933BDB">
        <w:rPr>
          <w:color w:val="000000" w:themeColor="text1"/>
          <w:lang w:val="sq-AL"/>
        </w:rPr>
        <w:t xml:space="preserve">ir kt., </w:t>
      </w:r>
      <w:r w:rsidRPr="00933BDB">
        <w:rPr>
          <w:color w:val="000000" w:themeColor="text1"/>
        </w:rPr>
        <w:t>1992</w:t>
      </w:r>
      <w:r w:rsidRPr="00933BDB">
        <w:rPr>
          <w:color w:val="000000" w:themeColor="text1"/>
          <w:lang w:val="sq-AL"/>
        </w:rPr>
        <w:t xml:space="preserve">). </w:t>
      </w:r>
    </w:p>
    <w:p w:rsidR="00E35BD9" w:rsidRPr="00933BDB" w:rsidRDefault="00E35BD9" w:rsidP="007C5928">
      <w:pPr>
        <w:spacing w:line="360" w:lineRule="auto"/>
        <w:ind w:firstLine="720"/>
        <w:jc w:val="both"/>
        <w:rPr>
          <w:color w:val="000000" w:themeColor="text1"/>
        </w:rPr>
      </w:pPr>
      <w:r w:rsidRPr="00933BDB">
        <w:rPr>
          <w:color w:val="000000" w:themeColor="text1"/>
        </w:rPr>
        <w:lastRenderedPageBreak/>
        <w:t>Nešiojamieji vienaašiai akselerometrai sukurti nešioti ant</w:t>
      </w:r>
      <w:r w:rsidR="00D1227C" w:rsidRPr="00933BDB">
        <w:rPr>
          <w:color w:val="000000" w:themeColor="text1"/>
        </w:rPr>
        <w:t xml:space="preserve"> </w:t>
      </w:r>
      <w:r w:rsidRPr="00933BDB">
        <w:rPr>
          <w:color w:val="000000" w:themeColor="text1"/>
          <w:spacing w:val="-1"/>
        </w:rPr>
        <w:t>diržo ar liemens suteikia informaciją apie judesių intensyvumą ir dažnumą. J</w:t>
      </w:r>
      <w:r w:rsidRPr="00933BDB">
        <w:rPr>
          <w:color w:val="000000" w:themeColor="text1"/>
        </w:rPr>
        <w:t>ais galima rinkti ir išsaugoti duomenis laikui bėgant taip, kad fizinis aktyvumas būtų įvertintas dienos bėgyje ar per tam tikrą dienų skaičių. Akselerometras fiksuoja duomenis, per nustatytą laiko tarpą, tuomet duomenys sumuojami ir išsaugomi. Priklausomai nuo greičio matuoklio modelio, laiko tarpas gali būti nustatomas nuo vienos sekundės iki kelių minučių. Ankstesni</w:t>
      </w:r>
      <w:r w:rsidR="00D73372" w:rsidRPr="00933BDB">
        <w:rPr>
          <w:color w:val="000000" w:themeColor="text1"/>
        </w:rPr>
        <w:t xml:space="preserve">uose tyrimuose buvo nustatomas </w:t>
      </w:r>
      <w:r w:rsidRPr="00933BDB">
        <w:rPr>
          <w:color w:val="000000" w:themeColor="text1"/>
        </w:rPr>
        <w:t>vienos minutės laiko tarpas, t</w:t>
      </w:r>
      <w:r w:rsidR="0010242C" w:rsidRPr="00933BDB">
        <w:rPr>
          <w:color w:val="000000" w:themeColor="text1"/>
        </w:rPr>
        <w:t>ačiau šis laiko tarpas nesugeba</w:t>
      </w:r>
      <w:r w:rsidRPr="00933BDB">
        <w:rPr>
          <w:color w:val="000000" w:themeColor="text1"/>
        </w:rPr>
        <w:t xml:space="preserve"> įvertinti stipraus ir didelio intensyvumo aktyvumo (Nilsson </w:t>
      </w:r>
      <w:r w:rsidR="00D307E4" w:rsidRPr="00933BDB">
        <w:rPr>
          <w:color w:val="000000" w:themeColor="text1"/>
          <w:lang w:val="sq-AL"/>
        </w:rPr>
        <w:t xml:space="preserve">ir kt., </w:t>
      </w:r>
      <w:r w:rsidRPr="00933BDB">
        <w:rPr>
          <w:color w:val="000000" w:themeColor="text1"/>
        </w:rPr>
        <w:t xml:space="preserve">2002; Rowlands </w:t>
      </w:r>
      <w:r w:rsidR="00D307E4" w:rsidRPr="00933BDB">
        <w:rPr>
          <w:color w:val="000000" w:themeColor="text1"/>
          <w:lang w:val="sq-AL"/>
        </w:rPr>
        <w:t xml:space="preserve">ir kt., </w:t>
      </w:r>
      <w:r w:rsidRPr="00933BDB">
        <w:rPr>
          <w:color w:val="000000" w:themeColor="text1"/>
        </w:rPr>
        <w:t>2006). Tiriant vaikų fizinį aktyvumą buvo pradėta tai</w:t>
      </w:r>
      <w:r w:rsidR="0010242C" w:rsidRPr="00933BDB">
        <w:rPr>
          <w:color w:val="000000" w:themeColor="text1"/>
        </w:rPr>
        <w:t xml:space="preserve">kyti 10 sekundžių laiko tarpus. </w:t>
      </w:r>
      <w:r w:rsidRPr="00933BDB">
        <w:rPr>
          <w:color w:val="000000" w:themeColor="text1"/>
        </w:rPr>
        <w:t xml:space="preserve">Sutartinai buvo pasirenkamas 1 minutės laiko tarpas dėl greičio matuoklių </w:t>
      </w:r>
      <w:r w:rsidR="00001A15" w:rsidRPr="00933BDB">
        <w:rPr>
          <w:color w:val="000000" w:themeColor="text1"/>
        </w:rPr>
        <w:t>atminties (</w:t>
      </w:r>
      <w:r w:rsidRPr="00933BDB">
        <w:rPr>
          <w:color w:val="000000" w:themeColor="text1"/>
        </w:rPr>
        <w:t xml:space="preserve">Hasselstrom </w:t>
      </w:r>
      <w:r w:rsidR="00D307E4" w:rsidRPr="00933BDB">
        <w:rPr>
          <w:color w:val="000000" w:themeColor="text1"/>
          <w:lang w:val="sq-AL"/>
        </w:rPr>
        <w:t xml:space="preserve">ir kt., </w:t>
      </w:r>
      <w:r w:rsidRPr="00933BDB">
        <w:rPr>
          <w:color w:val="000000" w:themeColor="text1"/>
        </w:rPr>
        <w:t xml:space="preserve">2007). Vienaašiai greičio matuokliai paprastai yra dėvimi, taigi jautrioji ašis yra orientuota vertikalioje plokštumoje (Chen </w:t>
      </w:r>
      <w:r w:rsidR="00D307E4" w:rsidRPr="00933BDB">
        <w:rPr>
          <w:color w:val="000000" w:themeColor="text1"/>
        </w:rPr>
        <w:t>ir</w:t>
      </w:r>
      <w:r w:rsidRPr="00933BDB">
        <w:rPr>
          <w:color w:val="000000" w:themeColor="text1"/>
        </w:rPr>
        <w:t xml:space="preserve"> Bassett, 2005).</w:t>
      </w:r>
    </w:p>
    <w:p w:rsidR="00E35BD9" w:rsidRPr="00933BDB" w:rsidRDefault="00E35BD9" w:rsidP="00D307E4">
      <w:pPr>
        <w:spacing w:line="360" w:lineRule="auto"/>
        <w:ind w:firstLine="720"/>
        <w:jc w:val="both"/>
        <w:rPr>
          <w:color w:val="000000" w:themeColor="text1"/>
          <w:lang w:val="sq-AL"/>
        </w:rPr>
      </w:pPr>
      <w:r w:rsidRPr="00933BDB">
        <w:rPr>
          <w:color w:val="000000" w:themeColor="text1"/>
          <w:lang w:val="sq-AL"/>
        </w:rPr>
        <w:t xml:space="preserve">„Caltrac“ firmos vienos ašies akselerometrais judesių vertinimas vienoje plokštumoje buvo plačiai taikomas fizinio aktyvumo ir energijos sąnaudų tyrimuose, dalyvaujant sveikiems jauniems ir vyresnio amžiaus žmonėms (Pambianco </w:t>
      </w:r>
      <w:r w:rsidR="00D307E4" w:rsidRPr="00933BDB">
        <w:rPr>
          <w:color w:val="000000" w:themeColor="text1"/>
          <w:lang w:val="sq-AL"/>
        </w:rPr>
        <w:t xml:space="preserve">ir kt., </w:t>
      </w:r>
      <w:r w:rsidRPr="00933BDB">
        <w:rPr>
          <w:color w:val="000000" w:themeColor="text1"/>
          <w:lang w:val="sq-AL"/>
        </w:rPr>
        <w:t xml:space="preserve">1990; Washburn </w:t>
      </w:r>
      <w:r w:rsidR="00D307E4" w:rsidRPr="00933BDB">
        <w:rPr>
          <w:color w:val="000000" w:themeColor="text1"/>
          <w:lang w:val="sq-AL"/>
        </w:rPr>
        <w:t xml:space="preserve">ir kt., </w:t>
      </w:r>
      <w:r w:rsidRPr="00933BDB">
        <w:rPr>
          <w:color w:val="000000" w:themeColor="text1"/>
          <w:lang w:val="sq-AL"/>
        </w:rPr>
        <w:t xml:space="preserve">1990; Miller </w:t>
      </w:r>
      <w:r w:rsidR="00D307E4" w:rsidRPr="00933BDB">
        <w:rPr>
          <w:color w:val="000000" w:themeColor="text1"/>
          <w:lang w:val="sq-AL"/>
        </w:rPr>
        <w:t xml:space="preserve">ir kt., </w:t>
      </w:r>
      <w:r w:rsidRPr="00933BDB">
        <w:rPr>
          <w:color w:val="000000" w:themeColor="text1"/>
          <w:lang w:val="sq-AL"/>
        </w:rPr>
        <w:t xml:space="preserve">1994), taip pat turintiems lėtinę plaučių ligą (Preusser </w:t>
      </w:r>
      <w:r w:rsidR="00D307E4" w:rsidRPr="00933BDB">
        <w:rPr>
          <w:color w:val="000000" w:themeColor="text1"/>
          <w:lang w:val="sq-AL"/>
        </w:rPr>
        <w:t>ir</w:t>
      </w:r>
      <w:r w:rsidRPr="00933BDB">
        <w:rPr>
          <w:color w:val="000000" w:themeColor="text1"/>
          <w:lang w:val="sq-AL"/>
        </w:rPr>
        <w:t xml:space="preserve"> Winningham, 1995). Tačiau, atsižvelgiant į tai, jog judesiai vertinami vienoje plokštumoje, „Caltrac“ akselerometrų pagrindinis trūkumas yra siejamas su sunkumais, kylančiais registruojant ir kaupiant duomenis tam tikrą laikotarpį</w:t>
      </w:r>
      <w:r w:rsidR="00D307E4" w:rsidRPr="00933BDB">
        <w:rPr>
          <w:color w:val="000000" w:themeColor="text1"/>
          <w:lang w:val="sq-AL"/>
        </w:rPr>
        <w:t xml:space="preserve"> (Preusser ir Winningham, 1995).</w:t>
      </w:r>
    </w:p>
    <w:p w:rsidR="00D307E4" w:rsidRPr="00933BDB" w:rsidRDefault="00D307E4" w:rsidP="00D307E4">
      <w:pPr>
        <w:spacing w:line="360" w:lineRule="auto"/>
        <w:ind w:firstLine="720"/>
        <w:jc w:val="both"/>
        <w:rPr>
          <w:color w:val="000000" w:themeColor="text1"/>
          <w:lang w:val="sq-AL"/>
        </w:rPr>
      </w:pPr>
    </w:p>
    <w:p w:rsidR="00E35BD9" w:rsidRPr="00933BDB" w:rsidRDefault="00E35BD9" w:rsidP="00CD7E8D">
      <w:pPr>
        <w:numPr>
          <w:ilvl w:val="3"/>
          <w:numId w:val="4"/>
        </w:numPr>
        <w:spacing w:line="360" w:lineRule="auto"/>
        <w:jc w:val="center"/>
        <w:rPr>
          <w:i/>
          <w:iCs/>
          <w:color w:val="000000" w:themeColor="text1"/>
          <w:lang w:val="en-US"/>
        </w:rPr>
      </w:pPr>
      <w:r w:rsidRPr="00933BDB">
        <w:rPr>
          <w:b/>
          <w:bCs/>
          <w:color w:val="000000" w:themeColor="text1"/>
          <w:lang w:val="am-ET"/>
        </w:rPr>
        <w:t xml:space="preserve">Daugiaašiai akselerometrai </w:t>
      </w:r>
      <w:r w:rsidRPr="00933BDB">
        <w:rPr>
          <w:iCs/>
          <w:color w:val="000000" w:themeColor="text1"/>
          <w:lang w:val="am-ET"/>
        </w:rPr>
        <w:t>(</w:t>
      </w:r>
      <w:r w:rsidR="00780CEA" w:rsidRPr="00933BDB">
        <w:rPr>
          <w:iCs/>
          <w:color w:val="000000" w:themeColor="text1"/>
        </w:rPr>
        <w:t>angl.</w:t>
      </w:r>
      <w:r w:rsidR="00780CEA" w:rsidRPr="00933BDB">
        <w:rPr>
          <w:i/>
          <w:iCs/>
          <w:color w:val="000000" w:themeColor="text1"/>
        </w:rPr>
        <w:t xml:space="preserve"> </w:t>
      </w:r>
      <w:r w:rsidRPr="00933BDB">
        <w:rPr>
          <w:i/>
          <w:iCs/>
          <w:color w:val="000000" w:themeColor="text1"/>
          <w:lang w:val="am-ET"/>
        </w:rPr>
        <w:t>Multi-axis Accelerometers</w:t>
      </w:r>
      <w:r w:rsidRPr="00933BDB">
        <w:rPr>
          <w:iCs/>
          <w:color w:val="000000" w:themeColor="text1"/>
          <w:lang w:val="am-ET"/>
        </w:rPr>
        <w:t>)</w:t>
      </w:r>
    </w:p>
    <w:p w:rsidR="00E35BD9" w:rsidRPr="00933BDB" w:rsidRDefault="00E35BD9" w:rsidP="007C5928">
      <w:pPr>
        <w:spacing w:line="360" w:lineRule="auto"/>
        <w:ind w:firstLine="720"/>
        <w:jc w:val="both"/>
        <w:rPr>
          <w:color w:val="000000" w:themeColor="text1"/>
          <w:lang w:val="sq-AL"/>
        </w:rPr>
      </w:pP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 xml:space="preserve">Neseniai sukurti naujos kartos daugiaašiai akselerometrai pagerino kūno judesio registravimo jautrumą ir labiau tinka moksliniams tyrimams (Bouten </w:t>
      </w:r>
      <w:r w:rsidR="00D307E4" w:rsidRPr="00933BDB">
        <w:rPr>
          <w:color w:val="000000" w:themeColor="text1"/>
          <w:lang w:val="sq-AL"/>
        </w:rPr>
        <w:t xml:space="preserve">ir kt., </w:t>
      </w:r>
      <w:r w:rsidRPr="00933BDB">
        <w:rPr>
          <w:color w:val="000000" w:themeColor="text1"/>
          <w:lang w:val="sq-AL"/>
        </w:rPr>
        <w:t xml:space="preserve">1994; Mathews </w:t>
      </w:r>
      <w:r w:rsidR="00D307E4" w:rsidRPr="00933BDB">
        <w:rPr>
          <w:color w:val="000000" w:themeColor="text1"/>
          <w:lang w:val="sq-AL"/>
        </w:rPr>
        <w:t>ir</w:t>
      </w:r>
      <w:r w:rsidRPr="00933BDB">
        <w:rPr>
          <w:color w:val="000000" w:themeColor="text1"/>
          <w:lang w:val="sq-AL"/>
        </w:rPr>
        <w:t xml:space="preserve"> Freedson, 1995). </w:t>
      </w:r>
    </w:p>
    <w:p w:rsidR="00E35BD9" w:rsidRPr="00933BDB" w:rsidRDefault="00E35BD9" w:rsidP="00955828">
      <w:pPr>
        <w:pStyle w:val="ListParagraph"/>
        <w:widowControl w:val="0"/>
        <w:autoSpaceDE w:val="0"/>
        <w:autoSpaceDN w:val="0"/>
        <w:adjustRightInd w:val="0"/>
        <w:spacing w:line="360" w:lineRule="auto"/>
        <w:ind w:left="0" w:firstLine="720"/>
        <w:jc w:val="both"/>
        <w:rPr>
          <w:color w:val="000000" w:themeColor="text1"/>
        </w:rPr>
      </w:pPr>
      <w:r w:rsidRPr="00933BDB">
        <w:rPr>
          <w:color w:val="000000" w:themeColor="text1"/>
        </w:rPr>
        <w:t xml:space="preserve">Daugiakrypčiai greičio matuokliai jautriausi yra vertikalioje plokštumoje, tačiau jie taip pat jautriai reaguoja į judesį kitomis kryptimis (Chen </w:t>
      </w:r>
      <w:r w:rsidR="00D307E4" w:rsidRPr="00933BDB">
        <w:rPr>
          <w:color w:val="000000" w:themeColor="text1"/>
        </w:rPr>
        <w:t>ir</w:t>
      </w:r>
      <w:r w:rsidRPr="00933BDB">
        <w:rPr>
          <w:color w:val="000000" w:themeColor="text1"/>
        </w:rPr>
        <w:t xml:space="preserve"> Bassett, 2005). Priešingai, triašiai greičio matuokliai yra sudaryti iš trijų greičio matuoklio skyrių ir fiksuoja judesių parodymus kiekvienoje plokštumoje bei mišrų rezultatą. Atlikti tyrimai parodė, kad triašiai matuokliai fiksuoja tikslesnius vaikų fizinio aktyvumo rodiklius negu vienaašiai greičio matuokliai (Eston </w:t>
      </w:r>
      <w:r w:rsidR="00D307E4" w:rsidRPr="00933BDB">
        <w:rPr>
          <w:color w:val="000000" w:themeColor="text1"/>
          <w:lang w:val="sq-AL"/>
        </w:rPr>
        <w:t xml:space="preserve">ir kt., </w:t>
      </w:r>
      <w:r w:rsidRPr="00933BDB">
        <w:rPr>
          <w:color w:val="000000" w:themeColor="text1"/>
        </w:rPr>
        <w:t xml:space="preserve">1998; Louie </w:t>
      </w:r>
      <w:r w:rsidR="00D307E4" w:rsidRPr="00933BDB">
        <w:rPr>
          <w:color w:val="000000" w:themeColor="text1"/>
          <w:lang w:val="sq-AL"/>
        </w:rPr>
        <w:t xml:space="preserve">ir kt., </w:t>
      </w:r>
      <w:r w:rsidRPr="00933BDB">
        <w:rPr>
          <w:color w:val="000000" w:themeColor="text1"/>
        </w:rPr>
        <w:t xml:space="preserve">1999; Ott </w:t>
      </w:r>
      <w:r w:rsidR="00D307E4" w:rsidRPr="00933BDB">
        <w:rPr>
          <w:color w:val="000000" w:themeColor="text1"/>
          <w:lang w:val="sq-AL"/>
        </w:rPr>
        <w:t xml:space="preserve">ir kt., </w:t>
      </w:r>
      <w:r w:rsidRPr="00933BDB">
        <w:rPr>
          <w:color w:val="000000" w:themeColor="text1"/>
        </w:rPr>
        <w:t>2000; Welk, 2005).</w:t>
      </w:r>
    </w:p>
    <w:p w:rsidR="00E35BD9" w:rsidRPr="00933BDB" w:rsidRDefault="00E35BD9" w:rsidP="002D20B7">
      <w:pPr>
        <w:spacing w:line="360" w:lineRule="auto"/>
        <w:ind w:firstLine="720"/>
        <w:jc w:val="both"/>
        <w:rPr>
          <w:color w:val="000000" w:themeColor="text1"/>
        </w:rPr>
      </w:pPr>
      <w:r w:rsidRPr="00933BDB">
        <w:rPr>
          <w:color w:val="000000" w:themeColor="text1"/>
        </w:rPr>
        <w:t>Akselerometrai, palyginti su labiau tradiciniais fiziniuo aktyvumo analizės prietaisais, turi žemą kainą, tyrimai nėra ribojami vien tik laboratorinėje aplinkoje, ėjimas yra nevaržomas, o tiesioginis trijų kūno krypčių pagreičio matavimas šalina klaidas, susijusias su greičio duomenimis (</w:t>
      </w:r>
      <w:r w:rsidRPr="00933BDB">
        <w:rPr>
          <w:color w:val="000000" w:themeColor="text1"/>
          <w:lang w:val="sq-AL"/>
        </w:rPr>
        <w:t xml:space="preserve">Kavanagh </w:t>
      </w:r>
      <w:r w:rsidR="00D307E4" w:rsidRPr="00933BDB">
        <w:rPr>
          <w:color w:val="000000" w:themeColor="text1"/>
          <w:lang w:val="sq-AL"/>
        </w:rPr>
        <w:t>ir</w:t>
      </w:r>
      <w:r w:rsidRPr="00933BDB">
        <w:rPr>
          <w:color w:val="000000" w:themeColor="text1"/>
          <w:lang w:val="sq-AL"/>
        </w:rPr>
        <w:t xml:space="preserve"> Menz</w:t>
      </w:r>
      <w:r w:rsidRPr="00933BDB">
        <w:rPr>
          <w:color w:val="000000" w:themeColor="text1"/>
        </w:rPr>
        <w:t>, 2008).</w:t>
      </w:r>
    </w:p>
    <w:p w:rsidR="00E35BD9" w:rsidRPr="00933BDB" w:rsidRDefault="00D307E4" w:rsidP="00955828">
      <w:pPr>
        <w:pStyle w:val="ListParagraph"/>
        <w:widowControl w:val="0"/>
        <w:autoSpaceDE w:val="0"/>
        <w:autoSpaceDN w:val="0"/>
        <w:adjustRightInd w:val="0"/>
        <w:spacing w:line="360" w:lineRule="auto"/>
        <w:ind w:left="0" w:firstLine="720"/>
        <w:jc w:val="both"/>
        <w:rPr>
          <w:color w:val="000000" w:themeColor="text1"/>
        </w:rPr>
      </w:pPr>
      <w:r w:rsidRPr="00933BDB">
        <w:rPr>
          <w:color w:val="000000" w:themeColor="text1"/>
        </w:rPr>
        <w:t>Naujausi ActiGraph</w:t>
      </w:r>
      <w:r w:rsidR="00780CEA" w:rsidRPr="00933BDB">
        <w:rPr>
          <w:color w:val="000000" w:themeColor="text1"/>
        </w:rPr>
        <w:t xml:space="preserve"> firmos</w:t>
      </w:r>
      <w:r w:rsidR="00E35BD9" w:rsidRPr="00933BDB">
        <w:rPr>
          <w:color w:val="000000" w:themeColor="text1"/>
        </w:rPr>
        <w:t xml:space="preserve"> ir triašiai GT3 akselerometrai gali kaupti duomenis nuo 1 </w:t>
      </w:r>
      <w:r w:rsidR="00E35BD9" w:rsidRPr="00933BDB">
        <w:rPr>
          <w:color w:val="000000" w:themeColor="text1"/>
        </w:rPr>
        <w:lastRenderedPageBreak/>
        <w:t>sekundės iki devynių valandų. ActiGraph (GT1M)</w:t>
      </w:r>
      <w:r w:rsidR="00780CEA" w:rsidRPr="00933BDB">
        <w:rPr>
          <w:color w:val="000000" w:themeColor="text1"/>
        </w:rPr>
        <w:t xml:space="preserve"> firmos</w:t>
      </w:r>
      <w:r w:rsidR="00E35BD9" w:rsidRPr="00933BDB">
        <w:rPr>
          <w:color w:val="000000" w:themeColor="text1"/>
        </w:rPr>
        <w:t xml:space="preserve"> versijoje yra 1 Mb atmintis, kurioje kas vieną sekundę duomenys gali būti įrašomi beveik šešias dienas. Taip yra įmanoma naudoti laiko tarpus nuo 1 iki 15 sekundžių, kad būtų galima objektyviai įvertinti dienos vaikų fizinį aktyvumą su vienaašiu ActiGraph</w:t>
      </w:r>
      <w:r w:rsidR="00780CEA" w:rsidRPr="00933BDB">
        <w:rPr>
          <w:color w:val="000000" w:themeColor="text1"/>
        </w:rPr>
        <w:t xml:space="preserve"> firmos akselerometru</w:t>
      </w:r>
      <w:r w:rsidR="00E35BD9" w:rsidRPr="00933BDB">
        <w:rPr>
          <w:color w:val="000000" w:themeColor="text1"/>
        </w:rPr>
        <w:t xml:space="preserve">. Reikėtų pastebėti, kad šiuo metu </w:t>
      </w:r>
      <w:r w:rsidRPr="00933BDB">
        <w:rPr>
          <w:color w:val="000000" w:themeColor="text1"/>
        </w:rPr>
        <w:t>G</w:t>
      </w:r>
      <w:r w:rsidR="00E35BD9" w:rsidRPr="00933BDB">
        <w:rPr>
          <w:color w:val="000000" w:themeColor="text1"/>
        </w:rPr>
        <w:t>T3</w:t>
      </w:r>
      <w:r w:rsidR="0041191A" w:rsidRPr="00933BDB">
        <w:rPr>
          <w:color w:val="000000" w:themeColor="text1"/>
        </w:rPr>
        <w:t xml:space="preserve"> </w:t>
      </w:r>
      <w:r w:rsidR="00E35BD9" w:rsidRPr="00933BDB">
        <w:rPr>
          <w:color w:val="000000" w:themeColor="text1"/>
        </w:rPr>
        <w:t xml:space="preserve">galima naudoti tik 1 sekundės režimu devynias valandas vienu metu (Rowlands </w:t>
      </w:r>
      <w:r w:rsidRPr="00933BDB">
        <w:rPr>
          <w:color w:val="000000" w:themeColor="text1"/>
          <w:lang w:val="sq-AL"/>
        </w:rPr>
        <w:t xml:space="preserve">ir kt., </w:t>
      </w:r>
      <w:r w:rsidR="00E35BD9" w:rsidRPr="00933BDB">
        <w:rPr>
          <w:color w:val="000000" w:themeColor="text1"/>
        </w:rPr>
        <w:t>2007).</w:t>
      </w:r>
    </w:p>
    <w:p w:rsidR="00E35BD9" w:rsidRPr="00933BDB" w:rsidRDefault="00E35BD9" w:rsidP="002D20B7">
      <w:pPr>
        <w:spacing w:line="360" w:lineRule="auto"/>
        <w:ind w:right="49" w:firstLine="720"/>
        <w:jc w:val="both"/>
        <w:rPr>
          <w:color w:val="000000" w:themeColor="text1"/>
        </w:rPr>
      </w:pPr>
      <w:r w:rsidRPr="00933BDB">
        <w:rPr>
          <w:color w:val="000000" w:themeColor="text1"/>
        </w:rPr>
        <w:t xml:space="preserve">Šiuo metu gaminami organizmo fiziologinės būklės matavimo prietaisai, paremti akselerometro veikimo principu, tapo viena labiausiai naudojamų priemonių įvertinant fizinį aktyvumą. Jie yra išorinio naudojimo ir pateikia tikslų viso judesio aprašymą. Dauguma jų gali sukaupti didelį duomenų kiekį, todėl įmanoma fiksuoti išsamią informaciją apie asmens ilgalaikės fizinės veiklos pobūdį. Jie pateikia tikslius visos fizinės veiklos rodiklius, kurie leidžia detaliai ištirti įvairius su fiziniu aktyvumu susijusius parametrus (dažnį, intensyvumą, trukmę ir pan.). Yra manoma, kad akselerometrai pateikia tikslų viso fizinio aktyvumo įvertinimą, bet ne taip tiksliai apskaičiuoja energijos sąnaudas, ypač laisvalaikio metu (Brage </w:t>
      </w:r>
      <w:r w:rsidR="00D307E4" w:rsidRPr="00933BDB">
        <w:rPr>
          <w:color w:val="000000" w:themeColor="text1"/>
          <w:lang w:val="sq-AL"/>
        </w:rPr>
        <w:t xml:space="preserve">ir kt., </w:t>
      </w:r>
      <w:r w:rsidRPr="00933BDB">
        <w:rPr>
          <w:color w:val="000000" w:themeColor="text1"/>
        </w:rPr>
        <w:t>2004).</w:t>
      </w:r>
    </w:p>
    <w:p w:rsidR="00E35BD9" w:rsidRPr="00933BDB" w:rsidRDefault="00E35BD9" w:rsidP="007C5928">
      <w:pPr>
        <w:spacing w:line="360" w:lineRule="auto"/>
        <w:ind w:firstLine="720"/>
        <w:jc w:val="both"/>
        <w:rPr>
          <w:color w:val="000000" w:themeColor="text1"/>
          <w:lang w:val="sq-AL"/>
        </w:rPr>
      </w:pPr>
      <w:r w:rsidRPr="00933BDB">
        <w:rPr>
          <w:color w:val="000000" w:themeColor="text1"/>
          <w:lang w:val="sq-AL"/>
        </w:rPr>
        <w:t xml:space="preserve">Šių prietaisų parodymai buvo lyginami su dvigubai žymėto vandens metodu gautais rezultatais, tiriant normalių, aktyvių ir pasyvių žmonių energijos sunaudojimą (Bouten </w:t>
      </w:r>
      <w:r w:rsidR="00D307E4" w:rsidRPr="00933BDB">
        <w:rPr>
          <w:color w:val="000000" w:themeColor="text1"/>
          <w:lang w:val="sq-AL"/>
        </w:rPr>
        <w:t xml:space="preserve">ir kt., </w:t>
      </w:r>
      <w:r w:rsidRPr="00933BDB">
        <w:rPr>
          <w:color w:val="000000" w:themeColor="text1"/>
          <w:lang w:val="sq-AL"/>
        </w:rPr>
        <w:t xml:space="preserve">1996), įskaitant slaugos namų gyventojus (Kochersberger </w:t>
      </w:r>
      <w:r w:rsidR="00D307E4" w:rsidRPr="00933BDB">
        <w:rPr>
          <w:color w:val="000000" w:themeColor="text1"/>
          <w:lang w:val="sq-AL"/>
        </w:rPr>
        <w:t xml:space="preserve">ir kt., </w:t>
      </w:r>
      <w:r w:rsidRPr="00933BDB">
        <w:rPr>
          <w:color w:val="000000" w:themeColor="text1"/>
          <w:lang w:val="sq-AL"/>
        </w:rPr>
        <w:t xml:space="preserve">1996), ambulatorinius ligonius su išsėtine skleroze (Ng </w:t>
      </w:r>
      <w:r w:rsidR="00D307E4" w:rsidRPr="00933BDB">
        <w:rPr>
          <w:color w:val="000000" w:themeColor="text1"/>
          <w:lang w:val="sq-AL"/>
        </w:rPr>
        <w:t>ir</w:t>
      </w:r>
      <w:r w:rsidRPr="00933BDB">
        <w:rPr>
          <w:color w:val="000000" w:themeColor="text1"/>
          <w:lang w:val="sq-AL"/>
        </w:rPr>
        <w:t xml:space="preserve"> Kent-Braun, 1997) ir nutukusius vaikus (Epstein </w:t>
      </w:r>
      <w:r w:rsidR="00D307E4" w:rsidRPr="00933BDB">
        <w:rPr>
          <w:color w:val="000000" w:themeColor="text1"/>
          <w:lang w:val="sq-AL"/>
        </w:rPr>
        <w:t xml:space="preserve">ir kt., </w:t>
      </w:r>
      <w:r w:rsidRPr="00933BDB">
        <w:rPr>
          <w:color w:val="000000" w:themeColor="text1"/>
          <w:lang w:val="sq-AL"/>
        </w:rPr>
        <w:t xml:space="preserve">1996; Coleman </w:t>
      </w:r>
      <w:r w:rsidR="00D307E4" w:rsidRPr="00933BDB">
        <w:rPr>
          <w:color w:val="000000" w:themeColor="text1"/>
          <w:lang w:val="sq-AL"/>
        </w:rPr>
        <w:t xml:space="preserve">ir kt., </w:t>
      </w:r>
      <w:r w:rsidRPr="00933BDB">
        <w:rPr>
          <w:color w:val="000000" w:themeColor="text1"/>
          <w:lang w:val="sq-AL"/>
        </w:rPr>
        <w:t xml:space="preserve">1997). Naudojant „Tritrac“ akselerometrą mokslininkams pavyko diferencijuoti neaktyvius, vidutiniškai aktyvius ir aktyvius slaugos namų gyventojus, atliekant skirtingo intensyvumo veiklas (Kochersberger </w:t>
      </w:r>
      <w:r w:rsidR="00D307E4" w:rsidRPr="00933BDB">
        <w:rPr>
          <w:color w:val="000000" w:themeColor="text1"/>
          <w:lang w:val="sq-AL"/>
        </w:rPr>
        <w:t xml:space="preserve">ir kt., </w:t>
      </w:r>
      <w:r w:rsidRPr="00933BDB">
        <w:rPr>
          <w:color w:val="000000" w:themeColor="text1"/>
          <w:lang w:val="sq-AL"/>
        </w:rPr>
        <w:t>1996).</w:t>
      </w:r>
    </w:p>
    <w:p w:rsidR="00E35BD9" w:rsidRPr="00933BDB" w:rsidRDefault="00AE2164" w:rsidP="007C5928">
      <w:pPr>
        <w:spacing w:line="360" w:lineRule="auto"/>
        <w:ind w:firstLine="720"/>
        <w:jc w:val="both"/>
        <w:rPr>
          <w:color w:val="000000" w:themeColor="text1"/>
          <w:lang w:val="sq-AL"/>
        </w:rPr>
      </w:pPr>
      <w:r w:rsidRPr="00933BDB">
        <w:rPr>
          <w:color w:val="000000" w:themeColor="text1"/>
        </w:rPr>
        <w:t xml:space="preserve">Mokslininkai </w:t>
      </w:r>
      <w:r w:rsidR="00E35BD9" w:rsidRPr="00933BDB">
        <w:rPr>
          <w:color w:val="000000" w:themeColor="text1"/>
          <w:lang w:val="sq-AL"/>
        </w:rPr>
        <w:t xml:space="preserve">Ng ir Kent-Braun palygino ambulatorinių pacientų, turinčių išsėtinę sklerozę, neaktyvių ir aktyvių žmonių 7 dienų kasdieninį aktyvumą, naudojant akselerometrus ir savianalizės metodą, taikant 7 dienų aktyvumo atkūrimo anketą. Jie nustatė, jog akselerometras buvo gebantis diferencijuoti tiriamųjų kasdieninę veiklą, tuo tarpu savianalizės </w:t>
      </w:r>
      <w:r w:rsidR="00D307E4" w:rsidRPr="00933BDB">
        <w:rPr>
          <w:color w:val="000000" w:themeColor="text1"/>
          <w:lang w:val="sq-AL"/>
        </w:rPr>
        <w:t>metodu to padaryti nepavyko (Ng ir</w:t>
      </w:r>
      <w:r w:rsidR="00E35BD9" w:rsidRPr="00933BDB">
        <w:rPr>
          <w:color w:val="000000" w:themeColor="text1"/>
          <w:lang w:val="sq-AL"/>
        </w:rPr>
        <w:t xml:space="preserve"> Kent-Braun, 1997).</w:t>
      </w:r>
    </w:p>
    <w:p w:rsidR="00E35BD9" w:rsidRPr="00933BDB" w:rsidRDefault="00E35BD9" w:rsidP="007C5928">
      <w:pPr>
        <w:spacing w:line="360" w:lineRule="auto"/>
        <w:ind w:firstLine="720"/>
        <w:jc w:val="both"/>
        <w:rPr>
          <w:color w:val="000000" w:themeColor="text1"/>
          <w:lang w:val="sq-AL"/>
        </w:rPr>
      </w:pPr>
      <w:r w:rsidRPr="00933BDB">
        <w:rPr>
          <w:color w:val="000000" w:themeColor="text1"/>
        </w:rPr>
        <w:t xml:space="preserve">Akselerometro pateikiami duomenys yra bemačiai vienetai, dažnai vadinami „greičio matuoklio rezultatais“. Šie rezultatai yra sutartiniai, priklausomai nuo greičio matuoklio techninių sąlygų, todėl tų rezultatų negalima palyginti su kitų skirtingų tipų greičio matuoklių rezultatais (Chen </w:t>
      </w:r>
      <w:r w:rsidR="00D307E4" w:rsidRPr="00933BDB">
        <w:rPr>
          <w:color w:val="000000" w:themeColor="text1"/>
        </w:rPr>
        <w:t>ir</w:t>
      </w:r>
      <w:r w:rsidRPr="00933BDB">
        <w:rPr>
          <w:color w:val="000000" w:themeColor="text1"/>
        </w:rPr>
        <w:t xml:space="preserve"> Bassett, 2005). Šiuo metu tyrėjai naudoja greičio matuoklio duomenų analizavimo metodus, kurie leidžia įvardinti fizinio aktyvumo būdą ir klasifikuoti intensyvumą, esant žinomai fizinio aktyvumo veiklai (Pober </w:t>
      </w:r>
      <w:r w:rsidR="00D307E4" w:rsidRPr="00933BDB">
        <w:rPr>
          <w:color w:val="000000" w:themeColor="text1"/>
          <w:lang w:val="sq-AL"/>
        </w:rPr>
        <w:t xml:space="preserve">ir kt., </w:t>
      </w:r>
      <w:r w:rsidRPr="00933BDB">
        <w:rPr>
          <w:color w:val="000000" w:themeColor="text1"/>
        </w:rPr>
        <w:t>2006).</w:t>
      </w:r>
    </w:p>
    <w:p w:rsidR="00E35BD9" w:rsidRPr="00933BDB" w:rsidRDefault="00E35BD9" w:rsidP="007C5928">
      <w:pPr>
        <w:spacing w:line="360" w:lineRule="auto"/>
        <w:ind w:firstLine="720"/>
        <w:jc w:val="both"/>
        <w:rPr>
          <w:color w:val="000000" w:themeColor="text1"/>
        </w:rPr>
      </w:pPr>
      <w:r w:rsidRPr="00933BDB">
        <w:rPr>
          <w:color w:val="000000" w:themeColor="text1"/>
        </w:rPr>
        <w:t xml:space="preserve">Galimybė, registruoti ir atkurti tikslius ir detalius fizinio aktyvumo duomenis, yra būtina, siekiant nustatyti ryšį tarp fizinio aktyvumo, sveikatos, vaikų augimo ir vystymosi. Pripažįstama, kad akselerometrai yra viena iš efektyviausių priemonių, registruojančių objektyvią informaciją </w:t>
      </w:r>
      <w:r w:rsidRPr="00933BDB">
        <w:rPr>
          <w:color w:val="000000" w:themeColor="text1"/>
        </w:rPr>
        <w:lastRenderedPageBreak/>
        <w:t xml:space="preserve">(dažnio, trukmės, intensyvumo) apie vaikų įprastą fizinį aktyvumą (Rowlands, 2007), kuris paprastai yra atsitiktinio pobūdžio (Bailey </w:t>
      </w:r>
      <w:r w:rsidR="00D307E4" w:rsidRPr="00933BDB">
        <w:rPr>
          <w:color w:val="000000" w:themeColor="text1"/>
          <w:lang w:val="sq-AL"/>
        </w:rPr>
        <w:t xml:space="preserve">ir kt., </w:t>
      </w:r>
      <w:r w:rsidRPr="00933BDB">
        <w:rPr>
          <w:color w:val="000000" w:themeColor="text1"/>
        </w:rPr>
        <w:t xml:space="preserve">1995; Baquet </w:t>
      </w:r>
      <w:r w:rsidR="00D307E4" w:rsidRPr="00933BDB">
        <w:rPr>
          <w:color w:val="000000" w:themeColor="text1"/>
          <w:lang w:val="sq-AL"/>
        </w:rPr>
        <w:t xml:space="preserve">ir kt., </w:t>
      </w:r>
      <w:r w:rsidRPr="00933BDB">
        <w:rPr>
          <w:color w:val="000000" w:themeColor="text1"/>
        </w:rPr>
        <w:t>2007</w:t>
      </w:r>
      <w:r w:rsidR="0059530C" w:rsidRPr="00933BDB">
        <w:rPr>
          <w:color w:val="000000" w:themeColor="text1"/>
        </w:rPr>
        <w:t>).</w:t>
      </w:r>
    </w:p>
    <w:p w:rsidR="00376F5C" w:rsidRPr="00933BDB" w:rsidRDefault="00376F5C" w:rsidP="00042FB6">
      <w:pPr>
        <w:spacing w:line="360" w:lineRule="auto"/>
        <w:jc w:val="both"/>
        <w:rPr>
          <w:color w:val="000000" w:themeColor="text1"/>
        </w:rPr>
      </w:pPr>
    </w:p>
    <w:p w:rsidR="0059530C" w:rsidRPr="00933BDB" w:rsidRDefault="0059530C" w:rsidP="00CD7E8D">
      <w:pPr>
        <w:pStyle w:val="ListParagraph"/>
        <w:numPr>
          <w:ilvl w:val="1"/>
          <w:numId w:val="4"/>
        </w:numPr>
        <w:spacing w:line="360" w:lineRule="auto"/>
        <w:jc w:val="center"/>
        <w:rPr>
          <w:b/>
          <w:color w:val="000000" w:themeColor="text1"/>
          <w:sz w:val="28"/>
          <w:szCs w:val="28"/>
        </w:rPr>
      </w:pPr>
      <w:r w:rsidRPr="00933BDB">
        <w:rPr>
          <w:b/>
          <w:color w:val="000000" w:themeColor="text1"/>
          <w:sz w:val="28"/>
          <w:szCs w:val="28"/>
        </w:rPr>
        <w:t>Fizinio aktyvumo vertinimo IPAQ anketom</w:t>
      </w:r>
      <w:r w:rsidR="00667422" w:rsidRPr="00933BDB">
        <w:rPr>
          <w:b/>
          <w:color w:val="000000" w:themeColor="text1"/>
          <w:sz w:val="28"/>
          <w:szCs w:val="28"/>
        </w:rPr>
        <w:t>is patikimumo ir pagrįstumo</w:t>
      </w:r>
      <w:r w:rsidRPr="00933BDB">
        <w:rPr>
          <w:b/>
          <w:color w:val="000000" w:themeColor="text1"/>
          <w:sz w:val="28"/>
          <w:szCs w:val="28"/>
        </w:rPr>
        <w:t xml:space="preserve"> nustatymas</w:t>
      </w:r>
    </w:p>
    <w:p w:rsidR="00E35BD9" w:rsidRPr="00933BDB" w:rsidRDefault="00E35BD9" w:rsidP="00A567D6">
      <w:pPr>
        <w:spacing w:after="200" w:line="276" w:lineRule="auto"/>
        <w:rPr>
          <w:color w:val="000000" w:themeColor="text1"/>
        </w:rPr>
      </w:pPr>
    </w:p>
    <w:p w:rsidR="00992462" w:rsidRPr="00933BDB" w:rsidRDefault="00D17296" w:rsidP="00300CF8">
      <w:pPr>
        <w:autoSpaceDE w:val="0"/>
        <w:autoSpaceDN w:val="0"/>
        <w:adjustRightInd w:val="0"/>
        <w:spacing w:line="360" w:lineRule="auto"/>
        <w:ind w:firstLine="720"/>
        <w:jc w:val="both"/>
        <w:rPr>
          <w:color w:val="000000" w:themeColor="text1"/>
        </w:rPr>
      </w:pPr>
      <w:r w:rsidRPr="00933BDB">
        <w:rPr>
          <w:color w:val="000000" w:themeColor="text1"/>
        </w:rPr>
        <w:t>Pripažinus fi</w:t>
      </w:r>
      <w:r w:rsidR="00D531A5" w:rsidRPr="00933BDB">
        <w:rPr>
          <w:color w:val="000000" w:themeColor="text1"/>
        </w:rPr>
        <w:t>zinio aktyvumo įtaką sveikatai,</w:t>
      </w:r>
      <w:r w:rsidRPr="00933BDB">
        <w:rPr>
          <w:color w:val="000000" w:themeColor="text1"/>
        </w:rPr>
        <w:t xml:space="preserve"> padidėjo susidomėjimas fizinio aktyvumo vertinimo svarba bei metodikomis (Wareham </w:t>
      </w:r>
      <w:r w:rsidR="00D307E4" w:rsidRPr="00933BDB">
        <w:rPr>
          <w:color w:val="000000" w:themeColor="text1"/>
        </w:rPr>
        <w:t>ir</w:t>
      </w:r>
      <w:r w:rsidRPr="00933BDB">
        <w:rPr>
          <w:color w:val="000000" w:themeColor="text1"/>
        </w:rPr>
        <w:t xml:space="preserve"> Rennie, 1998). </w:t>
      </w:r>
      <w:r w:rsidR="00B52064" w:rsidRPr="00933BDB">
        <w:rPr>
          <w:rStyle w:val="longtext"/>
          <w:color w:val="000000" w:themeColor="text1"/>
        </w:rPr>
        <w:t xml:space="preserve">Norint įvertinti </w:t>
      </w:r>
      <w:r w:rsidR="00897688" w:rsidRPr="00933BDB">
        <w:rPr>
          <w:rStyle w:val="longtext"/>
          <w:color w:val="000000" w:themeColor="text1"/>
        </w:rPr>
        <w:t>Lietuvos gyventojų</w:t>
      </w:r>
      <w:r w:rsidR="00667422" w:rsidRPr="00933BDB">
        <w:rPr>
          <w:rStyle w:val="longtext"/>
          <w:color w:val="000000" w:themeColor="text1"/>
        </w:rPr>
        <w:t xml:space="preserve"> FA T</w:t>
      </w:r>
      <w:r w:rsidR="00B52064" w:rsidRPr="00933BDB">
        <w:rPr>
          <w:rStyle w:val="longtext"/>
          <w:color w:val="000000" w:themeColor="text1"/>
        </w:rPr>
        <w:t>arptautiniu fizinio aktyvumo klausimynų jis turėjo būti prit</w:t>
      </w:r>
      <w:r w:rsidR="00D307E4" w:rsidRPr="00933BDB">
        <w:rPr>
          <w:rStyle w:val="longtext"/>
          <w:color w:val="000000" w:themeColor="text1"/>
        </w:rPr>
        <w:t>aikytas šios šalies piliečiams.</w:t>
      </w:r>
      <w:r w:rsidR="00B52064" w:rsidRPr="00933BDB">
        <w:rPr>
          <w:rStyle w:val="longtext"/>
          <w:color w:val="000000" w:themeColor="text1"/>
        </w:rPr>
        <w:t xml:space="preserve"> </w:t>
      </w:r>
      <w:r w:rsidRPr="00933BDB">
        <w:rPr>
          <w:rStyle w:val="longtext"/>
          <w:color w:val="000000" w:themeColor="text1"/>
        </w:rPr>
        <w:t xml:space="preserve">IPAQ trumpoji ir ilgoji </w:t>
      </w:r>
      <w:r w:rsidR="00B52064" w:rsidRPr="00933BDB">
        <w:rPr>
          <w:rStyle w:val="longtext"/>
          <w:color w:val="000000" w:themeColor="text1"/>
        </w:rPr>
        <w:t xml:space="preserve">lietuviškos </w:t>
      </w:r>
      <w:r w:rsidRPr="00933BDB">
        <w:rPr>
          <w:rStyle w:val="longtext"/>
          <w:color w:val="000000" w:themeColor="text1"/>
        </w:rPr>
        <w:t xml:space="preserve">versijos buvo parengtos ir aprobuotos </w:t>
      </w:r>
      <w:r w:rsidR="00965EC8" w:rsidRPr="00933BDB">
        <w:rPr>
          <w:rStyle w:val="longtext"/>
          <w:color w:val="000000" w:themeColor="text1"/>
        </w:rPr>
        <w:t>LKKA mokslininkų grupė</w:t>
      </w:r>
      <w:r w:rsidR="002E5738" w:rsidRPr="00933BDB">
        <w:rPr>
          <w:rStyle w:val="longtext"/>
          <w:color w:val="000000" w:themeColor="text1"/>
        </w:rPr>
        <w:t>s</w:t>
      </w:r>
      <w:r w:rsidR="00D307E4" w:rsidRPr="00933BDB">
        <w:rPr>
          <w:rStyle w:val="longtext"/>
          <w:color w:val="000000" w:themeColor="text1"/>
        </w:rPr>
        <w:t xml:space="preserve"> </w:t>
      </w:r>
      <w:r w:rsidR="00B52064" w:rsidRPr="00933BDB">
        <w:rPr>
          <w:color w:val="000000" w:themeColor="text1"/>
        </w:rPr>
        <w:t>vadovaujantis IPAQ mokslini</w:t>
      </w:r>
      <w:r w:rsidR="00D307E4" w:rsidRPr="00933BDB">
        <w:rPr>
          <w:color w:val="000000" w:themeColor="text1"/>
        </w:rPr>
        <w:t xml:space="preserve">o komiteto pateiktomis gairėmis </w:t>
      </w:r>
      <w:r w:rsidR="00B52064" w:rsidRPr="00933BDB">
        <w:rPr>
          <w:color w:val="000000" w:themeColor="text1"/>
        </w:rPr>
        <w:t>(</w:t>
      </w:r>
      <w:hyperlink r:id="rId16" w:history="1">
        <w:r w:rsidR="00D307E4" w:rsidRPr="00933BDB">
          <w:rPr>
            <w:rStyle w:val="Hyperlink"/>
            <w:color w:val="000000" w:themeColor="text1"/>
          </w:rPr>
          <w:t>http://www.ipaq.ki.se/cultural.htm</w:t>
        </w:r>
      </w:hyperlink>
      <w:r w:rsidR="00B52064" w:rsidRPr="00933BDB">
        <w:rPr>
          <w:color w:val="000000" w:themeColor="text1"/>
        </w:rPr>
        <w:t>):</w:t>
      </w:r>
    </w:p>
    <w:p w:rsidR="00D44A22" w:rsidRPr="00933BDB" w:rsidRDefault="00B52064" w:rsidP="00D307E4">
      <w:pPr>
        <w:pStyle w:val="ListParagraph"/>
        <w:numPr>
          <w:ilvl w:val="0"/>
          <w:numId w:val="23"/>
        </w:numPr>
        <w:autoSpaceDE w:val="0"/>
        <w:autoSpaceDN w:val="0"/>
        <w:adjustRightInd w:val="0"/>
        <w:spacing w:line="360" w:lineRule="auto"/>
        <w:jc w:val="both"/>
        <w:rPr>
          <w:color w:val="000000" w:themeColor="text1"/>
        </w:rPr>
      </w:pPr>
      <w:r w:rsidRPr="00933BDB">
        <w:rPr>
          <w:b/>
          <w:color w:val="000000" w:themeColor="text1"/>
        </w:rPr>
        <w:t>Bendrosiomis nuostatomis:</w:t>
      </w:r>
    </w:p>
    <w:p w:rsidR="00D44A22" w:rsidRPr="00933BDB" w:rsidRDefault="00D44A22" w:rsidP="00D307E4">
      <w:pPr>
        <w:pStyle w:val="ListParagraph"/>
        <w:numPr>
          <w:ilvl w:val="0"/>
          <w:numId w:val="24"/>
        </w:numPr>
        <w:autoSpaceDE w:val="0"/>
        <w:autoSpaceDN w:val="0"/>
        <w:adjustRightInd w:val="0"/>
        <w:spacing w:line="360" w:lineRule="auto"/>
        <w:jc w:val="both"/>
        <w:rPr>
          <w:color w:val="000000" w:themeColor="text1"/>
        </w:rPr>
      </w:pPr>
      <w:r w:rsidRPr="00933BDB">
        <w:rPr>
          <w:color w:val="000000" w:themeColor="text1"/>
        </w:rPr>
        <w:t>A</w:t>
      </w:r>
      <w:r w:rsidR="00D531A5" w:rsidRPr="00933BDB">
        <w:rPr>
          <w:color w:val="000000" w:themeColor="text1"/>
        </w:rPr>
        <w:t xml:space="preserve">bstraktaus lygiavertiškumo. </w:t>
      </w:r>
      <w:r w:rsidR="00B52064" w:rsidRPr="00933BDB">
        <w:rPr>
          <w:color w:val="000000" w:themeColor="text1"/>
        </w:rPr>
        <w:t xml:space="preserve">Kiekvienoje šalyje terminai turi būti nustatyti ir aiškinami vienodomis arba labai panašiomis reikšmėmis. Yra svarbu, kad  žmonės priskirtų tas pačias reikšmes terminams ir sąvokoms, nes aktyvumo tipų sąvokos ir veiklų intensyvumas turi būti suprantamas panašiai. </w:t>
      </w:r>
    </w:p>
    <w:p w:rsidR="00B52064" w:rsidRPr="00933BDB" w:rsidRDefault="00D44A22" w:rsidP="00D307E4">
      <w:pPr>
        <w:pStyle w:val="ListParagraph"/>
        <w:numPr>
          <w:ilvl w:val="0"/>
          <w:numId w:val="24"/>
        </w:numPr>
        <w:autoSpaceDE w:val="0"/>
        <w:autoSpaceDN w:val="0"/>
        <w:adjustRightInd w:val="0"/>
        <w:spacing w:line="360" w:lineRule="auto"/>
        <w:jc w:val="both"/>
        <w:rPr>
          <w:color w:val="000000" w:themeColor="text1"/>
        </w:rPr>
      </w:pPr>
      <w:r w:rsidRPr="00933BDB">
        <w:rPr>
          <w:color w:val="000000" w:themeColor="text1"/>
        </w:rPr>
        <w:t>L</w:t>
      </w:r>
      <w:r w:rsidR="00B52064" w:rsidRPr="00933BDB">
        <w:rPr>
          <w:color w:val="000000" w:themeColor="text1"/>
        </w:rPr>
        <w:t xml:space="preserve">ingvistinio lygiavertiškumo. Svarbu, kad žodžiai ir gramatika turėtų panašią reikšmę skirtingose kultūrose ir kalbose. Daug svarbiau yra išversti klausimo reikšmę nei žodžius. Vertimo procedūros turi sudaryti sąlygas tam, kad originalios ir naujos apklausos reikštų tuos pačius dalykus skirtingiems žmonėms. </w:t>
      </w:r>
    </w:p>
    <w:p w:rsidR="00B52064" w:rsidRPr="00933BDB" w:rsidRDefault="00B52064" w:rsidP="00D44A22">
      <w:pPr>
        <w:pStyle w:val="ListParagraph"/>
        <w:numPr>
          <w:ilvl w:val="0"/>
          <w:numId w:val="23"/>
        </w:numPr>
        <w:spacing w:line="360" w:lineRule="auto"/>
        <w:jc w:val="both"/>
        <w:rPr>
          <w:b/>
          <w:color w:val="000000" w:themeColor="text1"/>
        </w:rPr>
      </w:pPr>
      <w:r w:rsidRPr="00933BDB">
        <w:rPr>
          <w:b/>
          <w:color w:val="000000" w:themeColor="text1"/>
        </w:rPr>
        <w:t>Kultūriniu pritaikymu.</w:t>
      </w:r>
    </w:p>
    <w:p w:rsidR="00D44A22" w:rsidRPr="00933BDB" w:rsidRDefault="00B52064" w:rsidP="00D44A22">
      <w:pPr>
        <w:pStyle w:val="ListParagraph"/>
        <w:numPr>
          <w:ilvl w:val="0"/>
          <w:numId w:val="25"/>
        </w:numPr>
        <w:spacing w:line="360" w:lineRule="auto"/>
        <w:jc w:val="both"/>
        <w:rPr>
          <w:color w:val="000000" w:themeColor="text1"/>
        </w:rPr>
      </w:pPr>
      <w:r w:rsidRPr="00933BDB">
        <w:rPr>
          <w:color w:val="000000" w:themeColor="text1"/>
        </w:rPr>
        <w:t xml:space="preserve">IPAQ klausimynas neturėtų būti taikomas tik vienai kultūrai ar kalbai, t.y. reikėtų išversti klausimyną ir jį pritaikyti kultūros atžvilgiu, kad būtų vienoda, natūraliai atrodanti versija kiekviena kalba. IPAQ klausimynas turi būti interpretuojamas vienodai visomis kalbomis.     </w:t>
      </w:r>
    </w:p>
    <w:p w:rsidR="00B52064" w:rsidRPr="00933BDB" w:rsidRDefault="00B52064" w:rsidP="00D44A22">
      <w:pPr>
        <w:pStyle w:val="ListParagraph"/>
        <w:numPr>
          <w:ilvl w:val="0"/>
          <w:numId w:val="25"/>
        </w:numPr>
        <w:spacing w:line="360" w:lineRule="auto"/>
        <w:jc w:val="both"/>
        <w:rPr>
          <w:color w:val="000000" w:themeColor="text1"/>
        </w:rPr>
      </w:pPr>
      <w:r w:rsidRPr="00933BDB">
        <w:rPr>
          <w:color w:val="000000" w:themeColor="text1"/>
        </w:rPr>
        <w:t>Visame pasaulyje žmonės užsiima įvairia fizine veikla. Besivystančiose šalyse profesinė veikla bei kelionės gali būti aktyvesnės nei daugelyje išsivysčiusių šalių. Specifinėse šalyse ar regionuose savarankiška arba laisvalaikio fizinė veikla gali būti labiau paplitusi negu profesinė</w:t>
      </w:r>
      <w:r w:rsidR="00D531A5" w:rsidRPr="00933BDB">
        <w:rPr>
          <w:color w:val="000000" w:themeColor="text1"/>
        </w:rPr>
        <w:t xml:space="preserve"> ar keliavimo veikla. Patariama</w:t>
      </w:r>
      <w:r w:rsidRPr="00933BDB">
        <w:rPr>
          <w:color w:val="000000" w:themeColor="text1"/>
        </w:rPr>
        <w:t xml:space="preserve"> įvardinti kultūros atžvilgiu aktualias veiklas įžanginiuose komentaruose, kurį skaito tyrimo dalyviai. Prašoma išlaikyti klausimų tikslą, rinkantis fizinę veiklą, kuri parodytų atitinkamą intensyvumą (mažą, vidutinį ir energingą).  </w:t>
      </w:r>
    </w:p>
    <w:p w:rsidR="00B52064" w:rsidRPr="00933BDB" w:rsidRDefault="00B52064" w:rsidP="00D44A22">
      <w:pPr>
        <w:pStyle w:val="ListParagraph"/>
        <w:numPr>
          <w:ilvl w:val="0"/>
          <w:numId w:val="23"/>
        </w:numPr>
        <w:spacing w:line="360" w:lineRule="auto"/>
        <w:jc w:val="both"/>
        <w:rPr>
          <w:rStyle w:val="Strong"/>
          <w:color w:val="000000" w:themeColor="text1"/>
        </w:rPr>
      </w:pPr>
      <w:r w:rsidRPr="00933BDB">
        <w:rPr>
          <w:rStyle w:val="Strong"/>
          <w:color w:val="000000" w:themeColor="text1"/>
        </w:rPr>
        <w:t>Vertimas ir atvirkštinis vertimas.</w:t>
      </w:r>
    </w:p>
    <w:p w:rsidR="00D44A22" w:rsidRPr="00933BDB" w:rsidRDefault="00B52064" w:rsidP="00D44A22">
      <w:pPr>
        <w:pStyle w:val="ListParagraph"/>
        <w:numPr>
          <w:ilvl w:val="0"/>
          <w:numId w:val="26"/>
        </w:numPr>
        <w:spacing w:line="360" w:lineRule="auto"/>
        <w:jc w:val="both"/>
        <w:rPr>
          <w:color w:val="000000" w:themeColor="text1"/>
        </w:rPr>
      </w:pPr>
      <w:r w:rsidRPr="00933BDB">
        <w:rPr>
          <w:color w:val="000000" w:themeColor="text1"/>
        </w:rPr>
        <w:t xml:space="preserve">Vertimas atliekamas iš originalios versijos anglų kalba. Pakeičiami žodžiai privalo turėti tą pačią reikšmę. Kai kuriuos žodžius gali reikti pakeisti, kad jie atitiktų panašias sąvokas jūsų šalyje (pvz., „smarkus” gali nebūti plačiai naudojamas jūsų šalyje, tačiau terminas „labai </w:t>
      </w:r>
      <w:r w:rsidRPr="00933BDB">
        <w:rPr>
          <w:color w:val="000000" w:themeColor="text1"/>
        </w:rPr>
        <w:lastRenderedPageBreak/>
        <w:t>ener</w:t>
      </w:r>
      <w:r w:rsidR="00D531A5" w:rsidRPr="00933BDB">
        <w:rPr>
          <w:color w:val="000000" w:themeColor="text1"/>
        </w:rPr>
        <w:t xml:space="preserve">gingas“ gali būti suprantamas). </w:t>
      </w:r>
      <w:r w:rsidRPr="00933BDB">
        <w:rPr>
          <w:color w:val="000000" w:themeColor="text1"/>
        </w:rPr>
        <w:t xml:space="preserve">Reikia įsitikinti, kad visuose klausimų vertimuose bus išlaikoma esminė sąvoka. Pateikiant fizinio aktyvumo pavyzdžius, gali reikėti pakeisti ir veiklą, kad ji kultūriniu atžvilgiu būtų labiau tinkama jūsų šaliai ar regionui. </w:t>
      </w:r>
    </w:p>
    <w:p w:rsidR="00D44A22" w:rsidRPr="00933BDB" w:rsidRDefault="00D44A22" w:rsidP="00D44A22">
      <w:pPr>
        <w:pStyle w:val="ListParagraph"/>
        <w:numPr>
          <w:ilvl w:val="0"/>
          <w:numId w:val="26"/>
        </w:numPr>
        <w:spacing w:line="360" w:lineRule="auto"/>
        <w:jc w:val="both"/>
        <w:rPr>
          <w:color w:val="000000" w:themeColor="text1"/>
        </w:rPr>
      </w:pPr>
      <w:r w:rsidRPr="00933BDB">
        <w:rPr>
          <w:color w:val="000000" w:themeColor="text1"/>
        </w:rPr>
        <w:t>Anketa</w:t>
      </w:r>
      <w:r w:rsidR="00B52064" w:rsidRPr="00933BDB">
        <w:rPr>
          <w:color w:val="000000" w:themeColor="text1"/>
        </w:rPr>
        <w:t xml:space="preserve"> turi būti verčiama dviejų nepriklausomų vertėjų. Šalyse, kuriose vyrauja keli tos pačios kalbos dialektai, gali prireikti vertėjų, kurie kalba tais dialektais ir, kurie galėtų išversti klausimyną. </w:t>
      </w:r>
    </w:p>
    <w:p w:rsidR="00D44A22" w:rsidRPr="00933BDB" w:rsidRDefault="00D44A22" w:rsidP="00D44A22">
      <w:pPr>
        <w:pStyle w:val="ListParagraph"/>
        <w:numPr>
          <w:ilvl w:val="0"/>
          <w:numId w:val="26"/>
        </w:numPr>
        <w:spacing w:line="360" w:lineRule="auto"/>
        <w:jc w:val="both"/>
        <w:rPr>
          <w:color w:val="000000" w:themeColor="text1"/>
        </w:rPr>
      </w:pPr>
      <w:r w:rsidRPr="00933BDB">
        <w:rPr>
          <w:color w:val="000000" w:themeColor="text1"/>
        </w:rPr>
        <w:t>V</w:t>
      </w:r>
      <w:r w:rsidR="00B52064" w:rsidRPr="00933BDB">
        <w:rPr>
          <w:color w:val="000000" w:themeColor="text1"/>
        </w:rPr>
        <w:t>ertimus turi peržiūrėti grupė dvikalbių žmonių, kurie yra pana</w:t>
      </w:r>
      <w:r w:rsidR="00D531A5" w:rsidRPr="00933BDB">
        <w:rPr>
          <w:color w:val="000000" w:themeColor="text1"/>
        </w:rPr>
        <w:t xml:space="preserve">šūs į numatytuosius naudotojus. </w:t>
      </w:r>
      <w:r w:rsidR="00B52064" w:rsidRPr="00933BDB">
        <w:rPr>
          <w:color w:val="000000" w:themeColor="text1"/>
        </w:rPr>
        <w:t xml:space="preserve">Reikia užtikrinti, jog vertimai bus priimtini vienakalbiams žmonėms.   </w:t>
      </w:r>
    </w:p>
    <w:p w:rsidR="00D44A22" w:rsidRPr="00933BDB" w:rsidRDefault="00D44A22" w:rsidP="00D44A22">
      <w:pPr>
        <w:pStyle w:val="ListParagraph"/>
        <w:numPr>
          <w:ilvl w:val="0"/>
          <w:numId w:val="26"/>
        </w:numPr>
        <w:spacing w:line="360" w:lineRule="auto"/>
        <w:jc w:val="both"/>
        <w:rPr>
          <w:color w:val="000000" w:themeColor="text1"/>
        </w:rPr>
      </w:pPr>
      <w:r w:rsidRPr="00933BDB">
        <w:rPr>
          <w:color w:val="000000" w:themeColor="text1"/>
        </w:rPr>
        <w:t>D</w:t>
      </w:r>
      <w:r w:rsidR="00B52064" w:rsidRPr="00933BDB">
        <w:rPr>
          <w:color w:val="000000" w:themeColor="text1"/>
        </w:rPr>
        <w:t xml:space="preserve">u skirtingi vertėjai turi vėl išversti naują versiją į anglų kalbą (atvirkštinis vertimas). </w:t>
      </w:r>
    </w:p>
    <w:p w:rsidR="00897688" w:rsidRPr="00933BDB" w:rsidRDefault="00D44A22" w:rsidP="00D44A22">
      <w:pPr>
        <w:pStyle w:val="ListParagraph"/>
        <w:numPr>
          <w:ilvl w:val="0"/>
          <w:numId w:val="26"/>
        </w:numPr>
        <w:spacing w:line="360" w:lineRule="auto"/>
        <w:jc w:val="both"/>
        <w:rPr>
          <w:color w:val="000000" w:themeColor="text1"/>
        </w:rPr>
      </w:pPr>
      <w:r w:rsidRPr="00933BDB">
        <w:rPr>
          <w:color w:val="000000" w:themeColor="text1"/>
        </w:rPr>
        <w:t>S</w:t>
      </w:r>
      <w:r w:rsidR="00B52064" w:rsidRPr="00933BDB">
        <w:rPr>
          <w:color w:val="000000" w:themeColor="text1"/>
        </w:rPr>
        <w:t xml:space="preserve">usitikusi dvikalbių žmonių grupė apžvelgia atvirkštinį vertimą ir nusprendžia dėl galutinės klausimyno versijos. Svarbiausia yra, kad abiejų versijų reikšmės būtų panašios; atvirkštinis vertimas nebūtinai turi atkartoti tuos pačius žodžius. </w:t>
      </w:r>
    </w:p>
    <w:p w:rsidR="00D17296" w:rsidRPr="00933BDB" w:rsidRDefault="00897688" w:rsidP="001E1655">
      <w:pPr>
        <w:spacing w:line="360" w:lineRule="auto"/>
        <w:ind w:firstLine="720"/>
        <w:jc w:val="both"/>
        <w:rPr>
          <w:color w:val="000000" w:themeColor="text1"/>
        </w:rPr>
      </w:pPr>
      <w:r w:rsidRPr="00933BDB">
        <w:rPr>
          <w:color w:val="000000" w:themeColor="text1"/>
        </w:rPr>
        <w:t>Parengus Tarptautinį fizin</w:t>
      </w:r>
      <w:r w:rsidR="008A0C69" w:rsidRPr="00933BDB">
        <w:rPr>
          <w:color w:val="000000" w:themeColor="text1"/>
        </w:rPr>
        <w:t>io aktyvumo vertinimo klausimyno nacionalinę versiją</w:t>
      </w:r>
      <w:r w:rsidRPr="00933BDB">
        <w:rPr>
          <w:color w:val="000000" w:themeColor="text1"/>
        </w:rPr>
        <w:t xml:space="preserve"> yra svarbu nustatyti jo</w:t>
      </w:r>
      <w:r w:rsidR="008A0C69" w:rsidRPr="00933BDB">
        <w:rPr>
          <w:color w:val="000000" w:themeColor="text1"/>
        </w:rPr>
        <w:t xml:space="preserve"> rezultatų</w:t>
      </w:r>
      <w:r w:rsidRPr="00933BDB">
        <w:rPr>
          <w:color w:val="000000" w:themeColor="text1"/>
        </w:rPr>
        <w:t xml:space="preserve"> patikimumą ir </w:t>
      </w:r>
      <w:r w:rsidR="008A0C69" w:rsidRPr="00933BDB">
        <w:rPr>
          <w:color w:val="000000" w:themeColor="text1"/>
        </w:rPr>
        <w:t>pagrįstumą</w:t>
      </w:r>
      <w:r w:rsidR="00B85C4E" w:rsidRPr="00933BDB">
        <w:rPr>
          <w:color w:val="000000" w:themeColor="text1"/>
        </w:rPr>
        <w:t xml:space="preserve"> (angl. </w:t>
      </w:r>
      <w:r w:rsidR="00B85C4E" w:rsidRPr="00933BDB">
        <w:rPr>
          <w:i/>
          <w:color w:val="000000" w:themeColor="text1"/>
        </w:rPr>
        <w:t>reliability</w:t>
      </w:r>
      <w:r w:rsidR="00D44A22" w:rsidRPr="00933BDB">
        <w:rPr>
          <w:i/>
          <w:color w:val="000000" w:themeColor="text1"/>
        </w:rPr>
        <w:t xml:space="preserve"> </w:t>
      </w:r>
      <w:r w:rsidR="00B85C4E" w:rsidRPr="00933BDB">
        <w:rPr>
          <w:i/>
          <w:color w:val="000000" w:themeColor="text1"/>
        </w:rPr>
        <w:t>and validity</w:t>
      </w:r>
      <w:r w:rsidR="00B85C4E" w:rsidRPr="00933BDB">
        <w:rPr>
          <w:color w:val="000000" w:themeColor="text1"/>
        </w:rPr>
        <w:t xml:space="preserve">) </w:t>
      </w:r>
      <w:r w:rsidRPr="00933BDB">
        <w:rPr>
          <w:color w:val="000000" w:themeColor="text1"/>
        </w:rPr>
        <w:t xml:space="preserve">(Muhammad </w:t>
      </w:r>
      <w:r w:rsidR="00D44A22" w:rsidRPr="00933BDB">
        <w:rPr>
          <w:color w:val="000000" w:themeColor="text1"/>
          <w:lang w:val="sq-AL"/>
        </w:rPr>
        <w:t xml:space="preserve">ir kt., </w:t>
      </w:r>
      <w:r w:rsidRPr="00933BDB">
        <w:rPr>
          <w:color w:val="000000" w:themeColor="text1"/>
        </w:rPr>
        <w:t xml:space="preserve">2011). </w:t>
      </w:r>
      <w:r w:rsidR="00281582" w:rsidRPr="00933BDB">
        <w:rPr>
          <w:color w:val="000000" w:themeColor="text1"/>
        </w:rPr>
        <w:t>Remiantis mokslininkų a</w:t>
      </w:r>
      <w:r w:rsidR="006373FE" w:rsidRPr="00933BDB">
        <w:rPr>
          <w:color w:val="000000" w:themeColor="text1"/>
        </w:rPr>
        <w:t xml:space="preserve">tliktomis studijomis </w:t>
      </w:r>
      <w:r w:rsidR="00376F5C" w:rsidRPr="00933BDB">
        <w:rPr>
          <w:color w:val="000000" w:themeColor="text1"/>
        </w:rPr>
        <w:t>(De</w:t>
      </w:r>
      <w:r w:rsidR="006373FE" w:rsidRPr="00933BDB">
        <w:rPr>
          <w:color w:val="000000" w:themeColor="text1"/>
        </w:rPr>
        <w:t>n</w:t>
      </w:r>
      <w:r w:rsidR="00376F5C" w:rsidRPr="00933BDB">
        <w:rPr>
          <w:color w:val="000000" w:themeColor="text1"/>
        </w:rPr>
        <w:t>g</w:t>
      </w:r>
      <w:r w:rsidR="006373FE" w:rsidRPr="00933BDB">
        <w:rPr>
          <w:color w:val="000000" w:themeColor="text1"/>
        </w:rPr>
        <w:t xml:space="preserve"> </w:t>
      </w:r>
      <w:r w:rsidR="00D44A22" w:rsidRPr="00933BDB">
        <w:rPr>
          <w:color w:val="000000" w:themeColor="text1"/>
          <w:lang w:val="sq-AL"/>
        </w:rPr>
        <w:t xml:space="preserve">ir kt., </w:t>
      </w:r>
      <w:r w:rsidR="006373FE" w:rsidRPr="00933BDB">
        <w:rPr>
          <w:color w:val="000000" w:themeColor="text1"/>
        </w:rPr>
        <w:t xml:space="preserve">2008; Muhammad </w:t>
      </w:r>
      <w:r w:rsidR="00D44A22" w:rsidRPr="00933BDB">
        <w:rPr>
          <w:color w:val="000000" w:themeColor="text1"/>
          <w:lang w:val="sq-AL"/>
        </w:rPr>
        <w:t xml:space="preserve">ir kt., </w:t>
      </w:r>
      <w:r w:rsidR="00281582" w:rsidRPr="00933BDB">
        <w:rPr>
          <w:color w:val="000000" w:themeColor="text1"/>
        </w:rPr>
        <w:t xml:space="preserve">2011; </w:t>
      </w:r>
      <w:r w:rsidR="00F128DB" w:rsidRPr="00933BDB">
        <w:rPr>
          <w:bCs/>
          <w:color w:val="000000" w:themeColor="text1"/>
        </w:rPr>
        <w:t>Kurtze</w:t>
      </w:r>
      <w:r w:rsidR="006373FE" w:rsidRPr="00933BDB">
        <w:rPr>
          <w:bCs/>
          <w:color w:val="000000" w:themeColor="text1"/>
        </w:rPr>
        <w:t xml:space="preserve"> </w:t>
      </w:r>
      <w:r w:rsidR="00D44A22" w:rsidRPr="00933BDB">
        <w:rPr>
          <w:color w:val="000000" w:themeColor="text1"/>
          <w:lang w:val="sq-AL"/>
        </w:rPr>
        <w:t xml:space="preserve">ir kt., </w:t>
      </w:r>
      <w:r w:rsidR="00281582" w:rsidRPr="00933BDB">
        <w:rPr>
          <w:bCs/>
          <w:color w:val="000000" w:themeColor="text1"/>
        </w:rPr>
        <w:t xml:space="preserve">2008; </w:t>
      </w:r>
      <w:r w:rsidR="00F128DB" w:rsidRPr="00933BDB">
        <w:rPr>
          <w:bCs/>
          <w:color w:val="000000" w:themeColor="text1"/>
        </w:rPr>
        <w:t>Lacht</w:t>
      </w:r>
      <w:r w:rsidR="006373FE" w:rsidRPr="00933BDB">
        <w:rPr>
          <w:bCs/>
          <w:color w:val="000000" w:themeColor="text1"/>
        </w:rPr>
        <w:t xml:space="preserve"> </w:t>
      </w:r>
      <w:r w:rsidR="00D44A22" w:rsidRPr="00933BDB">
        <w:rPr>
          <w:color w:val="000000" w:themeColor="text1"/>
          <w:lang w:val="sq-AL"/>
        </w:rPr>
        <w:t xml:space="preserve">ir kt., </w:t>
      </w:r>
      <w:r w:rsidR="00512C12" w:rsidRPr="00933BDB">
        <w:rPr>
          <w:bCs/>
          <w:color w:val="000000" w:themeColor="text1"/>
        </w:rPr>
        <w:t>2008</w:t>
      </w:r>
      <w:r w:rsidR="00281582" w:rsidRPr="00933BDB">
        <w:rPr>
          <w:bCs/>
          <w:color w:val="000000" w:themeColor="text1"/>
        </w:rPr>
        <w:t xml:space="preserve">) </w:t>
      </w:r>
      <w:r w:rsidR="00667422" w:rsidRPr="00933BDB">
        <w:rPr>
          <w:bCs/>
          <w:color w:val="000000" w:themeColor="text1"/>
        </w:rPr>
        <w:t>pagrįstumui</w:t>
      </w:r>
      <w:r w:rsidR="00281582" w:rsidRPr="00933BDB">
        <w:rPr>
          <w:bCs/>
          <w:color w:val="000000" w:themeColor="text1"/>
        </w:rPr>
        <w:t xml:space="preserve"> nusta</w:t>
      </w:r>
      <w:r w:rsidR="00D531A5" w:rsidRPr="00933BDB">
        <w:rPr>
          <w:bCs/>
          <w:color w:val="000000" w:themeColor="text1"/>
        </w:rPr>
        <w:t>t</w:t>
      </w:r>
      <w:r w:rsidR="00281582" w:rsidRPr="00933BDB">
        <w:rPr>
          <w:bCs/>
          <w:color w:val="000000" w:themeColor="text1"/>
        </w:rPr>
        <w:t xml:space="preserve">yti klausimynas žmonėms </w:t>
      </w:r>
      <w:r w:rsidR="00C26688" w:rsidRPr="00933BDB">
        <w:rPr>
          <w:bCs/>
          <w:color w:val="000000" w:themeColor="text1"/>
        </w:rPr>
        <w:t xml:space="preserve">yra duodamas du kartus. Prieš pateikiant klausimynus, asmenys 7 dienas turi nešioti akselerometrus, 8 dieną gražindami </w:t>
      </w:r>
      <w:r w:rsidR="00993FEB" w:rsidRPr="00933BDB">
        <w:rPr>
          <w:bCs/>
          <w:color w:val="000000" w:themeColor="text1"/>
        </w:rPr>
        <w:t xml:space="preserve">prietaisus turi užpildyti </w:t>
      </w:r>
      <w:r w:rsidR="006373FE" w:rsidRPr="00933BDB">
        <w:rPr>
          <w:bCs/>
          <w:color w:val="000000" w:themeColor="text1"/>
        </w:rPr>
        <w:t>anketą</w:t>
      </w:r>
      <w:r w:rsidR="00F60D50" w:rsidRPr="00933BDB">
        <w:rPr>
          <w:bCs/>
          <w:color w:val="000000" w:themeColor="text1"/>
        </w:rPr>
        <w:t xml:space="preserve"> atsakydami apie praėjusių 7 dienų</w:t>
      </w:r>
      <w:r w:rsidR="00993FEB" w:rsidRPr="00933BDB">
        <w:rPr>
          <w:bCs/>
          <w:color w:val="000000" w:themeColor="text1"/>
        </w:rPr>
        <w:t xml:space="preserve"> FA, ir atitinkamai tie patys žmonės po 7 dienų vėl turi pildyti klausimyną apie FA</w:t>
      </w:r>
      <w:r w:rsidR="003C0AD5" w:rsidRPr="00933BDB">
        <w:rPr>
          <w:bCs/>
          <w:color w:val="000000" w:themeColor="text1"/>
        </w:rPr>
        <w:t>,</w:t>
      </w:r>
      <w:r w:rsidR="00D44A22" w:rsidRPr="00933BDB">
        <w:rPr>
          <w:bCs/>
          <w:color w:val="000000" w:themeColor="text1"/>
        </w:rPr>
        <w:t xml:space="preserve"> kuris buvo prieš </w:t>
      </w:r>
      <w:r w:rsidR="00667422" w:rsidRPr="00933BDB">
        <w:rPr>
          <w:bCs/>
          <w:color w:val="000000" w:themeColor="text1"/>
        </w:rPr>
        <w:t>1 savaitę</w:t>
      </w:r>
      <w:r w:rsidR="00D44A22" w:rsidRPr="00933BDB">
        <w:rPr>
          <w:bCs/>
          <w:color w:val="000000" w:themeColor="text1"/>
        </w:rPr>
        <w:t>.</w:t>
      </w:r>
      <w:r w:rsidR="00281582" w:rsidRPr="00933BDB">
        <w:rPr>
          <w:bCs/>
          <w:color w:val="000000" w:themeColor="text1"/>
        </w:rPr>
        <w:t xml:space="preserve"> Mokslininkų </w:t>
      </w:r>
      <w:r w:rsidR="00281582" w:rsidRPr="00933BDB">
        <w:rPr>
          <w:rStyle w:val="longtext"/>
          <w:color w:val="000000" w:themeColor="text1"/>
        </w:rPr>
        <w:t>Sirard ir Pate (2001) teigimu, akselerometras siūlomas, kaip geriausia priemonė patikrinti savarankiškos ataskaitos (klausimynų) apie fizinę veiklą</w:t>
      </w:r>
      <w:r w:rsidR="00667422" w:rsidRPr="00933BDB">
        <w:rPr>
          <w:rStyle w:val="longtext"/>
          <w:color w:val="000000" w:themeColor="text1"/>
        </w:rPr>
        <w:t>,</w:t>
      </w:r>
      <w:r w:rsidR="00281582" w:rsidRPr="00933BDB">
        <w:rPr>
          <w:rStyle w:val="longtext"/>
          <w:color w:val="000000" w:themeColor="text1"/>
        </w:rPr>
        <w:t xml:space="preserve"> priemonė</w:t>
      </w:r>
      <w:r w:rsidR="00512C12" w:rsidRPr="00933BDB">
        <w:rPr>
          <w:rStyle w:val="longtext"/>
          <w:color w:val="000000" w:themeColor="text1"/>
        </w:rPr>
        <w:t>. T</w:t>
      </w:r>
      <w:r w:rsidR="00281582" w:rsidRPr="00933BDB">
        <w:rPr>
          <w:rStyle w:val="longtext"/>
          <w:color w:val="000000" w:themeColor="text1"/>
        </w:rPr>
        <w:t>aip pat yra atliekamos studijos ir su kitomis tiesioginio fizinio aktyvumo nustatymo metodikomis</w:t>
      </w:r>
      <w:r w:rsidR="00D44A22" w:rsidRPr="00933BDB">
        <w:rPr>
          <w:rStyle w:val="longtext"/>
          <w:color w:val="000000" w:themeColor="text1"/>
        </w:rPr>
        <w:t>,</w:t>
      </w:r>
      <w:r w:rsidR="00281582" w:rsidRPr="00933BDB">
        <w:rPr>
          <w:rStyle w:val="longtext"/>
          <w:color w:val="000000" w:themeColor="text1"/>
        </w:rPr>
        <w:t xml:space="preserve"> </w:t>
      </w:r>
      <w:r w:rsidR="00D44A22" w:rsidRPr="00933BDB">
        <w:rPr>
          <w:rStyle w:val="longtext"/>
          <w:color w:val="000000" w:themeColor="text1"/>
        </w:rPr>
        <w:t>pavyzdžiui pedometrais</w:t>
      </w:r>
      <w:r w:rsidR="00512C12" w:rsidRPr="00933BDB">
        <w:rPr>
          <w:rStyle w:val="longtext"/>
          <w:color w:val="000000" w:themeColor="text1"/>
        </w:rPr>
        <w:t xml:space="preserve"> </w:t>
      </w:r>
      <w:r w:rsidR="00281582" w:rsidRPr="00933BDB">
        <w:rPr>
          <w:rStyle w:val="longtext"/>
          <w:color w:val="000000" w:themeColor="text1"/>
        </w:rPr>
        <w:t>(</w:t>
      </w:r>
      <w:r w:rsidR="00E87816" w:rsidRPr="00933BDB">
        <w:rPr>
          <w:color w:val="000000" w:themeColor="text1"/>
        </w:rPr>
        <w:t>De</w:t>
      </w:r>
      <w:r w:rsidR="00281582" w:rsidRPr="00933BDB">
        <w:rPr>
          <w:color w:val="000000" w:themeColor="text1"/>
        </w:rPr>
        <w:t>n</w:t>
      </w:r>
      <w:r w:rsidR="00E87816" w:rsidRPr="00933BDB">
        <w:rPr>
          <w:color w:val="000000" w:themeColor="text1"/>
        </w:rPr>
        <w:t>g</w:t>
      </w:r>
      <w:r w:rsidR="00281582" w:rsidRPr="00933BDB">
        <w:rPr>
          <w:color w:val="000000" w:themeColor="text1"/>
        </w:rPr>
        <w:t xml:space="preserve"> </w:t>
      </w:r>
      <w:r w:rsidR="00D44A22" w:rsidRPr="00933BDB">
        <w:rPr>
          <w:color w:val="000000" w:themeColor="text1"/>
          <w:lang w:val="sq-AL"/>
        </w:rPr>
        <w:t xml:space="preserve">ir kt., </w:t>
      </w:r>
      <w:r w:rsidR="00281582" w:rsidRPr="00933BDB">
        <w:rPr>
          <w:color w:val="000000" w:themeColor="text1"/>
        </w:rPr>
        <w:t>2008</w:t>
      </w:r>
      <w:r w:rsidR="00512C12" w:rsidRPr="00933BDB">
        <w:rPr>
          <w:color w:val="000000" w:themeColor="text1"/>
        </w:rPr>
        <w:t>), dvigubai ženklinto vandens</w:t>
      </w:r>
      <w:r w:rsidR="00C26688" w:rsidRPr="00933BDB">
        <w:rPr>
          <w:color w:val="000000" w:themeColor="text1"/>
        </w:rPr>
        <w:t xml:space="preserve"> metodu</w:t>
      </w:r>
      <w:r w:rsidR="00D44A22" w:rsidRPr="00933BDB">
        <w:rPr>
          <w:color w:val="000000" w:themeColor="text1"/>
        </w:rPr>
        <w:t xml:space="preserve"> </w:t>
      </w:r>
      <w:r w:rsidR="00512C12" w:rsidRPr="00933BDB">
        <w:rPr>
          <w:color w:val="000000" w:themeColor="text1"/>
        </w:rPr>
        <w:t>(</w:t>
      </w:r>
      <w:r w:rsidR="00E87816" w:rsidRPr="00933BDB">
        <w:rPr>
          <w:color w:val="000000" w:themeColor="text1"/>
        </w:rPr>
        <w:t>Rangul</w:t>
      </w:r>
      <w:r w:rsidR="00512C12" w:rsidRPr="00933BDB">
        <w:rPr>
          <w:color w:val="000000" w:themeColor="text1"/>
        </w:rPr>
        <w:t xml:space="preserve"> </w:t>
      </w:r>
      <w:r w:rsidR="00D44A22" w:rsidRPr="00933BDB">
        <w:rPr>
          <w:color w:val="000000" w:themeColor="text1"/>
          <w:lang w:val="sq-AL"/>
        </w:rPr>
        <w:t xml:space="preserve">ir kt., </w:t>
      </w:r>
      <w:r w:rsidR="00512C12" w:rsidRPr="00933BDB">
        <w:rPr>
          <w:color w:val="000000" w:themeColor="text1"/>
        </w:rPr>
        <w:t xml:space="preserve">2008). </w:t>
      </w:r>
    </w:p>
    <w:p w:rsidR="0059530C" w:rsidRPr="00933BDB" w:rsidRDefault="0059530C" w:rsidP="004D2EEF">
      <w:pPr>
        <w:spacing w:line="360" w:lineRule="auto"/>
        <w:ind w:firstLine="720"/>
        <w:jc w:val="both"/>
        <w:rPr>
          <w:rFonts w:eastAsia="MyriadPro-Regular"/>
          <w:color w:val="000000" w:themeColor="text1"/>
        </w:rPr>
      </w:pPr>
      <w:r w:rsidRPr="00933BDB">
        <w:rPr>
          <w:color w:val="000000" w:themeColor="text1"/>
        </w:rPr>
        <w:t xml:space="preserve">Craig ir kt. (2003) lyginamieji tyrimai teigia, kad rezultatus gautus naudojant </w:t>
      </w:r>
      <w:r w:rsidR="004D2EEF" w:rsidRPr="00933BDB">
        <w:rPr>
          <w:color w:val="000000" w:themeColor="text1"/>
        </w:rPr>
        <w:t xml:space="preserve">skirtingas klausimyno versijas </w:t>
      </w:r>
      <w:r w:rsidRPr="00933BDB">
        <w:rPr>
          <w:color w:val="000000" w:themeColor="text1"/>
        </w:rPr>
        <w:t>(trumpąją ir ilgąją IPAQ anketas) galima lyginti tarpusavyje</w:t>
      </w:r>
      <w:r w:rsidRPr="00933BDB">
        <w:rPr>
          <w:rFonts w:eastAsia="MyriadPro-Regular"/>
          <w:color w:val="000000" w:themeColor="text1"/>
        </w:rPr>
        <w:t xml:space="preserve">. </w:t>
      </w:r>
    </w:p>
    <w:p w:rsidR="004D2EEF" w:rsidRPr="00933BDB" w:rsidRDefault="00667422" w:rsidP="004D2EEF">
      <w:pPr>
        <w:spacing w:line="360" w:lineRule="auto"/>
        <w:ind w:firstLine="720"/>
        <w:jc w:val="both"/>
        <w:rPr>
          <w:color w:val="000000" w:themeColor="text1"/>
          <w:lang w:val="sq-AL"/>
        </w:rPr>
      </w:pPr>
      <w:r w:rsidRPr="00933BDB">
        <w:rPr>
          <w:color w:val="000000" w:themeColor="text1"/>
        </w:rPr>
        <w:t>R</w:t>
      </w:r>
      <w:r w:rsidR="0059530C" w:rsidRPr="00933BDB">
        <w:rPr>
          <w:color w:val="000000" w:themeColor="text1"/>
          <w:lang w:val="sq-AL"/>
        </w:rPr>
        <w:t xml:space="preserve">emiantis </w:t>
      </w:r>
      <w:r w:rsidR="004D2EEF" w:rsidRPr="00933BDB">
        <w:rPr>
          <w:color w:val="000000" w:themeColor="text1"/>
          <w:lang w:val="sq-AL"/>
        </w:rPr>
        <w:t>literatūros apžvalgos duomenimis</w:t>
      </w:r>
      <w:r w:rsidR="0059530C" w:rsidRPr="00933BDB">
        <w:rPr>
          <w:color w:val="000000" w:themeColor="text1"/>
          <w:lang w:val="sq-AL"/>
        </w:rPr>
        <w:t>,</w:t>
      </w:r>
      <w:r w:rsidR="00D44A22" w:rsidRPr="00933BDB">
        <w:rPr>
          <w:color w:val="000000" w:themeColor="text1"/>
          <w:lang w:val="sq-AL"/>
        </w:rPr>
        <w:t xml:space="preserve"> </w:t>
      </w:r>
      <w:r w:rsidR="0059530C" w:rsidRPr="00933BDB">
        <w:rPr>
          <w:color w:val="000000" w:themeColor="text1"/>
          <w:lang w:val="sq-AL"/>
        </w:rPr>
        <w:t xml:space="preserve">pagal užregistruotų </w:t>
      </w:r>
      <w:r w:rsidRPr="00933BDB">
        <w:rPr>
          <w:color w:val="000000" w:themeColor="text1"/>
          <w:lang w:val="sq-AL"/>
        </w:rPr>
        <w:t>daugiau kaip 43</w:t>
      </w:r>
      <w:r w:rsidR="00C10C4B" w:rsidRPr="00933BDB">
        <w:rPr>
          <w:color w:val="000000" w:themeColor="text1"/>
          <w:lang w:val="sq-AL"/>
        </w:rPr>
        <w:t xml:space="preserve">000 asmenų </w:t>
      </w:r>
      <w:r w:rsidR="0059530C" w:rsidRPr="00933BDB">
        <w:rPr>
          <w:color w:val="000000" w:themeColor="text1"/>
          <w:lang w:val="sq-AL"/>
        </w:rPr>
        <w:t xml:space="preserve">IPAQ klausimyno duomenų </w:t>
      </w:r>
      <w:r w:rsidR="004D2EEF" w:rsidRPr="00933BDB">
        <w:rPr>
          <w:color w:val="000000" w:themeColor="text1"/>
          <w:lang w:val="sq-AL"/>
        </w:rPr>
        <w:t xml:space="preserve">Brazilijoje ir Kolumbijoje </w:t>
      </w:r>
      <w:r w:rsidR="0059530C" w:rsidRPr="00933BDB">
        <w:rPr>
          <w:color w:val="000000" w:themeColor="text1"/>
          <w:lang w:val="sq-AL"/>
        </w:rPr>
        <w:t>tar</w:t>
      </w:r>
      <w:r w:rsidR="004D2EEF" w:rsidRPr="00933BDB">
        <w:rPr>
          <w:color w:val="000000" w:themeColor="text1"/>
          <w:lang w:val="sq-AL"/>
        </w:rPr>
        <w:t xml:space="preserve">p 1998 ir 2008 metų, </w:t>
      </w:r>
      <w:r w:rsidR="00C53DFF" w:rsidRPr="00933BDB">
        <w:rPr>
          <w:color w:val="000000" w:themeColor="text1"/>
          <w:lang w:val="sq-AL"/>
        </w:rPr>
        <w:t xml:space="preserve">patikimumo (angl. </w:t>
      </w:r>
      <w:r w:rsidR="00C53DFF" w:rsidRPr="00933BDB">
        <w:rPr>
          <w:i/>
          <w:color w:val="000000" w:themeColor="text1"/>
          <w:lang w:val="sq-AL"/>
        </w:rPr>
        <w:t>reliability</w:t>
      </w:r>
      <w:r w:rsidR="00C53DFF" w:rsidRPr="00933BDB">
        <w:rPr>
          <w:color w:val="000000" w:themeColor="text1"/>
          <w:lang w:val="sq-AL"/>
        </w:rPr>
        <w:t xml:space="preserve">) ir </w:t>
      </w:r>
      <w:r w:rsidR="00D44A22" w:rsidRPr="00933BDB">
        <w:rPr>
          <w:color w:val="000000" w:themeColor="text1"/>
          <w:lang w:val="sq-AL"/>
        </w:rPr>
        <w:t xml:space="preserve">pagrįstumo (angl. </w:t>
      </w:r>
      <w:r w:rsidR="00D44A22" w:rsidRPr="00933BDB">
        <w:rPr>
          <w:i/>
          <w:color w:val="000000" w:themeColor="text1"/>
          <w:lang w:val="sq-AL"/>
        </w:rPr>
        <w:t>validity</w:t>
      </w:r>
      <w:r w:rsidR="00D44A22" w:rsidRPr="00933BDB">
        <w:rPr>
          <w:color w:val="000000" w:themeColor="text1"/>
          <w:lang w:val="sq-AL"/>
        </w:rPr>
        <w:t>) tyrimuose</w:t>
      </w:r>
      <w:r w:rsidR="0059530C" w:rsidRPr="00933BDB">
        <w:rPr>
          <w:color w:val="000000" w:themeColor="text1"/>
          <w:lang w:val="sq-AL"/>
        </w:rPr>
        <w:t xml:space="preserve"> </w:t>
      </w:r>
      <w:r w:rsidR="00B85C4E" w:rsidRPr="00933BDB">
        <w:rPr>
          <w:color w:val="000000" w:themeColor="text1"/>
          <w:lang w:val="sq-AL"/>
        </w:rPr>
        <w:t>nustatyta</w:t>
      </w:r>
      <w:r w:rsidR="0059530C" w:rsidRPr="00933BDB">
        <w:rPr>
          <w:color w:val="000000" w:themeColor="text1"/>
          <w:lang w:val="sq-AL"/>
        </w:rPr>
        <w:t>, kad IPAQ</w:t>
      </w:r>
      <w:r w:rsidR="00C53DFF" w:rsidRPr="00933BDB">
        <w:rPr>
          <w:color w:val="000000" w:themeColor="text1"/>
          <w:lang w:val="sq-AL"/>
        </w:rPr>
        <w:t xml:space="preserve"> klausimynas</w:t>
      </w:r>
      <w:r w:rsidR="0059530C" w:rsidRPr="00933BDB">
        <w:rPr>
          <w:color w:val="000000" w:themeColor="text1"/>
          <w:lang w:val="sq-AL"/>
        </w:rPr>
        <w:t xml:space="preserve"> turi aukštą patikimumą ir vidutinį </w:t>
      </w:r>
      <w:r w:rsidR="00D44A22" w:rsidRPr="00933BDB">
        <w:rPr>
          <w:color w:val="000000" w:themeColor="text1"/>
          <w:lang w:val="sq-AL"/>
        </w:rPr>
        <w:t>pagrįstumo</w:t>
      </w:r>
      <w:r w:rsidR="0059530C" w:rsidRPr="00933BDB">
        <w:rPr>
          <w:color w:val="000000" w:themeColor="text1"/>
          <w:lang w:val="sq-AL"/>
        </w:rPr>
        <w:t xml:space="preserve"> kriterijų lyginant su akselerometrais</w:t>
      </w:r>
      <w:r w:rsidR="004D2EEF" w:rsidRPr="00933BDB">
        <w:rPr>
          <w:color w:val="000000" w:themeColor="text1"/>
          <w:lang w:val="sq-AL"/>
        </w:rPr>
        <w:t xml:space="preserve"> (</w:t>
      </w:r>
      <w:hyperlink r:id="rId17" w:history="1">
        <w:r w:rsidR="00D44A22" w:rsidRPr="00933BDB">
          <w:rPr>
            <w:rStyle w:val="Hyperlink"/>
            <w:color w:val="000000" w:themeColor="text1"/>
            <w:u w:val="none"/>
            <w:lang w:val="sq-AL"/>
          </w:rPr>
          <w:t>Hallal</w:t>
        </w:r>
      </w:hyperlink>
      <w:r w:rsidR="00D44A22" w:rsidRPr="00933BDB">
        <w:rPr>
          <w:color w:val="000000" w:themeColor="text1"/>
        </w:rPr>
        <w:t xml:space="preserve"> </w:t>
      </w:r>
      <w:r w:rsidR="00D44A22" w:rsidRPr="00933BDB">
        <w:rPr>
          <w:color w:val="000000" w:themeColor="text1"/>
          <w:lang w:val="sq-AL"/>
        </w:rPr>
        <w:t xml:space="preserve">ir kt., </w:t>
      </w:r>
      <w:r w:rsidR="004D2EEF" w:rsidRPr="00933BDB">
        <w:rPr>
          <w:color w:val="000000" w:themeColor="text1"/>
          <w:lang w:val="sq-AL"/>
        </w:rPr>
        <w:t>2010</w:t>
      </w:r>
      <w:r w:rsidR="002E5738" w:rsidRPr="00933BDB">
        <w:rPr>
          <w:color w:val="000000" w:themeColor="text1"/>
          <w:lang w:val="sq-AL"/>
        </w:rPr>
        <w:t>a</w:t>
      </w:r>
      <w:r w:rsidR="004D2EEF" w:rsidRPr="00933BDB">
        <w:rPr>
          <w:color w:val="000000" w:themeColor="text1"/>
          <w:lang w:val="sq-AL"/>
        </w:rPr>
        <w:t>).</w:t>
      </w:r>
    </w:p>
    <w:p w:rsidR="00667422" w:rsidRPr="00933BDB" w:rsidRDefault="0059530C" w:rsidP="00042FB6">
      <w:pPr>
        <w:spacing w:line="360" w:lineRule="auto"/>
        <w:ind w:firstLine="720"/>
        <w:jc w:val="both"/>
        <w:rPr>
          <w:color w:val="000000" w:themeColor="text1"/>
          <w:lang w:val="sq-AL"/>
        </w:rPr>
      </w:pPr>
      <w:r w:rsidRPr="00933BDB">
        <w:rPr>
          <w:color w:val="000000" w:themeColor="text1"/>
          <w:lang w:val="sq-AL"/>
        </w:rPr>
        <w:t>Kognityvinės apklausos rodo, kad profesinė ir namų ruošos veiklos srit</w:t>
      </w:r>
      <w:r w:rsidR="004D2EEF" w:rsidRPr="00933BDB">
        <w:rPr>
          <w:color w:val="000000" w:themeColor="text1"/>
          <w:lang w:val="sq-AL"/>
        </w:rPr>
        <w:t xml:space="preserve">ys esančios </w:t>
      </w:r>
      <w:r w:rsidRPr="00933BDB">
        <w:rPr>
          <w:color w:val="000000" w:themeColor="text1"/>
          <w:lang w:val="sq-AL"/>
        </w:rPr>
        <w:t>IPAQ ilgos</w:t>
      </w:r>
      <w:r w:rsidR="004D2EEF" w:rsidRPr="00933BDB">
        <w:rPr>
          <w:color w:val="000000" w:themeColor="text1"/>
          <w:lang w:val="sq-AL"/>
        </w:rPr>
        <w:t>ios</w:t>
      </w:r>
      <w:r w:rsidRPr="00933BDB">
        <w:rPr>
          <w:color w:val="000000" w:themeColor="text1"/>
          <w:lang w:val="sq-AL"/>
        </w:rPr>
        <w:t xml:space="preserve"> versijos klausimyne gali sukelti respondentams painiavą ir yra įrodymų, kad šie skyriai gali sukelti </w:t>
      </w:r>
      <w:r w:rsidR="004D2EEF" w:rsidRPr="00933BDB">
        <w:rPr>
          <w:color w:val="000000" w:themeColor="text1"/>
          <w:lang w:val="sq-AL"/>
        </w:rPr>
        <w:t xml:space="preserve">gautų </w:t>
      </w:r>
      <w:r w:rsidRPr="00933BDB">
        <w:rPr>
          <w:color w:val="000000" w:themeColor="text1"/>
          <w:lang w:val="sq-AL"/>
        </w:rPr>
        <w:t>fizinio aktyvumo rezultatų pervertinimą. Kada</w:t>
      </w:r>
      <w:r w:rsidR="004D2EEF" w:rsidRPr="00933BDB">
        <w:rPr>
          <w:color w:val="000000" w:themeColor="text1"/>
          <w:lang w:val="sq-AL"/>
        </w:rPr>
        <w:t>ngi IPAQ trumposios versijos klausi</w:t>
      </w:r>
      <w:r w:rsidRPr="00933BDB">
        <w:rPr>
          <w:color w:val="000000" w:themeColor="text1"/>
          <w:lang w:val="sq-AL"/>
        </w:rPr>
        <w:t>mynas susideda iš 4 sričių, respondentai yra linkę suteikti netikslius atsakymus į j</w:t>
      </w:r>
      <w:r w:rsidR="004D2EEF" w:rsidRPr="00933BDB">
        <w:rPr>
          <w:color w:val="000000" w:themeColor="text1"/>
          <w:lang w:val="sq-AL"/>
        </w:rPr>
        <w:t>o klausimus</w:t>
      </w:r>
      <w:r w:rsidRPr="00933BDB">
        <w:rPr>
          <w:color w:val="000000" w:themeColor="text1"/>
          <w:lang w:val="sq-AL"/>
        </w:rPr>
        <w:t xml:space="preserve"> taip pat</w:t>
      </w:r>
      <w:r w:rsidR="004D2EEF" w:rsidRPr="00933BDB">
        <w:rPr>
          <w:color w:val="000000" w:themeColor="text1"/>
          <w:lang w:val="sq-AL"/>
        </w:rPr>
        <w:t xml:space="preserve"> </w:t>
      </w:r>
      <w:r w:rsidR="00D44A22" w:rsidRPr="00933BDB">
        <w:rPr>
          <w:color w:val="000000" w:themeColor="text1"/>
          <w:lang w:val="sq-AL"/>
        </w:rPr>
        <w:t>(</w:t>
      </w:r>
      <w:hyperlink r:id="rId18" w:history="1">
        <w:r w:rsidR="00D44A22" w:rsidRPr="00933BDB">
          <w:rPr>
            <w:rStyle w:val="Hyperlink"/>
            <w:color w:val="000000" w:themeColor="text1"/>
            <w:u w:val="none"/>
            <w:lang w:val="sq-AL"/>
          </w:rPr>
          <w:t>Hallal</w:t>
        </w:r>
      </w:hyperlink>
      <w:r w:rsidR="00D44A22" w:rsidRPr="00933BDB">
        <w:rPr>
          <w:color w:val="000000" w:themeColor="text1"/>
        </w:rPr>
        <w:t xml:space="preserve"> </w:t>
      </w:r>
      <w:r w:rsidR="00D44A22" w:rsidRPr="00933BDB">
        <w:rPr>
          <w:color w:val="000000" w:themeColor="text1"/>
          <w:lang w:val="sq-AL"/>
        </w:rPr>
        <w:t>ir kt., 2010</w:t>
      </w:r>
      <w:r w:rsidR="002E5738" w:rsidRPr="00933BDB">
        <w:rPr>
          <w:color w:val="000000" w:themeColor="text1"/>
          <w:lang w:val="sq-AL"/>
        </w:rPr>
        <w:t>a</w:t>
      </w:r>
      <w:r w:rsidR="00D44A22" w:rsidRPr="00933BDB">
        <w:rPr>
          <w:color w:val="000000" w:themeColor="text1"/>
          <w:lang w:val="sq-AL"/>
        </w:rPr>
        <w:t>)</w:t>
      </w:r>
      <w:r w:rsidR="006A28DD" w:rsidRPr="00933BDB">
        <w:rPr>
          <w:color w:val="000000" w:themeColor="text1"/>
          <w:lang w:val="sq-AL"/>
        </w:rPr>
        <w:t>.</w:t>
      </w:r>
    </w:p>
    <w:p w:rsidR="00300CF8" w:rsidRPr="00933BDB" w:rsidRDefault="00300CF8" w:rsidP="00A567D6">
      <w:pPr>
        <w:spacing w:after="200" w:line="276" w:lineRule="auto"/>
        <w:rPr>
          <w:color w:val="000000" w:themeColor="text1"/>
        </w:rPr>
      </w:pPr>
    </w:p>
    <w:p w:rsidR="00E35BD9" w:rsidRPr="00933BDB" w:rsidRDefault="00E35BD9" w:rsidP="00CD7E8D">
      <w:pPr>
        <w:numPr>
          <w:ilvl w:val="0"/>
          <w:numId w:val="4"/>
        </w:numPr>
        <w:jc w:val="center"/>
        <w:rPr>
          <w:b/>
          <w:bCs/>
          <w:color w:val="000000" w:themeColor="text1"/>
          <w:sz w:val="28"/>
          <w:szCs w:val="28"/>
          <w:lang w:val="en-US"/>
        </w:rPr>
      </w:pPr>
      <w:r w:rsidRPr="00933BDB">
        <w:rPr>
          <w:b/>
          <w:bCs/>
          <w:color w:val="000000" w:themeColor="text1"/>
          <w:sz w:val="28"/>
          <w:szCs w:val="28"/>
          <w:lang w:val="en-US"/>
        </w:rPr>
        <w:lastRenderedPageBreak/>
        <w:t>TYRIMO METODIKA IR ORGANIZAVIMAS</w:t>
      </w:r>
    </w:p>
    <w:p w:rsidR="004E33D3" w:rsidRPr="00933BDB" w:rsidRDefault="004E33D3" w:rsidP="000A0210">
      <w:pPr>
        <w:spacing w:line="360" w:lineRule="auto"/>
        <w:jc w:val="both"/>
        <w:rPr>
          <w:b/>
          <w:bCs/>
          <w:color w:val="000000" w:themeColor="text1"/>
        </w:rPr>
      </w:pPr>
    </w:p>
    <w:p w:rsidR="004E33D3" w:rsidRPr="00933BDB" w:rsidRDefault="004E33D3" w:rsidP="004E33D3">
      <w:pPr>
        <w:pStyle w:val="ListParagraph"/>
        <w:numPr>
          <w:ilvl w:val="0"/>
          <w:numId w:val="10"/>
        </w:numPr>
        <w:spacing w:line="360" w:lineRule="auto"/>
        <w:jc w:val="both"/>
        <w:rPr>
          <w:b/>
          <w:bCs/>
          <w:color w:val="000000" w:themeColor="text1"/>
        </w:rPr>
      </w:pPr>
      <w:r w:rsidRPr="00933BDB">
        <w:rPr>
          <w:b/>
          <w:bCs/>
          <w:color w:val="000000" w:themeColor="text1"/>
        </w:rPr>
        <w:t xml:space="preserve">Literatūros šaltinių analizė. </w:t>
      </w:r>
    </w:p>
    <w:p w:rsidR="004E33D3" w:rsidRPr="00933BDB" w:rsidRDefault="004E33D3" w:rsidP="004E33D3">
      <w:pPr>
        <w:pStyle w:val="ListParagraph"/>
        <w:spacing w:line="360" w:lineRule="auto"/>
        <w:ind w:left="0" w:firstLine="720"/>
        <w:jc w:val="both"/>
        <w:rPr>
          <w:b/>
          <w:bCs/>
          <w:color w:val="000000" w:themeColor="text1"/>
        </w:rPr>
      </w:pPr>
      <w:r w:rsidRPr="00933BDB">
        <w:rPr>
          <w:color w:val="000000" w:themeColor="text1"/>
        </w:rPr>
        <w:t xml:space="preserve">Remiantis moksline literatūra šiame darbe apžvelgiama fizinio aktyvumo samprata, fizinio aktyvumo, fizinio pajėgumo ir sveikatos tarpusavio ryšiai, įvairaus amžiaus žmonių fizinis aktyvumas. Taip pat aptariamos įvairios fizinio aktyvumo įvertinimo metodikos (priemonės), o plačiausiai – IPAQ-LT klausimynas ir akselerometrija, kurios ir buvo taikomos </w:t>
      </w:r>
      <w:r w:rsidR="00B13381">
        <w:rPr>
          <w:color w:val="000000" w:themeColor="text1"/>
        </w:rPr>
        <w:t>m</w:t>
      </w:r>
      <w:r w:rsidR="00B13381" w:rsidRPr="00933BDB">
        <w:rPr>
          <w:color w:val="000000" w:themeColor="text1"/>
        </w:rPr>
        <w:t>ū</w:t>
      </w:r>
      <w:r w:rsidR="00B13381">
        <w:rPr>
          <w:color w:val="000000" w:themeColor="text1"/>
        </w:rPr>
        <w:t>s</w:t>
      </w:r>
      <w:r w:rsidR="00B13381" w:rsidRPr="00933BDB">
        <w:rPr>
          <w:color w:val="000000" w:themeColor="text1"/>
        </w:rPr>
        <w:t>ų</w:t>
      </w:r>
      <w:r w:rsidR="00B13381">
        <w:rPr>
          <w:color w:val="000000" w:themeColor="text1"/>
        </w:rPr>
        <w:t xml:space="preserve"> </w:t>
      </w:r>
      <w:r w:rsidRPr="00933BDB">
        <w:rPr>
          <w:color w:val="000000" w:themeColor="text1"/>
        </w:rPr>
        <w:t>tyrime.</w:t>
      </w:r>
    </w:p>
    <w:p w:rsidR="00E35BD9" w:rsidRPr="00933BDB" w:rsidRDefault="00E35BD9" w:rsidP="004E33D3">
      <w:pPr>
        <w:pStyle w:val="ListParagraph"/>
        <w:numPr>
          <w:ilvl w:val="0"/>
          <w:numId w:val="10"/>
        </w:numPr>
        <w:spacing w:line="360" w:lineRule="auto"/>
        <w:jc w:val="both"/>
        <w:rPr>
          <w:b/>
          <w:bCs/>
          <w:color w:val="000000" w:themeColor="text1"/>
        </w:rPr>
      </w:pPr>
      <w:r w:rsidRPr="00933BDB">
        <w:rPr>
          <w:b/>
          <w:color w:val="000000" w:themeColor="text1"/>
        </w:rPr>
        <w:t>An</w:t>
      </w:r>
      <w:r w:rsidR="00C272C6" w:rsidRPr="00933BDB">
        <w:rPr>
          <w:b/>
          <w:color w:val="000000" w:themeColor="text1"/>
        </w:rPr>
        <w:t>k</w:t>
      </w:r>
      <w:r w:rsidRPr="00933BDB">
        <w:rPr>
          <w:b/>
          <w:color w:val="000000" w:themeColor="text1"/>
        </w:rPr>
        <w:t xml:space="preserve">etinė apklausa. </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Tyrime buvo naudota Tarptautinio fizinio aktyvumo klausimy</w:t>
      </w:r>
      <w:r w:rsidR="00D7635A" w:rsidRPr="00933BDB">
        <w:rPr>
          <w:color w:val="000000" w:themeColor="text1"/>
        </w:rPr>
        <w:t>no ilgoji lietuvišk</w:t>
      </w:r>
      <w:r w:rsidR="000A0210" w:rsidRPr="00933BDB">
        <w:rPr>
          <w:color w:val="000000" w:themeColor="text1"/>
        </w:rPr>
        <w:t>a</w:t>
      </w:r>
      <w:r w:rsidR="00D7635A" w:rsidRPr="00933BDB">
        <w:rPr>
          <w:color w:val="000000" w:themeColor="text1"/>
        </w:rPr>
        <w:t xml:space="preserve"> versij</w:t>
      </w:r>
      <w:r w:rsidR="000A0210" w:rsidRPr="00933BDB">
        <w:rPr>
          <w:color w:val="000000" w:themeColor="text1"/>
        </w:rPr>
        <w:t>a</w:t>
      </w:r>
      <w:r w:rsidR="00EF6113" w:rsidRPr="00933BDB">
        <w:rPr>
          <w:color w:val="000000" w:themeColor="text1"/>
        </w:rPr>
        <w:t xml:space="preserve"> (2 priedas)</w:t>
      </w:r>
      <w:r w:rsidR="00D7635A" w:rsidRPr="00933BDB">
        <w:rPr>
          <w:color w:val="000000" w:themeColor="text1"/>
        </w:rPr>
        <w:t>, paimt</w:t>
      </w:r>
      <w:r w:rsidR="000A0210" w:rsidRPr="00933BDB">
        <w:rPr>
          <w:color w:val="000000" w:themeColor="text1"/>
        </w:rPr>
        <w:t>a</w:t>
      </w:r>
      <w:r w:rsidRPr="00933BDB">
        <w:rPr>
          <w:color w:val="000000" w:themeColor="text1"/>
        </w:rPr>
        <w:t xml:space="preserve"> iš oficialaus IPAQ tinklalapio (</w:t>
      </w:r>
      <w:hyperlink r:id="rId19" w:history="1">
        <w:r w:rsidRPr="00933BDB">
          <w:rPr>
            <w:rStyle w:val="Hyperlink"/>
            <w:color w:val="000000" w:themeColor="text1"/>
          </w:rPr>
          <w:t>http://www.ipaq.ki.se/downloads.htm</w:t>
        </w:r>
      </w:hyperlink>
      <w:r w:rsidRPr="00933BDB">
        <w:rPr>
          <w:color w:val="000000" w:themeColor="text1"/>
        </w:rPr>
        <w:t>)</w:t>
      </w:r>
      <w:r w:rsidR="00EF6113" w:rsidRPr="00933BDB">
        <w:rPr>
          <w:color w:val="000000" w:themeColor="text1"/>
        </w:rPr>
        <w:t xml:space="preserve">. </w:t>
      </w:r>
      <w:r w:rsidRPr="00933BDB">
        <w:rPr>
          <w:color w:val="000000" w:themeColor="text1"/>
        </w:rPr>
        <w:t xml:space="preserve">Šis klausimynas yra sudarytas ir naudojamas </w:t>
      </w:r>
      <w:r w:rsidR="00C53DFF" w:rsidRPr="00933BDB">
        <w:rPr>
          <w:color w:val="000000" w:themeColor="text1"/>
        </w:rPr>
        <w:t>15</w:t>
      </w:r>
      <w:r w:rsidRPr="00933BDB">
        <w:rPr>
          <w:color w:val="000000" w:themeColor="text1"/>
        </w:rPr>
        <w:t xml:space="preserve"> – 69 metų suaugusiesiems tirti, nerekomenduojama jo naudoti su vyresnėmis ir jaunesnėmis amžiaus grupėmis. </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 xml:space="preserve">Tarptautinio fizinio aktyvumo klausimyno ilgąją versiją sudaro penkios dalys: 1 dalis – fizinė veikla susijusi su darbu; 2 dalis – judėjimas iš vienos vietos į kitą; 3 dalis – namų ruoša, ūkio darbai ir rūpinimasis šeima; 4 dalis – rekreacija, sportas ir laisvalaikis ir 5 dalis – laikas, praleistas sėdint. </w:t>
      </w:r>
      <w:r w:rsidR="00C53DFF" w:rsidRPr="00933BDB">
        <w:rPr>
          <w:color w:val="000000" w:themeColor="text1"/>
        </w:rPr>
        <w:t>Respondentai</w:t>
      </w:r>
      <w:r w:rsidRPr="00933BDB">
        <w:rPr>
          <w:color w:val="000000" w:themeColor="text1"/>
        </w:rPr>
        <w:t xml:space="preserve"> turi prisiminti vidutiniškai ir labai intensyvią fizinę veiklą, kuria užsiiminėjo per pastarąsias 7 dienas. </w:t>
      </w:r>
      <w:r w:rsidR="000A0210" w:rsidRPr="00933BDB">
        <w:rPr>
          <w:color w:val="000000" w:themeColor="text1"/>
        </w:rPr>
        <w:t>Vidutiniškai aktyvi fizinė veikla – tai veikla, kuriai atlikti reikia vidutinių pastangų ir dėl kurios šiek tiek padažnėja kvėpavimas. Labai intensyvi fizinė veikla – tai veikla, kuriai atlikti reikia didelių fizinių pastangų ir dėl kurios smarkiai padažnėja kvėpavimas. Respondentai t</w:t>
      </w:r>
      <w:r w:rsidRPr="00933BDB">
        <w:rPr>
          <w:color w:val="000000" w:themeColor="text1"/>
        </w:rPr>
        <w:t>aip pat turi nurodyti fizinio aktyvumo trukmę, išreikštą minutėmis ar valandomis, fizinio aktyvumo dažnumą, išreikštą dienų s</w:t>
      </w:r>
      <w:r w:rsidR="0010242C" w:rsidRPr="00933BDB">
        <w:rPr>
          <w:color w:val="000000" w:themeColor="text1"/>
        </w:rPr>
        <w:t>kaičiumi. Visą klausimyną sudaro</w:t>
      </w:r>
      <w:r w:rsidRPr="00933BDB">
        <w:rPr>
          <w:color w:val="000000" w:themeColor="text1"/>
        </w:rPr>
        <w:t xml:space="preserve"> 27 klausimai. </w:t>
      </w:r>
    </w:p>
    <w:p w:rsidR="00E35BD9" w:rsidRPr="00933BDB" w:rsidRDefault="00E35BD9" w:rsidP="000A0210">
      <w:pPr>
        <w:widowControl w:val="0"/>
        <w:autoSpaceDE w:val="0"/>
        <w:autoSpaceDN w:val="0"/>
        <w:adjustRightInd w:val="0"/>
        <w:spacing w:line="360" w:lineRule="auto"/>
        <w:ind w:firstLine="720"/>
        <w:jc w:val="both"/>
        <w:rPr>
          <w:color w:val="000000" w:themeColor="text1"/>
        </w:rPr>
      </w:pPr>
      <w:r w:rsidRPr="00933BDB">
        <w:rPr>
          <w:color w:val="000000" w:themeColor="text1"/>
        </w:rPr>
        <w:t xml:space="preserve">Analizuojant anketose pateiktus atsakymus į klausimus buvo vadovautasi IPAQ mokslinio komiteto rekomendacijomis. Fizinio aktyvumo lygmuo buvo nustatomas taikant MET‘ų skaičiavimo metodą. </w:t>
      </w:r>
      <w:r w:rsidR="00D7635A" w:rsidRPr="00933BDB">
        <w:rPr>
          <w:color w:val="000000" w:themeColor="text1"/>
        </w:rPr>
        <w:t>FA g</w:t>
      </w:r>
      <w:r w:rsidRPr="00933BDB">
        <w:rPr>
          <w:color w:val="000000" w:themeColor="text1"/>
        </w:rPr>
        <w:t>alima išreikšti MET</w:t>
      </w:r>
      <w:r w:rsidR="00D7635A" w:rsidRPr="00933BDB">
        <w:rPr>
          <w:color w:val="000000" w:themeColor="text1"/>
        </w:rPr>
        <w:t>/</w:t>
      </w:r>
      <w:r w:rsidRPr="00933BDB">
        <w:rPr>
          <w:color w:val="000000" w:themeColor="text1"/>
        </w:rPr>
        <w:t xml:space="preserve"> minutes per dieną arba MET</w:t>
      </w:r>
      <w:r w:rsidR="00D7635A" w:rsidRPr="00933BDB">
        <w:rPr>
          <w:color w:val="000000" w:themeColor="text1"/>
        </w:rPr>
        <w:t>/</w:t>
      </w:r>
      <w:r w:rsidRPr="00933BDB">
        <w:rPr>
          <w:color w:val="000000" w:themeColor="text1"/>
        </w:rPr>
        <w:t xml:space="preserve"> minutes per savaitę, pastaroji išraiška yra dažniau naudojama ir siūloma. Mūsų duo</w:t>
      </w:r>
      <w:r w:rsidR="0010242C" w:rsidRPr="00933BDB">
        <w:rPr>
          <w:color w:val="000000" w:themeColor="text1"/>
        </w:rPr>
        <w:t xml:space="preserve">menų analizei fizinis aktyvumas </w:t>
      </w:r>
      <w:r w:rsidRPr="00933BDB">
        <w:rPr>
          <w:color w:val="000000" w:themeColor="text1"/>
        </w:rPr>
        <w:t xml:space="preserve">buvo verčiamas MET/min./sav. pagal IPAQ </w:t>
      </w:r>
      <w:r w:rsidR="00B904FD" w:rsidRPr="00933BDB">
        <w:rPr>
          <w:color w:val="000000" w:themeColor="text1"/>
        </w:rPr>
        <w:t>mokslinio komiteto</w:t>
      </w:r>
      <w:r w:rsidR="0010242C" w:rsidRPr="00933BDB">
        <w:rPr>
          <w:color w:val="000000" w:themeColor="text1"/>
        </w:rPr>
        <w:t xml:space="preserve"> pateiktas rekomendacijas </w:t>
      </w:r>
      <w:r w:rsidRPr="00933BDB">
        <w:rPr>
          <w:color w:val="000000" w:themeColor="text1"/>
        </w:rPr>
        <w:t>(</w:t>
      </w:r>
      <w:hyperlink r:id="rId20" w:history="1">
        <w:r w:rsidRPr="00933BDB">
          <w:rPr>
            <w:rStyle w:val="Hyperlink"/>
            <w:color w:val="000000" w:themeColor="text1"/>
          </w:rPr>
          <w:t>http://www.ipaq.ki.se/scoring.pdf</w:t>
        </w:r>
      </w:hyperlink>
      <w:r w:rsidRPr="00933BDB">
        <w:rPr>
          <w:color w:val="000000" w:themeColor="text1"/>
        </w:rPr>
        <w:t xml:space="preserve">). </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Fizinis aktyvumas nustatomas pagal 3 kategorijas:</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1 – žemas lygis</w:t>
      </w:r>
      <w:r w:rsidRPr="00933BDB">
        <w:rPr>
          <w:color w:val="000000" w:themeColor="text1"/>
        </w:rPr>
        <w:tab/>
      </w:r>
      <w:r w:rsidRPr="00933BDB">
        <w:rPr>
          <w:color w:val="000000" w:themeColor="text1"/>
        </w:rPr>
        <w:tab/>
      </w:r>
      <w:r w:rsidRPr="00933BDB">
        <w:rPr>
          <w:color w:val="000000" w:themeColor="text1"/>
        </w:rPr>
        <w:tab/>
      </w:r>
      <w:r w:rsidR="00530130">
        <w:rPr>
          <w:color w:val="000000" w:themeColor="text1"/>
        </w:rPr>
        <w:t>&lt;</w:t>
      </w:r>
      <w:r w:rsidR="00F74F7E" w:rsidRPr="00933BDB">
        <w:rPr>
          <w:color w:val="000000" w:themeColor="text1"/>
        </w:rPr>
        <w:t xml:space="preserve"> </w:t>
      </w:r>
      <w:r w:rsidRPr="00933BDB">
        <w:rPr>
          <w:color w:val="000000" w:themeColor="text1"/>
        </w:rPr>
        <w:t>600 MET-min/sav.</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2 – vidutinis lygis</w:t>
      </w:r>
      <w:r w:rsidRPr="00933BDB">
        <w:rPr>
          <w:color w:val="000000" w:themeColor="text1"/>
        </w:rPr>
        <w:tab/>
      </w:r>
      <w:r w:rsidRPr="00933BDB">
        <w:rPr>
          <w:color w:val="000000" w:themeColor="text1"/>
        </w:rPr>
        <w:tab/>
      </w:r>
      <w:r w:rsidRPr="00933BDB">
        <w:rPr>
          <w:color w:val="000000" w:themeColor="text1"/>
        </w:rPr>
        <w:tab/>
        <w:t>600 – 3000 MET-min/sav.</w:t>
      </w:r>
    </w:p>
    <w:p w:rsidR="004E33D3" w:rsidRPr="00933BDB" w:rsidRDefault="00E35BD9" w:rsidP="002C7C5A">
      <w:pPr>
        <w:widowControl w:val="0"/>
        <w:autoSpaceDE w:val="0"/>
        <w:autoSpaceDN w:val="0"/>
        <w:adjustRightInd w:val="0"/>
        <w:spacing w:line="360" w:lineRule="auto"/>
        <w:ind w:firstLine="720"/>
        <w:jc w:val="both"/>
        <w:rPr>
          <w:color w:val="000000" w:themeColor="text1"/>
        </w:rPr>
      </w:pPr>
      <w:r w:rsidRPr="00933BDB">
        <w:rPr>
          <w:color w:val="000000" w:themeColor="text1"/>
        </w:rPr>
        <w:t>3 – aukštas lygis</w:t>
      </w:r>
      <w:r w:rsidRPr="00933BDB">
        <w:rPr>
          <w:color w:val="000000" w:themeColor="text1"/>
        </w:rPr>
        <w:tab/>
      </w:r>
      <w:r w:rsidRPr="00933BDB">
        <w:rPr>
          <w:color w:val="000000" w:themeColor="text1"/>
        </w:rPr>
        <w:tab/>
      </w:r>
      <w:r w:rsidRPr="00933BDB">
        <w:rPr>
          <w:color w:val="000000" w:themeColor="text1"/>
        </w:rPr>
        <w:tab/>
      </w:r>
      <w:r w:rsidR="00530130">
        <w:rPr>
          <w:color w:val="000000" w:themeColor="text1"/>
        </w:rPr>
        <w:t>&gt;</w:t>
      </w:r>
      <w:r w:rsidRPr="00933BDB">
        <w:rPr>
          <w:color w:val="000000" w:themeColor="text1"/>
        </w:rPr>
        <w:t xml:space="preserve"> 3000 MET-min/sav.</w:t>
      </w:r>
    </w:p>
    <w:p w:rsidR="00E35BD9" w:rsidRPr="00933BDB" w:rsidRDefault="00E35BD9" w:rsidP="00563673">
      <w:pPr>
        <w:pStyle w:val="ListParagraph"/>
        <w:widowControl w:val="0"/>
        <w:numPr>
          <w:ilvl w:val="0"/>
          <w:numId w:val="10"/>
        </w:numPr>
        <w:autoSpaceDE w:val="0"/>
        <w:autoSpaceDN w:val="0"/>
        <w:adjustRightInd w:val="0"/>
        <w:spacing w:line="360" w:lineRule="auto"/>
        <w:jc w:val="both"/>
        <w:rPr>
          <w:b/>
          <w:color w:val="000000" w:themeColor="text1"/>
        </w:rPr>
      </w:pPr>
      <w:r w:rsidRPr="00933BDB">
        <w:rPr>
          <w:b/>
          <w:color w:val="000000" w:themeColor="text1"/>
        </w:rPr>
        <w:t xml:space="preserve">Akselerometrija. </w:t>
      </w:r>
    </w:p>
    <w:p w:rsidR="00E35BD9" w:rsidRPr="00933BDB" w:rsidRDefault="00E35BD9" w:rsidP="00EA20A2">
      <w:pPr>
        <w:widowControl w:val="0"/>
        <w:autoSpaceDE w:val="0"/>
        <w:autoSpaceDN w:val="0"/>
        <w:adjustRightInd w:val="0"/>
        <w:spacing w:line="360" w:lineRule="auto"/>
        <w:ind w:firstLine="720"/>
        <w:jc w:val="both"/>
        <w:rPr>
          <w:color w:val="000000" w:themeColor="text1"/>
        </w:rPr>
      </w:pPr>
      <w:r w:rsidRPr="00933BDB">
        <w:rPr>
          <w:color w:val="000000" w:themeColor="text1"/>
        </w:rPr>
        <w:t>Visi ActiGraph</w:t>
      </w:r>
      <w:r w:rsidR="00684D42" w:rsidRPr="00933BDB">
        <w:rPr>
          <w:color w:val="000000" w:themeColor="text1"/>
        </w:rPr>
        <w:t xml:space="preserve"> firmos</w:t>
      </w:r>
      <w:r w:rsidRPr="00933BDB">
        <w:rPr>
          <w:color w:val="000000" w:themeColor="text1"/>
        </w:rPr>
        <w:t xml:space="preserve"> veiklos registratoriai yra skirti stebėti žmogaus veiklą ir įrašyti energijos sąnaudas. Mūsų tyrime fiziniam akt</w:t>
      </w:r>
      <w:r w:rsidR="00684D42" w:rsidRPr="00933BDB">
        <w:rPr>
          <w:color w:val="000000" w:themeColor="text1"/>
        </w:rPr>
        <w:t>yvumui nustatyti buvo naudojam</w:t>
      </w:r>
      <w:r w:rsidR="00561274" w:rsidRPr="00933BDB">
        <w:rPr>
          <w:color w:val="000000" w:themeColor="text1"/>
        </w:rPr>
        <w:t>as</w:t>
      </w:r>
      <w:r w:rsidRPr="00933BDB">
        <w:rPr>
          <w:color w:val="000000" w:themeColor="text1"/>
        </w:rPr>
        <w:t xml:space="preserve"> ActiGr</w:t>
      </w:r>
      <w:r w:rsidR="00561274" w:rsidRPr="00933BDB">
        <w:rPr>
          <w:color w:val="000000" w:themeColor="text1"/>
        </w:rPr>
        <w:t>aph GT3X Actilife akselerometras</w:t>
      </w:r>
      <w:r w:rsidR="00C53DFF" w:rsidRPr="00933BDB">
        <w:rPr>
          <w:color w:val="000000" w:themeColor="text1"/>
        </w:rPr>
        <w:t xml:space="preserve"> </w:t>
      </w:r>
      <w:r w:rsidRPr="00933BDB">
        <w:rPr>
          <w:color w:val="000000" w:themeColor="text1"/>
          <w:lang w:val="sq-AL"/>
        </w:rPr>
        <w:t>- mažas, lengvasvoris mikrokompiuteris,</w:t>
      </w:r>
      <w:r w:rsidRPr="00933BDB">
        <w:rPr>
          <w:color w:val="000000" w:themeColor="text1"/>
        </w:rPr>
        <w:t xml:space="preserve"> kuris programuojamas pagal </w:t>
      </w:r>
      <w:r w:rsidRPr="00933BDB">
        <w:rPr>
          <w:color w:val="000000" w:themeColor="text1"/>
        </w:rPr>
        <w:lastRenderedPageBreak/>
        <w:t xml:space="preserve">amžių, lytį, ūgį ir svorį ir kt. parametrus, naudojamas nustatyti įvairių grupių asmenų fizinį aktyvumą. </w:t>
      </w:r>
      <w:r w:rsidR="0010242C" w:rsidRPr="00933BDB">
        <w:rPr>
          <w:color w:val="000000" w:themeColor="text1"/>
        </w:rPr>
        <w:t>Jis</w:t>
      </w:r>
      <w:r w:rsidRPr="00933BDB">
        <w:rPr>
          <w:color w:val="000000" w:themeColor="text1"/>
        </w:rPr>
        <w:t xml:space="preserve"> yra skirtas fizinio aktyvumo vertinimui registruojant judesių pagreičių pokytį.</w:t>
      </w:r>
      <w:r w:rsidR="00C53DFF" w:rsidRPr="00933BDB">
        <w:rPr>
          <w:color w:val="000000" w:themeColor="text1"/>
        </w:rPr>
        <w:t xml:space="preserve"> </w:t>
      </w:r>
      <w:r w:rsidRPr="00933BDB">
        <w:rPr>
          <w:rStyle w:val="Strong"/>
          <w:b w:val="0"/>
          <w:color w:val="000000" w:themeColor="text1"/>
        </w:rPr>
        <w:t xml:space="preserve">Naudotas akselerometras yra triašis, jo </w:t>
      </w:r>
      <w:r w:rsidRPr="00933BDB">
        <w:rPr>
          <w:color w:val="000000" w:themeColor="text1"/>
        </w:rPr>
        <w:t>ma</w:t>
      </w:r>
      <w:r w:rsidR="00BA7967" w:rsidRPr="00933BDB">
        <w:rPr>
          <w:color w:val="000000" w:themeColor="text1"/>
        </w:rPr>
        <w:t>tmenys: 11.1x6.7x3.2 cm,</w:t>
      </w:r>
      <w:r w:rsidR="00684D42" w:rsidRPr="00933BDB">
        <w:rPr>
          <w:color w:val="000000" w:themeColor="text1"/>
        </w:rPr>
        <w:t xml:space="preserve"> svoris </w:t>
      </w:r>
      <w:r w:rsidR="000A0210" w:rsidRPr="00933BDB">
        <w:rPr>
          <w:color w:val="000000" w:themeColor="text1"/>
        </w:rPr>
        <w:t xml:space="preserve">– 170 </w:t>
      </w:r>
      <w:r w:rsidRPr="00933BDB">
        <w:rPr>
          <w:color w:val="000000" w:themeColor="text1"/>
        </w:rPr>
        <w:t>g.</w:t>
      </w:r>
      <w:r w:rsidR="00C53DFF" w:rsidRPr="00933BDB">
        <w:rPr>
          <w:rStyle w:val="Strong"/>
          <w:b w:val="0"/>
          <w:color w:val="000000" w:themeColor="text1"/>
        </w:rPr>
        <w:t xml:space="preserve"> Jis</w:t>
      </w:r>
      <w:r w:rsidRPr="00933BDB">
        <w:rPr>
          <w:rStyle w:val="Strong"/>
          <w:b w:val="0"/>
          <w:color w:val="000000" w:themeColor="text1"/>
        </w:rPr>
        <w:t xml:space="preserve"> pateikia kiekvienos </w:t>
      </w:r>
      <w:r w:rsidR="00684D42" w:rsidRPr="00933BDB">
        <w:rPr>
          <w:rStyle w:val="Strong"/>
          <w:b w:val="0"/>
          <w:color w:val="000000" w:themeColor="text1"/>
        </w:rPr>
        <w:t xml:space="preserve">judesio </w:t>
      </w:r>
      <w:r w:rsidRPr="00933BDB">
        <w:rPr>
          <w:rStyle w:val="Strong"/>
          <w:b w:val="0"/>
          <w:color w:val="000000" w:themeColor="text1"/>
        </w:rPr>
        <w:t xml:space="preserve">plokštumos ir bendrus </w:t>
      </w:r>
      <w:r w:rsidR="00684D42" w:rsidRPr="00933BDB">
        <w:rPr>
          <w:rStyle w:val="Strong"/>
          <w:b w:val="0"/>
          <w:color w:val="000000" w:themeColor="text1"/>
        </w:rPr>
        <w:t xml:space="preserve">FA </w:t>
      </w:r>
      <w:r w:rsidRPr="00933BDB">
        <w:rPr>
          <w:rStyle w:val="Strong"/>
          <w:b w:val="0"/>
          <w:color w:val="000000" w:themeColor="text1"/>
        </w:rPr>
        <w:t>rezultatus (žingsnius, judesius atskirose ašyse, judesius visose trijose ašyse, bendrą ir vidutinį fizinį aktyvumą, sunaudotą energijos kiekį). A</w:t>
      </w:r>
      <w:r w:rsidRPr="00933BDB">
        <w:rPr>
          <w:color w:val="000000" w:themeColor="text1"/>
        </w:rPr>
        <w:t>kselerometras saugiai tvirtinamas t</w:t>
      </w:r>
      <w:r w:rsidR="0010242C" w:rsidRPr="00933BDB">
        <w:rPr>
          <w:color w:val="000000" w:themeColor="text1"/>
        </w:rPr>
        <w:t>ies kūno masės centru, kad būtų</w:t>
      </w:r>
      <w:r w:rsidRPr="00933BDB">
        <w:rPr>
          <w:color w:val="000000" w:themeColor="text1"/>
        </w:rPr>
        <w:t xml:space="preserve"> užtikrintas tikslus judesio registravimas.</w:t>
      </w:r>
      <w:r w:rsidR="00C53DFF" w:rsidRPr="00933BDB">
        <w:rPr>
          <w:color w:val="000000" w:themeColor="text1"/>
        </w:rPr>
        <w:t xml:space="preserve"> </w:t>
      </w:r>
      <w:r w:rsidRPr="00933BDB">
        <w:rPr>
          <w:rStyle w:val="Strong"/>
          <w:b w:val="0"/>
          <w:color w:val="000000" w:themeColor="text1"/>
        </w:rPr>
        <w:t>Akselerometras turi sąveiką su kompiuteriu, kad būtų galima užprogramuoti duomenis nešiojimui ir perkelti gautus rodiklius. Užprogramavimo metu yra nustatoma, kokius ir  kiek laiko akselerometras fiksuos duomenis. Aktyvumo paskaičiavimai vien</w:t>
      </w:r>
      <w:r w:rsidR="0010242C" w:rsidRPr="00933BDB">
        <w:rPr>
          <w:rStyle w:val="Strong"/>
          <w:b w:val="0"/>
          <w:color w:val="000000" w:themeColor="text1"/>
        </w:rPr>
        <w:t>os minutės intervalais gali būti</w:t>
      </w:r>
      <w:r w:rsidRPr="00933BDB">
        <w:rPr>
          <w:rStyle w:val="Strong"/>
          <w:b w:val="0"/>
          <w:color w:val="000000" w:themeColor="text1"/>
        </w:rPr>
        <w:t xml:space="preserve"> saugomi iki trijų savaičių. Energijos sąnaudos apskaičiuojamos įvedant žmogaus amžių, ūgį, svorį ir lytį.</w:t>
      </w:r>
      <w:r w:rsidR="00C53DFF" w:rsidRPr="00933BDB">
        <w:rPr>
          <w:rStyle w:val="Strong"/>
          <w:b w:val="0"/>
          <w:color w:val="000000" w:themeColor="text1"/>
        </w:rPr>
        <w:t xml:space="preserve"> </w:t>
      </w:r>
      <w:r w:rsidRPr="00933BDB">
        <w:rPr>
          <w:color w:val="000000" w:themeColor="text1"/>
        </w:rPr>
        <w:t>Fizinio aktyvumo rezultatus, gautus iš ActiGraph prietaisų, kurie buvo dėvimi ant liemens ir, kurie naudojo vienos minutės c</w:t>
      </w:r>
      <w:r w:rsidR="0010242C" w:rsidRPr="00933BDB">
        <w:rPr>
          <w:color w:val="000000" w:themeColor="text1"/>
        </w:rPr>
        <w:t>iklus, galima suskirstyti pagal</w:t>
      </w:r>
      <w:r w:rsidRPr="00933BDB">
        <w:rPr>
          <w:color w:val="000000" w:themeColor="text1"/>
        </w:rPr>
        <w:t xml:space="preserve"> visuotinai priimtus aktyvumo lygius. </w:t>
      </w:r>
    </w:p>
    <w:p w:rsidR="00E35BD9" w:rsidRPr="00933BDB" w:rsidRDefault="00E35BD9" w:rsidP="00C272C6">
      <w:pPr>
        <w:widowControl w:val="0"/>
        <w:autoSpaceDE w:val="0"/>
        <w:autoSpaceDN w:val="0"/>
        <w:adjustRightInd w:val="0"/>
        <w:spacing w:line="360" w:lineRule="auto"/>
        <w:ind w:firstLine="720"/>
        <w:jc w:val="both"/>
        <w:rPr>
          <w:color w:val="000000" w:themeColor="text1"/>
        </w:rPr>
      </w:pPr>
      <w:r w:rsidRPr="00933BDB">
        <w:rPr>
          <w:color w:val="000000" w:themeColor="text1"/>
        </w:rPr>
        <w:t>Akselerometro metodu vertinant fizinę veiklą, gauti pirminiai rezultatai yra pateikiami counts/min.</w:t>
      </w:r>
      <w:r w:rsidR="00684D42" w:rsidRPr="00933BDB">
        <w:rPr>
          <w:color w:val="000000" w:themeColor="text1"/>
        </w:rPr>
        <w:t xml:space="preserve"> išraiška.</w:t>
      </w:r>
      <w:r w:rsidRPr="00933BDB">
        <w:rPr>
          <w:color w:val="000000" w:themeColor="text1"/>
        </w:rPr>
        <w:t xml:space="preserve"> Siekiant gautus rezultatus lyginti su kitomis metodikomis ir ga</w:t>
      </w:r>
      <w:r w:rsidR="00561274" w:rsidRPr="00933BDB">
        <w:rPr>
          <w:color w:val="000000" w:themeColor="text1"/>
        </w:rPr>
        <w:t>utais fizinio aktyvumo lygiais,</w:t>
      </w:r>
      <w:r w:rsidRPr="00933BDB">
        <w:rPr>
          <w:color w:val="000000" w:themeColor="text1"/>
        </w:rPr>
        <w:t xml:space="preserve"> mūsų tyrimo</w:t>
      </w:r>
      <w:r w:rsidR="00561274" w:rsidRPr="00933BDB">
        <w:rPr>
          <w:color w:val="000000" w:themeColor="text1"/>
        </w:rPr>
        <w:t xml:space="preserve"> metu</w:t>
      </w:r>
      <w:r w:rsidRPr="00933BDB">
        <w:rPr>
          <w:color w:val="000000" w:themeColor="text1"/>
        </w:rPr>
        <w:t xml:space="preserve"> gauti bendro savaitės fizinio aktyvumo duomenys buvo skaičiuojami verčiant į MET`as pagal formulę </w:t>
      </w:r>
      <w:r w:rsidR="00315511" w:rsidRPr="00933BDB">
        <w:rPr>
          <w:color w:val="000000" w:themeColor="text1"/>
        </w:rPr>
        <w:t>METs = 1.439008 +</w:t>
      </w:r>
      <w:r w:rsidR="007016DF" w:rsidRPr="00933BDB">
        <w:rPr>
          <w:color w:val="000000" w:themeColor="text1"/>
        </w:rPr>
        <w:t xml:space="preserve"> </w:t>
      </w:r>
      <w:r w:rsidR="00315511" w:rsidRPr="00933BDB">
        <w:rPr>
          <w:color w:val="000000" w:themeColor="text1"/>
        </w:rPr>
        <w:t xml:space="preserve">(0.000795 </w:t>
      </w:r>
      <w:r w:rsidRPr="00933BDB">
        <w:rPr>
          <w:color w:val="000000" w:themeColor="text1"/>
        </w:rPr>
        <w:t>*</w:t>
      </w:r>
      <w:r w:rsidR="00315511" w:rsidRPr="00933BDB">
        <w:rPr>
          <w:color w:val="000000" w:themeColor="text1"/>
        </w:rPr>
        <w:t xml:space="preserve"> </w:t>
      </w:r>
      <w:r w:rsidRPr="00933BDB">
        <w:rPr>
          <w:color w:val="000000" w:themeColor="text1"/>
        </w:rPr>
        <w:t>cnts·</w:t>
      </w:r>
      <m:oMath>
        <m:sSup>
          <m:sSupPr>
            <m:ctrlPr>
              <w:rPr>
                <w:rFonts w:ascii="Cambria Math" w:hAnsi="Cambria Math"/>
                <w:color w:val="000000" w:themeColor="text1"/>
              </w:rPr>
            </m:ctrlPr>
          </m:sSupPr>
          <m:e>
            <m:r>
              <m:rPr>
                <m:sty m:val="p"/>
              </m:rPr>
              <w:rPr>
                <w:rFonts w:ascii="Cambria Math"/>
                <w:color w:val="000000" w:themeColor="text1"/>
              </w:rPr>
              <m:t>min</m:t>
            </m:r>
          </m:e>
          <m:sup>
            <m:r>
              <m:rPr>
                <m:sty m:val="p"/>
              </m:rPr>
              <w:rPr>
                <w:color w:val="000000" w:themeColor="text1"/>
              </w:rPr>
              <m:t>-</m:t>
            </m:r>
            <m:r>
              <m:rPr>
                <m:sty m:val="p"/>
              </m:rPr>
              <w:rPr>
                <w:rFonts w:ascii="Cambria Math"/>
                <w:color w:val="000000" w:themeColor="text1"/>
              </w:rPr>
              <m:t>1</m:t>
            </m:r>
          </m:sup>
        </m:sSup>
      </m:oMath>
      <w:r w:rsidRPr="00933BDB">
        <w:rPr>
          <w:color w:val="000000" w:themeColor="text1"/>
        </w:rPr>
        <w:t>)</w:t>
      </w:r>
      <w:r w:rsidR="00C53DFF" w:rsidRPr="00933BDB">
        <w:rPr>
          <w:color w:val="000000" w:themeColor="text1"/>
        </w:rPr>
        <w:t xml:space="preserve"> </w:t>
      </w:r>
      <w:r w:rsidR="00C272C6" w:rsidRPr="00933BDB">
        <w:rPr>
          <w:color w:val="000000" w:themeColor="text1"/>
        </w:rPr>
        <w:t xml:space="preserve">(Freedson </w:t>
      </w:r>
      <w:r w:rsidR="00C53DFF" w:rsidRPr="00933BDB">
        <w:rPr>
          <w:color w:val="000000" w:themeColor="text1"/>
        </w:rPr>
        <w:t>ir kt.,</w:t>
      </w:r>
      <w:r w:rsidR="00C272C6" w:rsidRPr="00933BDB">
        <w:rPr>
          <w:color w:val="000000" w:themeColor="text1"/>
        </w:rPr>
        <w:t xml:space="preserve"> 1998)</w:t>
      </w:r>
      <w:r w:rsidR="0043767B" w:rsidRPr="00933BDB">
        <w:rPr>
          <w:color w:val="000000" w:themeColor="text1"/>
        </w:rPr>
        <w:t>. Akselerometrijos</w:t>
      </w:r>
      <w:r w:rsidRPr="00933BDB">
        <w:rPr>
          <w:color w:val="000000" w:themeColor="text1"/>
        </w:rPr>
        <w:t xml:space="preserve"> met</w:t>
      </w:r>
      <w:r w:rsidR="00C272C6" w:rsidRPr="00933BDB">
        <w:rPr>
          <w:color w:val="000000" w:themeColor="text1"/>
        </w:rPr>
        <w:t>u gauti rezultatai analizuojami pagal 3 fizinio aktyvumo kategorijas (žr. „</w:t>
      </w:r>
      <w:r w:rsidR="00C272C6" w:rsidRPr="00933BDB">
        <w:rPr>
          <w:i/>
          <w:color w:val="000000" w:themeColor="text1"/>
        </w:rPr>
        <w:t xml:space="preserve">Anketinė apklausa“ </w:t>
      </w:r>
      <w:r w:rsidR="00C272C6" w:rsidRPr="00933BDB">
        <w:rPr>
          <w:color w:val="000000" w:themeColor="text1"/>
        </w:rPr>
        <w:t>metodikoje).</w:t>
      </w:r>
    </w:p>
    <w:p w:rsidR="002C7C5A" w:rsidRPr="00933BDB" w:rsidRDefault="00E35BD9" w:rsidP="002C7C5A">
      <w:pPr>
        <w:spacing w:line="360" w:lineRule="auto"/>
        <w:ind w:firstLine="720"/>
        <w:jc w:val="both"/>
        <w:rPr>
          <w:color w:val="000000" w:themeColor="text1"/>
        </w:rPr>
      </w:pPr>
      <w:r w:rsidRPr="00933BDB">
        <w:rPr>
          <w:color w:val="000000" w:themeColor="text1"/>
        </w:rPr>
        <w:t>Duomenims</w:t>
      </w:r>
      <w:r w:rsidR="0043767B" w:rsidRPr="00933BDB">
        <w:rPr>
          <w:color w:val="000000" w:themeColor="text1"/>
        </w:rPr>
        <w:t>,</w:t>
      </w:r>
      <w:r w:rsidRPr="00933BDB">
        <w:rPr>
          <w:color w:val="000000" w:themeColor="text1"/>
        </w:rPr>
        <w:t xml:space="preserve"> kuriuos pateikia ActiGraph</w:t>
      </w:r>
      <w:r w:rsidR="0043767B" w:rsidRPr="00933BDB">
        <w:rPr>
          <w:color w:val="000000" w:themeColor="text1"/>
        </w:rPr>
        <w:t>,</w:t>
      </w:r>
      <w:r w:rsidRPr="00933BDB">
        <w:rPr>
          <w:color w:val="000000" w:themeColor="text1"/>
        </w:rPr>
        <w:t xml:space="preserve"> apdor</w:t>
      </w:r>
      <w:r w:rsidR="0010242C" w:rsidRPr="00933BDB">
        <w:rPr>
          <w:color w:val="000000" w:themeColor="text1"/>
        </w:rPr>
        <w:t>oti galima naudoti daug metodų.</w:t>
      </w:r>
      <w:r w:rsidRPr="00933BDB">
        <w:rPr>
          <w:color w:val="000000" w:themeColor="text1"/>
        </w:rPr>
        <w:t xml:space="preserve"> Duomenų rinkmeną („DAT“ rinkmena) galima įkelti į įprastas sistemas arba programas tvarkymui. ActiLife programinė įranga naudoja Microsoft Excel</w:t>
      </w:r>
      <w:r w:rsidR="0043767B" w:rsidRPr="00933BDB">
        <w:rPr>
          <w:color w:val="000000" w:themeColor="text1"/>
        </w:rPr>
        <w:t xml:space="preserve"> programą. D</w:t>
      </w:r>
      <w:r w:rsidRPr="00933BDB">
        <w:rPr>
          <w:color w:val="000000" w:themeColor="text1"/>
        </w:rPr>
        <w:t xml:space="preserve">ėl šios programos lankstumo redaguojant duomenų rinkinius </w:t>
      </w:r>
      <w:r w:rsidR="0063120E" w:rsidRPr="00933BDB">
        <w:rPr>
          <w:color w:val="000000" w:themeColor="text1"/>
        </w:rPr>
        <w:t>galima lengvai įdiegti</w:t>
      </w:r>
      <w:r w:rsidRPr="00933BDB">
        <w:rPr>
          <w:color w:val="000000" w:themeColor="text1"/>
        </w:rPr>
        <w:t xml:space="preserve"> įvairius algoritmus. Rezultatams analizuoti taip pat gali būti naudojamos tokios programos, kaip SAS, SPSS arba ADAS.</w:t>
      </w:r>
    </w:p>
    <w:p w:rsidR="002C7C5A" w:rsidRPr="00933BDB" w:rsidRDefault="00E35BD9" w:rsidP="004A1893">
      <w:pPr>
        <w:pStyle w:val="ListParagraph"/>
        <w:numPr>
          <w:ilvl w:val="0"/>
          <w:numId w:val="10"/>
        </w:numPr>
        <w:spacing w:line="360" w:lineRule="auto"/>
        <w:jc w:val="both"/>
        <w:rPr>
          <w:color w:val="000000" w:themeColor="text1"/>
        </w:rPr>
      </w:pPr>
      <w:r w:rsidRPr="00933BDB">
        <w:rPr>
          <w:b/>
          <w:bCs/>
          <w:color w:val="000000" w:themeColor="text1"/>
        </w:rPr>
        <w:t>Matematinė statistika.</w:t>
      </w:r>
      <w:r w:rsidR="002C7C5A" w:rsidRPr="00933BDB">
        <w:rPr>
          <w:color w:val="000000" w:themeColor="text1"/>
        </w:rPr>
        <w:t xml:space="preserve"> </w:t>
      </w:r>
    </w:p>
    <w:p w:rsidR="00E35BD9" w:rsidRPr="00933BDB" w:rsidRDefault="00E35BD9" w:rsidP="002C7C5A">
      <w:pPr>
        <w:spacing w:line="360" w:lineRule="auto"/>
        <w:ind w:firstLine="720"/>
        <w:jc w:val="both"/>
        <w:rPr>
          <w:color w:val="000000" w:themeColor="text1"/>
        </w:rPr>
      </w:pPr>
      <w:r w:rsidRPr="00933BDB">
        <w:rPr>
          <w:color w:val="000000" w:themeColor="text1"/>
        </w:rPr>
        <w:t>Surinkti duomenys buvo apdorojami SPSS Statistics 17.0 programa. IPAQ klausimyno ilgosios versij</w:t>
      </w:r>
      <w:r w:rsidR="000A0210" w:rsidRPr="00933BDB">
        <w:rPr>
          <w:color w:val="000000" w:themeColor="text1"/>
        </w:rPr>
        <w:t>os</w:t>
      </w:r>
      <w:r w:rsidRPr="00933BDB">
        <w:rPr>
          <w:color w:val="000000" w:themeColor="text1"/>
        </w:rPr>
        <w:t xml:space="preserve"> bei akselerometr</w:t>
      </w:r>
      <w:r w:rsidR="00300CF8" w:rsidRPr="00933BDB">
        <w:rPr>
          <w:color w:val="000000" w:themeColor="text1"/>
        </w:rPr>
        <w:t>u</w:t>
      </w:r>
      <w:r w:rsidRPr="00933BDB">
        <w:rPr>
          <w:color w:val="000000" w:themeColor="text1"/>
        </w:rPr>
        <w:t xml:space="preserve"> gautų FA duomenų tarpusavio ryšio stiprumas buvo nustatytas naudojant Pirsono</w:t>
      </w:r>
      <w:r w:rsidR="00D25197" w:rsidRPr="00933BDB">
        <w:rPr>
          <w:color w:val="000000" w:themeColor="text1"/>
        </w:rPr>
        <w:t xml:space="preserve"> (r)</w:t>
      </w:r>
      <w:r w:rsidRPr="00933BDB">
        <w:rPr>
          <w:color w:val="000000" w:themeColor="text1"/>
        </w:rPr>
        <w:t xml:space="preserve"> ir Spirmano</w:t>
      </w:r>
      <w:r w:rsidR="00D25197" w:rsidRPr="00933BDB">
        <w:rPr>
          <w:color w:val="000000" w:themeColor="text1"/>
        </w:rPr>
        <w:t xml:space="preserve"> (rho)</w:t>
      </w:r>
      <w:r w:rsidRPr="00933BDB">
        <w:rPr>
          <w:color w:val="000000" w:themeColor="text1"/>
        </w:rPr>
        <w:t xml:space="preserve"> koreliaciją. Pasirinktas reikšmingumo lygmuo, kai p</w:t>
      </w:r>
      <w:r w:rsidR="000A5302" w:rsidRPr="00933BDB">
        <w:rPr>
          <w:color w:val="000000" w:themeColor="text1"/>
        </w:rPr>
        <w:t xml:space="preserve"> </w:t>
      </w:r>
      <w:r w:rsidRPr="00933BDB">
        <w:rPr>
          <w:color w:val="000000" w:themeColor="text1"/>
        </w:rPr>
        <w:t>&lt;</w:t>
      </w:r>
      <w:r w:rsidR="000A5302" w:rsidRPr="00933BDB">
        <w:rPr>
          <w:color w:val="000000" w:themeColor="text1"/>
        </w:rPr>
        <w:t xml:space="preserve"> </w:t>
      </w:r>
      <w:r w:rsidRPr="00933BDB">
        <w:rPr>
          <w:color w:val="000000" w:themeColor="text1"/>
        </w:rPr>
        <w:t>0,05.</w:t>
      </w:r>
    </w:p>
    <w:p w:rsidR="006F5363" w:rsidRPr="00933BDB" w:rsidRDefault="006F5363" w:rsidP="006F5363">
      <w:pPr>
        <w:spacing w:line="360" w:lineRule="auto"/>
        <w:ind w:firstLine="720"/>
        <w:jc w:val="both"/>
        <w:rPr>
          <w:color w:val="000000" w:themeColor="text1"/>
        </w:rPr>
      </w:pPr>
      <w:r w:rsidRPr="00933BDB">
        <w:rPr>
          <w:b/>
          <w:bCs/>
          <w:color w:val="000000" w:themeColor="text1"/>
        </w:rPr>
        <w:t xml:space="preserve">Tyrimo objektas - </w:t>
      </w:r>
      <w:r w:rsidR="00985C67" w:rsidRPr="00933BDB">
        <w:rPr>
          <w:color w:val="000000" w:themeColor="text1"/>
        </w:rPr>
        <w:t>IPAQ-LT ilgosios versijos klausimynas ir jo patikimumo bei pagrįstumo nustatymas</w:t>
      </w:r>
      <w:r w:rsidR="0063120E" w:rsidRPr="00933BDB">
        <w:rPr>
          <w:color w:val="000000" w:themeColor="text1"/>
        </w:rPr>
        <w:t>.</w:t>
      </w:r>
    </w:p>
    <w:p w:rsidR="00742097" w:rsidRPr="00933BDB" w:rsidRDefault="00742097" w:rsidP="002C7C5A">
      <w:pPr>
        <w:spacing w:line="360" w:lineRule="auto"/>
        <w:ind w:firstLine="720"/>
        <w:jc w:val="both"/>
        <w:rPr>
          <w:b/>
          <w:color w:val="000000" w:themeColor="text1"/>
        </w:rPr>
      </w:pPr>
      <w:r w:rsidRPr="00933BDB">
        <w:rPr>
          <w:b/>
          <w:color w:val="000000" w:themeColor="text1"/>
        </w:rPr>
        <w:t>Tyrimo eiga.</w:t>
      </w:r>
      <w:r w:rsidR="002C7C5A" w:rsidRPr="00933BDB">
        <w:rPr>
          <w:b/>
          <w:color w:val="000000" w:themeColor="text1"/>
        </w:rPr>
        <w:t xml:space="preserve"> </w:t>
      </w:r>
      <w:r w:rsidRPr="00933BDB">
        <w:rPr>
          <w:color w:val="000000" w:themeColor="text1"/>
        </w:rPr>
        <w:t xml:space="preserve">Tyrimas buvo vykdomas 2011 m. rugsėjo - gruodžio mėn. Kauno mieste. Tiriamųjų imtį sudarė 92 savanoriai (63 moterys ir 29 vyrai). Jų amžius buvo nuo 18 iki 69 metų. Bendroji tiriamųjų charakteristika pateikta </w:t>
      </w:r>
      <w:r w:rsidRPr="00933BDB">
        <w:rPr>
          <w:iCs/>
          <w:color w:val="000000" w:themeColor="text1"/>
        </w:rPr>
        <w:t xml:space="preserve">4 lentelėje. </w:t>
      </w:r>
    </w:p>
    <w:p w:rsidR="002C7C5A" w:rsidRPr="00933BDB" w:rsidRDefault="00742097" w:rsidP="002C7C5A">
      <w:pPr>
        <w:spacing w:line="360" w:lineRule="auto"/>
        <w:ind w:firstLine="720"/>
        <w:jc w:val="both"/>
        <w:rPr>
          <w:color w:val="000000" w:themeColor="text1"/>
          <w:lang w:eastAsia="en-US"/>
        </w:rPr>
      </w:pPr>
      <w:r w:rsidRPr="00933BDB">
        <w:rPr>
          <w:color w:val="000000" w:themeColor="text1"/>
          <w:lang w:eastAsia="en-US"/>
        </w:rPr>
        <w:t xml:space="preserve">Tyrimas vyko etapais, atsižvelgiant į tai, kad tiesioginio FA nustatymo priemonių (akselerometrų) naudota dešimt vienetų, t.y. vienu metu galėjome FA nustatinėti dešimčiai žmonių. </w:t>
      </w:r>
      <w:r w:rsidRPr="00933BDB">
        <w:rPr>
          <w:color w:val="000000" w:themeColor="text1"/>
          <w:lang w:eastAsia="en-US"/>
        </w:rPr>
        <w:lastRenderedPageBreak/>
        <w:t xml:space="preserve">Kiekvienam tiriamajam buvo skirtas kodinis skaičius, kad būtų garantuotas duomenų konfidencialumas. Surinkus žmonių grupę, jiems buvo paaiškinamas šio tyrimo tikslas, akselerometro nešiojimo taisyklės ir nurodomas laikas, kiek dienų jį turės </w:t>
      </w:r>
      <w:r w:rsidR="00251156" w:rsidRPr="00933BDB">
        <w:rPr>
          <w:color w:val="000000" w:themeColor="text1"/>
          <w:lang w:eastAsia="en-US"/>
        </w:rPr>
        <w:t>nešioti</w:t>
      </w:r>
      <w:r w:rsidR="00251156" w:rsidRPr="00933BDB">
        <w:rPr>
          <w:color w:val="000000" w:themeColor="text1"/>
        </w:rPr>
        <w:t xml:space="preserve"> užsidėjus ant juosmens (diržo)</w:t>
      </w:r>
      <w:r w:rsidRPr="00933BDB">
        <w:rPr>
          <w:color w:val="000000" w:themeColor="text1"/>
          <w:lang w:eastAsia="en-US"/>
        </w:rPr>
        <w:t>. Akselerometro negalima dėvėti kuomet yra sąlytis su vandeniu (pvz: maudytis, plaukioti baseine), reikia užsidėti ryte išlipus iš lovos ir nusiimti prieš einant miegoti. Tyrimo metu tiriamiej</w:t>
      </w:r>
      <w:r w:rsidR="00251156" w:rsidRPr="00933BDB">
        <w:rPr>
          <w:color w:val="000000" w:themeColor="text1"/>
          <w:lang w:eastAsia="en-US"/>
        </w:rPr>
        <w:t xml:space="preserve">i turėjo akselerometrą nešioti </w:t>
      </w:r>
      <w:r w:rsidRPr="00933BDB">
        <w:rPr>
          <w:color w:val="000000" w:themeColor="text1"/>
          <w:lang w:eastAsia="en-US"/>
        </w:rPr>
        <w:t xml:space="preserve">septynias dienas. Jis buvo užprogramuotas, kad duomenis fiksuotų ir sistemintų kas vieną minutę. Praėjus septynioms dienoms (viena savaitė), akselerometrus tiriamieji atiduodavo atsakingam asmeniui ir tuo metu turėjo užpildyti IPAQ-LT </w:t>
      </w:r>
      <w:r w:rsidR="00985C67" w:rsidRPr="00933BDB">
        <w:rPr>
          <w:color w:val="000000" w:themeColor="text1"/>
          <w:lang w:eastAsia="en-US"/>
        </w:rPr>
        <w:t xml:space="preserve">ilgosios versijos </w:t>
      </w:r>
      <w:r w:rsidRPr="00933BDB">
        <w:rPr>
          <w:color w:val="000000" w:themeColor="text1"/>
          <w:lang w:eastAsia="en-US"/>
        </w:rPr>
        <w:t>klausimyną, nurodydami savo FA to laikotarpio, kada nešiojo akselerometrą (pirmas pildymo atvejis) ir tiems patiems asmenims anketa buvo nešama po savaitės prašant prisiminti akselerometro nešiojimo savaitės FA (antras pildymo atvejis). Papildomai tiriamųjų buvo prašoma nurodyti savo lytį, amžių, kūno svorį, ūgį, sveikatos būklę, socialinį statusą ir savo fizinio aktyvumo įvertinimą (žemas, vidutinis, aukštas). Surinkti duomenys (akselerometru) buvo perkeliami į kompiuterį jų sisteminimui ir apdorojimui, taip pat užprogramavimui kitiems tiriamiesiems. Tokiu būdu buvo ištirti 130 tiriamųjų. Dėl netiksliai atsakytų, neatsakytų anketų arba ne</w:t>
      </w:r>
      <w:r w:rsidR="00762589">
        <w:rPr>
          <w:color w:val="000000" w:themeColor="text1"/>
          <w:lang w:eastAsia="en-US"/>
        </w:rPr>
        <w:t xml:space="preserve"> </w:t>
      </w:r>
      <w:r w:rsidRPr="00933BDB">
        <w:rPr>
          <w:color w:val="000000" w:themeColor="text1"/>
          <w:lang w:eastAsia="en-US"/>
        </w:rPr>
        <w:t>visas dienas nešiotų akselerometrų tyrimo pabaigoje buvo atrinkti 92 tiriamieji, kurių duomenys buvo analizuojami tyrimo eigoje.</w:t>
      </w:r>
    </w:p>
    <w:p w:rsidR="00742097" w:rsidRPr="00933BDB" w:rsidRDefault="00742097" w:rsidP="002C7C5A">
      <w:pPr>
        <w:spacing w:before="120" w:line="360" w:lineRule="auto"/>
        <w:jc w:val="center"/>
        <w:rPr>
          <w:i/>
          <w:iCs/>
          <w:color w:val="000000" w:themeColor="text1"/>
        </w:rPr>
      </w:pPr>
      <w:r w:rsidRPr="00933BDB">
        <w:rPr>
          <w:b/>
          <w:bCs/>
          <w:i/>
          <w:iCs/>
          <w:color w:val="000000" w:themeColor="text1"/>
        </w:rPr>
        <w:t>4 lentelė</w:t>
      </w:r>
      <w:r w:rsidRPr="00933BDB">
        <w:rPr>
          <w:i/>
          <w:iCs/>
          <w:color w:val="000000" w:themeColor="text1"/>
        </w:rPr>
        <w:t>. Tiriamųjų bendra charakteristika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6"/>
      </w:tblGrid>
      <w:tr w:rsidR="00742097" w:rsidRPr="00933BDB" w:rsidTr="0078624E">
        <w:trPr>
          <w:jc w:val="center"/>
        </w:trPr>
        <w:tc>
          <w:tcPr>
            <w:tcW w:w="6596" w:type="dxa"/>
            <w:vAlign w:val="center"/>
          </w:tcPr>
          <w:p w:rsidR="00742097" w:rsidRPr="00933BDB" w:rsidRDefault="00742097" w:rsidP="0078624E">
            <w:pPr>
              <w:jc w:val="center"/>
              <w:rPr>
                <w:b/>
                <w:bCs/>
                <w:i/>
                <w:iCs/>
                <w:color w:val="000000" w:themeColor="text1"/>
              </w:rPr>
            </w:pPr>
            <w:r w:rsidRPr="00933BDB">
              <w:rPr>
                <w:b/>
                <w:bCs/>
                <w:i/>
                <w:iCs/>
                <w:color w:val="000000" w:themeColor="text1"/>
              </w:rPr>
              <w:t>Lytis (proc.)</w:t>
            </w:r>
          </w:p>
          <w:p w:rsidR="00742097" w:rsidRPr="00933BDB" w:rsidRDefault="00742097" w:rsidP="0078624E">
            <w:pPr>
              <w:rPr>
                <w:i/>
                <w:iCs/>
                <w:color w:val="000000" w:themeColor="text1"/>
              </w:rPr>
            </w:pPr>
            <w:r w:rsidRPr="00933BDB">
              <w:rPr>
                <w:i/>
                <w:iCs/>
                <w:color w:val="000000" w:themeColor="text1"/>
              </w:rPr>
              <w:t xml:space="preserve">Vyras </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31,52 proc.</w:t>
            </w:r>
          </w:p>
          <w:p w:rsidR="00742097" w:rsidRPr="00933BDB" w:rsidRDefault="00742097" w:rsidP="0078624E">
            <w:pPr>
              <w:rPr>
                <w:i/>
                <w:iCs/>
                <w:color w:val="000000" w:themeColor="text1"/>
              </w:rPr>
            </w:pPr>
            <w:r w:rsidRPr="00933BDB">
              <w:rPr>
                <w:i/>
                <w:iCs/>
                <w:color w:val="000000" w:themeColor="text1"/>
              </w:rPr>
              <w:t xml:space="preserve">Moteris </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68,48 proc.</w:t>
            </w:r>
          </w:p>
        </w:tc>
      </w:tr>
      <w:tr w:rsidR="00742097" w:rsidRPr="00933BDB" w:rsidTr="0078624E">
        <w:trPr>
          <w:trHeight w:val="1142"/>
          <w:jc w:val="center"/>
        </w:trPr>
        <w:tc>
          <w:tcPr>
            <w:tcW w:w="6596" w:type="dxa"/>
            <w:vAlign w:val="center"/>
          </w:tcPr>
          <w:p w:rsidR="00742097" w:rsidRPr="00933BDB" w:rsidRDefault="00742097" w:rsidP="0078624E">
            <w:pPr>
              <w:jc w:val="center"/>
              <w:rPr>
                <w:b/>
                <w:bCs/>
                <w:i/>
                <w:iCs/>
                <w:color w:val="000000" w:themeColor="text1"/>
              </w:rPr>
            </w:pPr>
            <w:r w:rsidRPr="00933BDB">
              <w:rPr>
                <w:b/>
                <w:bCs/>
                <w:i/>
                <w:iCs/>
                <w:color w:val="000000" w:themeColor="text1"/>
              </w:rPr>
              <w:t>Amžius (proc.)</w:t>
            </w:r>
          </w:p>
          <w:p w:rsidR="00742097" w:rsidRPr="00933BDB" w:rsidRDefault="00742097" w:rsidP="0078624E">
            <w:pPr>
              <w:rPr>
                <w:i/>
                <w:iCs/>
                <w:color w:val="000000" w:themeColor="text1"/>
              </w:rPr>
            </w:pPr>
            <w:r w:rsidRPr="00933BDB">
              <w:rPr>
                <w:i/>
                <w:iCs/>
                <w:color w:val="000000" w:themeColor="text1"/>
              </w:rPr>
              <w:t>18-25m.</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30,43 proc.</w:t>
            </w:r>
          </w:p>
          <w:p w:rsidR="00742097" w:rsidRPr="00933BDB" w:rsidRDefault="00742097" w:rsidP="0078624E">
            <w:pPr>
              <w:rPr>
                <w:i/>
                <w:iCs/>
                <w:color w:val="000000" w:themeColor="text1"/>
              </w:rPr>
            </w:pPr>
            <w:r w:rsidRPr="00933BDB">
              <w:rPr>
                <w:i/>
                <w:iCs/>
                <w:color w:val="000000" w:themeColor="text1"/>
              </w:rPr>
              <w:t>26-44m.</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33,70 proc.</w:t>
            </w:r>
          </w:p>
          <w:p w:rsidR="00742097" w:rsidRPr="00933BDB" w:rsidRDefault="00742097" w:rsidP="0078624E">
            <w:pPr>
              <w:rPr>
                <w:i/>
                <w:iCs/>
                <w:color w:val="000000" w:themeColor="text1"/>
              </w:rPr>
            </w:pPr>
            <w:r w:rsidRPr="00933BDB">
              <w:rPr>
                <w:i/>
                <w:iCs/>
                <w:color w:val="000000" w:themeColor="text1"/>
              </w:rPr>
              <w:t>45-69m.</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35,87 proc.</w:t>
            </w:r>
          </w:p>
        </w:tc>
      </w:tr>
      <w:tr w:rsidR="00742097" w:rsidRPr="00933BDB" w:rsidTr="0078624E">
        <w:trPr>
          <w:jc w:val="center"/>
        </w:trPr>
        <w:tc>
          <w:tcPr>
            <w:tcW w:w="6596" w:type="dxa"/>
            <w:vAlign w:val="center"/>
          </w:tcPr>
          <w:p w:rsidR="00742097" w:rsidRPr="00933BDB" w:rsidRDefault="00742097" w:rsidP="0078624E">
            <w:pPr>
              <w:jc w:val="center"/>
              <w:rPr>
                <w:b/>
                <w:bCs/>
                <w:i/>
                <w:iCs/>
                <w:color w:val="000000" w:themeColor="text1"/>
              </w:rPr>
            </w:pPr>
            <w:r w:rsidRPr="00933BDB">
              <w:rPr>
                <w:b/>
                <w:bCs/>
                <w:i/>
                <w:iCs/>
                <w:color w:val="000000" w:themeColor="text1"/>
              </w:rPr>
              <w:t>Socialinis statusas (proc.)</w:t>
            </w:r>
          </w:p>
          <w:p w:rsidR="00742097" w:rsidRPr="00933BDB" w:rsidRDefault="00742097" w:rsidP="0078624E">
            <w:pPr>
              <w:rPr>
                <w:i/>
                <w:iCs/>
                <w:color w:val="000000" w:themeColor="text1"/>
              </w:rPr>
            </w:pPr>
            <w:r w:rsidRPr="00933BDB">
              <w:rPr>
                <w:i/>
                <w:iCs/>
                <w:color w:val="000000" w:themeColor="text1"/>
              </w:rPr>
              <w:t>Dirbantis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60,87 proc.</w:t>
            </w:r>
          </w:p>
          <w:p w:rsidR="00742097" w:rsidRPr="00933BDB" w:rsidRDefault="00742097" w:rsidP="0078624E">
            <w:pPr>
              <w:rPr>
                <w:i/>
                <w:iCs/>
                <w:color w:val="000000" w:themeColor="text1"/>
              </w:rPr>
            </w:pPr>
            <w:r w:rsidRPr="00933BDB">
              <w:rPr>
                <w:i/>
                <w:iCs/>
                <w:color w:val="000000" w:themeColor="text1"/>
              </w:rPr>
              <w:t>Studentas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19,57 proc.</w:t>
            </w:r>
          </w:p>
          <w:p w:rsidR="00742097" w:rsidRPr="00933BDB" w:rsidRDefault="00742097" w:rsidP="0078624E">
            <w:pPr>
              <w:rPr>
                <w:i/>
                <w:iCs/>
                <w:color w:val="000000" w:themeColor="text1"/>
              </w:rPr>
            </w:pPr>
            <w:r w:rsidRPr="00933BDB">
              <w:rPr>
                <w:i/>
                <w:iCs/>
                <w:color w:val="000000" w:themeColor="text1"/>
              </w:rPr>
              <w:t>Pencininkas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2,17 proc.</w:t>
            </w:r>
          </w:p>
          <w:p w:rsidR="00742097" w:rsidRPr="00933BDB" w:rsidRDefault="00742097" w:rsidP="0078624E">
            <w:pPr>
              <w:rPr>
                <w:i/>
                <w:iCs/>
                <w:color w:val="000000" w:themeColor="text1"/>
              </w:rPr>
            </w:pPr>
            <w:r w:rsidRPr="00933BDB">
              <w:rPr>
                <w:i/>
                <w:iCs/>
                <w:color w:val="000000" w:themeColor="text1"/>
              </w:rPr>
              <w:t>Namų šeimininkė</w:t>
            </w:r>
            <w:r w:rsidRPr="00933BDB">
              <w:rPr>
                <w:i/>
                <w:iCs/>
                <w:color w:val="000000" w:themeColor="text1"/>
              </w:rPr>
              <w:tab/>
            </w:r>
            <w:r w:rsidRPr="00933BDB">
              <w:rPr>
                <w:i/>
                <w:iCs/>
                <w:color w:val="000000" w:themeColor="text1"/>
              </w:rPr>
              <w:tab/>
            </w:r>
            <w:r w:rsidRPr="00933BDB">
              <w:rPr>
                <w:i/>
                <w:iCs/>
                <w:color w:val="000000" w:themeColor="text1"/>
              </w:rPr>
              <w:tab/>
              <w:t>1,09 proc.</w:t>
            </w:r>
          </w:p>
          <w:p w:rsidR="00742097" w:rsidRPr="00933BDB" w:rsidRDefault="00742097" w:rsidP="0078624E">
            <w:pPr>
              <w:rPr>
                <w:i/>
                <w:iCs/>
                <w:color w:val="000000" w:themeColor="text1"/>
              </w:rPr>
            </w:pPr>
            <w:r w:rsidRPr="00933BDB">
              <w:rPr>
                <w:i/>
                <w:iCs/>
                <w:color w:val="000000" w:themeColor="text1"/>
              </w:rPr>
              <w:t>Kita</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16,30 proc.</w:t>
            </w:r>
          </w:p>
        </w:tc>
      </w:tr>
      <w:tr w:rsidR="00742097" w:rsidRPr="00933BDB" w:rsidTr="0078624E">
        <w:trPr>
          <w:jc w:val="center"/>
        </w:trPr>
        <w:tc>
          <w:tcPr>
            <w:tcW w:w="6596" w:type="dxa"/>
            <w:vAlign w:val="center"/>
          </w:tcPr>
          <w:p w:rsidR="00742097" w:rsidRPr="00933BDB" w:rsidRDefault="00742097" w:rsidP="0078624E">
            <w:pPr>
              <w:jc w:val="center"/>
              <w:rPr>
                <w:b/>
                <w:bCs/>
                <w:i/>
                <w:iCs/>
                <w:color w:val="000000" w:themeColor="text1"/>
              </w:rPr>
            </w:pPr>
            <w:r w:rsidRPr="00933BDB">
              <w:rPr>
                <w:b/>
                <w:bCs/>
                <w:i/>
                <w:iCs/>
                <w:color w:val="000000" w:themeColor="text1"/>
              </w:rPr>
              <w:t>KMI  (proc.)</w:t>
            </w:r>
          </w:p>
          <w:p w:rsidR="00742097" w:rsidRPr="00933BDB" w:rsidRDefault="00742097" w:rsidP="0078624E">
            <w:pPr>
              <w:rPr>
                <w:i/>
                <w:iCs/>
                <w:color w:val="000000" w:themeColor="text1"/>
              </w:rPr>
            </w:pPr>
            <w:r w:rsidRPr="00933BDB">
              <w:rPr>
                <w:i/>
                <w:iCs/>
                <w:color w:val="000000" w:themeColor="text1"/>
              </w:rPr>
              <w:t>Per mažas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4,35 proc.</w:t>
            </w:r>
          </w:p>
          <w:p w:rsidR="00742097" w:rsidRPr="00933BDB" w:rsidRDefault="00742097" w:rsidP="0078624E">
            <w:pPr>
              <w:rPr>
                <w:i/>
                <w:iCs/>
                <w:color w:val="000000" w:themeColor="text1"/>
              </w:rPr>
            </w:pPr>
            <w:r w:rsidRPr="00933BDB">
              <w:rPr>
                <w:i/>
                <w:iCs/>
                <w:color w:val="000000" w:themeColor="text1"/>
              </w:rPr>
              <w:t>Normalus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58,70 proc.</w:t>
            </w:r>
          </w:p>
          <w:p w:rsidR="00742097" w:rsidRPr="00933BDB" w:rsidRDefault="00742097" w:rsidP="0078624E">
            <w:pPr>
              <w:rPr>
                <w:i/>
                <w:iCs/>
                <w:color w:val="000000" w:themeColor="text1"/>
              </w:rPr>
            </w:pPr>
            <w:r w:rsidRPr="00933BDB">
              <w:rPr>
                <w:i/>
                <w:iCs/>
                <w:color w:val="000000" w:themeColor="text1"/>
              </w:rPr>
              <w:t>Antsvoris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26,09 proc.</w:t>
            </w:r>
          </w:p>
          <w:p w:rsidR="00742097" w:rsidRPr="00933BDB" w:rsidRDefault="00742097" w:rsidP="0078624E">
            <w:pPr>
              <w:rPr>
                <w:i/>
                <w:iCs/>
                <w:color w:val="000000" w:themeColor="text1"/>
              </w:rPr>
            </w:pPr>
            <w:r w:rsidRPr="00933BDB">
              <w:rPr>
                <w:i/>
                <w:iCs/>
                <w:color w:val="000000" w:themeColor="text1"/>
              </w:rPr>
              <w:t>Nutukimas</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10,87 proc.</w:t>
            </w:r>
          </w:p>
          <w:p w:rsidR="00742097" w:rsidRPr="00933BDB" w:rsidRDefault="00742097" w:rsidP="0078624E">
            <w:pPr>
              <w:rPr>
                <w:i/>
                <w:iCs/>
                <w:color w:val="000000" w:themeColor="text1"/>
              </w:rPr>
            </w:pPr>
          </w:p>
        </w:tc>
      </w:tr>
      <w:tr w:rsidR="00742097" w:rsidRPr="00933BDB" w:rsidTr="0078624E">
        <w:trPr>
          <w:jc w:val="center"/>
        </w:trPr>
        <w:tc>
          <w:tcPr>
            <w:tcW w:w="6596" w:type="dxa"/>
            <w:vAlign w:val="center"/>
          </w:tcPr>
          <w:p w:rsidR="00742097" w:rsidRPr="00933BDB" w:rsidRDefault="00742097" w:rsidP="0078624E">
            <w:pPr>
              <w:jc w:val="center"/>
              <w:rPr>
                <w:b/>
                <w:bCs/>
                <w:i/>
                <w:iCs/>
                <w:color w:val="000000" w:themeColor="text1"/>
              </w:rPr>
            </w:pPr>
            <w:r w:rsidRPr="00933BDB">
              <w:rPr>
                <w:b/>
                <w:bCs/>
                <w:i/>
                <w:iCs/>
                <w:color w:val="000000" w:themeColor="text1"/>
              </w:rPr>
              <w:t>Sveikatos būklė (proc.)</w:t>
            </w:r>
          </w:p>
          <w:p w:rsidR="00742097" w:rsidRPr="00933BDB" w:rsidRDefault="00742097" w:rsidP="0078624E">
            <w:pPr>
              <w:rPr>
                <w:i/>
                <w:iCs/>
                <w:color w:val="000000" w:themeColor="text1"/>
              </w:rPr>
            </w:pPr>
            <w:r w:rsidRPr="00933BDB">
              <w:rPr>
                <w:i/>
                <w:iCs/>
                <w:color w:val="000000" w:themeColor="text1"/>
              </w:rPr>
              <w:t>Labai gera</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10,99 proc.</w:t>
            </w:r>
          </w:p>
          <w:p w:rsidR="00742097" w:rsidRPr="00933BDB" w:rsidRDefault="00742097" w:rsidP="0078624E">
            <w:pPr>
              <w:rPr>
                <w:i/>
                <w:iCs/>
                <w:color w:val="000000" w:themeColor="text1"/>
              </w:rPr>
            </w:pPr>
            <w:r w:rsidRPr="00933BDB">
              <w:rPr>
                <w:i/>
                <w:iCs/>
                <w:color w:val="000000" w:themeColor="text1"/>
              </w:rPr>
              <w:t>Gera</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64,87 proc.</w:t>
            </w:r>
          </w:p>
          <w:p w:rsidR="00742097" w:rsidRPr="00933BDB" w:rsidRDefault="00742097" w:rsidP="0078624E">
            <w:pPr>
              <w:rPr>
                <w:i/>
                <w:iCs/>
                <w:color w:val="000000" w:themeColor="text1"/>
              </w:rPr>
            </w:pPr>
            <w:r w:rsidRPr="00933BDB">
              <w:rPr>
                <w:i/>
                <w:iCs/>
                <w:color w:val="000000" w:themeColor="text1"/>
              </w:rPr>
              <w:t>Vidutinė</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24,18 proc.</w:t>
            </w:r>
          </w:p>
          <w:p w:rsidR="00742097" w:rsidRPr="00933BDB" w:rsidRDefault="00742097" w:rsidP="0078624E">
            <w:pPr>
              <w:rPr>
                <w:i/>
                <w:iCs/>
                <w:color w:val="000000" w:themeColor="text1"/>
              </w:rPr>
            </w:pPr>
            <w:r w:rsidRPr="00933BDB">
              <w:rPr>
                <w:i/>
                <w:iCs/>
                <w:color w:val="000000" w:themeColor="text1"/>
              </w:rPr>
              <w:t>Bloga</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0 proc.</w:t>
            </w:r>
          </w:p>
          <w:p w:rsidR="00742097" w:rsidRPr="00933BDB" w:rsidRDefault="00742097" w:rsidP="0078624E">
            <w:pPr>
              <w:rPr>
                <w:i/>
                <w:iCs/>
                <w:color w:val="000000" w:themeColor="text1"/>
              </w:rPr>
            </w:pPr>
            <w:r w:rsidRPr="00933BDB">
              <w:rPr>
                <w:i/>
                <w:iCs/>
                <w:color w:val="000000" w:themeColor="text1"/>
              </w:rPr>
              <w:t>Labai bloga</w:t>
            </w:r>
            <w:r w:rsidRPr="00933BDB">
              <w:rPr>
                <w:i/>
                <w:iCs/>
                <w:color w:val="000000" w:themeColor="text1"/>
              </w:rPr>
              <w:tab/>
            </w:r>
            <w:r w:rsidRPr="00933BDB">
              <w:rPr>
                <w:i/>
                <w:iCs/>
                <w:color w:val="000000" w:themeColor="text1"/>
              </w:rPr>
              <w:tab/>
            </w:r>
            <w:r w:rsidRPr="00933BDB">
              <w:rPr>
                <w:i/>
                <w:iCs/>
                <w:color w:val="000000" w:themeColor="text1"/>
              </w:rPr>
              <w:tab/>
            </w:r>
            <w:r w:rsidRPr="00933BDB">
              <w:rPr>
                <w:i/>
                <w:iCs/>
                <w:color w:val="000000" w:themeColor="text1"/>
              </w:rPr>
              <w:tab/>
              <w:t>0 proc.</w:t>
            </w:r>
          </w:p>
        </w:tc>
      </w:tr>
    </w:tbl>
    <w:p w:rsidR="004E79F5" w:rsidRPr="00933BDB" w:rsidRDefault="00E35BD9" w:rsidP="002C7C5A">
      <w:pPr>
        <w:pStyle w:val="ListParagraph"/>
        <w:numPr>
          <w:ilvl w:val="0"/>
          <w:numId w:val="4"/>
        </w:numPr>
        <w:jc w:val="center"/>
        <w:rPr>
          <w:b/>
          <w:bCs/>
          <w:color w:val="000000" w:themeColor="text1"/>
          <w:sz w:val="28"/>
          <w:szCs w:val="28"/>
        </w:rPr>
      </w:pPr>
      <w:r w:rsidRPr="00933BDB">
        <w:rPr>
          <w:b/>
          <w:bCs/>
          <w:color w:val="000000" w:themeColor="text1"/>
          <w:sz w:val="28"/>
          <w:szCs w:val="28"/>
        </w:rPr>
        <w:lastRenderedPageBreak/>
        <w:t>TYRIMO REZULTATAI IR JŲ APTARIMAS</w:t>
      </w:r>
    </w:p>
    <w:p w:rsidR="00992462" w:rsidRPr="00933BDB" w:rsidRDefault="00992462" w:rsidP="002C7C5A">
      <w:pPr>
        <w:pStyle w:val="ListParagraph"/>
        <w:spacing w:line="360" w:lineRule="auto"/>
        <w:ind w:left="0"/>
        <w:jc w:val="center"/>
        <w:rPr>
          <w:color w:val="000000" w:themeColor="text1"/>
        </w:rPr>
      </w:pPr>
    </w:p>
    <w:p w:rsidR="00E35BD9" w:rsidRPr="00933BDB" w:rsidRDefault="006F5363" w:rsidP="002C7C5A">
      <w:pPr>
        <w:pStyle w:val="ListParagraph"/>
        <w:numPr>
          <w:ilvl w:val="1"/>
          <w:numId w:val="4"/>
        </w:numPr>
        <w:jc w:val="center"/>
        <w:rPr>
          <w:b/>
          <w:bCs/>
          <w:color w:val="000000" w:themeColor="text1"/>
          <w:sz w:val="28"/>
          <w:szCs w:val="28"/>
        </w:rPr>
      </w:pPr>
      <w:r w:rsidRPr="00933BDB">
        <w:rPr>
          <w:b/>
          <w:bCs/>
          <w:color w:val="000000" w:themeColor="text1"/>
          <w:sz w:val="28"/>
          <w:szCs w:val="28"/>
        </w:rPr>
        <w:t>Fizinio aktyvumo vertinimas IPAQ-LT i</w:t>
      </w:r>
      <w:r w:rsidR="00A44DBB" w:rsidRPr="00933BDB">
        <w:rPr>
          <w:b/>
          <w:bCs/>
          <w:color w:val="000000" w:themeColor="text1"/>
          <w:sz w:val="28"/>
          <w:szCs w:val="28"/>
        </w:rPr>
        <w:t>lgąja versija ir akselerometru</w:t>
      </w:r>
    </w:p>
    <w:p w:rsidR="00E35BD9" w:rsidRPr="00933BDB" w:rsidRDefault="00E35BD9" w:rsidP="000A44C2">
      <w:pPr>
        <w:spacing w:line="360" w:lineRule="auto"/>
        <w:jc w:val="both"/>
        <w:rPr>
          <w:bCs/>
          <w:color w:val="000000" w:themeColor="text1"/>
        </w:rPr>
      </w:pPr>
    </w:p>
    <w:p w:rsidR="003508B4" w:rsidRPr="00933BDB" w:rsidRDefault="00E35BD9" w:rsidP="00EA20A2">
      <w:pPr>
        <w:spacing w:line="360" w:lineRule="auto"/>
        <w:ind w:firstLine="720"/>
        <w:jc w:val="both"/>
        <w:rPr>
          <w:color w:val="000000" w:themeColor="text1"/>
          <w:lang w:val="sq-AL"/>
        </w:rPr>
      </w:pPr>
      <w:r w:rsidRPr="00933BDB">
        <w:rPr>
          <w:bCs/>
          <w:color w:val="000000" w:themeColor="text1"/>
        </w:rPr>
        <w:t xml:space="preserve">Analizuojant </w:t>
      </w:r>
      <w:r w:rsidRPr="00933BDB">
        <w:rPr>
          <w:color w:val="000000" w:themeColor="text1"/>
        </w:rPr>
        <w:t xml:space="preserve">IPAQ-LT </w:t>
      </w:r>
      <w:r w:rsidRPr="00933BDB">
        <w:rPr>
          <w:bCs/>
          <w:color w:val="000000" w:themeColor="text1"/>
        </w:rPr>
        <w:t xml:space="preserve">ilgosios versijos </w:t>
      </w:r>
      <w:r w:rsidR="00442794" w:rsidRPr="00933BDB">
        <w:rPr>
          <w:color w:val="000000" w:themeColor="text1"/>
        </w:rPr>
        <w:t xml:space="preserve">pirmo ir antro anketos pildymo atvejų </w:t>
      </w:r>
      <w:r w:rsidRPr="00933BDB">
        <w:rPr>
          <w:color w:val="000000" w:themeColor="text1"/>
        </w:rPr>
        <w:t xml:space="preserve">gautus bendrus savaitės FA duomenis, galima teigti, kad </w:t>
      </w:r>
      <w:r w:rsidR="00442794" w:rsidRPr="00933BDB">
        <w:rPr>
          <w:color w:val="000000" w:themeColor="text1"/>
        </w:rPr>
        <w:t>tarp pirmo ir antro anketos pildymo atvejų</w:t>
      </w:r>
      <w:r w:rsidRPr="00933BDB">
        <w:rPr>
          <w:color w:val="000000" w:themeColor="text1"/>
        </w:rPr>
        <w:t xml:space="preserve"> egzistuoja vidutinis koreliacinis ryšys (</w:t>
      </w:r>
      <w:r w:rsidR="00442794" w:rsidRPr="00933BDB">
        <w:rPr>
          <w:color w:val="000000" w:themeColor="text1"/>
        </w:rPr>
        <w:t>rho=</w:t>
      </w:r>
      <w:r w:rsidRPr="00933BDB">
        <w:rPr>
          <w:color w:val="000000" w:themeColor="text1"/>
        </w:rPr>
        <w:t>0</w:t>
      </w:r>
      <w:r w:rsidR="003508B4" w:rsidRPr="00933BDB">
        <w:rPr>
          <w:color w:val="000000" w:themeColor="text1"/>
        </w:rPr>
        <w:t>,701</w:t>
      </w:r>
      <w:r w:rsidR="009B1925" w:rsidRPr="00933BDB">
        <w:rPr>
          <w:color w:val="000000" w:themeColor="text1"/>
        </w:rPr>
        <w:t>, p=0,01</w:t>
      </w:r>
      <w:r w:rsidR="003508B4" w:rsidRPr="00933BDB">
        <w:rPr>
          <w:color w:val="000000" w:themeColor="text1"/>
        </w:rPr>
        <w:t xml:space="preserve">) </w:t>
      </w:r>
      <w:r w:rsidR="003508B4" w:rsidRPr="00933BDB">
        <w:rPr>
          <w:color w:val="000000" w:themeColor="text1"/>
          <w:lang w:val="sq-AL"/>
        </w:rPr>
        <w:t xml:space="preserve">ir tai atitinka kitų autorių tyrimų gautus rezultatus (Mäder </w:t>
      </w:r>
      <w:r w:rsidR="00BB0C5B" w:rsidRPr="00933BDB">
        <w:rPr>
          <w:color w:val="000000" w:themeColor="text1"/>
          <w:lang w:val="sq-AL"/>
        </w:rPr>
        <w:t>ir kt.,</w:t>
      </w:r>
      <w:r w:rsidR="003508B4" w:rsidRPr="00933BDB">
        <w:rPr>
          <w:color w:val="000000" w:themeColor="text1"/>
          <w:lang w:val="sq-AL"/>
        </w:rPr>
        <w:t xml:space="preserve"> 2006;</w:t>
      </w:r>
      <w:r w:rsidR="00BB0C5B" w:rsidRPr="00933BDB">
        <w:rPr>
          <w:color w:val="000000" w:themeColor="text1"/>
          <w:lang w:val="sq-AL"/>
        </w:rPr>
        <w:t xml:space="preserve"> </w:t>
      </w:r>
      <w:r w:rsidR="003508B4" w:rsidRPr="00933BDB">
        <w:rPr>
          <w:color w:val="000000" w:themeColor="text1"/>
          <w:lang w:val="sq-AL"/>
        </w:rPr>
        <w:t xml:space="preserve">Deng </w:t>
      </w:r>
      <w:r w:rsidR="00BB0C5B" w:rsidRPr="00933BDB">
        <w:rPr>
          <w:color w:val="000000" w:themeColor="text1"/>
          <w:lang w:val="sq-AL"/>
        </w:rPr>
        <w:t xml:space="preserve">ir kt., </w:t>
      </w:r>
      <w:r w:rsidR="003508B4" w:rsidRPr="00933BDB">
        <w:rPr>
          <w:color w:val="000000" w:themeColor="text1"/>
          <w:lang w:val="sq-AL"/>
        </w:rPr>
        <w:t xml:space="preserve">2008; </w:t>
      </w:r>
      <w:hyperlink r:id="rId21" w:history="1">
        <w:r w:rsidR="00AF1D28" w:rsidRPr="00933BDB">
          <w:rPr>
            <w:rStyle w:val="Hyperlink"/>
            <w:color w:val="000000" w:themeColor="text1"/>
            <w:u w:val="none"/>
            <w:lang w:val="am-ET"/>
          </w:rPr>
          <w:t>Qu</w:t>
        </w:r>
      </w:hyperlink>
      <w:r w:rsidR="00AF1D28" w:rsidRPr="00933BDB">
        <w:rPr>
          <w:color w:val="000000" w:themeColor="text1"/>
        </w:rPr>
        <w:t xml:space="preserve"> ir </w:t>
      </w:r>
      <w:hyperlink r:id="rId22" w:history="1">
        <w:r w:rsidR="00AF1D28" w:rsidRPr="00933BDB">
          <w:rPr>
            <w:rStyle w:val="Hyperlink"/>
            <w:color w:val="000000" w:themeColor="text1"/>
            <w:u w:val="none"/>
            <w:lang w:val="am-ET"/>
          </w:rPr>
          <w:t>Li</w:t>
        </w:r>
      </w:hyperlink>
      <w:r w:rsidR="003508B4" w:rsidRPr="00933BDB">
        <w:rPr>
          <w:color w:val="000000" w:themeColor="text1"/>
          <w:lang w:val="am-ET"/>
        </w:rPr>
        <w:t>.</w:t>
      </w:r>
      <w:r w:rsidR="00AF1D28" w:rsidRPr="00933BDB">
        <w:rPr>
          <w:color w:val="000000" w:themeColor="text1"/>
        </w:rPr>
        <w:t xml:space="preserve">, </w:t>
      </w:r>
      <w:r w:rsidR="003508B4" w:rsidRPr="00933BDB">
        <w:rPr>
          <w:color w:val="000000" w:themeColor="text1"/>
          <w:lang w:val="sq-AL"/>
        </w:rPr>
        <w:t xml:space="preserve">2004; Kurtze </w:t>
      </w:r>
      <w:r w:rsidR="00AF1D28" w:rsidRPr="00933BDB">
        <w:rPr>
          <w:color w:val="000000" w:themeColor="text1"/>
          <w:lang w:val="sq-AL"/>
        </w:rPr>
        <w:t xml:space="preserve">ir kt., </w:t>
      </w:r>
      <w:r w:rsidR="003508B4" w:rsidRPr="00933BDB">
        <w:rPr>
          <w:color w:val="000000" w:themeColor="text1"/>
          <w:lang w:val="sq-AL"/>
        </w:rPr>
        <w:t xml:space="preserve">2008; Mannocci </w:t>
      </w:r>
      <w:r w:rsidR="00AF1D28" w:rsidRPr="00933BDB">
        <w:rPr>
          <w:color w:val="000000" w:themeColor="text1"/>
          <w:lang w:val="sq-AL"/>
        </w:rPr>
        <w:t>ir kt.,</w:t>
      </w:r>
      <w:r w:rsidR="003508B4" w:rsidRPr="00933BDB">
        <w:rPr>
          <w:color w:val="000000" w:themeColor="text1"/>
          <w:lang w:val="sq-AL"/>
        </w:rPr>
        <w:t xml:space="preserve"> 2010;</w:t>
      </w:r>
      <w:r w:rsidR="003508B4" w:rsidRPr="00933BDB">
        <w:rPr>
          <w:color w:val="000000" w:themeColor="text1"/>
        </w:rPr>
        <w:t xml:space="preserve"> Pedišić</w:t>
      </w:r>
      <w:r w:rsidR="003508B4" w:rsidRPr="00933BDB">
        <w:rPr>
          <w:color w:val="000000" w:themeColor="text1"/>
          <w:lang w:val="sq-AL"/>
        </w:rPr>
        <w:t xml:space="preserve"> </w:t>
      </w:r>
      <w:r w:rsidR="00AF1D28" w:rsidRPr="00933BDB">
        <w:rPr>
          <w:color w:val="000000" w:themeColor="text1"/>
          <w:lang w:val="sq-AL"/>
        </w:rPr>
        <w:t xml:space="preserve">ir kt., </w:t>
      </w:r>
      <w:r w:rsidR="003508B4" w:rsidRPr="00933BDB">
        <w:rPr>
          <w:color w:val="000000" w:themeColor="text1"/>
          <w:lang w:val="sq-AL"/>
        </w:rPr>
        <w:t xml:space="preserve">2011; Dinger </w:t>
      </w:r>
      <w:r w:rsidR="00AF1D28" w:rsidRPr="00933BDB">
        <w:rPr>
          <w:color w:val="000000" w:themeColor="text1"/>
          <w:lang w:val="sq-AL"/>
        </w:rPr>
        <w:t xml:space="preserve">ir kt., </w:t>
      </w:r>
      <w:r w:rsidR="003508B4" w:rsidRPr="00933BDB">
        <w:rPr>
          <w:color w:val="000000" w:themeColor="text1"/>
          <w:lang w:val="sq-AL"/>
        </w:rPr>
        <w:t>2006)</w:t>
      </w:r>
      <w:r w:rsidR="00FE60BA" w:rsidRPr="00933BDB">
        <w:rPr>
          <w:color w:val="000000" w:themeColor="text1"/>
          <w:lang w:val="sq-AL"/>
        </w:rPr>
        <w:t>. Reikėtų pažymeti, kad</w:t>
      </w:r>
      <w:r w:rsidR="003508B4" w:rsidRPr="00933BDB">
        <w:rPr>
          <w:color w:val="000000" w:themeColor="text1"/>
          <w:lang w:val="sq-AL"/>
        </w:rPr>
        <w:t xml:space="preserve"> kitų autorių tyrim</w:t>
      </w:r>
      <w:r w:rsidR="00A44DBB" w:rsidRPr="00933BDB">
        <w:rPr>
          <w:color w:val="000000" w:themeColor="text1"/>
          <w:lang w:val="sq-AL"/>
        </w:rPr>
        <w:t>e</w:t>
      </w:r>
      <w:r w:rsidR="003508B4" w:rsidRPr="00933BDB">
        <w:rPr>
          <w:color w:val="000000" w:themeColor="text1"/>
          <w:lang w:val="sq-AL"/>
        </w:rPr>
        <w:t xml:space="preserve"> </w:t>
      </w:r>
      <w:r w:rsidR="00FE60BA" w:rsidRPr="00933BDB">
        <w:rPr>
          <w:color w:val="000000" w:themeColor="text1"/>
          <w:lang w:val="sq-AL"/>
        </w:rPr>
        <w:t>šiuo atveju buvo nustatytas</w:t>
      </w:r>
      <w:r w:rsidR="003508B4" w:rsidRPr="00933BDB">
        <w:rPr>
          <w:color w:val="000000" w:themeColor="text1"/>
          <w:lang w:val="sq-AL"/>
        </w:rPr>
        <w:t xml:space="preserve"> silpnas koreliacinis r</w:t>
      </w:r>
      <w:r w:rsidR="00442794" w:rsidRPr="00933BDB">
        <w:rPr>
          <w:color w:val="000000" w:themeColor="text1"/>
          <w:lang w:val="sq-AL"/>
        </w:rPr>
        <w:t>yšys (Macfarlane et al., 2010).</w:t>
      </w:r>
    </w:p>
    <w:p w:rsidR="00E35BD9" w:rsidRPr="00933BDB" w:rsidRDefault="00E35BD9" w:rsidP="00EA20A2">
      <w:pPr>
        <w:spacing w:line="360" w:lineRule="auto"/>
        <w:ind w:firstLine="720"/>
        <w:jc w:val="both"/>
        <w:rPr>
          <w:color w:val="000000" w:themeColor="text1"/>
        </w:rPr>
      </w:pPr>
      <w:r w:rsidRPr="00933BDB">
        <w:rPr>
          <w:color w:val="000000" w:themeColor="text1"/>
        </w:rPr>
        <w:t xml:space="preserve">Vertinant akselerometro pagalba gautus duomenis ir lyginant juos su anketų duomenimis </w:t>
      </w:r>
      <w:r w:rsidR="00442794" w:rsidRPr="00933BDB">
        <w:rPr>
          <w:color w:val="000000" w:themeColor="text1"/>
        </w:rPr>
        <w:t>(bendro savaitės fizinio aktyvumo pirmo ir antro anketos pildymo atvejų) tarp akselerometro nustatyto FA ir IPAQ-LT pirmo anketų pildymo atvejo</w:t>
      </w:r>
      <w:r w:rsidRPr="00933BDB">
        <w:rPr>
          <w:color w:val="000000" w:themeColor="text1"/>
        </w:rPr>
        <w:t xml:space="preserve"> nustatyta, kad egzistuoja labai silpnas koreliacinis ryšys (</w:t>
      </w:r>
      <w:r w:rsidR="009B1925" w:rsidRPr="00933BDB">
        <w:rPr>
          <w:color w:val="000000" w:themeColor="text1"/>
        </w:rPr>
        <w:t xml:space="preserve">r=0,171, p=0,104), </w:t>
      </w:r>
      <w:r w:rsidR="00442794" w:rsidRPr="00933BDB">
        <w:rPr>
          <w:color w:val="000000" w:themeColor="text1"/>
        </w:rPr>
        <w:t xml:space="preserve">o tarp antro IPAQ-LT anketų pildymo atvejo </w:t>
      </w:r>
      <w:r w:rsidRPr="00933BDB">
        <w:rPr>
          <w:color w:val="000000" w:themeColor="text1"/>
        </w:rPr>
        <w:t>- silpnas koreliacinis ryšys (</w:t>
      </w:r>
      <w:r w:rsidR="009B1925" w:rsidRPr="00933BDB">
        <w:rPr>
          <w:color w:val="000000" w:themeColor="text1"/>
        </w:rPr>
        <w:t>r=0,223, p=0,33).</w:t>
      </w:r>
      <w:r w:rsidRPr="00933BDB">
        <w:rPr>
          <w:color w:val="000000" w:themeColor="text1"/>
        </w:rPr>
        <w:t xml:space="preserve"> </w:t>
      </w:r>
      <w:r w:rsidR="003508B4" w:rsidRPr="00933BDB">
        <w:rPr>
          <w:color w:val="000000" w:themeColor="text1"/>
        </w:rPr>
        <w:t>G</w:t>
      </w:r>
      <w:r w:rsidRPr="00933BDB">
        <w:rPr>
          <w:color w:val="000000" w:themeColor="text1"/>
        </w:rPr>
        <w:t xml:space="preserve">alima teigti, kad respondentai </w:t>
      </w:r>
      <w:r w:rsidR="003508B4" w:rsidRPr="00933BDB">
        <w:rPr>
          <w:color w:val="000000" w:themeColor="text1"/>
        </w:rPr>
        <w:t xml:space="preserve">šiek tiek </w:t>
      </w:r>
      <w:r w:rsidRPr="00933BDB">
        <w:rPr>
          <w:color w:val="000000" w:themeColor="text1"/>
        </w:rPr>
        <w:t xml:space="preserve">kryptingiau savo fizinį aktyvumą </w:t>
      </w:r>
      <w:r w:rsidR="00FE60BA" w:rsidRPr="00933BDB">
        <w:rPr>
          <w:color w:val="000000" w:themeColor="text1"/>
        </w:rPr>
        <w:t>įvertino</w:t>
      </w:r>
      <w:r w:rsidRPr="00933BDB">
        <w:rPr>
          <w:color w:val="000000" w:themeColor="text1"/>
        </w:rPr>
        <w:t xml:space="preserve"> kuomet anketos buvo pateiktos po </w:t>
      </w:r>
      <w:r w:rsidR="00EE0346" w:rsidRPr="00933BDB">
        <w:rPr>
          <w:color w:val="000000" w:themeColor="text1"/>
        </w:rPr>
        <w:t>savaitės</w:t>
      </w:r>
      <w:r w:rsidRPr="00933BDB">
        <w:rPr>
          <w:color w:val="000000" w:themeColor="text1"/>
        </w:rPr>
        <w:t>, o ne iš karto po akselerometro nešiojimo.</w:t>
      </w:r>
      <w:r w:rsidR="00EE0346" w:rsidRPr="00933BDB">
        <w:rPr>
          <w:color w:val="000000" w:themeColor="text1"/>
        </w:rPr>
        <w:t xml:space="preserve"> </w:t>
      </w:r>
      <w:r w:rsidR="009A1F0E" w:rsidRPr="00933BDB">
        <w:rPr>
          <w:color w:val="000000" w:themeColor="text1"/>
        </w:rPr>
        <w:t>12 šalių tyrimo rezultat</w:t>
      </w:r>
      <w:r w:rsidR="000A44C2" w:rsidRPr="00933BDB">
        <w:rPr>
          <w:color w:val="000000" w:themeColor="text1"/>
        </w:rPr>
        <w:t>ai</w:t>
      </w:r>
      <w:r w:rsidR="009A1F0E" w:rsidRPr="00933BDB">
        <w:rPr>
          <w:color w:val="000000" w:themeColor="text1"/>
        </w:rPr>
        <w:t xml:space="preserve"> (Craig </w:t>
      </w:r>
      <w:r w:rsidR="00AF1D28" w:rsidRPr="00933BDB">
        <w:rPr>
          <w:color w:val="000000" w:themeColor="text1"/>
          <w:lang w:val="sq-AL"/>
        </w:rPr>
        <w:t xml:space="preserve">ir kt., </w:t>
      </w:r>
      <w:r w:rsidR="009A1F0E" w:rsidRPr="00933BDB">
        <w:rPr>
          <w:color w:val="000000" w:themeColor="text1"/>
        </w:rPr>
        <w:t xml:space="preserve">2003) parodė, kad akselerometro pagalba gauti duomenys </w:t>
      </w:r>
      <w:r w:rsidR="003508B4" w:rsidRPr="00933BDB">
        <w:rPr>
          <w:color w:val="000000" w:themeColor="text1"/>
        </w:rPr>
        <w:t xml:space="preserve">lyginant juos su </w:t>
      </w:r>
      <w:r w:rsidR="009A1F0E" w:rsidRPr="00933BDB">
        <w:rPr>
          <w:color w:val="000000" w:themeColor="text1"/>
        </w:rPr>
        <w:t xml:space="preserve">IPAQ-LT </w:t>
      </w:r>
      <w:r w:rsidR="003508B4" w:rsidRPr="00933BDB">
        <w:rPr>
          <w:color w:val="000000" w:themeColor="text1"/>
        </w:rPr>
        <w:t>klausimyno duomenimis, koreli</w:t>
      </w:r>
      <w:r w:rsidR="009A1F0E" w:rsidRPr="00933BDB">
        <w:rPr>
          <w:color w:val="000000" w:themeColor="text1"/>
        </w:rPr>
        <w:t>uoja tarpusavyje.</w:t>
      </w:r>
      <w:r w:rsidR="003508B4" w:rsidRPr="00933BDB">
        <w:rPr>
          <w:color w:val="000000" w:themeColor="text1"/>
        </w:rPr>
        <w:t xml:space="preserve"> Mūsų tyrimo rezultatai parodė, kad </w:t>
      </w:r>
      <w:r w:rsidR="009A1F0E" w:rsidRPr="00933BDB">
        <w:rPr>
          <w:color w:val="000000" w:themeColor="text1"/>
        </w:rPr>
        <w:t>bendro savaitės FA lygmuo su akselerometrijos metodu nustatytu FA lygiu</w:t>
      </w:r>
      <w:r w:rsidR="00EE0346" w:rsidRPr="00933BDB">
        <w:rPr>
          <w:color w:val="000000" w:themeColor="text1"/>
        </w:rPr>
        <w:t xml:space="preserve"> </w:t>
      </w:r>
      <w:r w:rsidR="009A1F0E" w:rsidRPr="00933BDB">
        <w:rPr>
          <w:color w:val="000000" w:themeColor="text1"/>
        </w:rPr>
        <w:t>koreliuoja</w:t>
      </w:r>
      <w:r w:rsidR="00EE0346" w:rsidRPr="00933BDB">
        <w:rPr>
          <w:color w:val="000000" w:themeColor="text1"/>
        </w:rPr>
        <w:t xml:space="preserve"> </w:t>
      </w:r>
      <w:r w:rsidR="009A1F0E" w:rsidRPr="00933BDB">
        <w:rPr>
          <w:color w:val="000000" w:themeColor="text1"/>
        </w:rPr>
        <w:t>silpnai.</w:t>
      </w:r>
      <w:r w:rsidR="00EE0346" w:rsidRPr="00933BDB">
        <w:rPr>
          <w:color w:val="000000" w:themeColor="text1"/>
        </w:rPr>
        <w:t xml:space="preserve"> </w:t>
      </w:r>
      <w:r w:rsidR="009A1F0E" w:rsidRPr="00933BDB">
        <w:rPr>
          <w:color w:val="000000" w:themeColor="text1"/>
        </w:rPr>
        <w:t xml:space="preserve">Šiuo atveju silpną koreliacijos ryšį savo tyrimuose nustatė ir kiti autoriai </w:t>
      </w:r>
      <w:r w:rsidR="003508B4" w:rsidRPr="00933BDB">
        <w:rPr>
          <w:color w:val="000000" w:themeColor="text1"/>
        </w:rPr>
        <w:t xml:space="preserve">(Boon </w:t>
      </w:r>
      <w:r w:rsidR="00AF1D28" w:rsidRPr="00933BDB">
        <w:rPr>
          <w:color w:val="000000" w:themeColor="text1"/>
          <w:lang w:val="sq-AL"/>
        </w:rPr>
        <w:t xml:space="preserve">ir kt., </w:t>
      </w:r>
      <w:r w:rsidR="003508B4" w:rsidRPr="00933BDB">
        <w:rPr>
          <w:color w:val="000000" w:themeColor="text1"/>
        </w:rPr>
        <w:t xml:space="preserve">2008;  Macfarlane </w:t>
      </w:r>
      <w:r w:rsidR="00AF1D28" w:rsidRPr="00933BDB">
        <w:rPr>
          <w:color w:val="000000" w:themeColor="text1"/>
          <w:lang w:val="sq-AL"/>
        </w:rPr>
        <w:t xml:space="preserve">ir kt., </w:t>
      </w:r>
      <w:r w:rsidR="003508B4" w:rsidRPr="00933BDB">
        <w:rPr>
          <w:color w:val="000000" w:themeColor="text1"/>
        </w:rPr>
        <w:t xml:space="preserve">2010; Hallal </w:t>
      </w:r>
      <w:r w:rsidR="00AF1D28" w:rsidRPr="00933BDB">
        <w:rPr>
          <w:color w:val="000000" w:themeColor="text1"/>
          <w:lang w:val="sq-AL"/>
        </w:rPr>
        <w:t xml:space="preserve">ir kt., </w:t>
      </w:r>
      <w:r w:rsidR="003508B4" w:rsidRPr="00933BDB">
        <w:rPr>
          <w:color w:val="000000" w:themeColor="text1"/>
        </w:rPr>
        <w:t>2010</w:t>
      </w:r>
      <w:r w:rsidR="002C088E" w:rsidRPr="00933BDB">
        <w:rPr>
          <w:color w:val="000000" w:themeColor="text1"/>
        </w:rPr>
        <w:t>b</w:t>
      </w:r>
      <w:r w:rsidR="003508B4" w:rsidRPr="00933BDB">
        <w:rPr>
          <w:color w:val="000000" w:themeColor="text1"/>
        </w:rPr>
        <w:t>; Macfarlane</w:t>
      </w:r>
      <w:r w:rsidR="002C088E" w:rsidRPr="00933BDB">
        <w:rPr>
          <w:color w:val="000000" w:themeColor="text1"/>
        </w:rPr>
        <w:t xml:space="preserve"> ir kt.,</w:t>
      </w:r>
      <w:r w:rsidR="003508B4" w:rsidRPr="00933BDB">
        <w:rPr>
          <w:color w:val="000000" w:themeColor="text1"/>
        </w:rPr>
        <w:t xml:space="preserve"> 2007; Wolin, 2008</w:t>
      </w:r>
      <w:r w:rsidR="009A1F0E" w:rsidRPr="00933BDB">
        <w:rPr>
          <w:color w:val="000000" w:themeColor="text1"/>
        </w:rPr>
        <w:t>; Dinger, 2006; Faulkner, 2006).</w:t>
      </w:r>
      <w:r w:rsidR="003508B4" w:rsidRPr="00933BDB">
        <w:rPr>
          <w:color w:val="000000" w:themeColor="text1"/>
        </w:rPr>
        <w:t xml:space="preserve"> Hagströmer ir kt. (2006)</w:t>
      </w:r>
      <w:r w:rsidR="009A1F0E" w:rsidRPr="00933BDB">
        <w:rPr>
          <w:color w:val="000000" w:themeColor="text1"/>
        </w:rPr>
        <w:t xml:space="preserve"> mokslininkų darbe nustatyta, kad jų gauti rezultatai</w:t>
      </w:r>
      <w:r w:rsidR="003508B4" w:rsidRPr="00933BDB">
        <w:rPr>
          <w:color w:val="000000" w:themeColor="text1"/>
        </w:rPr>
        <w:t xml:space="preserve"> koreliuoja vidutiniškai. </w:t>
      </w:r>
    </w:p>
    <w:p w:rsidR="001C10E6" w:rsidRPr="00933BDB" w:rsidRDefault="00E35BD9" w:rsidP="00EA20A2">
      <w:pPr>
        <w:spacing w:line="360" w:lineRule="auto"/>
        <w:ind w:firstLine="720"/>
        <w:jc w:val="both"/>
        <w:rPr>
          <w:color w:val="000000" w:themeColor="text1"/>
          <w:lang w:val="af-ZA"/>
        </w:rPr>
      </w:pPr>
      <w:r w:rsidRPr="00933BDB">
        <w:rPr>
          <w:color w:val="000000" w:themeColor="text1"/>
        </w:rPr>
        <w:t xml:space="preserve">Analizuojant </w:t>
      </w:r>
      <w:r w:rsidR="00EE0346" w:rsidRPr="00933BDB">
        <w:rPr>
          <w:color w:val="000000" w:themeColor="text1"/>
        </w:rPr>
        <w:t xml:space="preserve">pirmo ir antro anketos pildymo atvejų </w:t>
      </w:r>
      <w:r w:rsidRPr="00933BDB">
        <w:rPr>
          <w:color w:val="000000" w:themeColor="text1"/>
        </w:rPr>
        <w:t>metu gautus tyrimo duomenis pagal</w:t>
      </w:r>
      <w:r w:rsidR="00FA5D67" w:rsidRPr="00933BDB">
        <w:rPr>
          <w:color w:val="000000" w:themeColor="text1"/>
        </w:rPr>
        <w:t xml:space="preserve"> IPAQ-LT klausimyną, nustatėme </w:t>
      </w:r>
      <w:r w:rsidR="00205408" w:rsidRPr="00933BDB">
        <w:rPr>
          <w:color w:val="000000" w:themeColor="text1"/>
        </w:rPr>
        <w:t>silpną</w:t>
      </w:r>
      <w:r w:rsidRPr="00933BDB">
        <w:rPr>
          <w:color w:val="000000" w:themeColor="text1"/>
        </w:rPr>
        <w:t xml:space="preserve"> ir vidutinę koreliacijas tarp atskirų fizinio aktyvumo intensyvumų: vaikščiojimas (r=0,371</w:t>
      </w:r>
      <w:r w:rsidR="009B1925" w:rsidRPr="00933BDB">
        <w:rPr>
          <w:color w:val="000000" w:themeColor="text1"/>
        </w:rPr>
        <w:t>,</w:t>
      </w:r>
      <w:r w:rsidRPr="00933BDB">
        <w:rPr>
          <w:color w:val="000000" w:themeColor="text1"/>
        </w:rPr>
        <w:t xml:space="preserve"> p=0,001), vidutinė fizinė veikla (r=0,545</w:t>
      </w:r>
      <w:r w:rsidR="009B1925" w:rsidRPr="00933BDB">
        <w:rPr>
          <w:color w:val="000000" w:themeColor="text1"/>
        </w:rPr>
        <w:t>,</w:t>
      </w:r>
      <w:r w:rsidRPr="00933BDB">
        <w:rPr>
          <w:color w:val="000000" w:themeColor="text1"/>
        </w:rPr>
        <w:t xml:space="preserve"> p=0,0001) ir intensyvi fizinė veikla (r=0,518</w:t>
      </w:r>
      <w:r w:rsidR="009B1925" w:rsidRPr="00933BDB">
        <w:rPr>
          <w:color w:val="000000" w:themeColor="text1"/>
        </w:rPr>
        <w:t>,</w:t>
      </w:r>
      <w:r w:rsidRPr="00933BDB">
        <w:rPr>
          <w:color w:val="000000" w:themeColor="text1"/>
        </w:rPr>
        <w:t xml:space="preserve"> p=0,011).</w:t>
      </w:r>
      <w:r w:rsidR="00AF1D28" w:rsidRPr="00933BDB">
        <w:rPr>
          <w:color w:val="000000" w:themeColor="text1"/>
        </w:rPr>
        <w:t xml:space="preserve"> </w:t>
      </w:r>
      <w:r w:rsidR="003508B4" w:rsidRPr="00933BDB">
        <w:rPr>
          <w:color w:val="000000" w:themeColor="text1"/>
        </w:rPr>
        <w:t xml:space="preserve">Kad duomenys koreliuoja vidutiniškai tarp </w:t>
      </w:r>
      <w:r w:rsidR="00EE0346" w:rsidRPr="00933BDB">
        <w:rPr>
          <w:color w:val="000000" w:themeColor="text1"/>
        </w:rPr>
        <w:t>pirmo ir antro anketos pildymo atvejų</w:t>
      </w:r>
      <w:r w:rsidR="003508B4" w:rsidRPr="00933BDB">
        <w:rPr>
          <w:color w:val="000000" w:themeColor="text1"/>
        </w:rPr>
        <w:t xml:space="preserve"> tarp vidutinės bei intensyvios fizinės veiklos nustatė</w:t>
      </w:r>
      <w:r w:rsidR="009A1F0E" w:rsidRPr="00933BDB">
        <w:rPr>
          <w:color w:val="000000" w:themeColor="text1"/>
        </w:rPr>
        <w:t xml:space="preserve"> ir kiti</w:t>
      </w:r>
      <w:r w:rsidR="00EE0346" w:rsidRPr="00933BDB">
        <w:rPr>
          <w:color w:val="000000" w:themeColor="text1"/>
        </w:rPr>
        <w:t xml:space="preserve"> </w:t>
      </w:r>
      <w:r w:rsidR="003508B4" w:rsidRPr="00933BDB">
        <w:rPr>
          <w:color w:val="000000" w:themeColor="text1"/>
        </w:rPr>
        <w:t>mokslininkai</w:t>
      </w:r>
      <w:r w:rsidR="00AF1D28" w:rsidRPr="00933BDB">
        <w:rPr>
          <w:color w:val="000000" w:themeColor="text1"/>
        </w:rPr>
        <w:t xml:space="preserve"> </w:t>
      </w:r>
      <w:r w:rsidR="009A1F0E" w:rsidRPr="00933BDB">
        <w:rPr>
          <w:color w:val="000000" w:themeColor="text1"/>
        </w:rPr>
        <w:t>(Pedišić ir kt., 2011)</w:t>
      </w:r>
      <w:r w:rsidR="003508B4" w:rsidRPr="00933BDB">
        <w:rPr>
          <w:color w:val="000000" w:themeColor="text1"/>
        </w:rPr>
        <w:t>. Kitų tyrėjų atliktas tyrimas parodė, kad gauti duomenys koreliuoja labai stripriai (</w:t>
      </w:r>
      <w:r w:rsidR="00C716D2" w:rsidRPr="00933BDB">
        <w:rPr>
          <w:color w:val="000000" w:themeColor="text1"/>
        </w:rPr>
        <w:t xml:space="preserve">Ali </w:t>
      </w:r>
      <w:r w:rsidR="003508B4" w:rsidRPr="00933BDB">
        <w:rPr>
          <w:color w:val="000000" w:themeColor="text1"/>
          <w:lang w:val="af-ZA"/>
        </w:rPr>
        <w:t xml:space="preserve">Vasheghani-Farahani </w:t>
      </w:r>
      <w:r w:rsidR="00AF1D28" w:rsidRPr="00933BDB">
        <w:rPr>
          <w:color w:val="000000" w:themeColor="text1"/>
          <w:lang w:val="sq-AL"/>
        </w:rPr>
        <w:t xml:space="preserve">ir kt., </w:t>
      </w:r>
      <w:r w:rsidR="003508B4" w:rsidRPr="00933BDB">
        <w:rPr>
          <w:color w:val="000000" w:themeColor="text1"/>
          <w:lang w:val="af-ZA"/>
        </w:rPr>
        <w:t>2011).</w:t>
      </w:r>
    </w:p>
    <w:p w:rsidR="001C10E6" w:rsidRPr="00933BDB" w:rsidRDefault="001C10E6" w:rsidP="00EA20A2">
      <w:pPr>
        <w:spacing w:line="360" w:lineRule="auto"/>
        <w:ind w:firstLine="720"/>
        <w:jc w:val="both"/>
        <w:rPr>
          <w:color w:val="000000" w:themeColor="text1"/>
          <w:lang w:val="af-ZA"/>
        </w:rPr>
      </w:pPr>
      <w:r w:rsidRPr="00933BDB">
        <w:rPr>
          <w:color w:val="000000" w:themeColor="text1"/>
          <w:lang w:val="af-ZA"/>
        </w:rPr>
        <w:t xml:space="preserve">Nustatėme </w:t>
      </w:r>
      <w:r w:rsidR="00EE0346" w:rsidRPr="00933BDB">
        <w:rPr>
          <w:color w:val="000000" w:themeColor="text1"/>
        </w:rPr>
        <w:t>pirmo ir antro anketos pildymo atvejų</w:t>
      </w:r>
      <w:r w:rsidR="00EE0346" w:rsidRPr="00933BDB">
        <w:rPr>
          <w:color w:val="000000" w:themeColor="text1"/>
          <w:lang w:val="af-ZA"/>
        </w:rPr>
        <w:t xml:space="preserve"> </w:t>
      </w:r>
      <w:r w:rsidRPr="00933BDB">
        <w:rPr>
          <w:color w:val="000000" w:themeColor="text1"/>
          <w:lang w:val="af-ZA"/>
        </w:rPr>
        <w:t>metu gautų rezultatų koreliacijas ir tarp atskirų IPAQ-LT ilgosios versijos klausimyno 5 dalių (</w:t>
      </w:r>
      <w:r w:rsidRPr="00933BDB">
        <w:rPr>
          <w:color w:val="000000" w:themeColor="text1"/>
        </w:rPr>
        <w:t>1 dalis – fizinė veikla susijusi su darbu; 2 dalis – judėjimas iš vienos vietos į kitą; 3 dalis – namų ruoša, ūkio darbai ir rūpinimasis šeima; 4 dalis – rekreacija, sportas ir laisvalaikis ir 5 dalis – laikas, praleistas sėdint).</w:t>
      </w:r>
      <w:r w:rsidRPr="00933BDB">
        <w:rPr>
          <w:color w:val="000000" w:themeColor="text1"/>
          <w:lang w:val="af-ZA"/>
        </w:rPr>
        <w:t xml:space="preserve"> Mūsų tyrimo rezultatai rodo, kad </w:t>
      </w:r>
      <w:r w:rsidR="00CC2189" w:rsidRPr="00933BDB">
        <w:rPr>
          <w:color w:val="000000" w:themeColor="text1"/>
          <w:lang w:val="af-ZA"/>
        </w:rPr>
        <w:t xml:space="preserve">egzistuoja vidutinis koreliacinis ryšys tarp abiejų anketos pildymo atvejų 4 skirtingų dalių </w:t>
      </w:r>
      <w:r w:rsidR="00CC2189" w:rsidRPr="00933BDB">
        <w:rPr>
          <w:color w:val="000000" w:themeColor="text1"/>
          <w:lang w:val="af-ZA"/>
        </w:rPr>
        <w:lastRenderedPageBreak/>
        <w:t>fizinio aktyvumo rezultatų, o silpna koreliacija</w:t>
      </w:r>
      <w:r w:rsidR="00AF6D9C" w:rsidRPr="00933BDB">
        <w:rPr>
          <w:color w:val="000000" w:themeColor="text1"/>
          <w:lang w:val="af-ZA"/>
        </w:rPr>
        <w:t xml:space="preserve"> (r=0,345, p=0,001)</w:t>
      </w:r>
      <w:r w:rsidR="00CC2189" w:rsidRPr="00933BDB">
        <w:rPr>
          <w:color w:val="000000" w:themeColor="text1"/>
          <w:lang w:val="af-ZA"/>
        </w:rPr>
        <w:t xml:space="preserve"> – vertinant</w:t>
      </w:r>
      <w:r w:rsidR="00CC2189" w:rsidRPr="00933BDB">
        <w:rPr>
          <w:color w:val="000000" w:themeColor="text1"/>
        </w:rPr>
        <w:t xml:space="preserve"> judėjimą iš vienos vietos į kitą</w:t>
      </w:r>
      <w:r w:rsidR="00CC2189" w:rsidRPr="00933BDB">
        <w:rPr>
          <w:color w:val="000000" w:themeColor="text1"/>
          <w:lang w:val="af-ZA"/>
        </w:rPr>
        <w:t xml:space="preserve">. </w:t>
      </w:r>
      <w:r w:rsidRPr="00933BDB">
        <w:rPr>
          <w:color w:val="000000" w:themeColor="text1"/>
          <w:lang w:val="af-ZA"/>
        </w:rPr>
        <w:t xml:space="preserve">Analogiškas išvadas padarė ir </w:t>
      </w:r>
      <w:r w:rsidRPr="00933BDB">
        <w:rPr>
          <w:color w:val="000000" w:themeColor="text1"/>
        </w:rPr>
        <w:t>Pedišić ir kt. (2011) tyrėjai,</w:t>
      </w:r>
      <w:r w:rsidR="00A44DBB" w:rsidRPr="00933BDB">
        <w:rPr>
          <w:color w:val="000000" w:themeColor="text1"/>
        </w:rPr>
        <w:t xml:space="preserve"> o</w:t>
      </w:r>
      <w:r w:rsidRPr="00933BDB">
        <w:rPr>
          <w:color w:val="000000" w:themeColor="text1"/>
        </w:rPr>
        <w:t xml:space="preserve"> kiek stipresnes koreliacijas </w:t>
      </w:r>
      <w:r w:rsidR="00A44DBB" w:rsidRPr="00933BDB">
        <w:rPr>
          <w:color w:val="000000" w:themeColor="text1"/>
        </w:rPr>
        <w:t>nustatė</w:t>
      </w:r>
      <w:r w:rsidRPr="00933BDB">
        <w:rPr>
          <w:color w:val="000000" w:themeColor="text1"/>
        </w:rPr>
        <w:t xml:space="preserve"> </w:t>
      </w:r>
      <w:r w:rsidR="002C088E" w:rsidRPr="00933BDB">
        <w:rPr>
          <w:color w:val="000000" w:themeColor="text1"/>
        </w:rPr>
        <w:t xml:space="preserve">Ali </w:t>
      </w:r>
      <w:r w:rsidRPr="00933BDB">
        <w:rPr>
          <w:color w:val="000000" w:themeColor="text1"/>
          <w:lang w:val="af-ZA"/>
        </w:rPr>
        <w:t>Vasheghani-Farahani ir kt. (2011) tyrimo autoriai.</w:t>
      </w:r>
    </w:p>
    <w:p w:rsidR="00E35BD9" w:rsidRPr="00933BDB" w:rsidRDefault="00E35BD9" w:rsidP="00EA20A2">
      <w:pPr>
        <w:spacing w:line="360" w:lineRule="auto"/>
        <w:ind w:firstLine="720"/>
        <w:jc w:val="both"/>
        <w:rPr>
          <w:color w:val="000000" w:themeColor="text1"/>
          <w:lang w:val="af-ZA"/>
        </w:rPr>
      </w:pPr>
      <w:r w:rsidRPr="00933BDB">
        <w:rPr>
          <w:color w:val="000000" w:themeColor="text1"/>
        </w:rPr>
        <w:t xml:space="preserve">Pagal gautus tyrimo rezultatus, nustatėme kiek vidutiniškai per darbo dieną ir savaitgalio dieną žmogus praleidžia sėdėdamas. Lyginant </w:t>
      </w:r>
      <w:r w:rsidR="00EE0346" w:rsidRPr="00933BDB">
        <w:rPr>
          <w:color w:val="000000" w:themeColor="text1"/>
        </w:rPr>
        <w:t xml:space="preserve">pirmo ir antro anketos pildymo atvejų </w:t>
      </w:r>
      <w:r w:rsidRPr="00933BDB">
        <w:rPr>
          <w:color w:val="000000" w:themeColor="text1"/>
        </w:rPr>
        <w:t>metu gautus rezultatus apie darbo dienos vidutinį laiką, praleistą sėdint nustatėme, kad tarp jų egzistuoja vidutinis koreliacinis ryšys, (r=0,764</w:t>
      </w:r>
      <w:r w:rsidR="009B1925" w:rsidRPr="00933BDB">
        <w:rPr>
          <w:color w:val="000000" w:themeColor="text1"/>
        </w:rPr>
        <w:t>,</w:t>
      </w:r>
      <w:r w:rsidRPr="00933BDB">
        <w:rPr>
          <w:color w:val="000000" w:themeColor="text1"/>
        </w:rPr>
        <w:t xml:space="preserve"> p=0,0001) taip pat vidutiniškai koreliuoja </w:t>
      </w:r>
      <w:r w:rsidR="00EE0346" w:rsidRPr="00933BDB">
        <w:rPr>
          <w:color w:val="000000" w:themeColor="text1"/>
        </w:rPr>
        <w:t xml:space="preserve">pirmo ir antro anketos pildymo atvejų </w:t>
      </w:r>
      <w:r w:rsidRPr="00933BDB">
        <w:rPr>
          <w:color w:val="000000" w:themeColor="text1"/>
        </w:rPr>
        <w:t>metu nustatytas vidutinis laikas, praleistas sėdint savait</w:t>
      </w:r>
      <w:r w:rsidR="001C10E6" w:rsidRPr="00933BDB">
        <w:rPr>
          <w:color w:val="000000" w:themeColor="text1"/>
        </w:rPr>
        <w:t>galio dieną (r=0,617</w:t>
      </w:r>
      <w:r w:rsidR="009B1925" w:rsidRPr="00933BDB">
        <w:rPr>
          <w:color w:val="000000" w:themeColor="text1"/>
        </w:rPr>
        <w:t xml:space="preserve">, </w:t>
      </w:r>
      <w:r w:rsidR="001C10E6" w:rsidRPr="00933BDB">
        <w:rPr>
          <w:color w:val="000000" w:themeColor="text1"/>
        </w:rPr>
        <w:t>p=0,0001),</w:t>
      </w:r>
      <w:r w:rsidR="00B636E3" w:rsidRPr="00933BDB">
        <w:rPr>
          <w:color w:val="000000" w:themeColor="text1"/>
        </w:rPr>
        <w:t xml:space="preserve"> </w:t>
      </w:r>
      <w:r w:rsidR="001C10E6" w:rsidRPr="00933BDB">
        <w:rPr>
          <w:color w:val="000000" w:themeColor="text1"/>
        </w:rPr>
        <w:t xml:space="preserve">analogiškus tyrimo rezultatus gavo ir </w:t>
      </w:r>
      <w:r w:rsidR="0058210E" w:rsidRPr="00933BDB">
        <w:rPr>
          <w:color w:val="000000" w:themeColor="text1"/>
        </w:rPr>
        <w:t xml:space="preserve">Ali </w:t>
      </w:r>
      <w:r w:rsidR="001C10E6" w:rsidRPr="00933BDB">
        <w:rPr>
          <w:color w:val="000000" w:themeColor="text1"/>
          <w:lang w:val="af-ZA"/>
        </w:rPr>
        <w:t>Vasheghani-Farahani ir kt. (2011).</w:t>
      </w:r>
      <w:r w:rsidR="00EE0346" w:rsidRPr="00933BDB">
        <w:rPr>
          <w:color w:val="000000" w:themeColor="text1"/>
          <w:lang w:val="af-ZA"/>
        </w:rPr>
        <w:t xml:space="preserve"> </w:t>
      </w:r>
      <w:r w:rsidR="001C10E6" w:rsidRPr="00933BDB">
        <w:rPr>
          <w:color w:val="000000" w:themeColor="text1"/>
        </w:rPr>
        <w:t>Mūsų tyrime dalyvaujantys respondentai nurodė, kad v</w:t>
      </w:r>
      <w:r w:rsidRPr="00933BDB">
        <w:rPr>
          <w:color w:val="000000" w:themeColor="text1"/>
        </w:rPr>
        <w:t>idutiniškai per vieną darbo dieną pirmo ir antro testo metu sėdi atitinkamai 377,86 ir 363,82 min., o savaitgalio dieną – atitinkamai 253,26 ir 274,66 min.</w:t>
      </w:r>
    </w:p>
    <w:p w:rsidR="000D579C" w:rsidRPr="00933BDB" w:rsidRDefault="000D579C" w:rsidP="00EA20A2">
      <w:pPr>
        <w:spacing w:line="360" w:lineRule="auto"/>
        <w:ind w:firstLine="720"/>
        <w:jc w:val="both"/>
        <w:rPr>
          <w:color w:val="000000" w:themeColor="text1"/>
        </w:rPr>
      </w:pPr>
      <w:r w:rsidRPr="00933BDB">
        <w:rPr>
          <w:color w:val="000000" w:themeColor="text1"/>
          <w:lang w:val="sq-AL"/>
        </w:rPr>
        <w:t>Mūsų tyrimas parodė, kad pagal IPAQ-LT ilgosios versijos k</w:t>
      </w:r>
      <w:r w:rsidR="00561A3F" w:rsidRPr="00933BDB">
        <w:rPr>
          <w:color w:val="000000" w:themeColor="text1"/>
          <w:lang w:val="sq-AL"/>
        </w:rPr>
        <w:t xml:space="preserve">lausimyną, dauguma respondentų yra linkę pervertinti savo FA </w:t>
      </w:r>
      <w:r w:rsidRPr="00933BDB">
        <w:rPr>
          <w:color w:val="000000" w:themeColor="text1"/>
          <w:lang w:val="sq-AL"/>
        </w:rPr>
        <w:t>nepriklausomai</w:t>
      </w:r>
      <w:r w:rsidR="00941D7C" w:rsidRPr="00933BDB">
        <w:rPr>
          <w:color w:val="000000" w:themeColor="text1"/>
          <w:lang w:val="sq-AL"/>
        </w:rPr>
        <w:t xml:space="preserve"> nuo amžiaus ir lyties, </w:t>
      </w:r>
      <w:r w:rsidRPr="00933BDB">
        <w:rPr>
          <w:color w:val="000000" w:themeColor="text1"/>
          <w:lang w:val="sq-AL"/>
        </w:rPr>
        <w:t xml:space="preserve">tai atitinka ir kitų mokslininkų gautas tyrimo </w:t>
      </w:r>
      <w:r w:rsidR="00561A3F" w:rsidRPr="00933BDB">
        <w:rPr>
          <w:color w:val="000000" w:themeColor="text1"/>
          <w:lang w:val="sq-AL"/>
        </w:rPr>
        <w:t>rezultatus</w:t>
      </w:r>
      <w:r w:rsidRPr="00933BDB">
        <w:rPr>
          <w:color w:val="000000" w:themeColor="text1"/>
          <w:lang w:val="sq-AL"/>
        </w:rPr>
        <w:t xml:space="preserve"> (Ekelund </w:t>
      </w:r>
      <w:r w:rsidR="002C088E" w:rsidRPr="00933BDB">
        <w:rPr>
          <w:color w:val="000000" w:themeColor="text1"/>
          <w:lang w:val="sq-AL"/>
        </w:rPr>
        <w:t>ir kt.,</w:t>
      </w:r>
      <w:r w:rsidRPr="00933BDB">
        <w:rPr>
          <w:color w:val="000000" w:themeColor="text1"/>
          <w:lang w:val="sq-AL"/>
        </w:rPr>
        <w:t xml:space="preserve"> 2006; Boon </w:t>
      </w:r>
      <w:r w:rsidR="00AF1D28" w:rsidRPr="00933BDB">
        <w:rPr>
          <w:color w:val="000000" w:themeColor="text1"/>
          <w:lang w:val="sq-AL"/>
        </w:rPr>
        <w:t xml:space="preserve">ir kt., </w:t>
      </w:r>
      <w:r w:rsidRPr="00933BDB">
        <w:rPr>
          <w:color w:val="000000" w:themeColor="text1"/>
          <w:lang w:val="sq-AL"/>
        </w:rPr>
        <w:t>2008).</w:t>
      </w:r>
    </w:p>
    <w:p w:rsidR="00A10238" w:rsidRPr="00933BDB" w:rsidRDefault="00561A3F" w:rsidP="00561A3F">
      <w:pPr>
        <w:spacing w:line="360" w:lineRule="auto"/>
        <w:ind w:firstLine="720"/>
        <w:jc w:val="both"/>
        <w:rPr>
          <w:color w:val="000000" w:themeColor="text1"/>
        </w:rPr>
      </w:pPr>
      <w:r w:rsidRPr="00933BDB">
        <w:rPr>
          <w:color w:val="000000" w:themeColor="text1"/>
        </w:rPr>
        <w:t>FA vertinimo pa</w:t>
      </w:r>
      <w:r w:rsidR="00A44DBB" w:rsidRPr="00933BDB">
        <w:rPr>
          <w:color w:val="000000" w:themeColor="text1"/>
        </w:rPr>
        <w:t>grįstumas</w:t>
      </w:r>
      <w:r w:rsidRPr="00933BDB">
        <w:rPr>
          <w:color w:val="000000" w:themeColor="text1"/>
        </w:rPr>
        <w:t xml:space="preserve"> pateiktas </w:t>
      </w:r>
      <w:r w:rsidR="00487BD0" w:rsidRPr="00933BDB">
        <w:rPr>
          <w:color w:val="000000" w:themeColor="text1"/>
        </w:rPr>
        <w:t>5</w:t>
      </w:r>
      <w:r w:rsidRPr="00933BDB">
        <w:rPr>
          <w:color w:val="000000" w:themeColor="text1"/>
        </w:rPr>
        <w:t xml:space="preserve"> pav. Apibendrindami</w:t>
      </w:r>
      <w:r w:rsidR="00E35BD9" w:rsidRPr="00933BDB">
        <w:rPr>
          <w:color w:val="000000" w:themeColor="text1"/>
        </w:rPr>
        <w:t xml:space="preserve"> respondentų savaitės bendro FA vertinimo </w:t>
      </w:r>
      <w:r w:rsidRPr="00933BDB">
        <w:rPr>
          <w:color w:val="000000" w:themeColor="text1"/>
        </w:rPr>
        <w:t>pa</w:t>
      </w:r>
      <w:r w:rsidR="000A5302" w:rsidRPr="00933BDB">
        <w:rPr>
          <w:color w:val="000000" w:themeColor="text1"/>
        </w:rPr>
        <w:t>grįstum</w:t>
      </w:r>
      <w:r w:rsidR="000A5302" w:rsidRPr="00933BDB">
        <w:rPr>
          <w:color w:val="000000" w:themeColor="text1"/>
          <w:lang w:val="sq-AL"/>
        </w:rPr>
        <w:t>ą</w:t>
      </w:r>
      <w:r w:rsidRPr="00933BDB">
        <w:rPr>
          <w:color w:val="000000" w:themeColor="text1"/>
        </w:rPr>
        <w:t xml:space="preserve"> IPAQ-LT priemonės atveju</w:t>
      </w:r>
      <w:r w:rsidR="00E35BD9" w:rsidRPr="00933BDB">
        <w:rPr>
          <w:color w:val="000000" w:themeColor="text1"/>
        </w:rPr>
        <w:t xml:space="preserve">, galime teigti, kad tiek </w:t>
      </w:r>
      <w:r w:rsidR="000A44C2" w:rsidRPr="00933BDB">
        <w:rPr>
          <w:color w:val="000000" w:themeColor="text1"/>
        </w:rPr>
        <w:t xml:space="preserve">pirmu tiek </w:t>
      </w:r>
      <w:r w:rsidR="00EE0346" w:rsidRPr="00933BDB">
        <w:rPr>
          <w:color w:val="000000" w:themeColor="text1"/>
        </w:rPr>
        <w:t xml:space="preserve">antru anketos pildymo atvejais </w:t>
      </w:r>
      <w:r w:rsidR="00E35BD9" w:rsidRPr="00933BDB">
        <w:rPr>
          <w:color w:val="000000" w:themeColor="text1"/>
        </w:rPr>
        <w:t>atsakydami į anketos klausimus, respondentai buvo linkę stabiliai pervertinti sa</w:t>
      </w:r>
      <w:r w:rsidR="006C2F8D" w:rsidRPr="00933BDB">
        <w:rPr>
          <w:color w:val="000000" w:themeColor="text1"/>
        </w:rPr>
        <w:t>vo FA</w:t>
      </w:r>
      <w:r w:rsidRPr="00933BDB">
        <w:rPr>
          <w:color w:val="000000" w:themeColor="text1"/>
        </w:rPr>
        <w:t>,</w:t>
      </w:r>
      <w:r w:rsidR="00AF1D28" w:rsidRPr="00933BDB">
        <w:rPr>
          <w:color w:val="000000" w:themeColor="text1"/>
        </w:rPr>
        <w:t xml:space="preserve"> </w:t>
      </w:r>
      <w:r w:rsidRPr="00933BDB">
        <w:rPr>
          <w:color w:val="000000" w:themeColor="text1"/>
        </w:rPr>
        <w:t xml:space="preserve">lyginant su akselerometro </w:t>
      </w:r>
      <w:r w:rsidR="00941D7C" w:rsidRPr="00933BDB">
        <w:rPr>
          <w:color w:val="000000" w:themeColor="text1"/>
        </w:rPr>
        <w:t xml:space="preserve">duomenimis </w:t>
      </w:r>
      <w:r w:rsidR="00627F4B" w:rsidRPr="00933BDB">
        <w:rPr>
          <w:color w:val="000000" w:themeColor="text1"/>
        </w:rPr>
        <w:t>(p&lt;0,</w:t>
      </w:r>
      <w:r w:rsidR="006C2F8D" w:rsidRPr="00933BDB">
        <w:rPr>
          <w:color w:val="000000" w:themeColor="text1"/>
        </w:rPr>
        <w:t>05</w:t>
      </w:r>
      <w:r w:rsidR="009B1925" w:rsidRPr="00933BDB">
        <w:rPr>
          <w:color w:val="000000" w:themeColor="text1"/>
        </w:rPr>
        <w:t xml:space="preserve">, </w:t>
      </w:r>
      <w:r w:rsidR="006C2F8D" w:rsidRPr="00933BDB">
        <w:rPr>
          <w:color w:val="000000" w:themeColor="text1"/>
        </w:rPr>
        <w:t>df=2</w:t>
      </w:r>
      <w:r w:rsidR="009B1925" w:rsidRPr="00933BDB">
        <w:rPr>
          <w:color w:val="000000" w:themeColor="text1"/>
        </w:rPr>
        <w:t>,</w:t>
      </w:r>
      <w:r w:rsidR="006C2F8D" w:rsidRPr="00933BDB">
        <w:rPr>
          <w:color w:val="000000" w:themeColor="text1"/>
        </w:rPr>
        <w:t xml:space="preserve"> F=30,718)</w:t>
      </w:r>
      <w:r w:rsidR="00E35BD9" w:rsidRPr="00933BDB">
        <w:rPr>
          <w:color w:val="000000" w:themeColor="text1"/>
        </w:rPr>
        <w:t xml:space="preserve"> (</w:t>
      </w:r>
      <w:r w:rsidR="00F90FD3" w:rsidRPr="00933BDB">
        <w:rPr>
          <w:color w:val="000000" w:themeColor="text1"/>
        </w:rPr>
        <w:t>5</w:t>
      </w:r>
      <w:r w:rsidR="00E35BD9" w:rsidRPr="00933BDB">
        <w:rPr>
          <w:color w:val="000000" w:themeColor="text1"/>
        </w:rPr>
        <w:t xml:space="preserve"> pav.).</w:t>
      </w:r>
    </w:p>
    <w:p w:rsidR="009B7F28" w:rsidRPr="00933BDB" w:rsidRDefault="00407800" w:rsidP="00561A3F">
      <w:pPr>
        <w:spacing w:line="360" w:lineRule="auto"/>
        <w:ind w:firstLine="720"/>
        <w:jc w:val="both"/>
        <w:rPr>
          <w:color w:val="000000" w:themeColor="text1"/>
        </w:rPr>
      </w:pPr>
      <w:r w:rsidRPr="00933BDB">
        <w:rPr>
          <w:color w:val="000000" w:themeColor="text1"/>
        </w:rPr>
        <w:t xml:space="preserve"> </w:t>
      </w:r>
    </w:p>
    <w:p w:rsidR="00407800" w:rsidRPr="00933BDB" w:rsidRDefault="00B132EE" w:rsidP="008C43A0">
      <w:pPr>
        <w:spacing w:line="360" w:lineRule="auto"/>
        <w:jc w:val="center"/>
        <w:rPr>
          <w:color w:val="000000" w:themeColor="text1"/>
        </w:rPr>
      </w:pPr>
      <w:r w:rsidRPr="00933BDB">
        <w:rPr>
          <w:noProof/>
          <w:color w:val="000000" w:themeColor="text1"/>
        </w:rPr>
        <w:drawing>
          <wp:inline distT="0" distB="0" distL="0" distR="0">
            <wp:extent cx="6044296" cy="36385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6044562" cy="3638710"/>
                    </a:xfrm>
                    <a:prstGeom prst="rect">
                      <a:avLst/>
                    </a:prstGeom>
                    <a:noFill/>
                    <a:ln w="9525">
                      <a:noFill/>
                      <a:miter lim="800000"/>
                      <a:headEnd/>
                      <a:tailEnd/>
                    </a:ln>
                  </pic:spPr>
                </pic:pic>
              </a:graphicData>
            </a:graphic>
          </wp:inline>
        </w:drawing>
      </w:r>
    </w:p>
    <w:p w:rsidR="00FE50E0" w:rsidRPr="00933BDB" w:rsidRDefault="00F90FD3" w:rsidP="008F5E79">
      <w:pPr>
        <w:spacing w:line="360" w:lineRule="auto"/>
        <w:ind w:firstLine="851"/>
        <w:jc w:val="center"/>
        <w:rPr>
          <w:bCs/>
          <w:i/>
          <w:color w:val="000000" w:themeColor="text1"/>
        </w:rPr>
      </w:pPr>
      <w:r w:rsidRPr="00933BDB">
        <w:rPr>
          <w:b/>
          <w:bCs/>
          <w:i/>
          <w:color w:val="000000" w:themeColor="text1"/>
        </w:rPr>
        <w:t>5</w:t>
      </w:r>
      <w:r w:rsidR="00E35BD9" w:rsidRPr="00933BDB">
        <w:rPr>
          <w:b/>
          <w:bCs/>
          <w:i/>
          <w:color w:val="000000" w:themeColor="text1"/>
        </w:rPr>
        <w:t xml:space="preserve"> pav.</w:t>
      </w:r>
      <w:r w:rsidR="00E35BD9" w:rsidRPr="00933BDB">
        <w:rPr>
          <w:bCs/>
          <w:i/>
          <w:color w:val="000000" w:themeColor="text1"/>
        </w:rPr>
        <w:t xml:space="preserve">  </w:t>
      </w:r>
      <w:r w:rsidR="00EE2D1F" w:rsidRPr="00933BDB">
        <w:rPr>
          <w:i/>
          <w:iCs/>
          <w:color w:val="000000" w:themeColor="text1"/>
        </w:rPr>
        <w:t>Respondentų</w:t>
      </w:r>
      <w:r w:rsidR="00E35BD9" w:rsidRPr="00933BDB">
        <w:rPr>
          <w:bCs/>
          <w:i/>
          <w:color w:val="000000" w:themeColor="text1"/>
        </w:rPr>
        <w:t xml:space="preserve"> bendro savaitės FA vertinimo </w:t>
      </w:r>
      <w:r w:rsidR="00A44DBB" w:rsidRPr="00933BDB">
        <w:rPr>
          <w:bCs/>
          <w:i/>
          <w:color w:val="000000" w:themeColor="text1"/>
        </w:rPr>
        <w:t>pagrįstumas (n</w:t>
      </w:r>
      <w:r w:rsidR="00A44DBB" w:rsidRPr="00933BDB">
        <w:rPr>
          <w:bCs/>
          <w:i/>
          <w:color w:val="000000" w:themeColor="text1"/>
          <w:lang w:val="en-US"/>
        </w:rPr>
        <w:t>=</w:t>
      </w:r>
      <w:r w:rsidR="00A44DBB" w:rsidRPr="00933BDB">
        <w:rPr>
          <w:bCs/>
          <w:i/>
          <w:color w:val="000000" w:themeColor="text1"/>
        </w:rPr>
        <w:t>92)</w:t>
      </w:r>
    </w:p>
    <w:p w:rsidR="00E35BD9" w:rsidRPr="00933BDB" w:rsidRDefault="00E35BD9" w:rsidP="00573ABF">
      <w:pPr>
        <w:spacing w:line="360" w:lineRule="auto"/>
        <w:ind w:firstLine="720"/>
        <w:jc w:val="both"/>
        <w:rPr>
          <w:color w:val="000000" w:themeColor="text1"/>
        </w:rPr>
      </w:pPr>
      <w:r w:rsidRPr="00933BDB">
        <w:rPr>
          <w:color w:val="000000" w:themeColor="text1"/>
        </w:rPr>
        <w:lastRenderedPageBreak/>
        <w:t>Nustatant amžiaus (p=0,789</w:t>
      </w:r>
      <w:r w:rsidR="009B1925" w:rsidRPr="00933BDB">
        <w:rPr>
          <w:color w:val="000000" w:themeColor="text1"/>
        </w:rPr>
        <w:t>,</w:t>
      </w:r>
      <w:r w:rsidRPr="00933BDB">
        <w:rPr>
          <w:color w:val="000000" w:themeColor="text1"/>
        </w:rPr>
        <w:t xml:space="preserve"> df=4</w:t>
      </w:r>
      <w:r w:rsidR="009B1925" w:rsidRPr="00933BDB">
        <w:rPr>
          <w:color w:val="000000" w:themeColor="text1"/>
        </w:rPr>
        <w:t>,</w:t>
      </w:r>
      <w:r w:rsidRPr="00933BDB">
        <w:rPr>
          <w:color w:val="000000" w:themeColor="text1"/>
        </w:rPr>
        <w:t xml:space="preserve"> F=0,427) (</w:t>
      </w:r>
      <w:r w:rsidR="00F90FD3" w:rsidRPr="00933BDB">
        <w:rPr>
          <w:color w:val="000000" w:themeColor="text1"/>
        </w:rPr>
        <w:t>6</w:t>
      </w:r>
      <w:r w:rsidRPr="00933BDB">
        <w:rPr>
          <w:color w:val="000000" w:themeColor="text1"/>
        </w:rPr>
        <w:t xml:space="preserve"> pav.) ir lyties (p=0,982</w:t>
      </w:r>
      <w:r w:rsidR="009B1925" w:rsidRPr="00933BDB">
        <w:rPr>
          <w:color w:val="000000" w:themeColor="text1"/>
        </w:rPr>
        <w:t>,</w:t>
      </w:r>
      <w:r w:rsidRPr="00933BDB">
        <w:rPr>
          <w:color w:val="000000" w:themeColor="text1"/>
        </w:rPr>
        <w:t xml:space="preserve"> df=2</w:t>
      </w:r>
      <w:r w:rsidR="009B1925" w:rsidRPr="00933BDB">
        <w:rPr>
          <w:color w:val="000000" w:themeColor="text1"/>
        </w:rPr>
        <w:t>,</w:t>
      </w:r>
      <w:r w:rsidRPr="00933BDB">
        <w:rPr>
          <w:color w:val="000000" w:themeColor="text1"/>
        </w:rPr>
        <w:t xml:space="preserve"> F=0,018) (</w:t>
      </w:r>
      <w:r w:rsidR="00F90FD3" w:rsidRPr="00933BDB">
        <w:rPr>
          <w:color w:val="000000" w:themeColor="text1"/>
        </w:rPr>
        <w:t>7</w:t>
      </w:r>
      <w:r w:rsidRPr="00933BDB">
        <w:rPr>
          <w:color w:val="000000" w:themeColor="text1"/>
        </w:rPr>
        <w:t xml:space="preserve"> pav.) įta</w:t>
      </w:r>
      <w:r w:rsidR="00871A86" w:rsidRPr="00933BDB">
        <w:rPr>
          <w:color w:val="000000" w:themeColor="text1"/>
        </w:rPr>
        <w:t>ką bendram savaitės FA</w:t>
      </w:r>
      <w:r w:rsidRPr="00933BDB">
        <w:rPr>
          <w:color w:val="000000" w:themeColor="text1"/>
        </w:rPr>
        <w:t>, pagal gautus tyrimo rezultatus galime teigti, kad nei amžius nei lytis įtakos neturėjo.</w:t>
      </w:r>
    </w:p>
    <w:p w:rsidR="00E35BD9" w:rsidRPr="00933BDB" w:rsidRDefault="00B132EE" w:rsidP="005118B1">
      <w:pPr>
        <w:spacing w:line="360" w:lineRule="auto"/>
        <w:jc w:val="center"/>
        <w:rPr>
          <w:bCs/>
          <w:color w:val="000000" w:themeColor="text1"/>
        </w:rPr>
      </w:pPr>
      <w:r w:rsidRPr="00933BDB">
        <w:rPr>
          <w:bCs/>
          <w:noProof/>
          <w:color w:val="000000" w:themeColor="text1"/>
        </w:rPr>
        <w:drawing>
          <wp:inline distT="0" distB="0" distL="0" distR="0">
            <wp:extent cx="7027300" cy="3714750"/>
            <wp:effectExtent l="19050" t="0" r="21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7027300" cy="3714750"/>
                    </a:xfrm>
                    <a:prstGeom prst="rect">
                      <a:avLst/>
                    </a:prstGeom>
                    <a:noFill/>
                    <a:ln w="9525">
                      <a:noFill/>
                      <a:miter lim="800000"/>
                      <a:headEnd/>
                      <a:tailEnd/>
                    </a:ln>
                  </pic:spPr>
                </pic:pic>
              </a:graphicData>
            </a:graphic>
          </wp:inline>
        </w:drawing>
      </w:r>
    </w:p>
    <w:p w:rsidR="00573ABF" w:rsidRPr="00933BDB" w:rsidRDefault="00F90FD3" w:rsidP="00573ABF">
      <w:pPr>
        <w:spacing w:line="360" w:lineRule="auto"/>
        <w:jc w:val="center"/>
        <w:rPr>
          <w:bCs/>
          <w:i/>
          <w:color w:val="000000" w:themeColor="text1"/>
        </w:rPr>
      </w:pPr>
      <w:r w:rsidRPr="00933BDB">
        <w:rPr>
          <w:b/>
          <w:bCs/>
          <w:i/>
          <w:color w:val="000000" w:themeColor="text1"/>
        </w:rPr>
        <w:t>6</w:t>
      </w:r>
      <w:r w:rsidR="00E35BD9" w:rsidRPr="00933BDB">
        <w:rPr>
          <w:b/>
          <w:bCs/>
          <w:i/>
          <w:color w:val="000000" w:themeColor="text1"/>
        </w:rPr>
        <w:t xml:space="preserve"> pav.</w:t>
      </w:r>
      <w:r w:rsidR="00E35BD9" w:rsidRPr="00933BDB">
        <w:rPr>
          <w:bCs/>
          <w:i/>
          <w:color w:val="000000" w:themeColor="text1"/>
        </w:rPr>
        <w:t xml:space="preserve"> </w:t>
      </w:r>
      <w:r w:rsidR="00EE2D1F" w:rsidRPr="00933BDB">
        <w:rPr>
          <w:i/>
          <w:iCs/>
          <w:color w:val="000000" w:themeColor="text1"/>
        </w:rPr>
        <w:t>Respondentų</w:t>
      </w:r>
      <w:r w:rsidR="00E35BD9" w:rsidRPr="00933BDB">
        <w:rPr>
          <w:bCs/>
          <w:i/>
          <w:color w:val="000000" w:themeColor="text1"/>
        </w:rPr>
        <w:t xml:space="preserve"> vidutinis savaitės FA vertinant akselerometru ir IPAQ-LT klausi</w:t>
      </w:r>
      <w:r w:rsidR="00561A3F" w:rsidRPr="00933BDB">
        <w:rPr>
          <w:bCs/>
          <w:i/>
          <w:color w:val="000000" w:themeColor="text1"/>
        </w:rPr>
        <w:t>myno ilgąja versija amžiaus aspektu</w:t>
      </w:r>
      <w:r w:rsidR="00A44DBB" w:rsidRPr="00933BDB">
        <w:rPr>
          <w:bCs/>
          <w:i/>
          <w:color w:val="000000" w:themeColor="text1"/>
        </w:rPr>
        <w:t xml:space="preserve"> (n</w:t>
      </w:r>
      <w:r w:rsidR="00A44DBB" w:rsidRPr="00933BDB">
        <w:rPr>
          <w:bCs/>
          <w:i/>
          <w:color w:val="000000" w:themeColor="text1"/>
          <w:lang w:val="en-US"/>
        </w:rPr>
        <w:t>=</w:t>
      </w:r>
      <w:r w:rsidR="00A44DBB" w:rsidRPr="00933BDB">
        <w:rPr>
          <w:bCs/>
          <w:i/>
          <w:color w:val="000000" w:themeColor="text1"/>
        </w:rPr>
        <w:t>92)</w:t>
      </w:r>
    </w:p>
    <w:p w:rsidR="00573ABF" w:rsidRPr="00933BDB" w:rsidRDefault="00573ABF" w:rsidP="00573ABF">
      <w:pPr>
        <w:spacing w:line="360" w:lineRule="auto"/>
        <w:jc w:val="center"/>
        <w:rPr>
          <w:bCs/>
          <w:i/>
          <w:color w:val="000000" w:themeColor="text1"/>
        </w:rPr>
      </w:pPr>
    </w:p>
    <w:p w:rsidR="00407800" w:rsidRPr="00933BDB" w:rsidRDefault="00B132EE" w:rsidP="00C25D9B">
      <w:pPr>
        <w:spacing w:line="360" w:lineRule="auto"/>
        <w:jc w:val="right"/>
        <w:rPr>
          <w:bCs/>
          <w:color w:val="000000" w:themeColor="text1"/>
        </w:rPr>
      </w:pPr>
      <w:r w:rsidRPr="00933BDB">
        <w:rPr>
          <w:bCs/>
          <w:noProof/>
          <w:color w:val="000000" w:themeColor="text1"/>
        </w:rPr>
        <w:drawing>
          <wp:inline distT="0" distB="0" distL="0" distR="0">
            <wp:extent cx="5591175" cy="33242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591175" cy="3324225"/>
                    </a:xfrm>
                    <a:prstGeom prst="rect">
                      <a:avLst/>
                    </a:prstGeom>
                    <a:noFill/>
                    <a:ln w="9525">
                      <a:noFill/>
                      <a:miter lim="800000"/>
                      <a:headEnd/>
                      <a:tailEnd/>
                    </a:ln>
                  </pic:spPr>
                </pic:pic>
              </a:graphicData>
            </a:graphic>
          </wp:inline>
        </w:drawing>
      </w:r>
    </w:p>
    <w:p w:rsidR="00573ABF" w:rsidRPr="00933BDB" w:rsidRDefault="00F90FD3" w:rsidP="00573ABF">
      <w:pPr>
        <w:spacing w:line="360" w:lineRule="auto"/>
        <w:jc w:val="center"/>
        <w:rPr>
          <w:i/>
          <w:color w:val="000000" w:themeColor="text1"/>
        </w:rPr>
      </w:pPr>
      <w:r w:rsidRPr="00933BDB">
        <w:rPr>
          <w:b/>
          <w:bCs/>
          <w:i/>
          <w:color w:val="000000" w:themeColor="text1"/>
        </w:rPr>
        <w:t>7</w:t>
      </w:r>
      <w:r w:rsidR="00E35BD9" w:rsidRPr="00933BDB">
        <w:rPr>
          <w:b/>
          <w:bCs/>
          <w:i/>
          <w:color w:val="000000" w:themeColor="text1"/>
        </w:rPr>
        <w:t xml:space="preserve"> pav.</w:t>
      </w:r>
      <w:r w:rsidR="00E35BD9" w:rsidRPr="00933BDB">
        <w:rPr>
          <w:bCs/>
          <w:i/>
          <w:color w:val="000000" w:themeColor="text1"/>
        </w:rPr>
        <w:t xml:space="preserve"> </w:t>
      </w:r>
      <w:r w:rsidR="00EE2D1F" w:rsidRPr="00933BDB">
        <w:rPr>
          <w:i/>
          <w:iCs/>
          <w:color w:val="000000" w:themeColor="text1"/>
        </w:rPr>
        <w:t>Respondentų</w:t>
      </w:r>
      <w:r w:rsidR="00E35BD9" w:rsidRPr="00933BDB">
        <w:rPr>
          <w:bCs/>
          <w:i/>
          <w:color w:val="000000" w:themeColor="text1"/>
        </w:rPr>
        <w:t xml:space="preserve"> vidutinis savaitės FA vertinant akselerometru ir IPAQ-LT klausimyno ilgąja versija </w:t>
      </w:r>
      <w:r w:rsidR="00561A3F" w:rsidRPr="00933BDB">
        <w:rPr>
          <w:bCs/>
          <w:i/>
          <w:color w:val="000000" w:themeColor="text1"/>
        </w:rPr>
        <w:t>lyties aspektu</w:t>
      </w:r>
      <w:r w:rsidR="00A44DBB" w:rsidRPr="00933BDB">
        <w:rPr>
          <w:bCs/>
          <w:i/>
          <w:color w:val="000000" w:themeColor="text1"/>
        </w:rPr>
        <w:t xml:space="preserve"> (n</w:t>
      </w:r>
      <w:r w:rsidR="00A44DBB" w:rsidRPr="00933BDB">
        <w:rPr>
          <w:bCs/>
          <w:i/>
          <w:color w:val="000000" w:themeColor="text1"/>
          <w:lang w:val="en-US"/>
        </w:rPr>
        <w:t>=</w:t>
      </w:r>
      <w:r w:rsidR="00A44DBB" w:rsidRPr="00933BDB">
        <w:rPr>
          <w:bCs/>
          <w:i/>
          <w:color w:val="000000" w:themeColor="text1"/>
        </w:rPr>
        <w:t>92)</w:t>
      </w:r>
    </w:p>
    <w:p w:rsidR="00B132EE" w:rsidRPr="00933BDB" w:rsidRDefault="0029424A" w:rsidP="00573ABF">
      <w:pPr>
        <w:autoSpaceDE w:val="0"/>
        <w:autoSpaceDN w:val="0"/>
        <w:adjustRightInd w:val="0"/>
        <w:spacing w:line="360" w:lineRule="auto"/>
        <w:ind w:firstLine="720"/>
        <w:jc w:val="both"/>
        <w:rPr>
          <w:color w:val="000000" w:themeColor="text1"/>
          <w:lang w:val="sq-AL"/>
        </w:rPr>
      </w:pPr>
      <w:r w:rsidRPr="00933BDB">
        <w:rPr>
          <w:color w:val="000000" w:themeColor="text1"/>
          <w:lang w:val="sq-AL"/>
        </w:rPr>
        <w:lastRenderedPageBreak/>
        <w:t xml:space="preserve">Respondentų fizinis aktyvumas taip pat buvo vertinamas, atliekant subjektyvų fizinio aktyvumo vertinimą, t.y. </w:t>
      </w:r>
      <w:r w:rsidRPr="00933BDB">
        <w:rPr>
          <w:color w:val="000000" w:themeColor="text1"/>
        </w:rPr>
        <w:t>respondentai</w:t>
      </w:r>
      <w:r w:rsidRPr="00933BDB">
        <w:rPr>
          <w:color w:val="000000" w:themeColor="text1"/>
          <w:lang w:val="sq-AL"/>
        </w:rPr>
        <w:t xml:space="preserve"> patys įsivertino savo fizinį aktyvumą, pažymėdami, jų manymu, ar jis yra žemas, vidutinis ar aukštas (</w:t>
      </w:r>
      <w:r w:rsidR="00F90FD3" w:rsidRPr="00933BDB">
        <w:rPr>
          <w:color w:val="000000" w:themeColor="text1"/>
          <w:lang w:val="sq-AL"/>
        </w:rPr>
        <w:t>5</w:t>
      </w:r>
      <w:r w:rsidR="00573ABF" w:rsidRPr="00933BDB">
        <w:rPr>
          <w:color w:val="000000" w:themeColor="text1"/>
          <w:lang w:val="sq-AL"/>
        </w:rPr>
        <w:t xml:space="preserve"> lentelė).</w:t>
      </w:r>
    </w:p>
    <w:p w:rsidR="00B132EE" w:rsidRPr="00933BDB" w:rsidRDefault="00B132EE" w:rsidP="00573ABF">
      <w:pPr>
        <w:autoSpaceDE w:val="0"/>
        <w:autoSpaceDN w:val="0"/>
        <w:adjustRightInd w:val="0"/>
        <w:spacing w:line="360" w:lineRule="auto"/>
        <w:rPr>
          <w:b/>
          <w:i/>
          <w:color w:val="000000" w:themeColor="text1"/>
          <w:lang w:val="sq-AL"/>
        </w:rPr>
      </w:pPr>
    </w:p>
    <w:p w:rsidR="0029424A" w:rsidRPr="00933BDB" w:rsidRDefault="00F90FD3" w:rsidP="0029424A">
      <w:pPr>
        <w:autoSpaceDE w:val="0"/>
        <w:autoSpaceDN w:val="0"/>
        <w:adjustRightInd w:val="0"/>
        <w:spacing w:line="360" w:lineRule="auto"/>
        <w:jc w:val="center"/>
        <w:rPr>
          <w:i/>
          <w:iCs/>
          <w:color w:val="000000" w:themeColor="text1"/>
          <w:lang w:val="sq-AL"/>
        </w:rPr>
      </w:pPr>
      <w:r w:rsidRPr="00933BDB">
        <w:rPr>
          <w:b/>
          <w:i/>
          <w:color w:val="000000" w:themeColor="text1"/>
          <w:lang w:val="sq-AL"/>
        </w:rPr>
        <w:t>5</w:t>
      </w:r>
      <w:r w:rsidR="0029424A" w:rsidRPr="00933BDB">
        <w:rPr>
          <w:b/>
          <w:i/>
          <w:color w:val="000000" w:themeColor="text1"/>
          <w:lang w:val="sq-AL"/>
        </w:rPr>
        <w:t xml:space="preserve"> </w:t>
      </w:r>
      <w:r w:rsidR="0029424A" w:rsidRPr="00933BDB">
        <w:rPr>
          <w:b/>
          <w:i/>
          <w:iCs/>
          <w:color w:val="000000" w:themeColor="text1"/>
          <w:lang w:val="sq-AL"/>
        </w:rPr>
        <w:t>lentelė.</w:t>
      </w:r>
      <w:r w:rsidR="0029424A" w:rsidRPr="00933BDB">
        <w:rPr>
          <w:i/>
          <w:iCs/>
          <w:color w:val="000000" w:themeColor="text1"/>
          <w:lang w:val="sq-AL"/>
        </w:rPr>
        <w:t xml:space="preserve"> </w:t>
      </w:r>
      <w:r w:rsidR="0029424A" w:rsidRPr="00933BDB">
        <w:rPr>
          <w:i/>
          <w:iCs/>
          <w:color w:val="000000" w:themeColor="text1"/>
        </w:rPr>
        <w:t>Respondentų</w:t>
      </w:r>
      <w:r w:rsidR="0029424A" w:rsidRPr="00933BDB">
        <w:rPr>
          <w:i/>
          <w:iCs/>
          <w:color w:val="000000" w:themeColor="text1"/>
          <w:lang w:val="sq-AL"/>
        </w:rPr>
        <w:t xml:space="preserve"> bendro savaitės fizinio aktyvumo intensyvumo lygių pasiskirstymas, taikant subjektyvų ir objektyvų vertinimą</w:t>
      </w:r>
      <w:r w:rsidR="00764487" w:rsidRPr="00933BDB">
        <w:rPr>
          <w:i/>
          <w:iCs/>
          <w:color w:val="000000" w:themeColor="text1"/>
          <w:lang w:val="sq-AL"/>
        </w:rPr>
        <w:t xml:space="preserve"> </w:t>
      </w:r>
      <w:r w:rsidR="00764487" w:rsidRPr="00933BDB">
        <w:rPr>
          <w:bCs/>
          <w:i/>
          <w:color w:val="000000" w:themeColor="text1"/>
        </w:rPr>
        <w:t>(n</w:t>
      </w:r>
      <w:r w:rsidR="00764487" w:rsidRPr="00933BDB">
        <w:rPr>
          <w:bCs/>
          <w:i/>
          <w:color w:val="000000" w:themeColor="text1"/>
          <w:lang w:val="sq-AL"/>
        </w:rPr>
        <w:t>=</w:t>
      </w:r>
      <w:r w:rsidR="00764487" w:rsidRPr="00933BDB">
        <w:rPr>
          <w:bCs/>
          <w:i/>
          <w:color w:val="000000" w:themeColor="text1"/>
        </w:rPr>
        <w:t>92)</w:t>
      </w:r>
    </w:p>
    <w:tbl>
      <w:tblPr>
        <w:tblW w:w="96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3"/>
        <w:gridCol w:w="1706"/>
        <w:gridCol w:w="1309"/>
        <w:gridCol w:w="1463"/>
        <w:gridCol w:w="1462"/>
        <w:gridCol w:w="1562"/>
        <w:gridCol w:w="1134"/>
      </w:tblGrid>
      <w:tr w:rsidR="0029424A" w:rsidRPr="00933BDB" w:rsidTr="00FF13AA">
        <w:trPr>
          <w:cantSplit/>
          <w:trHeight w:val="315"/>
          <w:tblHeader/>
        </w:trPr>
        <w:tc>
          <w:tcPr>
            <w:tcW w:w="9639" w:type="dxa"/>
            <w:gridSpan w:val="7"/>
            <w:tcBorders>
              <w:top w:val="nil"/>
              <w:left w:val="nil"/>
              <w:bottom w:val="nil"/>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r>
      <w:tr w:rsidR="0029424A" w:rsidRPr="00933BDB" w:rsidTr="00FF13AA">
        <w:trPr>
          <w:cantSplit/>
          <w:trHeight w:val="913"/>
          <w:tblHeader/>
        </w:trPr>
        <w:tc>
          <w:tcPr>
            <w:tcW w:w="100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c>
          <w:tcPr>
            <w:tcW w:w="170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p w:rsidR="0029424A" w:rsidRPr="00933BDB" w:rsidRDefault="0029424A" w:rsidP="00FF13AA">
            <w:pPr>
              <w:autoSpaceDE w:val="0"/>
              <w:autoSpaceDN w:val="0"/>
              <w:adjustRightInd w:val="0"/>
              <w:jc w:val="center"/>
              <w:rPr>
                <w:color w:val="000000" w:themeColor="text1"/>
              </w:rPr>
            </w:pPr>
          </w:p>
          <w:p w:rsidR="0029424A" w:rsidRPr="00933BDB" w:rsidRDefault="0029424A" w:rsidP="006868CE">
            <w:pPr>
              <w:autoSpaceDE w:val="0"/>
              <w:autoSpaceDN w:val="0"/>
              <w:adjustRightInd w:val="0"/>
              <w:rPr>
                <w:color w:val="000000" w:themeColor="text1"/>
              </w:rPr>
            </w:pPr>
            <w:r w:rsidRPr="00933BDB">
              <w:rPr>
                <w:color w:val="000000" w:themeColor="text1"/>
              </w:rPr>
              <w:t>FA vertinimo priemonė</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c>
          <w:tcPr>
            <w:tcW w:w="448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spacing w:line="320" w:lineRule="atLeast"/>
              <w:jc w:val="center"/>
              <w:rPr>
                <w:color w:val="000000" w:themeColor="text1"/>
              </w:rPr>
            </w:pPr>
            <w:r w:rsidRPr="00933BDB">
              <w:rPr>
                <w:color w:val="000000" w:themeColor="text1"/>
              </w:rPr>
              <w:t>Bendras savaitės FA pagal lygius</w:t>
            </w:r>
          </w:p>
          <w:p w:rsidR="0029424A" w:rsidRPr="00933BDB" w:rsidRDefault="0029424A" w:rsidP="006868CE">
            <w:pPr>
              <w:autoSpaceDE w:val="0"/>
              <w:autoSpaceDN w:val="0"/>
              <w:adjustRightInd w:val="0"/>
              <w:spacing w:line="320" w:lineRule="atLeast"/>
              <w:jc w:val="center"/>
              <w:rPr>
                <w:color w:val="000000" w:themeColor="text1"/>
              </w:rPr>
            </w:pPr>
            <w:r w:rsidRPr="00933BDB">
              <w:rPr>
                <w:color w:val="000000" w:themeColor="text1"/>
              </w:rPr>
              <w:t>(n, proc.)</w:t>
            </w:r>
          </w:p>
        </w:tc>
        <w:tc>
          <w:tcPr>
            <w:tcW w:w="11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Iš viso:</w:t>
            </w:r>
          </w:p>
        </w:tc>
      </w:tr>
      <w:tr w:rsidR="0029424A" w:rsidRPr="00933BDB" w:rsidTr="00FF13AA">
        <w:trPr>
          <w:cantSplit/>
          <w:trHeight w:val="348"/>
          <w:tblHeader/>
        </w:trPr>
        <w:tc>
          <w:tcPr>
            <w:tcW w:w="100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rPr>
            </w:pPr>
          </w:p>
        </w:tc>
        <w:tc>
          <w:tcPr>
            <w:tcW w:w="170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c>
          <w:tcPr>
            <w:tcW w:w="1463"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Žemas</w:t>
            </w:r>
          </w:p>
        </w:tc>
        <w:tc>
          <w:tcPr>
            <w:tcW w:w="1462" w:type="dxa"/>
            <w:tcBorders>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Vidutinis</w:t>
            </w:r>
          </w:p>
        </w:tc>
        <w:tc>
          <w:tcPr>
            <w:tcW w:w="1562" w:type="dxa"/>
            <w:tcBorders>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Aukštas</w:t>
            </w:r>
          </w:p>
        </w:tc>
        <w:tc>
          <w:tcPr>
            <w:tcW w:w="11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r>
      <w:tr w:rsidR="0029424A" w:rsidRPr="00933BDB" w:rsidTr="00FF13AA">
        <w:trPr>
          <w:cantSplit/>
          <w:trHeight w:val="382"/>
          <w:tblHeader/>
        </w:trPr>
        <w:tc>
          <w:tcPr>
            <w:tcW w:w="100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sz w:val="18"/>
                <w:szCs w:val="18"/>
              </w:rPr>
            </w:pPr>
          </w:p>
        </w:tc>
        <w:tc>
          <w:tcPr>
            <w:tcW w:w="1706"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29424A" w:rsidRPr="00933BDB" w:rsidRDefault="0029424A" w:rsidP="00871A86">
            <w:pPr>
              <w:autoSpaceDE w:val="0"/>
              <w:autoSpaceDN w:val="0"/>
              <w:adjustRightInd w:val="0"/>
              <w:spacing w:line="320" w:lineRule="atLeast"/>
              <w:rPr>
                <w:color w:val="000000" w:themeColor="text1"/>
              </w:rPr>
            </w:pPr>
            <w:r w:rsidRPr="00933BDB">
              <w:rPr>
                <w:color w:val="000000" w:themeColor="text1"/>
              </w:rPr>
              <w:t>Sav</w:t>
            </w:r>
            <w:r w:rsidR="00871A86" w:rsidRPr="00933BDB">
              <w:rPr>
                <w:color w:val="000000" w:themeColor="text1"/>
              </w:rPr>
              <w:t>o FA įsi</w:t>
            </w:r>
            <w:r w:rsidRPr="00933BDB">
              <w:rPr>
                <w:color w:val="000000" w:themeColor="text1"/>
              </w:rPr>
              <w:t>vertinimas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26</w:t>
            </w:r>
          </w:p>
        </w:tc>
        <w:tc>
          <w:tcPr>
            <w:tcW w:w="1462" w:type="dxa"/>
            <w:tcBorders>
              <w:top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49</w:t>
            </w:r>
          </w:p>
        </w:tc>
        <w:tc>
          <w:tcPr>
            <w:tcW w:w="1562" w:type="dxa"/>
            <w:tcBorders>
              <w:top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17</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92</w:t>
            </w:r>
          </w:p>
        </w:tc>
      </w:tr>
      <w:tr w:rsidR="0029424A" w:rsidRPr="00933BDB" w:rsidTr="00FF13AA">
        <w:trPr>
          <w:cantSplit/>
          <w:trHeight w:val="159"/>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sz w:val="18"/>
                <w:szCs w:val="18"/>
              </w:rPr>
            </w:pPr>
          </w:p>
        </w:tc>
        <w:tc>
          <w:tcPr>
            <w:tcW w:w="1706"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rPr>
                <w:color w:val="000000" w:themeColor="text1"/>
              </w:rPr>
            </w:pPr>
          </w:p>
        </w:tc>
        <w:tc>
          <w:tcPr>
            <w:tcW w:w="1309" w:type="dxa"/>
            <w:tcBorders>
              <w:top w:val="nil"/>
              <w:left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top w:val="nil"/>
              <w:lef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28,3</w:t>
            </w:r>
          </w:p>
        </w:tc>
        <w:tc>
          <w:tcPr>
            <w:tcW w:w="14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53,3</w:t>
            </w:r>
          </w:p>
        </w:tc>
        <w:tc>
          <w:tcPr>
            <w:tcW w:w="15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18,5</w:t>
            </w:r>
          </w:p>
        </w:tc>
        <w:tc>
          <w:tcPr>
            <w:tcW w:w="1134" w:type="dxa"/>
            <w:tcBorders>
              <w:top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100,0</w:t>
            </w:r>
          </w:p>
        </w:tc>
      </w:tr>
      <w:tr w:rsidR="0029424A" w:rsidRPr="00933BDB" w:rsidTr="00FF13AA">
        <w:trPr>
          <w:cantSplit/>
          <w:trHeight w:val="159"/>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sz w:val="18"/>
                <w:szCs w:val="18"/>
              </w:rPr>
            </w:pPr>
          </w:p>
        </w:tc>
        <w:tc>
          <w:tcPr>
            <w:tcW w:w="1706" w:type="dxa"/>
            <w:vMerge w:val="restart"/>
            <w:tcBorders>
              <w:left w:val="nil"/>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spacing w:line="320" w:lineRule="atLeast"/>
              <w:rPr>
                <w:color w:val="000000" w:themeColor="text1"/>
              </w:rPr>
            </w:pPr>
            <w:r w:rsidRPr="00933BDB">
              <w:rPr>
                <w:color w:val="000000" w:themeColor="text1"/>
              </w:rPr>
              <w:t>IPAQ-LT klausimynas</w:t>
            </w:r>
          </w:p>
        </w:tc>
        <w:tc>
          <w:tcPr>
            <w:tcW w:w="1309" w:type="dxa"/>
            <w:tcBorders>
              <w:left w:val="nil"/>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left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w:t>
            </w:r>
          </w:p>
        </w:tc>
        <w:tc>
          <w:tcPr>
            <w:tcW w:w="14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35</w:t>
            </w:r>
          </w:p>
        </w:tc>
        <w:tc>
          <w:tcPr>
            <w:tcW w:w="15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55</w:t>
            </w:r>
          </w:p>
        </w:tc>
        <w:tc>
          <w:tcPr>
            <w:tcW w:w="1134" w:type="dxa"/>
            <w:tcBorders>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92</w:t>
            </w:r>
          </w:p>
        </w:tc>
      </w:tr>
      <w:tr w:rsidR="0029424A" w:rsidRPr="00933BDB" w:rsidTr="00FF13AA">
        <w:trPr>
          <w:cantSplit/>
          <w:trHeight w:val="159"/>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rPr>
            </w:pPr>
          </w:p>
        </w:tc>
        <w:tc>
          <w:tcPr>
            <w:tcW w:w="1706" w:type="dxa"/>
            <w:vMerge/>
            <w:tcBorders>
              <w:left w:val="nil"/>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rPr>
                <w:color w:val="000000" w:themeColor="text1"/>
              </w:rPr>
            </w:pPr>
          </w:p>
        </w:tc>
        <w:tc>
          <w:tcPr>
            <w:tcW w:w="1309" w:type="dxa"/>
            <w:tcBorders>
              <w:top w:val="nil"/>
              <w:left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top w:val="nil"/>
              <w:lef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2,2</w:t>
            </w:r>
          </w:p>
        </w:tc>
        <w:tc>
          <w:tcPr>
            <w:tcW w:w="14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38,0</w:t>
            </w:r>
          </w:p>
        </w:tc>
        <w:tc>
          <w:tcPr>
            <w:tcW w:w="15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59,8</w:t>
            </w:r>
          </w:p>
        </w:tc>
        <w:tc>
          <w:tcPr>
            <w:tcW w:w="1134" w:type="dxa"/>
            <w:tcBorders>
              <w:top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100,0</w:t>
            </w:r>
          </w:p>
        </w:tc>
      </w:tr>
      <w:tr w:rsidR="0029424A" w:rsidRPr="00933BDB" w:rsidTr="00FF13AA">
        <w:trPr>
          <w:cantSplit/>
          <w:trHeight w:val="159"/>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sz w:val="18"/>
                <w:szCs w:val="18"/>
              </w:rPr>
            </w:pPr>
          </w:p>
        </w:tc>
        <w:tc>
          <w:tcPr>
            <w:tcW w:w="1706" w:type="dxa"/>
            <w:vMerge w:val="restart"/>
            <w:tcBorders>
              <w:left w:val="nil"/>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spacing w:line="320" w:lineRule="atLeast"/>
              <w:rPr>
                <w:color w:val="000000" w:themeColor="text1"/>
              </w:rPr>
            </w:pPr>
            <w:r w:rsidRPr="00933BDB">
              <w:rPr>
                <w:color w:val="000000" w:themeColor="text1"/>
              </w:rPr>
              <w:t>Akselerometras</w:t>
            </w:r>
          </w:p>
        </w:tc>
        <w:tc>
          <w:tcPr>
            <w:tcW w:w="1309" w:type="dxa"/>
            <w:tcBorders>
              <w:left w:val="nil"/>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left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19</w:t>
            </w:r>
          </w:p>
        </w:tc>
        <w:tc>
          <w:tcPr>
            <w:tcW w:w="14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72</w:t>
            </w:r>
          </w:p>
        </w:tc>
        <w:tc>
          <w:tcPr>
            <w:tcW w:w="15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w:t>
            </w:r>
          </w:p>
        </w:tc>
        <w:tc>
          <w:tcPr>
            <w:tcW w:w="1134" w:type="dxa"/>
            <w:tcBorders>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92</w:t>
            </w:r>
          </w:p>
        </w:tc>
      </w:tr>
      <w:tr w:rsidR="0029424A" w:rsidRPr="00933BDB" w:rsidTr="00FF13AA">
        <w:trPr>
          <w:cantSplit/>
          <w:trHeight w:val="159"/>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9424A" w:rsidRPr="00933BDB" w:rsidRDefault="0029424A" w:rsidP="00FF13AA">
            <w:pPr>
              <w:autoSpaceDE w:val="0"/>
              <w:autoSpaceDN w:val="0"/>
              <w:adjustRightInd w:val="0"/>
              <w:rPr>
                <w:color w:val="000000" w:themeColor="text1"/>
              </w:rPr>
            </w:pPr>
          </w:p>
        </w:tc>
        <w:tc>
          <w:tcPr>
            <w:tcW w:w="1706" w:type="dxa"/>
            <w:vMerge/>
            <w:tcBorders>
              <w:left w:val="nil"/>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rPr>
                <w:color w:val="000000" w:themeColor="text1"/>
              </w:rPr>
            </w:pPr>
          </w:p>
        </w:tc>
        <w:tc>
          <w:tcPr>
            <w:tcW w:w="1309" w:type="dxa"/>
            <w:tcBorders>
              <w:top w:val="nil"/>
              <w:left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top w:val="nil"/>
              <w:lef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20,7</w:t>
            </w:r>
          </w:p>
        </w:tc>
        <w:tc>
          <w:tcPr>
            <w:tcW w:w="14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78,3</w:t>
            </w:r>
          </w:p>
        </w:tc>
        <w:tc>
          <w:tcPr>
            <w:tcW w:w="1562" w:type="dxa"/>
            <w:tcBorders>
              <w:top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1,1</w:t>
            </w:r>
          </w:p>
        </w:tc>
        <w:tc>
          <w:tcPr>
            <w:tcW w:w="1134" w:type="dxa"/>
            <w:tcBorders>
              <w:top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100,0</w:t>
            </w:r>
          </w:p>
        </w:tc>
      </w:tr>
      <w:tr w:rsidR="0029424A" w:rsidRPr="00933BDB" w:rsidTr="00FF13AA">
        <w:trPr>
          <w:cantSplit/>
          <w:trHeight w:val="382"/>
          <w:tblHeader/>
        </w:trPr>
        <w:tc>
          <w:tcPr>
            <w:tcW w:w="2709"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29424A" w:rsidRPr="00933BDB" w:rsidRDefault="0029424A" w:rsidP="006868CE">
            <w:pPr>
              <w:autoSpaceDE w:val="0"/>
              <w:autoSpaceDN w:val="0"/>
              <w:adjustRightInd w:val="0"/>
              <w:spacing w:line="320" w:lineRule="atLeast"/>
              <w:jc w:val="center"/>
              <w:rPr>
                <w:color w:val="000000" w:themeColor="text1"/>
              </w:rPr>
            </w:pPr>
            <w:r w:rsidRPr="00933BDB">
              <w:rPr>
                <w:color w:val="000000" w:themeColor="text1"/>
              </w:rPr>
              <w:t>Iš viso:</w:t>
            </w:r>
          </w:p>
        </w:tc>
        <w:tc>
          <w:tcPr>
            <w:tcW w:w="1309" w:type="dxa"/>
            <w:tcBorders>
              <w:left w:val="nil"/>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left w:val="single" w:sz="16" w:space="0" w:color="000000"/>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47</w:t>
            </w:r>
          </w:p>
        </w:tc>
        <w:tc>
          <w:tcPr>
            <w:tcW w:w="14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156</w:t>
            </w:r>
          </w:p>
        </w:tc>
        <w:tc>
          <w:tcPr>
            <w:tcW w:w="1562" w:type="dxa"/>
            <w:tcBorders>
              <w:bottom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73</w:t>
            </w:r>
          </w:p>
        </w:tc>
        <w:tc>
          <w:tcPr>
            <w:tcW w:w="1134" w:type="dxa"/>
            <w:tcBorders>
              <w:bottom w:val="nil"/>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276</w:t>
            </w:r>
          </w:p>
        </w:tc>
      </w:tr>
      <w:tr w:rsidR="0029424A" w:rsidRPr="00933BDB" w:rsidTr="00FF13AA">
        <w:trPr>
          <w:cantSplit/>
          <w:trHeight w:val="159"/>
        </w:trPr>
        <w:tc>
          <w:tcPr>
            <w:tcW w:w="2709"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jc w:val="center"/>
              <w:rPr>
                <w:color w:val="000000" w:themeColor="text1"/>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p>
        </w:tc>
        <w:tc>
          <w:tcPr>
            <w:tcW w:w="146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17,0</w:t>
            </w:r>
          </w:p>
        </w:tc>
        <w:tc>
          <w:tcPr>
            <w:tcW w:w="1462" w:type="dxa"/>
            <w:tcBorders>
              <w:top w:val="nil"/>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56,5</w:t>
            </w:r>
          </w:p>
        </w:tc>
        <w:tc>
          <w:tcPr>
            <w:tcW w:w="1562" w:type="dxa"/>
            <w:tcBorders>
              <w:top w:val="nil"/>
              <w:bottom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26,4</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9424A" w:rsidRPr="00933BDB" w:rsidRDefault="0029424A" w:rsidP="00FF13AA">
            <w:pPr>
              <w:autoSpaceDE w:val="0"/>
              <w:autoSpaceDN w:val="0"/>
              <w:adjustRightInd w:val="0"/>
              <w:spacing w:line="320" w:lineRule="atLeast"/>
              <w:jc w:val="center"/>
              <w:rPr>
                <w:color w:val="000000" w:themeColor="text1"/>
              </w:rPr>
            </w:pPr>
            <w:r w:rsidRPr="00933BDB">
              <w:rPr>
                <w:color w:val="000000" w:themeColor="text1"/>
              </w:rPr>
              <w:t>100,0</w:t>
            </w:r>
          </w:p>
        </w:tc>
      </w:tr>
    </w:tbl>
    <w:p w:rsidR="0029424A" w:rsidRPr="00933BDB" w:rsidRDefault="0029424A" w:rsidP="007F76A1">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=96,103</w:t>
      </w:r>
      <w:r w:rsidR="00704373" w:rsidRPr="00933BDB">
        <w:rPr>
          <w:color w:val="000000" w:themeColor="text1"/>
        </w:rPr>
        <w:t>,</w:t>
      </w:r>
      <w:r w:rsidRPr="00933BDB">
        <w:rPr>
          <w:color w:val="000000" w:themeColor="text1"/>
        </w:rPr>
        <w:t xml:space="preserve"> df=4</w:t>
      </w:r>
      <w:r w:rsidR="00704373" w:rsidRPr="00933BDB">
        <w:rPr>
          <w:color w:val="000000" w:themeColor="text1"/>
        </w:rPr>
        <w:t>,</w:t>
      </w:r>
      <w:r w:rsidRPr="00933BDB">
        <w:rPr>
          <w:color w:val="000000" w:themeColor="text1"/>
        </w:rPr>
        <w:t xml:space="preserve"> p&lt;0,05)</w:t>
      </w:r>
    </w:p>
    <w:p w:rsidR="007F76A1" w:rsidRPr="00933BDB" w:rsidRDefault="007F76A1" w:rsidP="007F76A1">
      <w:pPr>
        <w:autoSpaceDE w:val="0"/>
        <w:autoSpaceDN w:val="0"/>
        <w:adjustRightInd w:val="0"/>
        <w:spacing w:before="120"/>
        <w:jc w:val="center"/>
        <w:rPr>
          <w:color w:val="000000" w:themeColor="text1"/>
        </w:rPr>
      </w:pPr>
    </w:p>
    <w:p w:rsidR="0029424A" w:rsidRPr="00933BDB" w:rsidRDefault="0029424A" w:rsidP="00992462">
      <w:pPr>
        <w:autoSpaceDE w:val="0"/>
        <w:autoSpaceDN w:val="0"/>
        <w:adjustRightInd w:val="0"/>
        <w:spacing w:line="360" w:lineRule="auto"/>
        <w:ind w:firstLine="720"/>
        <w:jc w:val="both"/>
        <w:rPr>
          <w:color w:val="000000" w:themeColor="text1"/>
        </w:rPr>
      </w:pPr>
      <w:r w:rsidRPr="00933BDB">
        <w:rPr>
          <w:color w:val="000000" w:themeColor="text1"/>
        </w:rPr>
        <w:t>Iš</w:t>
      </w:r>
      <w:r w:rsidRPr="00933BDB">
        <w:rPr>
          <w:i/>
          <w:color w:val="000000" w:themeColor="text1"/>
        </w:rPr>
        <w:t xml:space="preserve"> </w:t>
      </w:r>
      <w:r w:rsidR="00F90FD3" w:rsidRPr="00933BDB">
        <w:rPr>
          <w:color w:val="000000" w:themeColor="text1"/>
        </w:rPr>
        <w:t>5</w:t>
      </w:r>
      <w:r w:rsidRPr="00933BDB">
        <w:rPr>
          <w:color w:val="000000" w:themeColor="text1"/>
        </w:rPr>
        <w:t xml:space="preserve"> lentelėje</w:t>
      </w:r>
      <w:r w:rsidRPr="00933BDB">
        <w:rPr>
          <w:i/>
          <w:color w:val="000000" w:themeColor="text1"/>
        </w:rPr>
        <w:t xml:space="preserve"> </w:t>
      </w:r>
      <w:r w:rsidRPr="00933BDB">
        <w:rPr>
          <w:bCs/>
          <w:color w:val="000000" w:themeColor="text1"/>
        </w:rPr>
        <w:t>(</w:t>
      </w:r>
      <w:r w:rsidRPr="00933BDB">
        <w:rPr>
          <w:color w:val="000000" w:themeColor="text1"/>
        </w:rPr>
        <w:t>analizuojami pirmo anketos pildymo atvej</w:t>
      </w:r>
      <w:r w:rsidR="005672FD" w:rsidRPr="00933BDB">
        <w:rPr>
          <w:color w:val="000000" w:themeColor="text1"/>
        </w:rPr>
        <w:t>u</w:t>
      </w:r>
      <w:r w:rsidRPr="00933BDB">
        <w:rPr>
          <w:color w:val="000000" w:themeColor="text1"/>
        </w:rPr>
        <w:t xml:space="preserve"> gauti duomenys</w:t>
      </w:r>
      <w:r w:rsidRPr="00933BDB">
        <w:rPr>
          <w:bCs/>
          <w:color w:val="000000" w:themeColor="text1"/>
        </w:rPr>
        <w:t xml:space="preserve">) </w:t>
      </w:r>
      <w:r w:rsidRPr="00933BDB">
        <w:rPr>
          <w:color w:val="000000" w:themeColor="text1"/>
        </w:rPr>
        <w:t xml:space="preserve">pateiktų tyrimo rezultatų matome, jog subjektyviai 28,3 proc. tyrime dalyvavusių respondentų savo fizinį aktyvumą įvertino „žemu“ lygiu, 53,3 proc. - „vidutiniu“, o 18,5 proc. „aukštu“. Akselerometrais nustatyti fizinio aktyvumo duomenys rodo, kad 20,7 proc. respondentų fizinis aktyvumas buvo „žemas“, 78,3 proc. – „vidutinis“ ir 1,1 proc. – „aukštas“. Tačiau taikant subjektyvų vertinimą – IPAQ-LT ilgosios versijos klausimyną pastebėta, kad daugumos respondentų fizinis aktyvumas buvo aukšto lygmens (59,8 proc.), šiek tiek mažesnis respondentų procentas buvo vidutinio fizinio aktyvumo (38,0 proc.), o žemas FA buvo nustatytas – 2,2 proc. respondentų. Taip pat analizuojant pateiktus </w:t>
      </w:r>
      <w:r w:rsidR="00F90FD3" w:rsidRPr="00933BDB">
        <w:rPr>
          <w:color w:val="000000" w:themeColor="text1"/>
        </w:rPr>
        <w:t>5</w:t>
      </w:r>
      <w:r w:rsidRPr="00933BDB">
        <w:rPr>
          <w:color w:val="000000" w:themeColor="text1"/>
        </w:rPr>
        <w:t xml:space="preserve"> lentelėje tyrimo rezulatus nustatytas reikšmingai patikimas skirtumas (p&lt;0,05) visuose fizinio aktyvumo lygiuose tarp subjektyvaus (fizinio aktyvumo įsivertinimas), subjektyvaus (IPAQ-LT klausimynas) ir objektyvaus (akselerometrija) savaitės bendro fizinio aktyvumo vertinimo. Todėl galima teigti, kad vertinant respondentų fizinį aktyvumą, kai yra naudojamas subjektyvus vertinimas (IPAQ-LT klausimynas</w:t>
      </w:r>
      <w:r w:rsidR="00871A86" w:rsidRPr="00933BDB">
        <w:rPr>
          <w:color w:val="000000" w:themeColor="text1"/>
        </w:rPr>
        <w:t xml:space="preserve"> ar savo FA įsivertinimas</w:t>
      </w:r>
      <w:r w:rsidRPr="00933BDB">
        <w:rPr>
          <w:color w:val="000000" w:themeColor="text1"/>
        </w:rPr>
        <w:t>), gali būti gaunami nevisiškai tikslūs rezultatai.</w:t>
      </w:r>
    </w:p>
    <w:p w:rsidR="009B4C9E" w:rsidRPr="00933BDB" w:rsidRDefault="008F0966" w:rsidP="009B4C9E">
      <w:pPr>
        <w:spacing w:line="360" w:lineRule="auto"/>
        <w:ind w:firstLine="720"/>
        <w:jc w:val="both"/>
        <w:rPr>
          <w:bCs/>
          <w:color w:val="000000" w:themeColor="text1"/>
        </w:rPr>
      </w:pPr>
      <w:r w:rsidRPr="00933BDB">
        <w:rPr>
          <w:bCs/>
          <w:color w:val="000000" w:themeColor="text1"/>
        </w:rPr>
        <w:lastRenderedPageBreak/>
        <w:t xml:space="preserve">Buvo įdomu išsiaiškinti </w:t>
      </w:r>
      <w:r w:rsidR="00AF1D28" w:rsidRPr="00933BDB">
        <w:rPr>
          <w:bCs/>
          <w:color w:val="000000" w:themeColor="text1"/>
        </w:rPr>
        <w:t>kaip pasiskirsto rezultatai nustatant</w:t>
      </w:r>
      <w:r w:rsidR="00E35BD9" w:rsidRPr="00933BDB">
        <w:rPr>
          <w:bCs/>
          <w:color w:val="000000" w:themeColor="text1"/>
        </w:rPr>
        <w:t xml:space="preserve"> </w:t>
      </w:r>
      <w:r w:rsidR="00AF1D28" w:rsidRPr="00933BDB">
        <w:rPr>
          <w:bCs/>
          <w:color w:val="000000" w:themeColor="text1"/>
        </w:rPr>
        <w:t>respondentų</w:t>
      </w:r>
      <w:r w:rsidR="00E35BD9" w:rsidRPr="00933BDB">
        <w:rPr>
          <w:bCs/>
          <w:color w:val="000000" w:themeColor="text1"/>
        </w:rPr>
        <w:t xml:space="preserve"> fizinį aktyvumą pagal kategori</w:t>
      </w:r>
      <w:r w:rsidR="00606321" w:rsidRPr="00933BDB">
        <w:rPr>
          <w:bCs/>
          <w:color w:val="000000" w:themeColor="text1"/>
        </w:rPr>
        <w:t xml:space="preserve">jas (žemas, vidutinis, aukštas) </w:t>
      </w:r>
      <w:r w:rsidR="00E35BD9" w:rsidRPr="00933BDB">
        <w:rPr>
          <w:bCs/>
          <w:color w:val="000000" w:themeColor="text1"/>
        </w:rPr>
        <w:t>lyties aspektu, taikant akselerometrijos metodą</w:t>
      </w:r>
      <w:r w:rsidR="006C2F8D" w:rsidRPr="00933BDB">
        <w:rPr>
          <w:bCs/>
          <w:color w:val="000000" w:themeColor="text1"/>
        </w:rPr>
        <w:t xml:space="preserve"> ir</w:t>
      </w:r>
      <w:r w:rsidR="00AF1D28" w:rsidRPr="00933BDB">
        <w:rPr>
          <w:bCs/>
          <w:color w:val="000000" w:themeColor="text1"/>
        </w:rPr>
        <w:t xml:space="preserve"> </w:t>
      </w:r>
      <w:r w:rsidR="00606321" w:rsidRPr="00933BDB">
        <w:rPr>
          <w:iCs/>
          <w:color w:val="000000" w:themeColor="text1"/>
          <w:lang w:val="sq-AL"/>
        </w:rPr>
        <w:t>IPAQ-LT ilgosios versijos klausimyną</w:t>
      </w:r>
      <w:r w:rsidR="00AF1D28" w:rsidRPr="00933BDB">
        <w:rPr>
          <w:iCs/>
          <w:color w:val="000000" w:themeColor="text1"/>
          <w:lang w:val="sq-AL"/>
        </w:rPr>
        <w:t xml:space="preserve"> </w:t>
      </w:r>
      <w:r w:rsidR="00E35BD9" w:rsidRPr="00933BDB">
        <w:rPr>
          <w:bCs/>
          <w:color w:val="000000" w:themeColor="text1"/>
        </w:rPr>
        <w:t>(</w:t>
      </w:r>
      <w:r w:rsidR="00F90FD3" w:rsidRPr="00933BDB">
        <w:rPr>
          <w:bCs/>
          <w:color w:val="000000" w:themeColor="text1"/>
        </w:rPr>
        <w:t>6</w:t>
      </w:r>
      <w:r w:rsidR="00E35BD9" w:rsidRPr="00933BDB">
        <w:rPr>
          <w:bCs/>
          <w:color w:val="000000" w:themeColor="text1"/>
        </w:rPr>
        <w:t xml:space="preserve"> lentelė).</w:t>
      </w:r>
    </w:p>
    <w:p w:rsidR="00573ABF" w:rsidRPr="00933BDB" w:rsidRDefault="00573ABF" w:rsidP="009B4C9E">
      <w:pPr>
        <w:spacing w:line="360" w:lineRule="auto"/>
        <w:ind w:firstLine="720"/>
        <w:jc w:val="both"/>
        <w:rPr>
          <w:bCs/>
          <w:color w:val="000000" w:themeColor="text1"/>
        </w:rPr>
      </w:pPr>
    </w:p>
    <w:tbl>
      <w:tblPr>
        <w:tblW w:w="93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65"/>
        <w:gridCol w:w="971"/>
        <w:gridCol w:w="1609"/>
        <w:gridCol w:w="1435"/>
        <w:gridCol w:w="1559"/>
        <w:gridCol w:w="1652"/>
        <w:gridCol w:w="1392"/>
      </w:tblGrid>
      <w:tr w:rsidR="00606321" w:rsidRPr="00933BDB" w:rsidTr="00732126">
        <w:trPr>
          <w:cantSplit/>
          <w:trHeight w:val="690"/>
          <w:tblHeader/>
          <w:jc w:val="center"/>
        </w:trPr>
        <w:tc>
          <w:tcPr>
            <w:tcW w:w="9383" w:type="dxa"/>
            <w:gridSpan w:val="7"/>
            <w:tcBorders>
              <w:top w:val="nil"/>
              <w:left w:val="nil"/>
              <w:bottom w:val="nil"/>
              <w:right w:val="nil"/>
            </w:tcBorders>
            <w:shd w:val="clear" w:color="auto" w:fill="FFFFFF"/>
            <w:tcMar>
              <w:top w:w="30" w:type="dxa"/>
              <w:left w:w="30" w:type="dxa"/>
              <w:bottom w:w="30" w:type="dxa"/>
              <w:right w:w="30" w:type="dxa"/>
            </w:tcMar>
            <w:vAlign w:val="center"/>
          </w:tcPr>
          <w:p w:rsidR="009B4C9E" w:rsidRPr="00933BDB" w:rsidRDefault="009B4C9E" w:rsidP="009B4C9E">
            <w:pPr>
              <w:autoSpaceDE w:val="0"/>
              <w:autoSpaceDN w:val="0"/>
              <w:adjustRightInd w:val="0"/>
              <w:spacing w:line="360" w:lineRule="auto"/>
              <w:jc w:val="center"/>
              <w:rPr>
                <w:i/>
                <w:color w:val="000000" w:themeColor="text1"/>
                <w:lang w:val="sq-AL"/>
              </w:rPr>
            </w:pPr>
            <w:r w:rsidRPr="00933BDB">
              <w:rPr>
                <w:b/>
                <w:i/>
                <w:iCs/>
                <w:color w:val="000000" w:themeColor="text1"/>
                <w:lang w:val="sq-AL"/>
              </w:rPr>
              <w:t>6 lentelė.</w:t>
            </w:r>
            <w:r w:rsidRPr="00933BDB">
              <w:rPr>
                <w:i/>
                <w:iCs/>
                <w:color w:val="000000" w:themeColor="text1"/>
              </w:rPr>
              <w:t xml:space="preserve"> Respondentų</w:t>
            </w:r>
            <w:r w:rsidRPr="00933BDB">
              <w:rPr>
                <w:i/>
                <w:iCs/>
                <w:color w:val="000000" w:themeColor="text1"/>
                <w:lang w:val="sq-AL"/>
              </w:rPr>
              <w:t xml:space="preserve"> bendro savaitės fizinio aktyvumo intensyvumo lygių pasiskirstymas lyties aspektu, taikant akselerometrijos metodą ir IPAQ-LT ilgosios versijos klausimyną </w:t>
            </w:r>
            <w:r w:rsidRPr="00933BDB">
              <w:rPr>
                <w:bCs/>
                <w:i/>
                <w:color w:val="000000" w:themeColor="text1"/>
              </w:rPr>
              <w:t>(n=92)</w:t>
            </w:r>
          </w:p>
          <w:p w:rsidR="00606321" w:rsidRPr="00933BDB" w:rsidRDefault="00606321" w:rsidP="009B4C9E">
            <w:pPr>
              <w:autoSpaceDE w:val="0"/>
              <w:autoSpaceDN w:val="0"/>
              <w:adjustRightInd w:val="0"/>
              <w:spacing w:line="360" w:lineRule="auto"/>
              <w:rPr>
                <w:color w:val="000000" w:themeColor="text1"/>
                <w:lang w:val="sq-AL"/>
              </w:rPr>
            </w:pPr>
          </w:p>
        </w:tc>
      </w:tr>
      <w:tr w:rsidR="00606321" w:rsidRPr="00933BDB" w:rsidTr="00732126">
        <w:trPr>
          <w:cantSplit/>
          <w:trHeight w:val="783"/>
          <w:tblHeader/>
          <w:jc w:val="center"/>
        </w:trPr>
        <w:tc>
          <w:tcPr>
            <w:tcW w:w="76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97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06321" w:rsidRPr="00933BDB" w:rsidRDefault="00606321" w:rsidP="006868CE">
            <w:pPr>
              <w:autoSpaceDE w:val="0"/>
              <w:autoSpaceDN w:val="0"/>
              <w:adjustRightInd w:val="0"/>
              <w:spacing w:line="320" w:lineRule="atLeast"/>
              <w:rPr>
                <w:color w:val="000000" w:themeColor="text1"/>
              </w:rPr>
            </w:pPr>
          </w:p>
          <w:p w:rsidR="00606321" w:rsidRPr="00933BDB" w:rsidRDefault="00606321" w:rsidP="006868CE">
            <w:pPr>
              <w:autoSpaceDE w:val="0"/>
              <w:autoSpaceDN w:val="0"/>
              <w:adjustRightInd w:val="0"/>
              <w:spacing w:line="320" w:lineRule="atLeast"/>
              <w:rPr>
                <w:color w:val="000000" w:themeColor="text1"/>
              </w:rPr>
            </w:pPr>
            <w:r w:rsidRPr="00933BDB">
              <w:rPr>
                <w:color w:val="000000" w:themeColor="text1"/>
              </w:rPr>
              <w:t>Lytis</w:t>
            </w:r>
          </w:p>
        </w:tc>
        <w:tc>
          <w:tcPr>
            <w:tcW w:w="16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464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Be</w:t>
            </w:r>
            <w:r w:rsidR="006B35E7" w:rsidRPr="00933BDB">
              <w:rPr>
                <w:color w:val="000000" w:themeColor="text1"/>
              </w:rPr>
              <w:t>ndras savaitės FA pagal lygius</w:t>
            </w:r>
            <w:r w:rsidR="00732126" w:rsidRPr="00933BDB">
              <w:rPr>
                <w:color w:val="000000" w:themeColor="text1"/>
              </w:rPr>
              <w:t xml:space="preserve"> (n, proc.)</w:t>
            </w:r>
          </w:p>
          <w:p w:rsidR="00606321" w:rsidRPr="00933BDB" w:rsidRDefault="00606321" w:rsidP="00732126">
            <w:pPr>
              <w:autoSpaceDE w:val="0"/>
              <w:autoSpaceDN w:val="0"/>
              <w:adjustRightInd w:val="0"/>
              <w:spacing w:line="320" w:lineRule="atLeast"/>
              <w:jc w:val="center"/>
              <w:rPr>
                <w:color w:val="000000" w:themeColor="text1"/>
              </w:rPr>
            </w:pPr>
            <w:r w:rsidRPr="00933BDB">
              <w:rPr>
                <w:rFonts w:eastAsiaTheme="minorHAnsi"/>
                <w:color w:val="000000" w:themeColor="text1"/>
              </w:rPr>
              <w:t>Akselerometro/Klausimyno duomenys</w:t>
            </w:r>
          </w:p>
        </w:tc>
        <w:tc>
          <w:tcPr>
            <w:tcW w:w="139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Iš viso:</w:t>
            </w:r>
          </w:p>
        </w:tc>
      </w:tr>
      <w:tr w:rsidR="00606321" w:rsidRPr="00933BDB" w:rsidTr="00732126">
        <w:trPr>
          <w:cantSplit/>
          <w:trHeight w:val="198"/>
          <w:tblHeader/>
          <w:jc w:val="center"/>
        </w:trPr>
        <w:tc>
          <w:tcPr>
            <w:tcW w:w="76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97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6868CE">
            <w:pPr>
              <w:autoSpaceDE w:val="0"/>
              <w:autoSpaceDN w:val="0"/>
              <w:adjustRightInd w:val="0"/>
              <w:rPr>
                <w:color w:val="000000" w:themeColor="text1"/>
              </w:rPr>
            </w:pPr>
          </w:p>
        </w:tc>
        <w:tc>
          <w:tcPr>
            <w:tcW w:w="16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1435"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Žemas</w:t>
            </w:r>
          </w:p>
        </w:tc>
        <w:tc>
          <w:tcPr>
            <w:tcW w:w="1559" w:type="dxa"/>
            <w:tcBorders>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Vidutinis</w:t>
            </w:r>
          </w:p>
        </w:tc>
        <w:tc>
          <w:tcPr>
            <w:tcW w:w="1652" w:type="dxa"/>
            <w:tcBorders>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Aukštas</w:t>
            </w:r>
          </w:p>
        </w:tc>
        <w:tc>
          <w:tcPr>
            <w:tcW w:w="139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r>
      <w:tr w:rsidR="00606321" w:rsidRPr="00933BDB" w:rsidTr="00732126">
        <w:trPr>
          <w:cantSplit/>
          <w:trHeight w:val="345"/>
          <w:tblHeader/>
          <w:jc w:val="center"/>
        </w:trPr>
        <w:tc>
          <w:tcPr>
            <w:tcW w:w="76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jc w:val="center"/>
              <w:rPr>
                <w:rFonts w:ascii="Arial" w:hAnsi="Arial" w:cs="Arial"/>
                <w:color w:val="000000" w:themeColor="text1"/>
                <w:sz w:val="18"/>
                <w:szCs w:val="18"/>
              </w:rPr>
            </w:pPr>
          </w:p>
        </w:tc>
        <w:tc>
          <w:tcPr>
            <w:tcW w:w="971"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606321" w:rsidRPr="00933BDB" w:rsidRDefault="00C5685B" w:rsidP="006868CE">
            <w:pPr>
              <w:autoSpaceDE w:val="0"/>
              <w:autoSpaceDN w:val="0"/>
              <w:adjustRightInd w:val="0"/>
              <w:spacing w:line="320" w:lineRule="atLeast"/>
              <w:rPr>
                <w:color w:val="000000" w:themeColor="text1"/>
              </w:rPr>
            </w:pPr>
            <w:r w:rsidRPr="00933BDB">
              <w:rPr>
                <w:color w:val="000000" w:themeColor="text1"/>
              </w:rPr>
              <w:t>M</w:t>
            </w:r>
            <w:r w:rsidR="00606321" w:rsidRPr="00933BDB">
              <w:rPr>
                <w:color w:val="000000" w:themeColor="text1"/>
              </w:rPr>
              <w:t>oteris</w:t>
            </w:r>
          </w:p>
        </w:tc>
        <w:tc>
          <w:tcPr>
            <w:tcW w:w="16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p>
        </w:tc>
        <w:tc>
          <w:tcPr>
            <w:tcW w:w="14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11/2</w:t>
            </w:r>
          </w:p>
        </w:tc>
        <w:tc>
          <w:tcPr>
            <w:tcW w:w="1559" w:type="dxa"/>
            <w:tcBorders>
              <w:top w:val="single" w:sz="16" w:space="0" w:color="000000"/>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51/27</w:t>
            </w:r>
          </w:p>
        </w:tc>
        <w:tc>
          <w:tcPr>
            <w:tcW w:w="1652" w:type="dxa"/>
            <w:tcBorders>
              <w:top w:val="single" w:sz="16" w:space="0" w:color="000000"/>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1/34</w:t>
            </w:r>
          </w:p>
        </w:tc>
        <w:tc>
          <w:tcPr>
            <w:tcW w:w="13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63/63</w:t>
            </w:r>
          </w:p>
        </w:tc>
      </w:tr>
      <w:tr w:rsidR="00606321" w:rsidRPr="00933BDB" w:rsidTr="00732126">
        <w:trPr>
          <w:cantSplit/>
          <w:trHeight w:val="395"/>
          <w:tblHeader/>
          <w:jc w:val="center"/>
        </w:trPr>
        <w:tc>
          <w:tcPr>
            <w:tcW w:w="765"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rFonts w:ascii="Arial" w:hAnsi="Arial" w:cs="Arial"/>
                <w:color w:val="000000" w:themeColor="text1"/>
                <w:sz w:val="18"/>
                <w:szCs w:val="18"/>
              </w:rPr>
            </w:pPr>
          </w:p>
        </w:tc>
        <w:tc>
          <w:tcPr>
            <w:tcW w:w="971"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606321" w:rsidRPr="00933BDB" w:rsidRDefault="00606321" w:rsidP="006868CE">
            <w:pPr>
              <w:autoSpaceDE w:val="0"/>
              <w:autoSpaceDN w:val="0"/>
              <w:adjustRightInd w:val="0"/>
              <w:rPr>
                <w:color w:val="000000" w:themeColor="text1"/>
              </w:rPr>
            </w:pPr>
          </w:p>
        </w:tc>
        <w:tc>
          <w:tcPr>
            <w:tcW w:w="1609" w:type="dxa"/>
            <w:tcBorders>
              <w:top w:val="nil"/>
              <w:left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p>
        </w:tc>
        <w:tc>
          <w:tcPr>
            <w:tcW w:w="1435" w:type="dxa"/>
            <w:tcBorders>
              <w:top w:val="nil"/>
              <w:lef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17,5/3,2</w:t>
            </w:r>
          </w:p>
        </w:tc>
        <w:tc>
          <w:tcPr>
            <w:tcW w:w="1559" w:type="dxa"/>
            <w:tcBorders>
              <w:top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81,0/42,9</w:t>
            </w:r>
          </w:p>
        </w:tc>
        <w:tc>
          <w:tcPr>
            <w:tcW w:w="1652" w:type="dxa"/>
            <w:tcBorders>
              <w:top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1,6/54,0</w:t>
            </w:r>
          </w:p>
        </w:tc>
        <w:tc>
          <w:tcPr>
            <w:tcW w:w="1392" w:type="dxa"/>
            <w:tcBorders>
              <w:top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100,0/100,0</w:t>
            </w:r>
          </w:p>
        </w:tc>
      </w:tr>
      <w:tr w:rsidR="00606321" w:rsidRPr="00933BDB" w:rsidTr="00732126">
        <w:trPr>
          <w:cantSplit/>
          <w:trHeight w:val="259"/>
          <w:tblHeader/>
          <w:jc w:val="center"/>
        </w:trPr>
        <w:tc>
          <w:tcPr>
            <w:tcW w:w="765"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rFonts w:ascii="Arial" w:hAnsi="Arial" w:cs="Arial"/>
                <w:color w:val="000000" w:themeColor="text1"/>
                <w:sz w:val="18"/>
                <w:szCs w:val="18"/>
              </w:rPr>
            </w:pPr>
          </w:p>
        </w:tc>
        <w:tc>
          <w:tcPr>
            <w:tcW w:w="971" w:type="dxa"/>
            <w:vMerge w:val="restart"/>
            <w:tcBorders>
              <w:left w:val="nil"/>
              <w:right w:val="nil"/>
            </w:tcBorders>
            <w:shd w:val="clear" w:color="auto" w:fill="FFFFFF"/>
            <w:tcMar>
              <w:top w:w="30" w:type="dxa"/>
              <w:left w:w="30" w:type="dxa"/>
              <w:bottom w:w="30" w:type="dxa"/>
              <w:right w:w="30" w:type="dxa"/>
            </w:tcMar>
            <w:vAlign w:val="center"/>
          </w:tcPr>
          <w:p w:rsidR="00606321" w:rsidRPr="00933BDB" w:rsidRDefault="00C5685B" w:rsidP="006868CE">
            <w:pPr>
              <w:autoSpaceDE w:val="0"/>
              <w:autoSpaceDN w:val="0"/>
              <w:adjustRightInd w:val="0"/>
              <w:spacing w:line="320" w:lineRule="atLeast"/>
              <w:rPr>
                <w:color w:val="000000" w:themeColor="text1"/>
              </w:rPr>
            </w:pPr>
            <w:r w:rsidRPr="00933BDB">
              <w:rPr>
                <w:color w:val="000000" w:themeColor="text1"/>
              </w:rPr>
              <w:t>V</w:t>
            </w:r>
            <w:r w:rsidR="00606321" w:rsidRPr="00933BDB">
              <w:rPr>
                <w:color w:val="000000" w:themeColor="text1"/>
              </w:rPr>
              <w:t>yras</w:t>
            </w:r>
          </w:p>
        </w:tc>
        <w:tc>
          <w:tcPr>
            <w:tcW w:w="1609" w:type="dxa"/>
            <w:tcBorders>
              <w:left w:val="nil"/>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p>
        </w:tc>
        <w:tc>
          <w:tcPr>
            <w:tcW w:w="1435" w:type="dxa"/>
            <w:tcBorders>
              <w:left w:val="single" w:sz="16" w:space="0" w:color="000000"/>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8/0</w:t>
            </w:r>
          </w:p>
        </w:tc>
        <w:tc>
          <w:tcPr>
            <w:tcW w:w="1559" w:type="dxa"/>
            <w:tcBorders>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21/8</w:t>
            </w:r>
          </w:p>
        </w:tc>
        <w:tc>
          <w:tcPr>
            <w:tcW w:w="1652" w:type="dxa"/>
            <w:tcBorders>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0/21</w:t>
            </w:r>
          </w:p>
        </w:tc>
        <w:tc>
          <w:tcPr>
            <w:tcW w:w="1392" w:type="dxa"/>
            <w:tcBorders>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29/29</w:t>
            </w:r>
          </w:p>
        </w:tc>
      </w:tr>
      <w:tr w:rsidR="00606321" w:rsidRPr="00933BDB" w:rsidTr="00732126">
        <w:trPr>
          <w:cantSplit/>
          <w:trHeight w:val="407"/>
          <w:tblHeader/>
          <w:jc w:val="center"/>
        </w:trPr>
        <w:tc>
          <w:tcPr>
            <w:tcW w:w="765"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971" w:type="dxa"/>
            <w:vMerge/>
            <w:tcBorders>
              <w:left w:val="nil"/>
              <w:right w:val="nil"/>
            </w:tcBorders>
            <w:shd w:val="clear" w:color="auto" w:fill="FFFFFF"/>
            <w:tcMar>
              <w:top w:w="30" w:type="dxa"/>
              <w:left w:w="30" w:type="dxa"/>
              <w:bottom w:w="30" w:type="dxa"/>
              <w:right w:w="30" w:type="dxa"/>
            </w:tcMar>
            <w:vAlign w:val="center"/>
          </w:tcPr>
          <w:p w:rsidR="00606321" w:rsidRPr="00933BDB" w:rsidRDefault="00606321" w:rsidP="006868CE">
            <w:pPr>
              <w:autoSpaceDE w:val="0"/>
              <w:autoSpaceDN w:val="0"/>
              <w:adjustRightInd w:val="0"/>
              <w:rPr>
                <w:color w:val="000000" w:themeColor="text1"/>
              </w:rPr>
            </w:pPr>
          </w:p>
        </w:tc>
        <w:tc>
          <w:tcPr>
            <w:tcW w:w="1609" w:type="dxa"/>
            <w:tcBorders>
              <w:top w:val="nil"/>
              <w:left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p>
        </w:tc>
        <w:tc>
          <w:tcPr>
            <w:tcW w:w="1435" w:type="dxa"/>
            <w:tcBorders>
              <w:top w:val="nil"/>
              <w:lef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27,6/0,0</w:t>
            </w:r>
          </w:p>
        </w:tc>
        <w:tc>
          <w:tcPr>
            <w:tcW w:w="1559" w:type="dxa"/>
            <w:tcBorders>
              <w:top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72,4/27,6</w:t>
            </w:r>
          </w:p>
        </w:tc>
        <w:tc>
          <w:tcPr>
            <w:tcW w:w="1652" w:type="dxa"/>
            <w:tcBorders>
              <w:top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0,0/72,4</w:t>
            </w:r>
          </w:p>
        </w:tc>
        <w:tc>
          <w:tcPr>
            <w:tcW w:w="1392" w:type="dxa"/>
            <w:tcBorders>
              <w:top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100,0/100,0</w:t>
            </w:r>
          </w:p>
        </w:tc>
      </w:tr>
      <w:tr w:rsidR="00606321" w:rsidRPr="00933BDB" w:rsidTr="00732126">
        <w:trPr>
          <w:cantSplit/>
          <w:trHeight w:val="447"/>
          <w:tblHeader/>
          <w:jc w:val="center"/>
        </w:trPr>
        <w:tc>
          <w:tcPr>
            <w:tcW w:w="1736"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06321" w:rsidRPr="00933BDB" w:rsidRDefault="006868CE" w:rsidP="006868CE">
            <w:pPr>
              <w:autoSpaceDE w:val="0"/>
              <w:autoSpaceDN w:val="0"/>
              <w:adjustRightInd w:val="0"/>
              <w:spacing w:line="320" w:lineRule="atLeast"/>
              <w:jc w:val="center"/>
              <w:rPr>
                <w:color w:val="000000" w:themeColor="text1"/>
              </w:rPr>
            </w:pPr>
            <w:r w:rsidRPr="00933BDB">
              <w:rPr>
                <w:color w:val="000000" w:themeColor="text1"/>
              </w:rPr>
              <w:t xml:space="preserve">        </w:t>
            </w:r>
            <w:r w:rsidR="00606321" w:rsidRPr="00933BDB">
              <w:rPr>
                <w:color w:val="000000" w:themeColor="text1"/>
              </w:rPr>
              <w:t>Iš viso:</w:t>
            </w:r>
          </w:p>
        </w:tc>
        <w:tc>
          <w:tcPr>
            <w:tcW w:w="1609" w:type="dxa"/>
            <w:tcBorders>
              <w:left w:val="nil"/>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p>
        </w:tc>
        <w:tc>
          <w:tcPr>
            <w:tcW w:w="1435" w:type="dxa"/>
            <w:tcBorders>
              <w:left w:val="single" w:sz="16" w:space="0" w:color="000000"/>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19/2</w:t>
            </w:r>
          </w:p>
        </w:tc>
        <w:tc>
          <w:tcPr>
            <w:tcW w:w="1559" w:type="dxa"/>
            <w:tcBorders>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72/35</w:t>
            </w:r>
          </w:p>
        </w:tc>
        <w:tc>
          <w:tcPr>
            <w:tcW w:w="1652" w:type="dxa"/>
            <w:tcBorders>
              <w:bottom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1/55</w:t>
            </w:r>
          </w:p>
        </w:tc>
        <w:tc>
          <w:tcPr>
            <w:tcW w:w="1392" w:type="dxa"/>
            <w:tcBorders>
              <w:bottom w:val="nil"/>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92/92</w:t>
            </w:r>
          </w:p>
        </w:tc>
      </w:tr>
      <w:tr w:rsidR="00606321" w:rsidRPr="00933BDB" w:rsidTr="00732126">
        <w:trPr>
          <w:cantSplit/>
          <w:trHeight w:val="115"/>
          <w:jc w:val="center"/>
        </w:trPr>
        <w:tc>
          <w:tcPr>
            <w:tcW w:w="173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jc w:val="center"/>
              <w:rPr>
                <w:color w:val="000000" w:themeColor="text1"/>
              </w:rPr>
            </w:pPr>
          </w:p>
        </w:tc>
        <w:tc>
          <w:tcPr>
            <w:tcW w:w="16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32126" w:rsidRPr="00933BDB" w:rsidRDefault="00732126" w:rsidP="00732126">
            <w:pPr>
              <w:autoSpaceDE w:val="0"/>
              <w:autoSpaceDN w:val="0"/>
              <w:adjustRightInd w:val="0"/>
              <w:spacing w:line="320" w:lineRule="atLeast"/>
              <w:jc w:val="center"/>
              <w:rPr>
                <w:color w:val="000000" w:themeColor="text1"/>
              </w:rPr>
            </w:pPr>
          </w:p>
        </w:tc>
        <w:tc>
          <w:tcPr>
            <w:tcW w:w="14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20,7/2,2</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78,3/38,0</w:t>
            </w:r>
          </w:p>
        </w:tc>
        <w:tc>
          <w:tcPr>
            <w:tcW w:w="1652" w:type="dxa"/>
            <w:tcBorders>
              <w:top w:val="nil"/>
              <w:bottom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1,1/59,8</w:t>
            </w:r>
          </w:p>
        </w:tc>
        <w:tc>
          <w:tcPr>
            <w:tcW w:w="13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06321" w:rsidRPr="00933BDB" w:rsidRDefault="00606321" w:rsidP="00732126">
            <w:pPr>
              <w:autoSpaceDE w:val="0"/>
              <w:autoSpaceDN w:val="0"/>
              <w:adjustRightInd w:val="0"/>
              <w:spacing w:line="320" w:lineRule="atLeast"/>
              <w:jc w:val="center"/>
              <w:rPr>
                <w:color w:val="000000" w:themeColor="text1"/>
              </w:rPr>
            </w:pPr>
            <w:r w:rsidRPr="00933BDB">
              <w:rPr>
                <w:color w:val="000000" w:themeColor="text1"/>
              </w:rPr>
              <w:t>100,0/100,0</w:t>
            </w:r>
          </w:p>
        </w:tc>
      </w:tr>
    </w:tbl>
    <w:p w:rsidR="00606321" w:rsidRPr="00933BDB" w:rsidRDefault="00606321" w:rsidP="00704373">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=1,631</w:t>
      </w:r>
      <w:r w:rsidR="00704373" w:rsidRPr="00933BDB">
        <w:rPr>
          <w:color w:val="000000" w:themeColor="text1"/>
        </w:rPr>
        <w:t>,</w:t>
      </w:r>
      <w:r w:rsidRPr="00933BDB">
        <w:rPr>
          <w:color w:val="000000" w:themeColor="text1"/>
        </w:rPr>
        <w:t xml:space="preserve"> df=2</w:t>
      </w:r>
      <w:r w:rsidR="00704373" w:rsidRPr="00933BDB">
        <w:rPr>
          <w:color w:val="000000" w:themeColor="text1"/>
        </w:rPr>
        <w:t>,</w:t>
      </w:r>
      <w:r w:rsidRPr="00933BDB">
        <w:rPr>
          <w:color w:val="000000" w:themeColor="text1"/>
        </w:rPr>
        <w:t xml:space="preserve"> p=0,442)/ (x</w:t>
      </w:r>
      <w:r w:rsidRPr="00933BDB">
        <w:rPr>
          <w:color w:val="000000" w:themeColor="text1"/>
          <w:vertAlign w:val="superscript"/>
        </w:rPr>
        <w:t>2</w:t>
      </w:r>
      <w:r w:rsidRPr="00933BDB">
        <w:rPr>
          <w:color w:val="000000" w:themeColor="text1"/>
        </w:rPr>
        <w:t>=3,268</w:t>
      </w:r>
      <w:r w:rsidR="00704373" w:rsidRPr="00933BDB">
        <w:rPr>
          <w:color w:val="000000" w:themeColor="text1"/>
        </w:rPr>
        <w:t>,</w:t>
      </w:r>
      <w:r w:rsidRPr="00933BDB">
        <w:rPr>
          <w:color w:val="000000" w:themeColor="text1"/>
        </w:rPr>
        <w:t xml:space="preserve"> df=2</w:t>
      </w:r>
      <w:r w:rsidR="00704373" w:rsidRPr="00933BDB">
        <w:rPr>
          <w:color w:val="000000" w:themeColor="text1"/>
        </w:rPr>
        <w:t>,</w:t>
      </w:r>
      <w:r w:rsidRPr="00933BDB">
        <w:rPr>
          <w:color w:val="000000" w:themeColor="text1"/>
        </w:rPr>
        <w:t xml:space="preserve"> p=0,195)</w:t>
      </w:r>
    </w:p>
    <w:p w:rsidR="00170389" w:rsidRPr="00933BDB" w:rsidRDefault="00170389" w:rsidP="00F00242">
      <w:pPr>
        <w:spacing w:line="360" w:lineRule="auto"/>
        <w:ind w:firstLine="720"/>
        <w:jc w:val="both"/>
        <w:rPr>
          <w:bCs/>
          <w:color w:val="000000" w:themeColor="text1"/>
        </w:rPr>
      </w:pPr>
    </w:p>
    <w:p w:rsidR="00E35BD9" w:rsidRPr="00933BDB" w:rsidRDefault="00E35BD9" w:rsidP="00F00242">
      <w:pPr>
        <w:spacing w:line="360" w:lineRule="auto"/>
        <w:ind w:firstLine="720"/>
        <w:jc w:val="both"/>
        <w:rPr>
          <w:bCs/>
          <w:color w:val="000000" w:themeColor="text1"/>
        </w:rPr>
      </w:pPr>
      <w:r w:rsidRPr="00933BDB">
        <w:rPr>
          <w:bCs/>
          <w:color w:val="000000" w:themeColor="text1"/>
        </w:rPr>
        <w:t xml:space="preserve">Analizuodami </w:t>
      </w:r>
      <w:r w:rsidR="00F90FD3" w:rsidRPr="00933BDB">
        <w:rPr>
          <w:bCs/>
          <w:color w:val="000000" w:themeColor="text1"/>
        </w:rPr>
        <w:t>6</w:t>
      </w:r>
      <w:r w:rsidRPr="00933BDB">
        <w:rPr>
          <w:bCs/>
          <w:color w:val="000000" w:themeColor="text1"/>
        </w:rPr>
        <w:t xml:space="preserve"> lentelėje</w:t>
      </w:r>
      <w:r w:rsidR="00EE2D1F" w:rsidRPr="00933BDB">
        <w:rPr>
          <w:bCs/>
          <w:i/>
          <w:color w:val="000000" w:themeColor="text1"/>
        </w:rPr>
        <w:t xml:space="preserve"> </w:t>
      </w:r>
      <w:r w:rsidR="00EE2D1F" w:rsidRPr="00933BDB">
        <w:rPr>
          <w:bCs/>
          <w:color w:val="000000" w:themeColor="text1"/>
        </w:rPr>
        <w:t>(</w:t>
      </w:r>
      <w:r w:rsidR="00EE2D1F" w:rsidRPr="00933BDB">
        <w:rPr>
          <w:color w:val="000000" w:themeColor="text1"/>
        </w:rPr>
        <w:t>analizuojami pirmo anketos pildymo atvej</w:t>
      </w:r>
      <w:r w:rsidR="005672FD" w:rsidRPr="00933BDB">
        <w:rPr>
          <w:color w:val="000000" w:themeColor="text1"/>
        </w:rPr>
        <w:t>u</w:t>
      </w:r>
      <w:r w:rsidR="00EE2D1F" w:rsidRPr="00933BDB">
        <w:rPr>
          <w:color w:val="000000" w:themeColor="text1"/>
        </w:rPr>
        <w:t xml:space="preserve"> gauti duomenys</w:t>
      </w:r>
      <w:r w:rsidR="00EE2D1F" w:rsidRPr="00933BDB">
        <w:rPr>
          <w:bCs/>
          <w:color w:val="000000" w:themeColor="text1"/>
        </w:rPr>
        <w:t xml:space="preserve">) </w:t>
      </w:r>
      <w:r w:rsidRPr="00933BDB">
        <w:rPr>
          <w:bCs/>
          <w:color w:val="000000" w:themeColor="text1"/>
        </w:rPr>
        <w:t>pateiktus tyrimo rezultatus</w:t>
      </w:r>
      <w:r w:rsidR="00AF1D28" w:rsidRPr="00933BDB">
        <w:rPr>
          <w:bCs/>
          <w:color w:val="000000" w:themeColor="text1"/>
        </w:rPr>
        <w:t xml:space="preserve"> </w:t>
      </w:r>
      <w:r w:rsidR="008F0966" w:rsidRPr="00933BDB">
        <w:rPr>
          <w:bCs/>
          <w:color w:val="000000" w:themeColor="text1"/>
        </w:rPr>
        <w:t>nustatytus akselerometrijos metodu</w:t>
      </w:r>
      <w:r w:rsidRPr="00933BDB">
        <w:rPr>
          <w:bCs/>
          <w:color w:val="000000" w:themeColor="text1"/>
        </w:rPr>
        <w:t xml:space="preserve">, galime teigti, kad daugumos moterų ir vyrų, atitinkamai 81,0 proc. ir 72,4 proc., bendras savaitės fizinis aktyvumas buvo vidutinio intensyvumo. Tuo tarpu aukštu fiziniu aktyvumu užsiiminėjo tik 1 </w:t>
      </w:r>
      <w:r w:rsidR="00AF1D28" w:rsidRPr="00933BDB">
        <w:rPr>
          <w:bCs/>
          <w:color w:val="000000" w:themeColor="text1"/>
        </w:rPr>
        <w:t>respondentas</w:t>
      </w:r>
      <w:r w:rsidRPr="00933BDB">
        <w:rPr>
          <w:bCs/>
          <w:color w:val="000000" w:themeColor="text1"/>
        </w:rPr>
        <w:t xml:space="preserve"> iš 92. </w:t>
      </w:r>
      <w:r w:rsidR="008F0966" w:rsidRPr="00933BDB">
        <w:rPr>
          <w:color w:val="000000" w:themeColor="text1"/>
        </w:rPr>
        <w:t>T</w:t>
      </w:r>
      <w:r w:rsidR="00606321" w:rsidRPr="00933BDB">
        <w:rPr>
          <w:color w:val="000000" w:themeColor="text1"/>
        </w:rPr>
        <w:t xml:space="preserve">aikant </w:t>
      </w:r>
      <w:r w:rsidR="008F0966" w:rsidRPr="00933BDB">
        <w:rPr>
          <w:color w:val="000000" w:themeColor="text1"/>
        </w:rPr>
        <w:t xml:space="preserve">IPAQ-LT </w:t>
      </w:r>
      <w:r w:rsidR="00606321" w:rsidRPr="00933BDB">
        <w:rPr>
          <w:color w:val="000000" w:themeColor="text1"/>
        </w:rPr>
        <w:t>fizinio aktyvumo klausimyną, gauti</w:t>
      </w:r>
      <w:r w:rsidR="00AF1D28" w:rsidRPr="00933BDB">
        <w:rPr>
          <w:color w:val="000000" w:themeColor="text1"/>
        </w:rPr>
        <w:t xml:space="preserve"> </w:t>
      </w:r>
      <w:r w:rsidR="00606321" w:rsidRPr="00933BDB">
        <w:rPr>
          <w:color w:val="000000" w:themeColor="text1"/>
        </w:rPr>
        <w:t>duomenys rodo, kad dauguma moterų ir vyrų, atitinkamai 54,0 proc. ir 72,4 proc., pasižymėjo aukštu fizinio aktyvumo intensyvumo lygiu, o vidutiniu – 42,9 proc. moterų ir 27,6 proc. vyrų (p&gt;0,05).</w:t>
      </w:r>
      <w:r w:rsidR="00AF1D28" w:rsidRPr="00933BDB">
        <w:rPr>
          <w:color w:val="000000" w:themeColor="text1"/>
        </w:rPr>
        <w:t xml:space="preserve"> </w:t>
      </w:r>
      <w:r w:rsidR="00AF1D28" w:rsidRPr="00933BDB">
        <w:rPr>
          <w:bCs/>
          <w:color w:val="000000" w:themeColor="text1"/>
        </w:rPr>
        <w:t>Taikant skirtingus tyrimo metodus FA skirtumas bendram savaitės FA lyties požiūriu buvo statistiškai nereikšmingas (p&gt;0,05).</w:t>
      </w:r>
    </w:p>
    <w:p w:rsidR="00C5685B" w:rsidRPr="00933BDB" w:rsidRDefault="008F0966" w:rsidP="00F00242">
      <w:pPr>
        <w:autoSpaceDE w:val="0"/>
        <w:autoSpaceDN w:val="0"/>
        <w:adjustRightInd w:val="0"/>
        <w:spacing w:line="360" w:lineRule="auto"/>
        <w:ind w:firstLine="720"/>
        <w:jc w:val="both"/>
        <w:rPr>
          <w:color w:val="000000" w:themeColor="text1"/>
        </w:rPr>
      </w:pPr>
      <w:r w:rsidRPr="00933BDB">
        <w:rPr>
          <w:color w:val="000000" w:themeColor="text1"/>
        </w:rPr>
        <w:t>FA taip pat buvo įvertintas skirtingais metodais amžiaus aspektu. N</w:t>
      </w:r>
      <w:r w:rsidR="00E35BD9" w:rsidRPr="00933BDB">
        <w:rPr>
          <w:color w:val="000000" w:themeColor="text1"/>
        </w:rPr>
        <w:t xml:space="preserve">ustatėme </w:t>
      </w:r>
      <w:r w:rsidR="00AF1D28" w:rsidRPr="00933BDB">
        <w:rPr>
          <w:color w:val="000000" w:themeColor="text1"/>
        </w:rPr>
        <w:t>respondentų</w:t>
      </w:r>
      <w:r w:rsidR="00E35BD9" w:rsidRPr="00933BDB">
        <w:rPr>
          <w:color w:val="000000" w:themeColor="text1"/>
        </w:rPr>
        <w:t xml:space="preserve"> bendrą savaitės fizinį aktyvumą pagal kategorijas, </w:t>
      </w:r>
      <w:r w:rsidR="00C5685B" w:rsidRPr="00933BDB">
        <w:rPr>
          <w:bCs/>
          <w:color w:val="000000" w:themeColor="text1"/>
        </w:rPr>
        <w:t>tai</w:t>
      </w:r>
      <w:r w:rsidRPr="00933BDB">
        <w:rPr>
          <w:bCs/>
          <w:color w:val="000000" w:themeColor="text1"/>
        </w:rPr>
        <w:t>kant akselerometrijos metodą ir</w:t>
      </w:r>
      <w:r w:rsidR="00AF1D28" w:rsidRPr="00933BDB">
        <w:rPr>
          <w:bCs/>
          <w:color w:val="000000" w:themeColor="text1"/>
        </w:rPr>
        <w:t xml:space="preserve"> </w:t>
      </w:r>
      <w:r w:rsidR="00C5685B" w:rsidRPr="00933BDB">
        <w:rPr>
          <w:iCs/>
          <w:color w:val="000000" w:themeColor="text1"/>
          <w:lang w:val="sq-AL"/>
        </w:rPr>
        <w:t>IPAQ</w:t>
      </w:r>
      <w:r w:rsidRPr="00933BDB">
        <w:rPr>
          <w:iCs/>
          <w:color w:val="000000" w:themeColor="text1"/>
          <w:lang w:val="sq-AL"/>
        </w:rPr>
        <w:t>-LT ilgosios versijos kl</w:t>
      </w:r>
      <w:r w:rsidR="00AF1D28" w:rsidRPr="00933BDB">
        <w:rPr>
          <w:iCs/>
          <w:color w:val="000000" w:themeColor="text1"/>
          <w:lang w:val="sq-AL"/>
        </w:rPr>
        <w:t>ausimyną</w:t>
      </w:r>
      <w:r w:rsidR="00E35BD9" w:rsidRPr="00933BDB">
        <w:rPr>
          <w:color w:val="000000" w:themeColor="text1"/>
        </w:rPr>
        <w:t xml:space="preserve">. </w:t>
      </w:r>
      <w:r w:rsidR="00AF1D28" w:rsidRPr="00933BDB">
        <w:rPr>
          <w:color w:val="000000" w:themeColor="text1"/>
        </w:rPr>
        <w:t>Respondentai</w:t>
      </w:r>
      <w:r w:rsidR="00E35BD9" w:rsidRPr="00933BDB">
        <w:rPr>
          <w:color w:val="000000" w:themeColor="text1"/>
        </w:rPr>
        <w:t xml:space="preserve"> buvo suskirstyti į tris grupes pagal amžių: 18-25</w:t>
      </w:r>
      <w:r w:rsidR="00AF1D28" w:rsidRPr="00933BDB">
        <w:rPr>
          <w:color w:val="000000" w:themeColor="text1"/>
        </w:rPr>
        <w:t xml:space="preserve"> </w:t>
      </w:r>
      <w:r w:rsidR="00E35BD9" w:rsidRPr="00933BDB">
        <w:rPr>
          <w:color w:val="000000" w:themeColor="text1"/>
        </w:rPr>
        <w:t>m., 26-4</w:t>
      </w:r>
      <w:r w:rsidR="00AF1D28" w:rsidRPr="00933BDB">
        <w:rPr>
          <w:color w:val="000000" w:themeColor="text1"/>
        </w:rPr>
        <w:t>4 m. ir 45-69 m. pagal Tarptautinio</w:t>
      </w:r>
      <w:r w:rsidR="00E35BD9" w:rsidRPr="00933BDB">
        <w:rPr>
          <w:color w:val="000000" w:themeColor="text1"/>
        </w:rPr>
        <w:t xml:space="preserve"> fizinio aktyvumo klausimy</w:t>
      </w:r>
      <w:r w:rsidR="00AF1D28" w:rsidRPr="00933BDB">
        <w:rPr>
          <w:color w:val="000000" w:themeColor="text1"/>
        </w:rPr>
        <w:t>no taikymo rekomendacijas</w:t>
      </w:r>
      <w:r w:rsidR="00E35BD9" w:rsidRPr="00933BDB">
        <w:rPr>
          <w:color w:val="000000" w:themeColor="text1"/>
        </w:rPr>
        <w:t>.</w:t>
      </w:r>
      <w:r w:rsidR="00AF1D28" w:rsidRPr="00933BDB">
        <w:rPr>
          <w:color w:val="000000" w:themeColor="text1"/>
        </w:rPr>
        <w:t xml:space="preserve"> </w:t>
      </w:r>
    </w:p>
    <w:p w:rsidR="00C5685B" w:rsidRPr="00933BDB" w:rsidRDefault="00C5685B" w:rsidP="007B618F">
      <w:pPr>
        <w:autoSpaceDE w:val="0"/>
        <w:autoSpaceDN w:val="0"/>
        <w:adjustRightInd w:val="0"/>
        <w:spacing w:line="360" w:lineRule="auto"/>
        <w:rPr>
          <w:b/>
          <w:i/>
          <w:color w:val="000000" w:themeColor="text1"/>
        </w:rPr>
      </w:pPr>
    </w:p>
    <w:p w:rsidR="00992462" w:rsidRPr="00933BDB" w:rsidRDefault="00992462" w:rsidP="007B618F">
      <w:pPr>
        <w:autoSpaceDE w:val="0"/>
        <w:autoSpaceDN w:val="0"/>
        <w:adjustRightInd w:val="0"/>
        <w:spacing w:line="360" w:lineRule="auto"/>
        <w:rPr>
          <w:b/>
          <w:i/>
          <w:color w:val="000000" w:themeColor="text1"/>
        </w:rPr>
      </w:pPr>
    </w:p>
    <w:p w:rsidR="009B4C9E" w:rsidRPr="00933BDB" w:rsidRDefault="009B4C9E" w:rsidP="007B618F">
      <w:pPr>
        <w:autoSpaceDE w:val="0"/>
        <w:autoSpaceDN w:val="0"/>
        <w:adjustRightInd w:val="0"/>
        <w:spacing w:line="360" w:lineRule="auto"/>
        <w:rPr>
          <w:b/>
          <w:i/>
          <w:color w:val="000000" w:themeColor="text1"/>
        </w:rPr>
      </w:pPr>
    </w:p>
    <w:p w:rsidR="009B4C9E" w:rsidRPr="00933BDB" w:rsidRDefault="009B4C9E" w:rsidP="007B618F">
      <w:pPr>
        <w:autoSpaceDE w:val="0"/>
        <w:autoSpaceDN w:val="0"/>
        <w:adjustRightInd w:val="0"/>
        <w:spacing w:line="360" w:lineRule="auto"/>
        <w:rPr>
          <w:b/>
          <w:i/>
          <w:color w:val="000000" w:themeColor="text1"/>
        </w:rPr>
      </w:pPr>
    </w:p>
    <w:p w:rsidR="00C5685B" w:rsidRPr="00933BDB" w:rsidRDefault="00F90FD3" w:rsidP="00992462">
      <w:pPr>
        <w:autoSpaceDE w:val="0"/>
        <w:autoSpaceDN w:val="0"/>
        <w:adjustRightInd w:val="0"/>
        <w:spacing w:line="360" w:lineRule="auto"/>
        <w:jc w:val="center"/>
        <w:rPr>
          <w:i/>
          <w:iCs/>
          <w:color w:val="000000" w:themeColor="text1"/>
          <w:lang w:val="sq-AL"/>
        </w:rPr>
      </w:pPr>
      <w:r w:rsidRPr="00933BDB">
        <w:rPr>
          <w:b/>
          <w:i/>
          <w:iCs/>
          <w:color w:val="000000" w:themeColor="text1"/>
          <w:lang w:val="sq-AL"/>
        </w:rPr>
        <w:lastRenderedPageBreak/>
        <w:t>7</w:t>
      </w:r>
      <w:r w:rsidR="00C5685B" w:rsidRPr="00933BDB">
        <w:rPr>
          <w:b/>
          <w:i/>
          <w:iCs/>
          <w:color w:val="000000" w:themeColor="text1"/>
          <w:lang w:val="sq-AL"/>
        </w:rPr>
        <w:t xml:space="preserve"> lentelė.</w:t>
      </w:r>
      <w:r w:rsidR="00EE2D1F" w:rsidRPr="00933BDB">
        <w:rPr>
          <w:i/>
          <w:iCs/>
          <w:color w:val="000000" w:themeColor="text1"/>
        </w:rPr>
        <w:t xml:space="preserve"> Respondentų</w:t>
      </w:r>
      <w:r w:rsidR="00C5685B" w:rsidRPr="00933BDB">
        <w:rPr>
          <w:i/>
          <w:iCs/>
          <w:color w:val="000000" w:themeColor="text1"/>
          <w:lang w:val="sq-AL"/>
        </w:rPr>
        <w:t xml:space="preserve"> bendro savaitės fizinio aktyvumo intensyvumo lygių pasiskirstymas amžiaus aspektu, taikant akselerometrijos metodą ir IPAQ-LT ilgosios versijos klausimyną</w:t>
      </w:r>
      <w:r w:rsidR="00764487" w:rsidRPr="00933BDB">
        <w:rPr>
          <w:i/>
          <w:iCs/>
          <w:color w:val="000000" w:themeColor="text1"/>
          <w:lang w:val="sq-AL"/>
        </w:rPr>
        <w:t xml:space="preserve"> </w:t>
      </w:r>
      <w:r w:rsidR="00764487" w:rsidRPr="00933BDB">
        <w:rPr>
          <w:bCs/>
          <w:i/>
          <w:color w:val="000000" w:themeColor="text1"/>
        </w:rPr>
        <w:t>(n=92)</w:t>
      </w:r>
    </w:p>
    <w:tbl>
      <w:tblPr>
        <w:tblW w:w="896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96"/>
        <w:gridCol w:w="1002"/>
        <w:gridCol w:w="1304"/>
        <w:gridCol w:w="1566"/>
        <w:gridCol w:w="1418"/>
        <w:gridCol w:w="1506"/>
        <w:gridCol w:w="1276"/>
      </w:tblGrid>
      <w:tr w:rsidR="00C5685B" w:rsidRPr="00933BDB" w:rsidTr="00732126">
        <w:trPr>
          <w:cantSplit/>
          <w:trHeight w:val="322"/>
          <w:tblHeader/>
          <w:jc w:val="center"/>
        </w:trPr>
        <w:tc>
          <w:tcPr>
            <w:tcW w:w="8968" w:type="dxa"/>
            <w:gridSpan w:val="7"/>
            <w:tcBorders>
              <w:top w:val="nil"/>
              <w:left w:val="nil"/>
              <w:bottom w:val="nil"/>
              <w:right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rPr>
                <w:color w:val="000000" w:themeColor="text1"/>
              </w:rPr>
            </w:pPr>
          </w:p>
        </w:tc>
      </w:tr>
      <w:tr w:rsidR="00C5685B" w:rsidRPr="00933BDB" w:rsidTr="00926803">
        <w:trPr>
          <w:cantSplit/>
          <w:trHeight w:val="931"/>
          <w:tblHeader/>
          <w:jc w:val="center"/>
        </w:trPr>
        <w:tc>
          <w:tcPr>
            <w:tcW w:w="89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00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5685B" w:rsidRPr="00933BDB" w:rsidRDefault="00C5685B" w:rsidP="00926803">
            <w:pPr>
              <w:autoSpaceDE w:val="0"/>
              <w:autoSpaceDN w:val="0"/>
              <w:adjustRightInd w:val="0"/>
              <w:jc w:val="center"/>
              <w:rPr>
                <w:color w:val="000000" w:themeColor="text1"/>
              </w:rPr>
            </w:pPr>
          </w:p>
          <w:p w:rsidR="00C5685B" w:rsidRPr="00933BDB" w:rsidRDefault="00C5685B" w:rsidP="00926803">
            <w:pPr>
              <w:autoSpaceDE w:val="0"/>
              <w:autoSpaceDN w:val="0"/>
              <w:adjustRightInd w:val="0"/>
              <w:jc w:val="center"/>
              <w:rPr>
                <w:color w:val="000000" w:themeColor="text1"/>
              </w:rPr>
            </w:pPr>
          </w:p>
          <w:p w:rsidR="00C5685B" w:rsidRPr="00933BDB" w:rsidRDefault="00C5685B" w:rsidP="006868CE">
            <w:pPr>
              <w:autoSpaceDE w:val="0"/>
              <w:autoSpaceDN w:val="0"/>
              <w:adjustRightInd w:val="0"/>
              <w:rPr>
                <w:color w:val="000000" w:themeColor="text1"/>
              </w:rPr>
            </w:pPr>
            <w:r w:rsidRPr="00933BDB">
              <w:rPr>
                <w:color w:val="000000" w:themeColor="text1"/>
              </w:rPr>
              <w:t>Amži</w:t>
            </w:r>
            <w:r w:rsidR="00926803" w:rsidRPr="00933BDB">
              <w:rPr>
                <w:color w:val="000000" w:themeColor="text1"/>
              </w:rPr>
              <w:t>a</w:t>
            </w:r>
            <w:r w:rsidRPr="00933BDB">
              <w:rPr>
                <w:color w:val="000000" w:themeColor="text1"/>
              </w:rPr>
              <w:t>us</w:t>
            </w:r>
            <w:r w:rsidR="00926803" w:rsidRPr="00933BDB">
              <w:rPr>
                <w:color w:val="000000" w:themeColor="text1"/>
              </w:rPr>
              <w:t xml:space="preserve"> grupės</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449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C5685B" w:rsidRPr="00933BDB" w:rsidRDefault="00C5685B" w:rsidP="00746A08">
            <w:pPr>
              <w:autoSpaceDE w:val="0"/>
              <w:autoSpaceDN w:val="0"/>
              <w:adjustRightInd w:val="0"/>
              <w:spacing w:line="320" w:lineRule="atLeast"/>
              <w:jc w:val="center"/>
              <w:rPr>
                <w:color w:val="000000" w:themeColor="text1"/>
              </w:rPr>
            </w:pPr>
            <w:r w:rsidRPr="00933BDB">
              <w:rPr>
                <w:color w:val="000000" w:themeColor="text1"/>
              </w:rPr>
              <w:t>Be</w:t>
            </w:r>
            <w:r w:rsidR="00732126" w:rsidRPr="00933BDB">
              <w:rPr>
                <w:color w:val="000000" w:themeColor="text1"/>
              </w:rPr>
              <w:t xml:space="preserve">ndras savaitės </w:t>
            </w:r>
            <w:r w:rsidR="006B35E7" w:rsidRPr="00933BDB">
              <w:rPr>
                <w:color w:val="000000" w:themeColor="text1"/>
              </w:rPr>
              <w:t>FA pagal lygius</w:t>
            </w:r>
            <w:r w:rsidR="00732126" w:rsidRPr="00933BDB">
              <w:rPr>
                <w:color w:val="000000" w:themeColor="text1"/>
              </w:rPr>
              <w:t xml:space="preserve"> (n, proc.)</w:t>
            </w:r>
          </w:p>
          <w:p w:rsidR="00C5685B" w:rsidRPr="00933BDB" w:rsidRDefault="00C5685B" w:rsidP="00746A08">
            <w:pPr>
              <w:autoSpaceDE w:val="0"/>
              <w:autoSpaceDN w:val="0"/>
              <w:adjustRightInd w:val="0"/>
              <w:spacing w:line="320" w:lineRule="atLeast"/>
              <w:jc w:val="center"/>
              <w:rPr>
                <w:color w:val="000000" w:themeColor="text1"/>
              </w:rPr>
            </w:pPr>
            <w:r w:rsidRPr="00933BDB">
              <w:rPr>
                <w:rFonts w:eastAsiaTheme="minorHAnsi"/>
                <w:color w:val="000000" w:themeColor="text1"/>
              </w:rPr>
              <w:t>Akselerometro/Klausimyno duomenys</w:t>
            </w:r>
          </w:p>
        </w:tc>
        <w:tc>
          <w:tcPr>
            <w:tcW w:w="127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9F1405">
            <w:pPr>
              <w:autoSpaceDE w:val="0"/>
              <w:autoSpaceDN w:val="0"/>
              <w:adjustRightInd w:val="0"/>
              <w:spacing w:line="320" w:lineRule="atLeast"/>
              <w:jc w:val="center"/>
              <w:rPr>
                <w:color w:val="000000" w:themeColor="text1"/>
              </w:rPr>
            </w:pPr>
            <w:r w:rsidRPr="00933BDB">
              <w:rPr>
                <w:color w:val="000000" w:themeColor="text1"/>
              </w:rPr>
              <w:t>Iš viso:</w:t>
            </w:r>
          </w:p>
        </w:tc>
      </w:tr>
      <w:tr w:rsidR="00C5685B" w:rsidRPr="00933BDB" w:rsidTr="009F1405">
        <w:trPr>
          <w:cantSplit/>
          <w:trHeight w:val="355"/>
          <w:tblHeader/>
          <w:jc w:val="center"/>
        </w:trPr>
        <w:tc>
          <w:tcPr>
            <w:tcW w:w="89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002" w:type="dxa"/>
            <w:tcBorders>
              <w:top w:val="nil"/>
              <w:left w:val="nil"/>
              <w:bottom w:val="single" w:sz="16" w:space="0" w:color="000000"/>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56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Žemas</w:t>
            </w:r>
          </w:p>
        </w:tc>
        <w:tc>
          <w:tcPr>
            <w:tcW w:w="1418" w:type="dxa"/>
            <w:tcBorders>
              <w:bottom w:val="single" w:sz="16" w:space="0" w:color="000000"/>
            </w:tcBorders>
            <w:shd w:val="clear" w:color="auto" w:fill="FFFFFF"/>
            <w:tcMar>
              <w:top w:w="30" w:type="dxa"/>
              <w:left w:w="30" w:type="dxa"/>
              <w:bottom w:w="30" w:type="dxa"/>
              <w:right w:w="30" w:type="dxa"/>
            </w:tcMar>
            <w:vAlign w:val="bottom"/>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Vidutinis</w:t>
            </w:r>
          </w:p>
        </w:tc>
        <w:tc>
          <w:tcPr>
            <w:tcW w:w="1506" w:type="dxa"/>
            <w:tcBorders>
              <w:bottom w:val="single" w:sz="16" w:space="0" w:color="000000"/>
            </w:tcBorders>
            <w:shd w:val="clear" w:color="auto" w:fill="FFFFFF"/>
            <w:tcMar>
              <w:top w:w="30" w:type="dxa"/>
              <w:left w:w="30" w:type="dxa"/>
              <w:bottom w:w="30" w:type="dxa"/>
              <w:right w:w="30" w:type="dxa"/>
            </w:tcMar>
            <w:vAlign w:val="bottom"/>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Aukštas</w:t>
            </w:r>
          </w:p>
        </w:tc>
        <w:tc>
          <w:tcPr>
            <w:tcW w:w="127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5685B" w:rsidRPr="00933BDB" w:rsidRDefault="00C5685B" w:rsidP="001C7B43">
            <w:pPr>
              <w:autoSpaceDE w:val="0"/>
              <w:autoSpaceDN w:val="0"/>
              <w:adjustRightInd w:val="0"/>
              <w:rPr>
                <w:color w:val="000000" w:themeColor="text1"/>
              </w:rPr>
            </w:pPr>
          </w:p>
        </w:tc>
      </w:tr>
      <w:tr w:rsidR="00C5685B" w:rsidRPr="00933BDB" w:rsidTr="00926803">
        <w:trPr>
          <w:cantSplit/>
          <w:trHeight w:val="186"/>
          <w:tblHeader/>
          <w:jc w:val="center"/>
        </w:trPr>
        <w:tc>
          <w:tcPr>
            <w:tcW w:w="89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C5685B" w:rsidRPr="00933BDB" w:rsidRDefault="00C5685B" w:rsidP="009E0209">
            <w:pPr>
              <w:autoSpaceDE w:val="0"/>
              <w:autoSpaceDN w:val="0"/>
              <w:adjustRightInd w:val="0"/>
              <w:spacing w:line="320" w:lineRule="atLeast"/>
              <w:rPr>
                <w:color w:val="000000" w:themeColor="text1"/>
              </w:rPr>
            </w:pPr>
          </w:p>
        </w:tc>
        <w:tc>
          <w:tcPr>
            <w:tcW w:w="1002"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C5685B" w:rsidRPr="00933BDB" w:rsidRDefault="00C5685B" w:rsidP="006868CE">
            <w:pPr>
              <w:autoSpaceDE w:val="0"/>
              <w:autoSpaceDN w:val="0"/>
              <w:adjustRightInd w:val="0"/>
              <w:spacing w:line="320" w:lineRule="atLeast"/>
              <w:rPr>
                <w:color w:val="000000" w:themeColor="text1"/>
              </w:rPr>
            </w:pPr>
          </w:p>
          <w:p w:rsidR="00C5685B" w:rsidRPr="00933BDB" w:rsidRDefault="00C5685B" w:rsidP="006868CE">
            <w:pPr>
              <w:autoSpaceDE w:val="0"/>
              <w:autoSpaceDN w:val="0"/>
              <w:adjustRightInd w:val="0"/>
              <w:spacing w:line="320" w:lineRule="atLeast"/>
              <w:rPr>
                <w:color w:val="000000" w:themeColor="text1"/>
              </w:rPr>
            </w:pPr>
            <w:r w:rsidRPr="00933BDB">
              <w:rPr>
                <w:color w:val="000000" w:themeColor="text1"/>
              </w:rPr>
              <w:t>18-25</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spacing w:line="320" w:lineRule="atLeast"/>
              <w:jc w:val="center"/>
              <w:rPr>
                <w:color w:val="000000" w:themeColor="text1"/>
              </w:rPr>
            </w:pPr>
          </w:p>
        </w:tc>
        <w:tc>
          <w:tcPr>
            <w:tcW w:w="156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6/0</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21/9</w:t>
            </w:r>
          </w:p>
        </w:tc>
        <w:tc>
          <w:tcPr>
            <w:tcW w:w="1506" w:type="dxa"/>
            <w:tcBorders>
              <w:top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1/19</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28/28</w:t>
            </w:r>
          </w:p>
        </w:tc>
      </w:tr>
      <w:tr w:rsidR="00C5685B" w:rsidRPr="00933BDB" w:rsidTr="00926803">
        <w:trPr>
          <w:cantSplit/>
          <w:trHeight w:val="509"/>
          <w:tblHeader/>
          <w:jc w:val="center"/>
        </w:trPr>
        <w:tc>
          <w:tcPr>
            <w:tcW w:w="8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rPr>
                <w:color w:val="000000" w:themeColor="text1"/>
              </w:rPr>
            </w:pPr>
          </w:p>
        </w:tc>
        <w:tc>
          <w:tcPr>
            <w:tcW w:w="1002"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C5685B" w:rsidRPr="00933BDB" w:rsidRDefault="00C5685B" w:rsidP="006868CE">
            <w:pPr>
              <w:autoSpaceDE w:val="0"/>
              <w:autoSpaceDN w:val="0"/>
              <w:adjustRightInd w:val="0"/>
              <w:rPr>
                <w:color w:val="000000" w:themeColor="text1"/>
              </w:rPr>
            </w:pPr>
          </w:p>
        </w:tc>
        <w:tc>
          <w:tcPr>
            <w:tcW w:w="1304" w:type="dxa"/>
            <w:tcBorders>
              <w:top w:val="nil"/>
              <w:left w:val="nil"/>
              <w:right w:val="single" w:sz="16" w:space="0" w:color="000000"/>
            </w:tcBorders>
            <w:shd w:val="clear" w:color="auto" w:fill="FFFFFF"/>
            <w:tcMar>
              <w:top w:w="30" w:type="dxa"/>
              <w:left w:w="30" w:type="dxa"/>
              <w:bottom w:w="30" w:type="dxa"/>
              <w:right w:w="30" w:type="dxa"/>
            </w:tcMar>
          </w:tcPr>
          <w:p w:rsidR="00C5685B" w:rsidRPr="00933BDB" w:rsidRDefault="00C5685B" w:rsidP="00732126">
            <w:pPr>
              <w:autoSpaceDE w:val="0"/>
              <w:autoSpaceDN w:val="0"/>
              <w:adjustRightInd w:val="0"/>
              <w:spacing w:line="320" w:lineRule="atLeast"/>
              <w:rPr>
                <w:color w:val="000000" w:themeColor="text1"/>
              </w:rPr>
            </w:pPr>
          </w:p>
        </w:tc>
        <w:tc>
          <w:tcPr>
            <w:tcW w:w="1566" w:type="dxa"/>
            <w:tcBorders>
              <w:top w:val="nil"/>
              <w:lef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21,4/0,0</w:t>
            </w:r>
          </w:p>
        </w:tc>
        <w:tc>
          <w:tcPr>
            <w:tcW w:w="1418"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75,0/32,1</w:t>
            </w:r>
          </w:p>
        </w:tc>
        <w:tc>
          <w:tcPr>
            <w:tcW w:w="1506"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3,6/67,9</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100,0/100,0</w:t>
            </w:r>
          </w:p>
        </w:tc>
      </w:tr>
      <w:tr w:rsidR="00C5685B" w:rsidRPr="00933BDB" w:rsidTr="00926803">
        <w:trPr>
          <w:cantSplit/>
          <w:trHeight w:val="285"/>
          <w:tblHeader/>
          <w:jc w:val="center"/>
        </w:trPr>
        <w:tc>
          <w:tcPr>
            <w:tcW w:w="8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rPr>
                <w:color w:val="000000" w:themeColor="text1"/>
              </w:rPr>
            </w:pPr>
          </w:p>
        </w:tc>
        <w:tc>
          <w:tcPr>
            <w:tcW w:w="1002" w:type="dxa"/>
            <w:vMerge w:val="restart"/>
            <w:tcBorders>
              <w:left w:val="nil"/>
              <w:right w:val="nil"/>
            </w:tcBorders>
            <w:shd w:val="clear" w:color="auto" w:fill="FFFFFF"/>
            <w:tcMar>
              <w:top w:w="30" w:type="dxa"/>
              <w:left w:w="30" w:type="dxa"/>
              <w:bottom w:w="30" w:type="dxa"/>
              <w:right w:w="30" w:type="dxa"/>
            </w:tcMar>
            <w:vAlign w:val="center"/>
          </w:tcPr>
          <w:p w:rsidR="00C5685B" w:rsidRPr="00933BDB" w:rsidRDefault="00C5685B" w:rsidP="006868CE">
            <w:pPr>
              <w:autoSpaceDE w:val="0"/>
              <w:autoSpaceDN w:val="0"/>
              <w:adjustRightInd w:val="0"/>
              <w:spacing w:line="320" w:lineRule="atLeast"/>
              <w:rPr>
                <w:color w:val="000000" w:themeColor="text1"/>
              </w:rPr>
            </w:pPr>
          </w:p>
          <w:p w:rsidR="00C5685B" w:rsidRPr="00933BDB" w:rsidRDefault="00C5685B" w:rsidP="006868CE">
            <w:pPr>
              <w:autoSpaceDE w:val="0"/>
              <w:autoSpaceDN w:val="0"/>
              <w:adjustRightInd w:val="0"/>
              <w:spacing w:line="320" w:lineRule="atLeast"/>
              <w:rPr>
                <w:color w:val="000000" w:themeColor="text1"/>
              </w:rPr>
            </w:pPr>
            <w:r w:rsidRPr="00933BDB">
              <w:rPr>
                <w:color w:val="000000" w:themeColor="text1"/>
              </w:rPr>
              <w:t>26-44</w:t>
            </w:r>
          </w:p>
        </w:tc>
        <w:tc>
          <w:tcPr>
            <w:tcW w:w="1304" w:type="dxa"/>
            <w:tcBorders>
              <w:left w:val="nil"/>
              <w:bottom w:val="nil"/>
              <w:right w:val="single" w:sz="16" w:space="0" w:color="000000"/>
            </w:tcBorders>
            <w:shd w:val="clear" w:color="auto" w:fill="FFFFFF"/>
            <w:tcMar>
              <w:top w:w="30" w:type="dxa"/>
              <w:left w:w="30" w:type="dxa"/>
              <w:bottom w:w="30" w:type="dxa"/>
              <w:right w:w="30" w:type="dxa"/>
            </w:tcMar>
          </w:tcPr>
          <w:p w:rsidR="00C5685B" w:rsidRPr="00933BDB" w:rsidRDefault="00C5685B" w:rsidP="00926803">
            <w:pPr>
              <w:autoSpaceDE w:val="0"/>
              <w:autoSpaceDN w:val="0"/>
              <w:adjustRightInd w:val="0"/>
              <w:spacing w:line="320" w:lineRule="atLeast"/>
              <w:rPr>
                <w:color w:val="000000" w:themeColor="text1"/>
              </w:rPr>
            </w:pPr>
          </w:p>
        </w:tc>
        <w:tc>
          <w:tcPr>
            <w:tcW w:w="1566" w:type="dxa"/>
            <w:tcBorders>
              <w:left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8/1</w:t>
            </w:r>
          </w:p>
        </w:tc>
        <w:tc>
          <w:tcPr>
            <w:tcW w:w="1418"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23/14</w:t>
            </w:r>
          </w:p>
        </w:tc>
        <w:tc>
          <w:tcPr>
            <w:tcW w:w="1506"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0/16</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31/31</w:t>
            </w:r>
          </w:p>
        </w:tc>
      </w:tr>
      <w:tr w:rsidR="00C5685B" w:rsidRPr="00933BDB" w:rsidTr="00926803">
        <w:trPr>
          <w:cantSplit/>
          <w:trHeight w:val="474"/>
          <w:tblHeader/>
          <w:jc w:val="center"/>
        </w:trPr>
        <w:tc>
          <w:tcPr>
            <w:tcW w:w="8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rPr>
                <w:color w:val="000000" w:themeColor="text1"/>
              </w:rPr>
            </w:pPr>
          </w:p>
        </w:tc>
        <w:tc>
          <w:tcPr>
            <w:tcW w:w="1002" w:type="dxa"/>
            <w:vMerge/>
            <w:tcBorders>
              <w:left w:val="nil"/>
              <w:right w:val="nil"/>
            </w:tcBorders>
            <w:shd w:val="clear" w:color="auto" w:fill="FFFFFF"/>
            <w:tcMar>
              <w:top w:w="30" w:type="dxa"/>
              <w:left w:w="30" w:type="dxa"/>
              <w:bottom w:w="30" w:type="dxa"/>
              <w:right w:w="30" w:type="dxa"/>
            </w:tcMar>
            <w:vAlign w:val="center"/>
          </w:tcPr>
          <w:p w:rsidR="00C5685B" w:rsidRPr="00933BDB" w:rsidRDefault="00C5685B" w:rsidP="006868CE">
            <w:pPr>
              <w:autoSpaceDE w:val="0"/>
              <w:autoSpaceDN w:val="0"/>
              <w:adjustRightInd w:val="0"/>
              <w:rPr>
                <w:color w:val="000000" w:themeColor="text1"/>
              </w:rPr>
            </w:pPr>
          </w:p>
        </w:tc>
        <w:tc>
          <w:tcPr>
            <w:tcW w:w="1304" w:type="dxa"/>
            <w:tcBorders>
              <w:top w:val="nil"/>
              <w:left w:val="nil"/>
              <w:right w:val="single" w:sz="16" w:space="0" w:color="000000"/>
            </w:tcBorders>
            <w:shd w:val="clear" w:color="auto" w:fill="FFFFFF"/>
            <w:tcMar>
              <w:top w:w="30" w:type="dxa"/>
              <w:left w:w="30" w:type="dxa"/>
              <w:bottom w:w="30" w:type="dxa"/>
              <w:right w:w="30" w:type="dxa"/>
            </w:tcMar>
          </w:tcPr>
          <w:p w:rsidR="00C5685B" w:rsidRPr="00933BDB" w:rsidRDefault="00C5685B" w:rsidP="00732126">
            <w:pPr>
              <w:autoSpaceDE w:val="0"/>
              <w:autoSpaceDN w:val="0"/>
              <w:adjustRightInd w:val="0"/>
              <w:spacing w:line="320" w:lineRule="atLeast"/>
              <w:rPr>
                <w:color w:val="000000" w:themeColor="text1"/>
              </w:rPr>
            </w:pPr>
          </w:p>
        </w:tc>
        <w:tc>
          <w:tcPr>
            <w:tcW w:w="1566" w:type="dxa"/>
            <w:tcBorders>
              <w:top w:val="nil"/>
              <w:lef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25,8/3,2</w:t>
            </w:r>
          </w:p>
        </w:tc>
        <w:tc>
          <w:tcPr>
            <w:tcW w:w="1418"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74,2/45,2</w:t>
            </w:r>
          </w:p>
        </w:tc>
        <w:tc>
          <w:tcPr>
            <w:tcW w:w="1506"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0,0/51,6</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100,0/100,0</w:t>
            </w:r>
          </w:p>
        </w:tc>
      </w:tr>
      <w:tr w:rsidR="00C5685B" w:rsidRPr="00933BDB" w:rsidTr="00926803">
        <w:trPr>
          <w:cantSplit/>
          <w:trHeight w:val="286"/>
          <w:tblHeader/>
          <w:jc w:val="center"/>
        </w:trPr>
        <w:tc>
          <w:tcPr>
            <w:tcW w:w="8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rPr>
                <w:color w:val="000000" w:themeColor="text1"/>
              </w:rPr>
            </w:pPr>
          </w:p>
        </w:tc>
        <w:tc>
          <w:tcPr>
            <w:tcW w:w="1002" w:type="dxa"/>
            <w:vMerge w:val="restart"/>
            <w:tcBorders>
              <w:left w:val="nil"/>
              <w:right w:val="nil"/>
            </w:tcBorders>
            <w:shd w:val="clear" w:color="auto" w:fill="FFFFFF"/>
            <w:tcMar>
              <w:top w:w="30" w:type="dxa"/>
              <w:left w:w="30" w:type="dxa"/>
              <w:bottom w:w="30" w:type="dxa"/>
              <w:right w:w="30" w:type="dxa"/>
            </w:tcMar>
            <w:vAlign w:val="center"/>
          </w:tcPr>
          <w:p w:rsidR="00C5685B" w:rsidRPr="00933BDB" w:rsidRDefault="00C5685B" w:rsidP="006868CE">
            <w:pPr>
              <w:autoSpaceDE w:val="0"/>
              <w:autoSpaceDN w:val="0"/>
              <w:adjustRightInd w:val="0"/>
              <w:spacing w:line="320" w:lineRule="atLeast"/>
              <w:rPr>
                <w:color w:val="000000" w:themeColor="text1"/>
              </w:rPr>
            </w:pPr>
          </w:p>
          <w:p w:rsidR="00C5685B" w:rsidRPr="00933BDB" w:rsidRDefault="00C5685B" w:rsidP="006868CE">
            <w:pPr>
              <w:autoSpaceDE w:val="0"/>
              <w:autoSpaceDN w:val="0"/>
              <w:adjustRightInd w:val="0"/>
              <w:spacing w:line="320" w:lineRule="atLeast"/>
              <w:rPr>
                <w:color w:val="000000" w:themeColor="text1"/>
              </w:rPr>
            </w:pPr>
            <w:r w:rsidRPr="00933BDB">
              <w:rPr>
                <w:color w:val="000000" w:themeColor="text1"/>
              </w:rPr>
              <w:t>45-69</w:t>
            </w:r>
          </w:p>
        </w:tc>
        <w:tc>
          <w:tcPr>
            <w:tcW w:w="1304" w:type="dxa"/>
            <w:tcBorders>
              <w:left w:val="nil"/>
              <w:bottom w:val="nil"/>
              <w:right w:val="single" w:sz="16" w:space="0" w:color="000000"/>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spacing w:line="320" w:lineRule="atLeast"/>
              <w:jc w:val="center"/>
              <w:rPr>
                <w:color w:val="000000" w:themeColor="text1"/>
              </w:rPr>
            </w:pPr>
          </w:p>
        </w:tc>
        <w:tc>
          <w:tcPr>
            <w:tcW w:w="1566" w:type="dxa"/>
            <w:tcBorders>
              <w:left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5/1</w:t>
            </w:r>
          </w:p>
        </w:tc>
        <w:tc>
          <w:tcPr>
            <w:tcW w:w="1418"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28/12</w:t>
            </w:r>
          </w:p>
        </w:tc>
        <w:tc>
          <w:tcPr>
            <w:tcW w:w="1506"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0/20</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33/33</w:t>
            </w:r>
          </w:p>
        </w:tc>
      </w:tr>
      <w:tr w:rsidR="00C5685B" w:rsidRPr="00933BDB" w:rsidTr="009F1405">
        <w:trPr>
          <w:cantSplit/>
          <w:trHeight w:val="440"/>
          <w:tblHeader/>
          <w:jc w:val="center"/>
        </w:trPr>
        <w:tc>
          <w:tcPr>
            <w:tcW w:w="89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002" w:type="dxa"/>
            <w:vMerge/>
            <w:tcBorders>
              <w:left w:val="nil"/>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304" w:type="dxa"/>
            <w:tcBorders>
              <w:top w:val="nil"/>
              <w:left w:val="nil"/>
              <w:right w:val="single" w:sz="16" w:space="0" w:color="000000"/>
            </w:tcBorders>
            <w:shd w:val="clear" w:color="auto" w:fill="FFFFFF"/>
            <w:tcMar>
              <w:top w:w="30" w:type="dxa"/>
              <w:left w:w="30" w:type="dxa"/>
              <w:bottom w:w="30" w:type="dxa"/>
              <w:right w:w="30" w:type="dxa"/>
            </w:tcMar>
          </w:tcPr>
          <w:p w:rsidR="00C5685B" w:rsidRPr="00933BDB" w:rsidRDefault="00C5685B" w:rsidP="00732126">
            <w:pPr>
              <w:autoSpaceDE w:val="0"/>
              <w:autoSpaceDN w:val="0"/>
              <w:adjustRightInd w:val="0"/>
              <w:spacing w:line="320" w:lineRule="atLeast"/>
              <w:rPr>
                <w:color w:val="000000" w:themeColor="text1"/>
              </w:rPr>
            </w:pPr>
          </w:p>
        </w:tc>
        <w:tc>
          <w:tcPr>
            <w:tcW w:w="1566" w:type="dxa"/>
            <w:tcBorders>
              <w:top w:val="nil"/>
              <w:lef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15,2/3,0</w:t>
            </w:r>
          </w:p>
        </w:tc>
        <w:tc>
          <w:tcPr>
            <w:tcW w:w="1418"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84,8/36,4</w:t>
            </w:r>
          </w:p>
        </w:tc>
        <w:tc>
          <w:tcPr>
            <w:tcW w:w="1506" w:type="dxa"/>
            <w:tcBorders>
              <w:top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0,0/60,6</w:t>
            </w:r>
          </w:p>
        </w:tc>
        <w:tc>
          <w:tcPr>
            <w:tcW w:w="1276" w:type="dxa"/>
            <w:tcBorders>
              <w:top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100,0/100,0</w:t>
            </w:r>
          </w:p>
        </w:tc>
      </w:tr>
      <w:tr w:rsidR="00C5685B" w:rsidRPr="00933BDB" w:rsidTr="009F1405">
        <w:trPr>
          <w:cantSplit/>
          <w:trHeight w:val="389"/>
          <w:tblHeader/>
          <w:jc w:val="center"/>
        </w:trPr>
        <w:tc>
          <w:tcPr>
            <w:tcW w:w="1898"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C5685B" w:rsidRPr="00933BDB" w:rsidRDefault="006868CE" w:rsidP="006868CE">
            <w:pPr>
              <w:autoSpaceDE w:val="0"/>
              <w:autoSpaceDN w:val="0"/>
              <w:adjustRightInd w:val="0"/>
              <w:spacing w:line="320" w:lineRule="atLeast"/>
              <w:jc w:val="center"/>
              <w:rPr>
                <w:color w:val="000000" w:themeColor="text1"/>
              </w:rPr>
            </w:pPr>
            <w:r w:rsidRPr="00933BDB">
              <w:rPr>
                <w:color w:val="000000" w:themeColor="text1"/>
              </w:rPr>
              <w:t xml:space="preserve">          </w:t>
            </w:r>
            <w:r w:rsidR="00C5685B" w:rsidRPr="00933BDB">
              <w:rPr>
                <w:color w:val="000000" w:themeColor="text1"/>
              </w:rPr>
              <w:t>Iš viso:</w:t>
            </w:r>
          </w:p>
        </w:tc>
        <w:tc>
          <w:tcPr>
            <w:tcW w:w="1304" w:type="dxa"/>
            <w:tcBorders>
              <w:left w:val="nil"/>
              <w:bottom w:val="nil"/>
              <w:right w:val="single" w:sz="16" w:space="0" w:color="000000"/>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spacing w:line="320" w:lineRule="atLeast"/>
              <w:jc w:val="center"/>
              <w:rPr>
                <w:color w:val="000000" w:themeColor="text1"/>
              </w:rPr>
            </w:pPr>
          </w:p>
        </w:tc>
        <w:tc>
          <w:tcPr>
            <w:tcW w:w="1566" w:type="dxa"/>
            <w:tcBorders>
              <w:left w:val="single" w:sz="16" w:space="0" w:color="000000"/>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19/2</w:t>
            </w:r>
          </w:p>
        </w:tc>
        <w:tc>
          <w:tcPr>
            <w:tcW w:w="1418"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72/35</w:t>
            </w:r>
          </w:p>
        </w:tc>
        <w:tc>
          <w:tcPr>
            <w:tcW w:w="1506" w:type="dxa"/>
            <w:tcBorders>
              <w:bottom w:val="nil"/>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1/55</w:t>
            </w:r>
          </w:p>
        </w:tc>
        <w:tc>
          <w:tcPr>
            <w:tcW w:w="1276" w:type="dxa"/>
            <w:tcBorders>
              <w:bottom w:val="nil"/>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92/92</w:t>
            </w:r>
          </w:p>
        </w:tc>
      </w:tr>
      <w:tr w:rsidR="00C5685B" w:rsidRPr="00933BDB" w:rsidTr="009F1405">
        <w:trPr>
          <w:cantSplit/>
          <w:trHeight w:val="423"/>
          <w:jc w:val="center"/>
        </w:trPr>
        <w:tc>
          <w:tcPr>
            <w:tcW w:w="189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5685B" w:rsidRPr="00933BDB" w:rsidRDefault="00C5685B" w:rsidP="001C7B43">
            <w:pPr>
              <w:autoSpaceDE w:val="0"/>
              <w:autoSpaceDN w:val="0"/>
              <w:adjustRightInd w:val="0"/>
              <w:rPr>
                <w:color w:val="000000" w:themeColor="text1"/>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5685B" w:rsidRPr="00933BDB" w:rsidRDefault="00C5685B" w:rsidP="009E0209">
            <w:pPr>
              <w:autoSpaceDE w:val="0"/>
              <w:autoSpaceDN w:val="0"/>
              <w:adjustRightInd w:val="0"/>
              <w:spacing w:line="320" w:lineRule="atLeast"/>
              <w:jc w:val="center"/>
              <w:rPr>
                <w:color w:val="000000" w:themeColor="text1"/>
              </w:rPr>
            </w:pPr>
          </w:p>
        </w:tc>
        <w:tc>
          <w:tcPr>
            <w:tcW w:w="156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20,7/2,2</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78,3/38,0</w:t>
            </w:r>
          </w:p>
        </w:tc>
        <w:tc>
          <w:tcPr>
            <w:tcW w:w="1506" w:type="dxa"/>
            <w:tcBorders>
              <w:top w:val="nil"/>
              <w:bottom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1,1/59,8</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5685B" w:rsidRPr="00933BDB" w:rsidRDefault="00C5685B" w:rsidP="001C7B43">
            <w:pPr>
              <w:autoSpaceDE w:val="0"/>
              <w:autoSpaceDN w:val="0"/>
              <w:adjustRightInd w:val="0"/>
              <w:spacing w:line="320" w:lineRule="atLeast"/>
              <w:jc w:val="center"/>
              <w:rPr>
                <w:color w:val="000000" w:themeColor="text1"/>
              </w:rPr>
            </w:pPr>
            <w:r w:rsidRPr="00933BDB">
              <w:rPr>
                <w:color w:val="000000" w:themeColor="text1"/>
              </w:rPr>
              <w:t>100,0/100,0</w:t>
            </w:r>
          </w:p>
        </w:tc>
      </w:tr>
    </w:tbl>
    <w:p w:rsidR="00E35BD9" w:rsidRPr="00933BDB" w:rsidRDefault="00C5685B" w:rsidP="004841F4">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=3,463</w:t>
      </w:r>
      <w:r w:rsidR="00704373" w:rsidRPr="00933BDB">
        <w:rPr>
          <w:color w:val="000000" w:themeColor="text1"/>
        </w:rPr>
        <w:t>,</w:t>
      </w:r>
      <w:r w:rsidRPr="00933BDB">
        <w:rPr>
          <w:color w:val="000000" w:themeColor="text1"/>
        </w:rPr>
        <w:t xml:space="preserve"> df=4</w:t>
      </w:r>
      <w:r w:rsidR="00704373" w:rsidRPr="00933BDB">
        <w:rPr>
          <w:color w:val="000000" w:themeColor="text1"/>
        </w:rPr>
        <w:t>,</w:t>
      </w:r>
      <w:r w:rsidRPr="00933BDB">
        <w:rPr>
          <w:color w:val="000000" w:themeColor="text1"/>
        </w:rPr>
        <w:t xml:space="preserve"> p=0,484)/(x</w:t>
      </w:r>
      <w:r w:rsidRPr="00933BDB">
        <w:rPr>
          <w:color w:val="000000" w:themeColor="text1"/>
          <w:vertAlign w:val="superscript"/>
        </w:rPr>
        <w:t>2</w:t>
      </w:r>
      <w:r w:rsidRPr="00933BDB">
        <w:rPr>
          <w:color w:val="000000" w:themeColor="text1"/>
        </w:rPr>
        <w:t>=2,227</w:t>
      </w:r>
      <w:r w:rsidR="00704373" w:rsidRPr="00933BDB">
        <w:rPr>
          <w:color w:val="000000" w:themeColor="text1"/>
        </w:rPr>
        <w:t>,</w:t>
      </w:r>
      <w:r w:rsidRPr="00933BDB">
        <w:rPr>
          <w:color w:val="000000" w:themeColor="text1"/>
        </w:rPr>
        <w:t xml:space="preserve"> df=4</w:t>
      </w:r>
      <w:r w:rsidR="00704373" w:rsidRPr="00933BDB">
        <w:rPr>
          <w:color w:val="000000" w:themeColor="text1"/>
        </w:rPr>
        <w:t>,</w:t>
      </w:r>
      <w:r w:rsidRPr="00933BDB">
        <w:rPr>
          <w:color w:val="000000" w:themeColor="text1"/>
        </w:rPr>
        <w:t xml:space="preserve"> p=0,694)</w:t>
      </w:r>
    </w:p>
    <w:p w:rsidR="004841F4" w:rsidRPr="00933BDB" w:rsidRDefault="004841F4" w:rsidP="00EA20A2">
      <w:pPr>
        <w:autoSpaceDE w:val="0"/>
        <w:autoSpaceDN w:val="0"/>
        <w:adjustRightInd w:val="0"/>
        <w:spacing w:line="360" w:lineRule="auto"/>
        <w:ind w:firstLine="720"/>
        <w:jc w:val="both"/>
        <w:rPr>
          <w:color w:val="000000" w:themeColor="text1"/>
        </w:rPr>
      </w:pPr>
    </w:p>
    <w:p w:rsidR="000D579C" w:rsidRPr="00933BDB" w:rsidRDefault="00F90FD3" w:rsidP="00EA20A2">
      <w:pPr>
        <w:autoSpaceDE w:val="0"/>
        <w:autoSpaceDN w:val="0"/>
        <w:adjustRightInd w:val="0"/>
        <w:spacing w:line="360" w:lineRule="auto"/>
        <w:ind w:firstLine="720"/>
        <w:jc w:val="both"/>
        <w:rPr>
          <w:color w:val="000000" w:themeColor="text1"/>
          <w:lang w:val="sq-AL"/>
        </w:rPr>
      </w:pPr>
      <w:r w:rsidRPr="00933BDB">
        <w:rPr>
          <w:color w:val="000000" w:themeColor="text1"/>
        </w:rPr>
        <w:t>7</w:t>
      </w:r>
      <w:r w:rsidR="00E35BD9" w:rsidRPr="00933BDB">
        <w:rPr>
          <w:color w:val="000000" w:themeColor="text1"/>
        </w:rPr>
        <w:t xml:space="preserve"> lentelėje</w:t>
      </w:r>
      <w:r w:rsidR="00EE2D1F" w:rsidRPr="00933BDB">
        <w:rPr>
          <w:i/>
          <w:color w:val="000000" w:themeColor="text1"/>
        </w:rPr>
        <w:t xml:space="preserve"> </w:t>
      </w:r>
      <w:r w:rsidR="00EE2D1F" w:rsidRPr="00933BDB">
        <w:rPr>
          <w:bCs/>
          <w:color w:val="000000" w:themeColor="text1"/>
        </w:rPr>
        <w:t>(</w:t>
      </w:r>
      <w:r w:rsidR="00EE2D1F" w:rsidRPr="00933BDB">
        <w:rPr>
          <w:color w:val="000000" w:themeColor="text1"/>
        </w:rPr>
        <w:t>analizuojami pirmo anketos pildymo atvej</w:t>
      </w:r>
      <w:r w:rsidR="005672FD" w:rsidRPr="00933BDB">
        <w:rPr>
          <w:color w:val="000000" w:themeColor="text1"/>
        </w:rPr>
        <w:t>u</w:t>
      </w:r>
      <w:r w:rsidR="00EE2D1F" w:rsidRPr="00933BDB">
        <w:rPr>
          <w:color w:val="000000" w:themeColor="text1"/>
        </w:rPr>
        <w:t xml:space="preserve"> gauti duomenys</w:t>
      </w:r>
      <w:r w:rsidR="00EE2D1F" w:rsidRPr="00933BDB">
        <w:rPr>
          <w:bCs/>
          <w:color w:val="000000" w:themeColor="text1"/>
        </w:rPr>
        <w:t>)</w:t>
      </w:r>
      <w:r w:rsidR="0023212D" w:rsidRPr="00933BDB">
        <w:rPr>
          <w:color w:val="000000" w:themeColor="text1"/>
        </w:rPr>
        <w:t xml:space="preserve"> pateikti tyrimo rezultat</w:t>
      </w:r>
      <w:r w:rsidR="008F0966" w:rsidRPr="00933BDB">
        <w:rPr>
          <w:color w:val="000000" w:themeColor="text1"/>
        </w:rPr>
        <w:t xml:space="preserve">ai leidžia teigti, kad </w:t>
      </w:r>
      <w:r w:rsidR="009E0209" w:rsidRPr="00933BDB">
        <w:rPr>
          <w:color w:val="000000" w:themeColor="text1"/>
        </w:rPr>
        <w:t xml:space="preserve">taikant subjektyvų fizinio aktyvumo metodą, </w:t>
      </w:r>
      <w:r w:rsidR="00E35BD9" w:rsidRPr="00933BDB">
        <w:rPr>
          <w:color w:val="000000" w:themeColor="text1"/>
        </w:rPr>
        <w:t xml:space="preserve">visų amžiaus grupių </w:t>
      </w:r>
      <w:r w:rsidR="0023212D" w:rsidRPr="00933BDB">
        <w:rPr>
          <w:color w:val="000000" w:themeColor="text1"/>
        </w:rPr>
        <w:t>respondentų</w:t>
      </w:r>
      <w:r w:rsidR="00E35BD9" w:rsidRPr="00933BDB">
        <w:rPr>
          <w:color w:val="000000" w:themeColor="text1"/>
        </w:rPr>
        <w:t xml:space="preserve"> fizinio aktyvumo intensyvumo lygių pasisk</w:t>
      </w:r>
      <w:r w:rsidR="008F0966" w:rsidRPr="00933BDB">
        <w:rPr>
          <w:color w:val="000000" w:themeColor="text1"/>
        </w:rPr>
        <w:t>irstymas buvo panašus ir pasiskirstė statistiškai nereikšmingai (p&gt;0,05). D</w:t>
      </w:r>
      <w:r w:rsidR="00E35BD9" w:rsidRPr="00933BDB">
        <w:rPr>
          <w:color w:val="000000" w:themeColor="text1"/>
        </w:rPr>
        <w:t xml:space="preserve">augumos skirtingų amžiaus grupių </w:t>
      </w:r>
      <w:r w:rsidR="0023212D" w:rsidRPr="00933BDB">
        <w:rPr>
          <w:color w:val="000000" w:themeColor="text1"/>
        </w:rPr>
        <w:t>respondentų</w:t>
      </w:r>
      <w:r w:rsidR="00E35BD9" w:rsidRPr="00933BDB">
        <w:rPr>
          <w:color w:val="000000" w:themeColor="text1"/>
        </w:rPr>
        <w:t xml:space="preserve"> fizinis aktyvumas</w:t>
      </w:r>
      <w:r w:rsidR="009E0209" w:rsidRPr="00933BDB">
        <w:rPr>
          <w:color w:val="000000" w:themeColor="text1"/>
        </w:rPr>
        <w:t>, taikant subjektyvų fizinio aktyvumo metodą,</w:t>
      </w:r>
      <w:r w:rsidR="00E35BD9" w:rsidRPr="00933BDB">
        <w:rPr>
          <w:color w:val="000000" w:themeColor="text1"/>
        </w:rPr>
        <w:t xml:space="preserve"> buvo aukšto fizinio intensyvumo lygmens, o tuo tarpu mažu fiziniu aktyvumu </w:t>
      </w:r>
      <w:r w:rsidR="0023212D" w:rsidRPr="00933BDB">
        <w:rPr>
          <w:color w:val="000000" w:themeColor="text1"/>
        </w:rPr>
        <w:t>pasižymėjo</w:t>
      </w:r>
      <w:r w:rsidR="00E35BD9" w:rsidRPr="00933BDB">
        <w:rPr>
          <w:color w:val="000000" w:themeColor="text1"/>
        </w:rPr>
        <w:t xml:space="preserve"> 2 </w:t>
      </w:r>
      <w:r w:rsidR="0023212D" w:rsidRPr="00933BDB">
        <w:rPr>
          <w:color w:val="000000" w:themeColor="text1"/>
        </w:rPr>
        <w:t>respondentai</w:t>
      </w:r>
      <w:r w:rsidR="00E35BD9" w:rsidRPr="00933BDB">
        <w:rPr>
          <w:color w:val="000000" w:themeColor="text1"/>
        </w:rPr>
        <w:t xml:space="preserve"> iš 92.</w:t>
      </w:r>
      <w:r w:rsidR="008F0966" w:rsidRPr="00933BDB">
        <w:rPr>
          <w:color w:val="000000" w:themeColor="text1"/>
        </w:rPr>
        <w:t xml:space="preserve"> Tuo tarpu t</w:t>
      </w:r>
      <w:r w:rsidR="00E35BD9" w:rsidRPr="00933BDB">
        <w:rPr>
          <w:color w:val="000000" w:themeColor="text1"/>
          <w:lang w:val="sq-AL"/>
        </w:rPr>
        <w:t xml:space="preserve">yrimo duomenys, </w:t>
      </w:r>
      <w:r w:rsidR="008F0966" w:rsidRPr="00933BDB">
        <w:rPr>
          <w:color w:val="000000" w:themeColor="text1"/>
          <w:lang w:val="sq-AL"/>
        </w:rPr>
        <w:t>kai FA yra vertinamas objektyviu</w:t>
      </w:r>
      <w:r w:rsidR="0023212D" w:rsidRPr="00933BDB">
        <w:rPr>
          <w:color w:val="000000" w:themeColor="text1"/>
          <w:lang w:val="sq-AL"/>
        </w:rPr>
        <w:t xml:space="preserve"> </w:t>
      </w:r>
      <w:r w:rsidR="008F0966" w:rsidRPr="00933BDB">
        <w:rPr>
          <w:color w:val="000000" w:themeColor="text1"/>
          <w:lang w:val="sq-AL"/>
        </w:rPr>
        <w:t>metodu</w:t>
      </w:r>
      <w:r w:rsidR="00E35BD9" w:rsidRPr="00933BDB">
        <w:rPr>
          <w:color w:val="000000" w:themeColor="text1"/>
          <w:lang w:val="sq-AL"/>
        </w:rPr>
        <w:t xml:space="preserve"> pasiskirstė priešingai, n</w:t>
      </w:r>
      <w:r w:rsidR="008F0966" w:rsidRPr="00933BDB">
        <w:rPr>
          <w:color w:val="000000" w:themeColor="text1"/>
          <w:lang w:val="sq-AL"/>
        </w:rPr>
        <w:t>ei taikant subjektyvų vertinimą. S</w:t>
      </w:r>
      <w:r w:rsidR="00E35BD9" w:rsidRPr="00933BDB">
        <w:rPr>
          <w:color w:val="000000" w:themeColor="text1"/>
          <w:lang w:val="sq-AL"/>
        </w:rPr>
        <w:t>kirtumas tarp skirtingų amžiaus grupių ir fizinio aktyvumo, taikant akselerometr</w:t>
      </w:r>
      <w:r w:rsidR="0023212D" w:rsidRPr="00933BDB">
        <w:rPr>
          <w:color w:val="000000" w:themeColor="text1"/>
          <w:lang w:val="sq-AL"/>
        </w:rPr>
        <w:t>ijos metodą</w:t>
      </w:r>
      <w:r w:rsidR="00E35BD9" w:rsidRPr="00933BDB">
        <w:rPr>
          <w:color w:val="000000" w:themeColor="text1"/>
          <w:lang w:val="sq-AL"/>
        </w:rPr>
        <w:t xml:space="preserve">, </w:t>
      </w:r>
      <w:r w:rsidR="008F0966" w:rsidRPr="00933BDB">
        <w:rPr>
          <w:color w:val="000000" w:themeColor="text1"/>
          <w:lang w:val="sq-AL"/>
        </w:rPr>
        <w:t>buvo</w:t>
      </w:r>
      <w:r w:rsidR="00E35BD9" w:rsidRPr="00933BDB">
        <w:rPr>
          <w:color w:val="000000" w:themeColor="text1"/>
          <w:lang w:val="sq-AL"/>
        </w:rPr>
        <w:t xml:space="preserve"> statistiškai </w:t>
      </w:r>
      <w:r w:rsidR="008F0966" w:rsidRPr="00933BDB">
        <w:rPr>
          <w:color w:val="000000" w:themeColor="text1"/>
          <w:lang w:val="sq-AL"/>
        </w:rPr>
        <w:t>ne</w:t>
      </w:r>
      <w:r w:rsidR="00E35BD9" w:rsidRPr="00933BDB">
        <w:rPr>
          <w:color w:val="000000" w:themeColor="text1"/>
          <w:lang w:val="sq-AL"/>
        </w:rPr>
        <w:t xml:space="preserve">reikšmingas (p&gt;0,05). Pirmoje, antroje ir trečioje </w:t>
      </w:r>
      <w:r w:rsidR="0023212D" w:rsidRPr="00933BDB">
        <w:rPr>
          <w:color w:val="000000" w:themeColor="text1"/>
        </w:rPr>
        <w:t>respondentų</w:t>
      </w:r>
      <w:r w:rsidR="00E35BD9" w:rsidRPr="00933BDB">
        <w:rPr>
          <w:color w:val="000000" w:themeColor="text1"/>
          <w:lang w:val="sq-AL"/>
        </w:rPr>
        <w:t xml:space="preserve"> amžiaus grupėse vyravo vidutinis fizinis aktyvumas, atitinkamai 75,0 proc., 74,2 proc. ir 84,8 proc., o </w:t>
      </w:r>
      <w:r w:rsidR="008F0966" w:rsidRPr="00933BDB">
        <w:rPr>
          <w:color w:val="000000" w:themeColor="text1"/>
          <w:lang w:val="sq-AL"/>
        </w:rPr>
        <w:t>žemu</w:t>
      </w:r>
      <w:r w:rsidR="00E35BD9" w:rsidRPr="00933BDB">
        <w:rPr>
          <w:color w:val="000000" w:themeColor="text1"/>
          <w:lang w:val="sq-AL"/>
        </w:rPr>
        <w:t xml:space="preserve"> fiziniu aktyvumu </w:t>
      </w:r>
      <w:r w:rsidR="008F0966" w:rsidRPr="00933BDB">
        <w:rPr>
          <w:color w:val="000000" w:themeColor="text1"/>
          <w:lang w:val="sq-AL"/>
        </w:rPr>
        <w:t>pasižymėjo</w:t>
      </w:r>
      <w:r w:rsidR="00E35BD9" w:rsidRPr="00933BDB">
        <w:rPr>
          <w:color w:val="000000" w:themeColor="text1"/>
          <w:lang w:val="sq-AL"/>
        </w:rPr>
        <w:t xml:space="preserve"> atitinkamai 21,4 proc., 25,8 proc. ir 15,2 proc.</w:t>
      </w:r>
      <w:r w:rsidR="008F0966" w:rsidRPr="00933BDB">
        <w:rPr>
          <w:color w:val="000000" w:themeColor="text1"/>
          <w:lang w:val="sq-AL"/>
        </w:rPr>
        <w:t xml:space="preserve"> respondentų.</w:t>
      </w:r>
      <w:r w:rsidR="0023212D" w:rsidRPr="00933BDB">
        <w:rPr>
          <w:color w:val="000000" w:themeColor="text1"/>
          <w:lang w:val="sq-AL"/>
        </w:rPr>
        <w:t xml:space="preserve"> </w:t>
      </w:r>
      <w:r w:rsidR="008F0966" w:rsidRPr="00933BDB">
        <w:rPr>
          <w:color w:val="000000" w:themeColor="text1"/>
          <w:lang w:val="sq-AL"/>
        </w:rPr>
        <w:t>A</w:t>
      </w:r>
      <w:r w:rsidR="00E35BD9" w:rsidRPr="00933BDB">
        <w:rPr>
          <w:color w:val="000000" w:themeColor="text1"/>
          <w:lang w:val="sq-AL"/>
        </w:rPr>
        <w:t xml:space="preserve">tlikus subjektyvų vertinimą, paaiškėjo, kad daugumos </w:t>
      </w:r>
      <w:r w:rsidR="0023212D" w:rsidRPr="00933BDB">
        <w:rPr>
          <w:color w:val="000000" w:themeColor="text1"/>
        </w:rPr>
        <w:t>respondentų</w:t>
      </w:r>
      <w:r w:rsidR="00E35BD9" w:rsidRPr="00933BDB">
        <w:rPr>
          <w:color w:val="000000" w:themeColor="text1"/>
          <w:lang w:val="sq-AL"/>
        </w:rPr>
        <w:t xml:space="preserve"> savaitės bendras fizinis aktyvumas buvo aukštas, objektyviu </w:t>
      </w:r>
      <w:r w:rsidR="008F0966" w:rsidRPr="00933BDB">
        <w:rPr>
          <w:color w:val="000000" w:themeColor="text1"/>
          <w:lang w:val="sq-AL"/>
        </w:rPr>
        <w:t xml:space="preserve">FA vertinimo metodu patvirtinti tai nepavyko </w:t>
      </w:r>
      <w:r w:rsidR="00E35BD9" w:rsidRPr="00933BDB">
        <w:rPr>
          <w:color w:val="000000" w:themeColor="text1"/>
          <w:lang w:val="sq-AL"/>
        </w:rPr>
        <w:t xml:space="preserve">– tik vienas </w:t>
      </w:r>
      <w:r w:rsidR="0023212D" w:rsidRPr="00933BDB">
        <w:rPr>
          <w:color w:val="000000" w:themeColor="text1"/>
        </w:rPr>
        <w:t>respondentas</w:t>
      </w:r>
      <w:r w:rsidR="00E35BD9" w:rsidRPr="00933BDB">
        <w:rPr>
          <w:color w:val="000000" w:themeColor="text1"/>
          <w:lang w:val="sq-AL"/>
        </w:rPr>
        <w:t xml:space="preserve"> pasižymėjo aukštu fiziniu aktyvumu.</w:t>
      </w:r>
    </w:p>
    <w:p w:rsidR="00E35BD9" w:rsidRPr="00933BDB" w:rsidRDefault="008F0966" w:rsidP="00EA20A2">
      <w:pPr>
        <w:autoSpaceDE w:val="0"/>
        <w:autoSpaceDN w:val="0"/>
        <w:adjustRightInd w:val="0"/>
        <w:spacing w:line="360" w:lineRule="auto"/>
        <w:ind w:firstLine="720"/>
        <w:jc w:val="both"/>
        <w:rPr>
          <w:color w:val="000000" w:themeColor="text1"/>
        </w:rPr>
      </w:pPr>
      <w:r w:rsidRPr="00933BDB">
        <w:rPr>
          <w:color w:val="000000" w:themeColor="text1"/>
          <w:lang w:val="sq-AL"/>
        </w:rPr>
        <w:lastRenderedPageBreak/>
        <w:t>Mūsų tyrimo rezultatus patvirtino ir k</w:t>
      </w:r>
      <w:r w:rsidR="000D579C" w:rsidRPr="00933BDB">
        <w:rPr>
          <w:color w:val="000000" w:themeColor="text1"/>
          <w:lang w:val="sq-AL"/>
        </w:rPr>
        <w:t>itų autorių atliktas tyrimas, kad tiek lytis</w:t>
      </w:r>
      <w:r w:rsidR="005672FD" w:rsidRPr="00933BDB">
        <w:rPr>
          <w:color w:val="000000" w:themeColor="text1"/>
          <w:lang w:val="sq-AL"/>
        </w:rPr>
        <w:t>,</w:t>
      </w:r>
      <w:r w:rsidR="000D579C" w:rsidRPr="00933BDB">
        <w:rPr>
          <w:color w:val="000000" w:themeColor="text1"/>
          <w:lang w:val="sq-AL"/>
        </w:rPr>
        <w:t xml:space="preserve"> tiek amžius fiziniam aktyvumui įtakos neturėjo </w:t>
      </w:r>
      <w:r w:rsidR="000D579C" w:rsidRPr="00933BDB">
        <w:rPr>
          <w:color w:val="000000" w:themeColor="text1"/>
          <w:lang w:val="af-ZA"/>
        </w:rPr>
        <w:t>(Ekelund et al., 2006)</w:t>
      </w:r>
      <w:r w:rsidR="00421F4F" w:rsidRPr="00933BDB">
        <w:rPr>
          <w:color w:val="000000" w:themeColor="text1"/>
          <w:lang w:val="af-ZA"/>
        </w:rPr>
        <w:t>.</w:t>
      </w:r>
      <w:r w:rsidR="0023212D" w:rsidRPr="00933BDB">
        <w:rPr>
          <w:color w:val="000000" w:themeColor="text1"/>
          <w:lang w:val="af-ZA"/>
        </w:rPr>
        <w:t xml:space="preserve"> </w:t>
      </w:r>
      <w:r w:rsidR="00421F4F" w:rsidRPr="00933BDB">
        <w:rPr>
          <w:color w:val="000000" w:themeColor="text1"/>
          <w:lang w:val="af-ZA"/>
        </w:rPr>
        <w:t>Kitų mokslininkų (</w:t>
      </w:r>
      <w:r w:rsidR="000D579C" w:rsidRPr="00933BDB">
        <w:rPr>
          <w:color w:val="000000" w:themeColor="text1"/>
          <w:lang w:val="af-ZA"/>
        </w:rPr>
        <w:t>Papathanasiou ir kt.,</w:t>
      </w:r>
      <w:r w:rsidR="002C088E" w:rsidRPr="00933BDB">
        <w:rPr>
          <w:color w:val="000000" w:themeColor="text1"/>
          <w:lang w:val="af-ZA"/>
        </w:rPr>
        <w:t xml:space="preserve"> </w:t>
      </w:r>
      <w:r w:rsidR="000D579C" w:rsidRPr="00933BDB">
        <w:rPr>
          <w:color w:val="000000" w:themeColor="text1"/>
          <w:lang w:val="af-ZA"/>
        </w:rPr>
        <w:t xml:space="preserve">2010) atliktas tyrimas parodė priešingus tyrimo rezultatus. </w:t>
      </w:r>
    </w:p>
    <w:p w:rsidR="00E35BD9" w:rsidRPr="00933BDB" w:rsidRDefault="00E35BD9" w:rsidP="00992462">
      <w:pPr>
        <w:autoSpaceDE w:val="0"/>
        <w:autoSpaceDN w:val="0"/>
        <w:adjustRightInd w:val="0"/>
        <w:spacing w:line="360" w:lineRule="auto"/>
        <w:ind w:firstLine="720"/>
        <w:jc w:val="both"/>
        <w:rPr>
          <w:color w:val="000000" w:themeColor="text1"/>
        </w:rPr>
      </w:pPr>
      <w:r w:rsidRPr="00933BDB">
        <w:rPr>
          <w:color w:val="000000" w:themeColor="text1"/>
        </w:rPr>
        <w:t xml:space="preserve">Gautus </w:t>
      </w:r>
      <w:r w:rsidR="0023212D" w:rsidRPr="00933BDB">
        <w:rPr>
          <w:color w:val="000000" w:themeColor="text1"/>
        </w:rPr>
        <w:t>respondentų</w:t>
      </w:r>
      <w:r w:rsidRPr="00933BDB">
        <w:rPr>
          <w:color w:val="000000" w:themeColor="text1"/>
        </w:rPr>
        <w:t xml:space="preserve"> savaitės bendro fizinio aktyvumo rezultatus išanalizavome ir kūno masės indekso (KMI) aspektu, </w:t>
      </w:r>
      <w:r w:rsidR="009E0209" w:rsidRPr="00933BDB">
        <w:rPr>
          <w:bCs/>
          <w:color w:val="000000" w:themeColor="text1"/>
        </w:rPr>
        <w:t>taik</w:t>
      </w:r>
      <w:r w:rsidR="006C2F8D" w:rsidRPr="00933BDB">
        <w:rPr>
          <w:bCs/>
          <w:color w:val="000000" w:themeColor="text1"/>
        </w:rPr>
        <w:t xml:space="preserve">ant akselerometrijos metodą ir </w:t>
      </w:r>
      <w:r w:rsidR="009E0209" w:rsidRPr="00933BDB">
        <w:rPr>
          <w:iCs/>
          <w:color w:val="000000" w:themeColor="text1"/>
          <w:lang w:val="sq-AL"/>
        </w:rPr>
        <w:t>IPAQ-LT ilgosios versijos klausimyną</w:t>
      </w:r>
      <w:r w:rsidR="00B760B1" w:rsidRPr="00933BDB">
        <w:rPr>
          <w:iCs/>
          <w:color w:val="000000" w:themeColor="text1"/>
          <w:lang w:val="sq-AL"/>
        </w:rPr>
        <w:t xml:space="preserve"> (</w:t>
      </w:r>
      <w:r w:rsidR="00F90FD3" w:rsidRPr="00933BDB">
        <w:rPr>
          <w:iCs/>
          <w:color w:val="000000" w:themeColor="text1"/>
          <w:lang w:val="sq-AL"/>
        </w:rPr>
        <w:t>8</w:t>
      </w:r>
      <w:r w:rsidR="00FF13AA" w:rsidRPr="00933BDB">
        <w:rPr>
          <w:iCs/>
          <w:color w:val="000000" w:themeColor="text1"/>
        </w:rPr>
        <w:t xml:space="preserve"> lentelė</w:t>
      </w:r>
      <w:r w:rsidR="00B760B1" w:rsidRPr="00933BDB">
        <w:rPr>
          <w:iCs/>
          <w:color w:val="000000" w:themeColor="text1"/>
          <w:lang w:val="sq-AL"/>
        </w:rPr>
        <w:t>)</w:t>
      </w:r>
      <w:r w:rsidRPr="00933BDB">
        <w:rPr>
          <w:color w:val="000000" w:themeColor="text1"/>
        </w:rPr>
        <w:t xml:space="preserve">. </w:t>
      </w:r>
      <w:r w:rsidR="0023212D" w:rsidRPr="00933BDB">
        <w:rPr>
          <w:color w:val="000000" w:themeColor="text1"/>
        </w:rPr>
        <w:t>Respondentai</w:t>
      </w:r>
      <w:r w:rsidRPr="00933BDB">
        <w:rPr>
          <w:color w:val="000000" w:themeColor="text1"/>
        </w:rPr>
        <w:t xml:space="preserve"> buvo suskirstyti į 4 grupes pagal jų KMI: 1 grupė – </w:t>
      </w:r>
      <w:r w:rsidR="0023212D" w:rsidRPr="00933BDB">
        <w:rPr>
          <w:color w:val="000000" w:themeColor="text1"/>
        </w:rPr>
        <w:t>respondentai</w:t>
      </w:r>
      <w:r w:rsidRPr="00933BDB">
        <w:rPr>
          <w:color w:val="000000" w:themeColor="text1"/>
        </w:rPr>
        <w:t xml:space="preserve"> per mažo KMI, antra grupė – </w:t>
      </w:r>
      <w:r w:rsidR="0023212D" w:rsidRPr="00933BDB">
        <w:rPr>
          <w:color w:val="000000" w:themeColor="text1"/>
        </w:rPr>
        <w:t>respondentai</w:t>
      </w:r>
      <w:r w:rsidRPr="00933BDB">
        <w:rPr>
          <w:color w:val="000000" w:themeColor="text1"/>
        </w:rPr>
        <w:t xml:space="preserve"> normalaus KMI, trečia grupė – </w:t>
      </w:r>
      <w:r w:rsidR="0023212D" w:rsidRPr="00933BDB">
        <w:rPr>
          <w:color w:val="000000" w:themeColor="text1"/>
        </w:rPr>
        <w:t>respondentai</w:t>
      </w:r>
      <w:r w:rsidRPr="00933BDB">
        <w:rPr>
          <w:color w:val="000000" w:themeColor="text1"/>
        </w:rPr>
        <w:t xml:space="preserve">, turintys antsvorį ir ketvirta grupė – </w:t>
      </w:r>
      <w:r w:rsidR="0023212D" w:rsidRPr="00933BDB">
        <w:rPr>
          <w:color w:val="000000" w:themeColor="text1"/>
        </w:rPr>
        <w:t>respondentai</w:t>
      </w:r>
      <w:r w:rsidRPr="00933BDB">
        <w:rPr>
          <w:color w:val="000000" w:themeColor="text1"/>
        </w:rPr>
        <w:t>, turintys nutukimą.</w:t>
      </w:r>
    </w:p>
    <w:p w:rsidR="00992462" w:rsidRPr="00933BDB" w:rsidRDefault="00992462" w:rsidP="00992462">
      <w:pPr>
        <w:autoSpaceDE w:val="0"/>
        <w:autoSpaceDN w:val="0"/>
        <w:adjustRightInd w:val="0"/>
        <w:spacing w:line="360" w:lineRule="auto"/>
        <w:ind w:firstLine="720"/>
        <w:jc w:val="both"/>
        <w:rPr>
          <w:color w:val="000000" w:themeColor="text1"/>
        </w:rPr>
      </w:pPr>
    </w:p>
    <w:p w:rsidR="009E0209" w:rsidRPr="00933BDB" w:rsidRDefault="00F90FD3" w:rsidP="00992462">
      <w:pPr>
        <w:autoSpaceDE w:val="0"/>
        <w:autoSpaceDN w:val="0"/>
        <w:adjustRightInd w:val="0"/>
        <w:spacing w:line="400" w:lineRule="atLeast"/>
        <w:jc w:val="center"/>
        <w:rPr>
          <w:i/>
          <w:iCs/>
          <w:color w:val="000000" w:themeColor="text1"/>
          <w:lang w:val="sq-AL"/>
        </w:rPr>
      </w:pPr>
      <w:r w:rsidRPr="00933BDB">
        <w:rPr>
          <w:b/>
          <w:i/>
          <w:iCs/>
          <w:color w:val="000000" w:themeColor="text1"/>
          <w:lang w:val="sq-AL"/>
        </w:rPr>
        <w:t>8</w:t>
      </w:r>
      <w:r w:rsidR="009E0209" w:rsidRPr="00933BDB">
        <w:rPr>
          <w:b/>
          <w:i/>
          <w:iCs/>
          <w:color w:val="000000" w:themeColor="text1"/>
          <w:lang w:val="sq-AL"/>
        </w:rPr>
        <w:t xml:space="preserve"> lentelė.</w:t>
      </w:r>
      <w:r w:rsidR="009E0209" w:rsidRPr="00933BDB">
        <w:rPr>
          <w:i/>
          <w:iCs/>
          <w:color w:val="000000" w:themeColor="text1"/>
          <w:lang w:val="sq-AL"/>
        </w:rPr>
        <w:t xml:space="preserve"> </w:t>
      </w:r>
      <w:r w:rsidR="00EE2D1F" w:rsidRPr="00933BDB">
        <w:rPr>
          <w:i/>
          <w:iCs/>
          <w:color w:val="000000" w:themeColor="text1"/>
        </w:rPr>
        <w:t>Respondentų</w:t>
      </w:r>
      <w:r w:rsidR="009E0209" w:rsidRPr="00933BDB">
        <w:rPr>
          <w:i/>
          <w:iCs/>
          <w:color w:val="000000" w:themeColor="text1"/>
          <w:lang w:val="sq-AL"/>
        </w:rPr>
        <w:t xml:space="preserve"> bendro savaitės fizinio aktyvumo intensyvumo lygių pasiskirstymas KMI aspektu, taikant akselerometrijos metodą ir IPAQ-LT ilgosios versijos klausimyną</w:t>
      </w:r>
      <w:r w:rsidR="00764487" w:rsidRPr="00933BDB">
        <w:rPr>
          <w:i/>
          <w:iCs/>
          <w:color w:val="000000" w:themeColor="text1"/>
          <w:lang w:val="sq-AL"/>
        </w:rPr>
        <w:t xml:space="preserve"> </w:t>
      </w:r>
      <w:r w:rsidR="00764487" w:rsidRPr="00933BDB">
        <w:rPr>
          <w:bCs/>
          <w:i/>
          <w:color w:val="000000" w:themeColor="text1"/>
        </w:rPr>
        <w:t>(n</w:t>
      </w:r>
      <w:r w:rsidR="00764487" w:rsidRPr="00933BDB">
        <w:rPr>
          <w:bCs/>
          <w:i/>
          <w:color w:val="000000" w:themeColor="text1"/>
          <w:lang w:val="sq-AL"/>
        </w:rPr>
        <w:t>=</w:t>
      </w:r>
      <w:r w:rsidR="00764487" w:rsidRPr="00933BDB">
        <w:rPr>
          <w:bCs/>
          <w:i/>
          <w:color w:val="000000" w:themeColor="text1"/>
        </w:rPr>
        <w:t>92)</w:t>
      </w:r>
      <w:r w:rsidR="002B2610" w:rsidRPr="00933BDB">
        <w:rPr>
          <w:i/>
          <w:iCs/>
          <w:color w:val="000000" w:themeColor="text1"/>
          <w:lang w:val="sq-AL"/>
        </w:rPr>
        <w:t xml:space="preserve"> </w:t>
      </w:r>
    </w:p>
    <w:tbl>
      <w:tblPr>
        <w:tblW w:w="895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6"/>
        <w:gridCol w:w="1165"/>
        <w:gridCol w:w="1303"/>
        <w:gridCol w:w="1568"/>
        <w:gridCol w:w="1418"/>
        <w:gridCol w:w="1559"/>
        <w:gridCol w:w="1217"/>
      </w:tblGrid>
      <w:tr w:rsidR="009E0209" w:rsidRPr="00933BDB" w:rsidTr="009F1405">
        <w:trPr>
          <w:cantSplit/>
          <w:tblHeader/>
          <w:jc w:val="center"/>
        </w:trPr>
        <w:tc>
          <w:tcPr>
            <w:tcW w:w="8956" w:type="dxa"/>
            <w:gridSpan w:val="7"/>
            <w:tcBorders>
              <w:top w:val="nil"/>
              <w:left w:val="nil"/>
              <w:bottom w:val="nil"/>
              <w:right w:val="nil"/>
            </w:tcBorders>
            <w:shd w:val="clear" w:color="auto" w:fill="FFFFFF"/>
            <w:tcMar>
              <w:top w:w="30" w:type="dxa"/>
              <w:left w:w="30" w:type="dxa"/>
              <w:bottom w:w="30" w:type="dxa"/>
              <w:right w:w="30" w:type="dxa"/>
            </w:tcMar>
            <w:vAlign w:val="center"/>
          </w:tcPr>
          <w:p w:rsidR="009E0209" w:rsidRPr="00933BDB" w:rsidRDefault="009E0209" w:rsidP="00992462">
            <w:pPr>
              <w:autoSpaceDE w:val="0"/>
              <w:autoSpaceDN w:val="0"/>
              <w:adjustRightInd w:val="0"/>
              <w:rPr>
                <w:color w:val="000000" w:themeColor="text1"/>
              </w:rPr>
            </w:pPr>
          </w:p>
        </w:tc>
      </w:tr>
      <w:tr w:rsidR="009E0209" w:rsidRPr="00933BDB" w:rsidTr="009F1405">
        <w:trPr>
          <w:cantSplit/>
          <w:tblHeader/>
          <w:jc w:val="center"/>
        </w:trPr>
        <w:tc>
          <w:tcPr>
            <w:tcW w:w="7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color w:val="000000" w:themeColor="text1"/>
              </w:rPr>
            </w:pPr>
          </w:p>
        </w:tc>
        <w:tc>
          <w:tcPr>
            <w:tcW w:w="1165"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p w:rsidR="009E0209" w:rsidRPr="00933BDB" w:rsidRDefault="009E0209" w:rsidP="009F1405">
            <w:pPr>
              <w:autoSpaceDE w:val="0"/>
              <w:autoSpaceDN w:val="0"/>
              <w:adjustRightInd w:val="0"/>
              <w:jc w:val="center"/>
              <w:rPr>
                <w:color w:val="000000" w:themeColor="text1"/>
              </w:rPr>
            </w:pPr>
          </w:p>
          <w:p w:rsidR="009E0209" w:rsidRPr="00933BDB" w:rsidRDefault="009E0209" w:rsidP="00B55800">
            <w:pPr>
              <w:autoSpaceDE w:val="0"/>
              <w:autoSpaceDN w:val="0"/>
              <w:adjustRightInd w:val="0"/>
              <w:rPr>
                <w:color w:val="000000" w:themeColor="text1"/>
              </w:rPr>
            </w:pPr>
            <w:r w:rsidRPr="00933BDB">
              <w:rPr>
                <w:color w:val="000000" w:themeColor="text1"/>
              </w:rPr>
              <w:t>KMI</w:t>
            </w:r>
          </w:p>
        </w:tc>
        <w:tc>
          <w:tcPr>
            <w:tcW w:w="13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c>
          <w:tcPr>
            <w:tcW w:w="454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 xml:space="preserve">Bendras savaitės </w:t>
            </w:r>
            <w:r w:rsidR="006B35E7" w:rsidRPr="00933BDB">
              <w:rPr>
                <w:color w:val="000000" w:themeColor="text1"/>
              </w:rPr>
              <w:t>FA pagal lygius</w:t>
            </w:r>
            <w:r w:rsidR="009F1405" w:rsidRPr="00933BDB">
              <w:rPr>
                <w:color w:val="000000" w:themeColor="text1"/>
              </w:rPr>
              <w:t xml:space="preserve"> (n, proc.)</w:t>
            </w:r>
          </w:p>
          <w:p w:rsidR="009E0209" w:rsidRPr="00933BDB" w:rsidRDefault="009E0209" w:rsidP="009F1405">
            <w:pPr>
              <w:autoSpaceDE w:val="0"/>
              <w:autoSpaceDN w:val="0"/>
              <w:adjustRightInd w:val="0"/>
              <w:spacing w:line="320" w:lineRule="atLeast"/>
              <w:jc w:val="center"/>
              <w:rPr>
                <w:color w:val="000000" w:themeColor="text1"/>
              </w:rPr>
            </w:pPr>
            <w:r w:rsidRPr="00933BDB">
              <w:rPr>
                <w:rFonts w:eastAsiaTheme="minorHAnsi"/>
                <w:color w:val="000000" w:themeColor="text1"/>
              </w:rPr>
              <w:t>Akselerometro/Klausimyno duomenys</w:t>
            </w:r>
          </w:p>
        </w:tc>
        <w:tc>
          <w:tcPr>
            <w:tcW w:w="121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B55800">
            <w:pPr>
              <w:autoSpaceDE w:val="0"/>
              <w:autoSpaceDN w:val="0"/>
              <w:adjustRightInd w:val="0"/>
              <w:spacing w:line="320" w:lineRule="atLeast"/>
              <w:jc w:val="center"/>
              <w:rPr>
                <w:color w:val="000000" w:themeColor="text1"/>
              </w:rPr>
            </w:pPr>
            <w:r w:rsidRPr="00933BDB">
              <w:rPr>
                <w:color w:val="000000" w:themeColor="text1"/>
              </w:rPr>
              <w:t>Iš viso:</w:t>
            </w:r>
          </w:p>
        </w:tc>
      </w:tr>
      <w:tr w:rsidR="009E0209" w:rsidRPr="00933BDB" w:rsidTr="009F1405">
        <w:trPr>
          <w:cantSplit/>
          <w:tblHeader/>
          <w:jc w:val="center"/>
        </w:trPr>
        <w:tc>
          <w:tcPr>
            <w:tcW w:w="7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color w:val="000000" w:themeColor="text1"/>
              </w:rPr>
            </w:pPr>
          </w:p>
        </w:tc>
        <w:tc>
          <w:tcPr>
            <w:tcW w:w="1165"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c>
          <w:tcPr>
            <w:tcW w:w="13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c>
          <w:tcPr>
            <w:tcW w:w="1568"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Žemas</w:t>
            </w:r>
          </w:p>
        </w:tc>
        <w:tc>
          <w:tcPr>
            <w:tcW w:w="1418" w:type="dxa"/>
            <w:tcBorders>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Vidutinis</w:t>
            </w:r>
          </w:p>
        </w:tc>
        <w:tc>
          <w:tcPr>
            <w:tcW w:w="1559" w:type="dxa"/>
            <w:tcBorders>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Aukštas</w:t>
            </w:r>
          </w:p>
        </w:tc>
        <w:tc>
          <w:tcPr>
            <w:tcW w:w="121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r>
      <w:tr w:rsidR="009E0209" w:rsidRPr="00933BDB" w:rsidTr="009F1405">
        <w:trPr>
          <w:cantSplit/>
          <w:tblHeader/>
          <w:jc w:val="center"/>
        </w:trPr>
        <w:tc>
          <w:tcPr>
            <w:tcW w:w="7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9E0209" w:rsidRPr="00933BDB" w:rsidRDefault="009E0209" w:rsidP="001C7B43">
            <w:pPr>
              <w:autoSpaceDE w:val="0"/>
              <w:autoSpaceDN w:val="0"/>
              <w:adjustRightInd w:val="0"/>
              <w:spacing w:line="320" w:lineRule="atLeast"/>
              <w:jc w:val="center"/>
              <w:rPr>
                <w:rFonts w:ascii="Arial" w:hAnsi="Arial" w:cs="Arial"/>
                <w:color w:val="000000" w:themeColor="text1"/>
                <w:sz w:val="18"/>
                <w:szCs w:val="18"/>
              </w:rPr>
            </w:pPr>
          </w:p>
        </w:tc>
        <w:tc>
          <w:tcPr>
            <w:tcW w:w="1165"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9E0209" w:rsidRPr="00933BDB" w:rsidRDefault="009F1405" w:rsidP="00B55800">
            <w:pPr>
              <w:autoSpaceDE w:val="0"/>
              <w:autoSpaceDN w:val="0"/>
              <w:adjustRightInd w:val="0"/>
              <w:spacing w:line="320" w:lineRule="atLeast"/>
              <w:rPr>
                <w:color w:val="000000" w:themeColor="text1"/>
              </w:rPr>
            </w:pPr>
            <w:r w:rsidRPr="00933BDB">
              <w:rPr>
                <w:color w:val="000000" w:themeColor="text1"/>
              </w:rPr>
              <w:t>P</w:t>
            </w:r>
            <w:r w:rsidR="009E0209" w:rsidRPr="00933BDB">
              <w:rPr>
                <w:color w:val="000000" w:themeColor="text1"/>
              </w:rPr>
              <w:t>er mažas</w:t>
            </w:r>
          </w:p>
        </w:tc>
        <w:tc>
          <w:tcPr>
            <w:tcW w:w="13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3/3</w:t>
            </w:r>
          </w:p>
        </w:tc>
        <w:tc>
          <w:tcPr>
            <w:tcW w:w="1559" w:type="dxa"/>
            <w:tcBorders>
              <w:top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0/1</w:t>
            </w:r>
          </w:p>
        </w:tc>
        <w:tc>
          <w:tcPr>
            <w:tcW w:w="121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4/4</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rFonts w:ascii="Arial" w:hAnsi="Arial" w:cs="Arial"/>
                <w:color w:val="000000" w:themeColor="text1"/>
                <w:sz w:val="18"/>
                <w:szCs w:val="18"/>
              </w:rPr>
            </w:pPr>
          </w:p>
        </w:tc>
        <w:tc>
          <w:tcPr>
            <w:tcW w:w="1165"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9E0209" w:rsidRPr="00933BDB" w:rsidRDefault="009E0209" w:rsidP="00B55800">
            <w:pPr>
              <w:autoSpaceDE w:val="0"/>
              <w:autoSpaceDN w:val="0"/>
              <w:adjustRightInd w:val="0"/>
              <w:rPr>
                <w:color w:val="000000" w:themeColor="text1"/>
              </w:rPr>
            </w:pPr>
          </w:p>
        </w:tc>
        <w:tc>
          <w:tcPr>
            <w:tcW w:w="1303" w:type="dxa"/>
            <w:tcBorders>
              <w:top w:val="nil"/>
              <w:left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nil"/>
              <w:lef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25,0/0,0</w:t>
            </w:r>
          </w:p>
        </w:tc>
        <w:tc>
          <w:tcPr>
            <w:tcW w:w="1418"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75,0/75,0</w:t>
            </w:r>
          </w:p>
        </w:tc>
        <w:tc>
          <w:tcPr>
            <w:tcW w:w="1559"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0,0/25,0</w:t>
            </w:r>
          </w:p>
        </w:tc>
        <w:tc>
          <w:tcPr>
            <w:tcW w:w="1217" w:type="dxa"/>
            <w:tcBorders>
              <w:top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100,0/100,0</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rFonts w:ascii="Arial" w:hAnsi="Arial" w:cs="Arial"/>
                <w:color w:val="000000" w:themeColor="text1"/>
                <w:sz w:val="18"/>
                <w:szCs w:val="18"/>
              </w:rPr>
            </w:pPr>
          </w:p>
        </w:tc>
        <w:tc>
          <w:tcPr>
            <w:tcW w:w="1165" w:type="dxa"/>
            <w:vMerge w:val="restart"/>
            <w:tcBorders>
              <w:left w:val="nil"/>
              <w:right w:val="nil"/>
            </w:tcBorders>
            <w:shd w:val="clear" w:color="auto" w:fill="FFFFFF"/>
            <w:tcMar>
              <w:top w:w="30" w:type="dxa"/>
              <w:left w:w="30" w:type="dxa"/>
              <w:bottom w:w="30" w:type="dxa"/>
              <w:right w:w="30" w:type="dxa"/>
            </w:tcMar>
            <w:vAlign w:val="center"/>
          </w:tcPr>
          <w:p w:rsidR="009E0209" w:rsidRPr="00933BDB" w:rsidRDefault="009F1405" w:rsidP="00B55800">
            <w:pPr>
              <w:autoSpaceDE w:val="0"/>
              <w:autoSpaceDN w:val="0"/>
              <w:adjustRightInd w:val="0"/>
              <w:spacing w:line="320" w:lineRule="atLeast"/>
              <w:rPr>
                <w:color w:val="000000" w:themeColor="text1"/>
              </w:rPr>
            </w:pPr>
            <w:r w:rsidRPr="00933BDB">
              <w:rPr>
                <w:color w:val="000000" w:themeColor="text1"/>
              </w:rPr>
              <w:t>N</w:t>
            </w:r>
            <w:r w:rsidR="009E0209" w:rsidRPr="00933BDB">
              <w:rPr>
                <w:color w:val="000000" w:themeColor="text1"/>
              </w:rPr>
              <w:t>ormalus</w:t>
            </w:r>
          </w:p>
        </w:tc>
        <w:tc>
          <w:tcPr>
            <w:tcW w:w="1303" w:type="dxa"/>
            <w:tcBorders>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left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15/1</w:t>
            </w:r>
          </w:p>
        </w:tc>
        <w:tc>
          <w:tcPr>
            <w:tcW w:w="1418"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38/22</w:t>
            </w:r>
          </w:p>
        </w:tc>
        <w:tc>
          <w:tcPr>
            <w:tcW w:w="1559"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1/31</w:t>
            </w:r>
          </w:p>
        </w:tc>
        <w:tc>
          <w:tcPr>
            <w:tcW w:w="1217" w:type="dxa"/>
            <w:tcBorders>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54/54</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color w:val="000000" w:themeColor="text1"/>
              </w:rPr>
            </w:pPr>
          </w:p>
        </w:tc>
        <w:tc>
          <w:tcPr>
            <w:tcW w:w="1165" w:type="dxa"/>
            <w:vMerge/>
            <w:tcBorders>
              <w:left w:val="nil"/>
              <w:right w:val="nil"/>
            </w:tcBorders>
            <w:shd w:val="clear" w:color="auto" w:fill="FFFFFF"/>
            <w:tcMar>
              <w:top w:w="30" w:type="dxa"/>
              <w:left w:w="30" w:type="dxa"/>
              <w:bottom w:w="30" w:type="dxa"/>
              <w:right w:w="30" w:type="dxa"/>
            </w:tcMar>
            <w:vAlign w:val="center"/>
          </w:tcPr>
          <w:p w:rsidR="009E0209" w:rsidRPr="00933BDB" w:rsidRDefault="009E0209" w:rsidP="00B55800">
            <w:pPr>
              <w:autoSpaceDE w:val="0"/>
              <w:autoSpaceDN w:val="0"/>
              <w:adjustRightInd w:val="0"/>
              <w:rPr>
                <w:color w:val="000000" w:themeColor="text1"/>
              </w:rPr>
            </w:pPr>
          </w:p>
        </w:tc>
        <w:tc>
          <w:tcPr>
            <w:tcW w:w="1303" w:type="dxa"/>
            <w:tcBorders>
              <w:top w:val="nil"/>
              <w:left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nil"/>
              <w:lef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27,8/1,9</w:t>
            </w:r>
          </w:p>
        </w:tc>
        <w:tc>
          <w:tcPr>
            <w:tcW w:w="1418"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70,4/40,7</w:t>
            </w:r>
          </w:p>
        </w:tc>
        <w:tc>
          <w:tcPr>
            <w:tcW w:w="1559"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1,9/57,4</w:t>
            </w:r>
          </w:p>
        </w:tc>
        <w:tc>
          <w:tcPr>
            <w:tcW w:w="1217" w:type="dxa"/>
            <w:tcBorders>
              <w:top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100,0/100,0</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rFonts w:ascii="Arial" w:hAnsi="Arial" w:cs="Arial"/>
                <w:color w:val="000000" w:themeColor="text1"/>
                <w:sz w:val="18"/>
                <w:szCs w:val="18"/>
              </w:rPr>
            </w:pPr>
          </w:p>
        </w:tc>
        <w:tc>
          <w:tcPr>
            <w:tcW w:w="1165" w:type="dxa"/>
            <w:vMerge w:val="restart"/>
            <w:tcBorders>
              <w:left w:val="nil"/>
              <w:right w:val="nil"/>
            </w:tcBorders>
            <w:shd w:val="clear" w:color="auto" w:fill="FFFFFF"/>
            <w:tcMar>
              <w:top w:w="30" w:type="dxa"/>
              <w:left w:w="30" w:type="dxa"/>
              <w:bottom w:w="30" w:type="dxa"/>
              <w:right w:w="30" w:type="dxa"/>
            </w:tcMar>
            <w:vAlign w:val="center"/>
          </w:tcPr>
          <w:p w:rsidR="009E0209" w:rsidRPr="00933BDB" w:rsidRDefault="009F1405" w:rsidP="00B55800">
            <w:pPr>
              <w:autoSpaceDE w:val="0"/>
              <w:autoSpaceDN w:val="0"/>
              <w:adjustRightInd w:val="0"/>
              <w:spacing w:line="320" w:lineRule="atLeast"/>
              <w:rPr>
                <w:color w:val="000000" w:themeColor="text1"/>
              </w:rPr>
            </w:pPr>
            <w:r w:rsidRPr="00933BDB">
              <w:rPr>
                <w:color w:val="000000" w:themeColor="text1"/>
              </w:rPr>
              <w:t>A</w:t>
            </w:r>
            <w:r w:rsidR="009E0209" w:rsidRPr="00933BDB">
              <w:rPr>
                <w:color w:val="000000" w:themeColor="text1"/>
              </w:rPr>
              <w:t>ntsvoris</w:t>
            </w:r>
          </w:p>
        </w:tc>
        <w:tc>
          <w:tcPr>
            <w:tcW w:w="1303" w:type="dxa"/>
            <w:tcBorders>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left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2/0</w:t>
            </w:r>
          </w:p>
        </w:tc>
        <w:tc>
          <w:tcPr>
            <w:tcW w:w="1418"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22/6</w:t>
            </w:r>
          </w:p>
        </w:tc>
        <w:tc>
          <w:tcPr>
            <w:tcW w:w="1559"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0/18</w:t>
            </w:r>
          </w:p>
        </w:tc>
        <w:tc>
          <w:tcPr>
            <w:tcW w:w="1217" w:type="dxa"/>
            <w:tcBorders>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24/24</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color w:val="000000" w:themeColor="text1"/>
              </w:rPr>
            </w:pPr>
          </w:p>
        </w:tc>
        <w:tc>
          <w:tcPr>
            <w:tcW w:w="1165" w:type="dxa"/>
            <w:vMerge/>
            <w:tcBorders>
              <w:left w:val="nil"/>
              <w:right w:val="nil"/>
            </w:tcBorders>
            <w:shd w:val="clear" w:color="auto" w:fill="FFFFFF"/>
            <w:tcMar>
              <w:top w:w="30" w:type="dxa"/>
              <w:left w:w="30" w:type="dxa"/>
              <w:bottom w:w="30" w:type="dxa"/>
              <w:right w:w="30" w:type="dxa"/>
            </w:tcMar>
            <w:vAlign w:val="center"/>
          </w:tcPr>
          <w:p w:rsidR="009E0209" w:rsidRPr="00933BDB" w:rsidRDefault="009E0209" w:rsidP="00B55800">
            <w:pPr>
              <w:autoSpaceDE w:val="0"/>
              <w:autoSpaceDN w:val="0"/>
              <w:adjustRightInd w:val="0"/>
              <w:rPr>
                <w:color w:val="000000" w:themeColor="text1"/>
              </w:rPr>
            </w:pPr>
          </w:p>
        </w:tc>
        <w:tc>
          <w:tcPr>
            <w:tcW w:w="1303" w:type="dxa"/>
            <w:tcBorders>
              <w:top w:val="nil"/>
              <w:left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nil"/>
              <w:lef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8,3/0,0</w:t>
            </w:r>
          </w:p>
        </w:tc>
        <w:tc>
          <w:tcPr>
            <w:tcW w:w="1418"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91,7/25,0</w:t>
            </w:r>
          </w:p>
        </w:tc>
        <w:tc>
          <w:tcPr>
            <w:tcW w:w="1559"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0,0/75,0</w:t>
            </w:r>
          </w:p>
        </w:tc>
        <w:tc>
          <w:tcPr>
            <w:tcW w:w="1217" w:type="dxa"/>
            <w:tcBorders>
              <w:top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100,0/100,0</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rFonts w:ascii="Arial" w:hAnsi="Arial" w:cs="Arial"/>
                <w:color w:val="000000" w:themeColor="text1"/>
                <w:sz w:val="18"/>
                <w:szCs w:val="18"/>
              </w:rPr>
            </w:pPr>
          </w:p>
        </w:tc>
        <w:tc>
          <w:tcPr>
            <w:tcW w:w="1165" w:type="dxa"/>
            <w:vMerge w:val="restart"/>
            <w:tcBorders>
              <w:left w:val="nil"/>
              <w:right w:val="nil"/>
            </w:tcBorders>
            <w:shd w:val="clear" w:color="auto" w:fill="FFFFFF"/>
            <w:tcMar>
              <w:top w:w="30" w:type="dxa"/>
              <w:left w:w="30" w:type="dxa"/>
              <w:bottom w:w="30" w:type="dxa"/>
              <w:right w:w="30" w:type="dxa"/>
            </w:tcMar>
            <w:vAlign w:val="center"/>
          </w:tcPr>
          <w:p w:rsidR="009E0209" w:rsidRPr="00933BDB" w:rsidRDefault="009F1405" w:rsidP="00B55800">
            <w:pPr>
              <w:autoSpaceDE w:val="0"/>
              <w:autoSpaceDN w:val="0"/>
              <w:adjustRightInd w:val="0"/>
              <w:spacing w:line="320" w:lineRule="atLeast"/>
              <w:rPr>
                <w:color w:val="000000" w:themeColor="text1"/>
              </w:rPr>
            </w:pPr>
            <w:r w:rsidRPr="00933BDB">
              <w:rPr>
                <w:color w:val="000000" w:themeColor="text1"/>
              </w:rPr>
              <w:t>N</w:t>
            </w:r>
            <w:r w:rsidR="009E0209" w:rsidRPr="00933BDB">
              <w:rPr>
                <w:color w:val="000000" w:themeColor="text1"/>
              </w:rPr>
              <w:t>utukimas</w:t>
            </w:r>
          </w:p>
        </w:tc>
        <w:tc>
          <w:tcPr>
            <w:tcW w:w="1303" w:type="dxa"/>
            <w:tcBorders>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left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1/1</w:t>
            </w:r>
          </w:p>
        </w:tc>
        <w:tc>
          <w:tcPr>
            <w:tcW w:w="1418"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9/4</w:t>
            </w:r>
          </w:p>
        </w:tc>
        <w:tc>
          <w:tcPr>
            <w:tcW w:w="1559"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0/5</w:t>
            </w:r>
          </w:p>
        </w:tc>
        <w:tc>
          <w:tcPr>
            <w:tcW w:w="1217" w:type="dxa"/>
            <w:tcBorders>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10/10</w:t>
            </w:r>
          </w:p>
        </w:tc>
      </w:tr>
      <w:tr w:rsidR="009E0209" w:rsidRPr="00933BDB" w:rsidTr="009F1405">
        <w:trPr>
          <w:cantSplit/>
          <w:tblHeader/>
          <w:jc w:val="center"/>
        </w:trPr>
        <w:tc>
          <w:tcPr>
            <w:tcW w:w="7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0209" w:rsidRPr="00933BDB" w:rsidRDefault="009E0209" w:rsidP="001C7B43">
            <w:pPr>
              <w:autoSpaceDE w:val="0"/>
              <w:autoSpaceDN w:val="0"/>
              <w:adjustRightInd w:val="0"/>
              <w:rPr>
                <w:color w:val="000000" w:themeColor="text1"/>
              </w:rPr>
            </w:pPr>
          </w:p>
        </w:tc>
        <w:tc>
          <w:tcPr>
            <w:tcW w:w="1165" w:type="dxa"/>
            <w:vMerge/>
            <w:tcBorders>
              <w:left w:val="nil"/>
              <w:right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c>
          <w:tcPr>
            <w:tcW w:w="1303" w:type="dxa"/>
            <w:tcBorders>
              <w:top w:val="nil"/>
              <w:left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nil"/>
              <w:lef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10,0/10,0</w:t>
            </w:r>
          </w:p>
        </w:tc>
        <w:tc>
          <w:tcPr>
            <w:tcW w:w="1418"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90,0/40,0</w:t>
            </w:r>
          </w:p>
        </w:tc>
        <w:tc>
          <w:tcPr>
            <w:tcW w:w="1559" w:type="dxa"/>
            <w:tcBorders>
              <w:top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0,0/50,0</w:t>
            </w:r>
          </w:p>
        </w:tc>
        <w:tc>
          <w:tcPr>
            <w:tcW w:w="1217" w:type="dxa"/>
            <w:tcBorders>
              <w:top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100,0/100,0</w:t>
            </w:r>
          </w:p>
        </w:tc>
      </w:tr>
      <w:tr w:rsidR="009E0209" w:rsidRPr="00933BDB" w:rsidTr="009F1405">
        <w:trPr>
          <w:cantSplit/>
          <w:tblHeader/>
          <w:jc w:val="center"/>
        </w:trPr>
        <w:tc>
          <w:tcPr>
            <w:tcW w:w="1891"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E0209" w:rsidRPr="00933BDB" w:rsidRDefault="00B55800" w:rsidP="00B55800">
            <w:pPr>
              <w:autoSpaceDE w:val="0"/>
              <w:autoSpaceDN w:val="0"/>
              <w:adjustRightInd w:val="0"/>
              <w:spacing w:line="320" w:lineRule="atLeast"/>
              <w:jc w:val="center"/>
              <w:rPr>
                <w:color w:val="000000" w:themeColor="text1"/>
              </w:rPr>
            </w:pPr>
            <w:r w:rsidRPr="00933BDB">
              <w:rPr>
                <w:color w:val="000000" w:themeColor="text1"/>
              </w:rPr>
              <w:t xml:space="preserve">     </w:t>
            </w:r>
            <w:r w:rsidR="009E0209" w:rsidRPr="00933BDB">
              <w:rPr>
                <w:color w:val="000000" w:themeColor="text1"/>
              </w:rPr>
              <w:t>Iš viso:</w:t>
            </w:r>
          </w:p>
        </w:tc>
        <w:tc>
          <w:tcPr>
            <w:tcW w:w="1303" w:type="dxa"/>
            <w:tcBorders>
              <w:left w:val="nil"/>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left w:val="single" w:sz="16" w:space="0" w:color="000000"/>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19/2</w:t>
            </w:r>
          </w:p>
        </w:tc>
        <w:tc>
          <w:tcPr>
            <w:tcW w:w="1418"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72/35</w:t>
            </w:r>
          </w:p>
        </w:tc>
        <w:tc>
          <w:tcPr>
            <w:tcW w:w="1559" w:type="dxa"/>
            <w:tcBorders>
              <w:bottom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1/55</w:t>
            </w:r>
          </w:p>
        </w:tc>
        <w:tc>
          <w:tcPr>
            <w:tcW w:w="1217" w:type="dxa"/>
            <w:tcBorders>
              <w:bottom w:val="nil"/>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92/92</w:t>
            </w:r>
          </w:p>
        </w:tc>
      </w:tr>
      <w:tr w:rsidR="009E0209" w:rsidRPr="00933BDB" w:rsidTr="009F1405">
        <w:trPr>
          <w:cantSplit/>
          <w:jc w:val="center"/>
        </w:trPr>
        <w:tc>
          <w:tcPr>
            <w:tcW w:w="1891"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jc w:val="center"/>
              <w:rPr>
                <w:color w:val="000000" w:themeColor="text1"/>
              </w:rPr>
            </w:pPr>
          </w:p>
        </w:tc>
        <w:tc>
          <w:tcPr>
            <w:tcW w:w="13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p>
        </w:tc>
        <w:tc>
          <w:tcPr>
            <w:tcW w:w="15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20,7/2,2</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78,3/38,0</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1,1/59,8</w:t>
            </w:r>
          </w:p>
        </w:tc>
        <w:tc>
          <w:tcPr>
            <w:tcW w:w="121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E0209" w:rsidRPr="00933BDB" w:rsidRDefault="009E0209" w:rsidP="009F1405">
            <w:pPr>
              <w:autoSpaceDE w:val="0"/>
              <w:autoSpaceDN w:val="0"/>
              <w:adjustRightInd w:val="0"/>
              <w:spacing w:line="320" w:lineRule="atLeast"/>
              <w:jc w:val="center"/>
              <w:rPr>
                <w:color w:val="000000" w:themeColor="text1"/>
              </w:rPr>
            </w:pPr>
            <w:r w:rsidRPr="00933BDB">
              <w:rPr>
                <w:color w:val="000000" w:themeColor="text1"/>
              </w:rPr>
              <w:t>100,0/100,0</w:t>
            </w:r>
          </w:p>
        </w:tc>
      </w:tr>
    </w:tbl>
    <w:p w:rsidR="00E35BD9" w:rsidRPr="00933BDB" w:rsidRDefault="009E0209" w:rsidP="00992462">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=5,543</w:t>
      </w:r>
      <w:r w:rsidR="00704373" w:rsidRPr="00933BDB">
        <w:rPr>
          <w:color w:val="000000" w:themeColor="text1"/>
        </w:rPr>
        <w:t>,</w:t>
      </w:r>
      <w:r w:rsidRPr="00933BDB">
        <w:rPr>
          <w:color w:val="000000" w:themeColor="text1"/>
        </w:rPr>
        <w:t xml:space="preserve"> df=6</w:t>
      </w:r>
      <w:r w:rsidR="00704373" w:rsidRPr="00933BDB">
        <w:rPr>
          <w:color w:val="000000" w:themeColor="text1"/>
        </w:rPr>
        <w:t>,</w:t>
      </w:r>
      <w:r w:rsidRPr="00933BDB">
        <w:rPr>
          <w:color w:val="000000" w:themeColor="text1"/>
        </w:rPr>
        <w:t xml:space="preserve"> p=0,</w:t>
      </w:r>
      <w:r w:rsidR="00926803" w:rsidRPr="00933BDB">
        <w:rPr>
          <w:color w:val="000000" w:themeColor="text1"/>
        </w:rPr>
        <w:t>476</w:t>
      </w:r>
      <w:r w:rsidRPr="00933BDB">
        <w:rPr>
          <w:color w:val="000000" w:themeColor="text1"/>
        </w:rPr>
        <w:t>)/(x</w:t>
      </w:r>
      <w:r w:rsidRPr="00933BDB">
        <w:rPr>
          <w:color w:val="000000" w:themeColor="text1"/>
          <w:vertAlign w:val="superscript"/>
        </w:rPr>
        <w:t>2</w:t>
      </w:r>
      <w:r w:rsidRPr="00933BDB">
        <w:rPr>
          <w:color w:val="000000" w:themeColor="text1"/>
        </w:rPr>
        <w:t>=8,025</w:t>
      </w:r>
      <w:r w:rsidR="00704373" w:rsidRPr="00933BDB">
        <w:rPr>
          <w:color w:val="000000" w:themeColor="text1"/>
        </w:rPr>
        <w:t>,</w:t>
      </w:r>
      <w:r w:rsidRPr="00933BDB">
        <w:rPr>
          <w:color w:val="000000" w:themeColor="text1"/>
        </w:rPr>
        <w:t xml:space="preserve"> df=6</w:t>
      </w:r>
      <w:r w:rsidR="00704373" w:rsidRPr="00933BDB">
        <w:rPr>
          <w:color w:val="000000" w:themeColor="text1"/>
        </w:rPr>
        <w:t>,</w:t>
      </w:r>
      <w:r w:rsidRPr="00933BDB">
        <w:rPr>
          <w:color w:val="000000" w:themeColor="text1"/>
        </w:rPr>
        <w:t xml:space="preserve"> p=0,229)</w:t>
      </w:r>
    </w:p>
    <w:p w:rsidR="00E35BD9" w:rsidRPr="00933BDB" w:rsidRDefault="00E35BD9" w:rsidP="003B12CF">
      <w:pPr>
        <w:autoSpaceDE w:val="0"/>
        <w:autoSpaceDN w:val="0"/>
        <w:adjustRightInd w:val="0"/>
        <w:spacing w:line="400" w:lineRule="atLeast"/>
        <w:rPr>
          <w:color w:val="000000" w:themeColor="text1"/>
        </w:rPr>
      </w:pPr>
    </w:p>
    <w:p w:rsidR="00E35BD9" w:rsidRPr="00933BDB" w:rsidRDefault="00F90FD3" w:rsidP="00EA20A2">
      <w:pPr>
        <w:autoSpaceDE w:val="0"/>
        <w:autoSpaceDN w:val="0"/>
        <w:adjustRightInd w:val="0"/>
        <w:spacing w:line="360" w:lineRule="auto"/>
        <w:ind w:firstLine="720"/>
        <w:jc w:val="both"/>
        <w:rPr>
          <w:color w:val="000000" w:themeColor="text1"/>
          <w:lang w:val="sq-AL"/>
        </w:rPr>
      </w:pPr>
      <w:r w:rsidRPr="00933BDB">
        <w:rPr>
          <w:color w:val="000000" w:themeColor="text1"/>
          <w:lang w:val="sq-AL"/>
        </w:rPr>
        <w:t>8</w:t>
      </w:r>
      <w:r w:rsidR="00E35BD9" w:rsidRPr="00933BDB">
        <w:rPr>
          <w:color w:val="000000" w:themeColor="text1"/>
          <w:lang w:val="sq-AL"/>
        </w:rPr>
        <w:t xml:space="preserve"> lentelėje</w:t>
      </w:r>
      <w:r w:rsidR="00EE2D1F" w:rsidRPr="00933BDB">
        <w:rPr>
          <w:i/>
          <w:color w:val="000000" w:themeColor="text1"/>
          <w:lang w:val="sq-AL"/>
        </w:rPr>
        <w:t xml:space="preserve"> </w:t>
      </w:r>
      <w:r w:rsidR="00EE2D1F" w:rsidRPr="00933BDB">
        <w:rPr>
          <w:bCs/>
          <w:color w:val="000000" w:themeColor="text1"/>
        </w:rPr>
        <w:t>(</w:t>
      </w:r>
      <w:r w:rsidR="00EE2D1F" w:rsidRPr="00933BDB">
        <w:rPr>
          <w:color w:val="000000" w:themeColor="text1"/>
        </w:rPr>
        <w:t>analizuojami pirmo anketos pildymo atvej</w:t>
      </w:r>
      <w:r w:rsidR="005672FD" w:rsidRPr="00933BDB">
        <w:rPr>
          <w:color w:val="000000" w:themeColor="text1"/>
        </w:rPr>
        <w:t>u</w:t>
      </w:r>
      <w:r w:rsidR="00EE2D1F" w:rsidRPr="00933BDB">
        <w:rPr>
          <w:color w:val="000000" w:themeColor="text1"/>
        </w:rPr>
        <w:t xml:space="preserve"> gauti duomenys</w:t>
      </w:r>
      <w:r w:rsidR="00EE2D1F" w:rsidRPr="00933BDB">
        <w:rPr>
          <w:bCs/>
          <w:color w:val="000000" w:themeColor="text1"/>
        </w:rPr>
        <w:t>)</w:t>
      </w:r>
      <w:r w:rsidR="00E35BD9" w:rsidRPr="00933BDB">
        <w:rPr>
          <w:i/>
          <w:color w:val="000000" w:themeColor="text1"/>
          <w:lang w:val="sq-AL"/>
        </w:rPr>
        <w:t xml:space="preserve"> </w:t>
      </w:r>
      <w:r w:rsidR="00E35BD9" w:rsidRPr="00933BDB">
        <w:rPr>
          <w:color w:val="000000" w:themeColor="text1"/>
          <w:lang w:val="sq-AL"/>
        </w:rPr>
        <w:t xml:space="preserve">pateikti </w:t>
      </w:r>
      <w:r w:rsidR="009E0209" w:rsidRPr="00933BDB">
        <w:rPr>
          <w:color w:val="000000" w:themeColor="text1"/>
          <w:lang w:val="sq-AL"/>
        </w:rPr>
        <w:t xml:space="preserve">fizinio aktyvumo </w:t>
      </w:r>
      <w:r w:rsidR="00E35BD9" w:rsidRPr="00933BDB">
        <w:rPr>
          <w:color w:val="000000" w:themeColor="text1"/>
          <w:lang w:val="sq-AL"/>
        </w:rPr>
        <w:t>duomenys</w:t>
      </w:r>
      <w:r w:rsidR="009E0209" w:rsidRPr="00933BDB">
        <w:rPr>
          <w:color w:val="000000" w:themeColor="text1"/>
          <w:lang w:val="sq-AL"/>
        </w:rPr>
        <w:t>, taikant objektyvų</w:t>
      </w:r>
      <w:r w:rsidR="002B2610" w:rsidRPr="00933BDB">
        <w:rPr>
          <w:color w:val="000000" w:themeColor="text1"/>
          <w:lang w:val="sq-AL"/>
        </w:rPr>
        <w:t xml:space="preserve"> FA vertinimo akselerometrijos</w:t>
      </w:r>
      <w:r w:rsidR="009E0209" w:rsidRPr="00933BDB">
        <w:rPr>
          <w:color w:val="000000" w:themeColor="text1"/>
          <w:lang w:val="sq-AL"/>
        </w:rPr>
        <w:t xml:space="preserve"> metodą,</w:t>
      </w:r>
      <w:r w:rsidR="00E35BD9" w:rsidRPr="00933BDB">
        <w:rPr>
          <w:color w:val="000000" w:themeColor="text1"/>
          <w:lang w:val="sq-AL"/>
        </w:rPr>
        <w:t xml:space="preserve"> rodo, kad daugumos </w:t>
      </w:r>
      <w:r w:rsidR="0023212D" w:rsidRPr="00933BDB">
        <w:rPr>
          <w:color w:val="000000" w:themeColor="text1"/>
        </w:rPr>
        <w:t>respondentų</w:t>
      </w:r>
      <w:r w:rsidR="00E35BD9" w:rsidRPr="00933BDB">
        <w:rPr>
          <w:color w:val="000000" w:themeColor="text1"/>
          <w:lang w:val="sq-AL"/>
        </w:rPr>
        <w:t xml:space="preserve">, turinčių skirtingą KMI, fizinis aktyvumas buvo vidutinio intensyvumo, tuo tarpu aukšto fizinio aktyvumo intensyvumo lygmens buvo tik vienas </w:t>
      </w:r>
      <w:r w:rsidR="002B2610" w:rsidRPr="00933BDB">
        <w:rPr>
          <w:color w:val="000000" w:themeColor="text1"/>
          <w:lang w:val="sq-AL"/>
        </w:rPr>
        <w:t>respondentas (normalios</w:t>
      </w:r>
      <w:r w:rsidR="00E35BD9" w:rsidRPr="00933BDB">
        <w:rPr>
          <w:color w:val="000000" w:themeColor="text1"/>
          <w:lang w:val="sq-AL"/>
        </w:rPr>
        <w:t xml:space="preserve"> kūno </w:t>
      </w:r>
      <w:r w:rsidR="002B2610" w:rsidRPr="00933BDB">
        <w:rPr>
          <w:color w:val="000000" w:themeColor="text1"/>
          <w:lang w:val="sq-AL"/>
        </w:rPr>
        <w:t>masės</w:t>
      </w:r>
      <w:r w:rsidR="00E35BD9" w:rsidRPr="00933BDB">
        <w:rPr>
          <w:color w:val="000000" w:themeColor="text1"/>
          <w:lang w:val="sq-AL"/>
        </w:rPr>
        <w:t>). Bendras savaitės fizinis aktyvumas skirtingose KMI grupėse skiriasi statistiškai nereikšmingai (p&gt;0,05).</w:t>
      </w:r>
      <w:r w:rsidR="0023212D" w:rsidRPr="00933BDB">
        <w:rPr>
          <w:color w:val="000000" w:themeColor="text1"/>
          <w:lang w:val="sq-AL"/>
        </w:rPr>
        <w:t xml:space="preserve"> </w:t>
      </w:r>
      <w:r w:rsidR="00E35BD9" w:rsidRPr="00933BDB">
        <w:rPr>
          <w:color w:val="000000" w:themeColor="text1"/>
          <w:lang w:val="sq-AL"/>
        </w:rPr>
        <w:t xml:space="preserve">Analizuodami </w:t>
      </w:r>
      <w:r w:rsidR="009E0209" w:rsidRPr="00933BDB">
        <w:rPr>
          <w:color w:val="000000" w:themeColor="text1"/>
          <w:lang w:val="sq-AL"/>
        </w:rPr>
        <w:t>fizinio aktyvumo</w:t>
      </w:r>
      <w:r w:rsidR="00E35BD9" w:rsidRPr="00933BDB">
        <w:rPr>
          <w:color w:val="000000" w:themeColor="text1"/>
          <w:lang w:val="sq-AL"/>
        </w:rPr>
        <w:t xml:space="preserve"> rezultatus,</w:t>
      </w:r>
      <w:r w:rsidR="0023212D" w:rsidRPr="00933BDB">
        <w:rPr>
          <w:color w:val="000000" w:themeColor="text1"/>
          <w:lang w:val="sq-AL"/>
        </w:rPr>
        <w:t xml:space="preserve"> </w:t>
      </w:r>
      <w:r w:rsidR="002B2610" w:rsidRPr="00933BDB">
        <w:rPr>
          <w:color w:val="000000" w:themeColor="text1"/>
          <w:lang w:val="sq-AL"/>
        </w:rPr>
        <w:t>kai buvo taikytas subjektyvus FA vertinimo metodas</w:t>
      </w:r>
      <w:r w:rsidR="009E0209" w:rsidRPr="00933BDB">
        <w:rPr>
          <w:color w:val="000000" w:themeColor="text1"/>
          <w:lang w:val="sq-AL"/>
        </w:rPr>
        <w:t>,</w:t>
      </w:r>
      <w:r w:rsidR="00E35BD9" w:rsidRPr="00933BDB">
        <w:rPr>
          <w:color w:val="000000" w:themeColor="text1"/>
          <w:lang w:val="sq-AL"/>
        </w:rPr>
        <w:t xml:space="preserve"> galime teigti, jog </w:t>
      </w:r>
      <w:r w:rsidR="0023212D" w:rsidRPr="00933BDB">
        <w:rPr>
          <w:color w:val="000000" w:themeColor="text1"/>
        </w:rPr>
        <w:t>respondentų</w:t>
      </w:r>
      <w:r w:rsidR="00E35BD9" w:rsidRPr="00933BDB">
        <w:rPr>
          <w:color w:val="000000" w:themeColor="text1"/>
          <w:lang w:val="sq-AL"/>
        </w:rPr>
        <w:t xml:space="preserve">, turinčių skirtingą KMI, savaitės bendras fizinis aktyvumas </w:t>
      </w:r>
      <w:r w:rsidR="002B2610" w:rsidRPr="00933BDB">
        <w:rPr>
          <w:color w:val="000000" w:themeColor="text1"/>
          <w:lang w:val="sq-AL"/>
        </w:rPr>
        <w:t>statistiškai reikšmingai</w:t>
      </w:r>
      <w:r w:rsidR="00E35BD9" w:rsidRPr="00933BDB">
        <w:rPr>
          <w:color w:val="000000" w:themeColor="text1"/>
          <w:lang w:val="sq-AL"/>
        </w:rPr>
        <w:t xml:space="preserve"> nesiskyrė (p&gt;0,05). Daugumos </w:t>
      </w:r>
      <w:r w:rsidR="0023212D" w:rsidRPr="00933BDB">
        <w:rPr>
          <w:color w:val="000000" w:themeColor="text1"/>
        </w:rPr>
        <w:t>respondentų</w:t>
      </w:r>
      <w:r w:rsidR="00E35BD9" w:rsidRPr="00933BDB">
        <w:rPr>
          <w:color w:val="000000" w:themeColor="text1"/>
          <w:lang w:val="sq-AL"/>
        </w:rPr>
        <w:t xml:space="preserve">, turinčių </w:t>
      </w:r>
      <w:r w:rsidR="00E35BD9" w:rsidRPr="00933BDB">
        <w:rPr>
          <w:color w:val="000000" w:themeColor="text1"/>
          <w:lang w:val="sq-AL"/>
        </w:rPr>
        <w:lastRenderedPageBreak/>
        <w:t>skirtingą KMI, fizinis aktyvumas buvo aukštas, nors mažo</w:t>
      </w:r>
      <w:r w:rsidR="002B2610" w:rsidRPr="00933BDB">
        <w:rPr>
          <w:color w:val="000000" w:themeColor="text1"/>
          <w:lang w:val="sq-AL"/>
        </w:rPr>
        <w:t>s</w:t>
      </w:r>
      <w:r w:rsidR="00E35BD9" w:rsidRPr="00933BDB">
        <w:rPr>
          <w:color w:val="000000" w:themeColor="text1"/>
          <w:lang w:val="sq-AL"/>
        </w:rPr>
        <w:t xml:space="preserve"> kūno masės </w:t>
      </w:r>
      <w:r w:rsidR="0023212D" w:rsidRPr="00933BDB">
        <w:rPr>
          <w:color w:val="000000" w:themeColor="text1"/>
        </w:rPr>
        <w:t>respondenta</w:t>
      </w:r>
      <w:r w:rsidR="00E35BD9" w:rsidRPr="00933BDB">
        <w:rPr>
          <w:color w:val="000000" w:themeColor="text1"/>
          <w:lang w:val="sq-AL"/>
        </w:rPr>
        <w:t xml:space="preserve">i buvo </w:t>
      </w:r>
      <w:r w:rsidR="002B2610" w:rsidRPr="00933BDB">
        <w:rPr>
          <w:color w:val="000000" w:themeColor="text1"/>
          <w:lang w:val="sq-AL"/>
        </w:rPr>
        <w:t>vidutinio fizinio aktyvumo. Žemas fizinis aktyvumas</w:t>
      </w:r>
      <w:r w:rsidR="00E35BD9" w:rsidRPr="00933BDB">
        <w:rPr>
          <w:color w:val="000000" w:themeColor="text1"/>
          <w:lang w:val="sq-AL"/>
        </w:rPr>
        <w:t xml:space="preserve"> buvo </w:t>
      </w:r>
      <w:r w:rsidR="002B2610" w:rsidRPr="00933BDB">
        <w:rPr>
          <w:color w:val="000000" w:themeColor="text1"/>
          <w:lang w:val="sq-AL"/>
        </w:rPr>
        <w:t>nustatytas tik keliems respondentams.</w:t>
      </w:r>
    </w:p>
    <w:p w:rsidR="00170389" w:rsidRPr="00933BDB" w:rsidRDefault="002B2610" w:rsidP="00573ABF">
      <w:pPr>
        <w:autoSpaceDE w:val="0"/>
        <w:autoSpaceDN w:val="0"/>
        <w:adjustRightInd w:val="0"/>
        <w:spacing w:line="360" w:lineRule="auto"/>
        <w:ind w:firstLine="720"/>
        <w:jc w:val="both"/>
        <w:rPr>
          <w:color w:val="000000" w:themeColor="text1"/>
          <w:lang w:val="sq-AL"/>
        </w:rPr>
      </w:pPr>
      <w:r w:rsidRPr="00933BDB">
        <w:rPr>
          <w:color w:val="000000" w:themeColor="text1"/>
          <w:lang w:val="sq-AL"/>
        </w:rPr>
        <w:t>Šiuos mūsų tyrimo rezultatus savo darbe patvirtino ir kiti mokslininkai (</w:t>
      </w:r>
      <w:r w:rsidR="005E0475" w:rsidRPr="00933BDB">
        <w:rPr>
          <w:color w:val="000000" w:themeColor="text1"/>
          <w:lang w:val="sq-AL"/>
        </w:rPr>
        <w:t>Ekelund</w:t>
      </w:r>
      <w:r w:rsidRPr="00933BDB">
        <w:rPr>
          <w:color w:val="000000" w:themeColor="text1"/>
          <w:lang w:val="sq-AL"/>
        </w:rPr>
        <w:t xml:space="preserve"> ir kt., </w:t>
      </w:r>
      <w:r w:rsidR="005E0475" w:rsidRPr="00933BDB">
        <w:rPr>
          <w:color w:val="000000" w:themeColor="text1"/>
          <w:lang w:val="sq-AL"/>
        </w:rPr>
        <w:t xml:space="preserve">2006) savo atliktame tyrime taip pat nustatė, jog skirtingo KMI turinčių </w:t>
      </w:r>
      <w:r w:rsidR="00DE44EE" w:rsidRPr="00933BDB">
        <w:rPr>
          <w:color w:val="000000" w:themeColor="text1"/>
          <w:lang w:val="sq-AL"/>
        </w:rPr>
        <w:t>respondentų</w:t>
      </w:r>
      <w:r w:rsidR="005E0475" w:rsidRPr="00933BDB">
        <w:rPr>
          <w:color w:val="000000" w:themeColor="text1"/>
          <w:lang w:val="sq-AL"/>
        </w:rPr>
        <w:t xml:space="preserve"> fizinis aktyvumas labai nesiskyrė</w:t>
      </w:r>
      <w:r w:rsidR="0023212D" w:rsidRPr="00933BDB">
        <w:rPr>
          <w:color w:val="000000" w:themeColor="text1"/>
          <w:lang w:val="sq-AL"/>
        </w:rPr>
        <w:t xml:space="preserve"> </w:t>
      </w:r>
      <w:r w:rsidR="005E0475" w:rsidRPr="00933BDB">
        <w:rPr>
          <w:color w:val="000000" w:themeColor="text1"/>
          <w:lang w:val="sq-AL"/>
        </w:rPr>
        <w:t>(p&gt;0,05).</w:t>
      </w:r>
    </w:p>
    <w:p w:rsidR="00573ABF" w:rsidRPr="00933BDB" w:rsidRDefault="00573ABF" w:rsidP="00573ABF">
      <w:pPr>
        <w:autoSpaceDE w:val="0"/>
        <w:autoSpaceDN w:val="0"/>
        <w:adjustRightInd w:val="0"/>
        <w:spacing w:line="360" w:lineRule="auto"/>
        <w:ind w:firstLine="720"/>
        <w:jc w:val="both"/>
        <w:rPr>
          <w:color w:val="000000" w:themeColor="text1"/>
          <w:lang w:val="sq-AL"/>
        </w:rPr>
      </w:pPr>
    </w:p>
    <w:p w:rsidR="00561BFF" w:rsidRPr="00933BDB" w:rsidRDefault="00F90FD3" w:rsidP="00B978C6">
      <w:pPr>
        <w:autoSpaceDE w:val="0"/>
        <w:autoSpaceDN w:val="0"/>
        <w:adjustRightInd w:val="0"/>
        <w:spacing w:line="400" w:lineRule="atLeast"/>
        <w:jc w:val="center"/>
        <w:rPr>
          <w:i/>
          <w:iCs/>
          <w:color w:val="000000" w:themeColor="text1"/>
          <w:lang w:val="sq-AL"/>
        </w:rPr>
      </w:pPr>
      <w:r w:rsidRPr="00933BDB">
        <w:rPr>
          <w:b/>
          <w:i/>
          <w:color w:val="000000" w:themeColor="text1"/>
        </w:rPr>
        <w:t>9</w:t>
      </w:r>
      <w:r w:rsidR="00561BFF" w:rsidRPr="00933BDB">
        <w:rPr>
          <w:b/>
          <w:i/>
          <w:color w:val="000000" w:themeColor="text1"/>
        </w:rPr>
        <w:t xml:space="preserve"> </w:t>
      </w:r>
      <w:r w:rsidR="00561BFF" w:rsidRPr="00933BDB">
        <w:rPr>
          <w:b/>
          <w:i/>
          <w:iCs/>
          <w:color w:val="000000" w:themeColor="text1"/>
          <w:lang w:val="sq-AL"/>
        </w:rPr>
        <w:t>lentelė.</w:t>
      </w:r>
      <w:r w:rsidR="00EE2D1F" w:rsidRPr="00933BDB">
        <w:rPr>
          <w:i/>
          <w:iCs/>
          <w:color w:val="000000" w:themeColor="text1"/>
        </w:rPr>
        <w:t xml:space="preserve"> Respondentų</w:t>
      </w:r>
      <w:r w:rsidR="00561BFF" w:rsidRPr="00933BDB">
        <w:rPr>
          <w:i/>
          <w:iCs/>
          <w:color w:val="000000" w:themeColor="text1"/>
          <w:lang w:val="sq-AL"/>
        </w:rPr>
        <w:t xml:space="preserve"> bendro savaitės fizinio aktyvumo intensyvumo lygių pasiskirstymas </w:t>
      </w:r>
      <w:r w:rsidR="0023212D" w:rsidRPr="00933BDB">
        <w:rPr>
          <w:i/>
          <w:iCs/>
          <w:color w:val="000000" w:themeColor="text1"/>
          <w:lang w:val="sq-AL"/>
        </w:rPr>
        <w:t>sveikatos būklės aspektu</w:t>
      </w:r>
      <w:r w:rsidR="00561BFF" w:rsidRPr="00933BDB">
        <w:rPr>
          <w:i/>
          <w:iCs/>
          <w:color w:val="000000" w:themeColor="text1"/>
          <w:lang w:val="sq-AL"/>
        </w:rPr>
        <w:t>,  taikant akselerometrijos metodą ir IPAQ</w:t>
      </w:r>
      <w:r w:rsidR="00764487" w:rsidRPr="00933BDB">
        <w:rPr>
          <w:i/>
          <w:iCs/>
          <w:color w:val="000000" w:themeColor="text1"/>
          <w:lang w:val="sq-AL"/>
        </w:rPr>
        <w:t xml:space="preserve">-LT ilgosios versijos klausimyną </w:t>
      </w:r>
      <w:r w:rsidR="00764487" w:rsidRPr="00933BDB">
        <w:rPr>
          <w:bCs/>
          <w:i/>
          <w:color w:val="000000" w:themeColor="text1"/>
        </w:rPr>
        <w:t>(n=92)</w:t>
      </w:r>
    </w:p>
    <w:tbl>
      <w:tblPr>
        <w:tblW w:w="924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76"/>
        <w:gridCol w:w="1130"/>
        <w:gridCol w:w="1313"/>
        <w:gridCol w:w="1569"/>
        <w:gridCol w:w="1477"/>
        <w:gridCol w:w="1417"/>
        <w:gridCol w:w="1359"/>
      </w:tblGrid>
      <w:tr w:rsidR="00561BFF" w:rsidRPr="00933BDB" w:rsidTr="00A7654D">
        <w:trPr>
          <w:cantSplit/>
          <w:trHeight w:val="591"/>
          <w:tblHeader/>
          <w:jc w:val="center"/>
        </w:trPr>
        <w:tc>
          <w:tcPr>
            <w:tcW w:w="9241" w:type="dxa"/>
            <w:gridSpan w:val="7"/>
            <w:tcBorders>
              <w:top w:val="nil"/>
              <w:left w:val="nil"/>
              <w:bottom w:val="nil"/>
              <w:right w:val="nil"/>
            </w:tcBorders>
            <w:shd w:val="clear" w:color="auto" w:fill="FFFFFF"/>
            <w:tcMar>
              <w:top w:w="30" w:type="dxa"/>
              <w:left w:w="30" w:type="dxa"/>
              <w:bottom w:w="30" w:type="dxa"/>
              <w:right w:w="30" w:type="dxa"/>
            </w:tcMar>
            <w:vAlign w:val="center"/>
          </w:tcPr>
          <w:p w:rsidR="0023212D" w:rsidRPr="00933BDB" w:rsidRDefault="0023212D" w:rsidP="009F1405">
            <w:pPr>
              <w:autoSpaceDE w:val="0"/>
              <w:autoSpaceDN w:val="0"/>
              <w:adjustRightInd w:val="0"/>
              <w:rPr>
                <w:color w:val="000000" w:themeColor="text1"/>
              </w:rPr>
            </w:pPr>
          </w:p>
        </w:tc>
      </w:tr>
      <w:tr w:rsidR="00561BFF" w:rsidRPr="00933BDB" w:rsidTr="00A7654D">
        <w:trPr>
          <w:cantSplit/>
          <w:trHeight w:val="1198"/>
          <w:tblHeader/>
          <w:jc w:val="center"/>
        </w:trPr>
        <w:tc>
          <w:tcPr>
            <w:tcW w:w="97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i/>
                <w:color w:val="000000" w:themeColor="text1"/>
              </w:rPr>
            </w:pPr>
          </w:p>
        </w:tc>
        <w:tc>
          <w:tcPr>
            <w:tcW w:w="113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p w:rsidR="00561BFF" w:rsidRPr="00933BDB" w:rsidRDefault="00561BFF" w:rsidP="00A7654D">
            <w:pPr>
              <w:autoSpaceDE w:val="0"/>
              <w:autoSpaceDN w:val="0"/>
              <w:adjustRightInd w:val="0"/>
              <w:jc w:val="center"/>
              <w:rPr>
                <w:color w:val="000000" w:themeColor="text1"/>
              </w:rPr>
            </w:pPr>
          </w:p>
          <w:p w:rsidR="00561BFF" w:rsidRPr="00933BDB" w:rsidRDefault="00561BFF" w:rsidP="00B55800">
            <w:pPr>
              <w:autoSpaceDE w:val="0"/>
              <w:autoSpaceDN w:val="0"/>
              <w:adjustRightInd w:val="0"/>
              <w:rPr>
                <w:color w:val="000000" w:themeColor="text1"/>
              </w:rPr>
            </w:pPr>
            <w:r w:rsidRPr="00933BDB">
              <w:rPr>
                <w:color w:val="000000" w:themeColor="text1"/>
              </w:rPr>
              <w:t>Sveikatos   būklė</w:t>
            </w:r>
          </w:p>
        </w:tc>
        <w:tc>
          <w:tcPr>
            <w:tcW w:w="13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c>
          <w:tcPr>
            <w:tcW w:w="446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 xml:space="preserve">Bendras savaitės </w:t>
            </w:r>
            <w:r w:rsidR="006B35E7" w:rsidRPr="00933BDB">
              <w:rPr>
                <w:color w:val="000000" w:themeColor="text1"/>
              </w:rPr>
              <w:t>FA pagal lygius</w:t>
            </w:r>
            <w:r w:rsidR="009F1405" w:rsidRPr="00933BDB">
              <w:rPr>
                <w:color w:val="000000" w:themeColor="text1"/>
              </w:rPr>
              <w:t xml:space="preserve"> (n, proc.)</w:t>
            </w:r>
          </w:p>
          <w:p w:rsidR="00561BFF" w:rsidRPr="00933BDB" w:rsidRDefault="00561BFF" w:rsidP="00A7654D">
            <w:pPr>
              <w:autoSpaceDE w:val="0"/>
              <w:autoSpaceDN w:val="0"/>
              <w:adjustRightInd w:val="0"/>
              <w:spacing w:line="320" w:lineRule="atLeast"/>
              <w:jc w:val="center"/>
              <w:rPr>
                <w:color w:val="000000" w:themeColor="text1"/>
              </w:rPr>
            </w:pPr>
            <w:r w:rsidRPr="00933BDB">
              <w:rPr>
                <w:rFonts w:eastAsiaTheme="minorHAnsi"/>
                <w:color w:val="000000" w:themeColor="text1"/>
              </w:rPr>
              <w:t>Akselerometro/Klausimyno duomenys</w:t>
            </w:r>
          </w:p>
        </w:tc>
        <w:tc>
          <w:tcPr>
            <w:tcW w:w="135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Iš viso:</w:t>
            </w:r>
          </w:p>
        </w:tc>
      </w:tr>
      <w:tr w:rsidR="00561BFF" w:rsidRPr="00933BDB" w:rsidTr="00A7654D">
        <w:trPr>
          <w:cantSplit/>
          <w:trHeight w:val="345"/>
          <w:tblHeader/>
          <w:jc w:val="center"/>
        </w:trPr>
        <w:tc>
          <w:tcPr>
            <w:tcW w:w="97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i/>
                <w:color w:val="000000" w:themeColor="text1"/>
              </w:rPr>
            </w:pPr>
          </w:p>
        </w:tc>
        <w:tc>
          <w:tcPr>
            <w:tcW w:w="113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c>
          <w:tcPr>
            <w:tcW w:w="13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c>
          <w:tcPr>
            <w:tcW w:w="1569"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Žemas</w:t>
            </w:r>
          </w:p>
        </w:tc>
        <w:tc>
          <w:tcPr>
            <w:tcW w:w="1477" w:type="dxa"/>
            <w:tcBorders>
              <w:bottom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Vidutinis</w:t>
            </w:r>
          </w:p>
        </w:tc>
        <w:tc>
          <w:tcPr>
            <w:tcW w:w="1417" w:type="dxa"/>
            <w:tcBorders>
              <w:bottom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Aukštas</w:t>
            </w:r>
          </w:p>
        </w:tc>
        <w:tc>
          <w:tcPr>
            <w:tcW w:w="135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r>
      <w:tr w:rsidR="00561BFF" w:rsidRPr="00933BDB" w:rsidTr="00983006">
        <w:trPr>
          <w:cantSplit/>
          <w:trHeight w:val="378"/>
          <w:tblHeader/>
          <w:jc w:val="center"/>
        </w:trPr>
        <w:tc>
          <w:tcPr>
            <w:tcW w:w="97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983006">
            <w:pPr>
              <w:autoSpaceDE w:val="0"/>
              <w:autoSpaceDN w:val="0"/>
              <w:adjustRightInd w:val="0"/>
              <w:spacing w:line="320" w:lineRule="atLeast"/>
              <w:jc w:val="center"/>
              <w:rPr>
                <w:i/>
                <w:color w:val="000000" w:themeColor="text1"/>
              </w:rPr>
            </w:pPr>
          </w:p>
        </w:tc>
        <w:tc>
          <w:tcPr>
            <w:tcW w:w="1130"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561BFF" w:rsidRPr="00933BDB" w:rsidRDefault="009F1405" w:rsidP="00B55800">
            <w:pPr>
              <w:autoSpaceDE w:val="0"/>
              <w:autoSpaceDN w:val="0"/>
              <w:adjustRightInd w:val="0"/>
              <w:spacing w:line="320" w:lineRule="atLeast"/>
              <w:rPr>
                <w:color w:val="000000" w:themeColor="text1"/>
              </w:rPr>
            </w:pPr>
            <w:r w:rsidRPr="00933BDB">
              <w:rPr>
                <w:color w:val="000000" w:themeColor="text1"/>
              </w:rPr>
              <w:t>L</w:t>
            </w:r>
            <w:r w:rsidR="00561BFF" w:rsidRPr="00933BDB">
              <w:rPr>
                <w:color w:val="000000" w:themeColor="text1"/>
              </w:rPr>
              <w:t>abai gera</w:t>
            </w:r>
          </w:p>
        </w:tc>
        <w:tc>
          <w:tcPr>
            <w:tcW w:w="13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1/1</w:t>
            </w:r>
          </w:p>
        </w:tc>
        <w:tc>
          <w:tcPr>
            <w:tcW w:w="1477" w:type="dxa"/>
            <w:tcBorders>
              <w:top w:val="single" w:sz="16" w:space="0" w:color="000000"/>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9/3</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0/6</w:t>
            </w:r>
          </w:p>
        </w:tc>
        <w:tc>
          <w:tcPr>
            <w:tcW w:w="13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10/10</w:t>
            </w:r>
          </w:p>
        </w:tc>
      </w:tr>
      <w:tr w:rsidR="00561BFF" w:rsidRPr="00933BDB" w:rsidTr="00983006">
        <w:trPr>
          <w:cantSplit/>
          <w:trHeight w:val="158"/>
          <w:tblHeader/>
          <w:jc w:val="center"/>
        </w:trPr>
        <w:tc>
          <w:tcPr>
            <w:tcW w:w="976"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983006">
            <w:pPr>
              <w:autoSpaceDE w:val="0"/>
              <w:autoSpaceDN w:val="0"/>
              <w:adjustRightInd w:val="0"/>
              <w:jc w:val="center"/>
              <w:rPr>
                <w:i/>
                <w:color w:val="000000" w:themeColor="text1"/>
              </w:rPr>
            </w:pPr>
          </w:p>
        </w:tc>
        <w:tc>
          <w:tcPr>
            <w:tcW w:w="1130"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561BFF" w:rsidRPr="00933BDB" w:rsidRDefault="00561BFF" w:rsidP="00B55800">
            <w:pPr>
              <w:autoSpaceDE w:val="0"/>
              <w:autoSpaceDN w:val="0"/>
              <w:adjustRightInd w:val="0"/>
              <w:rPr>
                <w:color w:val="000000" w:themeColor="text1"/>
              </w:rPr>
            </w:pPr>
          </w:p>
        </w:tc>
        <w:tc>
          <w:tcPr>
            <w:tcW w:w="1313" w:type="dxa"/>
            <w:tcBorders>
              <w:top w:val="nil"/>
              <w:left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top w:val="nil"/>
              <w:lef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10,0/10,0</w:t>
            </w:r>
          </w:p>
        </w:tc>
        <w:tc>
          <w:tcPr>
            <w:tcW w:w="1477" w:type="dxa"/>
            <w:tcBorders>
              <w:top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90,0/30,0</w:t>
            </w:r>
          </w:p>
        </w:tc>
        <w:tc>
          <w:tcPr>
            <w:tcW w:w="1417" w:type="dxa"/>
            <w:tcBorders>
              <w:top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0,0/60,0</w:t>
            </w:r>
          </w:p>
        </w:tc>
        <w:tc>
          <w:tcPr>
            <w:tcW w:w="1359" w:type="dxa"/>
            <w:tcBorders>
              <w:top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100,0/100,0</w:t>
            </w:r>
          </w:p>
        </w:tc>
      </w:tr>
      <w:tr w:rsidR="00561BFF" w:rsidRPr="00933BDB" w:rsidTr="00983006">
        <w:trPr>
          <w:cantSplit/>
          <w:trHeight w:val="158"/>
          <w:tblHeader/>
          <w:jc w:val="center"/>
        </w:trPr>
        <w:tc>
          <w:tcPr>
            <w:tcW w:w="976"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983006">
            <w:pPr>
              <w:autoSpaceDE w:val="0"/>
              <w:autoSpaceDN w:val="0"/>
              <w:adjustRightInd w:val="0"/>
              <w:jc w:val="center"/>
              <w:rPr>
                <w:i/>
                <w:color w:val="000000" w:themeColor="text1"/>
              </w:rPr>
            </w:pPr>
          </w:p>
        </w:tc>
        <w:tc>
          <w:tcPr>
            <w:tcW w:w="1130" w:type="dxa"/>
            <w:vMerge w:val="restart"/>
            <w:tcBorders>
              <w:left w:val="nil"/>
              <w:right w:val="nil"/>
            </w:tcBorders>
            <w:shd w:val="clear" w:color="auto" w:fill="FFFFFF"/>
            <w:tcMar>
              <w:top w:w="30" w:type="dxa"/>
              <w:left w:w="30" w:type="dxa"/>
              <w:bottom w:w="30" w:type="dxa"/>
              <w:right w:w="30" w:type="dxa"/>
            </w:tcMar>
            <w:vAlign w:val="center"/>
          </w:tcPr>
          <w:p w:rsidR="00561BFF" w:rsidRPr="00933BDB" w:rsidRDefault="009F1405" w:rsidP="00B55800">
            <w:pPr>
              <w:autoSpaceDE w:val="0"/>
              <w:autoSpaceDN w:val="0"/>
              <w:adjustRightInd w:val="0"/>
              <w:spacing w:line="320" w:lineRule="atLeast"/>
              <w:rPr>
                <w:color w:val="000000" w:themeColor="text1"/>
              </w:rPr>
            </w:pPr>
            <w:r w:rsidRPr="00933BDB">
              <w:rPr>
                <w:color w:val="000000" w:themeColor="text1"/>
              </w:rPr>
              <w:t>G</w:t>
            </w:r>
            <w:r w:rsidR="00561BFF" w:rsidRPr="00933BDB">
              <w:rPr>
                <w:color w:val="000000" w:themeColor="text1"/>
              </w:rPr>
              <w:t>era</w:t>
            </w:r>
          </w:p>
        </w:tc>
        <w:tc>
          <w:tcPr>
            <w:tcW w:w="1313" w:type="dxa"/>
            <w:tcBorders>
              <w:left w:val="nil"/>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left w:val="single" w:sz="16" w:space="0" w:color="000000"/>
              <w:bottom w:val="nil"/>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14</w:t>
            </w:r>
            <w:r w:rsidR="00561BFF" w:rsidRPr="00933BDB">
              <w:rPr>
                <w:color w:val="000000" w:themeColor="text1"/>
              </w:rPr>
              <w:t>/1</w:t>
            </w:r>
          </w:p>
        </w:tc>
        <w:tc>
          <w:tcPr>
            <w:tcW w:w="147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45/2</w:t>
            </w:r>
            <w:r w:rsidR="00A20943" w:rsidRPr="00933BDB">
              <w:rPr>
                <w:color w:val="000000" w:themeColor="text1"/>
              </w:rPr>
              <w:t>5</w:t>
            </w:r>
          </w:p>
        </w:tc>
        <w:tc>
          <w:tcPr>
            <w:tcW w:w="141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1/34</w:t>
            </w:r>
          </w:p>
        </w:tc>
        <w:tc>
          <w:tcPr>
            <w:tcW w:w="1359" w:type="dxa"/>
            <w:tcBorders>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60</w:t>
            </w:r>
            <w:r w:rsidR="00A20943" w:rsidRPr="00933BDB">
              <w:rPr>
                <w:color w:val="000000" w:themeColor="text1"/>
              </w:rPr>
              <w:t>/60</w:t>
            </w:r>
          </w:p>
        </w:tc>
      </w:tr>
      <w:tr w:rsidR="00561BFF" w:rsidRPr="00933BDB" w:rsidTr="00983006">
        <w:trPr>
          <w:cantSplit/>
          <w:trHeight w:val="158"/>
          <w:tblHeader/>
          <w:jc w:val="center"/>
        </w:trPr>
        <w:tc>
          <w:tcPr>
            <w:tcW w:w="976"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983006">
            <w:pPr>
              <w:autoSpaceDE w:val="0"/>
              <w:autoSpaceDN w:val="0"/>
              <w:adjustRightInd w:val="0"/>
              <w:jc w:val="center"/>
              <w:rPr>
                <w:i/>
                <w:color w:val="000000" w:themeColor="text1"/>
              </w:rPr>
            </w:pPr>
          </w:p>
        </w:tc>
        <w:tc>
          <w:tcPr>
            <w:tcW w:w="1130" w:type="dxa"/>
            <w:vMerge/>
            <w:tcBorders>
              <w:left w:val="nil"/>
              <w:right w:val="nil"/>
            </w:tcBorders>
            <w:shd w:val="clear" w:color="auto" w:fill="FFFFFF"/>
            <w:tcMar>
              <w:top w:w="30" w:type="dxa"/>
              <w:left w:w="30" w:type="dxa"/>
              <w:bottom w:w="30" w:type="dxa"/>
              <w:right w:w="30" w:type="dxa"/>
            </w:tcMar>
            <w:vAlign w:val="center"/>
          </w:tcPr>
          <w:p w:rsidR="00561BFF" w:rsidRPr="00933BDB" w:rsidRDefault="00561BFF" w:rsidP="00B55800">
            <w:pPr>
              <w:autoSpaceDE w:val="0"/>
              <w:autoSpaceDN w:val="0"/>
              <w:adjustRightInd w:val="0"/>
              <w:rPr>
                <w:color w:val="000000" w:themeColor="text1"/>
              </w:rPr>
            </w:pPr>
          </w:p>
        </w:tc>
        <w:tc>
          <w:tcPr>
            <w:tcW w:w="1313" w:type="dxa"/>
            <w:tcBorders>
              <w:top w:val="nil"/>
              <w:left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top w:val="nil"/>
              <w:left w:val="single" w:sz="16" w:space="0" w:color="000000"/>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23,3</w:t>
            </w:r>
            <w:r w:rsidR="00561BFF" w:rsidRPr="00933BDB">
              <w:rPr>
                <w:color w:val="000000" w:themeColor="text1"/>
              </w:rPr>
              <w:t>,0/1,7</w:t>
            </w:r>
          </w:p>
        </w:tc>
        <w:tc>
          <w:tcPr>
            <w:tcW w:w="1477" w:type="dxa"/>
            <w:tcBorders>
              <w:top w:val="nil"/>
            </w:tcBorders>
            <w:shd w:val="clear" w:color="auto" w:fill="FFFFFF"/>
            <w:tcMar>
              <w:top w:w="30" w:type="dxa"/>
              <w:left w:w="30" w:type="dxa"/>
              <w:bottom w:w="30" w:type="dxa"/>
              <w:right w:w="30" w:type="dxa"/>
            </w:tcMar>
            <w:vAlign w:val="center"/>
          </w:tcPr>
          <w:p w:rsidR="00561BFF" w:rsidRPr="00933BDB" w:rsidRDefault="00561BFF" w:rsidP="00A20943">
            <w:pPr>
              <w:autoSpaceDE w:val="0"/>
              <w:autoSpaceDN w:val="0"/>
              <w:adjustRightInd w:val="0"/>
              <w:spacing w:line="320" w:lineRule="atLeast"/>
              <w:jc w:val="center"/>
              <w:rPr>
                <w:color w:val="000000" w:themeColor="text1"/>
              </w:rPr>
            </w:pPr>
            <w:r w:rsidRPr="00933BDB">
              <w:rPr>
                <w:color w:val="000000" w:themeColor="text1"/>
              </w:rPr>
              <w:t>7</w:t>
            </w:r>
            <w:r w:rsidR="00F25D1A" w:rsidRPr="00933BDB">
              <w:rPr>
                <w:color w:val="000000" w:themeColor="text1"/>
              </w:rPr>
              <w:t>5</w:t>
            </w:r>
            <w:r w:rsidRPr="00933BDB">
              <w:rPr>
                <w:color w:val="000000" w:themeColor="text1"/>
              </w:rPr>
              <w:t>,</w:t>
            </w:r>
            <w:r w:rsidR="00F25D1A" w:rsidRPr="00933BDB">
              <w:rPr>
                <w:color w:val="000000" w:themeColor="text1"/>
              </w:rPr>
              <w:t>0</w:t>
            </w:r>
            <w:r w:rsidRPr="00933BDB">
              <w:rPr>
                <w:color w:val="000000" w:themeColor="text1"/>
              </w:rPr>
              <w:t>/</w:t>
            </w:r>
            <w:r w:rsidR="00A20943" w:rsidRPr="00933BDB">
              <w:rPr>
                <w:color w:val="000000" w:themeColor="text1"/>
              </w:rPr>
              <w:t>41,7</w:t>
            </w:r>
          </w:p>
        </w:tc>
        <w:tc>
          <w:tcPr>
            <w:tcW w:w="1417" w:type="dxa"/>
            <w:tcBorders>
              <w:top w:val="nil"/>
            </w:tcBorders>
            <w:shd w:val="clear" w:color="auto" w:fill="FFFFFF"/>
            <w:tcMar>
              <w:top w:w="30" w:type="dxa"/>
              <w:left w:w="30" w:type="dxa"/>
              <w:bottom w:w="30" w:type="dxa"/>
              <w:right w:w="30" w:type="dxa"/>
            </w:tcMar>
            <w:vAlign w:val="center"/>
          </w:tcPr>
          <w:p w:rsidR="00561BFF" w:rsidRPr="00933BDB" w:rsidRDefault="00A20943" w:rsidP="00A7654D">
            <w:pPr>
              <w:autoSpaceDE w:val="0"/>
              <w:autoSpaceDN w:val="0"/>
              <w:adjustRightInd w:val="0"/>
              <w:spacing w:line="320" w:lineRule="atLeast"/>
              <w:jc w:val="center"/>
              <w:rPr>
                <w:color w:val="000000" w:themeColor="text1"/>
              </w:rPr>
            </w:pPr>
            <w:r w:rsidRPr="00933BDB">
              <w:rPr>
                <w:color w:val="000000" w:themeColor="text1"/>
              </w:rPr>
              <w:t>1,7/56,7</w:t>
            </w:r>
          </w:p>
        </w:tc>
        <w:tc>
          <w:tcPr>
            <w:tcW w:w="1359" w:type="dxa"/>
            <w:tcBorders>
              <w:top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100,0/100,0</w:t>
            </w:r>
          </w:p>
        </w:tc>
      </w:tr>
      <w:tr w:rsidR="00561BFF" w:rsidRPr="00933BDB" w:rsidTr="00983006">
        <w:trPr>
          <w:cantSplit/>
          <w:trHeight w:val="158"/>
          <w:tblHeader/>
          <w:jc w:val="center"/>
        </w:trPr>
        <w:tc>
          <w:tcPr>
            <w:tcW w:w="976"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983006">
            <w:pPr>
              <w:autoSpaceDE w:val="0"/>
              <w:autoSpaceDN w:val="0"/>
              <w:adjustRightInd w:val="0"/>
              <w:jc w:val="center"/>
              <w:rPr>
                <w:i/>
                <w:color w:val="000000" w:themeColor="text1"/>
              </w:rPr>
            </w:pPr>
          </w:p>
        </w:tc>
        <w:tc>
          <w:tcPr>
            <w:tcW w:w="1130" w:type="dxa"/>
            <w:vMerge w:val="restart"/>
            <w:tcBorders>
              <w:left w:val="nil"/>
              <w:right w:val="nil"/>
            </w:tcBorders>
            <w:shd w:val="clear" w:color="auto" w:fill="FFFFFF"/>
            <w:tcMar>
              <w:top w:w="30" w:type="dxa"/>
              <w:left w:w="30" w:type="dxa"/>
              <w:bottom w:w="30" w:type="dxa"/>
              <w:right w:w="30" w:type="dxa"/>
            </w:tcMar>
            <w:vAlign w:val="center"/>
          </w:tcPr>
          <w:p w:rsidR="00561BFF" w:rsidRPr="00933BDB" w:rsidRDefault="009F1405" w:rsidP="00B55800">
            <w:pPr>
              <w:autoSpaceDE w:val="0"/>
              <w:autoSpaceDN w:val="0"/>
              <w:adjustRightInd w:val="0"/>
              <w:spacing w:line="320" w:lineRule="atLeast"/>
              <w:rPr>
                <w:color w:val="000000" w:themeColor="text1"/>
              </w:rPr>
            </w:pPr>
            <w:r w:rsidRPr="00933BDB">
              <w:rPr>
                <w:color w:val="000000" w:themeColor="text1"/>
              </w:rPr>
              <w:t>V</w:t>
            </w:r>
            <w:r w:rsidR="00561BFF" w:rsidRPr="00933BDB">
              <w:rPr>
                <w:color w:val="000000" w:themeColor="text1"/>
              </w:rPr>
              <w:t>idutinė</w:t>
            </w:r>
          </w:p>
        </w:tc>
        <w:tc>
          <w:tcPr>
            <w:tcW w:w="1313" w:type="dxa"/>
            <w:tcBorders>
              <w:left w:val="nil"/>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left w:val="single" w:sz="16" w:space="0" w:color="000000"/>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4/0</w:t>
            </w:r>
          </w:p>
        </w:tc>
        <w:tc>
          <w:tcPr>
            <w:tcW w:w="147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18/7</w:t>
            </w:r>
          </w:p>
        </w:tc>
        <w:tc>
          <w:tcPr>
            <w:tcW w:w="141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0/15</w:t>
            </w:r>
          </w:p>
        </w:tc>
        <w:tc>
          <w:tcPr>
            <w:tcW w:w="1359" w:type="dxa"/>
            <w:tcBorders>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22/22</w:t>
            </w:r>
          </w:p>
        </w:tc>
      </w:tr>
      <w:tr w:rsidR="00561BFF" w:rsidRPr="00933BDB" w:rsidTr="00A7654D">
        <w:trPr>
          <w:cantSplit/>
          <w:trHeight w:val="158"/>
          <w:tblHeader/>
          <w:jc w:val="center"/>
        </w:trPr>
        <w:tc>
          <w:tcPr>
            <w:tcW w:w="976"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i/>
                <w:color w:val="000000" w:themeColor="text1"/>
              </w:rPr>
            </w:pPr>
          </w:p>
        </w:tc>
        <w:tc>
          <w:tcPr>
            <w:tcW w:w="1130" w:type="dxa"/>
            <w:vMerge/>
            <w:tcBorders>
              <w:left w:val="nil"/>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c>
          <w:tcPr>
            <w:tcW w:w="1313" w:type="dxa"/>
            <w:tcBorders>
              <w:top w:val="nil"/>
              <w:left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top w:val="nil"/>
              <w:lef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18,2/0,0</w:t>
            </w:r>
          </w:p>
        </w:tc>
        <w:tc>
          <w:tcPr>
            <w:tcW w:w="1477" w:type="dxa"/>
            <w:tcBorders>
              <w:top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81,8/31,8</w:t>
            </w:r>
          </w:p>
        </w:tc>
        <w:tc>
          <w:tcPr>
            <w:tcW w:w="1417" w:type="dxa"/>
            <w:tcBorders>
              <w:top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0,0/68,2</w:t>
            </w:r>
          </w:p>
        </w:tc>
        <w:tc>
          <w:tcPr>
            <w:tcW w:w="1359" w:type="dxa"/>
            <w:tcBorders>
              <w:top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100,0/100,0</w:t>
            </w:r>
          </w:p>
        </w:tc>
      </w:tr>
      <w:tr w:rsidR="00561BFF" w:rsidRPr="00933BDB" w:rsidTr="00A7654D">
        <w:trPr>
          <w:cantSplit/>
          <w:trHeight w:val="394"/>
          <w:tblHeader/>
          <w:jc w:val="center"/>
        </w:trPr>
        <w:tc>
          <w:tcPr>
            <w:tcW w:w="2106"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561BFF" w:rsidRPr="00933BDB" w:rsidRDefault="00B55800" w:rsidP="00A7654D">
            <w:pPr>
              <w:autoSpaceDE w:val="0"/>
              <w:autoSpaceDN w:val="0"/>
              <w:adjustRightInd w:val="0"/>
              <w:spacing w:line="320" w:lineRule="atLeast"/>
              <w:jc w:val="center"/>
              <w:rPr>
                <w:color w:val="000000" w:themeColor="text1"/>
              </w:rPr>
            </w:pPr>
            <w:r w:rsidRPr="00933BDB">
              <w:rPr>
                <w:color w:val="000000" w:themeColor="text1"/>
              </w:rPr>
              <w:t xml:space="preserve">         </w:t>
            </w:r>
            <w:r w:rsidR="00561BFF" w:rsidRPr="00933BDB">
              <w:rPr>
                <w:color w:val="000000" w:themeColor="text1"/>
              </w:rPr>
              <w:t>Iš viso:</w:t>
            </w:r>
          </w:p>
        </w:tc>
        <w:tc>
          <w:tcPr>
            <w:tcW w:w="1313" w:type="dxa"/>
            <w:tcBorders>
              <w:left w:val="nil"/>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left w:val="single" w:sz="16" w:space="0" w:color="000000"/>
              <w:bottom w:val="nil"/>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19</w:t>
            </w:r>
            <w:r w:rsidR="00561BFF" w:rsidRPr="00933BDB">
              <w:rPr>
                <w:color w:val="000000" w:themeColor="text1"/>
              </w:rPr>
              <w:t>/2</w:t>
            </w:r>
          </w:p>
        </w:tc>
        <w:tc>
          <w:tcPr>
            <w:tcW w:w="147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72/3</w:t>
            </w:r>
            <w:r w:rsidR="00A20943" w:rsidRPr="00933BDB">
              <w:rPr>
                <w:color w:val="000000" w:themeColor="text1"/>
              </w:rPr>
              <w:t>5</w:t>
            </w:r>
          </w:p>
        </w:tc>
        <w:tc>
          <w:tcPr>
            <w:tcW w:w="1417" w:type="dxa"/>
            <w:tcBorders>
              <w:bottom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1/55</w:t>
            </w:r>
          </w:p>
        </w:tc>
        <w:tc>
          <w:tcPr>
            <w:tcW w:w="1359" w:type="dxa"/>
            <w:tcBorders>
              <w:bottom w:val="nil"/>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F25D1A">
            <w:pPr>
              <w:autoSpaceDE w:val="0"/>
              <w:autoSpaceDN w:val="0"/>
              <w:adjustRightInd w:val="0"/>
              <w:spacing w:line="320" w:lineRule="atLeast"/>
              <w:jc w:val="center"/>
              <w:rPr>
                <w:color w:val="000000" w:themeColor="text1"/>
              </w:rPr>
            </w:pPr>
            <w:r w:rsidRPr="00933BDB">
              <w:rPr>
                <w:color w:val="000000" w:themeColor="text1"/>
              </w:rPr>
              <w:t>9</w:t>
            </w:r>
            <w:r w:rsidR="00F25D1A" w:rsidRPr="00933BDB">
              <w:rPr>
                <w:color w:val="000000" w:themeColor="text1"/>
              </w:rPr>
              <w:t>2</w:t>
            </w:r>
            <w:r w:rsidRPr="00933BDB">
              <w:rPr>
                <w:color w:val="000000" w:themeColor="text1"/>
              </w:rPr>
              <w:t>/9</w:t>
            </w:r>
            <w:r w:rsidR="00A20943" w:rsidRPr="00933BDB">
              <w:rPr>
                <w:color w:val="000000" w:themeColor="text1"/>
              </w:rPr>
              <w:t>2</w:t>
            </w:r>
          </w:p>
        </w:tc>
      </w:tr>
      <w:tr w:rsidR="00561BFF" w:rsidRPr="00933BDB" w:rsidTr="00A7654D">
        <w:trPr>
          <w:cantSplit/>
          <w:trHeight w:val="158"/>
          <w:jc w:val="center"/>
        </w:trPr>
        <w:tc>
          <w:tcPr>
            <w:tcW w:w="210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jc w:val="center"/>
              <w:rPr>
                <w:color w:val="000000" w:themeColor="text1"/>
              </w:rPr>
            </w:pPr>
          </w:p>
        </w:tc>
        <w:tc>
          <w:tcPr>
            <w:tcW w:w="13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p>
        </w:tc>
        <w:tc>
          <w:tcPr>
            <w:tcW w:w="156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20,7</w:t>
            </w:r>
            <w:r w:rsidR="00561BFF" w:rsidRPr="00933BDB">
              <w:rPr>
                <w:color w:val="000000" w:themeColor="text1"/>
              </w:rPr>
              <w:t>/2,2</w:t>
            </w:r>
          </w:p>
        </w:tc>
        <w:tc>
          <w:tcPr>
            <w:tcW w:w="1477" w:type="dxa"/>
            <w:tcBorders>
              <w:top w:val="nil"/>
              <w:bottom w:val="single" w:sz="16" w:space="0" w:color="000000"/>
            </w:tcBorders>
            <w:shd w:val="clear" w:color="auto" w:fill="FFFFFF"/>
            <w:tcMar>
              <w:top w:w="30" w:type="dxa"/>
              <w:left w:w="30" w:type="dxa"/>
              <w:bottom w:w="30" w:type="dxa"/>
              <w:right w:w="30" w:type="dxa"/>
            </w:tcMar>
            <w:vAlign w:val="center"/>
          </w:tcPr>
          <w:p w:rsidR="00561BFF" w:rsidRPr="00933BDB" w:rsidRDefault="00F25D1A" w:rsidP="00A7654D">
            <w:pPr>
              <w:autoSpaceDE w:val="0"/>
              <w:autoSpaceDN w:val="0"/>
              <w:adjustRightInd w:val="0"/>
              <w:spacing w:line="320" w:lineRule="atLeast"/>
              <w:jc w:val="center"/>
              <w:rPr>
                <w:color w:val="000000" w:themeColor="text1"/>
              </w:rPr>
            </w:pPr>
            <w:r w:rsidRPr="00933BDB">
              <w:rPr>
                <w:color w:val="000000" w:themeColor="text1"/>
              </w:rPr>
              <w:t>78,3</w:t>
            </w:r>
            <w:r w:rsidR="00A20943" w:rsidRPr="00933BDB">
              <w:rPr>
                <w:color w:val="000000" w:themeColor="text1"/>
              </w:rPr>
              <w:t>/38,0</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561BFF" w:rsidRPr="00933BDB" w:rsidRDefault="00A20943" w:rsidP="00A7654D">
            <w:pPr>
              <w:autoSpaceDE w:val="0"/>
              <w:autoSpaceDN w:val="0"/>
              <w:adjustRightInd w:val="0"/>
              <w:spacing w:line="320" w:lineRule="atLeast"/>
              <w:jc w:val="center"/>
              <w:rPr>
                <w:color w:val="000000" w:themeColor="text1"/>
              </w:rPr>
            </w:pPr>
            <w:r w:rsidRPr="00933BDB">
              <w:rPr>
                <w:color w:val="000000" w:themeColor="text1"/>
              </w:rPr>
              <w:t>1,1/59,8</w:t>
            </w:r>
          </w:p>
        </w:tc>
        <w:tc>
          <w:tcPr>
            <w:tcW w:w="135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61BFF" w:rsidRPr="00933BDB" w:rsidRDefault="00561BFF" w:rsidP="00A7654D">
            <w:pPr>
              <w:autoSpaceDE w:val="0"/>
              <w:autoSpaceDN w:val="0"/>
              <w:adjustRightInd w:val="0"/>
              <w:spacing w:line="320" w:lineRule="atLeast"/>
              <w:jc w:val="center"/>
              <w:rPr>
                <w:color w:val="000000" w:themeColor="text1"/>
              </w:rPr>
            </w:pPr>
            <w:r w:rsidRPr="00933BDB">
              <w:rPr>
                <w:color w:val="000000" w:themeColor="text1"/>
              </w:rPr>
              <w:t>100,0/100,0</w:t>
            </w:r>
          </w:p>
        </w:tc>
      </w:tr>
    </w:tbl>
    <w:p w:rsidR="00561BFF" w:rsidRPr="00933BDB" w:rsidRDefault="00561BFF" w:rsidP="00704373">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=1,</w:t>
      </w:r>
      <w:r w:rsidR="00F25D1A" w:rsidRPr="00933BDB">
        <w:rPr>
          <w:color w:val="000000" w:themeColor="text1"/>
        </w:rPr>
        <w:t>650</w:t>
      </w:r>
      <w:r w:rsidR="00704373" w:rsidRPr="00933BDB">
        <w:rPr>
          <w:color w:val="000000" w:themeColor="text1"/>
        </w:rPr>
        <w:t>,</w:t>
      </w:r>
      <w:r w:rsidRPr="00933BDB">
        <w:rPr>
          <w:color w:val="000000" w:themeColor="text1"/>
        </w:rPr>
        <w:t xml:space="preserve"> df=4</w:t>
      </w:r>
      <w:r w:rsidR="00704373" w:rsidRPr="00933BDB">
        <w:rPr>
          <w:color w:val="000000" w:themeColor="text1"/>
        </w:rPr>
        <w:t>,</w:t>
      </w:r>
      <w:r w:rsidRPr="00933BDB">
        <w:rPr>
          <w:color w:val="000000" w:themeColor="text1"/>
        </w:rPr>
        <w:t xml:space="preserve"> p=</w:t>
      </w:r>
      <w:r w:rsidR="00FD702F" w:rsidRPr="00933BDB">
        <w:rPr>
          <w:color w:val="000000" w:themeColor="text1"/>
        </w:rPr>
        <w:t>0,8</w:t>
      </w:r>
      <w:r w:rsidR="00F25D1A" w:rsidRPr="00933BDB">
        <w:rPr>
          <w:color w:val="000000" w:themeColor="text1"/>
        </w:rPr>
        <w:t>00</w:t>
      </w:r>
      <w:r w:rsidRPr="00933BDB">
        <w:rPr>
          <w:color w:val="000000" w:themeColor="text1"/>
        </w:rPr>
        <w:t>)/(x</w:t>
      </w:r>
      <w:r w:rsidRPr="00933BDB">
        <w:rPr>
          <w:color w:val="000000" w:themeColor="text1"/>
          <w:vertAlign w:val="superscript"/>
        </w:rPr>
        <w:t>2</w:t>
      </w:r>
      <w:r w:rsidR="00A20943" w:rsidRPr="00933BDB">
        <w:rPr>
          <w:color w:val="000000" w:themeColor="text1"/>
        </w:rPr>
        <w:t>=4,325</w:t>
      </w:r>
      <w:r w:rsidR="00704373" w:rsidRPr="00933BDB">
        <w:rPr>
          <w:color w:val="000000" w:themeColor="text1"/>
        </w:rPr>
        <w:t>,</w:t>
      </w:r>
      <w:r w:rsidRPr="00933BDB">
        <w:rPr>
          <w:color w:val="000000" w:themeColor="text1"/>
        </w:rPr>
        <w:t xml:space="preserve"> df=</w:t>
      </w:r>
      <w:r w:rsidR="00A20943" w:rsidRPr="00933BDB">
        <w:rPr>
          <w:color w:val="000000" w:themeColor="text1"/>
        </w:rPr>
        <w:t>4</w:t>
      </w:r>
      <w:r w:rsidR="00704373" w:rsidRPr="00933BDB">
        <w:rPr>
          <w:color w:val="000000" w:themeColor="text1"/>
        </w:rPr>
        <w:t>,</w:t>
      </w:r>
      <w:r w:rsidR="00A20943" w:rsidRPr="00933BDB">
        <w:rPr>
          <w:color w:val="000000" w:themeColor="text1"/>
        </w:rPr>
        <w:t xml:space="preserve"> p=0,364</w:t>
      </w:r>
      <w:r w:rsidRPr="00933BDB">
        <w:rPr>
          <w:color w:val="000000" w:themeColor="text1"/>
        </w:rPr>
        <w:t>)</w:t>
      </w:r>
    </w:p>
    <w:p w:rsidR="009F1405" w:rsidRPr="00933BDB" w:rsidRDefault="009F1405" w:rsidP="00992462">
      <w:pPr>
        <w:autoSpaceDE w:val="0"/>
        <w:autoSpaceDN w:val="0"/>
        <w:adjustRightInd w:val="0"/>
        <w:spacing w:line="360" w:lineRule="auto"/>
        <w:jc w:val="both"/>
        <w:rPr>
          <w:i/>
          <w:color w:val="000000" w:themeColor="text1"/>
        </w:rPr>
      </w:pPr>
    </w:p>
    <w:p w:rsidR="00E35BD9" w:rsidRPr="00933BDB" w:rsidRDefault="006828CF" w:rsidP="00EA20A2">
      <w:pPr>
        <w:autoSpaceDE w:val="0"/>
        <w:autoSpaceDN w:val="0"/>
        <w:adjustRightInd w:val="0"/>
        <w:spacing w:line="360" w:lineRule="auto"/>
        <w:ind w:firstLine="720"/>
        <w:jc w:val="both"/>
        <w:rPr>
          <w:color w:val="000000" w:themeColor="text1"/>
        </w:rPr>
      </w:pPr>
      <w:r w:rsidRPr="00933BDB">
        <w:rPr>
          <w:color w:val="000000" w:themeColor="text1"/>
        </w:rPr>
        <w:t xml:space="preserve">Analziuodami </w:t>
      </w:r>
      <w:r w:rsidR="00F90FD3" w:rsidRPr="00933BDB">
        <w:rPr>
          <w:color w:val="000000" w:themeColor="text1"/>
        </w:rPr>
        <w:t>9</w:t>
      </w:r>
      <w:r w:rsidR="00E35BD9" w:rsidRPr="00933BDB">
        <w:rPr>
          <w:color w:val="000000" w:themeColor="text1"/>
        </w:rPr>
        <w:t xml:space="preserve"> lentelėje</w:t>
      </w:r>
      <w:r w:rsidR="00E35BD9" w:rsidRPr="00933BDB">
        <w:rPr>
          <w:i/>
          <w:color w:val="000000" w:themeColor="text1"/>
        </w:rPr>
        <w:t xml:space="preserve"> </w:t>
      </w:r>
      <w:r w:rsidR="00EE2D1F" w:rsidRPr="00933BDB">
        <w:rPr>
          <w:bCs/>
          <w:color w:val="000000" w:themeColor="text1"/>
        </w:rPr>
        <w:t>(</w:t>
      </w:r>
      <w:r w:rsidR="00EE2D1F" w:rsidRPr="00933BDB">
        <w:rPr>
          <w:color w:val="000000" w:themeColor="text1"/>
        </w:rPr>
        <w:t>analizuojami pirmo anketos pildymo atvej</w:t>
      </w:r>
      <w:r w:rsidR="005672FD" w:rsidRPr="00933BDB">
        <w:rPr>
          <w:color w:val="000000" w:themeColor="text1"/>
        </w:rPr>
        <w:t>u</w:t>
      </w:r>
      <w:r w:rsidR="00EE2D1F" w:rsidRPr="00933BDB">
        <w:rPr>
          <w:color w:val="000000" w:themeColor="text1"/>
        </w:rPr>
        <w:t xml:space="preserve"> gauti duomenys</w:t>
      </w:r>
      <w:r w:rsidR="00EE2D1F" w:rsidRPr="00933BDB">
        <w:rPr>
          <w:bCs/>
          <w:color w:val="000000" w:themeColor="text1"/>
        </w:rPr>
        <w:t xml:space="preserve">) </w:t>
      </w:r>
      <w:r w:rsidR="00E35BD9" w:rsidRPr="00933BDB">
        <w:rPr>
          <w:color w:val="000000" w:themeColor="text1"/>
        </w:rPr>
        <w:t>pateik</w:t>
      </w:r>
      <w:r w:rsidRPr="00933BDB">
        <w:rPr>
          <w:color w:val="000000" w:themeColor="text1"/>
        </w:rPr>
        <w:t>tus tyrimo rezultatus</w:t>
      </w:r>
      <w:r w:rsidR="0023212D" w:rsidRPr="00933BDB">
        <w:rPr>
          <w:color w:val="000000" w:themeColor="text1"/>
        </w:rPr>
        <w:t xml:space="preserve"> matome,</w:t>
      </w:r>
      <w:r w:rsidR="00E35BD9" w:rsidRPr="00933BDB">
        <w:rPr>
          <w:color w:val="000000" w:themeColor="text1"/>
        </w:rPr>
        <w:t xml:space="preserve"> kad </w:t>
      </w:r>
      <w:r w:rsidR="0023212D" w:rsidRPr="00933BDB">
        <w:rPr>
          <w:color w:val="000000" w:themeColor="text1"/>
        </w:rPr>
        <w:t>respondentų</w:t>
      </w:r>
      <w:r w:rsidR="00E35BD9" w:rsidRPr="00933BDB">
        <w:rPr>
          <w:color w:val="000000" w:themeColor="text1"/>
        </w:rPr>
        <w:t xml:space="preserve"> s</w:t>
      </w:r>
      <w:r w:rsidR="00590A7E" w:rsidRPr="00933BDB">
        <w:rPr>
          <w:color w:val="000000" w:themeColor="text1"/>
        </w:rPr>
        <w:t>veikata buvo nebloga ir daugeliui</w:t>
      </w:r>
      <w:r w:rsidR="0023212D" w:rsidRPr="00933BDB">
        <w:rPr>
          <w:color w:val="000000" w:themeColor="text1"/>
        </w:rPr>
        <w:t xml:space="preserve"> respondentų </w:t>
      </w:r>
      <w:r w:rsidR="00590A7E" w:rsidRPr="00933BDB">
        <w:rPr>
          <w:color w:val="000000" w:themeColor="text1"/>
        </w:rPr>
        <w:t>buvo nustatytas vidutinis</w:t>
      </w:r>
      <w:r w:rsidR="00E35BD9" w:rsidRPr="00933BDB">
        <w:rPr>
          <w:color w:val="000000" w:themeColor="text1"/>
        </w:rPr>
        <w:t xml:space="preserve"> fizini</w:t>
      </w:r>
      <w:r w:rsidR="00590A7E" w:rsidRPr="00933BDB">
        <w:rPr>
          <w:color w:val="000000" w:themeColor="text1"/>
        </w:rPr>
        <w:t>s aktyvumas</w:t>
      </w:r>
      <w:r w:rsidR="00561BFF" w:rsidRPr="00933BDB">
        <w:rPr>
          <w:color w:val="000000" w:themeColor="text1"/>
        </w:rPr>
        <w:t xml:space="preserve"> (</w:t>
      </w:r>
      <w:r w:rsidRPr="00933BDB">
        <w:rPr>
          <w:color w:val="000000" w:themeColor="text1"/>
        </w:rPr>
        <w:t>akselerometrijos metodas</w:t>
      </w:r>
      <w:r w:rsidR="00561BFF" w:rsidRPr="00933BDB">
        <w:rPr>
          <w:color w:val="000000" w:themeColor="text1"/>
        </w:rPr>
        <w:t>)</w:t>
      </w:r>
      <w:r w:rsidR="00E35BD9" w:rsidRPr="00933BDB">
        <w:rPr>
          <w:color w:val="000000" w:themeColor="text1"/>
        </w:rPr>
        <w:t xml:space="preserve">. Skirtumas tarp </w:t>
      </w:r>
      <w:r w:rsidR="0023212D" w:rsidRPr="00933BDB">
        <w:rPr>
          <w:color w:val="000000" w:themeColor="text1"/>
        </w:rPr>
        <w:t>respondentų</w:t>
      </w:r>
      <w:r w:rsidR="00E35BD9" w:rsidRPr="00933BDB">
        <w:rPr>
          <w:color w:val="000000" w:themeColor="text1"/>
        </w:rPr>
        <w:t xml:space="preserve"> sveikatos būklės ir fizinio aktyvumo taikant akseleromtrijos metodą, buvo statistiškai nereikšmingas (p&gt;0,05).</w:t>
      </w:r>
      <w:r w:rsidR="00B978C6" w:rsidRPr="00933BDB">
        <w:rPr>
          <w:color w:val="000000" w:themeColor="text1"/>
        </w:rPr>
        <w:t xml:space="preserve"> Tuo tarpu</w:t>
      </w:r>
      <w:r w:rsidRPr="00933BDB">
        <w:rPr>
          <w:color w:val="000000" w:themeColor="text1"/>
        </w:rPr>
        <w:t xml:space="preserve">, kai FA </w:t>
      </w:r>
      <w:r w:rsidR="0023212D" w:rsidRPr="00933BDB">
        <w:rPr>
          <w:color w:val="000000" w:themeColor="text1"/>
        </w:rPr>
        <w:t>buvo</w:t>
      </w:r>
      <w:r w:rsidRPr="00933BDB">
        <w:rPr>
          <w:color w:val="000000" w:themeColor="text1"/>
        </w:rPr>
        <w:t xml:space="preserve"> vertinamas </w:t>
      </w:r>
      <w:r w:rsidR="00590A7E" w:rsidRPr="00933BDB">
        <w:rPr>
          <w:color w:val="000000" w:themeColor="text1"/>
        </w:rPr>
        <w:t>naudojant</w:t>
      </w:r>
      <w:r w:rsidR="0023212D" w:rsidRPr="00933BDB">
        <w:rPr>
          <w:color w:val="000000" w:themeColor="text1"/>
        </w:rPr>
        <w:t xml:space="preserve"> </w:t>
      </w:r>
      <w:r w:rsidR="00590A7E" w:rsidRPr="00933BDB">
        <w:rPr>
          <w:color w:val="000000" w:themeColor="text1"/>
        </w:rPr>
        <w:t xml:space="preserve">IPAQ-LT </w:t>
      </w:r>
      <w:r w:rsidRPr="00933BDB">
        <w:rPr>
          <w:color w:val="000000" w:themeColor="text1"/>
        </w:rPr>
        <w:t>klausimyną</w:t>
      </w:r>
      <w:r w:rsidR="00590A7E" w:rsidRPr="00933BDB">
        <w:rPr>
          <w:color w:val="000000" w:themeColor="text1"/>
        </w:rPr>
        <w:t>,</w:t>
      </w:r>
      <w:r w:rsidR="0023212D" w:rsidRPr="00933BDB">
        <w:rPr>
          <w:color w:val="000000" w:themeColor="text1"/>
        </w:rPr>
        <w:t xml:space="preserve"> </w:t>
      </w:r>
      <w:r w:rsidR="00590A7E" w:rsidRPr="00933BDB">
        <w:rPr>
          <w:color w:val="000000" w:themeColor="text1"/>
        </w:rPr>
        <w:t>dauguma</w:t>
      </w:r>
      <w:r w:rsidR="0023212D" w:rsidRPr="00933BDB">
        <w:rPr>
          <w:color w:val="000000" w:themeColor="text1"/>
        </w:rPr>
        <w:t xml:space="preserve"> respondentų pasižymėjo aukš</w:t>
      </w:r>
      <w:r w:rsidR="00590A7E" w:rsidRPr="00933BDB">
        <w:rPr>
          <w:color w:val="000000" w:themeColor="text1"/>
        </w:rPr>
        <w:t>tu</w:t>
      </w:r>
      <w:r w:rsidR="0023212D" w:rsidRPr="00933BDB">
        <w:rPr>
          <w:color w:val="000000" w:themeColor="text1"/>
        </w:rPr>
        <w:t xml:space="preserve"> </w:t>
      </w:r>
      <w:r w:rsidR="00590A7E" w:rsidRPr="00933BDB">
        <w:rPr>
          <w:color w:val="000000" w:themeColor="text1"/>
        </w:rPr>
        <w:t xml:space="preserve">bendru savaitės </w:t>
      </w:r>
      <w:r w:rsidR="0023212D" w:rsidRPr="00933BDB">
        <w:rPr>
          <w:color w:val="000000" w:themeColor="text1"/>
        </w:rPr>
        <w:t>FA, mažesnis tyrime dalyvavusių respondentų procentinis skaičius maž</w:t>
      </w:r>
      <w:r w:rsidR="00590A7E" w:rsidRPr="00933BDB">
        <w:rPr>
          <w:color w:val="000000" w:themeColor="text1"/>
        </w:rPr>
        <w:t xml:space="preserve">esniam </w:t>
      </w:r>
      <w:r w:rsidR="0023212D" w:rsidRPr="00933BDB">
        <w:rPr>
          <w:color w:val="000000" w:themeColor="text1"/>
        </w:rPr>
        <w:t>respondentų skaičiui buvo nustatytas vi</w:t>
      </w:r>
      <w:r w:rsidR="00590A7E" w:rsidRPr="00933BDB">
        <w:rPr>
          <w:color w:val="000000" w:themeColor="text1"/>
        </w:rPr>
        <w:t>dutinis FA, o žem</w:t>
      </w:r>
      <w:r w:rsidR="005F4EF8" w:rsidRPr="00933BDB">
        <w:rPr>
          <w:color w:val="000000" w:themeColor="text1"/>
        </w:rPr>
        <w:t>u</w:t>
      </w:r>
      <w:r w:rsidR="00E35BD9" w:rsidRPr="00933BDB">
        <w:rPr>
          <w:color w:val="000000" w:themeColor="text1"/>
        </w:rPr>
        <w:t xml:space="preserve"> fizini</w:t>
      </w:r>
      <w:r w:rsidR="005F4EF8" w:rsidRPr="00933BDB">
        <w:rPr>
          <w:color w:val="000000" w:themeColor="text1"/>
        </w:rPr>
        <w:t xml:space="preserve">u </w:t>
      </w:r>
      <w:r w:rsidR="00E35BD9" w:rsidRPr="00933BDB">
        <w:rPr>
          <w:color w:val="000000" w:themeColor="text1"/>
        </w:rPr>
        <w:t>aktyvum</w:t>
      </w:r>
      <w:r w:rsidR="005F4EF8" w:rsidRPr="00933BDB">
        <w:rPr>
          <w:color w:val="000000" w:themeColor="text1"/>
        </w:rPr>
        <w:t>u</w:t>
      </w:r>
      <w:r w:rsidR="00E35BD9" w:rsidRPr="00933BDB">
        <w:rPr>
          <w:color w:val="000000" w:themeColor="text1"/>
        </w:rPr>
        <w:t xml:space="preserve"> </w:t>
      </w:r>
      <w:r w:rsidR="005F4EF8" w:rsidRPr="00933BDB">
        <w:rPr>
          <w:color w:val="000000" w:themeColor="text1"/>
        </w:rPr>
        <w:t>pasižymėjo tik 2 respondentai</w:t>
      </w:r>
      <w:r w:rsidR="00590A7E" w:rsidRPr="00933BDB">
        <w:rPr>
          <w:color w:val="000000" w:themeColor="text1"/>
        </w:rPr>
        <w:t xml:space="preserve"> </w:t>
      </w:r>
      <w:r w:rsidR="00E35BD9" w:rsidRPr="00933BDB">
        <w:rPr>
          <w:color w:val="000000" w:themeColor="text1"/>
        </w:rPr>
        <w:t>(p&gt;0,05).</w:t>
      </w:r>
    </w:p>
    <w:p w:rsidR="00992462" w:rsidRPr="00933BDB" w:rsidRDefault="00992462" w:rsidP="00704373">
      <w:pPr>
        <w:autoSpaceDE w:val="0"/>
        <w:autoSpaceDN w:val="0"/>
        <w:adjustRightInd w:val="0"/>
        <w:spacing w:line="360" w:lineRule="auto"/>
        <w:rPr>
          <w:b/>
          <w:i/>
          <w:color w:val="000000" w:themeColor="text1"/>
        </w:rPr>
      </w:pPr>
    </w:p>
    <w:p w:rsidR="00F90FD3" w:rsidRPr="00933BDB" w:rsidRDefault="00F90FD3" w:rsidP="00704373">
      <w:pPr>
        <w:autoSpaceDE w:val="0"/>
        <w:autoSpaceDN w:val="0"/>
        <w:adjustRightInd w:val="0"/>
        <w:spacing w:line="360" w:lineRule="auto"/>
        <w:rPr>
          <w:b/>
          <w:i/>
          <w:color w:val="000000" w:themeColor="text1"/>
        </w:rPr>
      </w:pPr>
    </w:p>
    <w:p w:rsidR="00392B07" w:rsidRPr="00933BDB" w:rsidRDefault="00392B07" w:rsidP="00704373">
      <w:pPr>
        <w:autoSpaceDE w:val="0"/>
        <w:autoSpaceDN w:val="0"/>
        <w:adjustRightInd w:val="0"/>
        <w:spacing w:line="360" w:lineRule="auto"/>
        <w:rPr>
          <w:b/>
          <w:i/>
          <w:color w:val="000000" w:themeColor="text1"/>
        </w:rPr>
      </w:pPr>
    </w:p>
    <w:p w:rsidR="00B978C6" w:rsidRPr="00933BDB" w:rsidRDefault="007C6EA6" w:rsidP="00573ABF">
      <w:pPr>
        <w:autoSpaceDE w:val="0"/>
        <w:autoSpaceDN w:val="0"/>
        <w:adjustRightInd w:val="0"/>
        <w:spacing w:line="400" w:lineRule="atLeast"/>
        <w:jc w:val="center"/>
        <w:rPr>
          <w:i/>
          <w:iCs/>
          <w:color w:val="000000" w:themeColor="text1"/>
          <w:lang w:val="sq-AL"/>
        </w:rPr>
      </w:pPr>
      <w:r w:rsidRPr="00933BDB">
        <w:rPr>
          <w:b/>
          <w:i/>
          <w:color w:val="000000" w:themeColor="text1"/>
        </w:rPr>
        <w:lastRenderedPageBreak/>
        <w:t>1</w:t>
      </w:r>
      <w:r w:rsidR="00F90FD3" w:rsidRPr="00933BDB">
        <w:rPr>
          <w:b/>
          <w:i/>
          <w:color w:val="000000" w:themeColor="text1"/>
        </w:rPr>
        <w:t>0</w:t>
      </w:r>
      <w:r w:rsidR="00B978C6" w:rsidRPr="00933BDB">
        <w:rPr>
          <w:b/>
          <w:i/>
          <w:color w:val="000000" w:themeColor="text1"/>
        </w:rPr>
        <w:t xml:space="preserve"> </w:t>
      </w:r>
      <w:r w:rsidR="00B978C6" w:rsidRPr="00933BDB">
        <w:rPr>
          <w:b/>
          <w:i/>
          <w:iCs/>
          <w:color w:val="000000" w:themeColor="text1"/>
          <w:lang w:val="sq-AL"/>
        </w:rPr>
        <w:t>lentelė.</w:t>
      </w:r>
      <w:r w:rsidR="00EE2D1F" w:rsidRPr="00933BDB">
        <w:rPr>
          <w:i/>
          <w:iCs/>
          <w:color w:val="000000" w:themeColor="text1"/>
        </w:rPr>
        <w:t xml:space="preserve"> Respondentų</w:t>
      </w:r>
      <w:r w:rsidR="00B978C6" w:rsidRPr="00933BDB">
        <w:rPr>
          <w:i/>
          <w:iCs/>
          <w:color w:val="000000" w:themeColor="text1"/>
          <w:lang w:val="sq-AL"/>
        </w:rPr>
        <w:t xml:space="preserve"> bendro savaitės fizinio aktyvumo intensyvumo lygių pasiskirstymas</w:t>
      </w:r>
      <w:r w:rsidR="005F4EF8" w:rsidRPr="00933BDB">
        <w:rPr>
          <w:i/>
          <w:iCs/>
          <w:color w:val="000000" w:themeColor="text1"/>
          <w:lang w:val="sq-AL"/>
        </w:rPr>
        <w:t xml:space="preserve"> </w:t>
      </w:r>
      <w:r w:rsidR="00742097" w:rsidRPr="00933BDB">
        <w:rPr>
          <w:i/>
          <w:iCs/>
          <w:color w:val="000000" w:themeColor="text1"/>
          <w:lang w:val="sq-AL"/>
        </w:rPr>
        <w:t>socialinio statuso</w:t>
      </w:r>
      <w:r w:rsidR="005F4EF8" w:rsidRPr="00933BDB">
        <w:rPr>
          <w:i/>
          <w:iCs/>
          <w:color w:val="000000" w:themeColor="text1"/>
          <w:lang w:val="sq-AL"/>
        </w:rPr>
        <w:t xml:space="preserve"> aspektu</w:t>
      </w:r>
      <w:r w:rsidR="00B978C6" w:rsidRPr="00933BDB">
        <w:rPr>
          <w:i/>
          <w:iCs/>
          <w:color w:val="000000" w:themeColor="text1"/>
          <w:lang w:val="sq-AL"/>
        </w:rPr>
        <w:t>, taikant akselerometrijos metodą ir IPAQ-LT ilgosios versijos klausimyną</w:t>
      </w:r>
      <w:r w:rsidR="001E5B1E" w:rsidRPr="00933BDB">
        <w:rPr>
          <w:i/>
          <w:iCs/>
          <w:color w:val="000000" w:themeColor="text1"/>
          <w:lang w:val="sq-AL"/>
        </w:rPr>
        <w:t xml:space="preserve"> </w:t>
      </w:r>
      <w:r w:rsidR="001E5B1E" w:rsidRPr="00933BDB">
        <w:rPr>
          <w:bCs/>
          <w:i/>
          <w:color w:val="000000" w:themeColor="text1"/>
        </w:rPr>
        <w:t>(n=92)</w:t>
      </w:r>
    </w:p>
    <w:tbl>
      <w:tblPr>
        <w:tblW w:w="9588" w:type="dxa"/>
        <w:jc w:val="center"/>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68"/>
        <w:gridCol w:w="2086"/>
        <w:gridCol w:w="310"/>
        <w:gridCol w:w="1803"/>
        <w:gridCol w:w="1632"/>
        <w:gridCol w:w="1632"/>
        <w:gridCol w:w="663"/>
        <w:gridCol w:w="594"/>
      </w:tblGrid>
      <w:tr w:rsidR="00B978C6" w:rsidRPr="00933BDB" w:rsidTr="00E20202">
        <w:trPr>
          <w:gridAfter w:val="1"/>
          <w:wAfter w:w="594" w:type="dxa"/>
          <w:cantSplit/>
          <w:trHeight w:val="269"/>
          <w:tblHeader/>
          <w:jc w:val="center"/>
        </w:trPr>
        <w:tc>
          <w:tcPr>
            <w:tcW w:w="8994" w:type="dxa"/>
            <w:gridSpan w:val="7"/>
            <w:tcBorders>
              <w:top w:val="nil"/>
              <w:left w:val="nil"/>
              <w:bottom w:val="nil"/>
              <w:right w:val="nil"/>
            </w:tcBorders>
            <w:shd w:val="clear" w:color="auto" w:fill="FFFFFF"/>
            <w:tcMar>
              <w:top w:w="30" w:type="dxa"/>
              <w:left w:w="30" w:type="dxa"/>
              <w:bottom w:w="30" w:type="dxa"/>
              <w:right w:w="30" w:type="dxa"/>
            </w:tcMar>
            <w:vAlign w:val="center"/>
          </w:tcPr>
          <w:p w:rsidR="00B978C6" w:rsidRPr="00933BDB" w:rsidRDefault="00B978C6" w:rsidP="000D579C">
            <w:pPr>
              <w:autoSpaceDE w:val="0"/>
              <w:autoSpaceDN w:val="0"/>
              <w:adjustRightInd w:val="0"/>
              <w:jc w:val="center"/>
              <w:rPr>
                <w:color w:val="000000" w:themeColor="text1"/>
              </w:rPr>
            </w:pPr>
          </w:p>
        </w:tc>
      </w:tr>
      <w:tr w:rsidR="00B978C6" w:rsidRPr="00933BDB" w:rsidTr="00E20202">
        <w:trPr>
          <w:cantSplit/>
          <w:trHeight w:val="629"/>
          <w:tblHeader/>
          <w:jc w:val="center"/>
        </w:trPr>
        <w:tc>
          <w:tcPr>
            <w:tcW w:w="86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c>
          <w:tcPr>
            <w:tcW w:w="3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c>
          <w:tcPr>
            <w:tcW w:w="506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 xml:space="preserve">Bendras savaitės </w:t>
            </w:r>
            <w:r w:rsidR="006B35E7" w:rsidRPr="00933BDB">
              <w:rPr>
                <w:color w:val="000000" w:themeColor="text1"/>
              </w:rPr>
              <w:t>FA pagal lygius</w:t>
            </w:r>
            <w:r w:rsidR="00983006" w:rsidRPr="00933BDB">
              <w:rPr>
                <w:color w:val="000000" w:themeColor="text1"/>
              </w:rPr>
              <w:t xml:space="preserve"> (n, proc.)</w:t>
            </w:r>
          </w:p>
          <w:p w:rsidR="00B978C6" w:rsidRPr="00933BDB" w:rsidRDefault="00B978C6" w:rsidP="00983006">
            <w:pPr>
              <w:autoSpaceDE w:val="0"/>
              <w:autoSpaceDN w:val="0"/>
              <w:adjustRightInd w:val="0"/>
              <w:spacing w:line="320" w:lineRule="atLeast"/>
              <w:jc w:val="center"/>
              <w:rPr>
                <w:color w:val="000000" w:themeColor="text1"/>
              </w:rPr>
            </w:pPr>
            <w:r w:rsidRPr="00933BDB">
              <w:rPr>
                <w:rFonts w:eastAsiaTheme="minorHAnsi"/>
                <w:color w:val="000000" w:themeColor="text1"/>
              </w:rPr>
              <w:t>Akselerometro/Klausimyno duomenys</w:t>
            </w:r>
          </w:p>
        </w:tc>
        <w:tc>
          <w:tcPr>
            <w:tcW w:w="1257"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Iš viso:</w:t>
            </w:r>
          </w:p>
        </w:tc>
      </w:tr>
      <w:tr w:rsidR="00B978C6" w:rsidRPr="00933BDB" w:rsidTr="00E20202">
        <w:trPr>
          <w:cantSplit/>
          <w:trHeight w:val="632"/>
          <w:tblHeader/>
          <w:jc w:val="center"/>
        </w:trPr>
        <w:tc>
          <w:tcPr>
            <w:tcW w:w="86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B978C6" w:rsidRPr="00933BDB" w:rsidRDefault="00742097" w:rsidP="00B55800">
            <w:pPr>
              <w:autoSpaceDE w:val="0"/>
              <w:autoSpaceDN w:val="0"/>
              <w:adjustRightInd w:val="0"/>
              <w:rPr>
                <w:color w:val="000000" w:themeColor="text1"/>
              </w:rPr>
            </w:pPr>
            <w:r w:rsidRPr="00933BDB">
              <w:rPr>
                <w:color w:val="000000" w:themeColor="text1"/>
              </w:rPr>
              <w:t>Socialinis statusas</w:t>
            </w:r>
          </w:p>
          <w:p w:rsidR="00B978C6" w:rsidRPr="00933BDB" w:rsidRDefault="00B978C6" w:rsidP="00B55800">
            <w:pPr>
              <w:autoSpaceDE w:val="0"/>
              <w:autoSpaceDN w:val="0"/>
              <w:adjustRightInd w:val="0"/>
              <w:rPr>
                <w:color w:val="000000" w:themeColor="text1"/>
              </w:rPr>
            </w:pPr>
          </w:p>
          <w:p w:rsidR="00B978C6" w:rsidRPr="00933BDB" w:rsidRDefault="00B978C6" w:rsidP="00B55800">
            <w:pPr>
              <w:autoSpaceDE w:val="0"/>
              <w:autoSpaceDN w:val="0"/>
              <w:adjustRightInd w:val="0"/>
              <w:rPr>
                <w:color w:val="000000" w:themeColor="text1"/>
              </w:rPr>
            </w:pPr>
          </w:p>
        </w:tc>
        <w:tc>
          <w:tcPr>
            <w:tcW w:w="3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c>
          <w:tcPr>
            <w:tcW w:w="1803"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Žemas</w:t>
            </w:r>
          </w:p>
        </w:tc>
        <w:tc>
          <w:tcPr>
            <w:tcW w:w="1632" w:type="dxa"/>
            <w:tcBorders>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Vidutinis</w:t>
            </w:r>
          </w:p>
        </w:tc>
        <w:tc>
          <w:tcPr>
            <w:tcW w:w="1632" w:type="dxa"/>
            <w:tcBorders>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Aukštas</w:t>
            </w:r>
          </w:p>
        </w:tc>
        <w:tc>
          <w:tcPr>
            <w:tcW w:w="1257"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r>
      <w:tr w:rsidR="00B978C6" w:rsidRPr="00933BDB" w:rsidTr="00E20202">
        <w:trPr>
          <w:cantSplit/>
          <w:trHeight w:val="344"/>
          <w:tblHeader/>
          <w:jc w:val="center"/>
        </w:trPr>
        <w:tc>
          <w:tcPr>
            <w:tcW w:w="8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spacing w:line="320" w:lineRule="atLeast"/>
              <w:rPr>
                <w:rFonts w:ascii="Arial" w:hAnsi="Arial" w:cs="Arial"/>
                <w:i/>
                <w:color w:val="000000" w:themeColor="text1"/>
                <w:sz w:val="18"/>
                <w:szCs w:val="18"/>
              </w:rPr>
            </w:pPr>
          </w:p>
        </w:tc>
        <w:tc>
          <w:tcPr>
            <w:tcW w:w="2086" w:type="dxa"/>
            <w:vMerge w:val="restart"/>
            <w:tcBorders>
              <w:top w:val="single" w:sz="16" w:space="0" w:color="000000"/>
              <w:left w:val="nil"/>
              <w:right w:val="nil"/>
            </w:tcBorders>
            <w:shd w:val="clear" w:color="auto" w:fill="FFFFFF"/>
            <w:tcMar>
              <w:top w:w="30" w:type="dxa"/>
              <w:left w:w="30" w:type="dxa"/>
              <w:bottom w:w="30" w:type="dxa"/>
              <w:right w:w="30" w:type="dxa"/>
            </w:tcMar>
            <w:vAlign w:val="center"/>
          </w:tcPr>
          <w:p w:rsidR="00B978C6" w:rsidRPr="00933BDB" w:rsidRDefault="00983006" w:rsidP="00742097">
            <w:pPr>
              <w:autoSpaceDE w:val="0"/>
              <w:autoSpaceDN w:val="0"/>
              <w:adjustRightInd w:val="0"/>
              <w:spacing w:line="320" w:lineRule="atLeast"/>
              <w:rPr>
                <w:color w:val="000000" w:themeColor="text1"/>
              </w:rPr>
            </w:pPr>
            <w:r w:rsidRPr="00933BDB">
              <w:rPr>
                <w:color w:val="000000" w:themeColor="text1"/>
              </w:rPr>
              <w:t>D</w:t>
            </w:r>
            <w:r w:rsidR="00B978C6" w:rsidRPr="00933BDB">
              <w:rPr>
                <w:color w:val="000000" w:themeColor="text1"/>
              </w:rPr>
              <w:t>irb</w:t>
            </w:r>
            <w:r w:rsidR="00742097" w:rsidRPr="00933BDB">
              <w:rPr>
                <w:color w:val="000000" w:themeColor="text1"/>
              </w:rPr>
              <w:t>antysis</w:t>
            </w:r>
          </w:p>
        </w:tc>
        <w:tc>
          <w:tcPr>
            <w:tcW w:w="3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12/2</w:t>
            </w:r>
          </w:p>
        </w:tc>
        <w:tc>
          <w:tcPr>
            <w:tcW w:w="1632" w:type="dxa"/>
            <w:tcBorders>
              <w:top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43/24</w:t>
            </w:r>
          </w:p>
        </w:tc>
        <w:tc>
          <w:tcPr>
            <w:tcW w:w="1632" w:type="dxa"/>
            <w:tcBorders>
              <w:top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1/30</w:t>
            </w:r>
          </w:p>
        </w:tc>
        <w:tc>
          <w:tcPr>
            <w:tcW w:w="1257"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56/56</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rFonts w:ascii="Arial" w:hAnsi="Arial" w:cs="Arial"/>
                <w:i/>
                <w:color w:val="000000" w:themeColor="text1"/>
                <w:sz w:val="18"/>
                <w:szCs w:val="18"/>
              </w:rPr>
            </w:pPr>
          </w:p>
        </w:tc>
        <w:tc>
          <w:tcPr>
            <w:tcW w:w="2086" w:type="dxa"/>
            <w:vMerge/>
            <w:tcBorders>
              <w:top w:val="single" w:sz="16" w:space="0" w:color="000000"/>
              <w:left w:val="nil"/>
              <w:right w:val="nil"/>
            </w:tcBorders>
            <w:shd w:val="clear" w:color="auto" w:fill="FFFFFF"/>
            <w:tcMar>
              <w:top w:w="30" w:type="dxa"/>
              <w:left w:w="30" w:type="dxa"/>
              <w:bottom w:w="30" w:type="dxa"/>
              <w:right w:w="30" w:type="dxa"/>
            </w:tcMar>
            <w:vAlign w:val="center"/>
          </w:tcPr>
          <w:p w:rsidR="00B978C6" w:rsidRPr="00933BDB" w:rsidRDefault="00B978C6" w:rsidP="00B55800">
            <w:pPr>
              <w:autoSpaceDE w:val="0"/>
              <w:autoSpaceDN w:val="0"/>
              <w:adjustRightInd w:val="0"/>
              <w:rPr>
                <w:color w:val="000000" w:themeColor="text1"/>
              </w:rPr>
            </w:pPr>
          </w:p>
        </w:tc>
        <w:tc>
          <w:tcPr>
            <w:tcW w:w="310" w:type="dxa"/>
            <w:tcBorders>
              <w:top w:val="nil"/>
              <w:left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21,4/3,6</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76,8/42,9</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1,8/53,6</w:t>
            </w:r>
          </w:p>
        </w:tc>
        <w:tc>
          <w:tcPr>
            <w:tcW w:w="1257" w:type="dxa"/>
            <w:gridSpan w:val="2"/>
            <w:tcBorders>
              <w:top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rFonts w:ascii="Arial" w:hAnsi="Arial" w:cs="Arial"/>
                <w:i/>
                <w:color w:val="000000" w:themeColor="text1"/>
                <w:sz w:val="18"/>
                <w:szCs w:val="18"/>
              </w:rPr>
            </w:pPr>
          </w:p>
        </w:tc>
        <w:tc>
          <w:tcPr>
            <w:tcW w:w="2086" w:type="dxa"/>
            <w:vMerge w:val="restart"/>
            <w:tcBorders>
              <w:left w:val="nil"/>
              <w:right w:val="nil"/>
            </w:tcBorders>
            <w:shd w:val="clear" w:color="auto" w:fill="FFFFFF"/>
            <w:tcMar>
              <w:top w:w="30" w:type="dxa"/>
              <w:left w:w="30" w:type="dxa"/>
              <w:bottom w:w="30" w:type="dxa"/>
              <w:right w:w="30" w:type="dxa"/>
            </w:tcMar>
            <w:vAlign w:val="center"/>
          </w:tcPr>
          <w:p w:rsidR="00B978C6" w:rsidRPr="00933BDB" w:rsidRDefault="00983006" w:rsidP="00B55800">
            <w:pPr>
              <w:autoSpaceDE w:val="0"/>
              <w:autoSpaceDN w:val="0"/>
              <w:adjustRightInd w:val="0"/>
              <w:spacing w:line="320" w:lineRule="atLeast"/>
              <w:rPr>
                <w:color w:val="000000" w:themeColor="text1"/>
              </w:rPr>
            </w:pPr>
            <w:r w:rsidRPr="00933BDB">
              <w:rPr>
                <w:color w:val="000000" w:themeColor="text1"/>
              </w:rPr>
              <w:t>S</w:t>
            </w:r>
            <w:r w:rsidR="00B978C6" w:rsidRPr="00933BDB">
              <w:rPr>
                <w:color w:val="000000" w:themeColor="text1"/>
              </w:rPr>
              <w:t>tudentas</w:t>
            </w:r>
          </w:p>
        </w:tc>
        <w:tc>
          <w:tcPr>
            <w:tcW w:w="310" w:type="dxa"/>
            <w:tcBorders>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4/0</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14/2</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0/16</w:t>
            </w:r>
          </w:p>
        </w:tc>
        <w:tc>
          <w:tcPr>
            <w:tcW w:w="1257" w:type="dxa"/>
            <w:gridSpan w:val="2"/>
            <w:tcBorders>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18/18</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vMerge/>
            <w:tcBorders>
              <w:left w:val="nil"/>
              <w:right w:val="nil"/>
            </w:tcBorders>
            <w:shd w:val="clear" w:color="auto" w:fill="FFFFFF"/>
            <w:tcMar>
              <w:top w:w="30" w:type="dxa"/>
              <w:left w:w="30" w:type="dxa"/>
              <w:bottom w:w="30" w:type="dxa"/>
              <w:right w:w="30" w:type="dxa"/>
            </w:tcMar>
            <w:vAlign w:val="center"/>
          </w:tcPr>
          <w:p w:rsidR="00B978C6" w:rsidRPr="00933BDB" w:rsidRDefault="00B978C6" w:rsidP="00B55800">
            <w:pPr>
              <w:autoSpaceDE w:val="0"/>
              <w:autoSpaceDN w:val="0"/>
              <w:adjustRightInd w:val="0"/>
              <w:rPr>
                <w:color w:val="000000" w:themeColor="text1"/>
              </w:rPr>
            </w:pPr>
          </w:p>
        </w:tc>
        <w:tc>
          <w:tcPr>
            <w:tcW w:w="310" w:type="dxa"/>
            <w:tcBorders>
              <w:top w:val="nil"/>
              <w:left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22,2/0,0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77,8/11,1</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0,0/88,9</w:t>
            </w:r>
          </w:p>
        </w:tc>
        <w:tc>
          <w:tcPr>
            <w:tcW w:w="1257" w:type="dxa"/>
            <w:gridSpan w:val="2"/>
            <w:tcBorders>
              <w:top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rFonts w:ascii="Arial" w:hAnsi="Arial" w:cs="Arial"/>
                <w:i/>
                <w:color w:val="000000" w:themeColor="text1"/>
                <w:sz w:val="18"/>
                <w:szCs w:val="18"/>
              </w:rPr>
            </w:pPr>
          </w:p>
        </w:tc>
        <w:tc>
          <w:tcPr>
            <w:tcW w:w="2086" w:type="dxa"/>
            <w:vMerge w:val="restart"/>
            <w:tcBorders>
              <w:left w:val="nil"/>
              <w:right w:val="nil"/>
            </w:tcBorders>
            <w:shd w:val="clear" w:color="auto" w:fill="FFFFFF"/>
            <w:tcMar>
              <w:top w:w="30" w:type="dxa"/>
              <w:left w:w="30" w:type="dxa"/>
              <w:bottom w:w="30" w:type="dxa"/>
              <w:right w:w="30" w:type="dxa"/>
            </w:tcMar>
            <w:vAlign w:val="center"/>
          </w:tcPr>
          <w:p w:rsidR="00B978C6" w:rsidRPr="00933BDB" w:rsidRDefault="00983006" w:rsidP="00B55800">
            <w:pPr>
              <w:autoSpaceDE w:val="0"/>
              <w:autoSpaceDN w:val="0"/>
              <w:adjustRightInd w:val="0"/>
              <w:spacing w:line="320" w:lineRule="atLeast"/>
              <w:rPr>
                <w:color w:val="000000" w:themeColor="text1"/>
              </w:rPr>
            </w:pPr>
            <w:r w:rsidRPr="00933BDB">
              <w:rPr>
                <w:color w:val="000000" w:themeColor="text1"/>
              </w:rPr>
              <w:t>P</w:t>
            </w:r>
            <w:r w:rsidR="00B978C6" w:rsidRPr="00933BDB">
              <w:rPr>
                <w:color w:val="000000" w:themeColor="text1"/>
              </w:rPr>
              <w:t>encininkas</w:t>
            </w:r>
          </w:p>
        </w:tc>
        <w:tc>
          <w:tcPr>
            <w:tcW w:w="310" w:type="dxa"/>
            <w:tcBorders>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1/1</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0/1</w:t>
            </w:r>
          </w:p>
        </w:tc>
        <w:tc>
          <w:tcPr>
            <w:tcW w:w="1257" w:type="dxa"/>
            <w:gridSpan w:val="2"/>
            <w:tcBorders>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2/2</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vMerge/>
            <w:tcBorders>
              <w:left w:val="nil"/>
              <w:right w:val="nil"/>
            </w:tcBorders>
            <w:shd w:val="clear" w:color="auto" w:fill="FFFFFF"/>
            <w:tcMar>
              <w:top w:w="30" w:type="dxa"/>
              <w:left w:w="30" w:type="dxa"/>
              <w:bottom w:w="30" w:type="dxa"/>
              <w:right w:w="30" w:type="dxa"/>
            </w:tcMar>
            <w:vAlign w:val="center"/>
          </w:tcPr>
          <w:p w:rsidR="00B978C6" w:rsidRPr="00933BDB" w:rsidRDefault="00B978C6" w:rsidP="00B55800">
            <w:pPr>
              <w:autoSpaceDE w:val="0"/>
              <w:autoSpaceDN w:val="0"/>
              <w:adjustRightInd w:val="0"/>
              <w:rPr>
                <w:color w:val="000000" w:themeColor="text1"/>
              </w:rPr>
            </w:pPr>
          </w:p>
        </w:tc>
        <w:tc>
          <w:tcPr>
            <w:tcW w:w="310" w:type="dxa"/>
            <w:tcBorders>
              <w:top w:val="nil"/>
              <w:left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50,0/0,0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50,0/50,0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0,0/50,0</w:t>
            </w:r>
          </w:p>
        </w:tc>
        <w:tc>
          <w:tcPr>
            <w:tcW w:w="1257" w:type="dxa"/>
            <w:gridSpan w:val="2"/>
            <w:tcBorders>
              <w:top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rFonts w:ascii="Arial" w:hAnsi="Arial" w:cs="Arial"/>
                <w:i/>
                <w:color w:val="000000" w:themeColor="text1"/>
                <w:sz w:val="18"/>
                <w:szCs w:val="18"/>
              </w:rPr>
            </w:pPr>
          </w:p>
        </w:tc>
        <w:tc>
          <w:tcPr>
            <w:tcW w:w="2086" w:type="dxa"/>
            <w:vMerge w:val="restart"/>
            <w:tcBorders>
              <w:left w:val="nil"/>
              <w:right w:val="nil"/>
            </w:tcBorders>
            <w:shd w:val="clear" w:color="auto" w:fill="FFFFFF"/>
            <w:tcMar>
              <w:top w:w="30" w:type="dxa"/>
              <w:left w:w="30" w:type="dxa"/>
              <w:bottom w:w="30" w:type="dxa"/>
              <w:right w:w="30" w:type="dxa"/>
            </w:tcMar>
            <w:vAlign w:val="center"/>
          </w:tcPr>
          <w:p w:rsidR="00B978C6" w:rsidRPr="00933BDB" w:rsidRDefault="00983006" w:rsidP="00B55800">
            <w:pPr>
              <w:autoSpaceDE w:val="0"/>
              <w:autoSpaceDN w:val="0"/>
              <w:adjustRightInd w:val="0"/>
              <w:spacing w:line="320" w:lineRule="atLeast"/>
              <w:rPr>
                <w:color w:val="000000" w:themeColor="text1"/>
              </w:rPr>
            </w:pPr>
            <w:r w:rsidRPr="00933BDB">
              <w:rPr>
                <w:color w:val="000000" w:themeColor="text1"/>
              </w:rPr>
              <w:t>N</w:t>
            </w:r>
            <w:r w:rsidR="00B978C6" w:rsidRPr="00933BDB">
              <w:rPr>
                <w:color w:val="000000" w:themeColor="text1"/>
              </w:rPr>
              <w:t>amų šeimininkė</w:t>
            </w:r>
          </w:p>
        </w:tc>
        <w:tc>
          <w:tcPr>
            <w:tcW w:w="310" w:type="dxa"/>
            <w:tcBorders>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1/1</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w:t>
            </w:r>
          </w:p>
        </w:tc>
        <w:tc>
          <w:tcPr>
            <w:tcW w:w="1257" w:type="dxa"/>
            <w:gridSpan w:val="2"/>
            <w:tcBorders>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1/1</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vMerge/>
            <w:tcBorders>
              <w:left w:val="nil"/>
              <w:right w:val="nil"/>
            </w:tcBorders>
            <w:shd w:val="clear" w:color="auto" w:fill="FFFFFF"/>
            <w:tcMar>
              <w:top w:w="30" w:type="dxa"/>
              <w:left w:w="30" w:type="dxa"/>
              <w:bottom w:w="30" w:type="dxa"/>
              <w:right w:w="30" w:type="dxa"/>
            </w:tcMar>
            <w:vAlign w:val="center"/>
          </w:tcPr>
          <w:p w:rsidR="00B978C6" w:rsidRPr="00933BDB" w:rsidRDefault="00B978C6" w:rsidP="00B55800">
            <w:pPr>
              <w:autoSpaceDE w:val="0"/>
              <w:autoSpaceDN w:val="0"/>
              <w:adjustRightInd w:val="0"/>
              <w:rPr>
                <w:color w:val="000000" w:themeColor="text1"/>
              </w:rPr>
            </w:pPr>
          </w:p>
        </w:tc>
        <w:tc>
          <w:tcPr>
            <w:tcW w:w="310" w:type="dxa"/>
            <w:tcBorders>
              <w:top w:val="nil"/>
              <w:left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0,0/0,0</w:t>
            </w:r>
          </w:p>
        </w:tc>
        <w:tc>
          <w:tcPr>
            <w:tcW w:w="1257" w:type="dxa"/>
            <w:gridSpan w:val="2"/>
            <w:tcBorders>
              <w:top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rFonts w:ascii="Arial" w:hAnsi="Arial" w:cs="Arial"/>
                <w:i/>
                <w:color w:val="000000" w:themeColor="text1"/>
                <w:sz w:val="18"/>
                <w:szCs w:val="18"/>
              </w:rPr>
            </w:pPr>
          </w:p>
        </w:tc>
        <w:tc>
          <w:tcPr>
            <w:tcW w:w="2086" w:type="dxa"/>
            <w:vMerge w:val="restart"/>
            <w:tcBorders>
              <w:left w:val="nil"/>
              <w:right w:val="nil"/>
            </w:tcBorders>
            <w:shd w:val="clear" w:color="auto" w:fill="FFFFFF"/>
            <w:tcMar>
              <w:top w:w="30" w:type="dxa"/>
              <w:left w:w="30" w:type="dxa"/>
              <w:bottom w:w="30" w:type="dxa"/>
              <w:right w:w="30" w:type="dxa"/>
            </w:tcMar>
            <w:vAlign w:val="center"/>
          </w:tcPr>
          <w:p w:rsidR="00B978C6" w:rsidRPr="00933BDB" w:rsidRDefault="00983006" w:rsidP="00B55800">
            <w:pPr>
              <w:autoSpaceDE w:val="0"/>
              <w:autoSpaceDN w:val="0"/>
              <w:adjustRightInd w:val="0"/>
              <w:spacing w:line="320" w:lineRule="atLeast"/>
              <w:rPr>
                <w:color w:val="000000" w:themeColor="text1"/>
              </w:rPr>
            </w:pPr>
            <w:r w:rsidRPr="00933BDB">
              <w:rPr>
                <w:color w:val="000000" w:themeColor="text1"/>
              </w:rPr>
              <w:t>K</w:t>
            </w:r>
            <w:r w:rsidR="00B978C6" w:rsidRPr="00933BDB">
              <w:rPr>
                <w:color w:val="000000" w:themeColor="text1"/>
              </w:rPr>
              <w:t>ita</w:t>
            </w:r>
          </w:p>
        </w:tc>
        <w:tc>
          <w:tcPr>
            <w:tcW w:w="310" w:type="dxa"/>
            <w:tcBorders>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2/0</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13/7</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0/8</w:t>
            </w:r>
          </w:p>
        </w:tc>
        <w:tc>
          <w:tcPr>
            <w:tcW w:w="1257" w:type="dxa"/>
            <w:gridSpan w:val="2"/>
            <w:tcBorders>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15/15</w:t>
            </w:r>
          </w:p>
        </w:tc>
      </w:tr>
      <w:tr w:rsidR="00B978C6" w:rsidRPr="00933BDB" w:rsidTr="00E20202">
        <w:trPr>
          <w:cantSplit/>
          <w:trHeight w:val="144"/>
          <w:tblHeader/>
          <w:jc w:val="cent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978C6" w:rsidRPr="00933BDB" w:rsidRDefault="00B978C6" w:rsidP="000D579C">
            <w:pPr>
              <w:autoSpaceDE w:val="0"/>
              <w:autoSpaceDN w:val="0"/>
              <w:adjustRightInd w:val="0"/>
              <w:rPr>
                <w:i/>
                <w:color w:val="000000" w:themeColor="text1"/>
              </w:rPr>
            </w:pPr>
          </w:p>
        </w:tc>
        <w:tc>
          <w:tcPr>
            <w:tcW w:w="2086" w:type="dxa"/>
            <w:vMerge/>
            <w:tcBorders>
              <w:left w:val="nil"/>
              <w:right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c>
          <w:tcPr>
            <w:tcW w:w="310" w:type="dxa"/>
            <w:tcBorders>
              <w:top w:val="nil"/>
              <w:left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13,3/0,0</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86,7/46,7</w:t>
            </w:r>
          </w:p>
        </w:tc>
        <w:tc>
          <w:tcPr>
            <w:tcW w:w="1632" w:type="dxa"/>
            <w:tcBorders>
              <w:top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0,0/53,3</w:t>
            </w:r>
          </w:p>
        </w:tc>
        <w:tc>
          <w:tcPr>
            <w:tcW w:w="1257" w:type="dxa"/>
            <w:gridSpan w:val="2"/>
            <w:tcBorders>
              <w:top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r w:rsidR="00B978C6" w:rsidRPr="00933BDB" w:rsidTr="00E20202">
        <w:trPr>
          <w:cantSplit/>
          <w:trHeight w:val="344"/>
          <w:tblHeader/>
          <w:jc w:val="center"/>
        </w:trPr>
        <w:tc>
          <w:tcPr>
            <w:tcW w:w="2954"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978C6" w:rsidRPr="00933BDB" w:rsidRDefault="00B55800" w:rsidP="00B55800">
            <w:pPr>
              <w:autoSpaceDE w:val="0"/>
              <w:autoSpaceDN w:val="0"/>
              <w:adjustRightInd w:val="0"/>
              <w:spacing w:line="320" w:lineRule="atLeast"/>
              <w:rPr>
                <w:color w:val="000000" w:themeColor="text1"/>
              </w:rPr>
            </w:pPr>
            <w:r w:rsidRPr="00933BDB">
              <w:rPr>
                <w:color w:val="000000" w:themeColor="text1"/>
              </w:rPr>
              <w:t xml:space="preserve">             </w:t>
            </w:r>
            <w:r w:rsidR="00B978C6" w:rsidRPr="00933BDB">
              <w:rPr>
                <w:color w:val="000000" w:themeColor="text1"/>
              </w:rPr>
              <w:t>Iš viso:</w:t>
            </w:r>
          </w:p>
        </w:tc>
        <w:tc>
          <w:tcPr>
            <w:tcW w:w="310" w:type="dxa"/>
            <w:tcBorders>
              <w:left w:val="nil"/>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left w:val="single" w:sz="16" w:space="0" w:color="000000"/>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19/2</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72/35</w:t>
            </w:r>
          </w:p>
        </w:tc>
        <w:tc>
          <w:tcPr>
            <w:tcW w:w="1632" w:type="dxa"/>
            <w:tcBorders>
              <w:bottom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1/55</w:t>
            </w:r>
          </w:p>
        </w:tc>
        <w:tc>
          <w:tcPr>
            <w:tcW w:w="1257" w:type="dxa"/>
            <w:gridSpan w:val="2"/>
            <w:tcBorders>
              <w:bottom w:val="nil"/>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92/92</w:t>
            </w:r>
          </w:p>
        </w:tc>
      </w:tr>
      <w:tr w:rsidR="00B978C6" w:rsidRPr="00933BDB" w:rsidTr="00E20202">
        <w:trPr>
          <w:cantSplit/>
          <w:trHeight w:val="144"/>
          <w:jc w:val="center"/>
        </w:trPr>
        <w:tc>
          <w:tcPr>
            <w:tcW w:w="295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jc w:val="center"/>
              <w:rPr>
                <w:color w:val="000000" w:themeColor="text1"/>
              </w:rPr>
            </w:pPr>
          </w:p>
        </w:tc>
        <w:tc>
          <w:tcPr>
            <w:tcW w:w="3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p>
        </w:tc>
        <w:tc>
          <w:tcPr>
            <w:tcW w:w="180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20,7/2,2</w:t>
            </w:r>
          </w:p>
        </w:tc>
        <w:tc>
          <w:tcPr>
            <w:tcW w:w="1632" w:type="dxa"/>
            <w:tcBorders>
              <w:top w:val="nil"/>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78,3/38,0</w:t>
            </w:r>
          </w:p>
        </w:tc>
        <w:tc>
          <w:tcPr>
            <w:tcW w:w="1632" w:type="dxa"/>
            <w:tcBorders>
              <w:top w:val="nil"/>
              <w:bottom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1,1/59,8</w:t>
            </w:r>
          </w:p>
        </w:tc>
        <w:tc>
          <w:tcPr>
            <w:tcW w:w="1257"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978C6" w:rsidRPr="00933BDB" w:rsidRDefault="00B978C6" w:rsidP="00983006">
            <w:pPr>
              <w:autoSpaceDE w:val="0"/>
              <w:autoSpaceDN w:val="0"/>
              <w:adjustRightInd w:val="0"/>
              <w:spacing w:line="320" w:lineRule="atLeast"/>
              <w:jc w:val="center"/>
              <w:rPr>
                <w:color w:val="000000" w:themeColor="text1"/>
              </w:rPr>
            </w:pPr>
            <w:r w:rsidRPr="00933BDB">
              <w:rPr>
                <w:color w:val="000000" w:themeColor="text1"/>
              </w:rPr>
              <w:t>100,0/100,0</w:t>
            </w:r>
          </w:p>
        </w:tc>
      </w:tr>
    </w:tbl>
    <w:p w:rsidR="00B978C6" w:rsidRPr="00933BDB" w:rsidRDefault="00B978C6" w:rsidP="00704373">
      <w:pPr>
        <w:autoSpaceDE w:val="0"/>
        <w:autoSpaceDN w:val="0"/>
        <w:adjustRightInd w:val="0"/>
        <w:spacing w:before="120"/>
        <w:jc w:val="center"/>
        <w:rPr>
          <w:color w:val="000000" w:themeColor="text1"/>
        </w:rPr>
      </w:pPr>
      <w:r w:rsidRPr="00933BDB">
        <w:rPr>
          <w:color w:val="000000" w:themeColor="text1"/>
        </w:rPr>
        <w:t>(x</w:t>
      </w:r>
      <w:r w:rsidRPr="00933BDB">
        <w:rPr>
          <w:color w:val="000000" w:themeColor="text1"/>
          <w:vertAlign w:val="superscript"/>
        </w:rPr>
        <w:t>2</w:t>
      </w:r>
      <w:r w:rsidRPr="00933BDB">
        <w:rPr>
          <w:color w:val="000000" w:themeColor="text1"/>
        </w:rPr>
        <w:t>=2,526</w:t>
      </w:r>
      <w:r w:rsidR="00704373" w:rsidRPr="00933BDB">
        <w:rPr>
          <w:color w:val="000000" w:themeColor="text1"/>
        </w:rPr>
        <w:t>,</w:t>
      </w:r>
      <w:r w:rsidRPr="00933BDB">
        <w:rPr>
          <w:color w:val="000000" w:themeColor="text1"/>
        </w:rPr>
        <w:t xml:space="preserve"> df=8</w:t>
      </w:r>
      <w:r w:rsidR="00704373" w:rsidRPr="00933BDB">
        <w:rPr>
          <w:color w:val="000000" w:themeColor="text1"/>
        </w:rPr>
        <w:t>,</w:t>
      </w:r>
      <w:r w:rsidRPr="00933BDB">
        <w:rPr>
          <w:color w:val="000000" w:themeColor="text1"/>
        </w:rPr>
        <w:t xml:space="preserve"> p=0,</w:t>
      </w:r>
      <w:r w:rsidR="00EC7D97" w:rsidRPr="00933BDB">
        <w:rPr>
          <w:color w:val="000000" w:themeColor="text1"/>
        </w:rPr>
        <w:t>960</w:t>
      </w:r>
      <w:r w:rsidRPr="00933BDB">
        <w:rPr>
          <w:color w:val="000000" w:themeColor="text1"/>
        </w:rPr>
        <w:t>)/(x</w:t>
      </w:r>
      <w:r w:rsidRPr="00933BDB">
        <w:rPr>
          <w:color w:val="000000" w:themeColor="text1"/>
          <w:vertAlign w:val="superscript"/>
        </w:rPr>
        <w:t>2</w:t>
      </w:r>
      <w:r w:rsidRPr="00933BDB">
        <w:rPr>
          <w:color w:val="000000" w:themeColor="text1"/>
        </w:rPr>
        <w:t>=10,082</w:t>
      </w:r>
      <w:r w:rsidR="00704373" w:rsidRPr="00933BDB">
        <w:rPr>
          <w:color w:val="000000" w:themeColor="text1"/>
        </w:rPr>
        <w:t>,</w:t>
      </w:r>
      <w:r w:rsidRPr="00933BDB">
        <w:rPr>
          <w:color w:val="000000" w:themeColor="text1"/>
        </w:rPr>
        <w:t xml:space="preserve"> df=8</w:t>
      </w:r>
      <w:r w:rsidR="00704373" w:rsidRPr="00933BDB">
        <w:rPr>
          <w:color w:val="000000" w:themeColor="text1"/>
        </w:rPr>
        <w:t>,</w:t>
      </w:r>
      <w:r w:rsidRPr="00933BDB">
        <w:rPr>
          <w:color w:val="000000" w:themeColor="text1"/>
        </w:rPr>
        <w:t xml:space="preserve"> p=0,170)</w:t>
      </w:r>
    </w:p>
    <w:p w:rsidR="00767DBE" w:rsidRPr="00933BDB" w:rsidRDefault="00767DBE" w:rsidP="00520338">
      <w:pPr>
        <w:spacing w:line="360" w:lineRule="auto"/>
        <w:jc w:val="both"/>
        <w:rPr>
          <w:color w:val="000000" w:themeColor="text1"/>
        </w:rPr>
      </w:pPr>
    </w:p>
    <w:p w:rsidR="0050208F" w:rsidRPr="00933BDB" w:rsidRDefault="0050208F" w:rsidP="00EA20A2">
      <w:pPr>
        <w:spacing w:line="360" w:lineRule="auto"/>
        <w:ind w:firstLine="720"/>
        <w:jc w:val="both"/>
        <w:rPr>
          <w:color w:val="000000" w:themeColor="text1"/>
        </w:rPr>
      </w:pPr>
      <w:r w:rsidRPr="00933BDB">
        <w:rPr>
          <w:color w:val="000000" w:themeColor="text1"/>
        </w:rPr>
        <w:t xml:space="preserve">Analizuodami </w:t>
      </w:r>
      <w:r w:rsidR="007C6EA6" w:rsidRPr="00933BDB">
        <w:rPr>
          <w:color w:val="000000" w:themeColor="text1"/>
        </w:rPr>
        <w:t>1</w:t>
      </w:r>
      <w:r w:rsidR="00F90FD3" w:rsidRPr="00933BDB">
        <w:rPr>
          <w:color w:val="000000" w:themeColor="text1"/>
        </w:rPr>
        <w:t>0</w:t>
      </w:r>
      <w:r w:rsidR="00E35BD9" w:rsidRPr="00933BDB">
        <w:rPr>
          <w:color w:val="000000" w:themeColor="text1"/>
        </w:rPr>
        <w:t xml:space="preserve"> lentelėje</w:t>
      </w:r>
      <w:r w:rsidR="00EE2D1F" w:rsidRPr="00933BDB">
        <w:rPr>
          <w:i/>
          <w:color w:val="000000" w:themeColor="text1"/>
        </w:rPr>
        <w:t xml:space="preserve"> </w:t>
      </w:r>
      <w:r w:rsidR="00EE2D1F" w:rsidRPr="00933BDB">
        <w:rPr>
          <w:bCs/>
          <w:color w:val="000000" w:themeColor="text1"/>
        </w:rPr>
        <w:t>(</w:t>
      </w:r>
      <w:r w:rsidR="00EE2D1F" w:rsidRPr="00933BDB">
        <w:rPr>
          <w:color w:val="000000" w:themeColor="text1"/>
        </w:rPr>
        <w:t>analizuojami pirmo anketos pildymo atvej</w:t>
      </w:r>
      <w:r w:rsidR="005672FD" w:rsidRPr="00933BDB">
        <w:rPr>
          <w:color w:val="000000" w:themeColor="text1"/>
        </w:rPr>
        <w:t>u</w:t>
      </w:r>
      <w:r w:rsidR="00EE2D1F" w:rsidRPr="00933BDB">
        <w:rPr>
          <w:color w:val="000000" w:themeColor="text1"/>
        </w:rPr>
        <w:t xml:space="preserve"> gauti duomenys</w:t>
      </w:r>
      <w:r w:rsidR="00EE2D1F" w:rsidRPr="00933BDB">
        <w:rPr>
          <w:bCs/>
          <w:color w:val="000000" w:themeColor="text1"/>
        </w:rPr>
        <w:t xml:space="preserve">) </w:t>
      </w:r>
      <w:r w:rsidRPr="00933BDB">
        <w:rPr>
          <w:color w:val="000000" w:themeColor="text1"/>
        </w:rPr>
        <w:t>p</w:t>
      </w:r>
      <w:r w:rsidR="00742097" w:rsidRPr="00933BDB">
        <w:rPr>
          <w:color w:val="000000" w:themeColor="text1"/>
        </w:rPr>
        <w:t>ateiktus tyri</w:t>
      </w:r>
      <w:r w:rsidRPr="00933BDB">
        <w:rPr>
          <w:color w:val="000000" w:themeColor="text1"/>
        </w:rPr>
        <w:t xml:space="preserve">mo duomenis </w:t>
      </w:r>
      <w:r w:rsidR="00E35BD9" w:rsidRPr="00933BDB">
        <w:rPr>
          <w:color w:val="000000" w:themeColor="text1"/>
        </w:rPr>
        <w:t xml:space="preserve">matome savaitės bendro fizinio aktyvumo pasiskirstymą </w:t>
      </w:r>
      <w:r w:rsidR="00742097" w:rsidRPr="00933BDB">
        <w:rPr>
          <w:color w:val="000000" w:themeColor="text1"/>
        </w:rPr>
        <w:t>socialinio statuso</w:t>
      </w:r>
      <w:r w:rsidRPr="00933BDB">
        <w:rPr>
          <w:color w:val="000000" w:themeColor="text1"/>
        </w:rPr>
        <w:t xml:space="preserve"> aspektu</w:t>
      </w:r>
      <w:r w:rsidR="00742097" w:rsidRPr="00933BDB">
        <w:rPr>
          <w:color w:val="000000" w:themeColor="text1"/>
        </w:rPr>
        <w:t>. Galime teigti, kad skirtingo</w:t>
      </w:r>
      <w:r w:rsidR="00E35BD9" w:rsidRPr="00933BDB">
        <w:rPr>
          <w:color w:val="000000" w:themeColor="text1"/>
        </w:rPr>
        <w:t xml:space="preserve"> </w:t>
      </w:r>
      <w:r w:rsidR="00742097" w:rsidRPr="00933BDB">
        <w:rPr>
          <w:color w:val="000000" w:themeColor="text1"/>
        </w:rPr>
        <w:t>socialinio statuso</w:t>
      </w:r>
      <w:r w:rsidR="00E35BD9" w:rsidRPr="00933BDB">
        <w:rPr>
          <w:color w:val="000000" w:themeColor="text1"/>
        </w:rPr>
        <w:t xml:space="preserve"> </w:t>
      </w:r>
      <w:r w:rsidR="005F4EF8" w:rsidRPr="00933BDB">
        <w:rPr>
          <w:color w:val="000000" w:themeColor="text1"/>
        </w:rPr>
        <w:t>respondentų</w:t>
      </w:r>
      <w:r w:rsidR="00E35BD9" w:rsidRPr="00933BDB">
        <w:rPr>
          <w:color w:val="000000" w:themeColor="text1"/>
        </w:rPr>
        <w:t xml:space="preserve"> fizinis aktyvumas </w:t>
      </w:r>
      <w:r w:rsidRPr="00933BDB">
        <w:rPr>
          <w:color w:val="000000" w:themeColor="text1"/>
        </w:rPr>
        <w:t xml:space="preserve">taikant IPAQ-LT </w:t>
      </w:r>
      <w:r w:rsidR="00E35BD9" w:rsidRPr="00933BDB">
        <w:rPr>
          <w:color w:val="000000" w:themeColor="text1"/>
        </w:rPr>
        <w:t>klausimyną buvo aukšto lygmens</w:t>
      </w:r>
      <w:r w:rsidRPr="00933BDB">
        <w:rPr>
          <w:color w:val="000000" w:themeColor="text1"/>
        </w:rPr>
        <w:t>. R</w:t>
      </w:r>
      <w:r w:rsidR="00E35BD9" w:rsidRPr="00933BDB">
        <w:rPr>
          <w:color w:val="000000" w:themeColor="text1"/>
        </w:rPr>
        <w:t xml:space="preserve">eikšmingo skirtumo tarp </w:t>
      </w:r>
      <w:r w:rsidR="005F4EF8" w:rsidRPr="00933BDB">
        <w:rPr>
          <w:color w:val="000000" w:themeColor="text1"/>
        </w:rPr>
        <w:t>respondentų</w:t>
      </w:r>
      <w:r w:rsidR="00E35BD9" w:rsidRPr="00933BDB">
        <w:rPr>
          <w:color w:val="000000" w:themeColor="text1"/>
        </w:rPr>
        <w:t xml:space="preserve"> </w:t>
      </w:r>
      <w:r w:rsidR="00742097" w:rsidRPr="00933BDB">
        <w:rPr>
          <w:color w:val="000000" w:themeColor="text1"/>
        </w:rPr>
        <w:t>socialinio statuso</w:t>
      </w:r>
      <w:r w:rsidR="00E35BD9" w:rsidRPr="00933BDB">
        <w:rPr>
          <w:color w:val="000000" w:themeColor="text1"/>
        </w:rPr>
        <w:t xml:space="preserve"> ir </w:t>
      </w:r>
      <w:r w:rsidRPr="00933BDB">
        <w:rPr>
          <w:color w:val="000000" w:themeColor="text1"/>
        </w:rPr>
        <w:t>bendro savait</w:t>
      </w:r>
      <w:r w:rsidR="00742097" w:rsidRPr="00933BDB">
        <w:rPr>
          <w:color w:val="000000" w:themeColor="text1"/>
        </w:rPr>
        <w:t>ė</w:t>
      </w:r>
      <w:r w:rsidRPr="00933BDB">
        <w:rPr>
          <w:color w:val="000000" w:themeColor="text1"/>
        </w:rPr>
        <w:t xml:space="preserve">s </w:t>
      </w:r>
      <w:r w:rsidR="00E35BD9" w:rsidRPr="00933BDB">
        <w:rPr>
          <w:color w:val="000000" w:themeColor="text1"/>
        </w:rPr>
        <w:t>fizinio aktyvumo nebuvo</w:t>
      </w:r>
      <w:r w:rsidRPr="00933BDB">
        <w:rPr>
          <w:color w:val="000000" w:themeColor="text1"/>
        </w:rPr>
        <w:t xml:space="preserve"> nustatyta</w:t>
      </w:r>
      <w:r w:rsidR="00E35BD9" w:rsidRPr="00933BDB">
        <w:rPr>
          <w:color w:val="000000" w:themeColor="text1"/>
        </w:rPr>
        <w:t xml:space="preserve"> (p&gt;0,05).</w:t>
      </w:r>
    </w:p>
    <w:p w:rsidR="00E35BD9" w:rsidRPr="00933BDB" w:rsidRDefault="00B978C6" w:rsidP="00EA20A2">
      <w:pPr>
        <w:spacing w:line="360" w:lineRule="auto"/>
        <w:ind w:firstLine="720"/>
        <w:jc w:val="both"/>
        <w:rPr>
          <w:color w:val="000000" w:themeColor="text1"/>
        </w:rPr>
      </w:pPr>
      <w:r w:rsidRPr="00933BDB">
        <w:rPr>
          <w:color w:val="000000" w:themeColor="text1"/>
          <w:lang w:val="sq-AL"/>
        </w:rPr>
        <w:t>R</w:t>
      </w:r>
      <w:r w:rsidR="0050208F" w:rsidRPr="00933BDB">
        <w:rPr>
          <w:color w:val="000000" w:themeColor="text1"/>
          <w:lang w:val="sq-AL"/>
        </w:rPr>
        <w:t>eikšmingas skirtumas</w:t>
      </w:r>
      <w:r w:rsidR="00E35BD9" w:rsidRPr="00933BDB">
        <w:rPr>
          <w:color w:val="000000" w:themeColor="text1"/>
          <w:lang w:val="sq-AL"/>
        </w:rPr>
        <w:t xml:space="preserve"> tarp </w:t>
      </w:r>
      <w:r w:rsidR="005F4EF8" w:rsidRPr="00933BDB">
        <w:rPr>
          <w:color w:val="000000" w:themeColor="text1"/>
        </w:rPr>
        <w:t>respondentų</w:t>
      </w:r>
      <w:r w:rsidR="00E35BD9" w:rsidRPr="00933BDB">
        <w:rPr>
          <w:color w:val="000000" w:themeColor="text1"/>
          <w:lang w:val="sq-AL"/>
        </w:rPr>
        <w:t xml:space="preserve"> </w:t>
      </w:r>
      <w:r w:rsidR="00742097" w:rsidRPr="00933BDB">
        <w:rPr>
          <w:color w:val="000000" w:themeColor="text1"/>
          <w:lang w:val="sq-AL"/>
        </w:rPr>
        <w:t>socialinio statuso</w:t>
      </w:r>
      <w:r w:rsidR="00E35BD9" w:rsidRPr="00933BDB">
        <w:rPr>
          <w:color w:val="000000" w:themeColor="text1"/>
          <w:lang w:val="sq-AL"/>
        </w:rPr>
        <w:t xml:space="preserve"> ir </w:t>
      </w:r>
      <w:r w:rsidR="0050208F" w:rsidRPr="00933BDB">
        <w:rPr>
          <w:color w:val="000000" w:themeColor="text1"/>
          <w:lang w:val="sq-AL"/>
        </w:rPr>
        <w:t>bendro savait</w:t>
      </w:r>
      <w:r w:rsidR="00742097" w:rsidRPr="00933BDB">
        <w:rPr>
          <w:color w:val="000000" w:themeColor="text1"/>
          <w:lang w:val="sq-AL"/>
        </w:rPr>
        <w:t>ė</w:t>
      </w:r>
      <w:r w:rsidR="0050208F" w:rsidRPr="00933BDB">
        <w:rPr>
          <w:color w:val="000000" w:themeColor="text1"/>
          <w:lang w:val="sq-AL"/>
        </w:rPr>
        <w:t xml:space="preserve">s fizinio aktyvumo </w:t>
      </w:r>
      <w:r w:rsidR="00E35BD9" w:rsidRPr="00933BDB">
        <w:rPr>
          <w:color w:val="000000" w:themeColor="text1"/>
          <w:lang w:val="sq-AL"/>
        </w:rPr>
        <w:t xml:space="preserve">aktyvumo taikant akselerometrijos metodą </w:t>
      </w:r>
      <w:r w:rsidRPr="00933BDB">
        <w:rPr>
          <w:color w:val="000000" w:themeColor="text1"/>
          <w:lang w:val="sq-AL"/>
        </w:rPr>
        <w:t xml:space="preserve">taip pat </w:t>
      </w:r>
      <w:r w:rsidR="00E35BD9" w:rsidRPr="00933BDB">
        <w:rPr>
          <w:color w:val="000000" w:themeColor="text1"/>
          <w:lang w:val="sq-AL"/>
        </w:rPr>
        <w:t>nebuvo</w:t>
      </w:r>
      <w:r w:rsidR="0050208F" w:rsidRPr="00933BDB">
        <w:rPr>
          <w:color w:val="000000" w:themeColor="text1"/>
          <w:lang w:val="sq-AL"/>
        </w:rPr>
        <w:t xml:space="preserve"> nustatytas</w:t>
      </w:r>
      <w:r w:rsidR="00E35BD9" w:rsidRPr="00933BDB">
        <w:rPr>
          <w:color w:val="000000" w:themeColor="text1"/>
          <w:lang w:val="sq-AL"/>
        </w:rPr>
        <w:t xml:space="preserve"> (p&gt;0,05). </w:t>
      </w:r>
      <w:r w:rsidR="0050208F" w:rsidRPr="00933BDB">
        <w:rPr>
          <w:color w:val="000000" w:themeColor="text1"/>
          <w:lang w:val="sq-AL"/>
        </w:rPr>
        <w:t>Šiuo atveju d</w:t>
      </w:r>
      <w:r w:rsidR="00E35BD9" w:rsidRPr="00933BDB">
        <w:rPr>
          <w:color w:val="000000" w:themeColor="text1"/>
          <w:lang w:val="sq-AL"/>
        </w:rPr>
        <w:t xml:space="preserve">augumos </w:t>
      </w:r>
      <w:r w:rsidR="005F4EF8" w:rsidRPr="00933BDB">
        <w:rPr>
          <w:color w:val="000000" w:themeColor="text1"/>
        </w:rPr>
        <w:t>respondentų</w:t>
      </w:r>
      <w:r w:rsidR="0050208F" w:rsidRPr="00933BDB">
        <w:rPr>
          <w:color w:val="000000" w:themeColor="text1"/>
          <w:lang w:val="sq-AL"/>
        </w:rPr>
        <w:t xml:space="preserve"> bendras savaitės</w:t>
      </w:r>
      <w:r w:rsidR="00E35BD9" w:rsidRPr="00933BDB">
        <w:rPr>
          <w:color w:val="000000" w:themeColor="text1"/>
          <w:lang w:val="sq-AL"/>
        </w:rPr>
        <w:t xml:space="preserve"> fizinis aktyvumas</w:t>
      </w:r>
      <w:r w:rsidRPr="00933BDB">
        <w:rPr>
          <w:color w:val="000000" w:themeColor="text1"/>
          <w:lang w:val="sq-AL"/>
        </w:rPr>
        <w:t xml:space="preserve"> buvo vidutinio lygmens</w:t>
      </w:r>
      <w:r w:rsidR="0050208F" w:rsidRPr="00933BDB">
        <w:rPr>
          <w:color w:val="000000" w:themeColor="text1"/>
          <w:lang w:val="sq-AL"/>
        </w:rPr>
        <w:t xml:space="preserve"> (</w:t>
      </w:r>
      <w:r w:rsidR="005F4EF8" w:rsidRPr="00933BDB">
        <w:rPr>
          <w:color w:val="000000" w:themeColor="text1"/>
        </w:rPr>
        <w:t>78,3 proc.</w:t>
      </w:r>
      <w:r w:rsidR="0050208F" w:rsidRPr="00933BDB">
        <w:rPr>
          <w:color w:val="000000" w:themeColor="text1"/>
          <w:lang w:val="sq-AL"/>
        </w:rPr>
        <w:t>)</w:t>
      </w:r>
      <w:r w:rsidRPr="00933BDB">
        <w:rPr>
          <w:color w:val="000000" w:themeColor="text1"/>
          <w:lang w:val="sq-AL"/>
        </w:rPr>
        <w:t>, o auk</w:t>
      </w:r>
      <w:r w:rsidRPr="00933BDB">
        <w:rPr>
          <w:color w:val="000000" w:themeColor="text1"/>
        </w:rPr>
        <w:t>št</w:t>
      </w:r>
      <w:r w:rsidR="0050208F" w:rsidRPr="00933BDB">
        <w:rPr>
          <w:color w:val="000000" w:themeColor="text1"/>
          <w:lang w:val="sq-AL"/>
        </w:rPr>
        <w:t>as savait</w:t>
      </w:r>
      <w:r w:rsidR="005F4EF8" w:rsidRPr="00933BDB">
        <w:rPr>
          <w:color w:val="000000" w:themeColor="text1"/>
          <w:lang w:val="sq-AL"/>
        </w:rPr>
        <w:t>ė</w:t>
      </w:r>
      <w:r w:rsidR="0050208F" w:rsidRPr="00933BDB">
        <w:rPr>
          <w:color w:val="000000" w:themeColor="text1"/>
          <w:lang w:val="sq-AL"/>
        </w:rPr>
        <w:t>s bendras fizinis aktyvumas</w:t>
      </w:r>
      <w:r w:rsidR="00E35BD9" w:rsidRPr="00933BDB">
        <w:rPr>
          <w:color w:val="000000" w:themeColor="text1"/>
          <w:lang w:val="sq-AL"/>
        </w:rPr>
        <w:t xml:space="preserve"> buvo </w:t>
      </w:r>
      <w:r w:rsidR="005F4EF8" w:rsidRPr="00933BDB">
        <w:rPr>
          <w:color w:val="000000" w:themeColor="text1"/>
          <w:lang w:val="sq-AL"/>
        </w:rPr>
        <w:t>nusa</w:t>
      </w:r>
      <w:r w:rsidR="0050208F" w:rsidRPr="00933BDB">
        <w:rPr>
          <w:color w:val="000000" w:themeColor="text1"/>
          <w:lang w:val="sq-AL"/>
        </w:rPr>
        <w:t>tytas tik vienam</w:t>
      </w:r>
      <w:r w:rsidR="005F4EF8" w:rsidRPr="00933BDB">
        <w:rPr>
          <w:color w:val="000000" w:themeColor="text1"/>
          <w:lang w:val="sq-AL"/>
        </w:rPr>
        <w:t xml:space="preserve"> </w:t>
      </w:r>
      <w:r w:rsidR="0050208F" w:rsidRPr="00933BDB">
        <w:rPr>
          <w:color w:val="000000" w:themeColor="text1"/>
          <w:lang w:val="sq-AL"/>
        </w:rPr>
        <w:t>respondentui (</w:t>
      </w:r>
      <w:r w:rsidR="005F4EF8" w:rsidRPr="00933BDB">
        <w:rPr>
          <w:color w:val="000000" w:themeColor="text1"/>
          <w:lang w:val="sq-AL"/>
        </w:rPr>
        <w:t xml:space="preserve">1,1 </w:t>
      </w:r>
      <w:r w:rsidR="0050208F" w:rsidRPr="00933BDB">
        <w:rPr>
          <w:color w:val="000000" w:themeColor="text1"/>
          <w:lang w:val="sq-AL"/>
        </w:rPr>
        <w:t>proc.)</w:t>
      </w:r>
      <w:r w:rsidR="00E35BD9" w:rsidRPr="00933BDB">
        <w:rPr>
          <w:color w:val="000000" w:themeColor="text1"/>
          <w:lang w:val="sq-AL"/>
        </w:rPr>
        <w:t>.</w:t>
      </w:r>
    </w:p>
    <w:p w:rsidR="00E35BD9" w:rsidRPr="00933BDB" w:rsidRDefault="00E35BD9" w:rsidP="00A15D70">
      <w:pPr>
        <w:spacing w:line="360" w:lineRule="auto"/>
        <w:ind w:firstLine="851"/>
        <w:jc w:val="both"/>
        <w:rPr>
          <w:color w:val="000000" w:themeColor="text1"/>
          <w:lang w:val="sq-AL"/>
        </w:rPr>
      </w:pPr>
    </w:p>
    <w:p w:rsidR="00573ABF" w:rsidRDefault="00573ABF" w:rsidP="008F5E79">
      <w:pPr>
        <w:spacing w:line="360" w:lineRule="auto"/>
        <w:rPr>
          <w:b/>
          <w:bCs/>
          <w:color w:val="000000" w:themeColor="text1"/>
          <w:sz w:val="28"/>
          <w:szCs w:val="28"/>
          <w:lang w:val="af-ZA"/>
        </w:rPr>
      </w:pPr>
    </w:p>
    <w:p w:rsidR="00520338" w:rsidRPr="00933BDB" w:rsidRDefault="00520338" w:rsidP="008F5E79">
      <w:pPr>
        <w:spacing w:line="360" w:lineRule="auto"/>
        <w:rPr>
          <w:b/>
          <w:bCs/>
          <w:color w:val="000000" w:themeColor="text1"/>
          <w:sz w:val="28"/>
          <w:szCs w:val="28"/>
          <w:lang w:val="af-ZA"/>
        </w:rPr>
      </w:pPr>
    </w:p>
    <w:p w:rsidR="00392B07" w:rsidRPr="00933BDB" w:rsidRDefault="000F1A2A" w:rsidP="00392B07">
      <w:pPr>
        <w:spacing w:line="360" w:lineRule="auto"/>
        <w:jc w:val="center"/>
        <w:rPr>
          <w:b/>
          <w:bCs/>
          <w:color w:val="000000" w:themeColor="text1"/>
          <w:sz w:val="28"/>
          <w:szCs w:val="28"/>
          <w:lang w:val="af-ZA"/>
        </w:rPr>
      </w:pPr>
      <w:r w:rsidRPr="00933BDB">
        <w:rPr>
          <w:b/>
          <w:bCs/>
          <w:color w:val="000000" w:themeColor="text1"/>
          <w:sz w:val="28"/>
          <w:szCs w:val="28"/>
          <w:lang w:val="af-ZA"/>
        </w:rPr>
        <w:lastRenderedPageBreak/>
        <w:t>IŠVADOS</w:t>
      </w:r>
    </w:p>
    <w:p w:rsidR="00392B07" w:rsidRPr="00933BDB" w:rsidRDefault="00392B07" w:rsidP="00392B07">
      <w:pPr>
        <w:spacing w:line="360" w:lineRule="auto"/>
        <w:jc w:val="center"/>
        <w:rPr>
          <w:b/>
          <w:bCs/>
          <w:color w:val="000000" w:themeColor="text1"/>
          <w:sz w:val="28"/>
          <w:szCs w:val="28"/>
          <w:lang w:val="af-ZA"/>
        </w:rPr>
      </w:pPr>
    </w:p>
    <w:p w:rsidR="00572861" w:rsidRPr="00933BDB" w:rsidRDefault="00572861" w:rsidP="00392B07">
      <w:pPr>
        <w:pStyle w:val="ListParagraph"/>
        <w:numPr>
          <w:ilvl w:val="0"/>
          <w:numId w:val="43"/>
        </w:numPr>
        <w:spacing w:line="360" w:lineRule="auto"/>
        <w:jc w:val="both"/>
        <w:rPr>
          <w:b/>
          <w:bCs/>
          <w:color w:val="000000" w:themeColor="text1"/>
          <w:sz w:val="28"/>
          <w:szCs w:val="28"/>
          <w:lang w:val="af-ZA"/>
        </w:rPr>
      </w:pPr>
      <w:r w:rsidRPr="00933BDB">
        <w:rPr>
          <w:color w:val="000000" w:themeColor="text1"/>
        </w:rPr>
        <w:t>Nustatytas Tarptautinio fizinio aktyvumo ilgosios lietuviškos versijos patikimumas ir pagrįstumas: a) nustatytas vidutinis koreliacinis ryšys tarp dviejų IPAQ-LT anketos ilgosios versijos pildymo atvejų; b) tarp akselerometrijos duomenų ir pirmo anketos pildymo atvejo nustatytas - labai silpnas koreliacinis ryšys ir atitinkamai tarp akselerometrijos duomenų ir antro anketos pildymo atvejo – silpnas koreliacinis ryšys.</w:t>
      </w:r>
    </w:p>
    <w:p w:rsidR="001F16AE" w:rsidRPr="00933BDB" w:rsidRDefault="00572861" w:rsidP="001F16AE">
      <w:pPr>
        <w:pStyle w:val="ListParagraph"/>
        <w:spacing w:line="360" w:lineRule="auto"/>
        <w:ind w:left="0"/>
        <w:jc w:val="both"/>
        <w:rPr>
          <w:color w:val="000000" w:themeColor="text1"/>
        </w:rPr>
      </w:pPr>
      <w:r w:rsidRPr="00933BDB">
        <w:rPr>
          <w:color w:val="000000" w:themeColor="text1"/>
        </w:rPr>
        <w:t>Tyrimo metu taip pat nustatyta, kad:</w:t>
      </w:r>
    </w:p>
    <w:p w:rsidR="001F16AE" w:rsidRPr="00933BDB" w:rsidRDefault="001F16AE" w:rsidP="001F16AE">
      <w:pPr>
        <w:pStyle w:val="ListParagraph"/>
        <w:numPr>
          <w:ilvl w:val="1"/>
          <w:numId w:val="37"/>
        </w:numPr>
        <w:spacing w:line="360" w:lineRule="auto"/>
        <w:jc w:val="both"/>
        <w:rPr>
          <w:color w:val="000000" w:themeColor="text1"/>
        </w:rPr>
      </w:pPr>
      <w:r w:rsidRPr="00933BDB">
        <w:rPr>
          <w:color w:val="000000" w:themeColor="text1"/>
        </w:rPr>
        <w:t xml:space="preserve"> </w:t>
      </w:r>
      <w:r w:rsidR="00572861" w:rsidRPr="00933BDB">
        <w:rPr>
          <w:color w:val="000000" w:themeColor="text1"/>
        </w:rPr>
        <w:t>yra silpna ir vidutinė koreliacijos tarp atskirų fizinio aktyvumo intensyvumų - vaikščiojimo (silpna koreliacija), vidutinės fizinės veiklos ir intensyvios fizinės veiklos (vidutinė koreliacija) tarp pirmo ir antro anketos pildymo atvejų;</w:t>
      </w:r>
    </w:p>
    <w:p w:rsidR="001F16AE" w:rsidRPr="00933BDB" w:rsidRDefault="001F16AE" w:rsidP="001F16AE">
      <w:pPr>
        <w:pStyle w:val="ListParagraph"/>
        <w:numPr>
          <w:ilvl w:val="1"/>
          <w:numId w:val="37"/>
        </w:numPr>
        <w:spacing w:line="360" w:lineRule="auto"/>
        <w:jc w:val="both"/>
        <w:rPr>
          <w:color w:val="000000" w:themeColor="text1"/>
        </w:rPr>
      </w:pPr>
      <w:r w:rsidRPr="00933BDB">
        <w:rPr>
          <w:color w:val="000000" w:themeColor="text1"/>
        </w:rPr>
        <w:t xml:space="preserve"> </w:t>
      </w:r>
      <w:r w:rsidR="00572861" w:rsidRPr="00933BDB">
        <w:rPr>
          <w:color w:val="000000" w:themeColor="text1"/>
          <w:lang w:val="af-ZA"/>
        </w:rPr>
        <w:t>egzistuoja vidutinis koreliacinis ryšys tarp abiejų anketos pildymo atvejų 4 skirtingų dalių</w:t>
      </w:r>
      <w:r w:rsidR="009B7403" w:rsidRPr="00933BDB">
        <w:rPr>
          <w:color w:val="000000" w:themeColor="text1"/>
          <w:lang w:val="af-ZA"/>
        </w:rPr>
        <w:t xml:space="preserve"> </w:t>
      </w:r>
      <w:r w:rsidR="00572861" w:rsidRPr="00933BDB">
        <w:rPr>
          <w:color w:val="000000" w:themeColor="text1"/>
          <w:lang w:val="af-ZA"/>
        </w:rPr>
        <w:t xml:space="preserve">fizinio aktyvumo rezultatų, o silpna koreliacija – vertinant </w:t>
      </w:r>
      <w:r w:rsidR="00572861" w:rsidRPr="00933BDB">
        <w:rPr>
          <w:color w:val="000000" w:themeColor="text1"/>
        </w:rPr>
        <w:t>judėjimą iš vienos vietos į kitą</w:t>
      </w:r>
      <w:r w:rsidR="007B57E3" w:rsidRPr="00933BDB">
        <w:rPr>
          <w:color w:val="000000" w:themeColor="text1"/>
        </w:rPr>
        <w:t>;</w:t>
      </w:r>
    </w:p>
    <w:p w:rsidR="00392B07" w:rsidRPr="00392B07" w:rsidRDefault="001F16AE" w:rsidP="00392B07">
      <w:pPr>
        <w:pStyle w:val="ListParagraph"/>
        <w:numPr>
          <w:ilvl w:val="1"/>
          <w:numId w:val="37"/>
        </w:numPr>
        <w:spacing w:line="360" w:lineRule="auto"/>
        <w:jc w:val="both"/>
      </w:pPr>
      <w:r w:rsidRPr="00933BDB">
        <w:rPr>
          <w:color w:val="000000" w:themeColor="text1"/>
        </w:rPr>
        <w:t xml:space="preserve"> </w:t>
      </w:r>
      <w:r w:rsidR="00572861" w:rsidRPr="00933BDB">
        <w:rPr>
          <w:color w:val="000000" w:themeColor="text1"/>
        </w:rPr>
        <w:t>egzistuoja vidutinis koreliacinis ryšys vertinant darbo dienos vidutinį laiką praleistą sėdint ir laiką praleistą sėdint savaitgalio dieną tarp pirmo ir antro anketos pildymo atvejų. Vidutiniškai per vieną darbo dieną pirmo ir antro anketų pildymo atvejų metu resp</w:t>
      </w:r>
      <w:r w:rsidR="00572861" w:rsidRPr="001F16AE">
        <w:rPr>
          <w:color w:val="000000" w:themeColor="text1"/>
        </w:rPr>
        <w:t>ondentai sėdėjo atitinkamai 377,86</w:t>
      </w:r>
      <w:r w:rsidR="009B7403" w:rsidRPr="001F16AE">
        <w:rPr>
          <w:color w:val="000000" w:themeColor="text1"/>
        </w:rPr>
        <w:t xml:space="preserve"> </w:t>
      </w:r>
      <w:r w:rsidR="00572861" w:rsidRPr="001F16AE">
        <w:rPr>
          <w:color w:val="000000" w:themeColor="text1"/>
        </w:rPr>
        <w:t>min. ir 363,82 min., o savaitgalio dieną – 253,26</w:t>
      </w:r>
      <w:r w:rsidR="009B7403" w:rsidRPr="001F16AE">
        <w:rPr>
          <w:color w:val="000000" w:themeColor="text1"/>
        </w:rPr>
        <w:t xml:space="preserve"> </w:t>
      </w:r>
      <w:r w:rsidR="00572861" w:rsidRPr="001F16AE">
        <w:rPr>
          <w:color w:val="000000" w:themeColor="text1"/>
        </w:rPr>
        <w:t>min.</w:t>
      </w:r>
      <w:r w:rsidR="009B7403" w:rsidRPr="001F16AE">
        <w:rPr>
          <w:color w:val="000000" w:themeColor="text1"/>
        </w:rPr>
        <w:t xml:space="preserve"> ir 274,66 </w:t>
      </w:r>
      <w:r w:rsidR="00572861" w:rsidRPr="001F16AE">
        <w:rPr>
          <w:color w:val="000000" w:themeColor="text1"/>
        </w:rPr>
        <w:t>min.</w:t>
      </w:r>
    </w:p>
    <w:p w:rsidR="00392B07" w:rsidRDefault="00392B07" w:rsidP="00392B07">
      <w:pPr>
        <w:pStyle w:val="ListParagraph"/>
        <w:numPr>
          <w:ilvl w:val="0"/>
          <w:numId w:val="37"/>
        </w:numPr>
        <w:spacing w:line="360" w:lineRule="auto"/>
        <w:jc w:val="both"/>
      </w:pPr>
      <w:r>
        <w:t xml:space="preserve">Nustatytas </w:t>
      </w:r>
      <w:r w:rsidR="00572861">
        <w:t>reikšmingas skirtumas visuose fizinio aktyvumo lygiuose tarp subjektyvaus (sav</w:t>
      </w:r>
      <w:r w:rsidR="00B10419">
        <w:t>o FA</w:t>
      </w:r>
      <w:r w:rsidR="00572861">
        <w:t xml:space="preserve"> įsivertinimo ir IPAQ-LT klausimyno) bei objektyvaus savaitės bendro fizinio aktyvumo vertinimo akselerometrijos metodu</w:t>
      </w:r>
      <w:r>
        <w:t>.</w:t>
      </w:r>
    </w:p>
    <w:p w:rsidR="00572861" w:rsidRDefault="00392B07" w:rsidP="00392B07">
      <w:pPr>
        <w:pStyle w:val="ListParagraph"/>
        <w:numPr>
          <w:ilvl w:val="0"/>
          <w:numId w:val="37"/>
        </w:numPr>
        <w:spacing w:line="360" w:lineRule="auto"/>
        <w:jc w:val="both"/>
      </w:pPr>
      <w:r>
        <w:t>A</w:t>
      </w:r>
      <w:r w:rsidR="00572861">
        <w:t xml:space="preserve">mžius, lytis, KMI, sveikatos būklė ir </w:t>
      </w:r>
      <w:r w:rsidR="00B10419">
        <w:t>socialinis statusas</w:t>
      </w:r>
      <w:r w:rsidR="00572861">
        <w:t xml:space="preserve"> bendram savaitės fizinio aktyvumo lygiui įtakos neturėjo tai vertinant </w:t>
      </w:r>
      <w:r w:rsidR="003B66DC">
        <w:t xml:space="preserve">akselerometru ir </w:t>
      </w:r>
      <w:r w:rsidR="00572861">
        <w:t>pirmo IPAQ-LT klausimyno pildymo atveju.</w:t>
      </w:r>
    </w:p>
    <w:p w:rsidR="00EA20A2" w:rsidRDefault="00EA20A2" w:rsidP="00EA20A2">
      <w:pPr>
        <w:spacing w:line="360" w:lineRule="auto"/>
        <w:rPr>
          <w:b/>
          <w:bCs/>
          <w:sz w:val="28"/>
          <w:szCs w:val="28"/>
          <w:lang w:val="af-ZA"/>
        </w:rPr>
      </w:pPr>
    </w:p>
    <w:p w:rsidR="004B4D49" w:rsidRDefault="004B4D49" w:rsidP="00572861">
      <w:pPr>
        <w:spacing w:line="360" w:lineRule="auto"/>
        <w:jc w:val="both"/>
      </w:pPr>
    </w:p>
    <w:p w:rsidR="00E35BD9" w:rsidRDefault="00E35BD9" w:rsidP="00A567D6">
      <w:pPr>
        <w:spacing w:after="200" w:line="276" w:lineRule="auto"/>
      </w:pPr>
    </w:p>
    <w:p w:rsidR="00E35BD9" w:rsidRDefault="00E35BD9" w:rsidP="00A567D6">
      <w:pPr>
        <w:spacing w:after="200" w:line="276" w:lineRule="auto"/>
      </w:pPr>
    </w:p>
    <w:p w:rsidR="008F5E79" w:rsidRDefault="008F5E79" w:rsidP="008F5E79">
      <w:pPr>
        <w:spacing w:after="200" w:line="276" w:lineRule="auto"/>
      </w:pPr>
    </w:p>
    <w:p w:rsidR="008F5E79" w:rsidRDefault="008F5E79" w:rsidP="008F5E79">
      <w:pPr>
        <w:spacing w:after="200" w:line="276" w:lineRule="auto"/>
        <w:jc w:val="center"/>
        <w:rPr>
          <w:b/>
          <w:sz w:val="28"/>
          <w:szCs w:val="28"/>
        </w:rPr>
      </w:pPr>
    </w:p>
    <w:p w:rsidR="008F5E79" w:rsidRDefault="008F5E79" w:rsidP="008F5E79">
      <w:pPr>
        <w:spacing w:after="200" w:line="276" w:lineRule="auto"/>
        <w:jc w:val="center"/>
        <w:rPr>
          <w:b/>
          <w:sz w:val="28"/>
          <w:szCs w:val="28"/>
        </w:rPr>
      </w:pPr>
    </w:p>
    <w:p w:rsidR="008F5E79" w:rsidRDefault="008F5E79" w:rsidP="008F5E79">
      <w:pPr>
        <w:spacing w:after="200" w:line="276" w:lineRule="auto"/>
        <w:jc w:val="center"/>
        <w:rPr>
          <w:b/>
          <w:sz w:val="28"/>
          <w:szCs w:val="28"/>
        </w:rPr>
      </w:pPr>
    </w:p>
    <w:p w:rsidR="001F16AE" w:rsidRDefault="001F16AE" w:rsidP="00FF0BC1">
      <w:pPr>
        <w:spacing w:after="200" w:line="276" w:lineRule="auto"/>
        <w:rPr>
          <w:b/>
          <w:sz w:val="28"/>
          <w:szCs w:val="28"/>
        </w:rPr>
      </w:pPr>
    </w:p>
    <w:p w:rsidR="00170389" w:rsidRDefault="00E35BD9" w:rsidP="00E80B43">
      <w:pPr>
        <w:spacing w:after="200" w:line="276" w:lineRule="auto"/>
        <w:jc w:val="center"/>
        <w:rPr>
          <w:b/>
          <w:sz w:val="28"/>
          <w:szCs w:val="28"/>
        </w:rPr>
      </w:pPr>
      <w:r w:rsidRPr="00F71DE0">
        <w:rPr>
          <w:b/>
          <w:sz w:val="28"/>
          <w:szCs w:val="28"/>
        </w:rPr>
        <w:lastRenderedPageBreak/>
        <w:t>LITERATŪRA</w:t>
      </w:r>
    </w:p>
    <w:p w:rsidR="00E80B43" w:rsidRDefault="00E80B43" w:rsidP="00E80B43">
      <w:pPr>
        <w:spacing w:after="200" w:line="276" w:lineRule="auto"/>
        <w:jc w:val="center"/>
        <w:rPr>
          <w:b/>
          <w:sz w:val="28"/>
          <w:szCs w:val="28"/>
        </w:rPr>
      </w:pP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Ainsworth, B. E., Bassett, D. R </w:t>
      </w:r>
      <w:r w:rsidR="00270C55" w:rsidRPr="00E80B43">
        <w:rPr>
          <w:color w:val="000000" w:themeColor="text1"/>
          <w:lang w:val="sq-AL"/>
        </w:rPr>
        <w:t>Jr., Strath, S. J. et al. (2000</w:t>
      </w:r>
      <w:r w:rsidRPr="00E80B43">
        <w:rPr>
          <w:color w:val="000000" w:themeColor="text1"/>
          <w:lang w:val="sq-AL"/>
        </w:rPr>
        <w:t xml:space="preserve">b). </w:t>
      </w:r>
      <w:r w:rsidRPr="00E80B43">
        <w:rPr>
          <w:rStyle w:val="Strong"/>
          <w:b w:val="0"/>
          <w:bCs w:val="0"/>
          <w:color w:val="000000" w:themeColor="text1"/>
          <w:lang w:val="sq-AL"/>
        </w:rPr>
        <w:t>Comparison of three methods for measuring the time spent in physical activity.</w:t>
      </w:r>
      <w:r w:rsidRPr="00E80B43">
        <w:rPr>
          <w:rStyle w:val="Strong"/>
          <w:b w:val="0"/>
          <w:color w:val="000000" w:themeColor="text1"/>
          <w:lang w:val="sq-AL"/>
        </w:rPr>
        <w:t xml:space="preserve"> </w:t>
      </w:r>
      <w:r w:rsidRPr="00E80B43">
        <w:rPr>
          <w:i/>
          <w:iCs/>
          <w:color w:val="000000" w:themeColor="text1"/>
          <w:lang w:val="sq-AL"/>
        </w:rPr>
        <w:t>Medicine and Science in Sports and Exercise,</w:t>
      </w:r>
      <w:r w:rsidRPr="00E80B43">
        <w:rPr>
          <w:color w:val="000000" w:themeColor="text1"/>
          <w:lang w:val="sq-AL"/>
        </w:rPr>
        <w:t xml:space="preserve"> </w:t>
      </w:r>
      <w:r w:rsidRPr="00E80B43">
        <w:rPr>
          <w:rStyle w:val="Strong"/>
          <w:b w:val="0"/>
          <w:bCs w:val="0"/>
          <w:color w:val="000000" w:themeColor="text1"/>
          <w:lang w:val="sq-AL"/>
        </w:rPr>
        <w:t>32</w:t>
      </w:r>
      <w:r w:rsidRPr="00E80B43">
        <w:rPr>
          <w:color w:val="000000" w:themeColor="text1"/>
          <w:lang w:val="sq-AL"/>
        </w:rPr>
        <w:t>(9 Suppl)</w:t>
      </w:r>
      <w:r w:rsidRPr="00E80B43">
        <w:rPr>
          <w:rStyle w:val="Strong"/>
          <w:b w:val="0"/>
          <w:bCs w:val="0"/>
          <w:color w:val="000000" w:themeColor="text1"/>
          <w:lang w:val="sq-AL"/>
        </w:rPr>
        <w:t>:</w:t>
      </w:r>
      <w:r w:rsidRPr="00E80B43">
        <w:rPr>
          <w:color w:val="000000" w:themeColor="text1"/>
          <w:lang w:val="sq-AL"/>
        </w:rPr>
        <w:t xml:space="preserve"> S457-S464.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Ainsworth, B. E., </w:t>
      </w:r>
      <w:r w:rsidR="00270C55" w:rsidRPr="00E80B43">
        <w:rPr>
          <w:color w:val="000000" w:themeColor="text1"/>
          <w:lang w:val="sq-AL"/>
        </w:rPr>
        <w:t>Jacobs D. R., Jr. et al. (2000</w:t>
      </w:r>
      <w:r w:rsidRPr="00E80B43">
        <w:rPr>
          <w:color w:val="000000" w:themeColor="text1"/>
          <w:lang w:val="sq-AL"/>
        </w:rPr>
        <w:t xml:space="preserve">a). Assessment of the accuracy of physical activity questionnaire occupational data. </w:t>
      </w:r>
      <w:r w:rsidRPr="00E80B43">
        <w:rPr>
          <w:i/>
          <w:color w:val="000000" w:themeColor="text1"/>
          <w:lang w:val="sq-AL"/>
        </w:rPr>
        <w:t>Journal of Occupational Medicine</w:t>
      </w:r>
      <w:r w:rsidR="00586537">
        <w:rPr>
          <w:i/>
          <w:color w:val="000000" w:themeColor="text1"/>
          <w:lang w:val="sq-AL"/>
        </w:rPr>
        <w:t>,</w:t>
      </w:r>
      <w:r w:rsidRPr="00E80B43">
        <w:rPr>
          <w:color w:val="000000" w:themeColor="text1"/>
          <w:lang w:val="sq-AL"/>
        </w:rPr>
        <w:t xml:space="preserve"> 35(10): 1017-1027.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Alessi, C. A., Schnelle, J. F., MacRae, P. G. et al. (1995). Does physical activity improve sleep in impaired nursing home residents? </w:t>
      </w:r>
      <w:r w:rsidRPr="00E80B43">
        <w:rPr>
          <w:i/>
          <w:iCs/>
          <w:color w:val="000000" w:themeColor="text1"/>
          <w:lang w:val="sq-AL"/>
        </w:rPr>
        <w:t xml:space="preserve">Journal of the American Geriatrics Society, </w:t>
      </w:r>
      <w:r w:rsidRPr="00E80B43">
        <w:rPr>
          <w:color w:val="000000" w:themeColor="text1"/>
          <w:lang w:val="sq-AL"/>
        </w:rPr>
        <w:t>43</w:t>
      </w:r>
      <w:r w:rsidR="00064228">
        <w:rPr>
          <w:color w:val="000000" w:themeColor="text1"/>
          <w:lang w:val="sq-AL"/>
        </w:rPr>
        <w:t xml:space="preserve">, </w:t>
      </w:r>
      <w:r w:rsidRPr="00E80B43">
        <w:rPr>
          <w:color w:val="000000" w:themeColor="text1"/>
          <w:lang w:val="sq-AL"/>
        </w:rPr>
        <w:t>1098-1102.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Ali Vasheghani-Farahani, M. D., Maryam Tahmasbi, M. D., Hossein Asheri, M. D, M. P. H. et al. (2011). The Persian, Last 7-day, Long form of the International Physical Activity Questionnaire: Translation and Validation Study. </w:t>
      </w:r>
      <w:r w:rsidRPr="00E80B43">
        <w:rPr>
          <w:i/>
          <w:iCs/>
          <w:color w:val="000000" w:themeColor="text1"/>
          <w:lang w:val="sq-AL"/>
        </w:rPr>
        <w:t xml:space="preserve">Asian Journal of Sports Medicine, </w:t>
      </w:r>
      <w:r w:rsidRPr="00E80B43">
        <w:rPr>
          <w:color w:val="000000" w:themeColor="text1"/>
          <w:lang w:val="sq-AL"/>
        </w:rPr>
        <w:t>Volume 2 (Number 2), 106-116.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Andersen, L. B., Harro, M., Sardinha, L. B. et al. (2006). </w:t>
      </w:r>
      <w:r w:rsidRPr="00E80B43">
        <w:rPr>
          <w:i/>
          <w:iCs/>
          <w:color w:val="000000" w:themeColor="text1"/>
          <w:lang w:val="sq-AL"/>
        </w:rPr>
        <w:t>Physical activity and clustered cardiovascular risk in children: a cross-sectional study</w:t>
      </w:r>
      <w:r w:rsidRPr="00E80B43">
        <w:rPr>
          <w:color w:val="000000" w:themeColor="text1"/>
          <w:lang w:val="sq-AL"/>
        </w:rPr>
        <w:t xml:space="preserve"> </w:t>
      </w:r>
      <w:r w:rsidRPr="00E80B43">
        <w:rPr>
          <w:i/>
          <w:iCs/>
          <w:color w:val="000000" w:themeColor="text1"/>
          <w:lang w:val="sq-AL"/>
        </w:rPr>
        <w:t>(The European Youth Heart Study)</w:t>
      </w:r>
      <w:r w:rsidRPr="00E80B43">
        <w:rPr>
          <w:color w:val="000000" w:themeColor="text1"/>
          <w:lang w:val="sq-AL"/>
        </w:rPr>
        <w:t>. Lancet, 368, 299-304.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Armstrong, N. &amp; Welsman, J. (1997). Physical activity and aerobic fitness. In </w:t>
      </w:r>
      <w:r w:rsidRPr="00E80B43">
        <w:rPr>
          <w:i/>
          <w:iCs/>
          <w:color w:val="000000" w:themeColor="text1"/>
          <w:lang w:val="sq-AL"/>
        </w:rPr>
        <w:t>Young People and Physical Activity</w:t>
      </w:r>
      <w:r w:rsidRPr="00E80B43">
        <w:rPr>
          <w:color w:val="000000" w:themeColor="text1"/>
          <w:lang w:val="sq-AL"/>
        </w:rPr>
        <w:t>. Oxford (UK): University Press. P. 122-136.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Armstrong, N. &amp; Welsman, J. R. (2006). The physical activity patterns of European youth with reference to methods of assessment. </w:t>
      </w:r>
      <w:r w:rsidRPr="00E80B43">
        <w:rPr>
          <w:i/>
          <w:iCs/>
          <w:color w:val="000000" w:themeColor="text1"/>
          <w:lang w:val="sq-AL"/>
        </w:rPr>
        <w:t xml:space="preserve">Sports Medicine, </w:t>
      </w:r>
      <w:r w:rsidRPr="00586537">
        <w:rPr>
          <w:iCs/>
          <w:color w:val="000000" w:themeColor="text1"/>
          <w:lang w:val="sq-AL"/>
        </w:rPr>
        <w:t>12,</w:t>
      </w:r>
      <w:r w:rsidRPr="00E80B43">
        <w:rPr>
          <w:i/>
          <w:iCs/>
          <w:color w:val="000000" w:themeColor="text1"/>
          <w:lang w:val="sq-AL"/>
        </w:rPr>
        <w:t xml:space="preserve"> </w:t>
      </w:r>
      <w:r w:rsidRPr="00E80B43">
        <w:rPr>
          <w:color w:val="000000" w:themeColor="text1"/>
          <w:lang w:val="sq-AL"/>
        </w:rPr>
        <w:t>1067-1086.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Armstrong, T. &amp; Bull, F. (2006). Development of the World Health Organization Global Physical Activity Questionnaire (GPAQ). </w:t>
      </w:r>
      <w:r w:rsidRPr="00E80B43">
        <w:rPr>
          <w:i/>
          <w:color w:val="000000" w:themeColor="text1"/>
          <w:lang w:val="sq-AL"/>
        </w:rPr>
        <w:t>Journal of Public Health</w:t>
      </w:r>
      <w:r w:rsidRPr="00E80B43">
        <w:rPr>
          <w:color w:val="000000" w:themeColor="text1"/>
          <w:lang w:val="sq-AL"/>
        </w:rPr>
        <w:t>, 14(2):66–70.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Baecke, J. A., Burema H. J. et al. (1982). A short questionnaire for the measurement of habitual physical activity in epidemiological studies. </w:t>
      </w:r>
      <w:r w:rsidRPr="00E80B43">
        <w:rPr>
          <w:i/>
          <w:color w:val="000000" w:themeColor="text1"/>
          <w:lang w:val="sq-AL"/>
        </w:rPr>
        <w:t>American Journal of Clinical Nutrition</w:t>
      </w:r>
      <w:r w:rsidR="00064228">
        <w:rPr>
          <w:color w:val="000000" w:themeColor="text1"/>
          <w:lang w:val="sq-AL"/>
        </w:rPr>
        <w:t xml:space="preserve"> 36(5):</w:t>
      </w:r>
      <w:r w:rsidR="00423E24">
        <w:rPr>
          <w:color w:val="000000" w:themeColor="text1"/>
          <w:lang w:val="sq-AL"/>
        </w:rPr>
        <w:t xml:space="preserve"> </w:t>
      </w:r>
      <w:r w:rsidRPr="00E80B43">
        <w:rPr>
          <w:color w:val="000000" w:themeColor="text1"/>
          <w:lang w:val="sq-AL"/>
        </w:rPr>
        <w:t>936-942.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Bailey, R. C., Olson, J., Pepper, S. L. et al. (1995). The level and tempo of children's physical activities: an observational study. </w:t>
      </w:r>
      <w:r w:rsidRPr="00E80B43">
        <w:rPr>
          <w:i/>
          <w:iCs/>
          <w:color w:val="000000" w:themeColor="text1"/>
          <w:lang w:val="sq-AL"/>
        </w:rPr>
        <w:t>Medicine and Science in Sports and Exercise,</w:t>
      </w:r>
      <w:r w:rsidRPr="00E80B43">
        <w:rPr>
          <w:color w:val="000000" w:themeColor="text1"/>
          <w:lang w:val="sq-AL"/>
        </w:rPr>
        <w:t xml:space="preserve"> 27, 1033-1041.</w:t>
      </w:r>
    </w:p>
    <w:p w:rsidR="00CE7207" w:rsidRPr="00E80B43" w:rsidRDefault="00511A14" w:rsidP="00CE7207">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Ballor, D. L., Burke, L. M., Knudson, D. V. et al. (1989). Comparison of three methods of estimating energy expenditure: Caltrac, heart rate, and video analysis. </w:t>
      </w:r>
      <w:r w:rsidRPr="00E80B43">
        <w:rPr>
          <w:i/>
          <w:iCs/>
          <w:color w:val="000000" w:themeColor="text1"/>
          <w:lang w:val="sq-AL"/>
        </w:rPr>
        <w:t>Research Quarterly for Exercise and Sport,</w:t>
      </w:r>
      <w:r w:rsidRPr="00E80B43">
        <w:rPr>
          <w:color w:val="000000" w:themeColor="text1"/>
          <w:lang w:val="sq-AL"/>
        </w:rPr>
        <w:t xml:space="preserve"> 60</w:t>
      </w:r>
      <w:r w:rsidR="00064228">
        <w:rPr>
          <w:color w:val="000000" w:themeColor="text1"/>
          <w:lang w:val="sq-AL"/>
        </w:rPr>
        <w:t>,</w:t>
      </w:r>
      <w:r w:rsidR="00586537">
        <w:rPr>
          <w:color w:val="000000" w:themeColor="text1"/>
          <w:lang w:val="sq-AL"/>
        </w:rPr>
        <w:t xml:space="preserve"> </w:t>
      </w:r>
      <w:r w:rsidRPr="00E80B43">
        <w:rPr>
          <w:color w:val="000000" w:themeColor="text1"/>
          <w:lang w:val="sq-AL"/>
        </w:rPr>
        <w:t>362-8.</w:t>
      </w:r>
    </w:p>
    <w:p w:rsidR="00CE7207" w:rsidRPr="00E80B43" w:rsidRDefault="00511A14" w:rsidP="00CE7207">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Baquet, G., Stratton, G., Van Praagh, E. et al. (2007). Improving physical activity assessment in prepubertal children with high-frequency accelerometry monitoring: a methodological issue. </w:t>
      </w:r>
      <w:r w:rsidRPr="00E80B43">
        <w:rPr>
          <w:i/>
          <w:iCs/>
          <w:color w:val="000000" w:themeColor="text1"/>
          <w:lang w:val="sq-AL"/>
        </w:rPr>
        <w:t>Preventive Medicine,</w:t>
      </w:r>
      <w:r w:rsidRPr="00E80B43">
        <w:rPr>
          <w:color w:val="000000" w:themeColor="text1"/>
          <w:lang w:val="sq-AL"/>
        </w:rPr>
        <w:t xml:space="preserve"> 44, 143-147.</w:t>
      </w:r>
      <w:r w:rsidR="00CE7207" w:rsidRPr="00E80B43">
        <w:rPr>
          <w:color w:val="000000" w:themeColor="text1"/>
          <w:lang w:val="sq-AL"/>
        </w:rPr>
        <w:t xml:space="preserve"> </w:t>
      </w:r>
    </w:p>
    <w:p w:rsidR="00511A14" w:rsidRPr="00E80B43" w:rsidRDefault="00CE7207" w:rsidP="00CE7207">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Bassett, D. R., Ainsworth, B. E., Leggett, S. R. et al. (1996). Accuracy of five electronic pedometers for measuring distance walked. </w:t>
      </w:r>
      <w:r w:rsidRPr="00E80B43">
        <w:rPr>
          <w:i/>
          <w:iCs/>
          <w:color w:val="000000" w:themeColor="text1"/>
          <w:lang w:val="sq-AL"/>
        </w:rPr>
        <w:t xml:space="preserve">Medicine and Science in Sport and Exercise, </w:t>
      </w:r>
      <w:r w:rsidRPr="00E80B43">
        <w:rPr>
          <w:iCs/>
          <w:color w:val="000000" w:themeColor="text1"/>
          <w:lang w:val="sq-AL"/>
        </w:rPr>
        <w:t>28</w:t>
      </w:r>
      <w:r w:rsidRPr="00E80B43">
        <w:rPr>
          <w:color w:val="000000" w:themeColor="text1"/>
          <w:lang w:val="sq-AL"/>
        </w:rPr>
        <w:t>, 1071-1077.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Blair, S. N, Cheng, Y. &amp; Holder, J. S. (2001). Is physical activity or physical fitness more important in defining health benefits? [discussion S419-20]. </w:t>
      </w:r>
      <w:r w:rsidRPr="00E80B43">
        <w:rPr>
          <w:i/>
          <w:iCs/>
          <w:color w:val="000000" w:themeColor="text1"/>
          <w:lang w:val="sq-AL"/>
        </w:rPr>
        <w:t>Medicine and Science in Sport and Exercise,</w:t>
      </w:r>
      <w:r w:rsidRPr="00E80B43">
        <w:rPr>
          <w:color w:val="000000" w:themeColor="text1"/>
          <w:lang w:val="sq-AL"/>
        </w:rPr>
        <w:t xml:space="preserve"> 33:S379-99.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Bonomi, A. G., Goris, A. H. C., Yin, B. et al. (2009). Detection of type, duration and intensity of physical activity using one tri-axial accelerometer. </w:t>
      </w:r>
      <w:r w:rsidRPr="00E80B43">
        <w:rPr>
          <w:i/>
          <w:iCs/>
          <w:color w:val="000000" w:themeColor="text1"/>
          <w:lang w:val="sq-AL"/>
        </w:rPr>
        <w:t>Medicine and Science in Sports and Exercise,</w:t>
      </w:r>
      <w:r w:rsidRPr="00E80B43">
        <w:rPr>
          <w:color w:val="000000" w:themeColor="text1"/>
          <w:lang w:val="sq-AL"/>
        </w:rPr>
        <w:t xml:space="preserve"> 41</w:t>
      </w:r>
      <w:r w:rsidR="00064228">
        <w:rPr>
          <w:color w:val="000000" w:themeColor="text1"/>
          <w:lang w:val="sq-AL"/>
        </w:rPr>
        <w:t>,</w:t>
      </w:r>
      <w:r w:rsidRPr="00E80B43">
        <w:rPr>
          <w:color w:val="000000" w:themeColor="text1"/>
          <w:lang w:val="sq-AL"/>
        </w:rPr>
        <w:t xml:space="preserve"> 1770-1777.</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26" w:history="1">
        <w:r w:rsidR="00511A14" w:rsidRPr="00E80B43">
          <w:rPr>
            <w:rStyle w:val="Hyperlink"/>
            <w:bCs/>
            <w:color w:val="000000" w:themeColor="text1"/>
            <w:u w:val="none"/>
            <w:lang w:val="sq-AL"/>
          </w:rPr>
          <w:t>Boon, R. M</w:t>
        </w:r>
      </w:hyperlink>
      <w:r w:rsidR="00511A14" w:rsidRPr="00E80B43">
        <w:rPr>
          <w:bCs/>
          <w:color w:val="000000" w:themeColor="text1"/>
          <w:lang w:val="sq-AL"/>
        </w:rPr>
        <w:t xml:space="preserve">., </w:t>
      </w:r>
      <w:hyperlink r:id="rId27" w:history="1">
        <w:r w:rsidR="00511A14" w:rsidRPr="00E80B43">
          <w:rPr>
            <w:rStyle w:val="Hyperlink"/>
            <w:bCs/>
            <w:color w:val="000000" w:themeColor="text1"/>
            <w:u w:val="none"/>
            <w:lang w:val="sq-AL"/>
          </w:rPr>
          <w:t>Hamlin, M. J</w:t>
        </w:r>
      </w:hyperlink>
      <w:r w:rsidR="00511A14" w:rsidRPr="00E80B43">
        <w:rPr>
          <w:bCs/>
          <w:color w:val="000000" w:themeColor="text1"/>
          <w:lang w:val="sq-AL"/>
        </w:rPr>
        <w:t xml:space="preserve">., </w:t>
      </w:r>
      <w:hyperlink r:id="rId28" w:history="1">
        <w:r w:rsidR="00511A14" w:rsidRPr="00E80B43">
          <w:rPr>
            <w:rStyle w:val="Hyperlink"/>
            <w:bCs/>
            <w:color w:val="000000" w:themeColor="text1"/>
            <w:u w:val="none"/>
            <w:lang w:val="sq-AL"/>
          </w:rPr>
          <w:t>Steel, G. D</w:t>
        </w:r>
      </w:hyperlink>
      <w:r w:rsidR="00511A14" w:rsidRPr="00E80B43">
        <w:rPr>
          <w:bCs/>
          <w:color w:val="000000" w:themeColor="text1"/>
          <w:lang w:val="sq-AL"/>
        </w:rPr>
        <w:t xml:space="preserve">. et al. (2008). Validation of the New Zealand Physical Activity Questionnaire (NZPAQ-LF) and the International Physical Activity Questionnaire (IPAQ-LF) with Accelerometry. </w:t>
      </w:r>
      <w:r w:rsidR="00511A14" w:rsidRPr="00E80B43">
        <w:rPr>
          <w:bCs/>
          <w:i/>
          <w:iCs/>
          <w:color w:val="000000" w:themeColor="text1"/>
          <w:lang w:val="sq-AL"/>
        </w:rPr>
        <w:t>Brit</w:t>
      </w:r>
      <w:r w:rsidR="009D1DBF" w:rsidRPr="00E80B43">
        <w:rPr>
          <w:bCs/>
          <w:i/>
          <w:iCs/>
          <w:color w:val="000000" w:themeColor="text1"/>
          <w:lang w:val="sq-AL"/>
        </w:rPr>
        <w:t>ish journal of sports medicine,</w:t>
      </w:r>
      <w:r w:rsidR="00511A14" w:rsidRPr="00E80B43">
        <w:rPr>
          <w:bCs/>
          <w:i/>
          <w:iCs/>
          <w:color w:val="000000" w:themeColor="text1"/>
          <w:lang w:val="sq-AL"/>
        </w:rPr>
        <w:t xml:space="preserve"> Environment Society and Design Division</w:t>
      </w:r>
      <w:r w:rsidR="009D1DBF" w:rsidRPr="00E80B43">
        <w:rPr>
          <w:bCs/>
          <w:i/>
          <w:iCs/>
          <w:color w:val="000000" w:themeColor="text1"/>
          <w:lang w:val="sq-AL"/>
        </w:rPr>
        <w:t>:</w:t>
      </w:r>
      <w:r w:rsidR="00511A14" w:rsidRPr="00E80B43">
        <w:rPr>
          <w:bCs/>
          <w:i/>
          <w:iCs/>
          <w:color w:val="000000" w:themeColor="text1"/>
          <w:lang w:val="sq-AL"/>
        </w:rPr>
        <w:t xml:space="preserve"> </w:t>
      </w:r>
      <w:r w:rsidR="00511A14" w:rsidRPr="00E80B43">
        <w:rPr>
          <w:bCs/>
          <w:iCs/>
          <w:color w:val="000000" w:themeColor="text1"/>
          <w:lang w:val="sq-AL"/>
        </w:rPr>
        <w:t>Lincoln University, Canterbury, New Zealand.</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Booth, M. (2000). Assessment of physical activity: an internationat perspective. </w:t>
      </w:r>
      <w:r w:rsidRPr="00E80B43">
        <w:rPr>
          <w:i/>
          <w:color w:val="000000" w:themeColor="text1"/>
          <w:lang w:val="sq-AL"/>
        </w:rPr>
        <w:t xml:space="preserve">Research quarterly for exercise an sport </w:t>
      </w:r>
      <w:r w:rsidRPr="00E80B43">
        <w:rPr>
          <w:color w:val="000000" w:themeColor="text1"/>
          <w:lang w:val="sq-AL"/>
        </w:rPr>
        <w:t>71(2):</w:t>
      </w:r>
      <w:r w:rsidR="00423E24">
        <w:rPr>
          <w:color w:val="000000" w:themeColor="text1"/>
          <w:lang w:val="sq-AL"/>
        </w:rPr>
        <w:t xml:space="preserve"> </w:t>
      </w:r>
      <w:r w:rsidRPr="00E80B43">
        <w:rPr>
          <w:color w:val="000000" w:themeColor="text1"/>
          <w:lang w:val="sq-AL"/>
        </w:rPr>
        <w:t>114-120.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Boreham, C. &amp; Riddoch, C. (2001). The physical activity, fitness and health of children. </w:t>
      </w:r>
      <w:r w:rsidRPr="00E80B43">
        <w:rPr>
          <w:i/>
          <w:iCs/>
          <w:color w:val="000000" w:themeColor="text1"/>
          <w:lang w:val="sq-AL"/>
        </w:rPr>
        <w:t xml:space="preserve">Journal of Sports Sciences, </w:t>
      </w:r>
      <w:r w:rsidRPr="00E80B43">
        <w:rPr>
          <w:color w:val="000000" w:themeColor="text1"/>
          <w:lang w:val="sq-AL"/>
        </w:rPr>
        <w:t>19</w:t>
      </w:r>
      <w:r w:rsidR="00064228">
        <w:rPr>
          <w:color w:val="000000" w:themeColor="text1"/>
          <w:lang w:val="sq-AL"/>
        </w:rPr>
        <w:t>,</w:t>
      </w:r>
      <w:r w:rsidRPr="00E80B43">
        <w:rPr>
          <w:color w:val="000000" w:themeColor="text1"/>
          <w:lang w:val="sq-AL"/>
        </w:rPr>
        <w:t xml:space="preserve"> 915 – 929.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Boreham, C., Twisk, J., Murray, L. et al. (2001). Fitness, fatness, and coronary heart disease risk in adolescents: the Northern Ireland Young Hearts Project. </w:t>
      </w:r>
      <w:r w:rsidRPr="00E80B43">
        <w:rPr>
          <w:i/>
          <w:iCs/>
          <w:color w:val="000000" w:themeColor="text1"/>
          <w:lang w:val="sq-AL"/>
        </w:rPr>
        <w:t>Medicine and Science in Sports and Exercise,</w:t>
      </w:r>
      <w:r w:rsidRPr="00E80B43">
        <w:rPr>
          <w:color w:val="000000" w:themeColor="text1"/>
          <w:lang w:val="sq-AL"/>
        </w:rPr>
        <w:t xml:space="preserve"> 33, 270-274.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Boreham, C., Twisk, J., Savage, M. J. et al. (1997). Physical activity, sports participation, and risk factors in adolescents. </w:t>
      </w:r>
      <w:r w:rsidRPr="00E80B43">
        <w:rPr>
          <w:i/>
          <w:iCs/>
          <w:color w:val="000000" w:themeColor="text1"/>
          <w:lang w:val="sq-AL"/>
        </w:rPr>
        <w:t>Medicine and Science in Sports and Exercise,</w:t>
      </w:r>
      <w:r w:rsidRPr="00E80B43">
        <w:rPr>
          <w:color w:val="000000" w:themeColor="text1"/>
          <w:lang w:val="sq-AL"/>
        </w:rPr>
        <w:t xml:space="preserve"> 29, 788-793.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Bouchard, C. &amp; Shephard, R. J. (1994). Physical activity, fitness and health: The model and key concepts. In C. Bouchard, R. J. Shephard &amp; T. Stephens (Eds.), </w:t>
      </w:r>
      <w:r w:rsidRPr="00E80B43">
        <w:rPr>
          <w:i/>
          <w:iCs/>
          <w:color w:val="000000" w:themeColor="text1"/>
          <w:lang w:val="sq-AL"/>
        </w:rPr>
        <w:t>Physical activity, Fitness</w:t>
      </w:r>
      <w:r w:rsidRPr="00E80B43">
        <w:rPr>
          <w:color w:val="000000" w:themeColor="text1"/>
          <w:lang w:val="sq-AL"/>
        </w:rPr>
        <w:t xml:space="preserve"> </w:t>
      </w:r>
      <w:r w:rsidRPr="00E80B43">
        <w:rPr>
          <w:i/>
          <w:iCs/>
          <w:color w:val="000000" w:themeColor="text1"/>
          <w:lang w:val="sq-AL"/>
        </w:rPr>
        <w:t>and Health</w:t>
      </w:r>
      <w:r w:rsidRPr="00E80B43">
        <w:rPr>
          <w:color w:val="000000" w:themeColor="text1"/>
          <w:lang w:val="sq-AL"/>
        </w:rPr>
        <w:t>.</w:t>
      </w:r>
      <w:r w:rsidRPr="00E80B43">
        <w:rPr>
          <w:i/>
          <w:iCs/>
          <w:color w:val="000000" w:themeColor="text1"/>
          <w:lang w:val="sq-AL"/>
        </w:rPr>
        <w:t xml:space="preserve"> </w:t>
      </w:r>
      <w:r w:rsidRPr="00E80B43">
        <w:rPr>
          <w:color w:val="000000" w:themeColor="text1"/>
          <w:lang w:val="sq-AL"/>
        </w:rPr>
        <w:t>Champaigne: Human Kinetics. P. 77-88.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Bouchard, C. (1990). Discussion: Heredity, fitness and health. In C. Bouchard, R. J. Shepard, T. Stephens, J. R. Sutton, &amp; B. D. McPherson. (Eds.), </w:t>
      </w:r>
      <w:r w:rsidRPr="00E80B43">
        <w:rPr>
          <w:i/>
          <w:iCs/>
          <w:color w:val="000000" w:themeColor="text1"/>
          <w:lang w:val="sq-AL"/>
        </w:rPr>
        <w:t>Exercise, fitness and</w:t>
      </w:r>
      <w:r w:rsidRPr="00E80B43">
        <w:rPr>
          <w:color w:val="000000" w:themeColor="text1"/>
          <w:lang w:val="sq-AL"/>
        </w:rPr>
        <w:t xml:space="preserve"> </w:t>
      </w:r>
      <w:r w:rsidRPr="00E80B43">
        <w:rPr>
          <w:i/>
          <w:iCs/>
          <w:color w:val="000000" w:themeColor="text1"/>
          <w:lang w:val="sq-AL"/>
        </w:rPr>
        <w:t xml:space="preserve">health, </w:t>
      </w:r>
      <w:r w:rsidRPr="00E80B43">
        <w:rPr>
          <w:color w:val="000000" w:themeColor="text1"/>
          <w:lang w:val="sq-AL"/>
        </w:rPr>
        <w:t>(pp. 147-153). Champaign, IL: Human Kinetics.</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Bouchard, C. (1993). Heredity and health-related fitness. </w:t>
      </w:r>
      <w:r w:rsidRPr="00E80B43">
        <w:rPr>
          <w:i/>
          <w:iCs/>
          <w:color w:val="000000" w:themeColor="text1"/>
          <w:lang w:val="sq-AL"/>
        </w:rPr>
        <w:t>Research Digest. President’s Council on Physical Fitness and</w:t>
      </w:r>
      <w:r w:rsidRPr="00E80B43">
        <w:rPr>
          <w:color w:val="000000" w:themeColor="text1"/>
          <w:lang w:val="sq-AL"/>
        </w:rPr>
        <w:t xml:space="preserve"> </w:t>
      </w:r>
      <w:r w:rsidRPr="00E80B43">
        <w:rPr>
          <w:i/>
          <w:iCs/>
          <w:color w:val="000000" w:themeColor="text1"/>
          <w:lang w:val="sq-AL"/>
        </w:rPr>
        <w:t>Sports,</w:t>
      </w:r>
      <w:r w:rsidRPr="00E80B43">
        <w:rPr>
          <w:color w:val="000000" w:themeColor="text1"/>
          <w:lang w:val="sq-AL"/>
        </w:rPr>
        <w:t xml:space="preserve"> November, 1-4.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Bouten, C. V., Verboeket-van de Venne, W. P., Westerterp, K. R. et al. (1996). Daily physical activity assessment: comparison between movement registration and doubly labeled water. </w:t>
      </w:r>
      <w:r w:rsidRPr="00E80B43">
        <w:rPr>
          <w:i/>
          <w:iCs/>
          <w:color w:val="000000" w:themeColor="text1"/>
          <w:lang w:val="sq-AL"/>
        </w:rPr>
        <w:t>Journal of Applied Physiology,</w:t>
      </w:r>
      <w:r w:rsidRPr="00E80B43">
        <w:rPr>
          <w:color w:val="000000" w:themeColor="text1"/>
          <w:lang w:val="sq-AL"/>
        </w:rPr>
        <w:t xml:space="preserve"> 81</w:t>
      </w:r>
      <w:r w:rsidR="00064228">
        <w:rPr>
          <w:color w:val="000000" w:themeColor="text1"/>
          <w:lang w:val="sq-AL"/>
        </w:rPr>
        <w:t xml:space="preserve">, </w:t>
      </w:r>
      <w:r w:rsidRPr="00E80B43">
        <w:rPr>
          <w:color w:val="000000" w:themeColor="text1"/>
          <w:lang w:val="sq-AL"/>
        </w:rPr>
        <w:t>1019-1026.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Bouten, C. V., Westerterp, K. R., Verduin, M. et al. (1994). Assessment of energy expenditure for physical activity using a triaxial accelerometer. </w:t>
      </w:r>
      <w:r w:rsidRPr="00E80B43">
        <w:rPr>
          <w:i/>
          <w:iCs/>
          <w:color w:val="000000" w:themeColor="text1"/>
          <w:lang w:val="sq-AL"/>
        </w:rPr>
        <w:t xml:space="preserve">Medicine and Science in Sports and Exercise, </w:t>
      </w:r>
      <w:r w:rsidRPr="00E80B43">
        <w:rPr>
          <w:color w:val="000000" w:themeColor="text1"/>
          <w:lang w:val="sq-AL"/>
        </w:rPr>
        <w:t>26</w:t>
      </w:r>
      <w:r w:rsidR="00064228">
        <w:rPr>
          <w:color w:val="000000" w:themeColor="text1"/>
          <w:lang w:val="sq-AL"/>
        </w:rPr>
        <w:t xml:space="preserve">, </w:t>
      </w:r>
      <w:r w:rsidRPr="00E80B43">
        <w:rPr>
          <w:color w:val="000000" w:themeColor="text1"/>
          <w:lang w:val="sq-AL"/>
        </w:rPr>
        <w:t>1516-1523.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Brage, S. Brage, N. Franks, P. W. et al. (2004). Branched equation modelling of simultaneous accelerometry and heart rate monitoring improves estimate of directly measured physical activity energy expenditure. </w:t>
      </w:r>
      <w:r w:rsidRPr="00E80B43">
        <w:rPr>
          <w:i/>
          <w:color w:val="000000" w:themeColor="text1"/>
          <w:lang w:val="sq-AL"/>
        </w:rPr>
        <w:t>Journal of Applied Physiology</w:t>
      </w:r>
      <w:r w:rsidR="00586537">
        <w:rPr>
          <w:i/>
          <w:color w:val="000000" w:themeColor="text1"/>
          <w:lang w:val="sq-AL"/>
        </w:rPr>
        <w:t>,</w:t>
      </w:r>
      <w:r w:rsidRPr="00E80B43">
        <w:rPr>
          <w:color w:val="000000" w:themeColor="text1"/>
          <w:lang w:val="sq-AL"/>
        </w:rPr>
        <w:t xml:space="preserve"> 96, 343-351.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Bray, M. S., Morrow, J. R., Pivarnik, J. M. et al. (1992). Caltrac validity for estimating caloric expenditure with children. </w:t>
      </w:r>
      <w:r w:rsidRPr="00E80B43">
        <w:rPr>
          <w:i/>
          <w:iCs/>
          <w:color w:val="000000" w:themeColor="text1"/>
          <w:lang w:val="sq-AL"/>
        </w:rPr>
        <w:t>Pediatric Exercise Science,</w:t>
      </w:r>
      <w:r w:rsidRPr="00E80B43">
        <w:rPr>
          <w:color w:val="000000" w:themeColor="text1"/>
          <w:lang w:val="sq-AL"/>
        </w:rPr>
        <w:t xml:space="preserve"> 4</w:t>
      </w:r>
      <w:r w:rsidR="00064228">
        <w:rPr>
          <w:color w:val="000000" w:themeColor="text1"/>
          <w:lang w:val="sq-AL"/>
        </w:rPr>
        <w:t>,</w:t>
      </w:r>
      <w:r w:rsidR="00586537">
        <w:rPr>
          <w:color w:val="000000" w:themeColor="text1"/>
          <w:lang w:val="sq-AL"/>
        </w:rPr>
        <w:t xml:space="preserve"> </w:t>
      </w:r>
      <w:r w:rsidRPr="00E80B43">
        <w:rPr>
          <w:color w:val="000000" w:themeColor="text1"/>
          <w:lang w:val="sq-AL"/>
        </w:rPr>
        <w:t>166-79.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Bray, M. S., Wong, W. W., Morrow, J. R. et al. (1994). Caltrac versus calorimeter determination of 24-h energy expenditure in female children and adolescents. </w:t>
      </w:r>
      <w:r w:rsidRPr="00E80B43">
        <w:rPr>
          <w:i/>
          <w:iCs/>
          <w:color w:val="000000" w:themeColor="text1"/>
          <w:lang w:val="sq-AL"/>
        </w:rPr>
        <w:t>Medicine and Science in Sports and Exercise,</w:t>
      </w:r>
      <w:r w:rsidRPr="00E80B43">
        <w:rPr>
          <w:color w:val="000000" w:themeColor="text1"/>
          <w:lang w:val="sq-AL"/>
        </w:rPr>
        <w:t xml:space="preserve"> 26</w:t>
      </w:r>
      <w:r w:rsidR="00064228">
        <w:rPr>
          <w:color w:val="000000" w:themeColor="text1"/>
          <w:lang w:val="sq-AL"/>
        </w:rPr>
        <w:t xml:space="preserve">, </w:t>
      </w:r>
      <w:r w:rsidRPr="00E80B43">
        <w:rPr>
          <w:color w:val="000000" w:themeColor="text1"/>
          <w:lang w:val="sq-AL"/>
        </w:rPr>
        <w:t>1524-1530.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Caspersen, C. J., Powell, K. E. &amp; Christenson, G. M. (1985). Physical activity, exercise, and physical fitness: Definitions and distinctions for health-related research. </w:t>
      </w:r>
      <w:r w:rsidRPr="00E80B43">
        <w:rPr>
          <w:i/>
          <w:iCs/>
          <w:color w:val="000000" w:themeColor="text1"/>
          <w:lang w:val="sq-AL"/>
        </w:rPr>
        <w:t>Public Health Reports,</w:t>
      </w:r>
      <w:r w:rsidRPr="00E80B43">
        <w:rPr>
          <w:color w:val="000000" w:themeColor="text1"/>
          <w:lang w:val="sq-AL"/>
        </w:rPr>
        <w:t xml:space="preserve"> 100 (2): 126-130.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Chan, C. B., Ryan, D. A. J. &amp; Tudor-Locke, C. (2004). Health benefits of a pedometer-based physical activity intervention in sedentary workers. </w:t>
      </w:r>
      <w:r w:rsidRPr="00E80B43">
        <w:rPr>
          <w:i/>
          <w:color w:val="000000" w:themeColor="text1"/>
          <w:lang w:val="sq-AL"/>
        </w:rPr>
        <w:t>Preventive Medicine</w:t>
      </w:r>
      <w:r w:rsidRPr="00E80B43">
        <w:rPr>
          <w:color w:val="000000" w:themeColor="text1"/>
          <w:lang w:val="sq-AL"/>
        </w:rPr>
        <w:t xml:space="preserve"> 39, 1215-1222.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Chen, K. Y. &amp; Bassett, D. R. (2005). The technology of accelerometry-based activity monitors: Current and future. </w:t>
      </w:r>
      <w:r w:rsidRPr="00E80B43">
        <w:rPr>
          <w:i/>
          <w:color w:val="000000" w:themeColor="text1"/>
          <w:lang w:val="sq-AL"/>
        </w:rPr>
        <w:t>Medicine and Science in Sports and Exercise</w:t>
      </w:r>
      <w:r w:rsidRPr="00E80B43">
        <w:rPr>
          <w:color w:val="000000" w:themeColor="text1"/>
          <w:lang w:val="sq-AL"/>
        </w:rPr>
        <w:t xml:space="preserve"> 37, S490-S500.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Coleman, K. J., Saelens, B. E., Wiedrich-Smith, M. D. et al. (1997). Relationships between Tritrac-R3D vectors, heart rate, and selfreport in obese children. </w:t>
      </w:r>
      <w:r w:rsidRPr="00E80B43">
        <w:rPr>
          <w:i/>
          <w:iCs/>
          <w:color w:val="000000" w:themeColor="text1"/>
          <w:lang w:val="sq-AL"/>
        </w:rPr>
        <w:t>Medicine and Science in Sports and Exercise,</w:t>
      </w:r>
      <w:r w:rsidRPr="00E80B43">
        <w:rPr>
          <w:color w:val="000000" w:themeColor="text1"/>
          <w:lang w:val="sq-AL"/>
        </w:rPr>
        <w:t xml:space="preserve"> 29</w:t>
      </w:r>
      <w:r w:rsidR="00064228">
        <w:rPr>
          <w:color w:val="000000" w:themeColor="text1"/>
          <w:lang w:val="sq-AL"/>
        </w:rPr>
        <w:t>,</w:t>
      </w:r>
      <w:r w:rsidRPr="00E80B43">
        <w:rPr>
          <w:color w:val="000000" w:themeColor="text1"/>
          <w:lang w:val="sq-AL"/>
        </w:rPr>
        <w:t xml:space="preserve"> 1535-1542.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Corbin, C. B., Pangrazi, R. P. &amp; Franks, B. D. (2000). Definitions: Health, fitness, and physical activity. </w:t>
      </w:r>
      <w:r w:rsidRPr="00E80B43">
        <w:rPr>
          <w:i/>
          <w:iCs/>
          <w:color w:val="000000" w:themeColor="text1"/>
          <w:lang w:val="sq-AL"/>
        </w:rPr>
        <w:t>Research Digest.</w:t>
      </w:r>
      <w:r w:rsidRPr="00E80B43">
        <w:rPr>
          <w:color w:val="000000" w:themeColor="text1"/>
          <w:lang w:val="sq-AL"/>
        </w:rPr>
        <w:t xml:space="preserve"> </w:t>
      </w:r>
      <w:r w:rsidRPr="00E80B43">
        <w:rPr>
          <w:i/>
          <w:iCs/>
          <w:color w:val="000000" w:themeColor="text1"/>
          <w:lang w:val="sq-AL"/>
        </w:rPr>
        <w:t>President’s Council on Physical Fitness and Sports,</w:t>
      </w:r>
      <w:r w:rsidRPr="00E80B43">
        <w:rPr>
          <w:color w:val="000000" w:themeColor="text1"/>
          <w:lang w:val="sq-AL"/>
        </w:rPr>
        <w:t xml:space="preserve"> 18, 1-8.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Corbin, C. B., Pangrazi, R. P. &amp; Le Masurier, G. C. (2004). Physical Activity for children: Current Patterns and Guidelines. </w:t>
      </w:r>
      <w:r w:rsidRPr="00E80B43">
        <w:rPr>
          <w:i/>
          <w:iCs/>
          <w:color w:val="000000" w:themeColor="text1"/>
          <w:lang w:val="sq-AL"/>
        </w:rPr>
        <w:t>President’s Council on Physical Fitness</w:t>
      </w:r>
      <w:r w:rsidRPr="00E80B43">
        <w:rPr>
          <w:color w:val="000000" w:themeColor="text1"/>
          <w:lang w:val="sq-AL"/>
        </w:rPr>
        <w:t xml:space="preserve"> </w:t>
      </w:r>
      <w:r w:rsidRPr="00E80B43">
        <w:rPr>
          <w:i/>
          <w:iCs/>
          <w:color w:val="000000" w:themeColor="text1"/>
          <w:lang w:val="sq-AL"/>
        </w:rPr>
        <w:t>and Sports Research Digest</w:t>
      </w:r>
      <w:r w:rsidRPr="00E80B43">
        <w:rPr>
          <w:color w:val="000000" w:themeColor="text1"/>
          <w:lang w:val="sq-AL"/>
        </w:rPr>
        <w:t>. 5(2)</w:t>
      </w:r>
      <w:r w:rsidR="00064228">
        <w:rPr>
          <w:color w:val="000000" w:themeColor="text1"/>
          <w:lang w:val="sq-AL"/>
        </w:rPr>
        <w:t>:</w:t>
      </w:r>
      <w:r w:rsidRPr="00E80B43">
        <w:rPr>
          <w:color w:val="000000" w:themeColor="text1"/>
          <w:lang w:val="sq-AL"/>
        </w:rPr>
        <w:t xml:space="preserve"> 1-8.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af-ZA"/>
        </w:rPr>
        <w:t xml:space="preserve">Craig, C., Marshall, A. L., Sjostrom, M. et al. (2003). International physical activity questionnaire: 12-country reliability and validity. </w:t>
      </w:r>
      <w:r w:rsidRPr="00E80B43">
        <w:rPr>
          <w:i/>
          <w:color w:val="000000" w:themeColor="text1"/>
          <w:lang w:val="af-ZA"/>
        </w:rPr>
        <w:t>Medicine &amp; Science in Sports &amp; Exercise</w:t>
      </w:r>
      <w:r w:rsidRPr="00E80B43">
        <w:rPr>
          <w:color w:val="000000" w:themeColor="text1"/>
          <w:lang w:val="af-ZA"/>
        </w:rPr>
        <w:t xml:space="preserve"> 35(8): 1381-1395.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de Vries, S. I., Bakker, I., Hopman-Rock, M. et al. (2006). linimetric review of motion sensors in children and adolescents. </w:t>
      </w:r>
      <w:r w:rsidRPr="00E80B43">
        <w:rPr>
          <w:i/>
          <w:iCs/>
          <w:color w:val="000000" w:themeColor="text1"/>
          <w:lang w:val="sq-AL"/>
        </w:rPr>
        <w:t xml:space="preserve">Journal of Clinical Epidemiology, 59, </w:t>
      </w:r>
      <w:r w:rsidRPr="00E80B43">
        <w:rPr>
          <w:color w:val="000000" w:themeColor="text1"/>
          <w:lang w:val="sq-AL"/>
        </w:rPr>
        <w:t>670-680.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Dencker, M., Thorsson, O., Karlsson, M. K. et. al. (2006). Daily physical activity related to body fat in children aged 8 - 11 years. </w:t>
      </w:r>
      <w:r w:rsidRPr="00E80B43">
        <w:rPr>
          <w:i/>
          <w:iCs/>
          <w:color w:val="000000" w:themeColor="text1"/>
          <w:lang w:val="sq-AL"/>
        </w:rPr>
        <w:t>Journal of Pediatrics,</w:t>
      </w:r>
      <w:r w:rsidRPr="00E80B43">
        <w:rPr>
          <w:color w:val="000000" w:themeColor="text1"/>
          <w:lang w:val="sq-AL"/>
        </w:rPr>
        <w:t xml:space="preserve"> 149, 38-42.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af-ZA"/>
        </w:rPr>
        <w:lastRenderedPageBreak/>
        <w:t xml:space="preserve">Deng, H. B., Macfarlane, D. J., Thomas, G. N. et al. (2008). Reliability and validity of the IPAQ-Chinese: the </w:t>
      </w:r>
      <w:r w:rsidR="009D1DBF" w:rsidRPr="00E80B43">
        <w:rPr>
          <w:color w:val="000000" w:themeColor="text1"/>
          <w:lang w:val="af-ZA"/>
        </w:rPr>
        <w:t>Guangzhou Biobank Cohort study.</w:t>
      </w:r>
      <w:r w:rsidRPr="00E80B43">
        <w:rPr>
          <w:color w:val="000000" w:themeColor="text1"/>
          <w:lang w:val="af-ZA"/>
        </w:rPr>
        <w:t xml:space="preserve"> </w:t>
      </w:r>
      <w:r w:rsidRPr="00E80B43">
        <w:rPr>
          <w:i/>
          <w:color w:val="000000" w:themeColor="text1"/>
          <w:lang w:val="af-ZA"/>
        </w:rPr>
        <w:t>Medicine &amp; Science in Sports &amp; Exercise</w:t>
      </w:r>
      <w:r w:rsidRPr="00E80B43">
        <w:rPr>
          <w:color w:val="000000" w:themeColor="text1"/>
          <w:lang w:val="af-ZA"/>
        </w:rPr>
        <w:t xml:space="preserve"> 40 (2):</w:t>
      </w:r>
      <w:r w:rsidR="00064228">
        <w:rPr>
          <w:color w:val="000000" w:themeColor="text1"/>
          <w:lang w:val="af-ZA"/>
        </w:rPr>
        <w:t xml:space="preserve"> </w:t>
      </w:r>
      <w:r w:rsidRPr="00E80B43">
        <w:rPr>
          <w:color w:val="000000" w:themeColor="text1"/>
          <w:lang w:val="af-ZA"/>
        </w:rPr>
        <w:t>303-307.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Dinger, M. K., Behrens, T. K. &amp; Han, J. L. (2006).</w:t>
      </w:r>
      <w:r w:rsidRPr="00E80B43">
        <w:rPr>
          <w:i/>
          <w:iCs/>
          <w:color w:val="000000" w:themeColor="text1"/>
          <w:lang w:val="sq-AL"/>
        </w:rPr>
        <w:t xml:space="preserve"> </w:t>
      </w:r>
      <w:r w:rsidRPr="00E80B43">
        <w:rPr>
          <w:color w:val="000000" w:themeColor="text1"/>
          <w:lang w:val="sq-AL"/>
        </w:rPr>
        <w:t xml:space="preserve">Validity and Reliability of the International Physical ctivity Questionnaire in College Students. </w:t>
      </w:r>
      <w:r w:rsidRPr="00E80B43">
        <w:rPr>
          <w:i/>
          <w:iCs/>
          <w:color w:val="000000" w:themeColor="text1"/>
          <w:lang w:val="sq-AL"/>
        </w:rPr>
        <w:t xml:space="preserve">American Journal of Health Education, </w:t>
      </w:r>
      <w:r w:rsidRPr="00E80B43">
        <w:rPr>
          <w:color w:val="000000" w:themeColor="text1"/>
          <w:lang w:val="sq-AL"/>
        </w:rPr>
        <w:t>No. 6. 37</w:t>
      </w:r>
      <w:r w:rsidR="00064228">
        <w:rPr>
          <w:color w:val="000000" w:themeColor="text1"/>
          <w:lang w:val="sq-AL"/>
        </w:rPr>
        <w:t xml:space="preserve">, </w:t>
      </w:r>
      <w:r w:rsidRPr="00E80B43">
        <w:rPr>
          <w:color w:val="000000" w:themeColor="text1"/>
          <w:lang w:val="sq-AL"/>
        </w:rPr>
        <w:t>337-343.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Dishman, R. K., Washburn, R. A. &amp; Health, G. W. (2004). </w:t>
      </w:r>
      <w:r w:rsidRPr="00E80B43">
        <w:rPr>
          <w:i/>
          <w:iCs/>
          <w:color w:val="000000" w:themeColor="text1"/>
          <w:lang w:val="sq-AL"/>
        </w:rPr>
        <w:t>Physical activity epidemiology</w:t>
      </w:r>
      <w:r w:rsidRPr="00E80B43">
        <w:rPr>
          <w:color w:val="000000" w:themeColor="text1"/>
          <w:lang w:val="sq-AL"/>
        </w:rPr>
        <w:t>. USA. 34-42.</w:t>
      </w:r>
    </w:p>
    <w:p w:rsidR="00836990" w:rsidRPr="00E80B43" w:rsidRDefault="00511A14" w:rsidP="00836990">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Downs, L. G., Crispin, S. M., LeGrande-Defretin, V. et al. (1997). The influence of lifestyle and diet on the lipoprotein profile of border collies [In Process Citation]. </w:t>
      </w:r>
      <w:r w:rsidRPr="00E80B43">
        <w:rPr>
          <w:i/>
          <w:iCs/>
          <w:color w:val="000000" w:themeColor="text1"/>
          <w:lang w:val="sq-AL"/>
        </w:rPr>
        <w:t xml:space="preserve">Research in Veterinary Science, </w:t>
      </w:r>
      <w:r w:rsidRPr="00E80B43">
        <w:rPr>
          <w:color w:val="000000" w:themeColor="text1"/>
          <w:lang w:val="sq-AL"/>
        </w:rPr>
        <w:t>63</w:t>
      </w:r>
      <w:r w:rsidR="00064228">
        <w:rPr>
          <w:color w:val="000000" w:themeColor="text1"/>
          <w:lang w:val="sq-AL"/>
        </w:rPr>
        <w:t xml:space="preserve">, </w:t>
      </w:r>
      <w:r w:rsidRPr="00E80B43">
        <w:rPr>
          <w:color w:val="000000" w:themeColor="text1"/>
          <w:lang w:val="sq-AL"/>
        </w:rPr>
        <w:t>35-42.</w:t>
      </w:r>
    </w:p>
    <w:p w:rsidR="00836990" w:rsidRPr="00E80B43" w:rsidRDefault="00511A14" w:rsidP="00836990">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Dunn, A. L., Garcia, M. E., Marcus, B. H. et al. (1998). Six-month physical activity and fitness changes in Project Active, a randomized trial. </w:t>
      </w:r>
      <w:r w:rsidRPr="00E80B43">
        <w:rPr>
          <w:i/>
          <w:iCs/>
          <w:color w:val="000000" w:themeColor="text1"/>
          <w:lang w:val="sq-AL"/>
        </w:rPr>
        <w:t>Medicine and Science in Sports</w:t>
      </w:r>
      <w:r w:rsidRPr="00E80B43">
        <w:rPr>
          <w:color w:val="000000" w:themeColor="text1"/>
          <w:lang w:val="sq-AL"/>
        </w:rPr>
        <w:t xml:space="preserve"> and </w:t>
      </w:r>
      <w:r w:rsidRPr="00E80B43">
        <w:rPr>
          <w:i/>
          <w:iCs/>
          <w:color w:val="000000" w:themeColor="text1"/>
          <w:lang w:val="sq-AL"/>
        </w:rPr>
        <w:t>Exercise,</w:t>
      </w:r>
      <w:r w:rsidRPr="00E80B43">
        <w:rPr>
          <w:color w:val="000000" w:themeColor="text1"/>
          <w:lang w:val="sq-AL"/>
        </w:rPr>
        <w:t xml:space="preserve"> 30, 1076-1083.</w:t>
      </w:r>
    </w:p>
    <w:p w:rsidR="00511A14" w:rsidRPr="00E80B43" w:rsidRDefault="00836990" w:rsidP="00836990">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rPr>
        <w:t>Eaton, D. K. et al. (2006). Youth risk behavior surveillance - United States, 2005.</w:t>
      </w:r>
      <w:r w:rsidRPr="00E80B43">
        <w:rPr>
          <w:color w:val="000000" w:themeColor="text1"/>
          <w:lang w:val="sq-AL"/>
        </w:rPr>
        <w:t xml:space="preserve"> </w:t>
      </w:r>
      <w:r w:rsidRPr="00E80B43">
        <w:rPr>
          <w:i/>
          <w:iCs/>
          <w:color w:val="000000" w:themeColor="text1"/>
        </w:rPr>
        <w:t>MMWR</w:t>
      </w:r>
      <w:r w:rsidRPr="00E80B43">
        <w:rPr>
          <w:color w:val="000000" w:themeColor="text1"/>
        </w:rPr>
        <w:t>, 55(SS05)</w:t>
      </w:r>
      <w:r w:rsidR="00064228">
        <w:rPr>
          <w:color w:val="000000" w:themeColor="text1"/>
        </w:rPr>
        <w:t>,</w:t>
      </w:r>
      <w:r w:rsidRPr="00E80B43">
        <w:rPr>
          <w:color w:val="000000" w:themeColor="text1"/>
        </w:rPr>
        <w:t xml:space="preserve"> 1-108.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Ekelund, U. (2004). </w:t>
      </w:r>
      <w:r w:rsidRPr="00E80B43">
        <w:rPr>
          <w:i/>
          <w:iCs/>
          <w:color w:val="000000" w:themeColor="text1"/>
          <w:lang w:val="sq-AL"/>
        </w:rPr>
        <w:t>Methods to Measure Physical Activity</w:t>
      </w:r>
      <w:r w:rsidRPr="00E80B43">
        <w:rPr>
          <w:color w:val="000000" w:themeColor="text1"/>
          <w:lang w:val="sq-AL"/>
        </w:rPr>
        <w:t>. MRC Epidemiology Unit, Cambridge.</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af-ZA"/>
        </w:rPr>
        <w:t xml:space="preserve">Ekelund, U., Sepp, H., Brage, S. et al. (2006). Criterion-related validity of the last 7-day, short form of the International Physical Activity Questionnaire in Swedish adults. </w:t>
      </w:r>
      <w:r w:rsidRPr="00E80B43">
        <w:rPr>
          <w:i/>
          <w:color w:val="000000" w:themeColor="text1"/>
          <w:lang w:val="af-ZA"/>
        </w:rPr>
        <w:t>Health Nutrition</w:t>
      </w:r>
      <w:r w:rsidRPr="00E80B43">
        <w:rPr>
          <w:color w:val="000000" w:themeColor="text1"/>
          <w:lang w:val="af-ZA"/>
        </w:rPr>
        <w:t xml:space="preserve"> 9</w:t>
      </w:r>
      <w:r w:rsidR="00064228">
        <w:rPr>
          <w:color w:val="000000" w:themeColor="text1"/>
          <w:lang w:val="af-ZA"/>
        </w:rPr>
        <w:t xml:space="preserve">, </w:t>
      </w:r>
      <w:r w:rsidRPr="00E80B43">
        <w:rPr>
          <w:color w:val="000000" w:themeColor="text1"/>
          <w:lang w:val="af-ZA"/>
        </w:rPr>
        <w:t>258-265.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Epstein, L. H., Paluch, R. A., Coleman, K. J. et al. (1996). Determinants of physical activity in obese children assessed by accelerometer and self-report. </w:t>
      </w:r>
      <w:r w:rsidRPr="00E80B43">
        <w:rPr>
          <w:i/>
          <w:iCs/>
          <w:color w:val="000000" w:themeColor="text1"/>
          <w:lang w:val="sq-AL"/>
        </w:rPr>
        <w:t xml:space="preserve">Medicine and Science in Sports and Exercise, </w:t>
      </w:r>
      <w:r w:rsidRPr="00E80B43">
        <w:rPr>
          <w:color w:val="000000" w:themeColor="text1"/>
          <w:lang w:val="sq-AL"/>
        </w:rPr>
        <w:t>28</w:t>
      </w:r>
      <w:r w:rsidR="00064228">
        <w:rPr>
          <w:color w:val="000000" w:themeColor="text1"/>
          <w:lang w:val="sq-AL"/>
        </w:rPr>
        <w:t xml:space="preserve">, </w:t>
      </w:r>
      <w:r w:rsidRPr="00E80B43">
        <w:rPr>
          <w:color w:val="000000" w:themeColor="text1"/>
          <w:lang w:val="sq-AL"/>
        </w:rPr>
        <w:t>1157-1164.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Epstein, L. H., Valoski, A., Wing, R. R. et al. (1994). Ten-year outcomes of behavioral family-based treatment for childhood obeisty. </w:t>
      </w:r>
      <w:r w:rsidRPr="00E80B43">
        <w:rPr>
          <w:i/>
          <w:iCs/>
          <w:color w:val="000000" w:themeColor="text1"/>
          <w:lang w:val="sq-AL"/>
        </w:rPr>
        <w:t>Health Psichology,</w:t>
      </w:r>
      <w:r w:rsidRPr="00E80B43">
        <w:rPr>
          <w:color w:val="000000" w:themeColor="text1"/>
          <w:lang w:val="sq-AL"/>
        </w:rPr>
        <w:t xml:space="preserve"> 13(5)</w:t>
      </w:r>
      <w:r w:rsidR="00064228">
        <w:rPr>
          <w:color w:val="000000" w:themeColor="text1"/>
          <w:lang w:val="sq-AL"/>
        </w:rPr>
        <w:t>:</w:t>
      </w:r>
      <w:r w:rsidRPr="00E80B43">
        <w:rPr>
          <w:color w:val="000000" w:themeColor="text1"/>
          <w:lang w:val="sq-AL"/>
        </w:rPr>
        <w:t xml:space="preserve"> 373-83.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Eston, R. G., Rowlands, A. V. &amp; Ingledew, D. K. (1998). Validity of heart rate, pedometry and accelerometry for predicting the energy cost of children's activities. </w:t>
      </w:r>
      <w:r w:rsidRPr="00E80B43">
        <w:rPr>
          <w:i/>
          <w:color w:val="000000" w:themeColor="text1"/>
          <w:lang w:val="sq-AL"/>
        </w:rPr>
        <w:t xml:space="preserve">Journal of Applied Physiology </w:t>
      </w:r>
      <w:r w:rsidRPr="00E80B43">
        <w:rPr>
          <w:color w:val="000000" w:themeColor="text1"/>
          <w:lang w:val="sq-AL"/>
        </w:rPr>
        <w:t>84, 362-371.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Faulkner, G., Cohn, T., Remington, G. (2006). Validation of a physical activity assessment tool for individuals with schizophrenia. </w:t>
      </w:r>
      <w:r w:rsidRPr="00E80B43">
        <w:rPr>
          <w:i/>
          <w:iCs/>
          <w:color w:val="000000" w:themeColor="text1"/>
          <w:lang w:val="sq-AL"/>
        </w:rPr>
        <w:t>Schizophrenia Research,</w:t>
      </w:r>
      <w:r w:rsidRPr="00E80B43">
        <w:rPr>
          <w:color w:val="000000" w:themeColor="text1"/>
          <w:lang w:val="sq-AL"/>
        </w:rPr>
        <w:t xml:space="preserve"> 82</w:t>
      </w:r>
      <w:r w:rsidR="00064228">
        <w:rPr>
          <w:color w:val="000000" w:themeColor="text1"/>
          <w:lang w:val="sq-AL"/>
        </w:rPr>
        <w:t xml:space="preserve">, </w:t>
      </w:r>
      <w:r w:rsidRPr="00E80B43">
        <w:rPr>
          <w:color w:val="000000" w:themeColor="text1"/>
          <w:lang w:val="sq-AL"/>
        </w:rPr>
        <w:t>225-231.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Freedson, P. S. (1991). Electronic motion sensors and heart rate as measures of physical activity in children. </w:t>
      </w:r>
      <w:r w:rsidRPr="00E80B43">
        <w:rPr>
          <w:i/>
          <w:iCs/>
          <w:color w:val="000000" w:themeColor="text1"/>
          <w:lang w:val="sq-AL"/>
        </w:rPr>
        <w:t>Journal of School Health, 61</w:t>
      </w:r>
      <w:r w:rsidRPr="00E80B43">
        <w:rPr>
          <w:color w:val="000000" w:themeColor="text1"/>
          <w:lang w:val="sq-AL"/>
        </w:rPr>
        <w:t>, 215-219.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Freedson, P. S., Melanson, E. &amp; Sirard, J. (1998). </w:t>
      </w:r>
      <w:r w:rsidRPr="00E80B43">
        <w:rPr>
          <w:rFonts w:eastAsia="Calibri"/>
          <w:color w:val="000000" w:themeColor="text1"/>
        </w:rPr>
        <w:t xml:space="preserve">Calibration of the Computer Science and Applications, Inc. accelerometer. </w:t>
      </w:r>
      <w:r w:rsidRPr="00E80B43">
        <w:rPr>
          <w:rFonts w:eastAsia="Calibri"/>
          <w:bCs/>
          <w:i/>
          <w:color w:val="000000" w:themeColor="text1"/>
        </w:rPr>
        <w:t xml:space="preserve">Medicine &amp; Science in Sports &amp; Exercise, </w:t>
      </w:r>
      <w:r w:rsidRPr="00E80B43">
        <w:rPr>
          <w:rFonts w:eastAsia="Calibri"/>
          <w:bCs/>
          <w:color w:val="000000" w:themeColor="text1"/>
        </w:rPr>
        <w:t>30(5): 777-781.</w:t>
      </w:r>
      <w:r w:rsidRPr="00E80B43">
        <w:rPr>
          <w:color w:val="000000" w:themeColor="text1"/>
          <w:lang w:val="sq-AL"/>
        </w:rPr>
        <w:t xml:space="preserve">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Freedson P. S. &amp; Miller, K. (2000). Objective monitoring of physical activity using motion sensors and heart rate. </w:t>
      </w:r>
      <w:r w:rsidRPr="00E80B43">
        <w:rPr>
          <w:i/>
          <w:iCs/>
          <w:color w:val="000000" w:themeColor="text1"/>
          <w:lang w:val="sq-AL"/>
        </w:rPr>
        <w:t>Research Quarterly for Exercise and Sport, 71</w:t>
      </w:r>
      <w:r w:rsidRPr="00E80B43">
        <w:rPr>
          <w:color w:val="000000" w:themeColor="text1"/>
          <w:lang w:val="sq-AL"/>
        </w:rPr>
        <w:t>, S-21-S-29.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Freedson, P., Widrick, J. &amp; Mazziotti, J. (1990). Validity of the Caltrac accelerometer in estimating energy expenditure during walking. </w:t>
      </w:r>
      <w:r w:rsidRPr="00E80B43">
        <w:rPr>
          <w:i/>
          <w:iCs/>
          <w:color w:val="000000" w:themeColor="text1"/>
          <w:lang w:val="sq-AL"/>
        </w:rPr>
        <w:t>In: Hermans GPH, ed. Sports, medicine and health</w:t>
      </w:r>
      <w:r w:rsidRPr="00E80B43">
        <w:rPr>
          <w:color w:val="000000" w:themeColor="text1"/>
          <w:lang w:val="sq-AL"/>
        </w:rPr>
        <w:t>. New York: Elsevier Science Publishers; 620-4.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Friedenreich, C. M., Courneya, K. S. et al. (2006). Reliability and validity of the past year total physical activity questionnaire. </w:t>
      </w:r>
      <w:r w:rsidRPr="00E80B43">
        <w:rPr>
          <w:i/>
          <w:color w:val="000000" w:themeColor="text1"/>
          <w:lang w:val="sq-AL"/>
        </w:rPr>
        <w:t>American Journal of Epidemiology</w:t>
      </w:r>
      <w:r w:rsidRPr="00E80B43">
        <w:rPr>
          <w:color w:val="000000" w:themeColor="text1"/>
          <w:lang w:val="sq-AL"/>
        </w:rPr>
        <w:t xml:space="preserve"> 163(10): 959-970.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Gardner, A. W., Sieminski, D. J. &amp; Killewich, L. A. (1997). The effect of cigarette smoking on free-living daily physical activity in older claudication patients [In Process Citation]. </w:t>
      </w:r>
      <w:r w:rsidRPr="00E80B43">
        <w:rPr>
          <w:i/>
          <w:iCs/>
          <w:color w:val="000000" w:themeColor="text1"/>
          <w:lang w:val="sq-AL"/>
        </w:rPr>
        <w:t>Angiology,</w:t>
      </w:r>
      <w:r w:rsidRPr="00E80B43">
        <w:rPr>
          <w:color w:val="000000" w:themeColor="text1"/>
          <w:lang w:val="sq-AL"/>
        </w:rPr>
        <w:t xml:space="preserve"> 48</w:t>
      </w:r>
      <w:r w:rsidR="00064228">
        <w:rPr>
          <w:color w:val="000000" w:themeColor="text1"/>
          <w:lang w:val="sq-AL"/>
        </w:rPr>
        <w:t xml:space="preserve">, </w:t>
      </w:r>
      <w:r w:rsidRPr="00E80B43">
        <w:rPr>
          <w:color w:val="000000" w:themeColor="text1"/>
          <w:lang w:val="sq-AL"/>
        </w:rPr>
        <w:t>947-955.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Godin, G. &amp; Shephard, R. J. (1985). A simple method to assess exercise behavior in the community. </w:t>
      </w:r>
      <w:r w:rsidRPr="00E80B43">
        <w:rPr>
          <w:i/>
          <w:color w:val="000000" w:themeColor="text1"/>
          <w:lang w:val="sq-AL"/>
        </w:rPr>
        <w:t>Canadian Journal of Applied Sport Sciences - Journal Canadien des Sciences Appliquees au Sport</w:t>
      </w:r>
      <w:r w:rsidRPr="00E80B43">
        <w:rPr>
          <w:color w:val="000000" w:themeColor="text1"/>
          <w:lang w:val="sq-AL"/>
        </w:rPr>
        <w:t xml:space="preserve"> 10(3): 141-146.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Govarry, O., Giacomoni, M. &amp; Benard, T. (2003). Habitual physical activity in children and adolescent during school and free days. </w:t>
      </w:r>
      <w:r w:rsidRPr="00E80B43">
        <w:rPr>
          <w:i/>
          <w:iCs/>
          <w:color w:val="000000" w:themeColor="text1"/>
          <w:lang w:val="sq-AL"/>
        </w:rPr>
        <w:t>Medicine and Science in Sports and Exercise,</w:t>
      </w:r>
      <w:r w:rsidRPr="00E80B43">
        <w:rPr>
          <w:color w:val="000000" w:themeColor="text1"/>
          <w:lang w:val="sq-AL"/>
        </w:rPr>
        <w:t xml:space="preserve"> 35(3), 525-531.</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29" w:history="1">
        <w:r w:rsidR="00511A14" w:rsidRPr="00E80B43">
          <w:rPr>
            <w:rStyle w:val="Hyperlink"/>
            <w:color w:val="000000" w:themeColor="text1"/>
            <w:u w:val="none"/>
            <w:lang w:val="sq-AL"/>
          </w:rPr>
          <w:t>Hagströmer, M</w:t>
        </w:r>
      </w:hyperlink>
      <w:r w:rsidR="00511A14" w:rsidRPr="00E80B43">
        <w:rPr>
          <w:color w:val="000000" w:themeColor="text1"/>
          <w:lang w:val="sq-AL"/>
        </w:rPr>
        <w:t xml:space="preserve">., </w:t>
      </w:r>
      <w:hyperlink r:id="rId30" w:history="1">
        <w:r w:rsidR="00511A14" w:rsidRPr="00E80B43">
          <w:rPr>
            <w:rStyle w:val="Hyperlink"/>
            <w:color w:val="000000" w:themeColor="text1"/>
            <w:u w:val="none"/>
            <w:lang w:val="sq-AL"/>
          </w:rPr>
          <w:t>Oja, P</w:t>
        </w:r>
      </w:hyperlink>
      <w:r w:rsidR="00511A14" w:rsidRPr="00E80B43">
        <w:rPr>
          <w:color w:val="000000" w:themeColor="text1"/>
          <w:lang w:val="sq-AL"/>
        </w:rPr>
        <w:t xml:space="preserve">. &amp; </w:t>
      </w:r>
      <w:hyperlink r:id="rId31" w:history="1">
        <w:r w:rsidR="00511A14" w:rsidRPr="00E80B43">
          <w:rPr>
            <w:rStyle w:val="Hyperlink"/>
            <w:color w:val="000000" w:themeColor="text1"/>
            <w:u w:val="none"/>
            <w:lang w:val="sq-AL"/>
          </w:rPr>
          <w:t>Sjöström, M</w:t>
        </w:r>
      </w:hyperlink>
      <w:r w:rsidR="00511A14" w:rsidRPr="00E80B43">
        <w:rPr>
          <w:color w:val="000000" w:themeColor="text1"/>
          <w:lang w:val="sq-AL"/>
        </w:rPr>
        <w:t xml:space="preserve">. (2006). The International Physical Activity Questionnaire (IPAQ): a study of concurrent and construct validity. </w:t>
      </w:r>
      <w:r w:rsidR="00511A14" w:rsidRPr="00E80B43">
        <w:rPr>
          <w:i/>
          <w:iCs/>
          <w:color w:val="000000" w:themeColor="text1"/>
          <w:lang w:val="sq-AL"/>
        </w:rPr>
        <w:t>Public Health Nutrition,</w:t>
      </w:r>
      <w:r w:rsidR="00511A14" w:rsidRPr="00E80B43">
        <w:rPr>
          <w:color w:val="000000" w:themeColor="text1"/>
          <w:lang w:val="sq-AL"/>
        </w:rPr>
        <w:t xml:space="preserve"> 9(6)</w:t>
      </w:r>
      <w:r w:rsidR="00064228">
        <w:rPr>
          <w:color w:val="000000" w:themeColor="text1"/>
          <w:lang w:val="sq-AL"/>
        </w:rPr>
        <w:t xml:space="preserve">, </w:t>
      </w:r>
      <w:r w:rsidR="00511A14" w:rsidRPr="00E80B43">
        <w:rPr>
          <w:color w:val="000000" w:themeColor="text1"/>
          <w:lang w:val="sq-AL"/>
        </w:rPr>
        <w:t>755-62.</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32" w:history="1">
        <w:r w:rsidR="00511A14" w:rsidRPr="00E80B43">
          <w:rPr>
            <w:rStyle w:val="Hyperlink"/>
            <w:color w:val="000000" w:themeColor="text1"/>
            <w:u w:val="none"/>
            <w:lang w:val="sq-AL"/>
          </w:rPr>
          <w:t>Hallal, P. C</w:t>
        </w:r>
      </w:hyperlink>
      <w:r w:rsidR="00511A14" w:rsidRPr="00E80B43">
        <w:rPr>
          <w:color w:val="000000" w:themeColor="text1"/>
          <w:lang w:val="sq-AL"/>
        </w:rPr>
        <w:t xml:space="preserve">., </w:t>
      </w:r>
      <w:hyperlink r:id="rId33" w:history="1">
        <w:r w:rsidR="00511A14" w:rsidRPr="00E80B43">
          <w:rPr>
            <w:rStyle w:val="Hyperlink"/>
            <w:color w:val="000000" w:themeColor="text1"/>
            <w:u w:val="none"/>
            <w:lang w:val="sq-AL"/>
          </w:rPr>
          <w:t>Gomez, L. F</w:t>
        </w:r>
      </w:hyperlink>
      <w:r w:rsidR="00511A14" w:rsidRPr="00E80B43">
        <w:rPr>
          <w:color w:val="000000" w:themeColor="text1"/>
          <w:lang w:val="sq-AL"/>
        </w:rPr>
        <w:t xml:space="preserve">., </w:t>
      </w:r>
      <w:hyperlink r:id="rId34" w:history="1">
        <w:r w:rsidR="00511A14" w:rsidRPr="00E80B43">
          <w:rPr>
            <w:rStyle w:val="Hyperlink"/>
            <w:color w:val="000000" w:themeColor="text1"/>
            <w:u w:val="none"/>
            <w:lang w:val="sq-AL"/>
          </w:rPr>
          <w:t>Parra, D. C</w:t>
        </w:r>
      </w:hyperlink>
      <w:r w:rsidR="007033C7" w:rsidRPr="00E80B43">
        <w:rPr>
          <w:color w:val="000000" w:themeColor="text1"/>
          <w:lang w:val="sq-AL"/>
        </w:rPr>
        <w:t>. et al. (2010</w:t>
      </w:r>
      <w:r w:rsidR="00511A14" w:rsidRPr="00E80B43">
        <w:rPr>
          <w:color w:val="000000" w:themeColor="text1"/>
          <w:lang w:val="sq-AL"/>
        </w:rPr>
        <w:t xml:space="preserve">a). Lessons learned after 10 years of IPAQ use in Brazil and Colombia. </w:t>
      </w:r>
      <w:r w:rsidR="00511A14" w:rsidRPr="00E80B43">
        <w:rPr>
          <w:i/>
          <w:iCs/>
          <w:color w:val="000000" w:themeColor="text1"/>
          <w:lang w:val="sq-AL"/>
        </w:rPr>
        <w:t>Journal of physical activity &amp; health,</w:t>
      </w:r>
      <w:r w:rsidR="00511A14" w:rsidRPr="00E80B43">
        <w:rPr>
          <w:color w:val="000000" w:themeColor="text1"/>
          <w:lang w:val="sq-AL"/>
        </w:rPr>
        <w:t xml:space="preserve"> Suppl 2:S259-64.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Hallal, P. C., Simoes, E., </w:t>
      </w:r>
      <w:r w:rsidR="007033C7" w:rsidRPr="00E80B43">
        <w:rPr>
          <w:color w:val="000000" w:themeColor="text1"/>
          <w:lang w:val="sq-AL"/>
        </w:rPr>
        <w:t>Reichert, F. F. et al. (2010</w:t>
      </w:r>
      <w:r w:rsidRPr="00E80B43">
        <w:rPr>
          <w:color w:val="000000" w:themeColor="text1"/>
          <w:lang w:val="sq-AL"/>
        </w:rPr>
        <w:t xml:space="preserve">b). Validity and Reliability of the Telephone-Administered International Physical Activity Questionnaire in Brazil. </w:t>
      </w:r>
      <w:r w:rsidRPr="00E80B43">
        <w:rPr>
          <w:i/>
          <w:iCs/>
          <w:color w:val="000000" w:themeColor="text1"/>
          <w:lang w:val="sq-AL"/>
        </w:rPr>
        <w:t xml:space="preserve">Journal of Physical Activity and Health, </w:t>
      </w:r>
      <w:r w:rsidRPr="00E80B43">
        <w:rPr>
          <w:color w:val="000000" w:themeColor="text1"/>
          <w:lang w:val="sq-AL"/>
        </w:rPr>
        <w:t>7, 402-409.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Handy, S. L., Boarnet, M. G., Ewing, R. et al. (2002). How the Built Environment Affects Physical Activity. </w:t>
      </w:r>
      <w:r w:rsidRPr="00E80B43">
        <w:rPr>
          <w:i/>
          <w:iCs/>
          <w:color w:val="000000" w:themeColor="text1"/>
          <w:lang w:val="sq-AL"/>
        </w:rPr>
        <w:t>American Journal of Preventive Medicine,</w:t>
      </w:r>
      <w:r w:rsidRPr="00E80B43">
        <w:rPr>
          <w:color w:val="000000" w:themeColor="text1"/>
          <w:lang w:val="sq-AL"/>
        </w:rPr>
        <w:t xml:space="preserve"> 23 (2S)</w:t>
      </w:r>
      <w:r w:rsidR="00064228">
        <w:rPr>
          <w:color w:val="000000" w:themeColor="text1"/>
          <w:lang w:val="sq-AL"/>
        </w:rPr>
        <w:t>:</w:t>
      </w:r>
      <w:r w:rsidRPr="00E80B43">
        <w:rPr>
          <w:color w:val="000000" w:themeColor="text1"/>
          <w:lang w:val="sq-AL"/>
        </w:rPr>
        <w:t xml:space="preserve"> 64-73.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Harro, M. &amp; Riddoch, C. (2000). Measurement of physical activity. In Armstrong N, Mechelen W. (Eds.) Textbook of Paediatric Exercise Science and Medicine. Oxford University Press, Oxford. 2000</w:t>
      </w:r>
      <w:r w:rsidR="00064228">
        <w:rPr>
          <w:color w:val="000000" w:themeColor="text1"/>
          <w:lang w:val="sq-AL"/>
        </w:rPr>
        <w:t>,</w:t>
      </w:r>
      <w:r w:rsidRPr="00E80B43">
        <w:rPr>
          <w:color w:val="000000" w:themeColor="text1"/>
          <w:lang w:val="sq-AL"/>
        </w:rPr>
        <w:t xml:space="preserve"> 77–84.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Hasselstrom, H., Karlsson, K. M., Hansen, S. E. et al. (2007). Peripheral Bone Mineral Density and Different Intensities of Physical Activity in Children 6-8 Years Old: The Copenhagen School Child Intervention Study</w:t>
      </w:r>
      <w:r w:rsidRPr="00E80B43">
        <w:rPr>
          <w:i/>
          <w:color w:val="000000" w:themeColor="text1"/>
          <w:lang w:val="sq-AL"/>
        </w:rPr>
        <w:t>. Calcified Tissue International</w:t>
      </w:r>
      <w:r w:rsidRPr="00E80B43">
        <w:rPr>
          <w:color w:val="000000" w:themeColor="text1"/>
          <w:lang w:val="sq-AL"/>
        </w:rPr>
        <w:t xml:space="preserve"> 80, 31-38.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Henderson, C. J., Lovell D. J., Specker B. L. et al. (1995). Physical activity in children with juvenile rheumatoid arthritis: quantification and evaluation. </w:t>
      </w:r>
      <w:r w:rsidRPr="00E80B43">
        <w:rPr>
          <w:i/>
          <w:iCs/>
          <w:color w:val="000000" w:themeColor="text1"/>
          <w:lang w:val="sq-AL"/>
        </w:rPr>
        <w:t>Arthritis Care and Research,</w:t>
      </w:r>
      <w:r w:rsidRPr="00E80B43">
        <w:rPr>
          <w:color w:val="000000" w:themeColor="text1"/>
          <w:lang w:val="sq-AL"/>
        </w:rPr>
        <w:t xml:space="preserve"> 8</w:t>
      </w:r>
      <w:r w:rsidR="00064228">
        <w:rPr>
          <w:color w:val="000000" w:themeColor="text1"/>
          <w:lang w:val="sq-AL"/>
        </w:rPr>
        <w:t xml:space="preserve">, </w:t>
      </w:r>
      <w:r w:rsidRPr="00E80B43">
        <w:rPr>
          <w:color w:val="000000" w:themeColor="text1"/>
          <w:lang w:val="sq-AL"/>
        </w:rPr>
        <w:t>114-119.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Jakicic, J. M., Winters, C., Lagally, K. et al. (1999). </w:t>
      </w:r>
      <w:r w:rsidRPr="00E80B43">
        <w:rPr>
          <w:rStyle w:val="Strong"/>
          <w:b w:val="0"/>
          <w:bCs w:val="0"/>
          <w:color w:val="000000" w:themeColor="text1"/>
          <w:lang w:val="sq-AL"/>
        </w:rPr>
        <w:t>The accuracy of the</w:t>
      </w:r>
      <w:r w:rsidRPr="00E80B43">
        <w:rPr>
          <w:rStyle w:val="Strong"/>
          <w:b w:val="0"/>
          <w:color w:val="000000" w:themeColor="text1"/>
          <w:lang w:val="sq-AL"/>
        </w:rPr>
        <w:t xml:space="preserve"> </w:t>
      </w:r>
      <w:r w:rsidRPr="00E80B43">
        <w:rPr>
          <w:rStyle w:val="Strong"/>
          <w:b w:val="0"/>
          <w:bCs w:val="0"/>
          <w:color w:val="000000" w:themeColor="text1"/>
          <w:lang w:val="sq-AL"/>
        </w:rPr>
        <w:t>TriTrac-R3D accelerometer to estimate energy expenditure.</w:t>
      </w:r>
      <w:r w:rsidRPr="00E80B43">
        <w:rPr>
          <w:i/>
          <w:iCs/>
          <w:color w:val="000000" w:themeColor="text1"/>
          <w:lang w:val="sq-AL"/>
        </w:rPr>
        <w:t xml:space="preserve"> Medicine and Science in Sports and Exercise,</w:t>
      </w:r>
      <w:r w:rsidRPr="00E80B43">
        <w:rPr>
          <w:rStyle w:val="Strong"/>
          <w:b w:val="0"/>
          <w:color w:val="000000" w:themeColor="text1"/>
          <w:lang w:val="sq-AL"/>
        </w:rPr>
        <w:t xml:space="preserve"> </w:t>
      </w:r>
      <w:r w:rsidRPr="00E80B43">
        <w:rPr>
          <w:rStyle w:val="Strong"/>
          <w:b w:val="0"/>
          <w:bCs w:val="0"/>
          <w:color w:val="000000" w:themeColor="text1"/>
          <w:lang w:val="sq-AL"/>
        </w:rPr>
        <w:t>31</w:t>
      </w:r>
      <w:r w:rsidRPr="00E80B43">
        <w:rPr>
          <w:color w:val="000000" w:themeColor="text1"/>
          <w:lang w:val="sq-AL"/>
        </w:rPr>
        <w:t>(5)</w:t>
      </w:r>
      <w:r w:rsidRPr="00E80B43">
        <w:rPr>
          <w:rStyle w:val="Strong"/>
          <w:b w:val="0"/>
          <w:bCs w:val="0"/>
          <w:color w:val="000000" w:themeColor="text1"/>
          <w:lang w:val="sq-AL"/>
        </w:rPr>
        <w:t>:</w:t>
      </w:r>
      <w:r w:rsidR="00064228">
        <w:rPr>
          <w:rStyle w:val="Strong"/>
          <w:b w:val="0"/>
          <w:bCs w:val="0"/>
          <w:color w:val="000000" w:themeColor="text1"/>
          <w:lang w:val="sq-AL"/>
        </w:rPr>
        <w:t xml:space="preserve"> </w:t>
      </w:r>
      <w:r w:rsidRPr="00E80B43">
        <w:rPr>
          <w:color w:val="000000" w:themeColor="text1"/>
          <w:lang w:val="sq-AL"/>
        </w:rPr>
        <w:t>747-54.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Katzmarzyk, P. T., Malina, R. M. &amp; Bouchard, C. (1999). Physical activity, physical fitness, and coronary heart disease risk factors in youth: the Quebec Family Study. </w:t>
      </w:r>
      <w:r w:rsidRPr="00E80B43">
        <w:rPr>
          <w:i/>
          <w:iCs/>
          <w:color w:val="000000" w:themeColor="text1"/>
          <w:lang w:val="sq-AL"/>
        </w:rPr>
        <w:t>Preventive Medicine,</w:t>
      </w:r>
      <w:r w:rsidRPr="00E80B43">
        <w:rPr>
          <w:color w:val="000000" w:themeColor="text1"/>
          <w:lang w:val="sq-AL"/>
        </w:rPr>
        <w:t xml:space="preserve"> 29, 555-562.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Kavanagh, J. J. &amp; Menz, H. B. (2008). Accelerometry: a technique for quantifying movement patterns during walking. </w:t>
      </w:r>
      <w:r w:rsidRPr="00E80B43">
        <w:rPr>
          <w:i/>
          <w:iCs/>
          <w:color w:val="000000" w:themeColor="text1"/>
          <w:lang w:val="sq-AL"/>
        </w:rPr>
        <w:t xml:space="preserve">School of Physiotherapy and Exercise Science, </w:t>
      </w:r>
      <w:r w:rsidRPr="00E80B43">
        <w:rPr>
          <w:color w:val="000000" w:themeColor="text1"/>
          <w:lang w:val="sq-AL"/>
        </w:rPr>
        <w:t>Griffith University, Australia. 28(1):</w:t>
      </w:r>
      <w:r w:rsidR="00064228">
        <w:rPr>
          <w:color w:val="000000" w:themeColor="text1"/>
          <w:lang w:val="sq-AL"/>
        </w:rPr>
        <w:t xml:space="preserve"> </w:t>
      </w:r>
      <w:r w:rsidRPr="00E80B43">
        <w:rPr>
          <w:color w:val="000000" w:themeColor="text1"/>
          <w:lang w:val="sq-AL"/>
        </w:rPr>
        <w:t>1-15.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Klesges, R. C., Klesges, L. M., Swenson, A. M. et al. (1985). A validation of two motion sensors in the prediction of child and adult physical activity levels. </w:t>
      </w:r>
      <w:r w:rsidRPr="00E80B43">
        <w:rPr>
          <w:i/>
          <w:iCs/>
          <w:color w:val="000000" w:themeColor="text1"/>
          <w:lang w:val="sq-AL"/>
        </w:rPr>
        <w:t>American Journal of Epidemiology,</w:t>
      </w:r>
      <w:r w:rsidRPr="00E80B43">
        <w:rPr>
          <w:color w:val="000000" w:themeColor="text1"/>
          <w:lang w:val="sq-AL"/>
        </w:rPr>
        <w:t xml:space="preserve"> 122</w:t>
      </w:r>
      <w:r w:rsidR="00064228">
        <w:rPr>
          <w:color w:val="000000" w:themeColor="text1"/>
          <w:lang w:val="sq-AL"/>
        </w:rPr>
        <w:t xml:space="preserve">, </w:t>
      </w:r>
      <w:r w:rsidRPr="00E80B43">
        <w:rPr>
          <w:color w:val="000000" w:themeColor="text1"/>
          <w:lang w:val="sq-AL"/>
        </w:rPr>
        <w:t>400-410.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Kochersberger, G., McConnell, E., Kuchibhatla, M. N. et al. (1996). The reliability, validity, and stability of a measure of physical activity in the elderly. </w:t>
      </w:r>
      <w:r w:rsidRPr="00E80B43">
        <w:rPr>
          <w:i/>
          <w:iCs/>
          <w:color w:val="000000" w:themeColor="text1"/>
          <w:lang w:val="sq-AL"/>
        </w:rPr>
        <w:t>Archives of Physical Medicine and Rehabilitation,</w:t>
      </w:r>
      <w:r w:rsidRPr="00E80B43">
        <w:rPr>
          <w:color w:val="000000" w:themeColor="text1"/>
          <w:lang w:val="sq-AL"/>
        </w:rPr>
        <w:t xml:space="preserve"> 77</w:t>
      </w:r>
      <w:r w:rsidR="00064228">
        <w:rPr>
          <w:color w:val="000000" w:themeColor="text1"/>
          <w:lang w:val="sq-AL"/>
        </w:rPr>
        <w:t xml:space="preserve">, </w:t>
      </w:r>
      <w:r w:rsidRPr="00E80B43">
        <w:rPr>
          <w:color w:val="000000" w:themeColor="text1"/>
          <w:lang w:val="sq-AL"/>
        </w:rPr>
        <w:t>793-795.</w:t>
      </w:r>
    </w:p>
    <w:p w:rsidR="00511A14" w:rsidRPr="00E80B43" w:rsidRDefault="00873249" w:rsidP="00CE183F">
      <w:pPr>
        <w:pStyle w:val="ListParagraph"/>
        <w:numPr>
          <w:ilvl w:val="0"/>
          <w:numId w:val="40"/>
        </w:numPr>
        <w:autoSpaceDE w:val="0"/>
        <w:autoSpaceDN w:val="0"/>
        <w:adjustRightInd w:val="0"/>
        <w:spacing w:line="360" w:lineRule="auto"/>
        <w:jc w:val="both"/>
        <w:rPr>
          <w:rStyle w:val="ti"/>
          <w:color w:val="000000" w:themeColor="text1"/>
          <w:lang w:val="sq-AL"/>
        </w:rPr>
      </w:pPr>
      <w:hyperlink r:id="rId35" w:history="1">
        <w:r w:rsidR="00511A14" w:rsidRPr="00E80B43">
          <w:rPr>
            <w:rStyle w:val="Hyperlink"/>
            <w:color w:val="000000" w:themeColor="text1"/>
            <w:u w:val="none"/>
            <w:lang w:val="sq-AL"/>
          </w:rPr>
          <w:t>Kurtze, N</w:t>
        </w:r>
      </w:hyperlink>
      <w:r w:rsidR="00511A14" w:rsidRPr="00E80B43">
        <w:rPr>
          <w:color w:val="000000" w:themeColor="text1"/>
          <w:lang w:val="sq-AL"/>
        </w:rPr>
        <w:t xml:space="preserve">., </w:t>
      </w:r>
      <w:hyperlink r:id="rId36" w:history="1">
        <w:r w:rsidR="00511A14" w:rsidRPr="00E80B43">
          <w:rPr>
            <w:rStyle w:val="Hyperlink"/>
            <w:color w:val="000000" w:themeColor="text1"/>
            <w:u w:val="none"/>
            <w:lang w:val="sq-AL"/>
          </w:rPr>
          <w:t>Rangul, V</w:t>
        </w:r>
      </w:hyperlink>
      <w:r w:rsidR="00511A14" w:rsidRPr="00E80B43">
        <w:rPr>
          <w:color w:val="000000" w:themeColor="text1"/>
          <w:lang w:val="sq-AL"/>
        </w:rPr>
        <w:t xml:space="preserve">. &amp; </w:t>
      </w:r>
      <w:hyperlink r:id="rId37" w:history="1">
        <w:r w:rsidR="00511A14" w:rsidRPr="00E80B43">
          <w:rPr>
            <w:rStyle w:val="Hyperlink"/>
            <w:color w:val="000000" w:themeColor="text1"/>
            <w:u w:val="none"/>
            <w:lang w:val="sq-AL"/>
          </w:rPr>
          <w:t>Hustvedt, B. E</w:t>
        </w:r>
      </w:hyperlink>
      <w:r w:rsidR="00511A14" w:rsidRPr="00E80B43">
        <w:rPr>
          <w:color w:val="000000" w:themeColor="text1"/>
          <w:lang w:val="sq-AL"/>
        </w:rPr>
        <w:t xml:space="preserve">. (2008). Reliability and validity of the international physical activity questionnaire in the Nord-Trøndelag health study (HUNT) population of men. </w:t>
      </w:r>
      <w:r w:rsidR="00511A14" w:rsidRPr="00E80B43">
        <w:rPr>
          <w:i/>
          <w:iCs/>
          <w:color w:val="000000" w:themeColor="text1"/>
          <w:lang w:val="sq-AL"/>
        </w:rPr>
        <w:t xml:space="preserve">BMC medical research methodology, </w:t>
      </w:r>
      <w:r w:rsidR="00511A14" w:rsidRPr="00E80B43">
        <w:rPr>
          <w:rStyle w:val="ti"/>
          <w:color w:val="000000" w:themeColor="text1"/>
          <w:lang w:val="sq-AL"/>
        </w:rPr>
        <w:t>9</w:t>
      </w:r>
      <w:r w:rsidR="00064228">
        <w:rPr>
          <w:rStyle w:val="ti"/>
          <w:color w:val="000000" w:themeColor="text1"/>
          <w:lang w:val="sq-AL"/>
        </w:rPr>
        <w:t>,</w:t>
      </w:r>
      <w:r w:rsidR="00511A14" w:rsidRPr="00E80B43">
        <w:rPr>
          <w:rStyle w:val="ti"/>
          <w:color w:val="000000" w:themeColor="text1"/>
          <w:lang w:val="sq-AL"/>
        </w:rPr>
        <w:t xml:space="preserve"> 8:63.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rStyle w:val="Strong"/>
          <w:b w:val="0"/>
          <w:bCs w:val="0"/>
          <w:color w:val="000000" w:themeColor="text1"/>
          <w:lang w:val="af-ZA"/>
        </w:rPr>
        <w:t>Lachat, C. K.</w:t>
      </w:r>
      <w:r w:rsidRPr="00E80B43">
        <w:rPr>
          <w:color w:val="000000" w:themeColor="text1"/>
          <w:lang w:val="af-ZA"/>
        </w:rPr>
        <w:t xml:space="preserve">, </w:t>
      </w:r>
      <w:r w:rsidRPr="00E80B43">
        <w:rPr>
          <w:rStyle w:val="Strong"/>
          <w:b w:val="0"/>
          <w:bCs w:val="0"/>
          <w:color w:val="000000" w:themeColor="text1"/>
          <w:lang w:val="af-ZA"/>
        </w:rPr>
        <w:t>Verstraeten, R.</w:t>
      </w:r>
      <w:r w:rsidRPr="00E80B43">
        <w:rPr>
          <w:color w:val="000000" w:themeColor="text1"/>
          <w:lang w:val="af-ZA"/>
        </w:rPr>
        <w:t xml:space="preserve">, </w:t>
      </w:r>
      <w:r w:rsidRPr="00E80B43">
        <w:rPr>
          <w:rStyle w:val="Strong"/>
          <w:b w:val="0"/>
          <w:bCs w:val="0"/>
          <w:color w:val="000000" w:themeColor="text1"/>
          <w:lang w:val="af-ZA"/>
        </w:rPr>
        <w:t>Khanh, L. N. B.</w:t>
      </w:r>
      <w:r w:rsidRPr="00E80B43">
        <w:rPr>
          <w:color w:val="000000" w:themeColor="text1"/>
          <w:lang w:val="af-ZA"/>
        </w:rPr>
        <w:t xml:space="preserve"> et al. </w:t>
      </w:r>
      <w:r w:rsidRPr="00E80B43">
        <w:rPr>
          <w:rStyle w:val="Strong"/>
          <w:b w:val="0"/>
          <w:bCs w:val="0"/>
          <w:color w:val="000000" w:themeColor="text1"/>
          <w:lang w:val="af-ZA"/>
        </w:rPr>
        <w:t xml:space="preserve">(2008). </w:t>
      </w:r>
      <w:r w:rsidRPr="00E80B43">
        <w:rPr>
          <w:color w:val="000000" w:themeColor="text1"/>
          <w:lang w:val="af-ZA"/>
        </w:rPr>
        <w:t xml:space="preserve">Validity of two physical activity questionnaires (IPAQ and PAQA) for Vietnamese adolescents in rural and urban areas. </w:t>
      </w:r>
      <w:r w:rsidRPr="00E80B43">
        <w:rPr>
          <w:rStyle w:val="Emphasis"/>
          <w:color w:val="000000" w:themeColor="text1"/>
          <w:lang w:val="af-ZA"/>
        </w:rPr>
        <w:t>International Journal of Behavioral Nutrition and Physical Activity</w:t>
      </w:r>
      <w:r w:rsidRPr="00E80B43">
        <w:rPr>
          <w:color w:val="000000" w:themeColor="text1"/>
          <w:lang w:val="af-ZA"/>
        </w:rPr>
        <w:t xml:space="preserve">, </w:t>
      </w:r>
      <w:r w:rsidRPr="00E80B43">
        <w:rPr>
          <w:rStyle w:val="Strong"/>
          <w:b w:val="0"/>
          <w:bCs w:val="0"/>
          <w:color w:val="000000" w:themeColor="text1"/>
          <w:lang w:val="af-ZA"/>
        </w:rPr>
        <w:t>5</w:t>
      </w:r>
      <w:r w:rsidRPr="00E80B43">
        <w:rPr>
          <w:color w:val="000000" w:themeColor="text1"/>
          <w:lang w:val="af-ZA"/>
        </w:rPr>
        <w:t>:37.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LaPorte, R. E., Montoye, H. J. &amp; Caspersen, C. J. (1985). Assessment of physical activity in epidemiologic research; problems and prospects. </w:t>
      </w:r>
      <w:r w:rsidRPr="00E80B43">
        <w:rPr>
          <w:i/>
          <w:color w:val="000000" w:themeColor="text1"/>
          <w:lang w:val="sq-AL"/>
        </w:rPr>
        <w:t>Public Health Reports</w:t>
      </w:r>
      <w:r w:rsidRPr="00E80B43">
        <w:rPr>
          <w:color w:val="000000" w:themeColor="text1"/>
          <w:lang w:val="sq-AL"/>
        </w:rPr>
        <w:t>, 100 (2), pp. 131-146.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Le Masurier, G. C. &amp; Corbin, C. B. (2006). Step counts among middle school students vary with aerobic fitness level. </w:t>
      </w:r>
      <w:r w:rsidRPr="00E80B43">
        <w:rPr>
          <w:i/>
          <w:color w:val="000000" w:themeColor="text1"/>
          <w:lang w:val="sq-AL"/>
        </w:rPr>
        <w:t>Research Quarterly for Exercise and Sport</w:t>
      </w:r>
      <w:r w:rsidRPr="00E80B43">
        <w:rPr>
          <w:color w:val="000000" w:themeColor="text1"/>
          <w:lang w:val="sq-AL"/>
        </w:rPr>
        <w:t xml:space="preserve"> 77, 14-22.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Lohman, T. G., Ring, K., Pfeiffer, K. et al. (2008). Relationships among fitness, body composition, and physical activity. </w:t>
      </w:r>
      <w:r w:rsidRPr="00E80B43">
        <w:rPr>
          <w:i/>
          <w:iCs/>
          <w:color w:val="000000" w:themeColor="text1"/>
          <w:lang w:val="sq-AL"/>
        </w:rPr>
        <w:t xml:space="preserve">Medicine and Science in Sports and Exercise, </w:t>
      </w:r>
      <w:r w:rsidR="00064228">
        <w:rPr>
          <w:color w:val="000000" w:themeColor="text1"/>
          <w:lang w:val="sq-AL"/>
        </w:rPr>
        <w:t>40</w:t>
      </w:r>
      <w:r w:rsidRPr="00E80B43">
        <w:rPr>
          <w:color w:val="000000" w:themeColor="text1"/>
          <w:lang w:val="sq-AL"/>
        </w:rPr>
        <w:t>(5)</w:t>
      </w:r>
      <w:r w:rsidR="00064228">
        <w:rPr>
          <w:color w:val="000000" w:themeColor="text1"/>
          <w:lang w:val="sq-AL"/>
        </w:rPr>
        <w:t>:</w:t>
      </w:r>
      <w:r w:rsidRPr="00E80B43">
        <w:rPr>
          <w:color w:val="000000" w:themeColor="text1"/>
          <w:lang w:val="sq-AL"/>
        </w:rPr>
        <w:t xml:space="preserve"> 1163-1170.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Louie, L., Eston, R. G., Rowlands, A. V. et al. (1999). Validity of heart rate, pedometry and accelerometry for estimating the energy cost of activity in Chinese boys. </w:t>
      </w:r>
      <w:r w:rsidRPr="00E80B43">
        <w:rPr>
          <w:i/>
          <w:color w:val="000000" w:themeColor="text1"/>
          <w:lang w:val="sq-AL"/>
        </w:rPr>
        <w:t>Pediatric Exercise Science</w:t>
      </w:r>
      <w:r w:rsidRPr="00E80B43">
        <w:rPr>
          <w:color w:val="000000" w:themeColor="text1"/>
          <w:lang w:val="sq-AL"/>
        </w:rPr>
        <w:t xml:space="preserve"> 11, 229-239.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Lowther, M., Mutrie, N. et al. (1999). Development of a Scottish physical activity questionnaire: A tool for use in physical activity interventions. </w:t>
      </w:r>
      <w:r w:rsidRPr="00E80B43">
        <w:rPr>
          <w:i/>
          <w:color w:val="000000" w:themeColor="text1"/>
          <w:lang w:val="sq-AL"/>
        </w:rPr>
        <w:t>British Journal of Sports Medicine</w:t>
      </w:r>
      <w:r w:rsidRPr="00E80B43">
        <w:rPr>
          <w:color w:val="000000" w:themeColor="text1"/>
          <w:lang w:val="sq-AL"/>
        </w:rPr>
        <w:t xml:space="preserve"> 33(4): 244-249. </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38" w:history="1">
        <w:r w:rsidR="00511A14" w:rsidRPr="00E80B43">
          <w:rPr>
            <w:rStyle w:val="Hyperlink"/>
            <w:color w:val="000000" w:themeColor="text1"/>
            <w:u w:val="none"/>
            <w:lang w:val="sq-AL"/>
          </w:rPr>
          <w:t>Macfarlane, D. J</w:t>
        </w:r>
      </w:hyperlink>
      <w:r w:rsidR="00511A14" w:rsidRPr="00E80B43">
        <w:rPr>
          <w:color w:val="000000" w:themeColor="text1"/>
          <w:lang w:val="sq-AL"/>
        </w:rPr>
        <w:t xml:space="preserve">., </w:t>
      </w:r>
      <w:hyperlink r:id="rId39" w:history="1">
        <w:r w:rsidR="00511A14" w:rsidRPr="00E80B43">
          <w:rPr>
            <w:rStyle w:val="Hyperlink"/>
            <w:color w:val="000000" w:themeColor="text1"/>
            <w:u w:val="none"/>
            <w:lang w:val="sq-AL"/>
          </w:rPr>
          <w:t>Lee, C. C</w:t>
        </w:r>
      </w:hyperlink>
      <w:r w:rsidR="00511A14" w:rsidRPr="00E80B43">
        <w:rPr>
          <w:color w:val="000000" w:themeColor="text1"/>
          <w:lang w:val="sq-AL"/>
        </w:rPr>
        <w:t xml:space="preserve">., </w:t>
      </w:r>
      <w:hyperlink r:id="rId40" w:history="1">
        <w:r w:rsidR="00511A14" w:rsidRPr="00E80B43">
          <w:rPr>
            <w:rStyle w:val="Hyperlink"/>
            <w:color w:val="000000" w:themeColor="text1"/>
            <w:u w:val="none"/>
            <w:lang w:val="sq-AL"/>
          </w:rPr>
          <w:t>Ho, E. Y</w:t>
        </w:r>
      </w:hyperlink>
      <w:r w:rsidR="00511A14" w:rsidRPr="00E80B43">
        <w:rPr>
          <w:color w:val="000000" w:themeColor="text1"/>
          <w:lang w:val="sq-AL"/>
        </w:rPr>
        <w:t xml:space="preserve">. et al. (2007). Reliability and validity of the Chinese version of IPAQ (short, last 7 days). </w:t>
      </w:r>
      <w:r w:rsidR="00511A14" w:rsidRPr="00E80B43">
        <w:rPr>
          <w:i/>
          <w:iCs/>
          <w:color w:val="000000" w:themeColor="text1"/>
          <w:lang w:val="sq-AL"/>
        </w:rPr>
        <w:t>Journal of science &amp; medicine in sport/Sports Medicine</w:t>
      </w:r>
      <w:r w:rsidR="0058210E" w:rsidRPr="00E80B43">
        <w:rPr>
          <w:i/>
          <w:iCs/>
          <w:color w:val="000000" w:themeColor="text1"/>
          <w:lang w:val="sq-AL"/>
        </w:rPr>
        <w:t>:</w:t>
      </w:r>
      <w:r w:rsidR="00511A14" w:rsidRPr="00E80B43">
        <w:rPr>
          <w:i/>
          <w:iCs/>
          <w:color w:val="000000" w:themeColor="text1"/>
          <w:lang w:val="sq-AL"/>
        </w:rPr>
        <w:t xml:space="preserve"> </w:t>
      </w:r>
      <w:r w:rsidR="00511A14" w:rsidRPr="00E80B43">
        <w:rPr>
          <w:iCs/>
          <w:color w:val="000000" w:themeColor="text1"/>
          <w:lang w:val="sq-AL"/>
        </w:rPr>
        <w:t>Australia,</w:t>
      </w:r>
      <w:r w:rsidR="00511A14" w:rsidRPr="00E80B43">
        <w:rPr>
          <w:i/>
          <w:iCs/>
          <w:color w:val="000000" w:themeColor="text1"/>
          <w:lang w:val="sq-AL"/>
        </w:rPr>
        <w:t xml:space="preserve"> </w:t>
      </w:r>
      <w:r w:rsidR="00511A14" w:rsidRPr="00E80B43">
        <w:rPr>
          <w:color w:val="000000" w:themeColor="text1"/>
          <w:lang w:val="sq-AL"/>
        </w:rPr>
        <w:t>10(1):</w:t>
      </w:r>
      <w:r w:rsidR="00064228">
        <w:rPr>
          <w:color w:val="000000" w:themeColor="text1"/>
          <w:lang w:val="sq-AL"/>
        </w:rPr>
        <w:t xml:space="preserve"> </w:t>
      </w:r>
      <w:r w:rsidR="00511A14" w:rsidRPr="00E80B43">
        <w:rPr>
          <w:color w:val="000000" w:themeColor="text1"/>
          <w:lang w:val="sq-AL"/>
        </w:rPr>
        <w:t>45-51.</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41" w:history="1">
        <w:r w:rsidR="00511A14" w:rsidRPr="00E80B43">
          <w:rPr>
            <w:rStyle w:val="Hyperlink"/>
            <w:color w:val="000000" w:themeColor="text1"/>
            <w:u w:val="none"/>
            <w:lang w:val="sq-AL"/>
          </w:rPr>
          <w:t>Macfarlane, D</w:t>
        </w:r>
      </w:hyperlink>
      <w:r w:rsidR="00511A14" w:rsidRPr="00E80B43">
        <w:rPr>
          <w:color w:val="000000" w:themeColor="text1"/>
          <w:lang w:val="sq-AL"/>
        </w:rPr>
        <w:t xml:space="preserve">., </w:t>
      </w:r>
      <w:hyperlink r:id="rId42" w:history="1">
        <w:r w:rsidR="00511A14" w:rsidRPr="00E80B43">
          <w:rPr>
            <w:rStyle w:val="Hyperlink"/>
            <w:color w:val="000000" w:themeColor="text1"/>
            <w:u w:val="none"/>
            <w:lang w:val="sq-AL"/>
          </w:rPr>
          <w:t>Chan, A</w:t>
        </w:r>
      </w:hyperlink>
      <w:r w:rsidR="00511A14" w:rsidRPr="00E80B43">
        <w:rPr>
          <w:color w:val="000000" w:themeColor="text1"/>
          <w:lang w:val="sq-AL"/>
        </w:rPr>
        <w:t xml:space="preserve">. &amp; </w:t>
      </w:r>
      <w:hyperlink r:id="rId43" w:history="1">
        <w:r w:rsidR="00511A14" w:rsidRPr="00E80B43">
          <w:rPr>
            <w:rStyle w:val="Hyperlink"/>
            <w:color w:val="000000" w:themeColor="text1"/>
            <w:u w:val="none"/>
            <w:lang w:val="sq-AL"/>
          </w:rPr>
          <w:t>Cerin, E</w:t>
        </w:r>
      </w:hyperlink>
      <w:r w:rsidR="00511A14" w:rsidRPr="00E80B43">
        <w:rPr>
          <w:color w:val="000000" w:themeColor="text1"/>
          <w:lang w:val="sq-AL"/>
        </w:rPr>
        <w:t xml:space="preserve">. (2010). Examining the validity and reliability of the Chinese version of the International Physical Activity Questionnaire, long form (IPAQ-LC). </w:t>
      </w:r>
      <w:r w:rsidR="00511A14" w:rsidRPr="00E80B43">
        <w:rPr>
          <w:i/>
          <w:iCs/>
          <w:color w:val="000000" w:themeColor="text1"/>
          <w:lang w:val="sq-AL"/>
        </w:rPr>
        <w:t>Public health nutrition,</w:t>
      </w:r>
      <w:r w:rsidR="00511A14" w:rsidRPr="00E80B43">
        <w:rPr>
          <w:color w:val="000000" w:themeColor="text1"/>
          <w:lang w:val="sq-AL"/>
        </w:rPr>
        <w:t xml:space="preserve"> 13</w:t>
      </w:r>
      <w:r w:rsidR="00064228">
        <w:rPr>
          <w:color w:val="000000" w:themeColor="text1"/>
          <w:lang w:val="sq-AL"/>
        </w:rPr>
        <w:t xml:space="preserve">, </w:t>
      </w:r>
      <w:r w:rsidR="00511A14" w:rsidRPr="00E80B43">
        <w:rPr>
          <w:color w:val="000000" w:themeColor="text1"/>
          <w:lang w:val="sq-AL"/>
        </w:rPr>
        <w:t>1-8.</w:t>
      </w:r>
    </w:p>
    <w:p w:rsidR="00511A14" w:rsidRPr="00E80B43" w:rsidRDefault="00873249" w:rsidP="00CE183F">
      <w:pPr>
        <w:pStyle w:val="ListParagraph"/>
        <w:numPr>
          <w:ilvl w:val="0"/>
          <w:numId w:val="40"/>
        </w:numPr>
        <w:autoSpaceDE w:val="0"/>
        <w:autoSpaceDN w:val="0"/>
        <w:adjustRightInd w:val="0"/>
        <w:spacing w:line="360" w:lineRule="auto"/>
        <w:jc w:val="both"/>
        <w:rPr>
          <w:rStyle w:val="ti"/>
          <w:color w:val="000000" w:themeColor="text1"/>
          <w:lang w:val="sq-AL"/>
        </w:rPr>
      </w:pPr>
      <w:hyperlink r:id="rId44" w:history="1">
        <w:r w:rsidR="00511A14" w:rsidRPr="00E80B43">
          <w:rPr>
            <w:rStyle w:val="Hyperlink"/>
            <w:bCs/>
            <w:color w:val="000000" w:themeColor="text1"/>
            <w:u w:val="none"/>
            <w:lang w:val="sq-AL"/>
          </w:rPr>
          <w:t>Mäder, U</w:t>
        </w:r>
      </w:hyperlink>
      <w:r w:rsidR="00511A14" w:rsidRPr="00E80B43">
        <w:rPr>
          <w:bCs/>
          <w:color w:val="000000" w:themeColor="text1"/>
          <w:lang w:val="sq-AL"/>
        </w:rPr>
        <w:t xml:space="preserve">., </w:t>
      </w:r>
      <w:hyperlink r:id="rId45" w:history="1">
        <w:r w:rsidR="00511A14" w:rsidRPr="00E80B43">
          <w:rPr>
            <w:rStyle w:val="Hyperlink"/>
            <w:bCs/>
            <w:color w:val="000000" w:themeColor="text1"/>
            <w:u w:val="none"/>
            <w:lang w:val="sq-AL"/>
          </w:rPr>
          <w:t>Martin, B. W</w:t>
        </w:r>
      </w:hyperlink>
      <w:r w:rsidR="00511A14" w:rsidRPr="00E80B43">
        <w:rPr>
          <w:bCs/>
          <w:color w:val="000000" w:themeColor="text1"/>
          <w:lang w:val="sq-AL"/>
        </w:rPr>
        <w:t xml:space="preserve">., </w:t>
      </w:r>
      <w:hyperlink r:id="rId46" w:history="1">
        <w:r w:rsidR="00511A14" w:rsidRPr="00E80B43">
          <w:rPr>
            <w:rStyle w:val="Hyperlink"/>
            <w:bCs/>
            <w:color w:val="000000" w:themeColor="text1"/>
            <w:u w:val="none"/>
            <w:lang w:val="sq-AL"/>
          </w:rPr>
          <w:t>Schutz, Y</w:t>
        </w:r>
      </w:hyperlink>
      <w:r w:rsidR="00511A14" w:rsidRPr="00E80B43">
        <w:rPr>
          <w:bCs/>
          <w:color w:val="000000" w:themeColor="text1"/>
          <w:lang w:val="sq-AL"/>
        </w:rPr>
        <w:t>. et al. (2006). Validity of four short physical activity questionnaires in middle-aged persons.</w:t>
      </w:r>
      <w:r w:rsidR="00511A14" w:rsidRPr="00E80B43">
        <w:rPr>
          <w:rStyle w:val="ti"/>
          <w:bCs/>
          <w:color w:val="000000" w:themeColor="text1"/>
          <w:lang w:val="sq-AL"/>
        </w:rPr>
        <w:t xml:space="preserve"> </w:t>
      </w:r>
      <w:hyperlink r:id="rId47" w:history="1">
        <w:r w:rsidR="00511A14" w:rsidRPr="00E80B43">
          <w:rPr>
            <w:rStyle w:val="Hyperlink"/>
            <w:bCs/>
            <w:i/>
            <w:iCs/>
            <w:color w:val="000000" w:themeColor="text1"/>
            <w:u w:val="none"/>
            <w:lang w:val="sq-AL"/>
          </w:rPr>
          <w:t>Medicine and Science in Sports and Exercise,</w:t>
        </w:r>
      </w:hyperlink>
      <w:r w:rsidR="00511A14" w:rsidRPr="00E80B43">
        <w:rPr>
          <w:rStyle w:val="ti"/>
          <w:bCs/>
          <w:color w:val="000000" w:themeColor="text1"/>
          <w:lang w:val="sq-AL"/>
        </w:rPr>
        <w:t xml:space="preserve"> 38(7):</w:t>
      </w:r>
      <w:r w:rsidR="00064228">
        <w:rPr>
          <w:rStyle w:val="ti"/>
          <w:bCs/>
          <w:color w:val="000000" w:themeColor="text1"/>
          <w:lang w:val="sq-AL"/>
        </w:rPr>
        <w:t xml:space="preserve"> </w:t>
      </w:r>
      <w:r w:rsidR="00511A14" w:rsidRPr="00E80B43">
        <w:rPr>
          <w:rStyle w:val="ti"/>
          <w:bCs/>
          <w:color w:val="000000" w:themeColor="text1"/>
          <w:lang w:val="sq-AL"/>
        </w:rPr>
        <w:t>1255-66.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Malina, R. M. (1996). Tracing of physical activity and physical fitness across the lifespan. </w:t>
      </w:r>
      <w:r w:rsidRPr="00E80B43">
        <w:rPr>
          <w:i/>
          <w:iCs/>
          <w:color w:val="000000" w:themeColor="text1"/>
          <w:lang w:val="sq-AL"/>
        </w:rPr>
        <w:t>Research Quarterly for Exercise</w:t>
      </w:r>
      <w:r w:rsidRPr="00E80B43">
        <w:rPr>
          <w:color w:val="000000" w:themeColor="text1"/>
          <w:lang w:val="sq-AL"/>
        </w:rPr>
        <w:t xml:space="preserve"> </w:t>
      </w:r>
      <w:r w:rsidRPr="00E80B43">
        <w:rPr>
          <w:i/>
          <w:iCs/>
          <w:color w:val="000000" w:themeColor="text1"/>
          <w:lang w:val="sq-AL"/>
        </w:rPr>
        <w:t>and Sport,</w:t>
      </w:r>
      <w:r w:rsidRPr="00E80B43">
        <w:rPr>
          <w:color w:val="000000" w:themeColor="text1"/>
          <w:lang w:val="sq-AL"/>
        </w:rPr>
        <w:t xml:space="preserve"> 67, S 48-57.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Malina, R. M., Bouchard, C. &amp; Bar-Or, O. (2004). </w:t>
      </w:r>
      <w:r w:rsidRPr="00E80B43">
        <w:rPr>
          <w:i/>
          <w:iCs/>
          <w:color w:val="000000" w:themeColor="text1"/>
          <w:lang w:val="sq-AL"/>
        </w:rPr>
        <w:t>Growth, Maturation, and Physical Activity</w:t>
      </w:r>
      <w:r w:rsidRPr="00E80B43">
        <w:rPr>
          <w:color w:val="000000" w:themeColor="text1"/>
          <w:lang w:val="sq-AL"/>
        </w:rPr>
        <w:t>. 2nd ed. Champaign IL:</w:t>
      </w:r>
      <w:r w:rsidRPr="00E80B43">
        <w:rPr>
          <w:i/>
          <w:iCs/>
          <w:color w:val="000000" w:themeColor="text1"/>
          <w:lang w:val="sq-AL"/>
        </w:rPr>
        <w:t xml:space="preserve"> </w:t>
      </w:r>
      <w:r w:rsidRPr="00E80B43">
        <w:rPr>
          <w:color w:val="000000" w:themeColor="text1"/>
          <w:lang w:val="sq-AL"/>
        </w:rPr>
        <w:t>Human Kinetic Books.</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Maliszewski, A. F., Freedson, P. S., Ebbeling, C. J. et al. (1991). Validity of the Caltrac accelerometer in estimating energy expenditure and activity in children and adults. </w:t>
      </w:r>
      <w:r w:rsidRPr="00E80B43">
        <w:rPr>
          <w:i/>
          <w:iCs/>
          <w:color w:val="000000" w:themeColor="text1"/>
          <w:lang w:val="sq-AL"/>
        </w:rPr>
        <w:t>Pediatric Exercise Science,</w:t>
      </w:r>
      <w:r w:rsidRPr="00E80B43">
        <w:rPr>
          <w:color w:val="000000" w:themeColor="text1"/>
          <w:lang w:val="sq-AL"/>
        </w:rPr>
        <w:t xml:space="preserve"> 3</w:t>
      </w:r>
      <w:r w:rsidR="00064228">
        <w:rPr>
          <w:color w:val="000000" w:themeColor="text1"/>
          <w:lang w:val="sq-AL"/>
        </w:rPr>
        <w:t xml:space="preserve">, </w:t>
      </w:r>
      <w:r w:rsidRPr="00E80B43">
        <w:rPr>
          <w:color w:val="000000" w:themeColor="text1"/>
          <w:lang w:val="sq-AL"/>
        </w:rPr>
        <w:t>141-51.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Mannocci, A., Di Thiene, D., Del Cimmuto, A. et al. (2010). International Physical Activity Questionnaire: validation and assessment in an Italian sample. </w:t>
      </w:r>
      <w:r w:rsidRPr="00E80B43">
        <w:rPr>
          <w:i/>
          <w:iCs/>
          <w:color w:val="000000" w:themeColor="text1"/>
          <w:lang w:val="sq-AL"/>
        </w:rPr>
        <w:t xml:space="preserve">Italian Journal of public health, </w:t>
      </w:r>
      <w:r w:rsidRPr="00E80B43">
        <w:rPr>
          <w:color w:val="000000" w:themeColor="text1"/>
          <w:lang w:val="sq-AL"/>
        </w:rPr>
        <w:t>Volume 7, Number 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Mathers, C., Vos, T. &amp; Stevenson, C. (1999). </w:t>
      </w:r>
      <w:r w:rsidRPr="00E80B43">
        <w:rPr>
          <w:i/>
          <w:iCs/>
          <w:color w:val="000000" w:themeColor="text1"/>
          <w:lang w:val="sq-AL"/>
        </w:rPr>
        <w:t>Burden of disease and injury in Australia, AIHW Catalogue PHE 17</w:t>
      </w:r>
      <w:r w:rsidRPr="00E80B43">
        <w:rPr>
          <w:color w:val="000000" w:themeColor="text1"/>
          <w:lang w:val="sq-AL"/>
        </w:rPr>
        <w:t>. Canberra: Australian Institute of Health and Welfare.</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Mathews, C. E. &amp; Freedson, P. S. (1995). Field trial of a three-dimensional activity monitor: comparison with self-report. </w:t>
      </w:r>
      <w:r w:rsidRPr="00E80B43">
        <w:rPr>
          <w:i/>
          <w:iCs/>
          <w:color w:val="000000" w:themeColor="text1"/>
          <w:lang w:val="sq-AL"/>
        </w:rPr>
        <w:t>Medicine and Science in Sports and Exercise,</w:t>
      </w:r>
      <w:r w:rsidRPr="00E80B43">
        <w:rPr>
          <w:color w:val="000000" w:themeColor="text1"/>
          <w:lang w:val="sq-AL"/>
        </w:rPr>
        <w:t xml:space="preserve"> 27</w:t>
      </w:r>
      <w:r w:rsidR="00064228">
        <w:rPr>
          <w:color w:val="000000" w:themeColor="text1"/>
          <w:lang w:val="sq-AL"/>
        </w:rPr>
        <w:t xml:space="preserve">, </w:t>
      </w:r>
      <w:r w:rsidRPr="00E80B43">
        <w:rPr>
          <w:color w:val="000000" w:themeColor="text1"/>
          <w:lang w:val="sq-AL"/>
        </w:rPr>
        <w:t>1071–1078</w:t>
      </w:r>
      <w:r w:rsidR="00FB533C" w:rsidRPr="00E80B43">
        <w:rPr>
          <w:color w:val="000000" w:themeColor="text1"/>
          <w:lang w:val="sq-AL"/>
        </w:rPr>
        <w:t>.</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McKenzie, T. L., Sallis, J. F. &amp; Nader, P. R. (1997). SOFIT: System for observing fitness instruction time. </w:t>
      </w:r>
      <w:r w:rsidRPr="00E80B43">
        <w:rPr>
          <w:i/>
          <w:iCs/>
          <w:color w:val="000000" w:themeColor="text1"/>
          <w:lang w:val="sq-AL"/>
        </w:rPr>
        <w:t xml:space="preserve">Journal of Teaching Physical Education, </w:t>
      </w:r>
      <w:r w:rsidRPr="00064228">
        <w:rPr>
          <w:iCs/>
          <w:color w:val="000000" w:themeColor="text1"/>
          <w:lang w:val="sq-AL"/>
        </w:rPr>
        <w:t>11</w:t>
      </w:r>
      <w:r w:rsidRPr="00064228">
        <w:rPr>
          <w:color w:val="000000" w:themeColor="text1"/>
          <w:lang w:val="sq-AL"/>
        </w:rPr>
        <w:t>,</w:t>
      </w:r>
      <w:r w:rsidRPr="00E80B43">
        <w:rPr>
          <w:color w:val="000000" w:themeColor="text1"/>
          <w:lang w:val="sq-AL"/>
        </w:rPr>
        <w:t xml:space="preserve"> 195-205.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McKenzie, T. L., Sallis, J. F., Nader, P. R. et al. (1991). Beaches: An observational system for assessing children's eating and physical activity behaviors and associated events. </w:t>
      </w:r>
      <w:r w:rsidRPr="00E80B43">
        <w:rPr>
          <w:i/>
          <w:iCs/>
          <w:color w:val="000000" w:themeColor="text1"/>
          <w:lang w:val="sq-AL"/>
        </w:rPr>
        <w:t>Journal of</w:t>
      </w:r>
      <w:r w:rsidRPr="00E80B43">
        <w:rPr>
          <w:color w:val="000000" w:themeColor="text1"/>
          <w:lang w:val="sq-AL"/>
        </w:rPr>
        <w:t xml:space="preserve"> </w:t>
      </w:r>
      <w:r w:rsidRPr="00E80B43">
        <w:rPr>
          <w:i/>
          <w:iCs/>
          <w:color w:val="000000" w:themeColor="text1"/>
          <w:lang w:val="sq-AL"/>
        </w:rPr>
        <w:t>Applied Behavior Analysis, 24</w:t>
      </w:r>
      <w:r w:rsidRPr="00E80B43">
        <w:rPr>
          <w:color w:val="000000" w:themeColor="text1"/>
          <w:lang w:val="sq-AL"/>
        </w:rPr>
        <w:t>, 141-151.</w:t>
      </w:r>
    </w:p>
    <w:p w:rsidR="00511A14" w:rsidRPr="00E80B43" w:rsidRDefault="00836990"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Melason, E. L. </w:t>
      </w:r>
      <w:r w:rsidR="00CE2716" w:rsidRPr="00E80B43">
        <w:rPr>
          <w:color w:val="000000" w:themeColor="text1"/>
          <w:lang w:val="en-US"/>
        </w:rPr>
        <w:t xml:space="preserve">&amp; </w:t>
      </w:r>
      <w:r w:rsidR="00511A14" w:rsidRPr="00E80B43">
        <w:rPr>
          <w:color w:val="000000" w:themeColor="text1"/>
          <w:lang w:val="sq-AL"/>
        </w:rPr>
        <w:t xml:space="preserve">Freedson, P. S. (1996). Physical activity assessment: A review of methods. </w:t>
      </w:r>
      <w:r w:rsidR="00511A14" w:rsidRPr="00E80B43">
        <w:rPr>
          <w:i/>
          <w:color w:val="000000" w:themeColor="text1"/>
          <w:lang w:val="sq-AL"/>
        </w:rPr>
        <w:t xml:space="preserve">Critical Reviews in Food Sience and Nutrition, </w:t>
      </w:r>
      <w:r w:rsidR="00511A14" w:rsidRPr="00064228">
        <w:rPr>
          <w:color w:val="000000" w:themeColor="text1"/>
          <w:lang w:val="sq-AL"/>
        </w:rPr>
        <w:t>36, 385-396.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Miller, D. J., Freedson, P. S. &amp; Kline, G. M. (1994). Comparison of activity levels using the Caltrac accelerometer and five questionnaires. </w:t>
      </w:r>
      <w:r w:rsidRPr="00E80B43">
        <w:rPr>
          <w:i/>
          <w:iCs/>
          <w:color w:val="000000" w:themeColor="text1"/>
          <w:lang w:val="sq-AL"/>
        </w:rPr>
        <w:t>Medicine and Science in Sports and Exercise,</w:t>
      </w:r>
      <w:r w:rsidRPr="00E80B43">
        <w:rPr>
          <w:color w:val="000000" w:themeColor="text1"/>
          <w:lang w:val="sq-AL"/>
        </w:rPr>
        <w:t xml:space="preserve"> 26</w:t>
      </w:r>
      <w:r w:rsidR="00064228">
        <w:rPr>
          <w:color w:val="000000" w:themeColor="text1"/>
          <w:lang w:val="sq-AL"/>
        </w:rPr>
        <w:t xml:space="preserve">, </w:t>
      </w:r>
      <w:r w:rsidRPr="00E80B43">
        <w:rPr>
          <w:color w:val="000000" w:themeColor="text1"/>
          <w:lang w:val="sq-AL"/>
        </w:rPr>
        <w:t>376–382.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Montoye, H. J. &amp; Taylor, H. L. (1984). </w:t>
      </w:r>
      <w:r w:rsidRPr="00E80B43">
        <w:rPr>
          <w:i/>
          <w:iCs/>
          <w:color w:val="000000" w:themeColor="text1"/>
          <w:lang w:val="sq-AL"/>
        </w:rPr>
        <w:t>Measurement of physical activity in population studies: a review</w:t>
      </w:r>
      <w:r w:rsidRPr="00E80B43">
        <w:rPr>
          <w:color w:val="000000" w:themeColor="text1"/>
          <w:lang w:val="sq-AL"/>
        </w:rPr>
        <w:t>.</w:t>
      </w:r>
      <w:r w:rsidRPr="00E80B43">
        <w:rPr>
          <w:i/>
          <w:iCs/>
          <w:color w:val="000000" w:themeColor="text1"/>
          <w:lang w:val="sq-AL"/>
        </w:rPr>
        <w:t xml:space="preserve"> </w:t>
      </w:r>
      <w:r w:rsidRPr="00E80B43">
        <w:rPr>
          <w:color w:val="000000" w:themeColor="text1"/>
          <w:lang w:val="sq-AL"/>
        </w:rPr>
        <w:t>Human Biology, 56</w:t>
      </w:r>
      <w:r w:rsidR="00064228">
        <w:rPr>
          <w:color w:val="000000" w:themeColor="text1"/>
          <w:lang w:val="sq-AL"/>
        </w:rPr>
        <w:t>,</w:t>
      </w:r>
      <w:r w:rsidRPr="00E80B43">
        <w:rPr>
          <w:color w:val="000000" w:themeColor="text1"/>
          <w:lang w:val="sq-AL"/>
        </w:rPr>
        <w:t xml:space="preserve"> 195-216.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Montoye, H. J. (1971). Estimation of habitual physical activity by questionnaire and interview. </w:t>
      </w:r>
      <w:r w:rsidRPr="00E80B43">
        <w:rPr>
          <w:i/>
          <w:color w:val="000000" w:themeColor="text1"/>
          <w:lang w:val="sq-AL"/>
        </w:rPr>
        <w:t>American Journal of Clinical Nutrition</w:t>
      </w:r>
      <w:r w:rsidRPr="00E80B43">
        <w:rPr>
          <w:color w:val="000000" w:themeColor="text1"/>
          <w:lang w:val="sq-AL"/>
        </w:rPr>
        <w:t xml:space="preserve"> 24(9): 1113-1118.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Morbidity and Mortality Weekly Reports (MMWR). (2005). </w:t>
      </w:r>
      <w:r w:rsidRPr="00E80B43">
        <w:rPr>
          <w:i/>
          <w:iCs/>
          <w:color w:val="000000" w:themeColor="text1"/>
          <w:lang w:val="sq-AL"/>
        </w:rPr>
        <w:t>Adult participation in recommended levels of physical activity</w:t>
      </w:r>
      <w:r w:rsidRPr="00E80B43">
        <w:rPr>
          <w:color w:val="000000" w:themeColor="text1"/>
          <w:lang w:val="sq-AL"/>
        </w:rPr>
        <w:t xml:space="preserve">. United States, 2001 and 2003. </w:t>
      </w:r>
      <w:r w:rsidRPr="00E80B43">
        <w:rPr>
          <w:i/>
          <w:iCs/>
          <w:color w:val="000000" w:themeColor="text1"/>
          <w:lang w:val="sq-AL"/>
        </w:rPr>
        <w:t>MMWR</w:t>
      </w:r>
      <w:r w:rsidRPr="00E80B43">
        <w:rPr>
          <w:color w:val="000000" w:themeColor="text1"/>
          <w:lang w:val="sq-AL"/>
        </w:rPr>
        <w:t>. 54(47)</w:t>
      </w:r>
      <w:r w:rsidR="00064228">
        <w:rPr>
          <w:color w:val="000000" w:themeColor="text1"/>
          <w:lang w:val="sq-AL"/>
        </w:rPr>
        <w:t xml:space="preserve">: </w:t>
      </w:r>
      <w:r w:rsidRPr="00E80B43">
        <w:rPr>
          <w:color w:val="000000" w:themeColor="text1"/>
          <w:lang w:val="sq-AL"/>
        </w:rPr>
        <w:t>1208-1212.</w:t>
      </w:r>
    </w:p>
    <w:p w:rsidR="00511A14" w:rsidRPr="00E80B43" w:rsidRDefault="009D1DBF"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af-ZA"/>
        </w:rPr>
        <w:t>Muhammad, I. N.,</w:t>
      </w:r>
      <w:r w:rsidR="00511A14" w:rsidRPr="00E80B43">
        <w:rPr>
          <w:color w:val="000000" w:themeColor="text1"/>
          <w:lang w:val="af-ZA"/>
        </w:rPr>
        <w:t xml:space="preserve"> Syed, I. M.,  Muhammad, S. et al. (2011). </w:t>
      </w:r>
      <w:r w:rsidR="00511A14" w:rsidRPr="00E80B43">
        <w:rPr>
          <w:i/>
          <w:color w:val="000000" w:themeColor="text1"/>
          <w:lang w:val="af-ZA"/>
        </w:rPr>
        <w:t>Valid and Reliable Measurement of Physical Activity in an Urban Community:</w:t>
      </w:r>
      <w:r w:rsidR="00511A14" w:rsidRPr="00E80B43">
        <w:rPr>
          <w:color w:val="000000" w:themeColor="text1"/>
          <w:lang w:val="af-ZA"/>
        </w:rPr>
        <w:t xml:space="preserve"> Pakistan. Research and education.</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Myers, J., Kaykha, A., George, S. et al. (2004). Fitness versus physical activity patterns in predicting mortality in men. </w:t>
      </w:r>
      <w:r w:rsidRPr="00E80B43">
        <w:rPr>
          <w:i/>
          <w:iCs/>
          <w:color w:val="000000" w:themeColor="text1"/>
          <w:lang w:val="sq-AL"/>
        </w:rPr>
        <w:t>American Journal of Medicine,</w:t>
      </w:r>
      <w:r w:rsidRPr="00E80B43">
        <w:rPr>
          <w:color w:val="000000" w:themeColor="text1"/>
          <w:lang w:val="sq-AL"/>
        </w:rPr>
        <w:t xml:space="preserve"> 117</w:t>
      </w:r>
      <w:r w:rsidR="00064228">
        <w:rPr>
          <w:color w:val="000000" w:themeColor="text1"/>
          <w:lang w:val="sq-AL"/>
        </w:rPr>
        <w:t>,</w:t>
      </w:r>
      <w:r w:rsidRPr="00E80B43">
        <w:rPr>
          <w:color w:val="000000" w:themeColor="text1"/>
          <w:lang w:val="sq-AL"/>
        </w:rPr>
        <w:t xml:space="preserve"> 912-1008.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Ng, A. V. &amp; Kent-Braun, J. A. (1997). Quantitation of lower physical activity in persons with multiple sclerosis. </w:t>
      </w:r>
      <w:r w:rsidRPr="00E80B43">
        <w:rPr>
          <w:i/>
          <w:iCs/>
          <w:color w:val="000000" w:themeColor="text1"/>
          <w:lang w:val="sq-AL"/>
        </w:rPr>
        <w:t>Medicine and Science in Sports and Exercise,</w:t>
      </w:r>
      <w:r w:rsidRPr="00E80B43">
        <w:rPr>
          <w:color w:val="000000" w:themeColor="text1"/>
          <w:lang w:val="sq-AL"/>
        </w:rPr>
        <w:t xml:space="preserve"> 29</w:t>
      </w:r>
      <w:r w:rsidR="00064228">
        <w:rPr>
          <w:color w:val="000000" w:themeColor="text1"/>
          <w:lang w:val="sq-AL"/>
        </w:rPr>
        <w:t>,</w:t>
      </w:r>
      <w:r w:rsidRPr="00E80B43">
        <w:rPr>
          <w:color w:val="000000" w:themeColor="text1"/>
          <w:lang w:val="sq-AL"/>
        </w:rPr>
        <w:t xml:space="preserve"> 517-523.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Nilsson, A., Ekelund, U., Yngve, A. &amp; Sjostrom, M. (2002). Assessing physical activity among children with accelerometers using different time sampling intervals and placements. </w:t>
      </w:r>
      <w:r w:rsidRPr="00E80B43">
        <w:rPr>
          <w:i/>
          <w:color w:val="000000" w:themeColor="text1"/>
          <w:lang w:val="sq-AL"/>
        </w:rPr>
        <w:t>Pediatric Exercise Science</w:t>
      </w:r>
      <w:r w:rsidRPr="00E80B43">
        <w:rPr>
          <w:color w:val="000000" w:themeColor="text1"/>
          <w:lang w:val="sq-AL"/>
        </w:rPr>
        <w:t xml:space="preserve"> 14, 87-96.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O'Hara, N. M., Baranowski, T., Simons-Morton, B. G. et al. (1989). Validity of the observation of children's physical activity. </w:t>
      </w:r>
      <w:r w:rsidRPr="00E80B43">
        <w:rPr>
          <w:i/>
          <w:iCs/>
          <w:color w:val="000000" w:themeColor="text1"/>
          <w:lang w:val="sq-AL"/>
        </w:rPr>
        <w:t>Research Quarterly for Exercise and Sport,</w:t>
      </w:r>
      <w:r w:rsidRPr="00E80B43">
        <w:rPr>
          <w:color w:val="000000" w:themeColor="text1"/>
          <w:lang w:val="sq-AL"/>
        </w:rPr>
        <w:t xml:space="preserve"> 60, 42-47.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Ott, A. E., Pate, R. R., Trost, S. G. et al. (2000). The use of uniaxial and triaxial accelerometers to measure children's free play physical activity. </w:t>
      </w:r>
      <w:r w:rsidRPr="00E80B43">
        <w:rPr>
          <w:i/>
          <w:color w:val="000000" w:themeColor="text1"/>
          <w:lang w:val="sq-AL"/>
        </w:rPr>
        <w:t>Pediatric</w:t>
      </w:r>
      <w:r w:rsidRPr="00E80B43">
        <w:rPr>
          <w:color w:val="000000" w:themeColor="text1"/>
          <w:lang w:val="sq-AL"/>
        </w:rPr>
        <w:t xml:space="preserve"> </w:t>
      </w:r>
      <w:r w:rsidRPr="00E80B43">
        <w:rPr>
          <w:i/>
          <w:color w:val="000000" w:themeColor="text1"/>
          <w:lang w:val="sq-AL"/>
        </w:rPr>
        <w:t xml:space="preserve">Exercise Science </w:t>
      </w:r>
      <w:r w:rsidRPr="00E80B43">
        <w:rPr>
          <w:color w:val="000000" w:themeColor="text1"/>
          <w:lang w:val="sq-AL"/>
        </w:rPr>
        <w:t>12, 360-370.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Paffenbarger Jr, R. S., Blair, S. N.  et al. (1993). Measurement of physical activity to assess health effects in free-living populations. </w:t>
      </w:r>
      <w:r w:rsidRPr="00E80B43">
        <w:rPr>
          <w:i/>
          <w:color w:val="000000" w:themeColor="text1"/>
          <w:lang w:val="sq-AL"/>
        </w:rPr>
        <w:t>Medicine &amp; Science in Sports &amp; Exercise</w:t>
      </w:r>
      <w:r w:rsidRPr="00E80B43">
        <w:rPr>
          <w:color w:val="000000" w:themeColor="text1"/>
          <w:lang w:val="sq-AL"/>
        </w:rPr>
        <w:t xml:space="preserve"> 25(1): 1060-1070.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Pambianco, G., Wing, R. &amp; Robertson, R. (1990). Accuracy and reliability of the Caltrac accelerometer for estimating energy expenditure. </w:t>
      </w:r>
      <w:r w:rsidRPr="00E80B43">
        <w:rPr>
          <w:i/>
          <w:iCs/>
          <w:color w:val="000000" w:themeColor="text1"/>
          <w:lang w:val="sq-AL"/>
        </w:rPr>
        <w:t>Medicine and Science in Sports and Exercise,</w:t>
      </w:r>
      <w:r w:rsidRPr="00E80B43">
        <w:rPr>
          <w:color w:val="000000" w:themeColor="text1"/>
          <w:lang w:val="sq-AL"/>
        </w:rPr>
        <w:t xml:space="preserve"> 22</w:t>
      </w:r>
      <w:r w:rsidR="00064228">
        <w:rPr>
          <w:color w:val="000000" w:themeColor="text1"/>
          <w:lang w:val="sq-AL"/>
        </w:rPr>
        <w:t xml:space="preserve">, </w:t>
      </w:r>
      <w:r w:rsidRPr="00E80B43">
        <w:rPr>
          <w:color w:val="000000" w:themeColor="text1"/>
          <w:lang w:val="sq-AL"/>
        </w:rPr>
        <w:t>858-862.</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48" w:history="1">
        <w:r w:rsidR="00511A14" w:rsidRPr="00E80B43">
          <w:rPr>
            <w:rStyle w:val="Hyperlink"/>
            <w:color w:val="000000" w:themeColor="text1"/>
            <w:u w:val="none"/>
            <w:lang w:val="sq-AL"/>
          </w:rPr>
          <w:t>Papathanasiou, G</w:t>
        </w:r>
      </w:hyperlink>
      <w:r w:rsidR="00511A14" w:rsidRPr="00E80B43">
        <w:rPr>
          <w:color w:val="000000" w:themeColor="text1"/>
          <w:lang w:val="sq-AL"/>
        </w:rPr>
        <w:t xml:space="preserve">., </w:t>
      </w:r>
      <w:hyperlink r:id="rId49" w:history="1">
        <w:r w:rsidR="00511A14" w:rsidRPr="00E80B43">
          <w:rPr>
            <w:rStyle w:val="Hyperlink"/>
            <w:color w:val="000000" w:themeColor="text1"/>
            <w:u w:val="none"/>
            <w:lang w:val="sq-AL"/>
          </w:rPr>
          <w:t>Georgoudis, G</w:t>
        </w:r>
      </w:hyperlink>
      <w:r w:rsidR="00511A14" w:rsidRPr="00E80B43">
        <w:rPr>
          <w:color w:val="000000" w:themeColor="text1"/>
          <w:lang w:val="sq-AL"/>
        </w:rPr>
        <w:t xml:space="preserve">., </w:t>
      </w:r>
      <w:hyperlink r:id="rId50" w:history="1">
        <w:r w:rsidR="00511A14" w:rsidRPr="00E80B43">
          <w:rPr>
            <w:rStyle w:val="Hyperlink"/>
            <w:color w:val="000000" w:themeColor="text1"/>
            <w:u w:val="none"/>
            <w:lang w:val="sq-AL"/>
          </w:rPr>
          <w:t>Georgakopoulos, D</w:t>
        </w:r>
      </w:hyperlink>
      <w:r w:rsidR="00511A14" w:rsidRPr="00E80B43">
        <w:rPr>
          <w:color w:val="000000" w:themeColor="text1"/>
          <w:lang w:val="sq-AL"/>
        </w:rPr>
        <w:t>. et al. (2010). Criterion-related validity of the short International Physical Activity Questionnaire against exercise capacity in young adults.</w:t>
      </w:r>
      <w:r w:rsidR="00511A14" w:rsidRPr="00E80B43">
        <w:rPr>
          <w:i/>
          <w:iCs/>
          <w:color w:val="000000" w:themeColor="text1"/>
          <w:lang w:val="sq-AL"/>
        </w:rPr>
        <w:t xml:space="preserve"> European Journal of Cardiovascular Prevention and Rehabilitation,</w:t>
      </w:r>
      <w:r w:rsidR="00511A14" w:rsidRPr="00E80B43">
        <w:rPr>
          <w:color w:val="000000" w:themeColor="text1"/>
          <w:lang w:val="sq-AL"/>
        </w:rPr>
        <w:t xml:space="preserve"> 17(4)</w:t>
      </w:r>
      <w:r w:rsidR="00064228">
        <w:rPr>
          <w:color w:val="000000" w:themeColor="text1"/>
          <w:lang w:val="sq-AL"/>
        </w:rPr>
        <w:t>,</w:t>
      </w:r>
      <w:r w:rsidR="00511A14" w:rsidRPr="00E80B43">
        <w:rPr>
          <w:color w:val="000000" w:themeColor="text1"/>
          <w:lang w:val="sq-AL"/>
        </w:rPr>
        <w:t xml:space="preserve"> 380-6.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Parfitt, G. &amp; Eston, R. G. (2005). The relationship between children's habitual activity level and psychological well-being. </w:t>
      </w:r>
      <w:r w:rsidRPr="00E80B43">
        <w:rPr>
          <w:i/>
          <w:color w:val="000000" w:themeColor="text1"/>
          <w:lang w:val="sq-AL"/>
        </w:rPr>
        <w:t>Acta Paediatrica</w:t>
      </w:r>
      <w:r w:rsidRPr="00E80B43">
        <w:rPr>
          <w:color w:val="000000" w:themeColor="text1"/>
          <w:lang w:val="sq-AL"/>
        </w:rPr>
        <w:t xml:space="preserve"> 94, 1791-1797.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Pedišić, Ž., Jurakić, D., Rakovac, M. et al. (2011). Reliability of the Croatian long version of the international physical activity questionnaire. </w:t>
      </w:r>
      <w:r w:rsidRPr="00E80B43">
        <w:rPr>
          <w:rFonts w:eastAsia="TimesNewRomanPSMT"/>
          <w:i/>
          <w:iCs/>
          <w:color w:val="000000" w:themeColor="text1"/>
          <w:lang w:val="sq-AL"/>
        </w:rPr>
        <w:t>Kinesiology</w:t>
      </w:r>
      <w:r w:rsidRPr="00E80B43">
        <w:rPr>
          <w:rFonts w:eastAsia="TimesNewRomanPSMT"/>
          <w:color w:val="000000" w:themeColor="text1"/>
          <w:lang w:val="sq-AL"/>
        </w:rPr>
        <w:t xml:space="preserve"> 43, 2:185-191.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Pober, D. M., Staudenmayer, J., Raphael, C. et al. (2006). Development of novel techniques to classify physical activity mode using accelerometers. </w:t>
      </w:r>
      <w:r w:rsidRPr="00E80B43">
        <w:rPr>
          <w:i/>
          <w:color w:val="000000" w:themeColor="text1"/>
          <w:lang w:val="sq-AL"/>
        </w:rPr>
        <w:t xml:space="preserve">Medicine and Science in Sports and Exercise </w:t>
      </w:r>
      <w:r w:rsidRPr="00E80B43">
        <w:rPr>
          <w:color w:val="000000" w:themeColor="text1"/>
          <w:lang w:val="sq-AL"/>
        </w:rPr>
        <w:t>38, 1626-1634.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Powell, K. E. &amp; Blair, S. N. (1994). The public health burdens of sedentary living habits: theoretical but realistic estimates. </w:t>
      </w:r>
      <w:r w:rsidRPr="00E80B43">
        <w:rPr>
          <w:i/>
          <w:iCs/>
          <w:color w:val="000000" w:themeColor="text1"/>
          <w:lang w:val="sq-AL"/>
        </w:rPr>
        <w:t>Medicine and Science in Sports and Exercise,</w:t>
      </w:r>
      <w:r w:rsidRPr="00E80B43">
        <w:rPr>
          <w:color w:val="000000" w:themeColor="text1"/>
          <w:lang w:val="sq-AL"/>
        </w:rPr>
        <w:t xml:space="preserve"> 26</w:t>
      </w:r>
      <w:r w:rsidR="00064228">
        <w:rPr>
          <w:color w:val="000000" w:themeColor="text1"/>
          <w:lang w:val="sq-AL"/>
        </w:rPr>
        <w:t>,</w:t>
      </w:r>
      <w:r w:rsidRPr="00E80B43">
        <w:rPr>
          <w:color w:val="000000" w:themeColor="text1"/>
          <w:lang w:val="sq-AL"/>
        </w:rPr>
        <w:t xml:space="preserve"> 851-856.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Preusser, B. &amp; Winningham, M. (1995). Validating a direct measure of energy expenditure with daily activity in patients with COPD [abstract]. </w:t>
      </w:r>
      <w:r w:rsidRPr="00E80B43">
        <w:rPr>
          <w:i/>
          <w:iCs/>
          <w:color w:val="000000" w:themeColor="text1"/>
          <w:lang w:val="sq-AL"/>
        </w:rPr>
        <w:t>American Journal of Respiratory and Critical Care Medicine,</w:t>
      </w:r>
      <w:r w:rsidRPr="00E80B43">
        <w:rPr>
          <w:color w:val="000000" w:themeColor="text1"/>
          <w:lang w:val="sq-AL"/>
        </w:rPr>
        <w:t xml:space="preserve"> 151: A682.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Puhl, J., Greaves, K., Hoyt, M. et al. (1990). Children's activity rating scale (CARS): Description and calibration. </w:t>
      </w:r>
      <w:r w:rsidRPr="00E80B43">
        <w:rPr>
          <w:i/>
          <w:iCs/>
          <w:color w:val="000000" w:themeColor="text1"/>
          <w:lang w:val="sq-AL"/>
        </w:rPr>
        <w:t xml:space="preserve">Research Quarterly for Exercise and Sport, </w:t>
      </w:r>
      <w:r w:rsidRPr="00064228">
        <w:rPr>
          <w:iCs/>
          <w:color w:val="000000" w:themeColor="text1"/>
          <w:lang w:val="sq-AL"/>
        </w:rPr>
        <w:t>61</w:t>
      </w:r>
      <w:r w:rsidRPr="00064228">
        <w:rPr>
          <w:color w:val="000000" w:themeColor="text1"/>
          <w:lang w:val="sq-AL"/>
        </w:rPr>
        <w:t>,</w:t>
      </w:r>
      <w:r w:rsidRPr="00E80B43">
        <w:rPr>
          <w:color w:val="000000" w:themeColor="text1"/>
          <w:lang w:val="sq-AL"/>
        </w:rPr>
        <w:t xml:space="preserve"> 26-36.</w:t>
      </w:r>
    </w:p>
    <w:p w:rsidR="00511A14" w:rsidRPr="00E80B43" w:rsidRDefault="00873249" w:rsidP="00CE183F">
      <w:pPr>
        <w:pStyle w:val="ListParagraph"/>
        <w:numPr>
          <w:ilvl w:val="0"/>
          <w:numId w:val="40"/>
        </w:numPr>
        <w:autoSpaceDE w:val="0"/>
        <w:autoSpaceDN w:val="0"/>
        <w:adjustRightInd w:val="0"/>
        <w:spacing w:line="360" w:lineRule="auto"/>
        <w:jc w:val="both"/>
        <w:rPr>
          <w:rStyle w:val="ti"/>
          <w:color w:val="000000" w:themeColor="text1"/>
          <w:lang w:val="sq-AL"/>
        </w:rPr>
      </w:pPr>
      <w:hyperlink r:id="rId51" w:history="1">
        <w:r w:rsidR="00511A14" w:rsidRPr="00E80B43">
          <w:rPr>
            <w:rStyle w:val="Hyperlink"/>
            <w:color w:val="000000" w:themeColor="text1"/>
            <w:u w:val="none"/>
            <w:lang w:val="sq-AL"/>
          </w:rPr>
          <w:t>Qu, N. N</w:t>
        </w:r>
      </w:hyperlink>
      <w:r w:rsidR="00511A14" w:rsidRPr="00E80B43">
        <w:rPr>
          <w:color w:val="000000" w:themeColor="text1"/>
          <w:lang w:val="sq-AL"/>
        </w:rPr>
        <w:t xml:space="preserve">. &amp; </w:t>
      </w:r>
      <w:hyperlink r:id="rId52" w:history="1">
        <w:r w:rsidR="00511A14" w:rsidRPr="00E80B43">
          <w:rPr>
            <w:rStyle w:val="Hyperlink"/>
            <w:color w:val="000000" w:themeColor="text1"/>
            <w:u w:val="none"/>
            <w:lang w:val="sq-AL"/>
          </w:rPr>
          <w:t>Li, K. J</w:t>
        </w:r>
      </w:hyperlink>
      <w:r w:rsidR="00511A14" w:rsidRPr="00E80B43">
        <w:rPr>
          <w:color w:val="000000" w:themeColor="text1"/>
          <w:lang w:val="sq-AL"/>
        </w:rPr>
        <w:t xml:space="preserve">. (2004). Study on the reliability and validity of international physical activity questionnaire (Chinese Vision, IPAQ). </w:t>
      </w:r>
      <w:r w:rsidR="00511A14" w:rsidRPr="00E80B43">
        <w:rPr>
          <w:rStyle w:val="ti"/>
          <w:i/>
          <w:iCs/>
          <w:color w:val="000000" w:themeColor="text1"/>
          <w:lang w:val="sq-AL"/>
        </w:rPr>
        <w:t>Zhonghua Liu Xing Bing Xue Za Zhi,</w:t>
      </w:r>
      <w:r w:rsidR="00511A14" w:rsidRPr="00E80B43">
        <w:rPr>
          <w:rStyle w:val="ti"/>
          <w:color w:val="000000" w:themeColor="text1"/>
          <w:lang w:val="sq-AL"/>
        </w:rPr>
        <w:t xml:space="preserve"> </w:t>
      </w:r>
      <w:r w:rsidR="00511A14" w:rsidRPr="00064228">
        <w:rPr>
          <w:rStyle w:val="ti"/>
          <w:color w:val="000000" w:themeColor="text1"/>
          <w:lang w:val="sq-AL"/>
        </w:rPr>
        <w:t>25(3):</w:t>
      </w:r>
      <w:r w:rsidR="00511A14" w:rsidRPr="00E80B43">
        <w:rPr>
          <w:rStyle w:val="ti"/>
          <w:color w:val="000000" w:themeColor="text1"/>
          <w:lang w:val="sq-AL"/>
        </w:rPr>
        <w:t xml:space="preserve"> 265-8.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Raisanen, L. (2007). A Consideration of 10 Self-Administered Physical Activity Questionnaires. Retrieved (2008 12 03) from </w:t>
      </w:r>
      <w:hyperlink r:id="rId53" w:history="1">
        <w:r w:rsidRPr="00E80B43">
          <w:rPr>
            <w:rStyle w:val="Hyperlink"/>
            <w:color w:val="000000" w:themeColor="text1"/>
            <w:u w:val="none"/>
            <w:lang w:val="sq-AL"/>
          </w:rPr>
          <w:t>http://www.raisanen.co.uk/publications/exercise.html</w:t>
        </w:r>
      </w:hyperlink>
      <w:r w:rsidRPr="00E80B43">
        <w:rPr>
          <w:color w:val="000000" w:themeColor="text1"/>
          <w:lang w:val="sq-AL"/>
        </w:rPr>
        <w:t>.</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Raitakari, O. T., Taimela, S., Porkka, K. V. et al. (1997). Associations between physical activity and risk factors for coronary heart disease: the Cardiovascular Risk in Young Finns Study. </w:t>
      </w:r>
      <w:r w:rsidRPr="00E80B43">
        <w:rPr>
          <w:i/>
          <w:iCs/>
          <w:color w:val="000000" w:themeColor="text1"/>
          <w:lang w:val="sq-AL"/>
        </w:rPr>
        <w:t>Medicine and Science in Sports and Exercise,</w:t>
      </w:r>
      <w:r w:rsidRPr="00E80B43">
        <w:rPr>
          <w:color w:val="000000" w:themeColor="text1"/>
          <w:lang w:val="sq-AL"/>
        </w:rPr>
        <w:t xml:space="preserve"> 29, 1055-1061.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rStyle w:val="Strong"/>
          <w:b w:val="0"/>
          <w:bCs w:val="0"/>
          <w:color w:val="000000" w:themeColor="text1"/>
          <w:lang w:val="af-ZA"/>
        </w:rPr>
        <w:t>Rangul, V.</w:t>
      </w:r>
      <w:r w:rsidRPr="00E80B43">
        <w:rPr>
          <w:color w:val="000000" w:themeColor="text1"/>
          <w:lang w:val="af-ZA"/>
        </w:rPr>
        <w:t xml:space="preserve">, </w:t>
      </w:r>
      <w:r w:rsidRPr="00E80B43">
        <w:rPr>
          <w:rStyle w:val="Strong"/>
          <w:b w:val="0"/>
          <w:bCs w:val="0"/>
          <w:color w:val="000000" w:themeColor="text1"/>
          <w:lang w:val="af-ZA"/>
        </w:rPr>
        <w:t>Holmen, T. L.,</w:t>
      </w:r>
      <w:r w:rsidRPr="00E80B43">
        <w:rPr>
          <w:color w:val="000000" w:themeColor="text1"/>
          <w:lang w:val="af-ZA"/>
        </w:rPr>
        <w:t xml:space="preserve"> </w:t>
      </w:r>
      <w:r w:rsidRPr="00E80B43">
        <w:rPr>
          <w:rStyle w:val="Strong"/>
          <w:b w:val="0"/>
          <w:bCs w:val="0"/>
          <w:color w:val="000000" w:themeColor="text1"/>
          <w:lang w:val="af-ZA"/>
        </w:rPr>
        <w:t>Kurtze, N.</w:t>
      </w:r>
      <w:r w:rsidRPr="00E80B43">
        <w:rPr>
          <w:color w:val="000000" w:themeColor="text1"/>
          <w:lang w:val="af-ZA"/>
        </w:rPr>
        <w:t xml:space="preserve"> et al. </w:t>
      </w:r>
      <w:r w:rsidRPr="00E80B43">
        <w:rPr>
          <w:rStyle w:val="Strong"/>
          <w:b w:val="0"/>
          <w:bCs w:val="0"/>
          <w:color w:val="000000" w:themeColor="text1"/>
          <w:lang w:val="af-ZA"/>
        </w:rPr>
        <w:t xml:space="preserve">(2008). </w:t>
      </w:r>
      <w:r w:rsidRPr="00E80B43">
        <w:rPr>
          <w:color w:val="000000" w:themeColor="text1"/>
          <w:vertAlign w:val="superscript"/>
          <w:lang w:val="af-ZA"/>
        </w:rPr>
        <w:t xml:space="preserve"> </w:t>
      </w:r>
      <w:r w:rsidRPr="00E80B43">
        <w:rPr>
          <w:color w:val="000000" w:themeColor="text1"/>
          <w:lang w:val="af-ZA"/>
        </w:rPr>
        <w:t xml:space="preserve">Reliability and validity of two frequently used self-administered physical activity questionnaires in adolescents. </w:t>
      </w:r>
      <w:r w:rsidRPr="00E80B43">
        <w:rPr>
          <w:rStyle w:val="Emphasis"/>
          <w:color w:val="000000" w:themeColor="text1"/>
          <w:lang w:val="af-ZA"/>
        </w:rPr>
        <w:t>BMC Medical Research Methodology</w:t>
      </w:r>
      <w:r w:rsidR="00064228">
        <w:rPr>
          <w:rStyle w:val="Emphasis"/>
          <w:color w:val="000000" w:themeColor="text1"/>
          <w:lang w:val="af-ZA"/>
        </w:rPr>
        <w:t>,</w:t>
      </w:r>
      <w:r w:rsidRPr="00E80B43">
        <w:rPr>
          <w:color w:val="000000" w:themeColor="text1"/>
          <w:lang w:val="af-ZA"/>
        </w:rPr>
        <w:t xml:space="preserve"> </w:t>
      </w:r>
      <w:r w:rsidRPr="00E80B43">
        <w:rPr>
          <w:rStyle w:val="Strong"/>
          <w:b w:val="0"/>
          <w:bCs w:val="0"/>
          <w:color w:val="000000" w:themeColor="text1"/>
          <w:lang w:val="af-ZA"/>
        </w:rPr>
        <w:t>8</w:t>
      </w:r>
      <w:r w:rsidRPr="00E80B43">
        <w:rPr>
          <w:color w:val="000000" w:themeColor="text1"/>
          <w:lang w:val="af-ZA"/>
        </w:rPr>
        <w:t>:47.</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54" w:history="1">
        <w:r w:rsidR="00511A14" w:rsidRPr="00E80B43">
          <w:rPr>
            <w:rStyle w:val="Hyperlink"/>
            <w:color w:val="000000" w:themeColor="text1"/>
            <w:u w:val="none"/>
            <w:lang w:val="sq-AL"/>
          </w:rPr>
          <w:t>Rawson, E. S</w:t>
        </w:r>
      </w:hyperlink>
      <w:r w:rsidR="00511A14" w:rsidRPr="00E80B43">
        <w:rPr>
          <w:color w:val="000000" w:themeColor="text1"/>
          <w:lang w:val="sq-AL"/>
        </w:rPr>
        <w:t xml:space="preserve">. &amp; </w:t>
      </w:r>
      <w:hyperlink r:id="rId55" w:history="1">
        <w:r w:rsidR="00511A14" w:rsidRPr="00E80B43">
          <w:rPr>
            <w:rStyle w:val="Hyperlink"/>
            <w:color w:val="000000" w:themeColor="text1"/>
            <w:u w:val="none"/>
            <w:lang w:val="sq-AL"/>
          </w:rPr>
          <w:t>Walsh, T. M</w:t>
        </w:r>
      </w:hyperlink>
      <w:r w:rsidR="00511A14" w:rsidRPr="00E80B43">
        <w:rPr>
          <w:color w:val="000000" w:themeColor="text1"/>
          <w:lang w:val="sq-AL"/>
        </w:rPr>
        <w:t>. (2010). Estimation of resistance exercise energy expenditure using accelerometry.</w:t>
      </w:r>
      <w:r w:rsidR="00511A14" w:rsidRPr="00E80B43">
        <w:rPr>
          <w:bCs/>
          <w:color w:val="000000" w:themeColor="text1"/>
          <w:lang w:val="sq-AL"/>
        </w:rPr>
        <w:t xml:space="preserve"> </w:t>
      </w:r>
      <w:r w:rsidR="00511A14" w:rsidRPr="00E80B43">
        <w:rPr>
          <w:i/>
          <w:iCs/>
          <w:color w:val="000000" w:themeColor="text1"/>
          <w:lang w:val="sq-AL"/>
        </w:rPr>
        <w:t>Department of Exercise Science,</w:t>
      </w:r>
      <w:r w:rsidR="00511A14" w:rsidRPr="00E80B43">
        <w:rPr>
          <w:color w:val="000000" w:themeColor="text1"/>
          <w:lang w:val="sq-AL"/>
        </w:rPr>
        <w:t xml:space="preserve"> Bloomsburg University, Bloomsburg, PA 17815, USA. 42(3): 622-628.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Renson, R. &amp; Beunen, G. (2000). Daily physical activity and physical fitness from adolescence to adulthood: A longitudinal study. </w:t>
      </w:r>
      <w:r w:rsidRPr="00E80B43">
        <w:rPr>
          <w:i/>
          <w:iCs/>
          <w:color w:val="000000" w:themeColor="text1"/>
          <w:lang w:val="sq-AL"/>
        </w:rPr>
        <w:t xml:space="preserve">American Journal of Human Biology, </w:t>
      </w:r>
      <w:r w:rsidRPr="00E80B43">
        <w:rPr>
          <w:color w:val="000000" w:themeColor="text1"/>
          <w:lang w:val="sq-AL"/>
        </w:rPr>
        <w:t>12 (4)</w:t>
      </w:r>
      <w:r w:rsidR="00064228">
        <w:rPr>
          <w:color w:val="000000" w:themeColor="text1"/>
          <w:lang w:val="sq-AL"/>
        </w:rPr>
        <w:t>:</w:t>
      </w:r>
      <w:r w:rsidRPr="00E80B43">
        <w:rPr>
          <w:color w:val="000000" w:themeColor="text1"/>
          <w:lang w:val="sq-AL"/>
        </w:rPr>
        <w:t xml:space="preserve"> 487-497.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Romanella, N. E., Wakat, D. K., Loyd, B. H. et al. (1991). Physical activity and attitudes in lean and obese children and their mothers. </w:t>
      </w:r>
      <w:r w:rsidRPr="00E80B43">
        <w:rPr>
          <w:i/>
          <w:iCs/>
          <w:color w:val="000000" w:themeColor="text1"/>
          <w:lang w:val="sq-AL"/>
        </w:rPr>
        <w:t>International Journal of Obesity,</w:t>
      </w:r>
      <w:r w:rsidRPr="00E80B43">
        <w:rPr>
          <w:color w:val="000000" w:themeColor="text1"/>
          <w:lang w:val="sq-AL"/>
        </w:rPr>
        <w:t xml:space="preserve"> 15:407-414.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Rowlands, A. V. (2007). Accelerometer assessment of physical activity in children: an update. </w:t>
      </w:r>
      <w:r w:rsidRPr="00E80B43">
        <w:rPr>
          <w:i/>
          <w:iCs/>
          <w:color w:val="000000" w:themeColor="text1"/>
          <w:lang w:val="sq-AL"/>
        </w:rPr>
        <w:t>Pediatric Exercise Science,</w:t>
      </w:r>
      <w:r w:rsidRPr="00E80B43">
        <w:rPr>
          <w:color w:val="000000" w:themeColor="text1"/>
          <w:lang w:val="sq-AL"/>
        </w:rPr>
        <w:t xml:space="preserve"> 19, 252-266.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Rowlands, A. V., Eston, R. G. &amp; Ingledew, D. K. (1997). Measurement of physical activity in children with particular reference to the use of heart rate and pedometry. </w:t>
      </w:r>
      <w:r w:rsidRPr="00E80B43">
        <w:rPr>
          <w:i/>
          <w:color w:val="000000" w:themeColor="text1"/>
          <w:lang w:val="sq-AL"/>
        </w:rPr>
        <w:t>Sports Medicine</w:t>
      </w:r>
      <w:r w:rsidRPr="00E80B43">
        <w:rPr>
          <w:color w:val="000000" w:themeColor="text1"/>
          <w:lang w:val="sq-AL"/>
        </w:rPr>
        <w:t xml:space="preserve"> 24, 258-272.</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Rowlands, A. V., Eston, R. G. &amp; Powell, S. M. (2006). Total physical activity, activity intensity and body fat in 8 to 11 year old boys and girls. </w:t>
      </w:r>
      <w:r w:rsidRPr="00E80B43">
        <w:rPr>
          <w:i/>
          <w:color w:val="000000" w:themeColor="text1"/>
          <w:lang w:val="sq-AL"/>
        </w:rPr>
        <w:t>Journal of Exercise Science and Fitness</w:t>
      </w:r>
      <w:r w:rsidRPr="00E80B43">
        <w:rPr>
          <w:color w:val="000000" w:themeColor="text1"/>
          <w:lang w:val="sq-AL"/>
        </w:rPr>
        <w:t>, 4, 97-103.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Rowlands, A. V., Stone, M. R. &amp; Eston, R. G. (2007). Influence of speed &amp; step frequency during walking &amp; running on motion sensor output. </w:t>
      </w:r>
      <w:r w:rsidRPr="00E80B43">
        <w:rPr>
          <w:i/>
          <w:color w:val="000000" w:themeColor="text1"/>
          <w:lang w:val="sq-AL"/>
        </w:rPr>
        <w:t>Medicine and Science in Sports and Exercise</w:t>
      </w:r>
      <w:r w:rsidRPr="00E80B43">
        <w:rPr>
          <w:color w:val="000000" w:themeColor="text1"/>
          <w:lang w:val="sq-AL"/>
        </w:rPr>
        <w:t xml:space="preserve"> 39, 716-727.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Sallis, J. F. &amp; Saelens, B. E. (2000). Assessment of physical activity by self-report: Status, limitations and future directions. </w:t>
      </w:r>
      <w:r w:rsidRPr="00E80B43">
        <w:rPr>
          <w:i/>
          <w:iCs/>
          <w:color w:val="000000" w:themeColor="text1"/>
          <w:lang w:val="sq-AL"/>
        </w:rPr>
        <w:t>Research Quarterly for Exercise and Sport, 71</w:t>
      </w:r>
      <w:r w:rsidRPr="00E80B43">
        <w:rPr>
          <w:color w:val="000000" w:themeColor="text1"/>
          <w:lang w:val="sq-AL"/>
        </w:rPr>
        <w:t>, S1-S14.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Sallis, J. F. (1991). Self-report measures of children's physical activity. </w:t>
      </w:r>
      <w:r w:rsidRPr="00E80B43">
        <w:rPr>
          <w:i/>
          <w:iCs/>
          <w:color w:val="000000" w:themeColor="text1"/>
          <w:lang w:val="sq-AL"/>
        </w:rPr>
        <w:t xml:space="preserve">Journal of School Health, </w:t>
      </w:r>
      <w:r w:rsidRPr="00064228">
        <w:rPr>
          <w:iCs/>
          <w:color w:val="000000" w:themeColor="text1"/>
          <w:lang w:val="sq-AL"/>
        </w:rPr>
        <w:t>61</w:t>
      </w:r>
      <w:r w:rsidRPr="00064228">
        <w:rPr>
          <w:color w:val="000000" w:themeColor="text1"/>
          <w:lang w:val="sq-AL"/>
        </w:rPr>
        <w:t>,</w:t>
      </w:r>
      <w:r w:rsidRPr="00E80B43">
        <w:rPr>
          <w:color w:val="000000" w:themeColor="text1"/>
          <w:lang w:val="sq-AL"/>
        </w:rPr>
        <w:t xml:space="preserve"> 215-219.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Sallis, J. F., Haskell, W. L. et al. (1985). Physical activity assessment methodology in the five-city project. </w:t>
      </w:r>
      <w:r w:rsidRPr="00E80B43">
        <w:rPr>
          <w:i/>
          <w:color w:val="000000" w:themeColor="text1"/>
          <w:lang w:val="sq-AL"/>
        </w:rPr>
        <w:t>American Journal of Epidemiology</w:t>
      </w:r>
      <w:r w:rsidRPr="00E80B43">
        <w:rPr>
          <w:color w:val="000000" w:themeColor="text1"/>
          <w:lang w:val="sq-AL"/>
        </w:rPr>
        <w:t xml:space="preserve"> 121(1): 91-106.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Samuel, S. &amp; Gidding, M. D. (2007). Physical Activity, Physical Fitness, and Cardiovascular Risk Factors in Childhood. </w:t>
      </w:r>
      <w:r w:rsidRPr="00E80B43">
        <w:rPr>
          <w:i/>
          <w:iCs/>
          <w:color w:val="000000" w:themeColor="text1"/>
          <w:lang w:val="sq-AL"/>
        </w:rPr>
        <w:t>American Journal of Lifestyle Medicine,</w:t>
      </w:r>
      <w:r w:rsidR="00064228">
        <w:rPr>
          <w:color w:val="000000" w:themeColor="text1"/>
          <w:lang w:val="sq-AL"/>
        </w:rPr>
        <w:t xml:space="preserve"> 1</w:t>
      </w:r>
      <w:r w:rsidRPr="00E80B43">
        <w:rPr>
          <w:color w:val="000000" w:themeColor="text1"/>
          <w:lang w:val="sq-AL"/>
        </w:rPr>
        <w:t>(6): 499-505.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Schneider, P. L., Crouter, S. E. &amp; Bassett, D. R. (2004). Pedometer measures of free-living physical activity: comparison of 13 models. </w:t>
      </w:r>
      <w:r w:rsidRPr="00E80B43">
        <w:rPr>
          <w:i/>
          <w:color w:val="000000" w:themeColor="text1"/>
          <w:lang w:val="sq-AL"/>
        </w:rPr>
        <w:t>Medicine and Science in Sports and Exercise</w:t>
      </w:r>
      <w:r w:rsidRPr="00E80B43">
        <w:rPr>
          <w:color w:val="000000" w:themeColor="text1"/>
          <w:lang w:val="sq-AL"/>
        </w:rPr>
        <w:t xml:space="preserve"> 36, 331-335.</w:t>
      </w:r>
    </w:p>
    <w:p w:rsidR="00511A14" w:rsidRPr="00E80B43" w:rsidRDefault="00873249" w:rsidP="00CE183F">
      <w:pPr>
        <w:pStyle w:val="ListParagraph"/>
        <w:numPr>
          <w:ilvl w:val="0"/>
          <w:numId w:val="40"/>
        </w:numPr>
        <w:autoSpaceDE w:val="0"/>
        <w:autoSpaceDN w:val="0"/>
        <w:adjustRightInd w:val="0"/>
        <w:spacing w:line="360" w:lineRule="auto"/>
        <w:jc w:val="both"/>
        <w:rPr>
          <w:color w:val="000000" w:themeColor="text1"/>
          <w:lang w:val="sq-AL"/>
        </w:rPr>
      </w:pPr>
      <w:hyperlink r:id="rId56" w:history="1">
        <w:r w:rsidR="00511A14" w:rsidRPr="00E80B43">
          <w:rPr>
            <w:rStyle w:val="Hyperlink"/>
            <w:color w:val="000000" w:themeColor="text1"/>
            <w:u w:val="none"/>
            <w:lang w:val="sq-AL"/>
          </w:rPr>
          <w:t>Schoeller, D. A</w:t>
        </w:r>
      </w:hyperlink>
      <w:r w:rsidR="00511A14" w:rsidRPr="00E80B43">
        <w:rPr>
          <w:color w:val="000000" w:themeColor="text1"/>
          <w:lang w:val="sq-AL"/>
        </w:rPr>
        <w:t xml:space="preserve">., </w:t>
      </w:r>
      <w:hyperlink r:id="rId57" w:history="1">
        <w:r w:rsidR="00511A14" w:rsidRPr="00E80B43">
          <w:rPr>
            <w:rStyle w:val="Hyperlink"/>
            <w:color w:val="000000" w:themeColor="text1"/>
            <w:u w:val="none"/>
            <w:lang w:val="sq-AL"/>
          </w:rPr>
          <w:t>Taylor, P. B</w:t>
        </w:r>
      </w:hyperlink>
      <w:r w:rsidR="00511A14" w:rsidRPr="00E80B43">
        <w:rPr>
          <w:color w:val="000000" w:themeColor="text1"/>
          <w:lang w:val="sq-AL"/>
        </w:rPr>
        <w:t xml:space="preserve">. &amp; </w:t>
      </w:r>
      <w:hyperlink r:id="rId58" w:history="1">
        <w:r w:rsidR="00511A14" w:rsidRPr="00E80B43">
          <w:rPr>
            <w:rStyle w:val="Hyperlink"/>
            <w:color w:val="000000" w:themeColor="text1"/>
            <w:u w:val="none"/>
            <w:lang w:val="sq-AL"/>
          </w:rPr>
          <w:t>Shay, K</w:t>
        </w:r>
      </w:hyperlink>
      <w:r w:rsidR="00511A14" w:rsidRPr="00E80B43">
        <w:rPr>
          <w:color w:val="000000" w:themeColor="text1"/>
          <w:lang w:val="sq-AL"/>
        </w:rPr>
        <w:t xml:space="preserve">. (1995). </w:t>
      </w:r>
      <w:r w:rsidR="00511A14" w:rsidRPr="00E80B43">
        <w:rPr>
          <w:i/>
          <w:iCs/>
          <w:color w:val="000000" w:themeColor="text1"/>
          <w:lang w:val="sq-AL"/>
        </w:rPr>
        <w:t>Analytic requirements for the doubly labeled water method</w:t>
      </w:r>
      <w:r w:rsidR="00511A14" w:rsidRPr="00E80B43">
        <w:rPr>
          <w:color w:val="000000" w:themeColor="text1"/>
          <w:lang w:val="sq-AL"/>
        </w:rPr>
        <w:t>. Committee on Human Nutrition and Nutritional Biology, University of Chicago, IL 60637, USA. 3 Suppl 1:15-20.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af-ZA"/>
        </w:rPr>
        <w:t xml:space="preserve">Sirard, J. R. &amp; Pate, R. R. (2001). Physical activity assessment in children and adolescents. </w:t>
      </w:r>
      <w:r w:rsidRPr="00E80B43">
        <w:rPr>
          <w:i/>
          <w:color w:val="000000" w:themeColor="text1"/>
          <w:lang w:val="af-ZA"/>
        </w:rPr>
        <w:t>Journal of Sports Medicine</w:t>
      </w:r>
      <w:r w:rsidR="00064228">
        <w:rPr>
          <w:i/>
          <w:color w:val="000000" w:themeColor="text1"/>
          <w:lang w:val="af-ZA"/>
        </w:rPr>
        <w:t>,</w:t>
      </w:r>
      <w:r w:rsidRPr="00E80B43">
        <w:rPr>
          <w:color w:val="000000" w:themeColor="text1"/>
          <w:lang w:val="af-ZA"/>
        </w:rPr>
        <w:t xml:space="preserve"> 31</w:t>
      </w:r>
      <w:r w:rsidR="00064228">
        <w:rPr>
          <w:color w:val="000000" w:themeColor="text1"/>
          <w:lang w:val="af-ZA"/>
        </w:rPr>
        <w:t xml:space="preserve">, </w:t>
      </w:r>
      <w:r w:rsidRPr="00E80B43">
        <w:rPr>
          <w:color w:val="000000" w:themeColor="text1"/>
          <w:lang w:val="af-ZA"/>
        </w:rPr>
        <w:t xml:space="preserve">439–454.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Starling, R. D., Matthews, D. E., Ades, P. A. et al. (1999). Assessment of physical activity in older individuals: A doubly labeles water study. </w:t>
      </w:r>
      <w:r w:rsidRPr="00E80B43">
        <w:rPr>
          <w:i/>
          <w:color w:val="000000" w:themeColor="text1"/>
          <w:lang w:val="sq-AL"/>
        </w:rPr>
        <w:t>Journal of Apllied Physiology,</w:t>
      </w:r>
      <w:r w:rsidRPr="00E80B43">
        <w:rPr>
          <w:color w:val="000000" w:themeColor="text1"/>
          <w:lang w:val="sq-AL"/>
        </w:rPr>
        <w:t xml:space="preserve"> 86, 2090-2096.</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Stewart, K. J., Brown, C. S., Hickey, C. M. et al. (1995). Physical fitness, physical activity, and fatness in relation to blood pressure and lipids in preadolescent children. Results from the FRESH study. </w:t>
      </w:r>
      <w:r w:rsidRPr="00E80B43">
        <w:rPr>
          <w:i/>
          <w:iCs/>
          <w:color w:val="000000" w:themeColor="text1"/>
          <w:lang w:val="sq-AL"/>
        </w:rPr>
        <w:t>Journal of Cardiopulmonary Rehabilitation,</w:t>
      </w:r>
      <w:r w:rsidRPr="00E80B43">
        <w:rPr>
          <w:color w:val="000000" w:themeColor="text1"/>
          <w:lang w:val="sq-AL"/>
        </w:rPr>
        <w:t xml:space="preserve"> 15, 122-129.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Strath, S. J., Bassett, D. R Jr. &amp; Swartz, A. M. (2003). </w:t>
      </w:r>
      <w:r w:rsidRPr="00E80B43">
        <w:rPr>
          <w:rStyle w:val="Strong"/>
          <w:b w:val="0"/>
          <w:bCs w:val="0"/>
          <w:color w:val="000000" w:themeColor="text1"/>
          <w:lang w:val="sq-AL"/>
        </w:rPr>
        <w:t>Comparison of MTI accelerometer cut-points for predicting time spent in physical activity.</w:t>
      </w:r>
      <w:r w:rsidRPr="00E80B43">
        <w:rPr>
          <w:rStyle w:val="Strong"/>
          <w:b w:val="0"/>
          <w:color w:val="000000" w:themeColor="text1"/>
          <w:lang w:val="sq-AL"/>
        </w:rPr>
        <w:t xml:space="preserve"> </w:t>
      </w:r>
      <w:r w:rsidRPr="00E80B43">
        <w:rPr>
          <w:rStyle w:val="Emphasis"/>
          <w:color w:val="000000" w:themeColor="text1"/>
          <w:lang w:val="sq-AL"/>
        </w:rPr>
        <w:t>International Journal of  Sports Medicine</w:t>
      </w:r>
      <w:r w:rsidRPr="00E80B43">
        <w:rPr>
          <w:color w:val="000000" w:themeColor="text1"/>
          <w:lang w:val="sq-AL"/>
        </w:rPr>
        <w:t xml:space="preserve">, </w:t>
      </w:r>
      <w:r w:rsidRPr="00E80B43">
        <w:rPr>
          <w:rStyle w:val="Strong"/>
          <w:b w:val="0"/>
          <w:bCs w:val="0"/>
          <w:color w:val="000000" w:themeColor="text1"/>
          <w:lang w:val="sq-AL"/>
        </w:rPr>
        <w:t>24</w:t>
      </w:r>
      <w:r w:rsidRPr="00E80B43">
        <w:rPr>
          <w:color w:val="000000" w:themeColor="text1"/>
          <w:lang w:val="sq-AL"/>
        </w:rPr>
        <w:t>(4)</w:t>
      </w:r>
      <w:r w:rsidRPr="00E80B43">
        <w:rPr>
          <w:rStyle w:val="Strong"/>
          <w:b w:val="0"/>
          <w:color w:val="000000" w:themeColor="text1"/>
          <w:lang w:val="sq-AL"/>
        </w:rPr>
        <w:t>:</w:t>
      </w:r>
      <w:r w:rsidR="00064228">
        <w:rPr>
          <w:rStyle w:val="Strong"/>
          <w:b w:val="0"/>
          <w:color w:val="000000" w:themeColor="text1"/>
          <w:lang w:val="sq-AL"/>
        </w:rPr>
        <w:t xml:space="preserve"> </w:t>
      </w:r>
      <w:r w:rsidRPr="00E80B43">
        <w:rPr>
          <w:color w:val="000000" w:themeColor="text1"/>
          <w:lang w:val="sq-AL"/>
        </w:rPr>
        <w:t>298-303.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Trost, S. G., McIver, K. L. &amp; Pate, R. R. (2005). Conducting accelerometerbased activity assessments in field-based research. </w:t>
      </w:r>
      <w:r w:rsidRPr="00E80B43">
        <w:rPr>
          <w:i/>
          <w:color w:val="000000" w:themeColor="text1"/>
          <w:lang w:val="sq-AL"/>
        </w:rPr>
        <w:t>Medicine and Science in Sports and Exercise</w:t>
      </w:r>
      <w:r w:rsidRPr="00E80B43">
        <w:rPr>
          <w:color w:val="000000" w:themeColor="text1"/>
          <w:lang w:val="sq-AL"/>
        </w:rPr>
        <w:t xml:space="preserve"> 37, S531-SS543.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Trost, S. G., Pate, R. R., Freedson, P. S. et al. (2000). </w:t>
      </w:r>
      <w:r w:rsidRPr="00E80B43">
        <w:rPr>
          <w:rStyle w:val="Strong"/>
          <w:b w:val="0"/>
          <w:bCs w:val="0"/>
          <w:color w:val="000000" w:themeColor="text1"/>
          <w:lang w:val="sq-AL"/>
        </w:rPr>
        <w:t>Using objective physical activity measures with youth: how many days of monitoring are needed?</w:t>
      </w:r>
      <w:r w:rsidRPr="00E80B43">
        <w:rPr>
          <w:rStyle w:val="Strong"/>
          <w:b w:val="0"/>
          <w:color w:val="000000" w:themeColor="text1"/>
          <w:lang w:val="sq-AL"/>
        </w:rPr>
        <w:t xml:space="preserve"> </w:t>
      </w:r>
      <w:r w:rsidRPr="00E80B43">
        <w:rPr>
          <w:rStyle w:val="Emphasis"/>
          <w:color w:val="000000" w:themeColor="text1"/>
          <w:lang w:val="sq-AL"/>
        </w:rPr>
        <w:t>Medicine and Science in  Sports and Exercise</w:t>
      </w:r>
      <w:r w:rsidRPr="00E80B43">
        <w:rPr>
          <w:color w:val="000000" w:themeColor="text1"/>
          <w:lang w:val="sq-AL"/>
        </w:rPr>
        <w:t xml:space="preserve">, </w:t>
      </w:r>
      <w:r w:rsidRPr="00E80B43">
        <w:rPr>
          <w:rStyle w:val="Strong"/>
          <w:b w:val="0"/>
          <w:bCs w:val="0"/>
          <w:color w:val="000000" w:themeColor="text1"/>
          <w:lang w:val="sq-AL"/>
        </w:rPr>
        <w:t>32</w:t>
      </w:r>
      <w:r w:rsidRPr="00E80B43">
        <w:rPr>
          <w:color w:val="000000" w:themeColor="text1"/>
          <w:lang w:val="sq-AL"/>
        </w:rPr>
        <w:t>(2)</w:t>
      </w:r>
      <w:r w:rsidRPr="00E80B43">
        <w:rPr>
          <w:rStyle w:val="Strong"/>
          <w:b w:val="0"/>
          <w:color w:val="000000" w:themeColor="text1"/>
          <w:lang w:val="sq-AL"/>
        </w:rPr>
        <w:t>:</w:t>
      </w:r>
      <w:r w:rsidR="00064228">
        <w:rPr>
          <w:rStyle w:val="Strong"/>
          <w:b w:val="0"/>
          <w:color w:val="000000" w:themeColor="text1"/>
          <w:lang w:val="sq-AL"/>
        </w:rPr>
        <w:t xml:space="preserve"> </w:t>
      </w:r>
      <w:r w:rsidRPr="00E80B43">
        <w:rPr>
          <w:color w:val="000000" w:themeColor="text1"/>
          <w:lang w:val="sq-AL"/>
        </w:rPr>
        <w:t>426-31.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Trost, S. G., Pate, R. R., Sallis, J. F. et al. (2002). Age and gender differences in objectively measured physical activity in youth. </w:t>
      </w:r>
      <w:r w:rsidRPr="00E80B43">
        <w:rPr>
          <w:i/>
          <w:iCs/>
          <w:color w:val="000000" w:themeColor="text1"/>
          <w:lang w:val="sq-AL"/>
        </w:rPr>
        <w:t>Medicine and Science in Sports and Exercise, 34</w:t>
      </w:r>
      <w:r w:rsidRPr="00E80B43">
        <w:rPr>
          <w:color w:val="000000" w:themeColor="text1"/>
          <w:lang w:val="sq-AL"/>
        </w:rPr>
        <w:t>(2)</w:t>
      </w:r>
      <w:r w:rsidR="00064228">
        <w:rPr>
          <w:color w:val="000000" w:themeColor="text1"/>
          <w:lang w:val="sq-AL"/>
        </w:rPr>
        <w:t>:</w:t>
      </w:r>
      <w:r w:rsidRPr="00E80B43">
        <w:rPr>
          <w:color w:val="000000" w:themeColor="text1"/>
          <w:lang w:val="sq-AL"/>
        </w:rPr>
        <w:t xml:space="preserve"> 350-355.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Trost, S. G., Ward, D. S., Moorehead, S. M. et al. (1998). </w:t>
      </w:r>
      <w:r w:rsidRPr="00E80B43">
        <w:rPr>
          <w:rStyle w:val="Strong"/>
          <w:b w:val="0"/>
          <w:bCs w:val="0"/>
          <w:color w:val="000000" w:themeColor="text1"/>
          <w:lang w:val="sq-AL"/>
        </w:rPr>
        <w:t>Validity of the computer science and applications (CSA) activity monitor in children.</w:t>
      </w:r>
      <w:r w:rsidRPr="00E80B43">
        <w:rPr>
          <w:rStyle w:val="Emphasis"/>
          <w:color w:val="000000" w:themeColor="text1"/>
          <w:lang w:val="sq-AL"/>
        </w:rPr>
        <w:t xml:space="preserve"> Medicine and Science in  Sports and Exercise</w:t>
      </w:r>
      <w:r w:rsidRPr="00E80B43">
        <w:rPr>
          <w:color w:val="000000" w:themeColor="text1"/>
          <w:lang w:val="sq-AL"/>
        </w:rPr>
        <w:t xml:space="preserve">, </w:t>
      </w:r>
      <w:r w:rsidRPr="00E80B43">
        <w:rPr>
          <w:rStyle w:val="Strong"/>
          <w:b w:val="0"/>
          <w:bCs w:val="0"/>
          <w:color w:val="000000" w:themeColor="text1"/>
          <w:lang w:val="sq-AL"/>
        </w:rPr>
        <w:t>30</w:t>
      </w:r>
      <w:r w:rsidRPr="00E80B43">
        <w:rPr>
          <w:color w:val="000000" w:themeColor="text1"/>
          <w:lang w:val="sq-AL"/>
        </w:rPr>
        <w:t>(4)</w:t>
      </w:r>
      <w:r w:rsidRPr="00E80B43">
        <w:rPr>
          <w:rStyle w:val="Strong"/>
          <w:b w:val="0"/>
          <w:color w:val="000000" w:themeColor="text1"/>
          <w:lang w:val="sq-AL"/>
        </w:rPr>
        <w:t>:</w:t>
      </w:r>
      <w:r w:rsidR="00064228">
        <w:rPr>
          <w:rStyle w:val="Strong"/>
          <w:b w:val="0"/>
          <w:color w:val="000000" w:themeColor="text1"/>
          <w:lang w:val="sq-AL"/>
        </w:rPr>
        <w:t xml:space="preserve"> </w:t>
      </w:r>
      <w:r w:rsidRPr="00E80B43">
        <w:rPr>
          <w:color w:val="000000" w:themeColor="text1"/>
          <w:lang w:val="sq-AL"/>
        </w:rPr>
        <w:t>629-33.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Tudor-Locke, C., Sisson, S. B., Lee, S. M. et al. (2006). Evaluation of quality of commercial pedometers. </w:t>
      </w:r>
      <w:r w:rsidRPr="00E80B43">
        <w:rPr>
          <w:i/>
          <w:color w:val="000000" w:themeColor="text1"/>
          <w:lang w:val="sq-AL"/>
        </w:rPr>
        <w:t>Canadian Journal of Public Health</w:t>
      </w:r>
      <w:r w:rsidRPr="00E80B43">
        <w:rPr>
          <w:color w:val="000000" w:themeColor="text1"/>
          <w:lang w:val="sq-AL"/>
        </w:rPr>
        <w:t xml:space="preserve"> 97, S10-S15.</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Tunstall-Pedoe, H. (1988). The World Health Organization MONICA project (monitoring trends and determinants in cardiovascular disease): A major international collaboration. </w:t>
      </w:r>
      <w:r w:rsidRPr="00E80B43">
        <w:rPr>
          <w:i/>
          <w:color w:val="000000" w:themeColor="text1"/>
          <w:lang w:val="sq-AL"/>
        </w:rPr>
        <w:t>Journal of Clinical Epidemiology</w:t>
      </w:r>
      <w:r w:rsidRPr="00E80B43">
        <w:rPr>
          <w:color w:val="000000" w:themeColor="text1"/>
          <w:lang w:val="sq-AL"/>
        </w:rPr>
        <w:t xml:space="preserve"> 41(2): 105-114.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Twisk, J. W., Kemper, H. C. &amp; van Mechelen, W. (2000). Tracking of activity and fitness and the relationship with cardiovascular disease risk factors. </w:t>
      </w:r>
      <w:r w:rsidRPr="00E80B43">
        <w:rPr>
          <w:i/>
          <w:iCs/>
          <w:color w:val="000000" w:themeColor="text1"/>
          <w:lang w:val="sq-AL"/>
        </w:rPr>
        <w:t>Medicine and Science in Sports and Exercise,</w:t>
      </w:r>
      <w:r w:rsidRPr="00E80B43">
        <w:rPr>
          <w:color w:val="000000" w:themeColor="text1"/>
          <w:lang w:val="sq-AL"/>
        </w:rPr>
        <w:t xml:space="preserve"> 32, 1455-1461.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Twisk, J. W., Kemper, H. C., van Mechelen, W. et al. (1997). Tracking of risk factors for coronary heart disease over a 14-year period: a comparison between lifestyle and biologic risk factors with data from the Amsterdam Growth and Health Study. </w:t>
      </w:r>
      <w:r w:rsidRPr="00E80B43">
        <w:rPr>
          <w:i/>
          <w:iCs/>
          <w:color w:val="000000" w:themeColor="text1"/>
          <w:lang w:val="sq-AL"/>
        </w:rPr>
        <w:t>American Journal of Epidemiology,</w:t>
      </w:r>
      <w:r w:rsidRPr="00E80B43">
        <w:rPr>
          <w:color w:val="000000" w:themeColor="text1"/>
          <w:lang w:val="sq-AL"/>
        </w:rPr>
        <w:t xml:space="preserve"> 145, 888-898.</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Van Coevering, P., Harnack, L., Schmitz, K. et al. (2005). </w:t>
      </w:r>
      <w:r w:rsidRPr="00E80B43">
        <w:rPr>
          <w:rStyle w:val="Strong"/>
          <w:b w:val="0"/>
          <w:bCs w:val="0"/>
          <w:color w:val="000000" w:themeColor="text1"/>
          <w:lang w:val="sq-AL"/>
        </w:rPr>
        <w:t>Feasibility of using accelerometers to measure physical activity in young adolescents.</w:t>
      </w:r>
      <w:r w:rsidRPr="00E80B43">
        <w:rPr>
          <w:rStyle w:val="Strong"/>
          <w:b w:val="0"/>
          <w:color w:val="000000" w:themeColor="text1"/>
          <w:lang w:val="sq-AL"/>
        </w:rPr>
        <w:t xml:space="preserve"> </w:t>
      </w:r>
      <w:r w:rsidRPr="00E80B43">
        <w:rPr>
          <w:i/>
          <w:iCs/>
          <w:color w:val="000000" w:themeColor="text1"/>
          <w:lang w:val="sq-AL"/>
        </w:rPr>
        <w:t>Medicine and Science in Sports and Exercise,</w:t>
      </w:r>
      <w:r w:rsidRPr="00E80B43">
        <w:rPr>
          <w:color w:val="000000" w:themeColor="text1"/>
          <w:lang w:val="sq-AL"/>
        </w:rPr>
        <w:t xml:space="preserve"> </w:t>
      </w:r>
      <w:r w:rsidRPr="00E80B43">
        <w:rPr>
          <w:rStyle w:val="Strong"/>
          <w:b w:val="0"/>
          <w:bCs w:val="0"/>
          <w:color w:val="000000" w:themeColor="text1"/>
          <w:lang w:val="sq-AL"/>
        </w:rPr>
        <w:t>37</w:t>
      </w:r>
      <w:r w:rsidRPr="00E80B43">
        <w:rPr>
          <w:color w:val="000000" w:themeColor="text1"/>
          <w:lang w:val="sq-AL"/>
        </w:rPr>
        <w:t>(5)</w:t>
      </w:r>
      <w:r w:rsidRPr="00E80B43">
        <w:rPr>
          <w:rStyle w:val="Strong"/>
          <w:b w:val="0"/>
          <w:color w:val="000000" w:themeColor="text1"/>
          <w:lang w:val="sq-AL"/>
        </w:rPr>
        <w:t xml:space="preserve">: </w:t>
      </w:r>
      <w:r w:rsidRPr="00E80B43">
        <w:rPr>
          <w:color w:val="000000" w:themeColor="text1"/>
          <w:lang w:val="sq-AL"/>
        </w:rPr>
        <w:t>867-871.</w:t>
      </w:r>
    </w:p>
    <w:p w:rsidR="00511A14" w:rsidRPr="00E80B43" w:rsidRDefault="00270C55"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Vanhees, L., Lefevre, J., Philippaerts, R.</w:t>
      </w:r>
      <w:r w:rsidR="00511A14" w:rsidRPr="00E80B43">
        <w:rPr>
          <w:color w:val="000000" w:themeColor="text1"/>
          <w:lang w:val="sq-AL"/>
        </w:rPr>
        <w:t xml:space="preserve"> et al. (2005). How to assess physical activity? How to assess physical fitness? </w:t>
      </w:r>
      <w:hyperlink r:id="rId59" w:history="1">
        <w:r w:rsidR="00511A14" w:rsidRPr="00E80B43">
          <w:rPr>
            <w:rStyle w:val="Hyperlink"/>
            <w:i/>
            <w:color w:val="000000" w:themeColor="text1"/>
            <w:u w:val="none"/>
          </w:rPr>
          <w:t xml:space="preserve">European </w:t>
        </w:r>
        <w:r w:rsidR="00511A14" w:rsidRPr="00E80B43">
          <w:rPr>
            <w:rStyle w:val="Emphasis"/>
            <w:color w:val="000000" w:themeColor="text1"/>
          </w:rPr>
          <w:t>Journal</w:t>
        </w:r>
        <w:r w:rsidR="00511A14" w:rsidRPr="00E80B43">
          <w:rPr>
            <w:rStyle w:val="Hyperlink"/>
            <w:i/>
            <w:color w:val="000000" w:themeColor="text1"/>
            <w:u w:val="none"/>
          </w:rPr>
          <w:t xml:space="preserve"> of Preventive Cardiology</w:t>
        </w:r>
      </w:hyperlink>
      <w:r w:rsidR="00511A14" w:rsidRPr="00E80B43">
        <w:rPr>
          <w:color w:val="000000" w:themeColor="text1"/>
        </w:rPr>
        <w:t xml:space="preserve">, </w:t>
      </w:r>
      <w:r w:rsidR="00511A14" w:rsidRPr="00E80B43">
        <w:rPr>
          <w:color w:val="000000" w:themeColor="text1"/>
          <w:lang w:val="sq-AL"/>
        </w:rPr>
        <w:t>12:102-114.</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Wareham, N. J. &amp; Rennie, K. L. (1998). The assessment of physical activity in individuals and population: Why try to be more precise about how physical is aseessed? </w:t>
      </w:r>
      <w:r w:rsidRPr="00E80B43">
        <w:rPr>
          <w:i/>
          <w:color w:val="000000" w:themeColor="text1"/>
          <w:lang w:val="sq-AL"/>
        </w:rPr>
        <w:t xml:space="preserve">International Journal of Obesity and Related Metabolic Disorders, </w:t>
      </w:r>
      <w:r w:rsidRPr="00E80B43">
        <w:rPr>
          <w:color w:val="000000" w:themeColor="text1"/>
          <w:lang w:val="sq-AL"/>
        </w:rPr>
        <w:t>22, S30-S38</w:t>
      </w:r>
      <w:r w:rsidR="00836990" w:rsidRPr="00E80B43">
        <w:rPr>
          <w:color w:val="000000" w:themeColor="text1"/>
          <w:lang w:val="sq-AL"/>
        </w:rPr>
        <w:t>.</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Wareham, N. J., Jakes, R. W. et al. (2002). Validity and repeatability of the EPIC-Norfolk physical activity questionnaire. </w:t>
      </w:r>
      <w:r w:rsidRPr="00E80B43">
        <w:rPr>
          <w:i/>
          <w:color w:val="000000" w:themeColor="text1"/>
          <w:lang w:val="sq-AL"/>
        </w:rPr>
        <w:t>International</w:t>
      </w:r>
      <w:r w:rsidRPr="00E80B43">
        <w:rPr>
          <w:color w:val="000000" w:themeColor="text1"/>
          <w:lang w:val="sq-AL"/>
        </w:rPr>
        <w:t xml:space="preserve"> </w:t>
      </w:r>
      <w:r w:rsidRPr="00E80B43">
        <w:rPr>
          <w:i/>
          <w:color w:val="000000" w:themeColor="text1"/>
          <w:lang w:val="sq-AL"/>
        </w:rPr>
        <w:t>Journal of Epidemiology</w:t>
      </w:r>
      <w:r w:rsidRPr="00E80B43">
        <w:rPr>
          <w:color w:val="000000" w:themeColor="text1"/>
          <w:lang w:val="sq-AL"/>
        </w:rPr>
        <w:t xml:space="preserve"> 31(1): 168-174.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Washburn, R. A., Janney, C. A. &amp; Fenster, J. R. (1990). The validity of objective physical activity monitoring in older individuals. </w:t>
      </w:r>
      <w:r w:rsidRPr="00E80B43">
        <w:rPr>
          <w:i/>
          <w:iCs/>
          <w:color w:val="000000" w:themeColor="text1"/>
          <w:lang w:val="sq-AL"/>
        </w:rPr>
        <w:t>Research Quarterly for Exercise and Sport,</w:t>
      </w:r>
      <w:r w:rsidRPr="00E80B43">
        <w:rPr>
          <w:color w:val="000000" w:themeColor="text1"/>
          <w:lang w:val="sq-AL"/>
        </w:rPr>
        <w:t xml:space="preserve"> 61</w:t>
      </w:r>
      <w:r w:rsidR="00064228">
        <w:rPr>
          <w:color w:val="000000" w:themeColor="text1"/>
          <w:lang w:val="sq-AL"/>
        </w:rPr>
        <w:t xml:space="preserve">, </w:t>
      </w:r>
      <w:r w:rsidRPr="00E80B43">
        <w:rPr>
          <w:color w:val="000000" w:themeColor="text1"/>
          <w:lang w:val="sq-AL"/>
        </w:rPr>
        <w:t>114-117.</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Welk, G. J. &amp; Wood, K. (2000). Physical activity assessments in physical education: A practical review of instruments and their use in the curriculum. </w:t>
      </w:r>
      <w:r w:rsidRPr="00E80B43">
        <w:rPr>
          <w:i/>
          <w:iCs/>
          <w:color w:val="000000" w:themeColor="text1"/>
          <w:lang w:val="sq-AL"/>
        </w:rPr>
        <w:t>Journal of Physical Education,</w:t>
      </w:r>
      <w:r w:rsidRPr="00E80B43">
        <w:rPr>
          <w:color w:val="000000" w:themeColor="text1"/>
          <w:lang w:val="sq-AL"/>
        </w:rPr>
        <w:t xml:space="preserve"> </w:t>
      </w:r>
      <w:r w:rsidRPr="00E80B43">
        <w:rPr>
          <w:i/>
          <w:iCs/>
          <w:color w:val="000000" w:themeColor="text1"/>
          <w:lang w:val="sq-AL"/>
        </w:rPr>
        <w:t xml:space="preserve">Recreation and Dance, </w:t>
      </w:r>
      <w:r w:rsidRPr="00E80B43">
        <w:rPr>
          <w:iCs/>
          <w:color w:val="000000" w:themeColor="text1"/>
          <w:lang w:val="sq-AL"/>
        </w:rPr>
        <w:t>71(1)</w:t>
      </w:r>
      <w:r w:rsidR="00064228">
        <w:rPr>
          <w:color w:val="000000" w:themeColor="text1"/>
          <w:lang w:val="sq-AL"/>
        </w:rPr>
        <w:t>:</w:t>
      </w:r>
      <w:r w:rsidRPr="00E80B43">
        <w:rPr>
          <w:color w:val="000000" w:themeColor="text1"/>
          <w:lang w:val="sq-AL"/>
        </w:rPr>
        <w:t xml:space="preserve"> 30-40.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Welk, G. J. (2005). Principles of design and analyses for the calibration of accelerometry-based activity monitors. </w:t>
      </w:r>
      <w:r w:rsidRPr="00E80B43">
        <w:rPr>
          <w:i/>
          <w:color w:val="000000" w:themeColor="text1"/>
          <w:lang w:val="sq-AL"/>
        </w:rPr>
        <w:t>Medicine and Science in Sports and Exercise</w:t>
      </w:r>
      <w:r w:rsidRPr="00E80B43">
        <w:rPr>
          <w:color w:val="000000" w:themeColor="text1"/>
          <w:lang w:val="sq-AL"/>
        </w:rPr>
        <w:t xml:space="preserve"> 37, S501-511.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Welk, G. J., Corbin, C. B. &amp; Dale, D. (2000). Measurement issues for the assessment of physical activity in children. </w:t>
      </w:r>
      <w:r w:rsidRPr="00E80B43">
        <w:rPr>
          <w:i/>
          <w:iCs/>
          <w:color w:val="000000" w:themeColor="text1"/>
          <w:lang w:val="sq-AL"/>
        </w:rPr>
        <w:t xml:space="preserve">Research Quarterly for Exercise and Sport, </w:t>
      </w:r>
      <w:r w:rsidRPr="00E80B43">
        <w:rPr>
          <w:iCs/>
          <w:color w:val="000000" w:themeColor="text1"/>
          <w:lang w:val="sq-AL"/>
        </w:rPr>
        <w:t>71</w:t>
      </w:r>
      <w:r w:rsidRPr="00E80B43">
        <w:rPr>
          <w:color w:val="000000" w:themeColor="text1"/>
          <w:lang w:val="sq-AL"/>
        </w:rPr>
        <w:t>, 59-73.</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Westerterp, K. (1999). Physical activity assessment with accelerometers. </w:t>
      </w:r>
      <w:r w:rsidRPr="00E80B43">
        <w:rPr>
          <w:i/>
          <w:iCs/>
          <w:color w:val="000000" w:themeColor="text1"/>
          <w:lang w:val="sq-AL"/>
        </w:rPr>
        <w:t>International Journal</w:t>
      </w:r>
      <w:r w:rsidRPr="00E80B43">
        <w:rPr>
          <w:color w:val="000000" w:themeColor="text1"/>
          <w:lang w:val="sq-AL"/>
        </w:rPr>
        <w:t xml:space="preserve"> </w:t>
      </w:r>
      <w:r w:rsidRPr="00E80B43">
        <w:rPr>
          <w:i/>
          <w:iCs/>
          <w:color w:val="000000" w:themeColor="text1"/>
          <w:lang w:val="sq-AL"/>
        </w:rPr>
        <w:t>of Obesity, 23</w:t>
      </w:r>
      <w:r w:rsidRPr="00E80B43">
        <w:rPr>
          <w:color w:val="000000" w:themeColor="text1"/>
          <w:lang w:val="sq-AL"/>
        </w:rPr>
        <w:t>, 45-49.</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Williams, P. T. (2001). Physical fitness and activity as separate heart disease risk factors: a metaanalysis. </w:t>
      </w:r>
      <w:r w:rsidRPr="00E80B43">
        <w:rPr>
          <w:i/>
          <w:iCs/>
          <w:color w:val="000000" w:themeColor="text1"/>
          <w:lang w:val="sq-AL"/>
        </w:rPr>
        <w:t xml:space="preserve">Medicine and Science in Sports and Exercise, </w:t>
      </w:r>
      <w:r w:rsidRPr="00E80B43">
        <w:rPr>
          <w:color w:val="000000" w:themeColor="text1"/>
          <w:lang w:val="sq-AL"/>
        </w:rPr>
        <w:t>33: 754-761.</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lastRenderedPageBreak/>
        <w:t xml:space="preserve">Wolin, K. Y., Heil, D. P., Askew, S. et al. (2008). Validation of the International Physical Activity Questionnaire-Short among Blacks. </w:t>
      </w:r>
      <w:r w:rsidRPr="00E80B43">
        <w:rPr>
          <w:i/>
          <w:iCs/>
          <w:color w:val="000000" w:themeColor="text1"/>
          <w:lang w:val="sq-AL"/>
        </w:rPr>
        <w:t>Journal of Physical Activity and Health,</w:t>
      </w:r>
      <w:r w:rsidRPr="00E80B43">
        <w:rPr>
          <w:color w:val="000000" w:themeColor="text1"/>
          <w:lang w:val="sq-AL"/>
        </w:rPr>
        <w:t xml:space="preserve"> 5</w:t>
      </w:r>
      <w:r w:rsidR="00064228">
        <w:rPr>
          <w:color w:val="000000" w:themeColor="text1"/>
          <w:lang w:val="sq-AL"/>
        </w:rPr>
        <w:t xml:space="preserve">, </w:t>
      </w:r>
      <w:r w:rsidRPr="00E80B43">
        <w:rPr>
          <w:color w:val="000000" w:themeColor="text1"/>
          <w:lang w:val="sq-AL"/>
        </w:rPr>
        <w:t>746-760.</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W</w:t>
      </w:r>
      <w:r w:rsidR="00DA694F" w:rsidRPr="00E80B43">
        <w:rPr>
          <w:color w:val="000000" w:themeColor="text1"/>
          <w:lang w:val="sq-AL"/>
        </w:rPr>
        <w:t>orld Health Organization. (2002</w:t>
      </w:r>
      <w:r w:rsidRPr="00E80B43">
        <w:rPr>
          <w:color w:val="000000" w:themeColor="text1"/>
          <w:lang w:val="sq-AL"/>
        </w:rPr>
        <w:t xml:space="preserve">a). </w:t>
      </w:r>
      <w:r w:rsidRPr="00E80B43">
        <w:rPr>
          <w:i/>
          <w:iCs/>
          <w:color w:val="000000" w:themeColor="text1"/>
          <w:lang w:val="sq-AL"/>
        </w:rPr>
        <w:t>Reducing risks, promoting healthy life World Health Report</w:t>
      </w:r>
      <w:r w:rsidRPr="00E80B43">
        <w:rPr>
          <w:color w:val="000000" w:themeColor="text1"/>
          <w:lang w:val="sq-AL"/>
        </w:rPr>
        <w:t>. Geneva: WHO.</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W</w:t>
      </w:r>
      <w:r w:rsidR="00DA694F" w:rsidRPr="00E80B43">
        <w:rPr>
          <w:color w:val="000000" w:themeColor="text1"/>
          <w:lang w:val="sq-AL"/>
        </w:rPr>
        <w:t>orld Health Organization. (2002</w:t>
      </w:r>
      <w:r w:rsidRPr="00E80B43">
        <w:rPr>
          <w:color w:val="000000" w:themeColor="text1"/>
          <w:lang w:val="sq-AL"/>
        </w:rPr>
        <w:t xml:space="preserve">b). Diet, physical activity and health. </w:t>
      </w:r>
      <w:r w:rsidRPr="00E80B43">
        <w:rPr>
          <w:i/>
          <w:iCs/>
          <w:color w:val="000000" w:themeColor="text1"/>
          <w:lang w:val="sq-AL"/>
        </w:rPr>
        <w:t>Report by the Secretariat</w:t>
      </w:r>
      <w:r w:rsidRPr="00E80B43">
        <w:rPr>
          <w:color w:val="000000" w:themeColor="text1"/>
          <w:lang w:val="sq-AL"/>
        </w:rPr>
        <w:t>. WHA55/16. Geneva: WHO.</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World Health Organization. (2004)</w:t>
      </w:r>
      <w:r w:rsidR="00B872C2" w:rsidRPr="00E80B43">
        <w:rPr>
          <w:color w:val="000000" w:themeColor="text1"/>
          <w:lang w:val="sq-AL"/>
        </w:rPr>
        <w:t>.</w:t>
      </w:r>
      <w:r w:rsidRPr="00E80B43">
        <w:rPr>
          <w:color w:val="000000" w:themeColor="text1"/>
          <w:lang w:val="sq-AL"/>
        </w:rPr>
        <w:t xml:space="preserve"> Global Strategy on Diet, Physical Activity and Health. 22 May 2004. WHA57.17 Geneva, Switzerland: World Health Organization. </w:t>
      </w:r>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Yang, X., Telama, R., Viikari, J. et al. (2006). Risk of obesity in relation to physical activity tracking from youth to adulthood. </w:t>
      </w:r>
      <w:r w:rsidRPr="00E80B43">
        <w:rPr>
          <w:i/>
          <w:iCs/>
          <w:color w:val="000000" w:themeColor="text1"/>
          <w:lang w:val="sq-AL"/>
        </w:rPr>
        <w:t>Medicine and Science in Sports and Exercise,</w:t>
      </w:r>
      <w:r w:rsidRPr="00E80B43">
        <w:rPr>
          <w:color w:val="000000" w:themeColor="text1"/>
          <w:lang w:val="sq-AL"/>
        </w:rPr>
        <w:t xml:space="preserve"> 38, 919-925.</w:t>
      </w:r>
      <w:bookmarkStart w:id="0" w:name="60"/>
      <w:bookmarkEnd w:id="0"/>
    </w:p>
    <w:p w:rsidR="00511A14" w:rsidRPr="00E80B43" w:rsidRDefault="00511A14" w:rsidP="00CE183F">
      <w:pPr>
        <w:pStyle w:val="ListParagraph"/>
        <w:numPr>
          <w:ilvl w:val="0"/>
          <w:numId w:val="40"/>
        </w:numPr>
        <w:autoSpaceDE w:val="0"/>
        <w:autoSpaceDN w:val="0"/>
        <w:adjustRightInd w:val="0"/>
        <w:spacing w:line="360" w:lineRule="auto"/>
        <w:jc w:val="both"/>
        <w:rPr>
          <w:color w:val="000000" w:themeColor="text1"/>
          <w:lang w:val="sq-AL"/>
        </w:rPr>
      </w:pPr>
      <w:r w:rsidRPr="00E80B43">
        <w:rPr>
          <w:color w:val="000000" w:themeColor="text1"/>
          <w:lang w:val="sq-AL"/>
        </w:rPr>
        <w:t xml:space="preserve">Zaborskis, A. ir Dumčius, S. (1997). Lietuvos moksleivių fizinio aktyvumo ypatumai. </w:t>
      </w:r>
      <w:r w:rsidRPr="00E80B43">
        <w:rPr>
          <w:i/>
          <w:iCs/>
          <w:color w:val="000000" w:themeColor="text1"/>
          <w:lang w:val="sq-AL"/>
        </w:rPr>
        <w:t>Visuomenės sveikata,</w:t>
      </w:r>
      <w:r w:rsidR="00064228">
        <w:rPr>
          <w:color w:val="000000" w:themeColor="text1"/>
          <w:lang w:val="sq-AL"/>
        </w:rPr>
        <w:t xml:space="preserve"> 2</w:t>
      </w:r>
      <w:r w:rsidRPr="00E80B43">
        <w:rPr>
          <w:color w:val="000000" w:themeColor="text1"/>
          <w:lang w:val="sq-AL"/>
        </w:rPr>
        <w:t>(2), 16-22.</w:t>
      </w:r>
    </w:p>
    <w:p w:rsidR="00586537" w:rsidRPr="00586537" w:rsidRDefault="00511A14" w:rsidP="00586537">
      <w:pPr>
        <w:pStyle w:val="ListParagraph"/>
        <w:numPr>
          <w:ilvl w:val="0"/>
          <w:numId w:val="40"/>
        </w:numPr>
        <w:autoSpaceDE w:val="0"/>
        <w:autoSpaceDN w:val="0"/>
        <w:adjustRightInd w:val="0"/>
        <w:spacing w:line="360" w:lineRule="auto"/>
        <w:jc w:val="both"/>
        <w:rPr>
          <w:color w:val="548DD4" w:themeColor="text2" w:themeTint="99"/>
          <w:lang w:val="sq-AL"/>
        </w:rPr>
      </w:pPr>
      <w:r w:rsidRPr="00E80B43">
        <w:rPr>
          <w:color w:val="000000" w:themeColor="text1"/>
          <w:lang w:val="sq-AL"/>
        </w:rPr>
        <w:t xml:space="preserve">Ахвердова, О. А. и Магин, В. А. (2002). К исследованию феномена «культура здоровья» в области профессионального физкультурного образования. </w:t>
      </w:r>
      <w:r w:rsidRPr="00E80B43">
        <w:rPr>
          <w:i/>
          <w:iCs/>
          <w:color w:val="000000" w:themeColor="text1"/>
          <w:lang w:val="sq-AL"/>
        </w:rPr>
        <w:t>Теория и практика физической культуры</w:t>
      </w:r>
      <w:r w:rsidRPr="00E80B43">
        <w:rPr>
          <w:color w:val="000000" w:themeColor="text1"/>
          <w:lang w:val="sq-AL"/>
        </w:rPr>
        <w:t>, 9, 5-7.</w:t>
      </w:r>
    </w:p>
    <w:p w:rsidR="00001F0D" w:rsidRPr="0059075E" w:rsidRDefault="00001F0D" w:rsidP="00001F0D">
      <w:pPr>
        <w:pStyle w:val="ListParagraph"/>
        <w:numPr>
          <w:ilvl w:val="0"/>
          <w:numId w:val="40"/>
        </w:numPr>
        <w:autoSpaceDE w:val="0"/>
        <w:autoSpaceDN w:val="0"/>
        <w:adjustRightInd w:val="0"/>
        <w:spacing w:line="360" w:lineRule="auto"/>
        <w:jc w:val="both"/>
        <w:rPr>
          <w:color w:val="548DD4" w:themeColor="text2" w:themeTint="99"/>
          <w:lang w:val="sq-AL"/>
        </w:rPr>
      </w:pPr>
      <w:r w:rsidRPr="0071319C">
        <w:rPr>
          <w:rFonts w:eastAsia="Calibri"/>
          <w:bCs/>
          <w:i/>
        </w:rPr>
        <w:t>International Physical Activity Questionnaire.</w:t>
      </w:r>
      <w:r>
        <w:rPr>
          <w:rFonts w:eastAsia="Calibri"/>
          <w:bCs/>
          <w:i/>
        </w:rPr>
        <w:t xml:space="preserve"> </w:t>
      </w:r>
      <w:r>
        <w:rPr>
          <w:rFonts w:eastAsia="Calibri"/>
          <w:bCs/>
        </w:rPr>
        <w:t xml:space="preserve">Prieiga per internetą: </w:t>
      </w:r>
      <w:hyperlink r:id="rId60" w:history="1">
        <w:r w:rsidRPr="00933BDB">
          <w:rPr>
            <w:rStyle w:val="Hyperlink"/>
            <w:color w:val="000000" w:themeColor="text1"/>
          </w:rPr>
          <w:t>http://www.ipaq.ki.se/cultural.htm</w:t>
        </w:r>
      </w:hyperlink>
    </w:p>
    <w:p w:rsidR="00001F0D" w:rsidRPr="00586537" w:rsidRDefault="00001F0D" w:rsidP="00001F0D">
      <w:pPr>
        <w:pStyle w:val="ListParagraph"/>
        <w:numPr>
          <w:ilvl w:val="0"/>
          <w:numId w:val="40"/>
        </w:numPr>
        <w:autoSpaceDE w:val="0"/>
        <w:autoSpaceDN w:val="0"/>
        <w:adjustRightInd w:val="0"/>
        <w:spacing w:line="360" w:lineRule="auto"/>
        <w:jc w:val="both"/>
        <w:rPr>
          <w:color w:val="548DD4" w:themeColor="text2" w:themeTint="99"/>
          <w:lang w:val="sq-AL"/>
        </w:rPr>
      </w:pPr>
      <w:r w:rsidRPr="0071319C">
        <w:rPr>
          <w:rFonts w:eastAsia="Calibri"/>
          <w:bCs/>
          <w:i/>
        </w:rPr>
        <w:t xml:space="preserve">International Physical Activity Questionnaire. </w:t>
      </w:r>
      <w:r w:rsidRPr="0059075E">
        <w:t>Prieiga per internetą:</w:t>
      </w:r>
      <w:r>
        <w:t xml:space="preserve"> </w:t>
      </w:r>
      <w:hyperlink r:id="rId61" w:history="1">
        <w:r w:rsidRPr="00933BDB">
          <w:rPr>
            <w:rStyle w:val="Hyperlink"/>
            <w:color w:val="000000" w:themeColor="text1"/>
          </w:rPr>
          <w:t>http://www.ipaq.ki.se/downloads.htm</w:t>
        </w:r>
      </w:hyperlink>
    </w:p>
    <w:p w:rsidR="00EF6113" w:rsidRPr="00586537" w:rsidRDefault="00001F0D" w:rsidP="00001F0D">
      <w:pPr>
        <w:pStyle w:val="ListParagraph"/>
        <w:numPr>
          <w:ilvl w:val="0"/>
          <w:numId w:val="40"/>
        </w:numPr>
        <w:autoSpaceDE w:val="0"/>
        <w:autoSpaceDN w:val="0"/>
        <w:adjustRightInd w:val="0"/>
        <w:spacing w:line="360" w:lineRule="auto"/>
        <w:jc w:val="both"/>
        <w:rPr>
          <w:color w:val="548DD4" w:themeColor="text2" w:themeTint="99"/>
          <w:lang w:val="sq-AL"/>
        </w:rPr>
      </w:pPr>
      <w:r w:rsidRPr="00586537">
        <w:rPr>
          <w:rFonts w:eastAsia="Calibri"/>
          <w:bCs/>
          <w:i/>
        </w:rPr>
        <w:t xml:space="preserve">Guidelines for Data Processing and Analysis of the International Physical Activity Questionnaire (IPAQ) </w:t>
      </w:r>
      <w:r w:rsidRPr="00586537">
        <w:rPr>
          <w:rFonts w:eastAsia="Calibri"/>
          <w:i/>
        </w:rPr>
        <w:t xml:space="preserve">– </w:t>
      </w:r>
      <w:r w:rsidRPr="00586537">
        <w:rPr>
          <w:rFonts w:eastAsia="Calibri"/>
          <w:bCs/>
          <w:i/>
        </w:rPr>
        <w:t>Short and Long Forms.</w:t>
      </w:r>
      <w:r>
        <w:rPr>
          <w:rFonts w:eastAsia="Calibri"/>
          <w:bCs/>
        </w:rPr>
        <w:t xml:space="preserve"> </w:t>
      </w:r>
      <w:r w:rsidRPr="00586537">
        <w:rPr>
          <w:rFonts w:eastAsia="Calibri"/>
          <w:bCs/>
        </w:rPr>
        <w:t>November 2005.</w:t>
      </w:r>
      <w:r>
        <w:rPr>
          <w:rFonts w:eastAsia="Calibri"/>
          <w:bCs/>
        </w:rPr>
        <w:t xml:space="preserve"> </w:t>
      </w:r>
      <w:r w:rsidRPr="00CE183F">
        <w:t xml:space="preserve">Prieiga per internetą: </w:t>
      </w:r>
      <w:r w:rsidRPr="0071319C">
        <w:rPr>
          <w:u w:val="single"/>
        </w:rPr>
        <w:t>http://www.ipaq.ki.se/scoring.pdf</w:t>
      </w:r>
    </w:p>
    <w:p w:rsidR="00511A14" w:rsidRPr="00511A14" w:rsidRDefault="00511A14" w:rsidP="00511A14">
      <w:pPr>
        <w:spacing w:after="200" w:line="276" w:lineRule="auto"/>
        <w:jc w:val="center"/>
      </w:pPr>
    </w:p>
    <w:p w:rsidR="00557AF9" w:rsidRPr="00E54B41" w:rsidRDefault="00557AF9" w:rsidP="00511A14">
      <w:pPr>
        <w:pStyle w:val="ListParagraph"/>
        <w:autoSpaceDE w:val="0"/>
        <w:autoSpaceDN w:val="0"/>
        <w:adjustRightInd w:val="0"/>
        <w:ind w:left="0"/>
        <w:jc w:val="both"/>
        <w:rPr>
          <w:color w:val="000000" w:themeColor="text1"/>
          <w:lang w:val="sq-AL"/>
        </w:rPr>
      </w:pPr>
    </w:p>
    <w:p w:rsidR="00B85CE3" w:rsidRDefault="00B85CE3" w:rsidP="00B85CE3">
      <w:pPr>
        <w:spacing w:after="200" w:line="276" w:lineRule="auto"/>
        <w:jc w:val="both"/>
        <w:rPr>
          <w:b/>
          <w:color w:val="000000" w:themeColor="text1"/>
        </w:rPr>
      </w:pPr>
    </w:p>
    <w:p w:rsidR="000C7B22" w:rsidRDefault="000C7B22" w:rsidP="00836990">
      <w:pPr>
        <w:spacing w:line="360" w:lineRule="auto"/>
        <w:rPr>
          <w:color w:val="000000"/>
          <w:lang w:val="af-ZA"/>
        </w:rPr>
      </w:pPr>
    </w:p>
    <w:p w:rsidR="007540B2" w:rsidRDefault="007540B2" w:rsidP="00304311">
      <w:pPr>
        <w:spacing w:line="360" w:lineRule="auto"/>
        <w:jc w:val="right"/>
        <w:rPr>
          <w:color w:val="000000"/>
          <w:lang w:val="af-ZA"/>
        </w:rPr>
      </w:pPr>
    </w:p>
    <w:p w:rsidR="007540B2" w:rsidRDefault="007540B2"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304311">
      <w:pPr>
        <w:spacing w:line="360" w:lineRule="auto"/>
        <w:jc w:val="right"/>
        <w:rPr>
          <w:color w:val="000000"/>
          <w:lang w:val="af-ZA"/>
        </w:rPr>
      </w:pPr>
    </w:p>
    <w:p w:rsidR="00925A2F" w:rsidRDefault="00925A2F" w:rsidP="00D94D1B">
      <w:pPr>
        <w:spacing w:line="360" w:lineRule="auto"/>
        <w:rPr>
          <w:color w:val="000000"/>
          <w:lang w:val="af-ZA"/>
        </w:rPr>
      </w:pPr>
    </w:p>
    <w:p w:rsidR="00304311" w:rsidRPr="007B618F" w:rsidRDefault="00304311" w:rsidP="00304311">
      <w:pPr>
        <w:spacing w:line="360" w:lineRule="auto"/>
        <w:jc w:val="right"/>
        <w:rPr>
          <w:color w:val="000000"/>
          <w:lang w:val="af-ZA"/>
        </w:rPr>
      </w:pPr>
      <w:r>
        <w:rPr>
          <w:color w:val="000000"/>
          <w:lang w:val="af-ZA"/>
        </w:rPr>
        <w:lastRenderedPageBreak/>
        <w:t>1 priedas</w:t>
      </w:r>
    </w:p>
    <w:p w:rsidR="00304311" w:rsidRDefault="00304311" w:rsidP="00304311">
      <w:pPr>
        <w:spacing w:after="200" w:line="276" w:lineRule="auto"/>
        <w:jc w:val="both"/>
        <w:rPr>
          <w:color w:val="000000" w:themeColor="text1"/>
        </w:rPr>
      </w:pPr>
    </w:p>
    <w:p w:rsidR="00304311" w:rsidRDefault="00304311" w:rsidP="00EE1469">
      <w:pPr>
        <w:spacing w:after="200" w:line="276" w:lineRule="auto"/>
        <w:jc w:val="both"/>
        <w:rPr>
          <w:color w:val="000000" w:themeColor="text1"/>
        </w:rPr>
      </w:pPr>
      <w:r>
        <w:rPr>
          <w:color w:val="000000" w:themeColor="text1"/>
        </w:rPr>
        <w:t>Publikacijos darbo tema</w:t>
      </w:r>
    </w:p>
    <w:p w:rsidR="00304311" w:rsidRPr="00304311" w:rsidRDefault="00304311" w:rsidP="00304311">
      <w:pPr>
        <w:pStyle w:val="ListParagraph"/>
        <w:numPr>
          <w:ilvl w:val="1"/>
          <w:numId w:val="8"/>
        </w:numPr>
        <w:spacing w:after="200" w:line="276" w:lineRule="auto"/>
        <w:jc w:val="both"/>
        <w:rPr>
          <w:color w:val="000000" w:themeColor="text1"/>
        </w:rPr>
      </w:pPr>
      <w:r w:rsidRPr="00304311">
        <w:t>Kalvėnas, Alvydas; Garliauskaitė, Eglė; Kleinauskienė, Lina. Reliability and validity of the lithuanian version of the International physical activity questionnaire // Current Issues and New Ideas in Sport Science [elektroninis išteklius] : 5th Baltic Sport Science Conference : Abstracts, Kaunas, 18-19 April 2012. Kaunas : Lietuvos kūno kultūros akademija, 2012. ISBN 9786098040708. p. 97.</w:t>
      </w:r>
    </w:p>
    <w:p w:rsidR="00304311" w:rsidRPr="00023EB0" w:rsidRDefault="00304311" w:rsidP="00304311">
      <w:pPr>
        <w:pStyle w:val="ListParagraph"/>
        <w:numPr>
          <w:ilvl w:val="1"/>
          <w:numId w:val="8"/>
        </w:numPr>
        <w:spacing w:after="200" w:line="276" w:lineRule="auto"/>
        <w:jc w:val="both"/>
        <w:rPr>
          <w:color w:val="000000" w:themeColor="text1"/>
        </w:rPr>
      </w:pPr>
      <w:r w:rsidRPr="00304311">
        <w:t>Kalvėnas, Alvydas; Kleinauskienė, Lina; Garliauskaitė, Eglė; Pukėnas, Kazimieras. Determining the correlation between subjective and objective physical activity measurement instruments // Current Issues and New Ideas in Sport Science [elektroninis išteklius] : 5th Baltic Sport Science Conference : Abstracts, Kaunas, 18-19 April 2012. Kaunas : Lietuvos kūno kultūros akademija, 2012. ISBN 9786098040708. p. 98.</w:t>
      </w:r>
    </w:p>
    <w:p w:rsidR="00023EB0" w:rsidRDefault="00023EB0">
      <w:r>
        <w:br w:type="page"/>
      </w:r>
    </w:p>
    <w:p w:rsidR="00023EB0" w:rsidRDefault="00023EB0" w:rsidP="00023EB0">
      <w:pPr>
        <w:pStyle w:val="ListParagraph"/>
        <w:spacing w:after="200" w:line="276" w:lineRule="auto"/>
        <w:ind w:left="360"/>
        <w:jc w:val="right"/>
        <w:rPr>
          <w:color w:val="000000" w:themeColor="text1"/>
        </w:rPr>
      </w:pPr>
      <w:r>
        <w:rPr>
          <w:color w:val="000000" w:themeColor="text1"/>
        </w:rPr>
        <w:lastRenderedPageBreak/>
        <w:t>2 priedas</w:t>
      </w:r>
    </w:p>
    <w:p w:rsidR="00023EB0" w:rsidRDefault="00023EB0" w:rsidP="00023EB0">
      <w:pPr>
        <w:pStyle w:val="ListParagraph"/>
        <w:spacing w:after="200" w:line="276" w:lineRule="auto"/>
        <w:ind w:left="360"/>
        <w:jc w:val="right"/>
        <w:rPr>
          <w:color w:val="000000" w:themeColor="text1"/>
        </w:rPr>
      </w:pPr>
    </w:p>
    <w:p w:rsidR="00023EB0" w:rsidRPr="00023EB0" w:rsidRDefault="00023EB0" w:rsidP="00023EB0">
      <w:pPr>
        <w:pStyle w:val="Heading3"/>
        <w:jc w:val="center"/>
        <w:rPr>
          <w:rFonts w:ascii="Times New Roman" w:hAnsi="Times New Roman" w:cs="Times New Roman"/>
          <w:color w:val="000000" w:themeColor="text1"/>
        </w:rPr>
      </w:pPr>
      <w:r w:rsidRPr="00023EB0">
        <w:rPr>
          <w:rFonts w:ascii="Times New Roman" w:hAnsi="Times New Roman" w:cs="Times New Roman"/>
          <w:bCs w:val="0"/>
          <w:color w:val="000000" w:themeColor="text1"/>
        </w:rPr>
        <w:t>TARPTAUTINIS FIZINIO AKTYVUMO KLAUSIMYNAS</w:t>
      </w:r>
    </w:p>
    <w:p w:rsidR="00023EB0" w:rsidRPr="00FD04E9" w:rsidRDefault="00023EB0" w:rsidP="00023EB0"/>
    <w:p w:rsidR="00023EB0" w:rsidRPr="006226EC" w:rsidRDefault="00023EB0" w:rsidP="00023EB0">
      <w:pPr>
        <w:ind w:firstLine="720"/>
        <w:jc w:val="both"/>
      </w:pPr>
      <w:r w:rsidRPr="006226EC">
        <w:t xml:space="preserve">Norėtume nustatyti, kokia fizine veikla žmonės užsiima savo kasdieniniame gyvenime. Taigi klausiame, kiek laiko Jūs skyrėte fizinei veiklai per </w:t>
      </w:r>
      <w:r w:rsidRPr="006226EC">
        <w:rPr>
          <w:b/>
          <w:bCs/>
          <w:u w:val="single"/>
        </w:rPr>
        <w:t>pastarąsias 7 dienas</w:t>
      </w:r>
      <w:r w:rsidRPr="006226EC">
        <w:t>. Prašytume atsakyti į kiekvieną klausimą, net jei ir nemanote, kad esate fiziškai aktyvus žmogus. Prisiminkite fizinę veiklą, kuria užsiimate darbe, namie ar kieme, judėjimą iš vienos vietos į kitą, taip pat fizinę veiklą laisvalaikiu, skirtą rekreacijai, mankštinimuisi ar sportui.</w:t>
      </w:r>
    </w:p>
    <w:p w:rsidR="00023EB0" w:rsidRPr="004A6EB2" w:rsidRDefault="00023EB0" w:rsidP="00023EB0">
      <w:pPr>
        <w:ind w:firstLine="720"/>
        <w:jc w:val="both"/>
      </w:pPr>
      <w:r w:rsidRPr="004A6EB2">
        <w:t xml:space="preserve">Prisiminkite </w:t>
      </w:r>
      <w:r w:rsidRPr="004A6EB2">
        <w:rPr>
          <w:b/>
          <w:bCs/>
        </w:rPr>
        <w:t xml:space="preserve">vidutiniškai </w:t>
      </w:r>
      <w:r w:rsidRPr="004A6EB2">
        <w:t>ir</w:t>
      </w:r>
      <w:r w:rsidRPr="004A6EB2">
        <w:rPr>
          <w:b/>
        </w:rPr>
        <w:t xml:space="preserve"> labai</w:t>
      </w:r>
      <w:r w:rsidRPr="004A6EB2">
        <w:t xml:space="preserve"> </w:t>
      </w:r>
      <w:r w:rsidRPr="004A6EB2">
        <w:rPr>
          <w:b/>
          <w:bCs/>
        </w:rPr>
        <w:t>intensyvią</w:t>
      </w:r>
      <w:r w:rsidRPr="004A6EB2">
        <w:t xml:space="preserve"> fizinę veiklą, kuria užsiėmėte per</w:t>
      </w:r>
      <w:r w:rsidRPr="004A6EB2">
        <w:rPr>
          <w:b/>
        </w:rPr>
        <w:t xml:space="preserve"> </w:t>
      </w:r>
      <w:r w:rsidRPr="004A6EB2">
        <w:rPr>
          <w:b/>
          <w:u w:val="single"/>
        </w:rPr>
        <w:t>pastarąsias 7 dienas</w:t>
      </w:r>
      <w:r w:rsidRPr="004A6EB2">
        <w:t xml:space="preserve">. </w:t>
      </w:r>
      <w:r w:rsidRPr="004A6EB2">
        <w:rPr>
          <w:b/>
        </w:rPr>
        <w:t>Labai intensyvi</w:t>
      </w:r>
      <w:r w:rsidRPr="004A6EB2">
        <w:t xml:space="preserve"> fizinė veikla – tai veikla, kuriai atlikti reikia didelių fizinių pastangų ir dėl kurios smarkiai padažnėja Jūsų kvėpavimas. </w:t>
      </w:r>
      <w:r w:rsidRPr="004A6EB2">
        <w:rPr>
          <w:b/>
        </w:rPr>
        <w:t>Vidutiniškai intensyvi</w:t>
      </w:r>
      <w:r w:rsidRPr="004A6EB2">
        <w:t xml:space="preserve"> fizinė veikla – tai veikla, kuriai atlikti reikia vidutinių fizinių pastangų ir dėl kurios šiek tiek padažnėja Jūsų kvėpavimas.</w:t>
      </w:r>
    </w:p>
    <w:p w:rsidR="00023EB0" w:rsidRDefault="00023EB0" w:rsidP="00023EB0">
      <w:pPr>
        <w:jc w:val="both"/>
      </w:pPr>
    </w:p>
    <w:p w:rsidR="00023EB0" w:rsidRPr="00023EB0" w:rsidRDefault="00023EB0" w:rsidP="00023EB0">
      <w:pPr>
        <w:pStyle w:val="Heading5"/>
        <w:rPr>
          <w:rFonts w:ascii="Times New Roman" w:hAnsi="Times New Roman"/>
          <w:b/>
          <w:i/>
          <w:color w:val="000000" w:themeColor="text1"/>
        </w:rPr>
      </w:pPr>
      <w:r w:rsidRPr="00023EB0">
        <w:rPr>
          <w:rFonts w:ascii="Times New Roman" w:hAnsi="Times New Roman"/>
          <w:b/>
          <w:i/>
          <w:color w:val="000000" w:themeColor="text1"/>
        </w:rPr>
        <w:t>1 DALIS: FIZINĖ VEIKLA, SUSIJUSI SU DARBU</w:t>
      </w:r>
    </w:p>
    <w:p w:rsidR="00023EB0" w:rsidRPr="00630E85" w:rsidRDefault="00023EB0" w:rsidP="00023EB0"/>
    <w:p w:rsidR="00023EB0" w:rsidRDefault="00023EB0" w:rsidP="00023EB0">
      <w:pPr>
        <w:ind w:firstLine="720"/>
        <w:jc w:val="both"/>
      </w:pPr>
      <w:r w:rsidRPr="006226EC">
        <w:t xml:space="preserve">Pirma dalis skirta fizinei veiklai, susijusiai su </w:t>
      </w:r>
      <w:r w:rsidRPr="00BD538D">
        <w:t>darbu</w:t>
      </w:r>
      <w:r w:rsidRPr="006226EC">
        <w:t>, t.y. mokamu ar savanorišku darbu, ūkininkavimu, mokymusi ir bet kuriuo kitu darbu, kurį atlikote ne namie. Neįtraukite darbo, kurį atlikote namie ar prie namų, pavyzdžiui, namų ruošos, kiemo priežiūros, namų ūkio darbų ir rūpinimosi šeima. Šie klausimai bus pateikti trečioje dalyje.</w:t>
      </w:r>
    </w:p>
    <w:p w:rsidR="00023EB0" w:rsidRPr="006226EC" w:rsidRDefault="00023EB0" w:rsidP="00023EB0">
      <w:pPr>
        <w:jc w:val="both"/>
      </w:pPr>
    </w:p>
    <w:p w:rsidR="00023EB0" w:rsidRDefault="00023EB0" w:rsidP="00023EB0">
      <w:r w:rsidRPr="006226EC">
        <w:t>1. Ar šiuo metu turite mokamą darbą arba dirbate savanoriu?</w:t>
      </w:r>
    </w:p>
    <w:p w:rsidR="00023EB0" w:rsidRPr="006226EC" w:rsidRDefault="00023EB0" w:rsidP="00023EB0"/>
    <w:p w:rsidR="00023EB0" w:rsidRPr="00023EB0" w:rsidRDefault="00873249" w:rsidP="00023EB0">
      <w:pPr>
        <w:pStyle w:val="Heading4"/>
        <w:rPr>
          <w:rFonts w:ascii="Times New Roman" w:hAnsi="Times New Roman"/>
          <w:b w:val="0"/>
          <w:i w:val="0"/>
          <w:color w:val="000000" w:themeColor="text1"/>
        </w:rPr>
      </w:pPr>
      <w:r w:rsidRPr="00873249">
        <w:pict>
          <v:rect id="_x0000_s1041" style="position:absolute;margin-left:41pt;margin-top:5.8pt;width:18pt;height:18pt;z-index:251662336"/>
        </w:pict>
      </w:r>
      <w:r w:rsidR="00023EB0" w:rsidRPr="006226EC">
        <w:rPr>
          <w:rFonts w:ascii="Times New Roman" w:hAnsi="Times New Roman"/>
        </w:rPr>
        <w:tab/>
      </w:r>
      <w:r w:rsidR="00023EB0">
        <w:rPr>
          <w:rFonts w:ascii="Times New Roman" w:hAnsi="Times New Roman"/>
        </w:rPr>
        <w:t xml:space="preserve">  </w:t>
      </w:r>
      <w:r w:rsidR="00023EB0" w:rsidRPr="00023EB0">
        <w:rPr>
          <w:rFonts w:ascii="Times New Roman" w:hAnsi="Times New Roman"/>
          <w:b w:val="0"/>
          <w:i w:val="0"/>
          <w:color w:val="000000" w:themeColor="text1"/>
        </w:rPr>
        <w:t>Taip</w:t>
      </w:r>
    </w:p>
    <w:p w:rsidR="00023EB0" w:rsidRPr="006226EC" w:rsidRDefault="00873249" w:rsidP="00023EB0">
      <w:pPr>
        <w:rPr>
          <w:bCs/>
        </w:rPr>
      </w:pPr>
      <w:r w:rsidRPr="00873249">
        <w:pict>
          <v:rect id="_x0000_s1042" style="position:absolute;margin-left:41pt;margin-top:12.55pt;width:18pt;height:18pt;z-index:251663360"/>
        </w:pict>
      </w:r>
    </w:p>
    <w:p w:rsidR="00023EB0" w:rsidRPr="00BD538D" w:rsidRDefault="00873249" w:rsidP="00023EB0">
      <w:pPr>
        <w:tabs>
          <w:tab w:val="left" w:pos="1440"/>
          <w:tab w:val="right" w:pos="9270"/>
        </w:tabs>
        <w:rPr>
          <w:b/>
          <w:bCs/>
          <w:i/>
          <w:iCs/>
        </w:rPr>
      </w:pPr>
      <w:r w:rsidRPr="00873249">
        <w:pict>
          <v:line id="_x0000_s1065" style="position:absolute;z-index:251686912" from="224.6pt,11.15pt" to="251.6pt,11.15pt" strokeweight="3pt">
            <v:stroke endarrow="block"/>
          </v:line>
        </w:pict>
      </w:r>
      <w:r w:rsidR="00023EB0" w:rsidRPr="006226EC">
        <w:rPr>
          <w:bCs/>
        </w:rPr>
        <w:tab/>
      </w:r>
      <w:r w:rsidR="00023EB0" w:rsidRPr="006226EC">
        <w:t>Ne</w:t>
      </w:r>
      <w:r w:rsidR="00023EB0" w:rsidRPr="006226EC">
        <w:tab/>
      </w:r>
      <w:r w:rsidR="00023EB0" w:rsidRPr="00BD538D">
        <w:rPr>
          <w:b/>
          <w:bCs/>
          <w:i/>
          <w:iCs/>
        </w:rPr>
        <w:t xml:space="preserve">Pereikite prie 2 dalies: JUDĖJIMAS </w:t>
      </w:r>
    </w:p>
    <w:p w:rsidR="00023EB0" w:rsidRPr="006226EC" w:rsidRDefault="00023EB0" w:rsidP="00023EB0">
      <w:pPr>
        <w:tabs>
          <w:tab w:val="left" w:pos="1440"/>
          <w:tab w:val="right" w:pos="9270"/>
        </w:tabs>
        <w:rPr>
          <w:b/>
          <w:iCs/>
        </w:rPr>
      </w:pPr>
      <w:r w:rsidRPr="00BD538D">
        <w:rPr>
          <w:bCs/>
          <w:i/>
          <w:iCs/>
        </w:rPr>
        <w:tab/>
      </w:r>
      <w:r w:rsidRPr="00BD538D">
        <w:rPr>
          <w:bCs/>
          <w:i/>
          <w:iCs/>
        </w:rPr>
        <w:tab/>
      </w:r>
      <w:r w:rsidRPr="00BD538D">
        <w:rPr>
          <w:b/>
          <w:bCs/>
          <w:i/>
          <w:iCs/>
        </w:rPr>
        <w:t>IŠ VIENOS VIETOS Į KITĄ</w:t>
      </w:r>
    </w:p>
    <w:p w:rsidR="00023EB0" w:rsidRDefault="00023EB0" w:rsidP="00023EB0">
      <w:pPr>
        <w:jc w:val="both"/>
      </w:pPr>
    </w:p>
    <w:p w:rsidR="00023EB0" w:rsidRPr="006226EC" w:rsidRDefault="00023EB0" w:rsidP="00023EB0">
      <w:pPr>
        <w:ind w:firstLine="720"/>
        <w:jc w:val="both"/>
      </w:pPr>
      <w:r w:rsidRPr="006226EC">
        <w:t xml:space="preserve">Toliau pateikti klausimai susiję su fizine veikla, kuria užsiėmėte </w:t>
      </w:r>
      <w:r w:rsidRPr="006226EC">
        <w:rPr>
          <w:bCs/>
        </w:rPr>
        <w:t>per</w:t>
      </w:r>
      <w:r w:rsidRPr="006226EC">
        <w:rPr>
          <w:b/>
          <w:bCs/>
        </w:rPr>
        <w:t xml:space="preserve"> </w:t>
      </w:r>
      <w:r w:rsidRPr="00691404">
        <w:rPr>
          <w:b/>
          <w:bCs/>
        </w:rPr>
        <w:t>pastarąsias 7 dienas</w:t>
      </w:r>
      <w:r w:rsidRPr="00691404">
        <w:t xml:space="preserve"> dirbdami mokamą arba visuomeninį darbą. Neįskaičiuokite vykimo į darbą ir grįžim</w:t>
      </w:r>
      <w:r w:rsidRPr="006226EC">
        <w:t>o iš jo.</w:t>
      </w:r>
    </w:p>
    <w:p w:rsidR="00023EB0" w:rsidRPr="006226EC" w:rsidRDefault="00023EB0" w:rsidP="00023EB0"/>
    <w:p w:rsidR="00023EB0" w:rsidRDefault="00023EB0" w:rsidP="00023EB0">
      <w:r w:rsidRPr="006226EC">
        <w:t xml:space="preserve">2. Kelias iš </w:t>
      </w:r>
      <w:r w:rsidRPr="00BD538D">
        <w:rPr>
          <w:b/>
          <w:bCs/>
        </w:rPr>
        <w:t>pastarųjų 7 dienų</w:t>
      </w:r>
      <w:r w:rsidRPr="006226EC">
        <w:t xml:space="preserve"> užsiėmėte </w:t>
      </w:r>
      <w:r w:rsidRPr="006226EC">
        <w:rPr>
          <w:b/>
          <w:bCs/>
        </w:rPr>
        <w:t>labai intensyvia</w:t>
      </w:r>
      <w:r w:rsidRPr="006226EC">
        <w:t xml:space="preserve"> fizine veikla</w:t>
      </w:r>
      <w:r w:rsidRPr="006226EC">
        <w:rPr>
          <w:b/>
          <w:bCs/>
        </w:rPr>
        <w:t xml:space="preserve"> darbe</w:t>
      </w:r>
      <w:r w:rsidRPr="006226EC">
        <w:t>, pavyzdžiui, kėlėte sunkius daiktus, kasėte žemę, atlikote sunkius statybos darbus arba lipote laiptais? Prisiminkite tik tą fizinę veiklą, kuri truko ne mažiau kaip 10 minučių be pertraukos.</w:t>
      </w:r>
    </w:p>
    <w:p w:rsidR="00023EB0" w:rsidRDefault="00023EB0" w:rsidP="00023EB0"/>
    <w:p w:rsidR="00023EB0" w:rsidRPr="006226EC" w:rsidRDefault="00023EB0" w:rsidP="00023EB0">
      <w:pPr>
        <w:ind w:left="720"/>
      </w:pPr>
      <w:r w:rsidRPr="006226EC">
        <w:t>_____</w:t>
      </w:r>
      <w:r w:rsidRPr="006226EC">
        <w:tab/>
      </w:r>
      <w:r w:rsidRPr="006226EC">
        <w:rPr>
          <w:b/>
        </w:rPr>
        <w:t>dienas per savaitę</w:t>
      </w:r>
    </w:p>
    <w:p w:rsidR="00023EB0" w:rsidRPr="006226EC" w:rsidRDefault="00873249" w:rsidP="00023EB0">
      <w:r>
        <w:pict>
          <v:rect id="_x0000_s1039" style="position:absolute;margin-left:40.05pt;margin-top:11pt;width:18pt;height:18pt;z-index:251660288" o:allowincell="f"/>
        </w:pict>
      </w:r>
    </w:p>
    <w:p w:rsidR="00023EB0" w:rsidRPr="006226EC" w:rsidRDefault="00023EB0" w:rsidP="00023EB0">
      <w:pPr>
        <w:tabs>
          <w:tab w:val="left" w:pos="1440"/>
          <w:tab w:val="right" w:pos="9270"/>
        </w:tabs>
      </w:pPr>
      <w:r w:rsidRPr="006226EC">
        <w:tab/>
        <w:t>Neužsiėmiau labai intensyvia</w:t>
      </w:r>
      <w:r w:rsidRPr="006226EC">
        <w:tab/>
      </w:r>
    </w:p>
    <w:p w:rsidR="00023EB0" w:rsidRPr="006226EC" w:rsidRDefault="00873249" w:rsidP="00023EB0">
      <w:pPr>
        <w:tabs>
          <w:tab w:val="left" w:pos="1440"/>
          <w:tab w:val="left" w:pos="5103"/>
          <w:tab w:val="left" w:pos="5812"/>
          <w:tab w:val="right" w:pos="9270"/>
        </w:tabs>
        <w:rPr>
          <w:i/>
        </w:rPr>
      </w:pPr>
      <w:r w:rsidRPr="00873249">
        <w:pict>
          <v:line id="_x0000_s1040" style="position:absolute;z-index:251661312" from="246.7pt,9.35pt" to="274.75pt,9.35pt" strokeweight="3pt">
            <v:stroke endarrow="block"/>
          </v:line>
        </w:pict>
      </w:r>
      <w:r w:rsidR="00023EB0" w:rsidRPr="006226EC">
        <w:tab/>
        <w:t>fizine veikla</w:t>
      </w:r>
      <w:r w:rsidR="00023EB0" w:rsidRPr="006226EC">
        <w:tab/>
        <w:t xml:space="preserve"> </w:t>
      </w:r>
      <w:r w:rsidR="00023EB0" w:rsidRPr="006226EC">
        <w:tab/>
      </w:r>
      <w:r w:rsidR="00023EB0" w:rsidRPr="006226EC">
        <w:rPr>
          <w:b/>
          <w:i/>
        </w:rPr>
        <w:t>Pereikite prie 4 klausimo</w:t>
      </w:r>
    </w:p>
    <w:p w:rsidR="00023EB0" w:rsidRPr="006226EC" w:rsidRDefault="00023EB0" w:rsidP="00023EB0">
      <w:pPr>
        <w:pStyle w:val="BodyTextIndent"/>
      </w:pPr>
    </w:p>
    <w:p w:rsidR="00023EB0" w:rsidRDefault="00023EB0" w:rsidP="00023EB0">
      <w:pPr>
        <w:pStyle w:val="BodyTextIndent"/>
        <w:spacing w:after="0"/>
        <w:ind w:left="567" w:hanging="567"/>
        <w:jc w:val="both"/>
      </w:pPr>
      <w:r w:rsidRPr="006226EC">
        <w:t xml:space="preserve">3. Kiek laiko per vieną iš tų dienų praleidote užsiimdami </w:t>
      </w:r>
      <w:r w:rsidRPr="006226EC">
        <w:rPr>
          <w:b/>
        </w:rPr>
        <w:t>labai intensyvia</w:t>
      </w:r>
      <w:r w:rsidRPr="006226EC">
        <w:t xml:space="preserve"> fizine veikla savo darbe?</w:t>
      </w:r>
    </w:p>
    <w:p w:rsidR="00023EB0" w:rsidRDefault="00023EB0" w:rsidP="00023EB0">
      <w:pPr>
        <w:pStyle w:val="BodyTextIndent"/>
        <w:spacing w:after="0"/>
        <w:ind w:left="567" w:hanging="567"/>
        <w:jc w:val="both"/>
      </w:pPr>
    </w:p>
    <w:p w:rsidR="00023EB0" w:rsidRPr="006226EC" w:rsidRDefault="00023EB0" w:rsidP="00023EB0">
      <w:pPr>
        <w:pStyle w:val="BodyTextIndent"/>
        <w:spacing w:after="0"/>
      </w:pPr>
      <w:r w:rsidRPr="006226EC">
        <w:t>_____</w:t>
      </w:r>
      <w:r w:rsidRPr="006226EC">
        <w:tab/>
      </w:r>
      <w:r w:rsidRPr="006226EC">
        <w:rPr>
          <w:b/>
        </w:rPr>
        <w:t>valandas (-ų) per dieną</w:t>
      </w:r>
    </w:p>
    <w:p w:rsidR="00023EB0" w:rsidRPr="006226EC" w:rsidRDefault="00023EB0" w:rsidP="00023EB0">
      <w:pPr>
        <w:pStyle w:val="BodyTextIndent"/>
        <w:spacing w:after="0"/>
      </w:pPr>
      <w:r w:rsidRPr="006226EC">
        <w:t>_____</w:t>
      </w:r>
      <w:r w:rsidRPr="006226EC">
        <w:tab/>
      </w:r>
      <w:r w:rsidRPr="006226EC">
        <w:rPr>
          <w:b/>
        </w:rPr>
        <w:t>minutes (-čių) per dieną</w:t>
      </w:r>
    </w:p>
    <w:p w:rsidR="00023EB0" w:rsidRDefault="00023EB0" w:rsidP="00023EB0">
      <w:pPr>
        <w:pStyle w:val="BodyTextIndent"/>
        <w:ind w:left="0"/>
      </w:pPr>
    </w:p>
    <w:p w:rsidR="00023EB0" w:rsidRDefault="00023EB0" w:rsidP="00023EB0">
      <w:pPr>
        <w:pStyle w:val="BodyTextIndent"/>
        <w:ind w:left="0"/>
      </w:pPr>
    </w:p>
    <w:p w:rsidR="00023EB0" w:rsidRPr="006226EC" w:rsidRDefault="00023EB0" w:rsidP="00023EB0">
      <w:pPr>
        <w:pStyle w:val="BodyTextIndent"/>
        <w:ind w:left="0"/>
      </w:pPr>
    </w:p>
    <w:p w:rsidR="00023EB0" w:rsidRDefault="00023EB0" w:rsidP="00023EB0">
      <w:pPr>
        <w:pStyle w:val="BodyTextIndent"/>
        <w:ind w:left="0"/>
        <w:jc w:val="both"/>
      </w:pPr>
      <w:r w:rsidRPr="006226EC">
        <w:lastRenderedPageBreak/>
        <w:t xml:space="preserve">4. Prisiminkite tik tą fizinę veiklą, kuri truko ne mažiau kaip 10 minučių be pertraukos. Kelias iš </w:t>
      </w:r>
      <w:r w:rsidRPr="00E201CC">
        <w:rPr>
          <w:b/>
          <w:bCs/>
        </w:rPr>
        <w:t>pastarųjų 7 dienų</w:t>
      </w:r>
      <w:r w:rsidRPr="006226EC">
        <w:t xml:space="preserve"> jūs užsiėmėte </w:t>
      </w:r>
      <w:r w:rsidRPr="006226EC">
        <w:rPr>
          <w:b/>
        </w:rPr>
        <w:t>vidutiniškai intensyvia</w:t>
      </w:r>
      <w:r w:rsidRPr="006226EC">
        <w:t xml:space="preserve"> fizine veikla </w:t>
      </w:r>
      <w:r w:rsidRPr="00E201CC">
        <w:rPr>
          <w:b/>
        </w:rPr>
        <w:t>darbe</w:t>
      </w:r>
      <w:r w:rsidRPr="006226EC">
        <w:t>, pavyzdžiui, nešiojote lengvus daiktus? Prašytume neįskaičiuoti vaikščiojimo.</w:t>
      </w:r>
    </w:p>
    <w:p w:rsidR="00023EB0" w:rsidRDefault="00023EB0" w:rsidP="00023EB0">
      <w:pPr>
        <w:pStyle w:val="BodyTextIndent"/>
        <w:ind w:left="0"/>
        <w:jc w:val="both"/>
      </w:pPr>
    </w:p>
    <w:p w:rsidR="00023EB0" w:rsidRPr="006226EC" w:rsidRDefault="00023EB0" w:rsidP="00023EB0">
      <w:pPr>
        <w:ind w:left="720"/>
      </w:pPr>
      <w:r w:rsidRPr="006226EC">
        <w:t>_____</w:t>
      </w:r>
      <w:r w:rsidRPr="006226EC">
        <w:tab/>
      </w:r>
      <w:r w:rsidRPr="006226EC">
        <w:rPr>
          <w:b/>
        </w:rPr>
        <w:t>dienas per savaitę</w:t>
      </w:r>
    </w:p>
    <w:p w:rsidR="00023EB0" w:rsidRPr="006226EC" w:rsidRDefault="00873249" w:rsidP="00023EB0">
      <w:r>
        <w:pict>
          <v:rect id="_x0000_s1043" style="position:absolute;margin-left:40.05pt;margin-top:11pt;width:18pt;height:18pt;z-index:251664384" o:allowincell="f"/>
        </w:pict>
      </w:r>
    </w:p>
    <w:p w:rsidR="00023EB0" w:rsidRPr="006226EC" w:rsidRDefault="00023EB0" w:rsidP="00023EB0">
      <w:pPr>
        <w:tabs>
          <w:tab w:val="left" w:pos="1440"/>
          <w:tab w:val="right" w:pos="9270"/>
        </w:tabs>
      </w:pPr>
      <w:r w:rsidRPr="006226EC">
        <w:tab/>
        <w:t>Neužsiėmiau vidutiniškai intensyvia</w:t>
      </w:r>
    </w:p>
    <w:p w:rsidR="00023EB0" w:rsidRPr="006226EC" w:rsidRDefault="00023EB0" w:rsidP="00023EB0">
      <w:pPr>
        <w:tabs>
          <w:tab w:val="left" w:pos="1440"/>
          <w:tab w:val="right" w:pos="9270"/>
        </w:tabs>
      </w:pPr>
      <w:r w:rsidRPr="006226EC">
        <w:tab/>
        <w:t xml:space="preserve"> fizine veikla</w:t>
      </w:r>
      <w:r w:rsidR="00873249">
        <w:pict>
          <v:line id="_x0000_s1044" style="position:absolute;z-index:251665408;mso-position-horizontal-relative:text;mso-position-vertical-relative:text" from="265.4pt,4.8pt" to="292.4pt,4.8pt" strokeweight="3pt">
            <v:stroke endarrow="block"/>
          </v:line>
        </w:pict>
      </w:r>
      <w:r w:rsidRPr="006226EC">
        <w:tab/>
      </w:r>
      <w:r w:rsidRPr="006226EC">
        <w:rPr>
          <w:b/>
          <w:i/>
        </w:rPr>
        <w:t>Pereikite prie 6 klausimo</w:t>
      </w:r>
    </w:p>
    <w:p w:rsidR="00023EB0" w:rsidRPr="006226EC" w:rsidRDefault="00023EB0" w:rsidP="00023EB0">
      <w:pPr>
        <w:tabs>
          <w:tab w:val="left" w:pos="1440"/>
          <w:tab w:val="right" w:pos="9270"/>
        </w:tabs>
      </w:pPr>
    </w:p>
    <w:p w:rsidR="00023EB0" w:rsidRDefault="00023EB0" w:rsidP="00023EB0">
      <w:pPr>
        <w:tabs>
          <w:tab w:val="left" w:pos="720"/>
          <w:tab w:val="right" w:pos="9270"/>
        </w:tabs>
        <w:ind w:left="720" w:hanging="720"/>
        <w:jc w:val="both"/>
      </w:pPr>
      <w:r w:rsidRPr="006226EC">
        <w:t xml:space="preserve">5. Kiek laiko per vieną iš tų dienų praleidote užsiimdami </w:t>
      </w:r>
      <w:r w:rsidRPr="006226EC">
        <w:rPr>
          <w:b/>
        </w:rPr>
        <w:t>vidutiniškai intensyvia</w:t>
      </w:r>
      <w:r w:rsidRPr="006226EC">
        <w:t xml:space="preserve"> fizine veikla darbe?</w:t>
      </w:r>
    </w:p>
    <w:p w:rsidR="00023EB0" w:rsidRPr="006226EC" w:rsidRDefault="00023EB0" w:rsidP="00023EB0">
      <w:pPr>
        <w:tabs>
          <w:tab w:val="left" w:pos="720"/>
          <w:tab w:val="right" w:pos="9270"/>
        </w:tabs>
        <w:ind w:left="720" w:hanging="720"/>
        <w:jc w:val="both"/>
      </w:pPr>
    </w:p>
    <w:p w:rsidR="00023EB0" w:rsidRPr="006226EC" w:rsidRDefault="00023EB0" w:rsidP="00023EB0">
      <w:pPr>
        <w:pStyle w:val="BodyTextIndent"/>
        <w:spacing w:after="0"/>
      </w:pPr>
      <w:r w:rsidRPr="006226EC">
        <w:t>_____</w:t>
      </w:r>
      <w:r w:rsidRPr="006226EC">
        <w:tab/>
      </w:r>
      <w:r w:rsidRPr="006226EC">
        <w:rPr>
          <w:b/>
        </w:rPr>
        <w:t>valandas (-ų) per dieną</w:t>
      </w:r>
    </w:p>
    <w:p w:rsidR="00023EB0" w:rsidRPr="006226EC" w:rsidRDefault="00023EB0" w:rsidP="00023EB0">
      <w:pPr>
        <w:pStyle w:val="BodyTextIndent"/>
        <w:spacing w:after="0"/>
      </w:pPr>
      <w:r w:rsidRPr="006226EC">
        <w:t>_____</w:t>
      </w:r>
      <w:r w:rsidRPr="006226EC">
        <w:tab/>
      </w:r>
      <w:r w:rsidRPr="006226EC">
        <w:rPr>
          <w:b/>
        </w:rPr>
        <w:t>minutes (-čių) per dieną</w:t>
      </w:r>
    </w:p>
    <w:p w:rsidR="00023EB0" w:rsidRDefault="00023EB0" w:rsidP="00023EB0"/>
    <w:p w:rsidR="00023EB0" w:rsidRDefault="00023EB0" w:rsidP="00023EB0">
      <w:pPr>
        <w:pStyle w:val="BodyTextIndent"/>
        <w:ind w:left="0"/>
        <w:jc w:val="both"/>
      </w:pPr>
      <w:r w:rsidRPr="006226EC">
        <w:t xml:space="preserve">6. Kelias iš </w:t>
      </w:r>
      <w:r w:rsidRPr="00E201CC">
        <w:rPr>
          <w:b/>
          <w:bCs/>
        </w:rPr>
        <w:t>pastarųjų 7 dienų</w:t>
      </w:r>
      <w:r w:rsidRPr="006226EC">
        <w:t xml:space="preserve"> Jums teko </w:t>
      </w:r>
      <w:r w:rsidRPr="006226EC">
        <w:rPr>
          <w:b/>
        </w:rPr>
        <w:t>darbo reikalais</w:t>
      </w:r>
      <w:r w:rsidRPr="006226EC">
        <w:t xml:space="preserve"> </w:t>
      </w:r>
      <w:r w:rsidRPr="006226EC">
        <w:rPr>
          <w:b/>
          <w:bCs/>
        </w:rPr>
        <w:t>vaikščioti</w:t>
      </w:r>
      <w:r w:rsidRPr="006226EC">
        <w:t xml:space="preserve"> ne mažiau kaip 10 minučių be pertraukos? Prašytume neįskaičiuoti ėjimo į darbą ir atgal.</w:t>
      </w:r>
    </w:p>
    <w:p w:rsidR="00023EB0" w:rsidRDefault="00023EB0" w:rsidP="00023EB0">
      <w:pPr>
        <w:pStyle w:val="BodyTextIndent"/>
        <w:ind w:left="0"/>
        <w:jc w:val="both"/>
      </w:pPr>
    </w:p>
    <w:p w:rsidR="00023EB0" w:rsidRPr="006226EC" w:rsidRDefault="00023EB0" w:rsidP="00023EB0">
      <w:pPr>
        <w:ind w:left="720"/>
      </w:pPr>
      <w:r w:rsidRPr="006226EC">
        <w:t>_____</w:t>
      </w:r>
      <w:r w:rsidRPr="006226EC">
        <w:tab/>
      </w:r>
      <w:r w:rsidRPr="006226EC">
        <w:rPr>
          <w:b/>
        </w:rPr>
        <w:t>dienas per savaitę</w:t>
      </w:r>
    </w:p>
    <w:p w:rsidR="00023EB0" w:rsidRPr="006226EC" w:rsidRDefault="00873249" w:rsidP="00023EB0">
      <w:r>
        <w:pict>
          <v:rect id="_x0000_s1045" style="position:absolute;margin-left:40.05pt;margin-top:11pt;width:18pt;height:18pt;z-index:251666432" o:allowincell="f"/>
        </w:pict>
      </w:r>
    </w:p>
    <w:p w:rsidR="00023EB0" w:rsidRPr="00EC7210" w:rsidRDefault="00873249" w:rsidP="00023EB0">
      <w:pPr>
        <w:tabs>
          <w:tab w:val="left" w:pos="1440"/>
          <w:tab w:val="right" w:pos="9270"/>
        </w:tabs>
        <w:ind w:left="5760" w:hanging="5265"/>
        <w:rPr>
          <w:i/>
        </w:rPr>
      </w:pPr>
      <w:r w:rsidRPr="00873249">
        <w:pict>
          <v:line id="_x0000_s1046" style="position:absolute;left:0;text-align:left;z-index:251667456" from="237.35pt,8.1pt" to="264.35pt,8.1pt" strokeweight="3pt">
            <v:stroke endarrow="block"/>
          </v:line>
        </w:pict>
      </w:r>
      <w:r w:rsidR="00023EB0" w:rsidRPr="006226EC">
        <w:tab/>
        <w:t>Neteko vaikščioti</w:t>
      </w:r>
      <w:r w:rsidR="00023EB0" w:rsidRPr="006226EC">
        <w:tab/>
      </w:r>
      <w:r w:rsidR="00023EB0" w:rsidRPr="006226EC">
        <w:rPr>
          <w:b/>
          <w:bCs/>
          <w:i/>
          <w:iCs/>
        </w:rPr>
        <w:t>Pereikite prie 2 dalies:</w:t>
      </w:r>
      <w:r w:rsidR="00023EB0" w:rsidRPr="006226EC">
        <w:rPr>
          <w:b/>
        </w:rPr>
        <w:t xml:space="preserve"> </w:t>
      </w:r>
      <w:r w:rsidR="00023EB0" w:rsidRPr="00EC7210">
        <w:rPr>
          <w:b/>
          <w:i/>
        </w:rPr>
        <w:t>JUDĖJIMAS IŠ VIENOS VIETOS Į KITĄ</w:t>
      </w:r>
    </w:p>
    <w:p w:rsidR="00023EB0" w:rsidRDefault="00023EB0" w:rsidP="00023EB0">
      <w:pPr>
        <w:pStyle w:val="BodyTextIndent"/>
        <w:jc w:val="both"/>
      </w:pPr>
    </w:p>
    <w:p w:rsidR="00023EB0" w:rsidRDefault="00023EB0" w:rsidP="00C25D9B">
      <w:pPr>
        <w:pStyle w:val="BodyTextIndent"/>
        <w:spacing w:after="0"/>
        <w:ind w:left="0"/>
        <w:jc w:val="both"/>
      </w:pPr>
      <w:r w:rsidRPr="006226EC">
        <w:t xml:space="preserve">7. Kiek laiko per vieną iš tų dienų praleidote </w:t>
      </w:r>
      <w:r w:rsidRPr="006226EC">
        <w:rPr>
          <w:b/>
          <w:bCs/>
        </w:rPr>
        <w:t>vaikščiodami</w:t>
      </w:r>
      <w:r w:rsidRPr="006226EC">
        <w:t xml:space="preserve"> </w:t>
      </w:r>
      <w:r w:rsidRPr="006226EC">
        <w:rPr>
          <w:b/>
        </w:rPr>
        <w:t>darbo reikalais</w:t>
      </w:r>
      <w:r w:rsidRPr="006226EC">
        <w:t>?</w:t>
      </w:r>
    </w:p>
    <w:p w:rsidR="00023EB0" w:rsidRPr="006226EC" w:rsidRDefault="00023EB0" w:rsidP="0031325C">
      <w:pPr>
        <w:pStyle w:val="BodyTextIndent"/>
        <w:spacing w:after="0"/>
        <w:ind w:left="284"/>
        <w:jc w:val="both"/>
      </w:pPr>
    </w:p>
    <w:p w:rsidR="00023EB0" w:rsidRPr="006226EC" w:rsidRDefault="00023EB0" w:rsidP="0031325C">
      <w:pPr>
        <w:pStyle w:val="BodyTextIndent"/>
        <w:spacing w:after="0"/>
        <w:ind w:left="284"/>
      </w:pPr>
      <w:r w:rsidRPr="006226EC">
        <w:t>_____</w:t>
      </w:r>
      <w:r w:rsidRPr="006226EC">
        <w:tab/>
      </w:r>
      <w:r w:rsidRPr="006226EC">
        <w:rPr>
          <w:b/>
        </w:rPr>
        <w:t>valandas (-ų) per dieną</w:t>
      </w:r>
    </w:p>
    <w:p w:rsidR="00023EB0" w:rsidRPr="006226EC" w:rsidRDefault="00023EB0" w:rsidP="0031325C">
      <w:pPr>
        <w:pStyle w:val="BodyTextIndent"/>
        <w:spacing w:after="0"/>
        <w:ind w:left="284"/>
      </w:pPr>
      <w:r w:rsidRPr="006226EC">
        <w:t>_____</w:t>
      </w:r>
      <w:r w:rsidRPr="006226EC">
        <w:tab/>
      </w:r>
      <w:r w:rsidRPr="006226EC">
        <w:rPr>
          <w:b/>
        </w:rPr>
        <w:t>minutes (-čių) per dieną</w:t>
      </w:r>
    </w:p>
    <w:p w:rsidR="00023EB0" w:rsidRPr="00EC7210" w:rsidRDefault="00023EB0" w:rsidP="00023EB0">
      <w:pPr>
        <w:pStyle w:val="BodyTextIndent"/>
        <w:ind w:left="0"/>
      </w:pPr>
    </w:p>
    <w:p w:rsidR="00023EB0" w:rsidRPr="00023EB0" w:rsidRDefault="00023EB0" w:rsidP="00023EB0">
      <w:pPr>
        <w:pStyle w:val="Heading6"/>
        <w:rPr>
          <w:rFonts w:ascii="Times New Roman" w:hAnsi="Times New Roman"/>
          <w:b/>
          <w:color w:val="000000" w:themeColor="text1"/>
        </w:rPr>
      </w:pPr>
      <w:r w:rsidRPr="00023EB0">
        <w:rPr>
          <w:rFonts w:ascii="Times New Roman" w:hAnsi="Times New Roman"/>
          <w:b/>
          <w:color w:val="000000" w:themeColor="text1"/>
        </w:rPr>
        <w:t>2 DALIS: JUDĖJIMAS IŠ VIENOS VIETOS Į KITĄ</w:t>
      </w:r>
    </w:p>
    <w:p w:rsidR="00023EB0" w:rsidRPr="00434C05" w:rsidRDefault="00023EB0" w:rsidP="00023EB0"/>
    <w:p w:rsidR="00023EB0" w:rsidRPr="006226EC" w:rsidRDefault="00023EB0" w:rsidP="00023EB0">
      <w:pPr>
        <w:pStyle w:val="BodyText2"/>
        <w:spacing w:after="0" w:line="240" w:lineRule="auto"/>
        <w:ind w:firstLine="720"/>
        <w:jc w:val="both"/>
      </w:pPr>
      <w:r w:rsidRPr="006226EC">
        <w:t>Toliau pateikti klausimai susiję su judėjimu iš vienos vietos į kitą, įskaitant keliones į darbą, parduotuves, kiną ir pan.</w:t>
      </w:r>
    </w:p>
    <w:p w:rsidR="00023EB0" w:rsidRPr="006226EC" w:rsidRDefault="00023EB0" w:rsidP="00023EB0"/>
    <w:p w:rsidR="00023EB0" w:rsidRDefault="00023EB0" w:rsidP="00023EB0">
      <w:pPr>
        <w:pStyle w:val="BodyTextIndent"/>
        <w:spacing w:after="0"/>
        <w:ind w:left="0"/>
        <w:jc w:val="both"/>
      </w:pPr>
      <w:r w:rsidRPr="006226EC">
        <w:t xml:space="preserve">8. Kelias iš </w:t>
      </w:r>
      <w:r w:rsidRPr="00893EF8">
        <w:rPr>
          <w:b/>
          <w:bCs/>
        </w:rPr>
        <w:t>pastarųjų 7 dienų</w:t>
      </w:r>
      <w:r w:rsidRPr="006226EC">
        <w:t xml:space="preserve"> Jums teko </w:t>
      </w:r>
      <w:r w:rsidRPr="006226EC">
        <w:rPr>
          <w:b/>
        </w:rPr>
        <w:t>važiuoti</w:t>
      </w:r>
      <w:r w:rsidRPr="006226EC">
        <w:t xml:space="preserve"> </w:t>
      </w:r>
      <w:r w:rsidRPr="006226EC">
        <w:rPr>
          <w:b/>
          <w:bCs/>
        </w:rPr>
        <w:t>motorine transporto priemone,</w:t>
      </w:r>
      <w:r w:rsidRPr="006226EC">
        <w:t xml:space="preserve"> pavyzdžiui, traukiniu, autobusu, troleibusu ar automobiliu?</w:t>
      </w:r>
    </w:p>
    <w:p w:rsidR="00023EB0" w:rsidRPr="006226EC" w:rsidRDefault="00023EB0" w:rsidP="00023EB0">
      <w:pPr>
        <w:pStyle w:val="BodyTextIndent"/>
        <w:ind w:left="0"/>
        <w:jc w:val="both"/>
      </w:pP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47" style="position:absolute;margin-left:40.05pt;margin-top:11pt;width:18pt;height:18pt;z-index:251668480" o:allowincell="f"/>
        </w:pict>
      </w:r>
    </w:p>
    <w:p w:rsidR="00023EB0" w:rsidRPr="006226EC" w:rsidRDefault="00873249" w:rsidP="00023EB0">
      <w:pPr>
        <w:tabs>
          <w:tab w:val="left" w:pos="1440"/>
          <w:tab w:val="left" w:pos="6521"/>
          <w:tab w:val="right" w:pos="9270"/>
        </w:tabs>
        <w:rPr>
          <w:b/>
          <w:i/>
        </w:rPr>
      </w:pPr>
      <w:r w:rsidRPr="00873249">
        <w:pict>
          <v:line id="_x0000_s1048" style="position:absolute;z-index:251669504" from="280.7pt,9.4pt" to="307.7pt,9.4pt" strokeweight="3pt">
            <v:stroke endarrow="block"/>
          </v:line>
        </w:pict>
      </w:r>
      <w:r w:rsidR="00023EB0" w:rsidRPr="006226EC">
        <w:tab/>
        <w:t xml:space="preserve">Neteko važiuoti </w:t>
      </w:r>
      <w:r w:rsidR="00023EB0" w:rsidRPr="006226EC">
        <w:tab/>
      </w:r>
      <w:r w:rsidR="00023EB0" w:rsidRPr="006226EC">
        <w:rPr>
          <w:b/>
          <w:i/>
        </w:rPr>
        <w:t>Pereikite prie 10 klausimo</w:t>
      </w:r>
    </w:p>
    <w:p w:rsidR="00023EB0" w:rsidRPr="006226EC" w:rsidRDefault="00023EB0" w:rsidP="00023EB0"/>
    <w:p w:rsidR="00023EB0" w:rsidRDefault="00023EB0" w:rsidP="0031325C">
      <w:pPr>
        <w:jc w:val="both"/>
      </w:pPr>
      <w:r w:rsidRPr="006226EC">
        <w:t xml:space="preserve">9. Kiek laiko per vieną iš tų dienų praleidote </w:t>
      </w:r>
      <w:r w:rsidRPr="006226EC">
        <w:rPr>
          <w:b/>
          <w:bCs/>
        </w:rPr>
        <w:t>važiuodami</w:t>
      </w:r>
      <w:r w:rsidRPr="006226EC">
        <w:t xml:space="preserve"> traukiniu, autobusu, troleibusu, automobiliu ar kitos rūšies motorine transporto priemone?</w:t>
      </w:r>
    </w:p>
    <w:p w:rsidR="00023EB0" w:rsidRPr="006226EC" w:rsidRDefault="00023EB0" w:rsidP="0031325C">
      <w:pPr>
        <w:jc w:val="both"/>
      </w:pPr>
    </w:p>
    <w:p w:rsidR="00023EB0" w:rsidRPr="006226EC" w:rsidRDefault="00023EB0" w:rsidP="0031325C">
      <w:pPr>
        <w:pStyle w:val="BodyTextIndent"/>
        <w:spacing w:after="0"/>
      </w:pPr>
      <w:r w:rsidRPr="006226EC">
        <w:t>_____</w:t>
      </w:r>
      <w:r w:rsidRPr="006226EC">
        <w:tab/>
      </w:r>
      <w:r w:rsidRPr="006226EC">
        <w:rPr>
          <w:b/>
        </w:rPr>
        <w:t>valandas (-ų) per dieną</w:t>
      </w:r>
    </w:p>
    <w:p w:rsidR="00023EB0" w:rsidRDefault="00023EB0" w:rsidP="0031325C">
      <w:pPr>
        <w:pStyle w:val="BodyTextIndent"/>
        <w:spacing w:after="0"/>
        <w:rPr>
          <w:b/>
        </w:rPr>
      </w:pPr>
      <w:r w:rsidRPr="006226EC">
        <w:t>_____</w:t>
      </w:r>
      <w:r w:rsidRPr="006226EC">
        <w:tab/>
      </w:r>
      <w:r w:rsidRPr="006226EC">
        <w:rPr>
          <w:b/>
        </w:rPr>
        <w:t>minutes (-čių) per dieną</w:t>
      </w:r>
    </w:p>
    <w:p w:rsidR="0031325C" w:rsidRDefault="0031325C" w:rsidP="0031325C">
      <w:pPr>
        <w:pStyle w:val="BodyTextIndent"/>
        <w:spacing w:after="0"/>
        <w:rPr>
          <w:b/>
        </w:rPr>
      </w:pPr>
    </w:p>
    <w:p w:rsidR="0031325C" w:rsidRDefault="0031325C" w:rsidP="0031325C">
      <w:pPr>
        <w:pStyle w:val="BodyTextIndent"/>
        <w:spacing w:after="0"/>
        <w:rPr>
          <w:b/>
        </w:rPr>
      </w:pPr>
    </w:p>
    <w:p w:rsidR="0031325C" w:rsidRPr="006226EC" w:rsidRDefault="0031325C" w:rsidP="0031325C">
      <w:pPr>
        <w:pStyle w:val="BodyTextIndent"/>
        <w:spacing w:after="0"/>
      </w:pPr>
    </w:p>
    <w:p w:rsidR="00023EB0" w:rsidRPr="006226EC" w:rsidRDefault="00023EB0" w:rsidP="00023EB0">
      <w:pPr>
        <w:ind w:firstLine="720"/>
        <w:jc w:val="both"/>
      </w:pPr>
      <w:r w:rsidRPr="006226EC">
        <w:lastRenderedPageBreak/>
        <w:t xml:space="preserve">Dabar prisiminkite tik tą fizinę veiklą, kurios metu Jums teko </w:t>
      </w:r>
      <w:r w:rsidRPr="006226EC">
        <w:rPr>
          <w:b/>
          <w:bCs/>
        </w:rPr>
        <w:t>važiuoti dviračiu</w:t>
      </w:r>
      <w:r w:rsidRPr="006226EC">
        <w:t xml:space="preserve"> ar </w:t>
      </w:r>
      <w:r w:rsidRPr="006226EC">
        <w:rPr>
          <w:b/>
          <w:bCs/>
        </w:rPr>
        <w:t>eiti pėsčiomis</w:t>
      </w:r>
      <w:r w:rsidRPr="006226EC">
        <w:t xml:space="preserve"> į darbą ir iš jo, vykdant nurodymus arba šiaip judant iš vienos vietos į kitą.</w:t>
      </w:r>
    </w:p>
    <w:p w:rsidR="00023EB0" w:rsidRPr="006226EC" w:rsidRDefault="00023EB0" w:rsidP="00023EB0"/>
    <w:p w:rsidR="00023EB0" w:rsidRDefault="00023EB0" w:rsidP="00023EB0">
      <w:pPr>
        <w:pStyle w:val="BodyTextIndent"/>
        <w:spacing w:after="0"/>
        <w:ind w:left="0"/>
      </w:pPr>
      <w:r w:rsidRPr="006226EC">
        <w:t xml:space="preserve">10. Kelias iš </w:t>
      </w:r>
      <w:r w:rsidRPr="001F5F09">
        <w:rPr>
          <w:b/>
          <w:bCs/>
        </w:rPr>
        <w:t>pastarųjų 7 dienų</w:t>
      </w:r>
      <w:r w:rsidRPr="006226EC">
        <w:t xml:space="preserve"> Jums teko </w:t>
      </w:r>
      <w:r w:rsidRPr="006226EC">
        <w:rPr>
          <w:b/>
          <w:bCs/>
        </w:rPr>
        <w:t>važiuoti dviračiu</w:t>
      </w:r>
      <w:r w:rsidRPr="006226EC">
        <w:t xml:space="preserve"> ne mažiau kaip 10 minučių be pertraukos, vykstant </w:t>
      </w:r>
      <w:r w:rsidRPr="006226EC">
        <w:rPr>
          <w:b/>
        </w:rPr>
        <w:t xml:space="preserve">iš </w:t>
      </w:r>
      <w:r w:rsidRPr="006226EC">
        <w:rPr>
          <w:b/>
          <w:bCs/>
        </w:rPr>
        <w:t>vienos vietos į kitą</w:t>
      </w:r>
      <w:r w:rsidRPr="006226EC">
        <w:t>?</w:t>
      </w:r>
    </w:p>
    <w:p w:rsidR="00023EB0" w:rsidRPr="006226EC" w:rsidRDefault="00023EB0" w:rsidP="00023EB0">
      <w:pPr>
        <w:pStyle w:val="BodyTextIndent"/>
        <w:ind w:left="0"/>
      </w:pP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49" style="position:absolute;margin-left:40.05pt;margin-top:11pt;width:18pt;height:18pt;z-index:251670528" o:allowincell="f"/>
        </w:pict>
      </w:r>
    </w:p>
    <w:p w:rsidR="00023EB0" w:rsidRPr="006226EC" w:rsidRDefault="00873249" w:rsidP="00023EB0">
      <w:pPr>
        <w:tabs>
          <w:tab w:val="left" w:pos="1440"/>
          <w:tab w:val="left" w:pos="5954"/>
          <w:tab w:val="right" w:pos="9270"/>
        </w:tabs>
        <w:rPr>
          <w:b/>
          <w:i/>
        </w:rPr>
      </w:pPr>
      <w:r w:rsidRPr="00873249">
        <w:pict>
          <v:line id="_x0000_s1050" style="position:absolute;z-index:251671552" from="280.7pt,11.5pt" to="307.7pt,11.5pt" strokeweight="3pt">
            <v:stroke endarrow="block"/>
          </v:line>
        </w:pict>
      </w:r>
      <w:r w:rsidR="00023EB0" w:rsidRPr="006226EC">
        <w:tab/>
        <w:t xml:space="preserve">Neteko važiuoti </w:t>
      </w:r>
      <w:r w:rsidR="00023EB0" w:rsidRPr="006226EC">
        <w:tab/>
      </w:r>
      <w:r w:rsidR="00023EB0" w:rsidRPr="006226EC">
        <w:rPr>
          <w:b/>
          <w:i/>
        </w:rPr>
        <w:tab/>
        <w:t>Pereikite prie 12 klausimo</w:t>
      </w:r>
    </w:p>
    <w:p w:rsidR="00023EB0" w:rsidRPr="006226EC" w:rsidRDefault="00023EB0" w:rsidP="00023EB0">
      <w:pPr>
        <w:ind w:left="720" w:hanging="720"/>
      </w:pPr>
    </w:p>
    <w:p w:rsidR="00023EB0" w:rsidRDefault="00023EB0" w:rsidP="0031325C">
      <w:r w:rsidRPr="006226EC">
        <w:t xml:space="preserve">11. Kiek laiko per vieną iš tų dienų praleidote </w:t>
      </w:r>
      <w:r w:rsidRPr="006226EC">
        <w:rPr>
          <w:b/>
          <w:bCs/>
        </w:rPr>
        <w:t>važiuodami dviračiu</w:t>
      </w:r>
      <w:r w:rsidRPr="006226EC">
        <w:t xml:space="preserve"> iš vienos vietos į kitą?</w:t>
      </w:r>
    </w:p>
    <w:p w:rsidR="00023EB0" w:rsidRPr="006226EC" w:rsidRDefault="00023EB0" w:rsidP="0031325C"/>
    <w:p w:rsidR="00023EB0" w:rsidRPr="006226EC" w:rsidRDefault="00023EB0" w:rsidP="0031325C">
      <w:pPr>
        <w:pStyle w:val="BodyTextIndent"/>
        <w:spacing w:after="0"/>
      </w:pPr>
      <w:r w:rsidRPr="006226EC">
        <w:t>_____</w:t>
      </w:r>
      <w:r w:rsidRPr="006226EC">
        <w:tab/>
      </w:r>
      <w:r w:rsidRPr="006226EC">
        <w:rPr>
          <w:b/>
        </w:rPr>
        <w:t>valandas (-ų) per dieną</w:t>
      </w:r>
    </w:p>
    <w:p w:rsidR="00023EB0" w:rsidRPr="006226EC" w:rsidRDefault="00023EB0" w:rsidP="0031325C">
      <w:pPr>
        <w:pStyle w:val="BodyTextIndent"/>
        <w:spacing w:after="0"/>
      </w:pPr>
      <w:r w:rsidRPr="006226EC">
        <w:t>_____</w:t>
      </w:r>
      <w:r w:rsidRPr="006226EC">
        <w:tab/>
      </w:r>
      <w:r w:rsidRPr="006226EC">
        <w:rPr>
          <w:b/>
        </w:rPr>
        <w:t>minutes (-čių) per dieną</w:t>
      </w:r>
    </w:p>
    <w:p w:rsidR="00023EB0" w:rsidRPr="006226EC" w:rsidRDefault="00023EB0" w:rsidP="00023EB0"/>
    <w:p w:rsidR="00023EB0" w:rsidRDefault="00023EB0" w:rsidP="00023EB0">
      <w:r w:rsidRPr="006226EC">
        <w:t xml:space="preserve">12. Kelias iš </w:t>
      </w:r>
      <w:r w:rsidRPr="001F5F09">
        <w:rPr>
          <w:b/>
          <w:bCs/>
        </w:rPr>
        <w:t>pastarųjų 7 dienų</w:t>
      </w:r>
      <w:r w:rsidRPr="006226EC">
        <w:t xml:space="preserve"> Jums teko </w:t>
      </w:r>
      <w:r w:rsidRPr="006226EC">
        <w:rPr>
          <w:b/>
          <w:bCs/>
        </w:rPr>
        <w:t xml:space="preserve">eiti pėsčiomis </w:t>
      </w:r>
      <w:r w:rsidRPr="006226EC">
        <w:rPr>
          <w:bCs/>
        </w:rPr>
        <w:t>ne</w:t>
      </w:r>
      <w:r w:rsidRPr="006226EC">
        <w:t xml:space="preserve"> mažiau kaip 10 minučių be pertraukos, judant </w:t>
      </w:r>
      <w:r w:rsidRPr="006226EC">
        <w:rPr>
          <w:b/>
        </w:rPr>
        <w:t xml:space="preserve">iš </w:t>
      </w:r>
      <w:r w:rsidRPr="006226EC">
        <w:rPr>
          <w:b/>
          <w:bCs/>
        </w:rPr>
        <w:t>vienos vietos į kitą</w:t>
      </w:r>
      <w:r w:rsidRPr="006226EC">
        <w:t>?</w:t>
      </w:r>
    </w:p>
    <w:p w:rsidR="00023EB0" w:rsidRPr="006226EC" w:rsidRDefault="00023EB0" w:rsidP="00023EB0"/>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51" style="position:absolute;margin-left:40.05pt;margin-top:11pt;width:18pt;height:18pt;z-index:251672576" o:allowincell="f"/>
        </w:pict>
      </w:r>
    </w:p>
    <w:p w:rsidR="00023EB0" w:rsidRPr="006226EC" w:rsidRDefault="00873249" w:rsidP="00023EB0">
      <w:pPr>
        <w:tabs>
          <w:tab w:val="left" w:pos="1440"/>
          <w:tab w:val="left" w:pos="5940"/>
        </w:tabs>
        <w:ind w:left="6480" w:hanging="6480"/>
      </w:pPr>
      <w:r>
        <w:pict>
          <v:line id="_x0000_s1052" style="position:absolute;left:0;text-align:left;z-index:251673600" from="280.7pt,4.85pt" to="308.75pt,4.85pt" strokeweight="3pt">
            <v:stroke endarrow="block"/>
          </v:line>
        </w:pict>
      </w:r>
      <w:r w:rsidR="00023EB0" w:rsidRPr="006226EC">
        <w:tab/>
        <w:t>Neteko eiti pėsčiomis</w:t>
      </w:r>
      <w:r w:rsidR="00023EB0" w:rsidRPr="006226EC">
        <w:tab/>
      </w:r>
      <w:r w:rsidR="00023EB0" w:rsidRPr="006226EC">
        <w:tab/>
      </w:r>
      <w:r w:rsidR="00023EB0" w:rsidRPr="006226EC">
        <w:rPr>
          <w:b/>
          <w:i/>
        </w:rPr>
        <w:t xml:space="preserve">Pereikite prie 3 dalies: </w:t>
      </w:r>
      <w:r w:rsidR="00023EB0" w:rsidRPr="006226EC">
        <w:rPr>
          <w:b/>
          <w:bCs/>
          <w:i/>
        </w:rPr>
        <w:t>NAMŲ RUOŠA, ŪKIO DARBAI IR RŪPINIMASIS ŠEIMA</w:t>
      </w:r>
    </w:p>
    <w:p w:rsidR="00023EB0" w:rsidRDefault="00023EB0" w:rsidP="00023EB0">
      <w:pPr>
        <w:rPr>
          <w:iCs/>
        </w:rPr>
      </w:pPr>
    </w:p>
    <w:p w:rsidR="00023EB0" w:rsidRPr="00023EB0" w:rsidRDefault="00023EB0" w:rsidP="00023EB0">
      <w:pPr>
        <w:pStyle w:val="BodyTextIndent2"/>
        <w:spacing w:after="0"/>
        <w:ind w:left="0"/>
        <w:rPr>
          <w:bCs/>
          <w:iCs/>
        </w:rPr>
      </w:pPr>
      <w:r w:rsidRPr="00023EB0">
        <w:rPr>
          <w:bCs/>
          <w:iCs/>
        </w:rPr>
        <w:t xml:space="preserve">13. </w:t>
      </w:r>
      <w:r w:rsidRPr="00023EB0">
        <w:t xml:space="preserve">Kiek laiko per vieną iš tų dienų praleidote </w:t>
      </w:r>
      <w:r w:rsidRPr="00023EB0">
        <w:rPr>
          <w:b/>
          <w:iCs/>
        </w:rPr>
        <w:t>eidami pėsčiomis</w:t>
      </w:r>
      <w:r w:rsidRPr="00023EB0">
        <w:rPr>
          <w:bCs/>
          <w:iCs/>
        </w:rPr>
        <w:t xml:space="preserve"> iš vienos vietos į kitą?</w:t>
      </w:r>
    </w:p>
    <w:p w:rsidR="00023EB0" w:rsidRPr="006226EC" w:rsidRDefault="00023EB0" w:rsidP="00023EB0">
      <w:pPr>
        <w:pStyle w:val="BodyTextIndent"/>
        <w:spacing w:after="0"/>
      </w:pPr>
      <w:r w:rsidRPr="006226EC">
        <w:t>_____</w:t>
      </w:r>
      <w:r w:rsidRPr="006226EC">
        <w:tab/>
      </w:r>
      <w:r w:rsidRPr="006226EC">
        <w:rPr>
          <w:b/>
        </w:rPr>
        <w:t>valandas (-ų) per dieną</w:t>
      </w:r>
    </w:p>
    <w:p w:rsidR="00023EB0" w:rsidRDefault="00023EB0" w:rsidP="00023EB0">
      <w:pPr>
        <w:pStyle w:val="BodyTextIndent"/>
        <w:rPr>
          <w:b/>
        </w:rPr>
      </w:pPr>
      <w:r w:rsidRPr="006226EC">
        <w:t>_____</w:t>
      </w:r>
      <w:r w:rsidRPr="006226EC">
        <w:tab/>
      </w:r>
      <w:r w:rsidRPr="006226EC">
        <w:rPr>
          <w:b/>
        </w:rPr>
        <w:t>minutes (-čių) per dieną</w:t>
      </w:r>
    </w:p>
    <w:p w:rsidR="00023EB0" w:rsidRDefault="00023EB0" w:rsidP="00023EB0">
      <w:pPr>
        <w:pStyle w:val="BodyTextIndent"/>
      </w:pPr>
    </w:p>
    <w:p w:rsidR="00023EB0" w:rsidRPr="006226EC" w:rsidRDefault="00023EB0" w:rsidP="00023EB0">
      <w:pPr>
        <w:rPr>
          <w:b/>
          <w:bCs/>
          <w:i/>
          <w:iCs/>
        </w:rPr>
      </w:pPr>
      <w:r w:rsidRPr="006226EC">
        <w:rPr>
          <w:b/>
          <w:bCs/>
          <w:i/>
          <w:iCs/>
        </w:rPr>
        <w:t>3 DALIS: NAMŲ RUOŠA, ŪKIO DARBAI IR RŪPINIMASIS ŠEIMA</w:t>
      </w:r>
    </w:p>
    <w:p w:rsidR="00023EB0" w:rsidRPr="006226EC" w:rsidRDefault="00023EB0" w:rsidP="00023EB0"/>
    <w:p w:rsidR="00023EB0" w:rsidRDefault="00023EB0" w:rsidP="00023EB0">
      <w:pPr>
        <w:pStyle w:val="BodyText2"/>
        <w:spacing w:after="0" w:line="240" w:lineRule="auto"/>
        <w:ind w:firstLine="720"/>
        <w:jc w:val="both"/>
      </w:pPr>
      <w:r w:rsidRPr="006226EC">
        <w:t xml:space="preserve">Ši dalis skirta fizinei veiklai, kuria užsiėmėte per </w:t>
      </w:r>
      <w:r w:rsidRPr="003723EB">
        <w:rPr>
          <w:b/>
          <w:bCs/>
        </w:rPr>
        <w:t>pastarąsias 7 dienas</w:t>
      </w:r>
      <w:r w:rsidRPr="006226EC">
        <w:t xml:space="preserve"> namie ar prie namų, pavyzdžiui, namų ruoša, darbu sode ar kieme, namų ūkio darbais ir rūpinimusi šeima.</w:t>
      </w:r>
    </w:p>
    <w:p w:rsidR="00023EB0" w:rsidRPr="006226EC" w:rsidRDefault="00023EB0" w:rsidP="00023EB0">
      <w:pPr>
        <w:pStyle w:val="BodyText2"/>
        <w:spacing w:after="0" w:line="240" w:lineRule="auto"/>
        <w:ind w:firstLine="720"/>
        <w:jc w:val="both"/>
      </w:pPr>
    </w:p>
    <w:p w:rsidR="00023EB0" w:rsidRDefault="00023EB0" w:rsidP="00023EB0">
      <w:pPr>
        <w:pStyle w:val="BodyTextIndent"/>
        <w:spacing w:after="0"/>
        <w:ind w:left="0"/>
      </w:pPr>
      <w:r w:rsidRPr="006226EC">
        <w:t xml:space="preserve">14. Kelias iš </w:t>
      </w:r>
      <w:r w:rsidRPr="003723EB">
        <w:rPr>
          <w:b/>
          <w:bCs/>
        </w:rPr>
        <w:t>pastarųjų 7 dienų</w:t>
      </w:r>
      <w:r w:rsidRPr="006226EC">
        <w:t xml:space="preserve"> </w:t>
      </w:r>
      <w:r w:rsidRPr="006226EC">
        <w:rPr>
          <w:bCs/>
        </w:rPr>
        <w:t xml:space="preserve">Jums teko </w:t>
      </w:r>
      <w:r w:rsidRPr="006226EC">
        <w:rPr>
          <w:b/>
          <w:bCs/>
        </w:rPr>
        <w:t>labai</w:t>
      </w:r>
      <w:r w:rsidRPr="006226EC">
        <w:rPr>
          <w:bCs/>
        </w:rPr>
        <w:t xml:space="preserve"> </w:t>
      </w:r>
      <w:r w:rsidRPr="006226EC">
        <w:rPr>
          <w:b/>
          <w:bCs/>
        </w:rPr>
        <w:t>intensyviai</w:t>
      </w:r>
      <w:r w:rsidRPr="006226EC">
        <w:rPr>
          <w:bCs/>
        </w:rPr>
        <w:t xml:space="preserve"> fiziškai dirbti</w:t>
      </w:r>
      <w:r w:rsidRPr="006226EC">
        <w:t xml:space="preserve">, pavyzdžiui, kelti sunkius daiktus, kapoti malkas, valyti sniegą, kasti žemę </w:t>
      </w:r>
      <w:r w:rsidRPr="006226EC">
        <w:rPr>
          <w:b/>
          <w:bCs/>
        </w:rPr>
        <w:t>sode ar kieme</w:t>
      </w:r>
      <w:r w:rsidRPr="006226EC">
        <w:t>? Prisiminkite tik tą fizinę veiklą, kuria užsiėmėte ne mažiau kaip 10 minučių be pertraukos.</w:t>
      </w:r>
    </w:p>
    <w:p w:rsidR="00023EB0" w:rsidRPr="006226EC" w:rsidRDefault="00023EB0" w:rsidP="00023EB0">
      <w:pPr>
        <w:pStyle w:val="BodyTextIndent"/>
        <w:ind w:left="0"/>
      </w:pP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53" style="position:absolute;margin-left:40.05pt;margin-top:11pt;width:18pt;height:18pt;z-index:251674624" o:allowincell="f"/>
        </w:pict>
      </w:r>
    </w:p>
    <w:p w:rsidR="00023EB0" w:rsidRPr="006226EC" w:rsidRDefault="00023EB0" w:rsidP="00023EB0">
      <w:pPr>
        <w:tabs>
          <w:tab w:val="left" w:pos="1440"/>
          <w:tab w:val="right" w:pos="9270"/>
        </w:tabs>
      </w:pPr>
      <w:r w:rsidRPr="006226EC">
        <w:tab/>
        <w:t>Neteko labai intensyviai fiziškai</w:t>
      </w:r>
    </w:p>
    <w:p w:rsidR="00023EB0" w:rsidRPr="006226EC" w:rsidRDefault="00873249" w:rsidP="00023EB0">
      <w:pPr>
        <w:tabs>
          <w:tab w:val="left" w:pos="1440"/>
          <w:tab w:val="right" w:pos="9270"/>
        </w:tabs>
        <w:rPr>
          <w:b/>
          <w:i/>
        </w:rPr>
      </w:pPr>
      <w:r w:rsidRPr="00873249">
        <w:pict>
          <v:line id="_x0000_s1054" style="position:absolute;z-index:251675648" from="293.45pt,8pt" to="320.45pt,8pt" strokeweight="3pt">
            <v:stroke endarrow="block"/>
          </v:line>
        </w:pict>
      </w:r>
      <w:r w:rsidR="00023EB0" w:rsidRPr="006226EC">
        <w:tab/>
        <w:t xml:space="preserve">dirbti </w:t>
      </w:r>
      <w:r w:rsidR="00023EB0" w:rsidRPr="006226EC">
        <w:rPr>
          <w:b/>
          <w:i/>
        </w:rPr>
        <w:tab/>
        <w:t>Pereikite prie 16 klausimo</w:t>
      </w:r>
    </w:p>
    <w:p w:rsidR="00023EB0" w:rsidRPr="006226EC" w:rsidRDefault="00023EB0" w:rsidP="00023EB0">
      <w:pPr>
        <w:pStyle w:val="BodyTextIndent"/>
        <w:ind w:left="0"/>
      </w:pPr>
    </w:p>
    <w:p w:rsidR="00023EB0" w:rsidRDefault="00023EB0" w:rsidP="00023EB0">
      <w:pPr>
        <w:pStyle w:val="BodyTextIndent"/>
        <w:spacing w:after="0"/>
        <w:ind w:left="0"/>
      </w:pPr>
      <w:r w:rsidRPr="006226EC">
        <w:t xml:space="preserve">15. Kiek laiko per vieną iš tų dienų praleidote </w:t>
      </w:r>
      <w:r w:rsidRPr="006226EC">
        <w:rPr>
          <w:b/>
        </w:rPr>
        <w:t>labai</w:t>
      </w:r>
      <w:r w:rsidRPr="006226EC">
        <w:t xml:space="preserve"> </w:t>
      </w:r>
      <w:r w:rsidRPr="006226EC">
        <w:rPr>
          <w:b/>
          <w:bCs/>
        </w:rPr>
        <w:t>intensyviai</w:t>
      </w:r>
      <w:r w:rsidRPr="006226EC">
        <w:t xml:space="preserve"> fiziškai dirbdami sode arba kieme?</w:t>
      </w:r>
    </w:p>
    <w:p w:rsidR="00023EB0" w:rsidRPr="006226EC" w:rsidRDefault="00023EB0" w:rsidP="00023EB0">
      <w:pPr>
        <w:pStyle w:val="BodyTextIndent"/>
        <w:spacing w:after="0"/>
        <w:ind w:left="0"/>
      </w:pPr>
    </w:p>
    <w:p w:rsidR="00023EB0" w:rsidRPr="006226EC" w:rsidRDefault="00023EB0" w:rsidP="00023EB0">
      <w:pPr>
        <w:pStyle w:val="BodyTextIndent"/>
        <w:spacing w:after="0"/>
      </w:pPr>
      <w:r w:rsidRPr="006226EC">
        <w:t>_____</w:t>
      </w:r>
      <w:r w:rsidRPr="006226EC">
        <w:tab/>
      </w:r>
      <w:r w:rsidRPr="006226EC">
        <w:rPr>
          <w:b/>
        </w:rPr>
        <w:t>valandas (-ų) per dieną</w:t>
      </w:r>
    </w:p>
    <w:p w:rsidR="00023EB0" w:rsidRDefault="00023EB0" w:rsidP="00023EB0">
      <w:pPr>
        <w:pStyle w:val="BodyTextIndent"/>
        <w:rPr>
          <w:b/>
        </w:rPr>
      </w:pPr>
      <w:r w:rsidRPr="006226EC">
        <w:t>_____</w:t>
      </w:r>
      <w:r w:rsidRPr="006226EC">
        <w:tab/>
      </w:r>
      <w:r w:rsidRPr="006226EC">
        <w:rPr>
          <w:b/>
        </w:rPr>
        <w:t>minutes (-čių) per dieną</w:t>
      </w:r>
    </w:p>
    <w:p w:rsidR="0031325C" w:rsidRPr="006226EC" w:rsidRDefault="0031325C" w:rsidP="00023EB0">
      <w:pPr>
        <w:pStyle w:val="BodyTextIndent"/>
      </w:pPr>
    </w:p>
    <w:p w:rsidR="00023EB0" w:rsidRDefault="00023EB0" w:rsidP="00023EB0">
      <w:pPr>
        <w:pStyle w:val="BodyTextIndent"/>
        <w:ind w:left="0"/>
        <w:jc w:val="both"/>
      </w:pPr>
      <w:r w:rsidRPr="006226EC">
        <w:lastRenderedPageBreak/>
        <w:t xml:space="preserve">16. Kelias iš </w:t>
      </w:r>
      <w:r w:rsidRPr="003723EB">
        <w:rPr>
          <w:b/>
          <w:bCs/>
        </w:rPr>
        <w:t>pastarųjų 7 dienų</w:t>
      </w:r>
      <w:r w:rsidRPr="006226EC">
        <w:t xml:space="preserve"> </w:t>
      </w:r>
      <w:r w:rsidRPr="006226EC">
        <w:rPr>
          <w:bCs/>
        </w:rPr>
        <w:t xml:space="preserve">Jums teko </w:t>
      </w:r>
      <w:r w:rsidRPr="006226EC">
        <w:rPr>
          <w:b/>
          <w:bCs/>
        </w:rPr>
        <w:t xml:space="preserve">vidutiniškai intensyviai </w:t>
      </w:r>
      <w:r w:rsidRPr="006226EC">
        <w:t>fiziškai dirbti</w:t>
      </w:r>
      <w:r w:rsidRPr="006226EC">
        <w:rPr>
          <w:b/>
          <w:bCs/>
        </w:rPr>
        <w:t xml:space="preserve"> sode arba kieme</w:t>
      </w:r>
      <w:r w:rsidRPr="006226EC">
        <w:t>, pavyzdžiui, nešioti lengvus daiktus, šluoti, valyti langus, grėbstyti? Prisiminkite tik tą fizinę veiklą, kuri truko ne mažiau kaip 10 minučių be pertraukos.</w:t>
      </w:r>
    </w:p>
    <w:p w:rsidR="00023EB0" w:rsidRPr="006226EC" w:rsidRDefault="00023EB0" w:rsidP="00023EB0">
      <w:pPr>
        <w:pStyle w:val="BodyTextIndent"/>
        <w:ind w:left="0"/>
        <w:jc w:val="both"/>
      </w:pP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55" style="position:absolute;margin-left:40.05pt;margin-top:11pt;width:18pt;height:18pt;z-index:251676672" o:allowincell="f"/>
        </w:pict>
      </w:r>
    </w:p>
    <w:p w:rsidR="00023EB0" w:rsidRPr="006226EC" w:rsidRDefault="00023EB0" w:rsidP="00023EB0">
      <w:pPr>
        <w:tabs>
          <w:tab w:val="left" w:pos="1440"/>
          <w:tab w:val="right" w:pos="9270"/>
        </w:tabs>
        <w:jc w:val="both"/>
      </w:pPr>
      <w:r w:rsidRPr="006226EC">
        <w:tab/>
        <w:t xml:space="preserve">Neteko vidutiniškai intensyviai </w:t>
      </w:r>
    </w:p>
    <w:p w:rsidR="00023EB0" w:rsidRPr="006226EC" w:rsidRDefault="00873249" w:rsidP="00023EB0">
      <w:pPr>
        <w:tabs>
          <w:tab w:val="left" w:pos="1440"/>
          <w:tab w:val="right" w:pos="9270"/>
        </w:tabs>
        <w:jc w:val="both"/>
        <w:rPr>
          <w:b/>
          <w:i/>
        </w:rPr>
      </w:pPr>
      <w:r w:rsidRPr="00873249">
        <w:pict>
          <v:line id="_x0000_s1056" style="position:absolute;left:0;text-align:left;z-index:251677696" from="284.1pt,10.3pt" to="311.1pt,10.3pt" strokeweight="3pt">
            <v:stroke endarrow="block"/>
          </v:line>
        </w:pict>
      </w:r>
      <w:r w:rsidR="00023EB0" w:rsidRPr="006226EC">
        <w:tab/>
        <w:t>dirbti</w:t>
      </w:r>
      <w:r w:rsidR="00023EB0" w:rsidRPr="006226EC">
        <w:tab/>
      </w:r>
      <w:r w:rsidR="00023EB0" w:rsidRPr="006226EC">
        <w:rPr>
          <w:b/>
          <w:i/>
        </w:rPr>
        <w:t>Pereikite prie 18 klausimo</w:t>
      </w:r>
    </w:p>
    <w:p w:rsidR="00023EB0" w:rsidRPr="006226EC" w:rsidRDefault="00023EB0" w:rsidP="00023EB0">
      <w:pPr>
        <w:pStyle w:val="BodyTextIndent"/>
        <w:jc w:val="both"/>
        <w:rPr>
          <w:bCs/>
          <w:iCs/>
        </w:rPr>
      </w:pPr>
    </w:p>
    <w:p w:rsidR="00023EB0" w:rsidRDefault="00023EB0" w:rsidP="0031325C">
      <w:pPr>
        <w:pStyle w:val="BodyTextIndent"/>
        <w:spacing w:after="0"/>
        <w:ind w:left="0"/>
        <w:jc w:val="both"/>
        <w:rPr>
          <w:bCs/>
          <w:iCs/>
        </w:rPr>
      </w:pPr>
      <w:r w:rsidRPr="006226EC">
        <w:rPr>
          <w:bCs/>
          <w:iCs/>
        </w:rPr>
        <w:t xml:space="preserve">17. </w:t>
      </w:r>
      <w:r w:rsidRPr="006226EC">
        <w:t xml:space="preserve">Kiek laiko per vieną iš tų dienų praleidote </w:t>
      </w:r>
      <w:r w:rsidRPr="006226EC">
        <w:rPr>
          <w:b/>
          <w:bCs/>
        </w:rPr>
        <w:t xml:space="preserve">vidutiniškai intensyviai </w:t>
      </w:r>
      <w:r w:rsidRPr="006226EC">
        <w:t>dirbdami sode arba kieme</w:t>
      </w:r>
      <w:r w:rsidRPr="006226EC">
        <w:rPr>
          <w:bCs/>
          <w:iCs/>
        </w:rPr>
        <w:t>?</w:t>
      </w:r>
    </w:p>
    <w:p w:rsidR="00023EB0" w:rsidRPr="006226EC" w:rsidRDefault="00023EB0" w:rsidP="0031325C">
      <w:pPr>
        <w:pStyle w:val="BodyTextIndent"/>
        <w:spacing w:after="0"/>
        <w:ind w:left="0"/>
        <w:jc w:val="both"/>
        <w:rPr>
          <w:bCs/>
          <w:iCs/>
        </w:rPr>
      </w:pPr>
    </w:p>
    <w:p w:rsidR="00023EB0" w:rsidRPr="006226EC" w:rsidRDefault="00023EB0" w:rsidP="0031325C">
      <w:pPr>
        <w:pStyle w:val="BodyTextIndent"/>
        <w:spacing w:after="0"/>
        <w:jc w:val="both"/>
      </w:pPr>
      <w:r w:rsidRPr="006226EC">
        <w:t>_____</w:t>
      </w:r>
      <w:r w:rsidRPr="006226EC">
        <w:tab/>
      </w:r>
      <w:r w:rsidRPr="006226EC">
        <w:rPr>
          <w:b/>
        </w:rPr>
        <w:t>valandas (-ų) per dieną</w:t>
      </w:r>
    </w:p>
    <w:p w:rsidR="00023EB0" w:rsidRPr="006226EC" w:rsidRDefault="00023EB0" w:rsidP="0031325C">
      <w:pPr>
        <w:pStyle w:val="BodyTextIndent"/>
        <w:spacing w:after="0"/>
        <w:jc w:val="both"/>
      </w:pPr>
      <w:r w:rsidRPr="006226EC">
        <w:t>_____</w:t>
      </w:r>
      <w:r w:rsidRPr="006226EC">
        <w:tab/>
      </w:r>
      <w:r w:rsidRPr="006226EC">
        <w:rPr>
          <w:b/>
        </w:rPr>
        <w:t>minutes (-čių) per dieną</w:t>
      </w:r>
    </w:p>
    <w:p w:rsidR="00023EB0" w:rsidRPr="006226EC" w:rsidRDefault="00023EB0" w:rsidP="00023EB0">
      <w:pPr>
        <w:pStyle w:val="BodyTextIndent"/>
        <w:ind w:left="0"/>
        <w:jc w:val="both"/>
        <w:rPr>
          <w:b/>
        </w:rPr>
      </w:pPr>
    </w:p>
    <w:p w:rsidR="00023EB0" w:rsidRDefault="00023EB0" w:rsidP="00023EB0">
      <w:pPr>
        <w:pStyle w:val="BodyTextIndent"/>
        <w:ind w:left="0"/>
        <w:jc w:val="both"/>
      </w:pPr>
      <w:r w:rsidRPr="006226EC">
        <w:rPr>
          <w:bCs/>
        </w:rPr>
        <w:t xml:space="preserve">18. </w:t>
      </w:r>
      <w:r w:rsidRPr="006226EC">
        <w:t xml:space="preserve">Kelias iš </w:t>
      </w:r>
      <w:r w:rsidRPr="00CC66AB">
        <w:rPr>
          <w:b/>
          <w:bCs/>
        </w:rPr>
        <w:t>pastarųjų 7 dienų</w:t>
      </w:r>
      <w:r w:rsidRPr="006226EC">
        <w:t xml:space="preserve"> </w:t>
      </w:r>
      <w:r w:rsidRPr="006226EC">
        <w:rPr>
          <w:bCs/>
        </w:rPr>
        <w:t xml:space="preserve">Jums teko </w:t>
      </w:r>
      <w:r w:rsidRPr="006226EC">
        <w:rPr>
          <w:b/>
          <w:bCs/>
        </w:rPr>
        <w:t xml:space="preserve">vidutiniškai intensyviai </w:t>
      </w:r>
      <w:r w:rsidRPr="006226EC">
        <w:t>fiziškai dirbti</w:t>
      </w:r>
      <w:r w:rsidRPr="006226EC">
        <w:rPr>
          <w:b/>
        </w:rPr>
        <w:t xml:space="preserve"> bute (name)</w:t>
      </w:r>
      <w:r w:rsidRPr="006226EC">
        <w:t>, pavyzdžiui, nešioti lengvus daiktus</w:t>
      </w:r>
      <w:r w:rsidRPr="006226EC">
        <w:rPr>
          <w:bCs/>
        </w:rPr>
        <w:t xml:space="preserve">, valyti langus, plauti ar šluoti grindis? </w:t>
      </w:r>
      <w:r w:rsidRPr="006226EC">
        <w:t>Prisiminkite tik tą fizinę veiklą, kuri truko ne mažiau kaip 10 minučių be pertraukos</w:t>
      </w:r>
    </w:p>
    <w:p w:rsidR="00023EB0" w:rsidRPr="006226EC" w:rsidRDefault="00023EB0" w:rsidP="00023EB0">
      <w:pPr>
        <w:pStyle w:val="BodyTextIndent"/>
        <w:ind w:left="0"/>
        <w:jc w:val="both"/>
        <w:rPr>
          <w:bCs/>
        </w:rPr>
      </w:pPr>
    </w:p>
    <w:p w:rsidR="00023EB0" w:rsidRPr="006226EC" w:rsidRDefault="00023EB0" w:rsidP="00023EB0">
      <w:pPr>
        <w:ind w:left="720"/>
        <w:jc w:val="both"/>
        <w:rPr>
          <w:b/>
        </w:rPr>
      </w:pPr>
      <w:r w:rsidRPr="006226EC">
        <w:t>_____</w:t>
      </w:r>
      <w:r w:rsidRPr="006226EC">
        <w:tab/>
      </w:r>
      <w:r w:rsidRPr="006226EC">
        <w:rPr>
          <w:b/>
        </w:rPr>
        <w:t xml:space="preserve">dienas per savaitę </w:t>
      </w:r>
    </w:p>
    <w:p w:rsidR="00023EB0" w:rsidRPr="006226EC" w:rsidRDefault="00873249" w:rsidP="00023EB0">
      <w:pPr>
        <w:jc w:val="both"/>
      </w:pPr>
      <w:r>
        <w:pict>
          <v:rect id="_x0000_s1057" style="position:absolute;left:0;text-align:left;margin-left:40.05pt;margin-top:11pt;width:18pt;height:18pt;z-index:251678720" o:allowincell="f"/>
        </w:pict>
      </w:r>
    </w:p>
    <w:p w:rsidR="00023EB0" w:rsidRPr="006226EC" w:rsidRDefault="00023EB0" w:rsidP="00023EB0">
      <w:pPr>
        <w:tabs>
          <w:tab w:val="left" w:pos="1440"/>
          <w:tab w:val="left" w:pos="5940"/>
        </w:tabs>
        <w:ind w:left="5940" w:hanging="5940"/>
        <w:jc w:val="both"/>
      </w:pPr>
      <w:r w:rsidRPr="006226EC">
        <w:tab/>
        <w:t>Neteko vidutiniškai intensyviai</w:t>
      </w:r>
      <w:r w:rsidRPr="006226EC">
        <w:tab/>
      </w:r>
    </w:p>
    <w:p w:rsidR="00023EB0" w:rsidRPr="006226EC" w:rsidRDefault="00873249" w:rsidP="00023EB0">
      <w:pPr>
        <w:tabs>
          <w:tab w:val="left" w:pos="1440"/>
          <w:tab w:val="left" w:pos="5940"/>
        </w:tabs>
        <w:ind w:left="5940" w:hanging="5940"/>
        <w:jc w:val="both"/>
      </w:pPr>
      <w:r>
        <w:pict>
          <v:line id="_x0000_s1058" style="position:absolute;left:0;text-align:left;z-index:251679744" from="246.7pt,7.55pt" to="273.7pt,7.55pt" strokeweight="3pt">
            <v:stroke endarrow="block"/>
          </v:line>
        </w:pict>
      </w:r>
      <w:r w:rsidR="00023EB0" w:rsidRPr="006226EC">
        <w:tab/>
        <w:t>fiziškai</w:t>
      </w:r>
      <w:r w:rsidR="00023EB0" w:rsidRPr="006226EC">
        <w:tab/>
      </w:r>
      <w:r w:rsidR="00023EB0" w:rsidRPr="006226EC">
        <w:rPr>
          <w:b/>
          <w:i/>
        </w:rPr>
        <w:t>Pereikite prie 4 dalies:</w:t>
      </w:r>
    </w:p>
    <w:p w:rsidR="00023EB0" w:rsidRPr="006226EC" w:rsidRDefault="00023EB0" w:rsidP="00023EB0">
      <w:pPr>
        <w:tabs>
          <w:tab w:val="left" w:pos="1440"/>
          <w:tab w:val="left" w:pos="5940"/>
        </w:tabs>
        <w:ind w:left="5940" w:hanging="5940"/>
        <w:jc w:val="both"/>
      </w:pPr>
      <w:r w:rsidRPr="006226EC">
        <w:tab/>
      </w:r>
      <w:r w:rsidRPr="006226EC">
        <w:rPr>
          <w:b/>
          <w:i/>
        </w:rPr>
        <w:tab/>
        <w:t>REKREACIJA, SPORTAS IR</w:t>
      </w:r>
    </w:p>
    <w:p w:rsidR="00023EB0" w:rsidRDefault="00023EB0" w:rsidP="00023EB0">
      <w:pPr>
        <w:tabs>
          <w:tab w:val="left" w:pos="1440"/>
          <w:tab w:val="left" w:pos="5940"/>
        </w:tabs>
        <w:ind w:left="5940" w:hanging="5940"/>
        <w:jc w:val="both"/>
        <w:rPr>
          <w:b/>
          <w:i/>
        </w:rPr>
      </w:pPr>
      <w:r w:rsidRPr="006226EC">
        <w:tab/>
      </w:r>
      <w:r w:rsidRPr="006226EC">
        <w:tab/>
      </w:r>
      <w:r w:rsidRPr="006226EC">
        <w:rPr>
          <w:b/>
          <w:i/>
        </w:rPr>
        <w:t>LAISVALAIKIS</w:t>
      </w:r>
    </w:p>
    <w:p w:rsidR="00023EB0" w:rsidRPr="00434C05" w:rsidRDefault="00023EB0" w:rsidP="00023EB0">
      <w:pPr>
        <w:tabs>
          <w:tab w:val="left" w:pos="1440"/>
          <w:tab w:val="left" w:pos="5940"/>
        </w:tabs>
        <w:ind w:left="5940" w:hanging="5940"/>
        <w:jc w:val="both"/>
      </w:pPr>
    </w:p>
    <w:p w:rsidR="0031325C" w:rsidRDefault="00023EB0" w:rsidP="0031325C">
      <w:pPr>
        <w:pStyle w:val="BodyTextIndent"/>
        <w:spacing w:after="0"/>
        <w:ind w:left="0"/>
        <w:jc w:val="both"/>
        <w:rPr>
          <w:bCs/>
        </w:rPr>
      </w:pPr>
      <w:r w:rsidRPr="006226EC">
        <w:rPr>
          <w:bCs/>
        </w:rPr>
        <w:t xml:space="preserve">19. </w:t>
      </w:r>
      <w:r w:rsidRPr="006226EC">
        <w:t xml:space="preserve">Kiek laiko per vieną iš tų dienų praleidote </w:t>
      </w:r>
      <w:r w:rsidRPr="006226EC">
        <w:rPr>
          <w:b/>
          <w:bCs/>
        </w:rPr>
        <w:t xml:space="preserve">vidutiniškai intensyviai </w:t>
      </w:r>
      <w:r w:rsidRPr="006226EC">
        <w:t>dirbdami</w:t>
      </w:r>
      <w:r w:rsidRPr="006226EC">
        <w:rPr>
          <w:b/>
        </w:rPr>
        <w:t xml:space="preserve"> bute (name)</w:t>
      </w:r>
      <w:r w:rsidRPr="006226EC">
        <w:rPr>
          <w:bCs/>
        </w:rPr>
        <w:t>?</w:t>
      </w:r>
    </w:p>
    <w:p w:rsidR="0031325C" w:rsidRPr="006226EC" w:rsidRDefault="0031325C" w:rsidP="0031325C">
      <w:pPr>
        <w:pStyle w:val="BodyTextIndent"/>
        <w:spacing w:after="0"/>
        <w:ind w:left="0"/>
        <w:jc w:val="both"/>
        <w:rPr>
          <w:bCs/>
        </w:rPr>
      </w:pPr>
    </w:p>
    <w:p w:rsidR="00023EB0" w:rsidRPr="006226EC" w:rsidRDefault="00023EB0" w:rsidP="0031325C">
      <w:pPr>
        <w:pStyle w:val="BodyTextIndent"/>
        <w:spacing w:after="0"/>
        <w:ind w:left="284"/>
      </w:pPr>
      <w:r w:rsidRPr="006226EC">
        <w:t>_____</w:t>
      </w:r>
      <w:r w:rsidRPr="006226EC">
        <w:tab/>
      </w:r>
      <w:r w:rsidRPr="006226EC">
        <w:rPr>
          <w:b/>
        </w:rPr>
        <w:t>valandas (-ų) per dieną</w:t>
      </w:r>
    </w:p>
    <w:p w:rsidR="00023EB0" w:rsidRPr="006226EC" w:rsidRDefault="00023EB0" w:rsidP="0031325C">
      <w:pPr>
        <w:pStyle w:val="BodyTextIndent"/>
        <w:spacing w:after="0"/>
        <w:ind w:left="284"/>
        <w:rPr>
          <w:b/>
        </w:rPr>
      </w:pPr>
      <w:r w:rsidRPr="006226EC">
        <w:t>_____</w:t>
      </w:r>
      <w:r w:rsidRPr="006226EC">
        <w:tab/>
      </w:r>
      <w:r w:rsidRPr="006226EC">
        <w:rPr>
          <w:b/>
        </w:rPr>
        <w:t>minutes (-čių) per dieną</w:t>
      </w:r>
    </w:p>
    <w:p w:rsidR="00023EB0" w:rsidRPr="00434C05" w:rsidRDefault="00023EB0" w:rsidP="00023EB0">
      <w:pPr>
        <w:pStyle w:val="BodyTextIndent"/>
      </w:pPr>
    </w:p>
    <w:p w:rsidR="00023EB0" w:rsidRPr="00786E32" w:rsidRDefault="00023EB0" w:rsidP="00023EB0">
      <w:pPr>
        <w:pStyle w:val="BodyTextIndent"/>
        <w:rPr>
          <w:b/>
          <w:bCs/>
          <w:i/>
          <w:iCs/>
        </w:rPr>
      </w:pPr>
      <w:r w:rsidRPr="00786E32">
        <w:rPr>
          <w:b/>
          <w:bCs/>
          <w:i/>
          <w:iCs/>
        </w:rPr>
        <w:t xml:space="preserve">4 DALIS: </w:t>
      </w:r>
      <w:r w:rsidRPr="00786E32">
        <w:rPr>
          <w:b/>
          <w:i/>
        </w:rPr>
        <w:t>REKREACIJA, SPORTAS IR</w:t>
      </w:r>
      <w:r w:rsidRPr="00786E32">
        <w:rPr>
          <w:b/>
          <w:bCs/>
          <w:i/>
          <w:iCs/>
        </w:rPr>
        <w:t xml:space="preserve"> LAISVALAIKIS</w:t>
      </w:r>
    </w:p>
    <w:p w:rsidR="00023EB0" w:rsidRPr="006226EC" w:rsidRDefault="00023EB0" w:rsidP="00023EB0">
      <w:pPr>
        <w:pStyle w:val="BodyTextIndent"/>
      </w:pPr>
    </w:p>
    <w:p w:rsidR="00023EB0" w:rsidRPr="006226EC" w:rsidRDefault="00023EB0" w:rsidP="00023EB0">
      <w:pPr>
        <w:pStyle w:val="BodyTextIndent"/>
        <w:spacing w:after="0"/>
        <w:ind w:left="0" w:firstLine="720"/>
        <w:jc w:val="both"/>
      </w:pPr>
      <w:r w:rsidRPr="006226EC">
        <w:t xml:space="preserve">Ši dalis skirta visų rūšių </w:t>
      </w:r>
      <w:r w:rsidRPr="002B3A19">
        <w:t>laisvalaikio</w:t>
      </w:r>
      <w:r w:rsidRPr="006226EC">
        <w:t xml:space="preserve"> fizinei veiklai, kuria Jums teko užsiimti per </w:t>
      </w:r>
      <w:r w:rsidRPr="00786E32">
        <w:rPr>
          <w:b/>
          <w:bCs/>
        </w:rPr>
        <w:t>pastarąsias 7</w:t>
      </w:r>
      <w:r>
        <w:rPr>
          <w:b/>
          <w:bCs/>
        </w:rPr>
        <w:t> </w:t>
      </w:r>
      <w:r w:rsidRPr="00786E32">
        <w:rPr>
          <w:b/>
          <w:bCs/>
        </w:rPr>
        <w:t>dienas</w:t>
      </w:r>
      <w:r w:rsidRPr="006226EC">
        <w:rPr>
          <w:b/>
          <w:bCs/>
        </w:rPr>
        <w:t xml:space="preserve">. </w:t>
      </w:r>
      <w:r w:rsidRPr="006226EC">
        <w:rPr>
          <w:bCs/>
        </w:rPr>
        <w:t>Tai veikla, skirta</w:t>
      </w:r>
      <w:r w:rsidRPr="006226EC">
        <w:t xml:space="preserve"> rekreacijai, mankštinimuisi ir sportui. Prašytume neįtraukti ankstesnėse dalyse minėtos veiklos.</w:t>
      </w:r>
    </w:p>
    <w:p w:rsidR="00023EB0" w:rsidRPr="006226EC" w:rsidRDefault="00023EB0" w:rsidP="00023EB0">
      <w:pPr>
        <w:pStyle w:val="BodyTextIndent"/>
        <w:spacing w:after="0"/>
        <w:ind w:left="0"/>
      </w:pPr>
    </w:p>
    <w:p w:rsidR="00023EB0" w:rsidRDefault="00023EB0" w:rsidP="00023EB0">
      <w:pPr>
        <w:pStyle w:val="BodyTextIndent"/>
        <w:spacing w:after="0"/>
        <w:ind w:left="0"/>
        <w:jc w:val="both"/>
      </w:pPr>
      <w:r w:rsidRPr="006226EC">
        <w:t xml:space="preserve">20. Kelias iš </w:t>
      </w:r>
      <w:r w:rsidRPr="002B3A19">
        <w:rPr>
          <w:b/>
          <w:bCs/>
        </w:rPr>
        <w:t>pastarųjų 7 dienų</w:t>
      </w:r>
      <w:r w:rsidRPr="006226EC">
        <w:t xml:space="preserve"> Jums teko </w:t>
      </w:r>
      <w:r w:rsidRPr="006226EC">
        <w:rPr>
          <w:b/>
          <w:bCs/>
        </w:rPr>
        <w:t>laisvalaikiu</w:t>
      </w:r>
      <w:r w:rsidRPr="006226EC">
        <w:t xml:space="preserve"> </w:t>
      </w:r>
      <w:r w:rsidRPr="006226EC">
        <w:rPr>
          <w:b/>
        </w:rPr>
        <w:t>eiti</w:t>
      </w:r>
      <w:r w:rsidRPr="006226EC">
        <w:t xml:space="preserve"> </w:t>
      </w:r>
      <w:r w:rsidRPr="006226EC">
        <w:rPr>
          <w:b/>
          <w:bCs/>
        </w:rPr>
        <w:t>pėsčiomis</w:t>
      </w:r>
      <w:r w:rsidRPr="006226EC">
        <w:t xml:space="preserve"> ne mažiau kaip 10 minučių be pertraukos, neįskaičiuojant ėjimo į darbą ir iš jo</w:t>
      </w:r>
      <w:r>
        <w:t xml:space="preserve"> bei</w:t>
      </w:r>
      <w:r w:rsidRPr="006226EC">
        <w:t xml:space="preserve"> vaikščiojimo </w:t>
      </w:r>
      <w:r>
        <w:t>darbo reikalais</w:t>
      </w:r>
      <w:r w:rsidRPr="006226EC">
        <w:t>?</w:t>
      </w:r>
    </w:p>
    <w:p w:rsidR="00023EB0" w:rsidRPr="006226EC" w:rsidRDefault="00023EB0" w:rsidP="00023EB0">
      <w:pPr>
        <w:pStyle w:val="BodyTextIndent"/>
        <w:ind w:left="0"/>
        <w:jc w:val="both"/>
      </w:pP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59" style="position:absolute;margin-left:40.05pt;margin-top:11pt;width:18pt;height:18pt;z-index:251680768" o:allowincell="f"/>
        </w:pict>
      </w:r>
    </w:p>
    <w:p w:rsidR="00023EB0" w:rsidRPr="002B3A19" w:rsidRDefault="00873249" w:rsidP="00023EB0">
      <w:pPr>
        <w:tabs>
          <w:tab w:val="left" w:pos="1440"/>
          <w:tab w:val="right" w:pos="9270"/>
        </w:tabs>
        <w:rPr>
          <w:b/>
          <w:i/>
        </w:rPr>
      </w:pPr>
      <w:r w:rsidRPr="00873249">
        <w:pict>
          <v:line id="_x0000_s1060" style="position:absolute;z-index:251681792" from="274.75pt,2pt" to="301.75pt,2pt" strokeweight="3pt">
            <v:stroke endarrow="block"/>
          </v:line>
        </w:pict>
      </w:r>
      <w:r w:rsidR="00023EB0" w:rsidRPr="006226EC">
        <w:tab/>
        <w:t>Neteko vaikščioti</w:t>
      </w:r>
      <w:r w:rsidR="00023EB0" w:rsidRPr="006226EC">
        <w:tab/>
      </w:r>
      <w:r w:rsidR="00023EB0" w:rsidRPr="002B3A19">
        <w:rPr>
          <w:b/>
          <w:i/>
        </w:rPr>
        <w:t>Pereikite prie 22 klausimo</w:t>
      </w:r>
    </w:p>
    <w:p w:rsidR="00023EB0" w:rsidRDefault="00023EB0" w:rsidP="00023EB0">
      <w:pPr>
        <w:pStyle w:val="BodyTextIndent"/>
        <w:ind w:left="0"/>
      </w:pPr>
    </w:p>
    <w:p w:rsidR="00023EB0" w:rsidRDefault="00023EB0" w:rsidP="00023EB0">
      <w:pPr>
        <w:pStyle w:val="BodyTextIndent"/>
        <w:ind w:left="0"/>
      </w:pPr>
    </w:p>
    <w:p w:rsidR="00023EB0" w:rsidRDefault="00023EB0" w:rsidP="00023EB0">
      <w:pPr>
        <w:pStyle w:val="BodyTextIndent"/>
        <w:ind w:left="0"/>
      </w:pPr>
    </w:p>
    <w:p w:rsidR="0031325C" w:rsidRPr="006226EC" w:rsidRDefault="0031325C" w:rsidP="00023EB0">
      <w:pPr>
        <w:pStyle w:val="BodyTextIndent"/>
        <w:ind w:left="0"/>
      </w:pPr>
    </w:p>
    <w:p w:rsidR="00023EB0" w:rsidRDefault="00023EB0" w:rsidP="0031325C">
      <w:pPr>
        <w:pStyle w:val="BodyTextIndent"/>
        <w:spacing w:after="0"/>
        <w:ind w:left="0"/>
        <w:jc w:val="both"/>
      </w:pPr>
      <w:r w:rsidRPr="006226EC">
        <w:lastRenderedPageBreak/>
        <w:t xml:space="preserve">21. Kiek laiko per vieną iš tų dienų laisvalaikiu </w:t>
      </w:r>
      <w:r w:rsidRPr="006226EC">
        <w:rPr>
          <w:b/>
          <w:bCs/>
        </w:rPr>
        <w:t>ėjote pėsčiomis</w:t>
      </w:r>
      <w:r w:rsidRPr="006226EC">
        <w:t>?</w:t>
      </w:r>
    </w:p>
    <w:p w:rsidR="00023EB0" w:rsidRPr="006226EC" w:rsidRDefault="00023EB0" w:rsidP="0031325C">
      <w:pPr>
        <w:pStyle w:val="BodyTextIndent"/>
        <w:spacing w:after="0"/>
        <w:ind w:left="0"/>
        <w:jc w:val="both"/>
      </w:pPr>
    </w:p>
    <w:p w:rsidR="00023EB0" w:rsidRPr="006226EC" w:rsidRDefault="00023EB0" w:rsidP="0031325C">
      <w:pPr>
        <w:pStyle w:val="BodyTextIndent"/>
        <w:spacing w:after="0"/>
      </w:pPr>
      <w:r w:rsidRPr="006226EC">
        <w:t>_____</w:t>
      </w:r>
      <w:r w:rsidRPr="006226EC">
        <w:tab/>
      </w:r>
      <w:r w:rsidRPr="006226EC">
        <w:rPr>
          <w:b/>
        </w:rPr>
        <w:t>valandas (-ų) per dieną</w:t>
      </w:r>
    </w:p>
    <w:p w:rsidR="00023EB0" w:rsidRPr="006226EC" w:rsidRDefault="00023EB0" w:rsidP="0031325C">
      <w:pPr>
        <w:pStyle w:val="BodyTextIndent"/>
        <w:spacing w:after="0"/>
      </w:pPr>
      <w:r w:rsidRPr="006226EC">
        <w:t>_____</w:t>
      </w:r>
      <w:r w:rsidRPr="006226EC">
        <w:tab/>
      </w:r>
      <w:r w:rsidRPr="006226EC">
        <w:rPr>
          <w:b/>
        </w:rPr>
        <w:t>minutes (-čių) per dieną</w:t>
      </w:r>
    </w:p>
    <w:p w:rsidR="00023EB0" w:rsidRPr="006226EC" w:rsidRDefault="00023EB0" w:rsidP="00023EB0">
      <w:pPr>
        <w:pStyle w:val="BodyTextIndent"/>
        <w:ind w:left="0"/>
        <w:rPr>
          <w:bCs/>
        </w:rPr>
      </w:pPr>
    </w:p>
    <w:p w:rsidR="00023EB0" w:rsidRPr="006226EC" w:rsidRDefault="00023EB0" w:rsidP="00023EB0">
      <w:pPr>
        <w:pStyle w:val="BodyTextIndent"/>
        <w:ind w:left="0"/>
        <w:jc w:val="both"/>
        <w:rPr>
          <w:bCs/>
        </w:rPr>
      </w:pPr>
      <w:r w:rsidRPr="006226EC">
        <w:rPr>
          <w:bCs/>
        </w:rPr>
        <w:t xml:space="preserve">22. </w:t>
      </w:r>
      <w:r w:rsidRPr="006226EC">
        <w:t xml:space="preserve">Kelias iš </w:t>
      </w:r>
      <w:r w:rsidRPr="009D3BFD">
        <w:rPr>
          <w:b/>
          <w:bCs/>
        </w:rPr>
        <w:t>pastarųjų 7 dienų</w:t>
      </w:r>
      <w:r w:rsidRPr="006226EC">
        <w:t xml:space="preserve"> </w:t>
      </w:r>
      <w:r w:rsidRPr="006226EC">
        <w:rPr>
          <w:bCs/>
        </w:rPr>
        <w:t xml:space="preserve">Jums teko </w:t>
      </w:r>
      <w:r w:rsidRPr="006226EC">
        <w:rPr>
          <w:b/>
          <w:bCs/>
        </w:rPr>
        <w:t>laisvalaikiu</w:t>
      </w:r>
      <w:r w:rsidRPr="006226EC">
        <w:rPr>
          <w:bCs/>
        </w:rPr>
        <w:t xml:space="preserve"> užsiimti </w:t>
      </w:r>
      <w:r w:rsidRPr="006226EC">
        <w:rPr>
          <w:b/>
          <w:bCs/>
        </w:rPr>
        <w:t xml:space="preserve">labai intensyvia </w:t>
      </w:r>
      <w:r w:rsidRPr="006226EC">
        <w:t xml:space="preserve">fizine veikla, pavyzdžiui, lankyti </w:t>
      </w:r>
      <w:r w:rsidRPr="006226EC">
        <w:rPr>
          <w:bCs/>
        </w:rPr>
        <w:t xml:space="preserve">aerobiką, bėgioti, greitai važiuoti dviračiu ar žaisti sportinius žaidimus (krepšinį, tinklinį, futbolą)? </w:t>
      </w:r>
      <w:r w:rsidRPr="006226EC">
        <w:t>Prisiminkite tik tą fizinę veiklą, kuri truko ne mažiau kaip 10 minučių be pertraukos</w:t>
      </w:r>
      <w:r w:rsidRPr="006226EC">
        <w:rPr>
          <w:bCs/>
        </w:rPr>
        <w:t>.</w:t>
      </w: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61" style="position:absolute;margin-left:40.05pt;margin-top:11pt;width:18pt;height:18pt;z-index:251682816" o:allowincell="f"/>
        </w:pict>
      </w:r>
    </w:p>
    <w:p w:rsidR="00023EB0" w:rsidRPr="006226EC" w:rsidRDefault="00023EB0" w:rsidP="00023EB0">
      <w:pPr>
        <w:tabs>
          <w:tab w:val="left" w:pos="1440"/>
          <w:tab w:val="right" w:pos="9270"/>
        </w:tabs>
      </w:pPr>
      <w:r w:rsidRPr="006226EC">
        <w:tab/>
        <w:t xml:space="preserve">Neteko laisvalaikiu užsiimti labai </w:t>
      </w:r>
    </w:p>
    <w:p w:rsidR="00023EB0" w:rsidRPr="006226EC" w:rsidRDefault="00873249" w:rsidP="00023EB0">
      <w:pPr>
        <w:tabs>
          <w:tab w:val="left" w:pos="1440"/>
          <w:tab w:val="left" w:pos="5954"/>
          <w:tab w:val="right" w:pos="9270"/>
        </w:tabs>
        <w:rPr>
          <w:b/>
          <w:i/>
        </w:rPr>
      </w:pPr>
      <w:r w:rsidRPr="00873249">
        <w:pict>
          <v:line id="_x0000_s1062" style="position:absolute;z-index:251683840" from="256.05pt,2.05pt" to="283.05pt,2.05pt" strokeweight="3pt">
            <v:stroke endarrow="block"/>
          </v:line>
        </w:pict>
      </w:r>
      <w:r w:rsidR="00023EB0" w:rsidRPr="006226EC">
        <w:tab/>
        <w:t>intensyvia fizine veikla</w:t>
      </w:r>
      <w:r w:rsidR="00023EB0" w:rsidRPr="006226EC">
        <w:tab/>
      </w:r>
      <w:r w:rsidR="00023EB0" w:rsidRPr="006226EC">
        <w:rPr>
          <w:b/>
          <w:i/>
        </w:rPr>
        <w:t>Pereikite prie 24 klausimo</w:t>
      </w:r>
    </w:p>
    <w:p w:rsidR="00023EB0" w:rsidRPr="006226EC" w:rsidRDefault="00023EB0" w:rsidP="00023EB0">
      <w:pPr>
        <w:pStyle w:val="BodyTextIndent"/>
        <w:ind w:left="0"/>
      </w:pPr>
    </w:p>
    <w:p w:rsidR="00023EB0" w:rsidRDefault="00023EB0" w:rsidP="0031325C">
      <w:pPr>
        <w:pStyle w:val="BodyTextIndent"/>
        <w:spacing w:after="0"/>
        <w:ind w:left="0"/>
        <w:jc w:val="both"/>
      </w:pPr>
      <w:r w:rsidRPr="006226EC">
        <w:t xml:space="preserve">23. Kiek laiko per vieną iš tų dienų </w:t>
      </w:r>
      <w:r w:rsidRPr="006226EC">
        <w:rPr>
          <w:b/>
        </w:rPr>
        <w:t>laisvalaikiu</w:t>
      </w:r>
      <w:r w:rsidRPr="006226EC">
        <w:t xml:space="preserve"> užsiėmėte </w:t>
      </w:r>
      <w:r w:rsidRPr="006226EC">
        <w:rPr>
          <w:b/>
        </w:rPr>
        <w:t xml:space="preserve">labai </w:t>
      </w:r>
      <w:r w:rsidRPr="006226EC">
        <w:rPr>
          <w:b/>
          <w:bCs/>
        </w:rPr>
        <w:t xml:space="preserve">intensyvia </w:t>
      </w:r>
      <w:r w:rsidRPr="006226EC">
        <w:t>fizine veikla?</w:t>
      </w:r>
    </w:p>
    <w:p w:rsidR="00023EB0" w:rsidRPr="006226EC" w:rsidRDefault="00023EB0" w:rsidP="0031325C">
      <w:pPr>
        <w:pStyle w:val="BodyTextIndent"/>
        <w:spacing w:after="0"/>
        <w:ind w:left="0"/>
        <w:jc w:val="both"/>
      </w:pPr>
    </w:p>
    <w:p w:rsidR="00023EB0" w:rsidRPr="006226EC" w:rsidRDefault="00023EB0" w:rsidP="0031325C">
      <w:pPr>
        <w:pStyle w:val="BodyTextIndent"/>
        <w:spacing w:after="0"/>
      </w:pPr>
      <w:r w:rsidRPr="006226EC">
        <w:t>_____</w:t>
      </w:r>
      <w:r w:rsidRPr="006226EC">
        <w:tab/>
      </w:r>
      <w:r w:rsidRPr="006226EC">
        <w:rPr>
          <w:b/>
        </w:rPr>
        <w:t>valandas (-ų) per dieną</w:t>
      </w:r>
    </w:p>
    <w:p w:rsidR="00023EB0" w:rsidRPr="006226EC" w:rsidRDefault="00023EB0" w:rsidP="0031325C">
      <w:pPr>
        <w:pStyle w:val="BodyTextIndent"/>
        <w:spacing w:after="0"/>
      </w:pPr>
      <w:r w:rsidRPr="006226EC">
        <w:t>_____</w:t>
      </w:r>
      <w:r w:rsidRPr="006226EC">
        <w:tab/>
      </w:r>
      <w:r w:rsidRPr="006226EC">
        <w:rPr>
          <w:b/>
        </w:rPr>
        <w:t>minutes (-čių) per dieną</w:t>
      </w:r>
    </w:p>
    <w:p w:rsidR="00023EB0" w:rsidRPr="006226EC" w:rsidRDefault="00023EB0" w:rsidP="00023EB0">
      <w:pPr>
        <w:pStyle w:val="BodyTextIndent"/>
      </w:pPr>
    </w:p>
    <w:p w:rsidR="0031325C" w:rsidRPr="0031325C" w:rsidRDefault="00023EB0" w:rsidP="00023EB0">
      <w:pPr>
        <w:pStyle w:val="BodyTextIndent"/>
        <w:ind w:left="0"/>
        <w:jc w:val="both"/>
        <w:rPr>
          <w:bCs/>
        </w:rPr>
      </w:pPr>
      <w:r w:rsidRPr="006226EC">
        <w:t xml:space="preserve">24. Kelias iš </w:t>
      </w:r>
      <w:r w:rsidRPr="00A12269">
        <w:rPr>
          <w:b/>
          <w:bCs/>
        </w:rPr>
        <w:t>pastarųjų 7 dienų</w:t>
      </w:r>
      <w:r w:rsidRPr="00A12269">
        <w:t xml:space="preserve"> </w:t>
      </w:r>
      <w:r w:rsidRPr="006226EC">
        <w:t xml:space="preserve">Jums teko </w:t>
      </w:r>
      <w:r w:rsidRPr="006226EC">
        <w:rPr>
          <w:b/>
          <w:bCs/>
        </w:rPr>
        <w:t>laisvalaikiu</w:t>
      </w:r>
      <w:r w:rsidRPr="006226EC">
        <w:rPr>
          <w:bCs/>
        </w:rPr>
        <w:t xml:space="preserve"> užsiimti</w:t>
      </w:r>
      <w:r w:rsidRPr="006226EC">
        <w:t xml:space="preserve"> </w:t>
      </w:r>
      <w:r w:rsidRPr="006226EC">
        <w:rPr>
          <w:b/>
        </w:rPr>
        <w:t>vidutiniškai intensyvia</w:t>
      </w:r>
      <w:r w:rsidRPr="006226EC">
        <w:t xml:space="preserve"> fizine veikla, pavyzdžiui, vidutiniu greičiu važiuoti dviračiu, riedučiais, žaisti badmintoną, plaukioti? Prisiminkite tik tą fizinę veiklą, kuri truko ne mažiau kaip 10 minučių be pertraukos</w:t>
      </w:r>
      <w:r w:rsidRPr="006226EC">
        <w:rPr>
          <w:bCs/>
        </w:rPr>
        <w:t>.</w:t>
      </w:r>
    </w:p>
    <w:p w:rsidR="00023EB0" w:rsidRPr="006226EC" w:rsidRDefault="00023EB0" w:rsidP="00023EB0">
      <w:pPr>
        <w:ind w:left="720"/>
        <w:rPr>
          <w:b/>
        </w:rPr>
      </w:pPr>
      <w:r w:rsidRPr="006226EC">
        <w:t>_____</w:t>
      </w:r>
      <w:r w:rsidRPr="006226EC">
        <w:tab/>
      </w:r>
      <w:r w:rsidRPr="006226EC">
        <w:rPr>
          <w:b/>
        </w:rPr>
        <w:t>dienas per savaitę</w:t>
      </w:r>
    </w:p>
    <w:p w:rsidR="00023EB0" w:rsidRPr="006226EC" w:rsidRDefault="00873249" w:rsidP="00023EB0">
      <w:r>
        <w:pict>
          <v:rect id="_x0000_s1063" style="position:absolute;margin-left:40.05pt;margin-top:11pt;width:18pt;height:18pt;z-index:251684864" o:allowincell="f"/>
        </w:pict>
      </w:r>
    </w:p>
    <w:p w:rsidR="00023EB0" w:rsidRPr="006226EC" w:rsidRDefault="00873249" w:rsidP="00023EB0">
      <w:pPr>
        <w:tabs>
          <w:tab w:val="left" w:pos="1440"/>
          <w:tab w:val="left" w:pos="5940"/>
        </w:tabs>
        <w:ind w:left="5940" w:hanging="5940"/>
      </w:pPr>
      <w:r>
        <w:pict>
          <v:line id="_x0000_s1064" style="position:absolute;left:0;text-align:left;z-index:251685888" from="265.4pt,5.55pt" to="292.4pt,5.55pt" strokeweight="3pt">
            <v:stroke endarrow="block"/>
          </v:line>
        </w:pict>
      </w:r>
      <w:r w:rsidR="00023EB0" w:rsidRPr="006226EC">
        <w:tab/>
        <w:t>Neteko užsiimti</w:t>
      </w:r>
      <w:r w:rsidR="00023EB0" w:rsidRPr="006226EC">
        <w:rPr>
          <w:b/>
          <w:i/>
        </w:rPr>
        <w:t xml:space="preserve"> </w:t>
      </w:r>
      <w:r w:rsidR="00023EB0" w:rsidRPr="006226EC">
        <w:rPr>
          <w:b/>
          <w:i/>
        </w:rPr>
        <w:tab/>
        <w:t xml:space="preserve">Pereikite prie 5 dalies: </w:t>
      </w:r>
    </w:p>
    <w:p w:rsidR="00023EB0" w:rsidRPr="006226EC" w:rsidRDefault="00023EB0" w:rsidP="00023EB0">
      <w:pPr>
        <w:tabs>
          <w:tab w:val="left" w:pos="1440"/>
          <w:tab w:val="left" w:pos="5940"/>
        </w:tabs>
        <w:ind w:left="5940" w:hanging="5940"/>
        <w:rPr>
          <w:b/>
          <w:i/>
        </w:rPr>
      </w:pPr>
      <w:r w:rsidRPr="006226EC">
        <w:tab/>
        <w:t>vidutiniškai intensyvia fizine veikla</w:t>
      </w:r>
      <w:r w:rsidRPr="006226EC">
        <w:tab/>
      </w:r>
      <w:r w:rsidRPr="006226EC">
        <w:rPr>
          <w:b/>
          <w:i/>
        </w:rPr>
        <w:t xml:space="preserve">LAIKAS, PRALEISTAS SĖDINT </w:t>
      </w:r>
    </w:p>
    <w:p w:rsidR="00023EB0" w:rsidRDefault="00023EB0" w:rsidP="00023EB0">
      <w:pPr>
        <w:pStyle w:val="BodyTextIndent"/>
        <w:ind w:left="0"/>
      </w:pPr>
    </w:p>
    <w:p w:rsidR="00023EB0" w:rsidRDefault="00023EB0" w:rsidP="0031325C">
      <w:pPr>
        <w:pStyle w:val="BodyTextIndent"/>
        <w:spacing w:after="0"/>
        <w:ind w:left="0"/>
      </w:pPr>
      <w:r w:rsidRPr="006226EC">
        <w:t xml:space="preserve">25. Kiek laiko per vieną iš tų dienų </w:t>
      </w:r>
      <w:r w:rsidRPr="006226EC">
        <w:rPr>
          <w:b/>
        </w:rPr>
        <w:t>laisvalaikiu</w:t>
      </w:r>
      <w:r w:rsidRPr="006226EC">
        <w:t xml:space="preserve"> užsiėmėte </w:t>
      </w:r>
      <w:r w:rsidRPr="006226EC">
        <w:rPr>
          <w:b/>
        </w:rPr>
        <w:t>vidutiniškai intensyvia</w:t>
      </w:r>
      <w:r w:rsidRPr="006226EC">
        <w:t xml:space="preserve"> fizine veikla?</w:t>
      </w:r>
    </w:p>
    <w:p w:rsidR="0031325C" w:rsidRPr="006226EC" w:rsidRDefault="0031325C" w:rsidP="0031325C">
      <w:pPr>
        <w:pStyle w:val="BodyTextIndent"/>
        <w:spacing w:after="0"/>
        <w:ind w:left="0"/>
      </w:pPr>
    </w:p>
    <w:p w:rsidR="00023EB0" w:rsidRPr="006226EC" w:rsidRDefault="00023EB0" w:rsidP="0031325C">
      <w:pPr>
        <w:pStyle w:val="BodyTextIndent"/>
        <w:spacing w:after="0"/>
      </w:pPr>
      <w:r w:rsidRPr="006226EC">
        <w:t>_____</w:t>
      </w:r>
      <w:r w:rsidRPr="006226EC">
        <w:tab/>
      </w:r>
      <w:r w:rsidRPr="006226EC">
        <w:rPr>
          <w:b/>
        </w:rPr>
        <w:t>valandas (-ų) per dieną</w:t>
      </w:r>
    </w:p>
    <w:p w:rsidR="00023EB0" w:rsidRPr="006226EC" w:rsidRDefault="00023EB0" w:rsidP="0031325C">
      <w:pPr>
        <w:pStyle w:val="BodyTextIndent"/>
        <w:spacing w:after="0"/>
      </w:pPr>
      <w:r w:rsidRPr="006226EC">
        <w:t>_____</w:t>
      </w:r>
      <w:r w:rsidRPr="006226EC">
        <w:tab/>
      </w:r>
      <w:r w:rsidRPr="006226EC">
        <w:rPr>
          <w:b/>
        </w:rPr>
        <w:t>minutes (-čių) per dieną</w:t>
      </w:r>
    </w:p>
    <w:p w:rsidR="00023EB0" w:rsidRPr="00127A03" w:rsidRDefault="00023EB0" w:rsidP="00023EB0">
      <w:pPr>
        <w:pStyle w:val="BodyTextIndent"/>
        <w:ind w:left="0"/>
        <w:rPr>
          <w:iCs/>
        </w:rPr>
      </w:pPr>
    </w:p>
    <w:p w:rsidR="00023EB0" w:rsidRPr="006226EC" w:rsidRDefault="00023EB0" w:rsidP="00023EB0">
      <w:pPr>
        <w:pStyle w:val="BodyTextIndent"/>
        <w:rPr>
          <w:b/>
          <w:i/>
          <w:iCs/>
        </w:rPr>
      </w:pPr>
      <w:r w:rsidRPr="006226EC">
        <w:rPr>
          <w:b/>
          <w:i/>
          <w:iCs/>
        </w:rPr>
        <w:t>5 DALIS: LAIKAS, PRALEISTAS SĖDINT</w:t>
      </w:r>
    </w:p>
    <w:p w:rsidR="00023EB0" w:rsidRPr="006226EC" w:rsidRDefault="00023EB0" w:rsidP="00023EB0">
      <w:pPr>
        <w:pStyle w:val="BodyTextIndent"/>
        <w:ind w:left="0"/>
        <w:rPr>
          <w:bCs/>
        </w:rPr>
      </w:pPr>
    </w:p>
    <w:p w:rsidR="00023EB0" w:rsidRPr="006226EC" w:rsidRDefault="00023EB0" w:rsidP="00023EB0">
      <w:pPr>
        <w:pStyle w:val="BodyTextIndent"/>
        <w:spacing w:after="0"/>
        <w:ind w:left="0" w:firstLine="720"/>
        <w:jc w:val="both"/>
        <w:rPr>
          <w:bCs/>
        </w:rPr>
      </w:pPr>
      <w:r w:rsidRPr="006226EC">
        <w:rPr>
          <w:bCs/>
        </w:rPr>
        <w:t>Prisiminkite laiką, kurį praleidote sėdėdami darbe, namie, mokydamiesi ir laisvalaikiu, pavyzdžiui, sėdėdami prie darbo stalo, su draugais, skaitydami, žiūrėdami televizorių, dirbdami kompiuteriu. Neįskaičiuokite laiko, praleisto sėdint motorinėse transporto priemonėse.</w:t>
      </w:r>
    </w:p>
    <w:p w:rsidR="00023EB0" w:rsidRPr="006226EC" w:rsidRDefault="00023EB0" w:rsidP="00023EB0">
      <w:pPr>
        <w:pStyle w:val="BodyTextIndent"/>
        <w:spacing w:after="0"/>
        <w:ind w:left="0"/>
        <w:rPr>
          <w:bCs/>
        </w:rPr>
      </w:pPr>
    </w:p>
    <w:p w:rsidR="00023EB0" w:rsidRDefault="00023EB0" w:rsidP="0031325C">
      <w:pPr>
        <w:pStyle w:val="BodyTextIndent"/>
        <w:spacing w:after="0"/>
        <w:ind w:left="284"/>
        <w:jc w:val="both"/>
        <w:rPr>
          <w:bCs/>
        </w:rPr>
      </w:pPr>
      <w:r w:rsidRPr="006226EC">
        <w:rPr>
          <w:bCs/>
        </w:rPr>
        <w:t>26. Kiek laiko per vieną darbo dieną</w:t>
      </w:r>
      <w:r w:rsidRPr="006226EC">
        <w:rPr>
          <w:b/>
          <w:bCs/>
        </w:rPr>
        <w:t xml:space="preserve"> iš </w:t>
      </w:r>
      <w:r w:rsidRPr="00127A03">
        <w:rPr>
          <w:b/>
          <w:bCs/>
        </w:rPr>
        <w:t>pastarųjų 7 darbo dienų</w:t>
      </w:r>
      <w:r w:rsidRPr="00127A03">
        <w:rPr>
          <w:bCs/>
        </w:rPr>
        <w:t xml:space="preserve"> </w:t>
      </w:r>
      <w:r w:rsidRPr="006226EC">
        <w:rPr>
          <w:bCs/>
        </w:rPr>
        <w:t xml:space="preserve">praleidote </w:t>
      </w:r>
      <w:r w:rsidRPr="006226EC">
        <w:rPr>
          <w:b/>
          <w:bCs/>
        </w:rPr>
        <w:t>sėdėdami</w:t>
      </w:r>
      <w:r w:rsidRPr="006226EC">
        <w:rPr>
          <w:bCs/>
        </w:rPr>
        <w:t>?</w:t>
      </w:r>
    </w:p>
    <w:p w:rsidR="00023EB0" w:rsidRPr="006226EC" w:rsidRDefault="00023EB0" w:rsidP="0031325C">
      <w:pPr>
        <w:pStyle w:val="BodyTextIndent"/>
        <w:spacing w:after="0"/>
        <w:ind w:left="284"/>
        <w:jc w:val="both"/>
        <w:rPr>
          <w:bCs/>
        </w:rPr>
      </w:pPr>
    </w:p>
    <w:p w:rsidR="00023EB0" w:rsidRPr="006226EC" w:rsidRDefault="00023EB0" w:rsidP="0031325C">
      <w:pPr>
        <w:pStyle w:val="BodyTextIndent"/>
        <w:spacing w:after="0"/>
        <w:ind w:left="284"/>
      </w:pPr>
      <w:r w:rsidRPr="006226EC">
        <w:t>_____</w:t>
      </w:r>
      <w:r w:rsidRPr="006226EC">
        <w:tab/>
      </w:r>
      <w:r w:rsidRPr="006226EC">
        <w:rPr>
          <w:b/>
        </w:rPr>
        <w:t>valandas (-ų) per dieną</w:t>
      </w:r>
    </w:p>
    <w:p w:rsidR="00023EB0" w:rsidRPr="006226EC" w:rsidRDefault="00023EB0" w:rsidP="0031325C">
      <w:pPr>
        <w:pStyle w:val="BodyTextIndent"/>
        <w:spacing w:after="0"/>
        <w:ind w:left="284"/>
      </w:pPr>
      <w:r w:rsidRPr="006226EC">
        <w:t>_____</w:t>
      </w:r>
      <w:r w:rsidRPr="006226EC">
        <w:tab/>
      </w:r>
      <w:r w:rsidRPr="006226EC">
        <w:rPr>
          <w:b/>
        </w:rPr>
        <w:t>minutes (-čių) per dieną</w:t>
      </w:r>
    </w:p>
    <w:p w:rsidR="00023EB0" w:rsidRPr="006226EC" w:rsidRDefault="00023EB0" w:rsidP="00023EB0">
      <w:pPr>
        <w:pStyle w:val="BodyTextIndent"/>
        <w:ind w:left="0"/>
        <w:rPr>
          <w:bCs/>
        </w:rPr>
      </w:pPr>
    </w:p>
    <w:p w:rsidR="00023EB0" w:rsidRDefault="00023EB0" w:rsidP="0031325C">
      <w:pPr>
        <w:pStyle w:val="BodyTextIndent"/>
        <w:spacing w:after="0"/>
        <w:ind w:left="284"/>
      </w:pPr>
      <w:r w:rsidRPr="006226EC">
        <w:t>27. K</w:t>
      </w:r>
      <w:r w:rsidRPr="006226EC">
        <w:rPr>
          <w:bCs/>
        </w:rPr>
        <w:t xml:space="preserve">iek laiko </w:t>
      </w:r>
      <w:r w:rsidRPr="00BD2AF3">
        <w:rPr>
          <w:b/>
          <w:bCs/>
        </w:rPr>
        <w:t>per vieną pastarojo savaitgalio dieną</w:t>
      </w:r>
      <w:r w:rsidRPr="006226EC">
        <w:rPr>
          <w:bCs/>
        </w:rPr>
        <w:t xml:space="preserve"> praleidote </w:t>
      </w:r>
      <w:r w:rsidRPr="006226EC">
        <w:rPr>
          <w:b/>
          <w:bCs/>
        </w:rPr>
        <w:t>sėdėdami</w:t>
      </w:r>
      <w:r w:rsidRPr="006226EC">
        <w:t>?</w:t>
      </w:r>
    </w:p>
    <w:p w:rsidR="00023EB0" w:rsidRPr="006226EC" w:rsidRDefault="00023EB0" w:rsidP="0031325C">
      <w:pPr>
        <w:pStyle w:val="BodyTextIndent"/>
        <w:spacing w:after="0"/>
        <w:ind w:left="284"/>
      </w:pPr>
    </w:p>
    <w:p w:rsidR="00023EB0" w:rsidRPr="006226EC" w:rsidRDefault="00023EB0" w:rsidP="0031325C">
      <w:pPr>
        <w:pStyle w:val="BodyTextIndent"/>
        <w:spacing w:after="0"/>
        <w:ind w:left="284"/>
      </w:pPr>
      <w:r w:rsidRPr="006226EC">
        <w:t>_____</w:t>
      </w:r>
      <w:r w:rsidRPr="006226EC">
        <w:tab/>
      </w:r>
      <w:r w:rsidRPr="006226EC">
        <w:rPr>
          <w:b/>
        </w:rPr>
        <w:t>valandas (-ų) per dieną</w:t>
      </w:r>
    </w:p>
    <w:p w:rsidR="00023EB0" w:rsidRPr="006226EC" w:rsidRDefault="00023EB0" w:rsidP="0031325C">
      <w:pPr>
        <w:pStyle w:val="BodyTextIndent"/>
        <w:ind w:left="284"/>
      </w:pPr>
      <w:r w:rsidRPr="006226EC">
        <w:t>_____</w:t>
      </w:r>
      <w:r w:rsidRPr="006226EC">
        <w:tab/>
      </w:r>
      <w:r w:rsidRPr="006226EC">
        <w:rPr>
          <w:b/>
        </w:rPr>
        <w:t>minutes (-čių) per dieną</w:t>
      </w:r>
    </w:p>
    <w:p w:rsidR="00304311" w:rsidRPr="00304311" w:rsidRDefault="00023EB0" w:rsidP="0031325C">
      <w:pPr>
        <w:pStyle w:val="ListParagraph"/>
        <w:spacing w:after="120" w:line="276" w:lineRule="auto"/>
        <w:ind w:left="360"/>
        <w:jc w:val="center"/>
        <w:rPr>
          <w:color w:val="000000" w:themeColor="text1"/>
        </w:rPr>
      </w:pPr>
      <w:r w:rsidRPr="007453F9">
        <w:rPr>
          <w:b/>
        </w:rPr>
        <w:t>Dėkojame už dalyvavimą apklausoje!</w:t>
      </w:r>
    </w:p>
    <w:sectPr w:rsidR="00304311" w:rsidRPr="00304311" w:rsidSect="00DF46DA">
      <w:pgSz w:w="11907" w:h="16840" w:code="9"/>
      <w:pgMar w:top="1134"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58" w:rsidRDefault="00E85B58" w:rsidP="00D72A3A">
      <w:r>
        <w:separator/>
      </w:r>
    </w:p>
  </w:endnote>
  <w:endnote w:type="continuationSeparator" w:id="1">
    <w:p w:rsidR="00E85B58" w:rsidRDefault="00E85B58" w:rsidP="00D72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Palemonas">
    <w:altName w:val="Times New Roman"/>
    <w:panose1 w:val="00000000000000000000"/>
    <w:charset w:val="BA"/>
    <w:family w:val="roman"/>
    <w:notTrueType/>
    <w:pitch w:val="variable"/>
    <w:sig w:usb0="00000005" w:usb1="00000000" w:usb2="00000000" w:usb3="00000000" w:csb0="00000080"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BA"/>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2236"/>
      <w:docPartObj>
        <w:docPartGallery w:val="Page Numbers (Bottom of Page)"/>
        <w:docPartUnique/>
      </w:docPartObj>
    </w:sdtPr>
    <w:sdtContent>
      <w:p w:rsidR="004E33D3" w:rsidRDefault="00873249">
        <w:pPr>
          <w:pStyle w:val="Footer"/>
          <w:jc w:val="right"/>
        </w:pPr>
        <w:fldSimple w:instr=" PAGE   \* MERGEFORMAT ">
          <w:r w:rsidR="00520338">
            <w:rPr>
              <w:noProof/>
            </w:rPr>
            <w:t>40</w:t>
          </w:r>
        </w:fldSimple>
      </w:p>
    </w:sdtContent>
  </w:sdt>
  <w:p w:rsidR="004E33D3" w:rsidRDefault="004E3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58" w:rsidRDefault="00E85B58" w:rsidP="00D72A3A">
      <w:r>
        <w:separator/>
      </w:r>
    </w:p>
  </w:footnote>
  <w:footnote w:type="continuationSeparator" w:id="1">
    <w:p w:rsidR="00E85B58" w:rsidRDefault="00E85B58" w:rsidP="00D72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FFE"/>
    <w:multiLevelType w:val="hybridMultilevel"/>
    <w:tmpl w:val="6BBED3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5F5477"/>
    <w:multiLevelType w:val="multilevel"/>
    <w:tmpl w:val="D054B1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12"/>
        </w:tabs>
        <w:ind w:left="612" w:hanging="432"/>
      </w:pPr>
      <w:rPr>
        <w:rFonts w:cs="Times New Roman"/>
      </w:rPr>
    </w:lvl>
    <w:lvl w:ilvl="2">
      <w:start w:val="1"/>
      <w:numFmt w:val="decimal"/>
      <w:lvlText w:val="%1.%2.%3."/>
      <w:lvlJc w:val="left"/>
      <w:pPr>
        <w:tabs>
          <w:tab w:val="num" w:pos="1080"/>
        </w:tabs>
        <w:ind w:left="864" w:hanging="504"/>
      </w:pPr>
      <w:rPr>
        <w:rFonts w:ascii="Times New Roman" w:eastAsia="Times New Roman" w:hAnsi="Times New Roman" w:cs="Times New Roman"/>
        <w:b w:val="0"/>
        <w:bCs w:val="0"/>
      </w:rPr>
    </w:lvl>
    <w:lvl w:ilvl="3">
      <w:start w:val="1"/>
      <w:numFmt w:val="decimal"/>
      <w:lvlText w:val="%1.%2.%3.%4."/>
      <w:lvlJc w:val="left"/>
      <w:pPr>
        <w:tabs>
          <w:tab w:val="num" w:pos="1260"/>
        </w:tabs>
        <w:ind w:left="1188" w:hanging="648"/>
      </w:pPr>
      <w:rPr>
        <w:rFonts w:ascii="Times New Roman" w:eastAsia="Times New Roman" w:hAnsi="Times New Roman"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5DB48D2"/>
    <w:multiLevelType w:val="multilevel"/>
    <w:tmpl w:val="EC2E35C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30858"/>
    <w:multiLevelType w:val="hybridMultilevel"/>
    <w:tmpl w:val="755CB700"/>
    <w:lvl w:ilvl="0" w:tplc="AC98D70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F1557F0"/>
    <w:multiLevelType w:val="multilevel"/>
    <w:tmpl w:val="CCC8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90D20"/>
    <w:multiLevelType w:val="hybridMultilevel"/>
    <w:tmpl w:val="57CE01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4B6573"/>
    <w:multiLevelType w:val="hybridMultilevel"/>
    <w:tmpl w:val="1248BC64"/>
    <w:lvl w:ilvl="0" w:tplc="591AC762">
      <w:start w:val="1"/>
      <w:numFmt w:val="bullet"/>
      <w:lvlText w:val=""/>
      <w:lvlJc w:val="left"/>
      <w:pPr>
        <w:tabs>
          <w:tab w:val="num" w:pos="408"/>
        </w:tabs>
        <w:ind w:left="408" w:hanging="363"/>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173B5D1D"/>
    <w:multiLevelType w:val="hybridMultilevel"/>
    <w:tmpl w:val="73F8883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6F5E92"/>
    <w:multiLevelType w:val="hybridMultilevel"/>
    <w:tmpl w:val="A1443FF6"/>
    <w:lvl w:ilvl="0" w:tplc="591AC762">
      <w:start w:val="1"/>
      <w:numFmt w:val="bullet"/>
      <w:lvlText w:val=""/>
      <w:lvlJc w:val="left"/>
      <w:pPr>
        <w:tabs>
          <w:tab w:val="num" w:pos="363"/>
        </w:tabs>
        <w:ind w:left="363" w:hanging="363"/>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1A81099E"/>
    <w:multiLevelType w:val="multilevel"/>
    <w:tmpl w:val="B54E0F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i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22096E0E"/>
    <w:multiLevelType w:val="hybridMultilevel"/>
    <w:tmpl w:val="9AB831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286208D"/>
    <w:multiLevelType w:val="hybridMultilevel"/>
    <w:tmpl w:val="DA5EEA1A"/>
    <w:lvl w:ilvl="0" w:tplc="839A3D42">
      <w:start w:val="1"/>
      <w:numFmt w:val="decimal"/>
      <w:suff w:val="space"/>
      <w:lvlText w:val="%1."/>
      <w:lvlJc w:val="left"/>
      <w:pPr>
        <w:ind w:left="36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4F51708"/>
    <w:multiLevelType w:val="hybridMultilevel"/>
    <w:tmpl w:val="89A294D0"/>
    <w:lvl w:ilvl="0" w:tplc="AC98D70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6891EF5"/>
    <w:multiLevelType w:val="hybridMultilevel"/>
    <w:tmpl w:val="EC3E8D7C"/>
    <w:lvl w:ilvl="0" w:tplc="77CC536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9DD389C"/>
    <w:multiLevelType w:val="hybridMultilevel"/>
    <w:tmpl w:val="E09A293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D833A08"/>
    <w:multiLevelType w:val="hybridMultilevel"/>
    <w:tmpl w:val="E9FE7C94"/>
    <w:lvl w:ilvl="0" w:tplc="26B43B8C">
      <w:start w:val="1"/>
      <w:numFmt w:val="decimal"/>
      <w:lvlText w:val="%1."/>
      <w:lvlJc w:val="left"/>
      <w:pPr>
        <w:ind w:left="360" w:hanging="360"/>
      </w:pPr>
      <w:rPr>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44168B9"/>
    <w:multiLevelType w:val="multilevel"/>
    <w:tmpl w:val="C5DC334C"/>
    <w:lvl w:ilvl="0">
      <w:start w:val="1"/>
      <w:numFmt w:val="decimal"/>
      <w:lvlText w:val="%1."/>
      <w:lvlJc w:val="left"/>
      <w:pPr>
        <w:ind w:left="360"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6103961"/>
    <w:multiLevelType w:val="hybridMultilevel"/>
    <w:tmpl w:val="E3388B3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6E64434"/>
    <w:multiLevelType w:val="hybridMultilevel"/>
    <w:tmpl w:val="B342933A"/>
    <w:lvl w:ilvl="0" w:tplc="AC98D70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7AF6119"/>
    <w:multiLevelType w:val="hybridMultilevel"/>
    <w:tmpl w:val="B6EC167A"/>
    <w:lvl w:ilvl="0" w:tplc="9F10C38C">
      <w:start w:val="1"/>
      <w:numFmt w:val="decimal"/>
      <w:lvlText w:val="%1."/>
      <w:lvlJc w:val="right"/>
      <w:pPr>
        <w:tabs>
          <w:tab w:val="num" w:pos="170"/>
        </w:tabs>
        <w:ind w:left="170" w:hanging="170"/>
      </w:pPr>
      <w:rPr>
        <w:rFonts w:hint="default"/>
        <w:color w:val="000000" w:themeColor="text1"/>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3D42550D"/>
    <w:multiLevelType w:val="multilevel"/>
    <w:tmpl w:val="B502C36C"/>
    <w:lvl w:ilvl="0">
      <w:start w:val="1"/>
      <w:numFmt w:val="decimal"/>
      <w:lvlText w:val="%1."/>
      <w:lvlJc w:val="left"/>
      <w:pPr>
        <w:tabs>
          <w:tab w:val="num" w:pos="540"/>
        </w:tabs>
        <w:ind w:left="540" w:hanging="540"/>
      </w:pPr>
      <w:rPr>
        <w:rFonts w:cs="Times New Roman"/>
        <w:b w:val="0"/>
      </w:rPr>
    </w:lvl>
    <w:lvl w:ilvl="1">
      <w:start w:val="3"/>
      <w:numFmt w:val="decimal"/>
      <w:lvlText w:val="%1.%2."/>
      <w:lvlJc w:val="left"/>
      <w:pPr>
        <w:tabs>
          <w:tab w:val="num" w:pos="966"/>
        </w:tabs>
        <w:ind w:left="966" w:hanging="540"/>
      </w:pPr>
      <w:rPr>
        <w:rFonts w:cs="Times New Roman"/>
        <w:b w:val="0"/>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146"/>
        </w:tabs>
        <w:ind w:left="1146" w:hanging="720"/>
      </w:pPr>
      <w:rPr>
        <w:rFonts w:cs="Times New Roman"/>
        <w:b w:val="0"/>
        <w:i w:val="0"/>
        <w:iCs w:val="0"/>
      </w:rPr>
    </w:lvl>
    <w:lvl w:ilvl="4">
      <w:start w:val="1"/>
      <w:numFmt w:val="decimal"/>
      <w:lvlText w:val="%1.%2.%3.%4.%5."/>
      <w:lvlJc w:val="left"/>
      <w:pPr>
        <w:tabs>
          <w:tab w:val="num" w:pos="1800"/>
        </w:tabs>
        <w:ind w:left="1800" w:hanging="1080"/>
      </w:pPr>
      <w:rPr>
        <w:rFonts w:cs="Times New Roman"/>
        <w:b/>
      </w:rPr>
    </w:lvl>
    <w:lvl w:ilvl="5">
      <w:start w:val="1"/>
      <w:numFmt w:val="decimal"/>
      <w:lvlText w:val="%1.%2.%3.%4.%5.%6."/>
      <w:lvlJc w:val="left"/>
      <w:pPr>
        <w:tabs>
          <w:tab w:val="num" w:pos="1980"/>
        </w:tabs>
        <w:ind w:left="1980" w:hanging="1080"/>
      </w:pPr>
      <w:rPr>
        <w:rFonts w:cs="Times New Roman"/>
        <w:b/>
      </w:rPr>
    </w:lvl>
    <w:lvl w:ilvl="6">
      <w:start w:val="1"/>
      <w:numFmt w:val="decimal"/>
      <w:lvlText w:val="%1.%2.%3.%4.%5.%6.%7."/>
      <w:lvlJc w:val="left"/>
      <w:pPr>
        <w:tabs>
          <w:tab w:val="num" w:pos="2520"/>
        </w:tabs>
        <w:ind w:left="2520" w:hanging="1440"/>
      </w:pPr>
      <w:rPr>
        <w:rFonts w:cs="Times New Roman"/>
        <w:b/>
      </w:rPr>
    </w:lvl>
    <w:lvl w:ilvl="7">
      <w:start w:val="1"/>
      <w:numFmt w:val="decimal"/>
      <w:lvlText w:val="%1.%2.%3.%4.%5.%6.%7.%8."/>
      <w:lvlJc w:val="left"/>
      <w:pPr>
        <w:tabs>
          <w:tab w:val="num" w:pos="2700"/>
        </w:tabs>
        <w:ind w:left="2700" w:hanging="1440"/>
      </w:pPr>
      <w:rPr>
        <w:rFonts w:cs="Times New Roman"/>
        <w:b/>
      </w:rPr>
    </w:lvl>
    <w:lvl w:ilvl="8">
      <w:start w:val="1"/>
      <w:numFmt w:val="decimal"/>
      <w:lvlText w:val="%1.%2.%3.%4.%5.%6.%7.%8.%9."/>
      <w:lvlJc w:val="left"/>
      <w:pPr>
        <w:tabs>
          <w:tab w:val="num" w:pos="3240"/>
        </w:tabs>
        <w:ind w:left="3240" w:hanging="1800"/>
      </w:pPr>
      <w:rPr>
        <w:rFonts w:cs="Times New Roman"/>
        <w:b/>
      </w:rPr>
    </w:lvl>
  </w:abstractNum>
  <w:abstractNum w:abstractNumId="21">
    <w:nsid w:val="3F2D6497"/>
    <w:multiLevelType w:val="hybridMultilevel"/>
    <w:tmpl w:val="76B09B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03E49D1"/>
    <w:multiLevelType w:val="multilevel"/>
    <w:tmpl w:val="27C2BAC4"/>
    <w:lvl w:ilvl="0">
      <w:start w:val="1"/>
      <w:numFmt w:val="decimal"/>
      <w:lvlText w:val="%1."/>
      <w:lvlJc w:val="left"/>
      <w:pPr>
        <w:ind w:left="720" w:hanging="720"/>
      </w:pPr>
      <w:rPr>
        <w:rFonts w:hint="default"/>
      </w:rPr>
    </w:lvl>
    <w:lvl w:ilvl="1">
      <w:start w:val="3"/>
      <w:numFmt w:val="decimal"/>
      <w:lvlText w:val="%1.%2."/>
      <w:lvlJc w:val="left"/>
      <w:pPr>
        <w:ind w:left="862"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F4097F"/>
    <w:multiLevelType w:val="multilevel"/>
    <w:tmpl w:val="D054B1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12"/>
        </w:tabs>
        <w:ind w:left="612" w:hanging="432"/>
      </w:pPr>
      <w:rPr>
        <w:rFonts w:cs="Times New Roman"/>
      </w:rPr>
    </w:lvl>
    <w:lvl w:ilvl="2">
      <w:start w:val="1"/>
      <w:numFmt w:val="decimal"/>
      <w:lvlText w:val="%1.%2.%3."/>
      <w:lvlJc w:val="left"/>
      <w:pPr>
        <w:tabs>
          <w:tab w:val="num" w:pos="1080"/>
        </w:tabs>
        <w:ind w:left="864" w:hanging="504"/>
      </w:pPr>
      <w:rPr>
        <w:rFonts w:ascii="Times New Roman" w:eastAsia="Times New Roman" w:hAnsi="Times New Roman" w:cs="Times New Roman"/>
        <w:b w:val="0"/>
        <w:bCs w:val="0"/>
      </w:rPr>
    </w:lvl>
    <w:lvl w:ilvl="3">
      <w:start w:val="1"/>
      <w:numFmt w:val="decimal"/>
      <w:lvlText w:val="%1.%2.%3.%4."/>
      <w:lvlJc w:val="left"/>
      <w:pPr>
        <w:tabs>
          <w:tab w:val="num" w:pos="1260"/>
        </w:tabs>
        <w:ind w:left="1188" w:hanging="648"/>
      </w:pPr>
      <w:rPr>
        <w:rFonts w:ascii="Times New Roman" w:eastAsia="Times New Roman" w:hAnsi="Times New Roman"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13422B1"/>
    <w:multiLevelType w:val="hybridMultilevel"/>
    <w:tmpl w:val="36CA5F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1AD5D43"/>
    <w:multiLevelType w:val="hybridMultilevel"/>
    <w:tmpl w:val="AB40404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90A522F"/>
    <w:multiLevelType w:val="hybridMultilevel"/>
    <w:tmpl w:val="263A019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4A6A7D4C"/>
    <w:multiLevelType w:val="multilevel"/>
    <w:tmpl w:val="8F8ECBF6"/>
    <w:lvl w:ilvl="0">
      <w:start w:val="1"/>
      <w:numFmt w:val="decimal"/>
      <w:lvlText w:val="%1."/>
      <w:lvlJc w:val="left"/>
      <w:pPr>
        <w:ind w:left="360" w:hanging="360"/>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B152C66"/>
    <w:multiLevelType w:val="hybridMultilevel"/>
    <w:tmpl w:val="AACAB1D6"/>
    <w:lvl w:ilvl="0" w:tplc="591AC762">
      <w:start w:val="1"/>
      <w:numFmt w:val="bullet"/>
      <w:lvlText w:val=""/>
      <w:lvlJc w:val="left"/>
      <w:pPr>
        <w:tabs>
          <w:tab w:val="num" w:pos="408"/>
        </w:tabs>
        <w:ind w:left="408" w:hanging="363"/>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4FA06910"/>
    <w:multiLevelType w:val="multilevel"/>
    <w:tmpl w:val="AC5834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33B4BA9"/>
    <w:multiLevelType w:val="hybridMultilevel"/>
    <w:tmpl w:val="AB2C31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FF1C6A"/>
    <w:multiLevelType w:val="multilevel"/>
    <w:tmpl w:val="995A9AA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DD6CD6"/>
    <w:multiLevelType w:val="multilevel"/>
    <w:tmpl w:val="AC8C0ED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5544FF1"/>
    <w:multiLevelType w:val="hybridMultilevel"/>
    <w:tmpl w:val="95B60F0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8492F"/>
    <w:multiLevelType w:val="hybridMultilevel"/>
    <w:tmpl w:val="6ED45456"/>
    <w:lvl w:ilvl="0" w:tplc="B9E2A1D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DE73CF5"/>
    <w:multiLevelType w:val="hybridMultilevel"/>
    <w:tmpl w:val="EB2EC51E"/>
    <w:lvl w:ilvl="0" w:tplc="67DAAF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668F3E2E"/>
    <w:multiLevelType w:val="hybridMultilevel"/>
    <w:tmpl w:val="6284FB9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nsid w:val="6D180687"/>
    <w:multiLevelType w:val="hybridMultilevel"/>
    <w:tmpl w:val="AFD61850"/>
    <w:lvl w:ilvl="0" w:tplc="10B67380">
      <w:start w:val="1"/>
      <w:numFmt w:val="decimal"/>
      <w:lvlText w:val="%1."/>
      <w:lvlJc w:val="left"/>
      <w:pPr>
        <w:ind w:left="720" w:hanging="360"/>
      </w:pPr>
      <w:rPr>
        <w:rFonts w:cs="Times New Roman"/>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nsid w:val="6DFF15A4"/>
    <w:multiLevelType w:val="multilevel"/>
    <w:tmpl w:val="AC5834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E64532A"/>
    <w:multiLevelType w:val="hybridMultilevel"/>
    <w:tmpl w:val="6284FB9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0">
    <w:nsid w:val="725E4C24"/>
    <w:multiLevelType w:val="hybridMultilevel"/>
    <w:tmpl w:val="8CF4096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6061E1F"/>
    <w:multiLevelType w:val="multilevel"/>
    <w:tmpl w:val="7106645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1611A4"/>
    <w:multiLevelType w:val="hybridMultilevel"/>
    <w:tmpl w:val="940644F8"/>
    <w:lvl w:ilvl="0" w:tplc="591AC762">
      <w:start w:val="1"/>
      <w:numFmt w:val="bullet"/>
      <w:lvlText w:val=""/>
      <w:lvlJc w:val="left"/>
      <w:pPr>
        <w:tabs>
          <w:tab w:val="num" w:pos="408"/>
        </w:tabs>
        <w:ind w:left="408" w:hanging="363"/>
      </w:pPr>
      <w:rPr>
        <w:rFonts w:ascii="Symbol" w:hAnsi="Symbol" w:hint="default"/>
      </w:rPr>
    </w:lvl>
    <w:lvl w:ilvl="1" w:tplc="04090003">
      <w:start w:val="1"/>
      <w:numFmt w:val="decimal"/>
      <w:lvlText w:val="%2."/>
      <w:lvlJc w:val="left"/>
      <w:pPr>
        <w:tabs>
          <w:tab w:val="num" w:pos="360"/>
        </w:tabs>
        <w:ind w:left="36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nsid w:val="7F313FB6"/>
    <w:multiLevelType w:val="hybridMultilevel"/>
    <w:tmpl w:val="F7BED10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4">
    <w:nsid w:val="7F6945DF"/>
    <w:multiLevelType w:val="multilevel"/>
    <w:tmpl w:val="6432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
  </w:num>
  <w:num w:numId="12">
    <w:abstractNumId w:val="23"/>
  </w:num>
  <w:num w:numId="13">
    <w:abstractNumId w:val="30"/>
  </w:num>
  <w:num w:numId="14">
    <w:abstractNumId w:val="26"/>
  </w:num>
  <w:num w:numId="15">
    <w:abstractNumId w:val="43"/>
  </w:num>
  <w:num w:numId="16">
    <w:abstractNumId w:val="36"/>
  </w:num>
  <w:num w:numId="17">
    <w:abstractNumId w:val="21"/>
  </w:num>
  <w:num w:numId="18">
    <w:abstractNumId w:val="0"/>
  </w:num>
  <w:num w:numId="19">
    <w:abstractNumId w:val="4"/>
  </w:num>
  <w:num w:numId="20">
    <w:abstractNumId w:val="39"/>
  </w:num>
  <w:num w:numId="21">
    <w:abstractNumId w:val="10"/>
  </w:num>
  <w:num w:numId="22">
    <w:abstractNumId w:val="24"/>
  </w:num>
  <w:num w:numId="23">
    <w:abstractNumId w:val="15"/>
  </w:num>
  <w:num w:numId="24">
    <w:abstractNumId w:val="40"/>
  </w:num>
  <w:num w:numId="25">
    <w:abstractNumId w:val="14"/>
  </w:num>
  <w:num w:numId="26">
    <w:abstractNumId w:val="25"/>
  </w:num>
  <w:num w:numId="27">
    <w:abstractNumId w:val="18"/>
  </w:num>
  <w:num w:numId="28">
    <w:abstractNumId w:val="12"/>
  </w:num>
  <w:num w:numId="29">
    <w:abstractNumId w:val="3"/>
  </w:num>
  <w:num w:numId="30">
    <w:abstractNumId w:val="16"/>
  </w:num>
  <w:num w:numId="31">
    <w:abstractNumId w:val="44"/>
  </w:num>
  <w:num w:numId="32">
    <w:abstractNumId w:val="34"/>
  </w:num>
  <w:num w:numId="33">
    <w:abstractNumId w:val="35"/>
  </w:num>
  <w:num w:numId="34">
    <w:abstractNumId w:val="13"/>
  </w:num>
  <w:num w:numId="35">
    <w:abstractNumId w:val="38"/>
  </w:num>
  <w:num w:numId="36">
    <w:abstractNumId w:val="29"/>
  </w:num>
  <w:num w:numId="37">
    <w:abstractNumId w:val="16"/>
  </w:num>
  <w:num w:numId="3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9"/>
  </w:num>
  <w:num w:numId="41">
    <w:abstractNumId w:val="11"/>
  </w:num>
  <w:num w:numId="42">
    <w:abstractNumId w:val="6"/>
  </w:num>
  <w:num w:numId="43">
    <w:abstractNumId w:val="27"/>
  </w:num>
  <w:num w:numId="44">
    <w:abstractNumId w:val="20"/>
  </w:num>
  <w:num w:numId="45">
    <w:abstractNumId w:val="31"/>
  </w:num>
  <w:num w:numId="46">
    <w:abstractNumId w:val="32"/>
  </w:num>
  <w:num w:numId="47">
    <w:abstractNumId w:val="41"/>
  </w:num>
  <w:num w:numId="48">
    <w:abstractNumId w:val="2"/>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C5928"/>
    <w:rsid w:val="00000A4F"/>
    <w:rsid w:val="00000F06"/>
    <w:rsid w:val="00001A15"/>
    <w:rsid w:val="00001F0D"/>
    <w:rsid w:val="00003E79"/>
    <w:rsid w:val="0001011C"/>
    <w:rsid w:val="00012BD7"/>
    <w:rsid w:val="000134C8"/>
    <w:rsid w:val="00015288"/>
    <w:rsid w:val="00015959"/>
    <w:rsid w:val="000166C5"/>
    <w:rsid w:val="00023EB0"/>
    <w:rsid w:val="00025BC4"/>
    <w:rsid w:val="0002771C"/>
    <w:rsid w:val="00033D42"/>
    <w:rsid w:val="00033D9F"/>
    <w:rsid w:val="000351BA"/>
    <w:rsid w:val="00035F8F"/>
    <w:rsid w:val="00040A16"/>
    <w:rsid w:val="00042FB6"/>
    <w:rsid w:val="00043C69"/>
    <w:rsid w:val="000521AC"/>
    <w:rsid w:val="00052215"/>
    <w:rsid w:val="00053958"/>
    <w:rsid w:val="0005521A"/>
    <w:rsid w:val="00057F13"/>
    <w:rsid w:val="0006034F"/>
    <w:rsid w:val="00064228"/>
    <w:rsid w:val="00066FC1"/>
    <w:rsid w:val="000711AF"/>
    <w:rsid w:val="00072311"/>
    <w:rsid w:val="00073E9C"/>
    <w:rsid w:val="0008263A"/>
    <w:rsid w:val="00083E13"/>
    <w:rsid w:val="000939DE"/>
    <w:rsid w:val="00095708"/>
    <w:rsid w:val="000A0210"/>
    <w:rsid w:val="000A08F6"/>
    <w:rsid w:val="000A245F"/>
    <w:rsid w:val="000A44C2"/>
    <w:rsid w:val="000A5302"/>
    <w:rsid w:val="000A57CD"/>
    <w:rsid w:val="000B0FA4"/>
    <w:rsid w:val="000B77C8"/>
    <w:rsid w:val="000C62B8"/>
    <w:rsid w:val="000C7B22"/>
    <w:rsid w:val="000D0371"/>
    <w:rsid w:val="000D0DF8"/>
    <w:rsid w:val="000D579C"/>
    <w:rsid w:val="000E2D51"/>
    <w:rsid w:val="000E6D3A"/>
    <w:rsid w:val="000F0F4D"/>
    <w:rsid w:val="000F1A2A"/>
    <w:rsid w:val="000F299E"/>
    <w:rsid w:val="000F4180"/>
    <w:rsid w:val="000F548D"/>
    <w:rsid w:val="000F5ECE"/>
    <w:rsid w:val="000F6D1D"/>
    <w:rsid w:val="0010242C"/>
    <w:rsid w:val="0010705B"/>
    <w:rsid w:val="00107455"/>
    <w:rsid w:val="001077A3"/>
    <w:rsid w:val="00111CFA"/>
    <w:rsid w:val="0011586F"/>
    <w:rsid w:val="001158B1"/>
    <w:rsid w:val="00122E1C"/>
    <w:rsid w:val="00124E7A"/>
    <w:rsid w:val="00125326"/>
    <w:rsid w:val="001259D9"/>
    <w:rsid w:val="00130A09"/>
    <w:rsid w:val="001331DC"/>
    <w:rsid w:val="0013771A"/>
    <w:rsid w:val="001421AA"/>
    <w:rsid w:val="00144123"/>
    <w:rsid w:val="00144891"/>
    <w:rsid w:val="0014793F"/>
    <w:rsid w:val="0015008A"/>
    <w:rsid w:val="00150A06"/>
    <w:rsid w:val="0015557B"/>
    <w:rsid w:val="001557B3"/>
    <w:rsid w:val="001578BF"/>
    <w:rsid w:val="00170389"/>
    <w:rsid w:val="00173108"/>
    <w:rsid w:val="001760F4"/>
    <w:rsid w:val="0018140F"/>
    <w:rsid w:val="00182233"/>
    <w:rsid w:val="0018395A"/>
    <w:rsid w:val="00183CDE"/>
    <w:rsid w:val="00191886"/>
    <w:rsid w:val="00191F49"/>
    <w:rsid w:val="00193521"/>
    <w:rsid w:val="00195747"/>
    <w:rsid w:val="00195EB6"/>
    <w:rsid w:val="001A317F"/>
    <w:rsid w:val="001A5944"/>
    <w:rsid w:val="001C10E6"/>
    <w:rsid w:val="001C2BF6"/>
    <w:rsid w:val="001C7B43"/>
    <w:rsid w:val="001D145B"/>
    <w:rsid w:val="001D3D05"/>
    <w:rsid w:val="001D69D3"/>
    <w:rsid w:val="001E1655"/>
    <w:rsid w:val="001E3D2E"/>
    <w:rsid w:val="001E5B1E"/>
    <w:rsid w:val="001E7D82"/>
    <w:rsid w:val="001F16AE"/>
    <w:rsid w:val="001F1AA9"/>
    <w:rsid w:val="001F34B0"/>
    <w:rsid w:val="001F43E7"/>
    <w:rsid w:val="001F767F"/>
    <w:rsid w:val="00205408"/>
    <w:rsid w:val="00206CDB"/>
    <w:rsid w:val="00207EC3"/>
    <w:rsid w:val="002109EA"/>
    <w:rsid w:val="00213F2D"/>
    <w:rsid w:val="002155CB"/>
    <w:rsid w:val="00215F89"/>
    <w:rsid w:val="00217108"/>
    <w:rsid w:val="00220C67"/>
    <w:rsid w:val="0022205B"/>
    <w:rsid w:val="0022791D"/>
    <w:rsid w:val="0023061A"/>
    <w:rsid w:val="00231246"/>
    <w:rsid w:val="0023212D"/>
    <w:rsid w:val="00241A44"/>
    <w:rsid w:val="00242C60"/>
    <w:rsid w:val="002459C2"/>
    <w:rsid w:val="00251156"/>
    <w:rsid w:val="00251CB5"/>
    <w:rsid w:val="0025264B"/>
    <w:rsid w:val="00254B56"/>
    <w:rsid w:val="00264BF0"/>
    <w:rsid w:val="00270C55"/>
    <w:rsid w:val="00275246"/>
    <w:rsid w:val="00276284"/>
    <w:rsid w:val="00281582"/>
    <w:rsid w:val="00285F89"/>
    <w:rsid w:val="00287AC0"/>
    <w:rsid w:val="0029424A"/>
    <w:rsid w:val="00294FAB"/>
    <w:rsid w:val="00295738"/>
    <w:rsid w:val="002A143D"/>
    <w:rsid w:val="002A2FC0"/>
    <w:rsid w:val="002A460A"/>
    <w:rsid w:val="002A5E1B"/>
    <w:rsid w:val="002B2610"/>
    <w:rsid w:val="002B41FC"/>
    <w:rsid w:val="002B58F8"/>
    <w:rsid w:val="002C06C3"/>
    <w:rsid w:val="002C088E"/>
    <w:rsid w:val="002C2C57"/>
    <w:rsid w:val="002C611D"/>
    <w:rsid w:val="002C7C5A"/>
    <w:rsid w:val="002D0D52"/>
    <w:rsid w:val="002D1768"/>
    <w:rsid w:val="002D20B7"/>
    <w:rsid w:val="002D2A01"/>
    <w:rsid w:val="002E2B29"/>
    <w:rsid w:val="002E2CFD"/>
    <w:rsid w:val="002E5738"/>
    <w:rsid w:val="002E597A"/>
    <w:rsid w:val="002E627B"/>
    <w:rsid w:val="002E666D"/>
    <w:rsid w:val="002E6735"/>
    <w:rsid w:val="002F1C93"/>
    <w:rsid w:val="002F263A"/>
    <w:rsid w:val="002F3DA9"/>
    <w:rsid w:val="002F4855"/>
    <w:rsid w:val="00300A46"/>
    <w:rsid w:val="00300CF8"/>
    <w:rsid w:val="00304311"/>
    <w:rsid w:val="00304C1B"/>
    <w:rsid w:val="0031125B"/>
    <w:rsid w:val="0031325C"/>
    <w:rsid w:val="00315511"/>
    <w:rsid w:val="00317BFA"/>
    <w:rsid w:val="00321984"/>
    <w:rsid w:val="0032233D"/>
    <w:rsid w:val="00335570"/>
    <w:rsid w:val="003367D2"/>
    <w:rsid w:val="00340195"/>
    <w:rsid w:val="00340954"/>
    <w:rsid w:val="00341A80"/>
    <w:rsid w:val="00346828"/>
    <w:rsid w:val="00346D5B"/>
    <w:rsid w:val="003508B4"/>
    <w:rsid w:val="0035754A"/>
    <w:rsid w:val="00370223"/>
    <w:rsid w:val="00376372"/>
    <w:rsid w:val="00376F5C"/>
    <w:rsid w:val="00377427"/>
    <w:rsid w:val="00377762"/>
    <w:rsid w:val="00392B07"/>
    <w:rsid w:val="00394EAE"/>
    <w:rsid w:val="00395200"/>
    <w:rsid w:val="00396292"/>
    <w:rsid w:val="0039754A"/>
    <w:rsid w:val="003A68E9"/>
    <w:rsid w:val="003B0541"/>
    <w:rsid w:val="003B12CF"/>
    <w:rsid w:val="003B2212"/>
    <w:rsid w:val="003B6249"/>
    <w:rsid w:val="003B66DC"/>
    <w:rsid w:val="003B788D"/>
    <w:rsid w:val="003C0AD5"/>
    <w:rsid w:val="003C1BE3"/>
    <w:rsid w:val="003C5BB6"/>
    <w:rsid w:val="003D0850"/>
    <w:rsid w:val="003D406B"/>
    <w:rsid w:val="003D4C13"/>
    <w:rsid w:val="003D4FD4"/>
    <w:rsid w:val="003D520A"/>
    <w:rsid w:val="003E00DC"/>
    <w:rsid w:val="003E43D4"/>
    <w:rsid w:val="003F026F"/>
    <w:rsid w:val="003F0283"/>
    <w:rsid w:val="003F5E1B"/>
    <w:rsid w:val="00403E95"/>
    <w:rsid w:val="00405DA2"/>
    <w:rsid w:val="00407800"/>
    <w:rsid w:val="0041191A"/>
    <w:rsid w:val="0041200D"/>
    <w:rsid w:val="00413DF1"/>
    <w:rsid w:val="00416718"/>
    <w:rsid w:val="00416745"/>
    <w:rsid w:val="00421F4F"/>
    <w:rsid w:val="00422080"/>
    <w:rsid w:val="00423E24"/>
    <w:rsid w:val="0043248A"/>
    <w:rsid w:val="00435C80"/>
    <w:rsid w:val="00436172"/>
    <w:rsid w:val="00436539"/>
    <w:rsid w:val="00436CCF"/>
    <w:rsid w:val="004370DD"/>
    <w:rsid w:val="0043767B"/>
    <w:rsid w:val="00437DEC"/>
    <w:rsid w:val="00442794"/>
    <w:rsid w:val="004440DE"/>
    <w:rsid w:val="00445812"/>
    <w:rsid w:val="00445C03"/>
    <w:rsid w:val="00446D33"/>
    <w:rsid w:val="0044784D"/>
    <w:rsid w:val="004519FC"/>
    <w:rsid w:val="004521CC"/>
    <w:rsid w:val="004527FC"/>
    <w:rsid w:val="0046072C"/>
    <w:rsid w:val="00460D69"/>
    <w:rsid w:val="00471833"/>
    <w:rsid w:val="00474331"/>
    <w:rsid w:val="0047728C"/>
    <w:rsid w:val="004841F4"/>
    <w:rsid w:val="00484BCD"/>
    <w:rsid w:val="00485920"/>
    <w:rsid w:val="00487BD0"/>
    <w:rsid w:val="00491D31"/>
    <w:rsid w:val="004A1893"/>
    <w:rsid w:val="004A41A7"/>
    <w:rsid w:val="004A4833"/>
    <w:rsid w:val="004B4D49"/>
    <w:rsid w:val="004C1923"/>
    <w:rsid w:val="004C4D65"/>
    <w:rsid w:val="004C5A5B"/>
    <w:rsid w:val="004D1C12"/>
    <w:rsid w:val="004D2EEF"/>
    <w:rsid w:val="004D4EF4"/>
    <w:rsid w:val="004D6052"/>
    <w:rsid w:val="004E0190"/>
    <w:rsid w:val="004E1976"/>
    <w:rsid w:val="004E212C"/>
    <w:rsid w:val="004E2CB5"/>
    <w:rsid w:val="004E33D3"/>
    <w:rsid w:val="004E79F5"/>
    <w:rsid w:val="004E7FC6"/>
    <w:rsid w:val="004F19EC"/>
    <w:rsid w:val="004F2F33"/>
    <w:rsid w:val="0050208F"/>
    <w:rsid w:val="0050248D"/>
    <w:rsid w:val="00504BE6"/>
    <w:rsid w:val="00505DC2"/>
    <w:rsid w:val="00510716"/>
    <w:rsid w:val="005118B1"/>
    <w:rsid w:val="00511A14"/>
    <w:rsid w:val="00512C12"/>
    <w:rsid w:val="00515A76"/>
    <w:rsid w:val="0051785B"/>
    <w:rsid w:val="00520338"/>
    <w:rsid w:val="0052284C"/>
    <w:rsid w:val="0052342F"/>
    <w:rsid w:val="00523A3C"/>
    <w:rsid w:val="00525363"/>
    <w:rsid w:val="00530130"/>
    <w:rsid w:val="00533BB0"/>
    <w:rsid w:val="00534821"/>
    <w:rsid w:val="0054085A"/>
    <w:rsid w:val="0054173D"/>
    <w:rsid w:val="00550C39"/>
    <w:rsid w:val="00551647"/>
    <w:rsid w:val="00555059"/>
    <w:rsid w:val="00556E83"/>
    <w:rsid w:val="00557AF9"/>
    <w:rsid w:val="00561274"/>
    <w:rsid w:val="00561A3F"/>
    <w:rsid w:val="00561BFF"/>
    <w:rsid w:val="00562172"/>
    <w:rsid w:val="00562BA8"/>
    <w:rsid w:val="00563373"/>
    <w:rsid w:val="00563673"/>
    <w:rsid w:val="005672FD"/>
    <w:rsid w:val="00570490"/>
    <w:rsid w:val="00571DA9"/>
    <w:rsid w:val="00572861"/>
    <w:rsid w:val="00573ABF"/>
    <w:rsid w:val="00573E33"/>
    <w:rsid w:val="005742C8"/>
    <w:rsid w:val="00580113"/>
    <w:rsid w:val="0058210E"/>
    <w:rsid w:val="00586537"/>
    <w:rsid w:val="00590A7E"/>
    <w:rsid w:val="0059530C"/>
    <w:rsid w:val="005A07CF"/>
    <w:rsid w:val="005A099C"/>
    <w:rsid w:val="005A4C3F"/>
    <w:rsid w:val="005A7229"/>
    <w:rsid w:val="005B1CE0"/>
    <w:rsid w:val="005B2140"/>
    <w:rsid w:val="005B6CD4"/>
    <w:rsid w:val="005C1211"/>
    <w:rsid w:val="005C356B"/>
    <w:rsid w:val="005C54D5"/>
    <w:rsid w:val="005C7432"/>
    <w:rsid w:val="005C7599"/>
    <w:rsid w:val="005C79A3"/>
    <w:rsid w:val="005D0CAA"/>
    <w:rsid w:val="005D3910"/>
    <w:rsid w:val="005D4CA6"/>
    <w:rsid w:val="005E0475"/>
    <w:rsid w:val="005E10A8"/>
    <w:rsid w:val="005E45B7"/>
    <w:rsid w:val="005F0AD0"/>
    <w:rsid w:val="005F4EF8"/>
    <w:rsid w:val="00600979"/>
    <w:rsid w:val="00606321"/>
    <w:rsid w:val="006107A3"/>
    <w:rsid w:val="00612337"/>
    <w:rsid w:val="006151D0"/>
    <w:rsid w:val="00623371"/>
    <w:rsid w:val="00623FAC"/>
    <w:rsid w:val="00627F4B"/>
    <w:rsid w:val="0063120E"/>
    <w:rsid w:val="00632B56"/>
    <w:rsid w:val="00634435"/>
    <w:rsid w:val="006348EA"/>
    <w:rsid w:val="006357A3"/>
    <w:rsid w:val="00636B45"/>
    <w:rsid w:val="006373FE"/>
    <w:rsid w:val="00640659"/>
    <w:rsid w:val="00641202"/>
    <w:rsid w:val="006432FD"/>
    <w:rsid w:val="00643469"/>
    <w:rsid w:val="00644770"/>
    <w:rsid w:val="0064568F"/>
    <w:rsid w:val="00645CAE"/>
    <w:rsid w:val="006513E9"/>
    <w:rsid w:val="00651522"/>
    <w:rsid w:val="0065383A"/>
    <w:rsid w:val="006570A5"/>
    <w:rsid w:val="00663252"/>
    <w:rsid w:val="00667422"/>
    <w:rsid w:val="0066789D"/>
    <w:rsid w:val="0067183D"/>
    <w:rsid w:val="00676693"/>
    <w:rsid w:val="00676A5A"/>
    <w:rsid w:val="006828CF"/>
    <w:rsid w:val="00682DA3"/>
    <w:rsid w:val="00684D42"/>
    <w:rsid w:val="006868CE"/>
    <w:rsid w:val="006935CA"/>
    <w:rsid w:val="006947A4"/>
    <w:rsid w:val="00694CE3"/>
    <w:rsid w:val="006958ED"/>
    <w:rsid w:val="00696F00"/>
    <w:rsid w:val="00697DCC"/>
    <w:rsid w:val="006A08FD"/>
    <w:rsid w:val="006A28DD"/>
    <w:rsid w:val="006A2C8D"/>
    <w:rsid w:val="006A3E20"/>
    <w:rsid w:val="006B3242"/>
    <w:rsid w:val="006B35E7"/>
    <w:rsid w:val="006B654A"/>
    <w:rsid w:val="006B7145"/>
    <w:rsid w:val="006C2F8D"/>
    <w:rsid w:val="006C4C7B"/>
    <w:rsid w:val="006C51AB"/>
    <w:rsid w:val="006C64CB"/>
    <w:rsid w:val="006D1303"/>
    <w:rsid w:val="006D7BDF"/>
    <w:rsid w:val="006E257B"/>
    <w:rsid w:val="006E5514"/>
    <w:rsid w:val="006F480E"/>
    <w:rsid w:val="006F5363"/>
    <w:rsid w:val="006F5399"/>
    <w:rsid w:val="006F6E5D"/>
    <w:rsid w:val="006F7671"/>
    <w:rsid w:val="0070119E"/>
    <w:rsid w:val="007016DF"/>
    <w:rsid w:val="007033C7"/>
    <w:rsid w:val="00704373"/>
    <w:rsid w:val="00704C85"/>
    <w:rsid w:val="00704F23"/>
    <w:rsid w:val="00705943"/>
    <w:rsid w:val="0071343E"/>
    <w:rsid w:val="0071410F"/>
    <w:rsid w:val="00716F6E"/>
    <w:rsid w:val="007238E7"/>
    <w:rsid w:val="0072499E"/>
    <w:rsid w:val="00730AA6"/>
    <w:rsid w:val="00732126"/>
    <w:rsid w:val="007348F3"/>
    <w:rsid w:val="00737F66"/>
    <w:rsid w:val="00737F7E"/>
    <w:rsid w:val="007402E4"/>
    <w:rsid w:val="00740C90"/>
    <w:rsid w:val="00741787"/>
    <w:rsid w:val="00741D08"/>
    <w:rsid w:val="00741D6F"/>
    <w:rsid w:val="00742097"/>
    <w:rsid w:val="00742531"/>
    <w:rsid w:val="00742A42"/>
    <w:rsid w:val="00743033"/>
    <w:rsid w:val="007431F6"/>
    <w:rsid w:val="00746A08"/>
    <w:rsid w:val="00753F68"/>
    <w:rsid w:val="007540B2"/>
    <w:rsid w:val="00760743"/>
    <w:rsid w:val="0076251B"/>
    <w:rsid w:val="00762589"/>
    <w:rsid w:val="00764487"/>
    <w:rsid w:val="00764EA7"/>
    <w:rsid w:val="007664F8"/>
    <w:rsid w:val="00766FFF"/>
    <w:rsid w:val="00767DBE"/>
    <w:rsid w:val="00771E5F"/>
    <w:rsid w:val="00780CEA"/>
    <w:rsid w:val="00784728"/>
    <w:rsid w:val="0078594B"/>
    <w:rsid w:val="0078624E"/>
    <w:rsid w:val="00790974"/>
    <w:rsid w:val="007928C9"/>
    <w:rsid w:val="00792CFE"/>
    <w:rsid w:val="00794A6E"/>
    <w:rsid w:val="007970F0"/>
    <w:rsid w:val="007A2CA8"/>
    <w:rsid w:val="007A4BF4"/>
    <w:rsid w:val="007B5664"/>
    <w:rsid w:val="007B57E3"/>
    <w:rsid w:val="007B618F"/>
    <w:rsid w:val="007C046D"/>
    <w:rsid w:val="007C06D2"/>
    <w:rsid w:val="007C582E"/>
    <w:rsid w:val="007C5928"/>
    <w:rsid w:val="007C6EA6"/>
    <w:rsid w:val="007D03B7"/>
    <w:rsid w:val="007D048E"/>
    <w:rsid w:val="007D47C9"/>
    <w:rsid w:val="007D6CA5"/>
    <w:rsid w:val="007F0586"/>
    <w:rsid w:val="007F0F9B"/>
    <w:rsid w:val="007F14D2"/>
    <w:rsid w:val="007F76A1"/>
    <w:rsid w:val="008014E4"/>
    <w:rsid w:val="00803612"/>
    <w:rsid w:val="00807B74"/>
    <w:rsid w:val="00807D1C"/>
    <w:rsid w:val="00810818"/>
    <w:rsid w:val="00813036"/>
    <w:rsid w:val="00815DE0"/>
    <w:rsid w:val="00820721"/>
    <w:rsid w:val="00822D73"/>
    <w:rsid w:val="00824AF6"/>
    <w:rsid w:val="00834185"/>
    <w:rsid w:val="0083430D"/>
    <w:rsid w:val="00836990"/>
    <w:rsid w:val="0084469E"/>
    <w:rsid w:val="0085198C"/>
    <w:rsid w:val="00851E42"/>
    <w:rsid w:val="008563D7"/>
    <w:rsid w:val="008602A9"/>
    <w:rsid w:val="00862417"/>
    <w:rsid w:val="00865C44"/>
    <w:rsid w:val="00865DCC"/>
    <w:rsid w:val="008673FF"/>
    <w:rsid w:val="00871A86"/>
    <w:rsid w:val="00873249"/>
    <w:rsid w:val="00873261"/>
    <w:rsid w:val="008765A4"/>
    <w:rsid w:val="008767B2"/>
    <w:rsid w:val="00877A3D"/>
    <w:rsid w:val="0088471E"/>
    <w:rsid w:val="00887625"/>
    <w:rsid w:val="00892077"/>
    <w:rsid w:val="00897688"/>
    <w:rsid w:val="008A0453"/>
    <w:rsid w:val="008A0C69"/>
    <w:rsid w:val="008A1433"/>
    <w:rsid w:val="008A3466"/>
    <w:rsid w:val="008A39CC"/>
    <w:rsid w:val="008A4F64"/>
    <w:rsid w:val="008B0809"/>
    <w:rsid w:val="008B10C8"/>
    <w:rsid w:val="008B57FD"/>
    <w:rsid w:val="008B6889"/>
    <w:rsid w:val="008B7E68"/>
    <w:rsid w:val="008C43A0"/>
    <w:rsid w:val="008C52AC"/>
    <w:rsid w:val="008C7EA4"/>
    <w:rsid w:val="008C7F0E"/>
    <w:rsid w:val="008D258D"/>
    <w:rsid w:val="008D280B"/>
    <w:rsid w:val="008D333B"/>
    <w:rsid w:val="008E61F5"/>
    <w:rsid w:val="008F0966"/>
    <w:rsid w:val="008F1C0C"/>
    <w:rsid w:val="008F3BA5"/>
    <w:rsid w:val="008F5E79"/>
    <w:rsid w:val="009001DD"/>
    <w:rsid w:val="0090025F"/>
    <w:rsid w:val="00900C9C"/>
    <w:rsid w:val="00901EB8"/>
    <w:rsid w:val="00905BA1"/>
    <w:rsid w:val="00906CAC"/>
    <w:rsid w:val="0091026D"/>
    <w:rsid w:val="009150C0"/>
    <w:rsid w:val="009158B9"/>
    <w:rsid w:val="009167D8"/>
    <w:rsid w:val="00916F8F"/>
    <w:rsid w:val="0092109C"/>
    <w:rsid w:val="00921EB3"/>
    <w:rsid w:val="00921FB0"/>
    <w:rsid w:val="009234C3"/>
    <w:rsid w:val="0092359B"/>
    <w:rsid w:val="00925A2F"/>
    <w:rsid w:val="00926803"/>
    <w:rsid w:val="00933BDB"/>
    <w:rsid w:val="00937EDF"/>
    <w:rsid w:val="00940952"/>
    <w:rsid w:val="00941990"/>
    <w:rsid w:val="00941D7C"/>
    <w:rsid w:val="00943267"/>
    <w:rsid w:val="00946058"/>
    <w:rsid w:val="0094776C"/>
    <w:rsid w:val="00952C50"/>
    <w:rsid w:val="00955828"/>
    <w:rsid w:val="00961043"/>
    <w:rsid w:val="009642FE"/>
    <w:rsid w:val="00965533"/>
    <w:rsid w:val="00965EC8"/>
    <w:rsid w:val="00966B25"/>
    <w:rsid w:val="00983006"/>
    <w:rsid w:val="00983576"/>
    <w:rsid w:val="00985C67"/>
    <w:rsid w:val="00986676"/>
    <w:rsid w:val="00992462"/>
    <w:rsid w:val="00992A19"/>
    <w:rsid w:val="00993FEB"/>
    <w:rsid w:val="0099765D"/>
    <w:rsid w:val="009A0CE3"/>
    <w:rsid w:val="009A0E82"/>
    <w:rsid w:val="009A1F0E"/>
    <w:rsid w:val="009A20E5"/>
    <w:rsid w:val="009A3250"/>
    <w:rsid w:val="009A4EC4"/>
    <w:rsid w:val="009A78E0"/>
    <w:rsid w:val="009B1925"/>
    <w:rsid w:val="009B3951"/>
    <w:rsid w:val="009B4C9E"/>
    <w:rsid w:val="009B7403"/>
    <w:rsid w:val="009B7645"/>
    <w:rsid w:val="009B7F28"/>
    <w:rsid w:val="009C156F"/>
    <w:rsid w:val="009C1DE5"/>
    <w:rsid w:val="009C6692"/>
    <w:rsid w:val="009D0699"/>
    <w:rsid w:val="009D1DBF"/>
    <w:rsid w:val="009D31EA"/>
    <w:rsid w:val="009D4395"/>
    <w:rsid w:val="009D58F8"/>
    <w:rsid w:val="009E0209"/>
    <w:rsid w:val="009E57C5"/>
    <w:rsid w:val="009F04BC"/>
    <w:rsid w:val="009F1405"/>
    <w:rsid w:val="00A00E9D"/>
    <w:rsid w:val="00A039A7"/>
    <w:rsid w:val="00A06516"/>
    <w:rsid w:val="00A10238"/>
    <w:rsid w:val="00A10510"/>
    <w:rsid w:val="00A1229B"/>
    <w:rsid w:val="00A15D70"/>
    <w:rsid w:val="00A15F5E"/>
    <w:rsid w:val="00A20943"/>
    <w:rsid w:val="00A21712"/>
    <w:rsid w:val="00A2324F"/>
    <w:rsid w:val="00A26B66"/>
    <w:rsid w:val="00A326B2"/>
    <w:rsid w:val="00A340C5"/>
    <w:rsid w:val="00A41606"/>
    <w:rsid w:val="00A41638"/>
    <w:rsid w:val="00A424DA"/>
    <w:rsid w:val="00A42BC2"/>
    <w:rsid w:val="00A44DBB"/>
    <w:rsid w:val="00A46004"/>
    <w:rsid w:val="00A4646F"/>
    <w:rsid w:val="00A5546E"/>
    <w:rsid w:val="00A567D6"/>
    <w:rsid w:val="00A56F0A"/>
    <w:rsid w:val="00A635C8"/>
    <w:rsid w:val="00A6751F"/>
    <w:rsid w:val="00A7109A"/>
    <w:rsid w:val="00A713FD"/>
    <w:rsid w:val="00A72883"/>
    <w:rsid w:val="00A72E3E"/>
    <w:rsid w:val="00A74A31"/>
    <w:rsid w:val="00A7654D"/>
    <w:rsid w:val="00A767F8"/>
    <w:rsid w:val="00A77DB8"/>
    <w:rsid w:val="00A91845"/>
    <w:rsid w:val="00A96514"/>
    <w:rsid w:val="00AA4C1A"/>
    <w:rsid w:val="00AA5BAD"/>
    <w:rsid w:val="00AB1BD4"/>
    <w:rsid w:val="00AB6398"/>
    <w:rsid w:val="00AB6548"/>
    <w:rsid w:val="00AB71FD"/>
    <w:rsid w:val="00AC0283"/>
    <w:rsid w:val="00AC24A4"/>
    <w:rsid w:val="00AC4960"/>
    <w:rsid w:val="00AC4A45"/>
    <w:rsid w:val="00AC61D1"/>
    <w:rsid w:val="00AD1F26"/>
    <w:rsid w:val="00AD2840"/>
    <w:rsid w:val="00AD5207"/>
    <w:rsid w:val="00AE2164"/>
    <w:rsid w:val="00AE397B"/>
    <w:rsid w:val="00AE3C1C"/>
    <w:rsid w:val="00AF1D28"/>
    <w:rsid w:val="00AF6D9C"/>
    <w:rsid w:val="00B0543B"/>
    <w:rsid w:val="00B10419"/>
    <w:rsid w:val="00B1304E"/>
    <w:rsid w:val="00B132EE"/>
    <w:rsid w:val="00B13381"/>
    <w:rsid w:val="00B14793"/>
    <w:rsid w:val="00B16B75"/>
    <w:rsid w:val="00B227F7"/>
    <w:rsid w:val="00B22CD7"/>
    <w:rsid w:val="00B2531A"/>
    <w:rsid w:val="00B264F0"/>
    <w:rsid w:val="00B33096"/>
    <w:rsid w:val="00B36AE0"/>
    <w:rsid w:val="00B3727C"/>
    <w:rsid w:val="00B3731C"/>
    <w:rsid w:val="00B437F9"/>
    <w:rsid w:val="00B441BA"/>
    <w:rsid w:val="00B443D7"/>
    <w:rsid w:val="00B46DA0"/>
    <w:rsid w:val="00B474FC"/>
    <w:rsid w:val="00B511AD"/>
    <w:rsid w:val="00B52064"/>
    <w:rsid w:val="00B53041"/>
    <w:rsid w:val="00B54356"/>
    <w:rsid w:val="00B55800"/>
    <w:rsid w:val="00B636E3"/>
    <w:rsid w:val="00B63709"/>
    <w:rsid w:val="00B63971"/>
    <w:rsid w:val="00B661F3"/>
    <w:rsid w:val="00B70033"/>
    <w:rsid w:val="00B72F35"/>
    <w:rsid w:val="00B760B1"/>
    <w:rsid w:val="00B77689"/>
    <w:rsid w:val="00B85C4E"/>
    <w:rsid w:val="00B85CE3"/>
    <w:rsid w:val="00B872C2"/>
    <w:rsid w:val="00B904FD"/>
    <w:rsid w:val="00B94A61"/>
    <w:rsid w:val="00B95B94"/>
    <w:rsid w:val="00B96F04"/>
    <w:rsid w:val="00B977BB"/>
    <w:rsid w:val="00B978C6"/>
    <w:rsid w:val="00BA0898"/>
    <w:rsid w:val="00BA4265"/>
    <w:rsid w:val="00BA7967"/>
    <w:rsid w:val="00BB0C5B"/>
    <w:rsid w:val="00BB2883"/>
    <w:rsid w:val="00BB3BA5"/>
    <w:rsid w:val="00BC385E"/>
    <w:rsid w:val="00BC4301"/>
    <w:rsid w:val="00BC4A62"/>
    <w:rsid w:val="00BD095E"/>
    <w:rsid w:val="00BD17F2"/>
    <w:rsid w:val="00BD7283"/>
    <w:rsid w:val="00BE01C2"/>
    <w:rsid w:val="00BE2ACE"/>
    <w:rsid w:val="00BE5C3F"/>
    <w:rsid w:val="00BE79E9"/>
    <w:rsid w:val="00BF195C"/>
    <w:rsid w:val="00BF27DD"/>
    <w:rsid w:val="00BF6E3D"/>
    <w:rsid w:val="00BF795B"/>
    <w:rsid w:val="00BF7988"/>
    <w:rsid w:val="00C01031"/>
    <w:rsid w:val="00C0196F"/>
    <w:rsid w:val="00C108CF"/>
    <w:rsid w:val="00C10C4B"/>
    <w:rsid w:val="00C12C23"/>
    <w:rsid w:val="00C2058F"/>
    <w:rsid w:val="00C20EB4"/>
    <w:rsid w:val="00C21F4D"/>
    <w:rsid w:val="00C22222"/>
    <w:rsid w:val="00C237B5"/>
    <w:rsid w:val="00C242BB"/>
    <w:rsid w:val="00C25D9B"/>
    <w:rsid w:val="00C26688"/>
    <w:rsid w:val="00C272C6"/>
    <w:rsid w:val="00C30BC8"/>
    <w:rsid w:val="00C31168"/>
    <w:rsid w:val="00C34475"/>
    <w:rsid w:val="00C36034"/>
    <w:rsid w:val="00C41F64"/>
    <w:rsid w:val="00C50CBC"/>
    <w:rsid w:val="00C53DFF"/>
    <w:rsid w:val="00C5505D"/>
    <w:rsid w:val="00C56098"/>
    <w:rsid w:val="00C5685B"/>
    <w:rsid w:val="00C604F3"/>
    <w:rsid w:val="00C609BE"/>
    <w:rsid w:val="00C63FAA"/>
    <w:rsid w:val="00C715D6"/>
    <w:rsid w:val="00C716D2"/>
    <w:rsid w:val="00C746E7"/>
    <w:rsid w:val="00C75CBE"/>
    <w:rsid w:val="00C77D11"/>
    <w:rsid w:val="00C81DEA"/>
    <w:rsid w:val="00C83ACB"/>
    <w:rsid w:val="00C95030"/>
    <w:rsid w:val="00C97DFF"/>
    <w:rsid w:val="00CA1739"/>
    <w:rsid w:val="00CA3912"/>
    <w:rsid w:val="00CA46DF"/>
    <w:rsid w:val="00CA57C6"/>
    <w:rsid w:val="00CB0C60"/>
    <w:rsid w:val="00CC01FE"/>
    <w:rsid w:val="00CC2189"/>
    <w:rsid w:val="00CC7E02"/>
    <w:rsid w:val="00CD05A4"/>
    <w:rsid w:val="00CD0CCC"/>
    <w:rsid w:val="00CD3765"/>
    <w:rsid w:val="00CD55A7"/>
    <w:rsid w:val="00CD7E8D"/>
    <w:rsid w:val="00CE183F"/>
    <w:rsid w:val="00CE2716"/>
    <w:rsid w:val="00CE7207"/>
    <w:rsid w:val="00D030BC"/>
    <w:rsid w:val="00D044AB"/>
    <w:rsid w:val="00D04F8F"/>
    <w:rsid w:val="00D064CC"/>
    <w:rsid w:val="00D07D80"/>
    <w:rsid w:val="00D1227C"/>
    <w:rsid w:val="00D17296"/>
    <w:rsid w:val="00D21DB3"/>
    <w:rsid w:val="00D23719"/>
    <w:rsid w:val="00D24D5B"/>
    <w:rsid w:val="00D25197"/>
    <w:rsid w:val="00D25FAF"/>
    <w:rsid w:val="00D307E4"/>
    <w:rsid w:val="00D317C3"/>
    <w:rsid w:val="00D34DF3"/>
    <w:rsid w:val="00D4175B"/>
    <w:rsid w:val="00D43BB0"/>
    <w:rsid w:val="00D44A22"/>
    <w:rsid w:val="00D50118"/>
    <w:rsid w:val="00D51BD2"/>
    <w:rsid w:val="00D531A5"/>
    <w:rsid w:val="00D535A0"/>
    <w:rsid w:val="00D57A9A"/>
    <w:rsid w:val="00D61E95"/>
    <w:rsid w:val="00D71DB2"/>
    <w:rsid w:val="00D72A3A"/>
    <w:rsid w:val="00D73372"/>
    <w:rsid w:val="00D73874"/>
    <w:rsid w:val="00D7635A"/>
    <w:rsid w:val="00D7786E"/>
    <w:rsid w:val="00D83B4F"/>
    <w:rsid w:val="00D9133D"/>
    <w:rsid w:val="00D94D1B"/>
    <w:rsid w:val="00DA4F20"/>
    <w:rsid w:val="00DA51A1"/>
    <w:rsid w:val="00DA694F"/>
    <w:rsid w:val="00DA6C64"/>
    <w:rsid w:val="00DB26B1"/>
    <w:rsid w:val="00DC2314"/>
    <w:rsid w:val="00DD519F"/>
    <w:rsid w:val="00DD5866"/>
    <w:rsid w:val="00DE0710"/>
    <w:rsid w:val="00DE2427"/>
    <w:rsid w:val="00DE3D68"/>
    <w:rsid w:val="00DE44EE"/>
    <w:rsid w:val="00DE5EBF"/>
    <w:rsid w:val="00DE7BEF"/>
    <w:rsid w:val="00DF2D93"/>
    <w:rsid w:val="00DF46DA"/>
    <w:rsid w:val="00DF507C"/>
    <w:rsid w:val="00DF6318"/>
    <w:rsid w:val="00E04961"/>
    <w:rsid w:val="00E20202"/>
    <w:rsid w:val="00E253EE"/>
    <w:rsid w:val="00E275E3"/>
    <w:rsid w:val="00E30994"/>
    <w:rsid w:val="00E30A68"/>
    <w:rsid w:val="00E31E0B"/>
    <w:rsid w:val="00E3571F"/>
    <w:rsid w:val="00E35BD9"/>
    <w:rsid w:val="00E35F3B"/>
    <w:rsid w:val="00E407F4"/>
    <w:rsid w:val="00E52CC0"/>
    <w:rsid w:val="00E533E9"/>
    <w:rsid w:val="00E53785"/>
    <w:rsid w:val="00E54B41"/>
    <w:rsid w:val="00E62667"/>
    <w:rsid w:val="00E72295"/>
    <w:rsid w:val="00E7308A"/>
    <w:rsid w:val="00E731FB"/>
    <w:rsid w:val="00E7398A"/>
    <w:rsid w:val="00E80B43"/>
    <w:rsid w:val="00E85B58"/>
    <w:rsid w:val="00E87816"/>
    <w:rsid w:val="00E921D8"/>
    <w:rsid w:val="00E97BD1"/>
    <w:rsid w:val="00E97DCB"/>
    <w:rsid w:val="00EA00C5"/>
    <w:rsid w:val="00EA20A2"/>
    <w:rsid w:val="00EA523D"/>
    <w:rsid w:val="00EA6425"/>
    <w:rsid w:val="00EA6B79"/>
    <w:rsid w:val="00EB42D5"/>
    <w:rsid w:val="00EC32F3"/>
    <w:rsid w:val="00EC7D97"/>
    <w:rsid w:val="00ED23F0"/>
    <w:rsid w:val="00EE0346"/>
    <w:rsid w:val="00EE1469"/>
    <w:rsid w:val="00EE2D1F"/>
    <w:rsid w:val="00EE5DA5"/>
    <w:rsid w:val="00EF3B8B"/>
    <w:rsid w:val="00EF6113"/>
    <w:rsid w:val="00F00242"/>
    <w:rsid w:val="00F0037E"/>
    <w:rsid w:val="00F01AC9"/>
    <w:rsid w:val="00F04DB6"/>
    <w:rsid w:val="00F06FEB"/>
    <w:rsid w:val="00F128DB"/>
    <w:rsid w:val="00F15DE5"/>
    <w:rsid w:val="00F167E2"/>
    <w:rsid w:val="00F176A2"/>
    <w:rsid w:val="00F231A5"/>
    <w:rsid w:val="00F250D0"/>
    <w:rsid w:val="00F25D1A"/>
    <w:rsid w:val="00F302A3"/>
    <w:rsid w:val="00F305A5"/>
    <w:rsid w:val="00F31C18"/>
    <w:rsid w:val="00F36151"/>
    <w:rsid w:val="00F36A44"/>
    <w:rsid w:val="00F371FE"/>
    <w:rsid w:val="00F41197"/>
    <w:rsid w:val="00F43A07"/>
    <w:rsid w:val="00F5310B"/>
    <w:rsid w:val="00F55ACB"/>
    <w:rsid w:val="00F57054"/>
    <w:rsid w:val="00F57AE3"/>
    <w:rsid w:val="00F60D50"/>
    <w:rsid w:val="00F705CD"/>
    <w:rsid w:val="00F71DE0"/>
    <w:rsid w:val="00F73219"/>
    <w:rsid w:val="00F74033"/>
    <w:rsid w:val="00F74F7E"/>
    <w:rsid w:val="00F80869"/>
    <w:rsid w:val="00F90FD3"/>
    <w:rsid w:val="00F918EC"/>
    <w:rsid w:val="00F92128"/>
    <w:rsid w:val="00F921C0"/>
    <w:rsid w:val="00F92517"/>
    <w:rsid w:val="00F929D6"/>
    <w:rsid w:val="00F93324"/>
    <w:rsid w:val="00F9472E"/>
    <w:rsid w:val="00F94F0D"/>
    <w:rsid w:val="00FA1328"/>
    <w:rsid w:val="00FA2D2F"/>
    <w:rsid w:val="00FA44EF"/>
    <w:rsid w:val="00FA5D67"/>
    <w:rsid w:val="00FB132F"/>
    <w:rsid w:val="00FB533C"/>
    <w:rsid w:val="00FB58CB"/>
    <w:rsid w:val="00FB75DE"/>
    <w:rsid w:val="00FB7C0C"/>
    <w:rsid w:val="00FC46C0"/>
    <w:rsid w:val="00FD04AF"/>
    <w:rsid w:val="00FD29EA"/>
    <w:rsid w:val="00FD32A7"/>
    <w:rsid w:val="00FD63F7"/>
    <w:rsid w:val="00FD702F"/>
    <w:rsid w:val="00FE26CC"/>
    <w:rsid w:val="00FE2DDA"/>
    <w:rsid w:val="00FE39CF"/>
    <w:rsid w:val="00FE4E36"/>
    <w:rsid w:val="00FE50E0"/>
    <w:rsid w:val="00FE5AC2"/>
    <w:rsid w:val="00FE60BA"/>
    <w:rsid w:val="00FF0BC1"/>
    <w:rsid w:val="00FF13AA"/>
    <w:rsid w:val="00FF1590"/>
    <w:rsid w:val="00FF57A3"/>
    <w:rsid w:val="00FF5FD7"/>
    <w:rsid w:val="00FF6057"/>
    <w:rsid w:val="00FF775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28"/>
    <w:rPr>
      <w:rFonts w:ascii="Times New Roman" w:eastAsia="Times New Roman" w:hAnsi="Times New Roman"/>
      <w:sz w:val="24"/>
      <w:szCs w:val="24"/>
    </w:rPr>
  </w:style>
  <w:style w:type="paragraph" w:styleId="Heading1">
    <w:name w:val="heading 1"/>
    <w:basedOn w:val="Normal"/>
    <w:link w:val="Heading1Char"/>
    <w:uiPriority w:val="99"/>
    <w:qFormat/>
    <w:rsid w:val="001F43E7"/>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9"/>
    <w:qFormat/>
    <w:rsid w:val="007C5928"/>
    <w:pPr>
      <w:keepNext/>
      <w:ind w:right="824"/>
      <w:jc w:val="center"/>
      <w:outlineLvl w:val="1"/>
    </w:pPr>
    <w:rPr>
      <w:b/>
      <w:bCs/>
      <w:caps/>
    </w:rPr>
  </w:style>
  <w:style w:type="paragraph" w:styleId="Heading3">
    <w:name w:val="heading 3"/>
    <w:basedOn w:val="Normal"/>
    <w:next w:val="Normal"/>
    <w:link w:val="Heading3Char"/>
    <w:semiHidden/>
    <w:unhideWhenUsed/>
    <w:qFormat/>
    <w:locked/>
    <w:rsid w:val="00023E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8D333B"/>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locked/>
    <w:rsid w:val="00023E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023E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9"/>
    <w:qFormat/>
    <w:rsid w:val="007C592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3E7"/>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9"/>
    <w:locked/>
    <w:rsid w:val="007C5928"/>
    <w:rPr>
      <w:rFonts w:ascii="Times New Roman" w:hAnsi="Times New Roman" w:cs="Times New Roman"/>
      <w:b/>
      <w:bCs/>
      <w:caps/>
      <w:sz w:val="24"/>
      <w:szCs w:val="24"/>
      <w:lang w:eastAsia="lt-LT"/>
    </w:rPr>
  </w:style>
  <w:style w:type="character" w:customStyle="1" w:styleId="Heading4Char">
    <w:name w:val="Heading 4 Char"/>
    <w:basedOn w:val="DefaultParagraphFont"/>
    <w:link w:val="Heading4"/>
    <w:uiPriority w:val="99"/>
    <w:semiHidden/>
    <w:locked/>
    <w:rsid w:val="008D333B"/>
    <w:rPr>
      <w:rFonts w:ascii="Cambria" w:hAnsi="Cambria" w:cs="Times New Roman"/>
      <w:b/>
      <w:bCs/>
      <w:i/>
      <w:iCs/>
      <w:color w:val="4F81BD"/>
      <w:sz w:val="24"/>
      <w:szCs w:val="24"/>
      <w:lang w:eastAsia="lt-LT"/>
    </w:rPr>
  </w:style>
  <w:style w:type="character" w:customStyle="1" w:styleId="Heading9Char">
    <w:name w:val="Heading 9 Char"/>
    <w:basedOn w:val="DefaultParagraphFont"/>
    <w:link w:val="Heading9"/>
    <w:uiPriority w:val="99"/>
    <w:locked/>
    <w:rsid w:val="007C5928"/>
    <w:rPr>
      <w:rFonts w:ascii="Arial" w:hAnsi="Arial" w:cs="Arial"/>
      <w:lang w:eastAsia="lt-LT"/>
    </w:rPr>
  </w:style>
  <w:style w:type="character" w:styleId="Hyperlink">
    <w:name w:val="Hyperlink"/>
    <w:basedOn w:val="DefaultParagraphFont"/>
    <w:uiPriority w:val="99"/>
    <w:rsid w:val="007C5928"/>
    <w:rPr>
      <w:rFonts w:cs="Times New Roman"/>
      <w:color w:val="0000FF"/>
      <w:u w:val="single"/>
    </w:rPr>
  </w:style>
  <w:style w:type="paragraph" w:styleId="Header">
    <w:name w:val="header"/>
    <w:basedOn w:val="Normal"/>
    <w:link w:val="HeaderChar"/>
    <w:uiPriority w:val="99"/>
    <w:rsid w:val="007C5928"/>
    <w:pPr>
      <w:tabs>
        <w:tab w:val="center" w:pos="4153"/>
        <w:tab w:val="right" w:pos="8306"/>
      </w:tabs>
    </w:pPr>
  </w:style>
  <w:style w:type="character" w:customStyle="1" w:styleId="HeaderChar">
    <w:name w:val="Header Char"/>
    <w:basedOn w:val="DefaultParagraphFont"/>
    <w:link w:val="Header"/>
    <w:uiPriority w:val="99"/>
    <w:locked/>
    <w:rsid w:val="007C5928"/>
    <w:rPr>
      <w:rFonts w:ascii="Times New Roman" w:hAnsi="Times New Roman" w:cs="Times New Roman"/>
      <w:sz w:val="24"/>
      <w:szCs w:val="24"/>
      <w:lang w:eastAsia="lt-LT"/>
    </w:rPr>
  </w:style>
  <w:style w:type="table" w:styleId="TableGrid">
    <w:name w:val="Table Grid"/>
    <w:basedOn w:val="TableNormal"/>
    <w:uiPriority w:val="99"/>
    <w:rsid w:val="007C59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C5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928"/>
    <w:rPr>
      <w:rFonts w:ascii="Tahoma" w:hAnsi="Tahoma" w:cs="Tahoma"/>
      <w:sz w:val="16"/>
      <w:szCs w:val="16"/>
      <w:lang w:eastAsia="lt-LT"/>
    </w:rPr>
  </w:style>
  <w:style w:type="character" w:styleId="Strong">
    <w:name w:val="Strong"/>
    <w:basedOn w:val="DefaultParagraphFont"/>
    <w:qFormat/>
    <w:rsid w:val="00A15F5E"/>
    <w:rPr>
      <w:rFonts w:cs="Times New Roman"/>
      <w:b/>
      <w:bCs/>
    </w:rPr>
  </w:style>
  <w:style w:type="paragraph" w:styleId="ListParagraph">
    <w:name w:val="List Paragraph"/>
    <w:basedOn w:val="Normal"/>
    <w:uiPriority w:val="99"/>
    <w:qFormat/>
    <w:rsid w:val="00563673"/>
    <w:pPr>
      <w:ind w:left="720"/>
      <w:contextualSpacing/>
    </w:pPr>
  </w:style>
  <w:style w:type="paragraph" w:styleId="BodyText">
    <w:name w:val="Body Text"/>
    <w:basedOn w:val="Normal"/>
    <w:link w:val="BodyTextChar"/>
    <w:uiPriority w:val="99"/>
    <w:rsid w:val="001F43E7"/>
    <w:pPr>
      <w:jc w:val="both"/>
    </w:pPr>
    <w:rPr>
      <w:lang w:eastAsia="en-US"/>
    </w:rPr>
  </w:style>
  <w:style w:type="character" w:customStyle="1" w:styleId="BodyTextChar">
    <w:name w:val="Body Text Char"/>
    <w:basedOn w:val="DefaultParagraphFont"/>
    <w:link w:val="BodyText"/>
    <w:uiPriority w:val="99"/>
    <w:locked/>
    <w:rsid w:val="001F43E7"/>
    <w:rPr>
      <w:rFonts w:ascii="Times New Roman" w:hAnsi="Times New Roman" w:cs="Times New Roman"/>
      <w:sz w:val="24"/>
      <w:szCs w:val="24"/>
    </w:rPr>
  </w:style>
  <w:style w:type="character" w:customStyle="1" w:styleId="longtext">
    <w:name w:val="long_text"/>
    <w:basedOn w:val="DefaultParagraphFont"/>
    <w:rsid w:val="001F43E7"/>
    <w:rPr>
      <w:rFonts w:cs="Times New Roman"/>
    </w:rPr>
  </w:style>
  <w:style w:type="character" w:customStyle="1" w:styleId="hps">
    <w:name w:val="hps"/>
    <w:basedOn w:val="DefaultParagraphFont"/>
    <w:uiPriority w:val="99"/>
    <w:rsid w:val="001F43E7"/>
    <w:rPr>
      <w:rFonts w:cs="Times New Roman"/>
    </w:rPr>
  </w:style>
  <w:style w:type="paragraph" w:styleId="BodyText3">
    <w:name w:val="Body Text 3"/>
    <w:basedOn w:val="Normal"/>
    <w:link w:val="BodyText3Char"/>
    <w:uiPriority w:val="99"/>
    <w:semiHidden/>
    <w:rsid w:val="008D333B"/>
    <w:pPr>
      <w:spacing w:after="120"/>
    </w:pPr>
    <w:rPr>
      <w:sz w:val="16"/>
      <w:szCs w:val="16"/>
    </w:rPr>
  </w:style>
  <w:style w:type="character" w:customStyle="1" w:styleId="BodyText3Char">
    <w:name w:val="Body Text 3 Char"/>
    <w:basedOn w:val="DefaultParagraphFont"/>
    <w:link w:val="BodyText3"/>
    <w:uiPriority w:val="99"/>
    <w:semiHidden/>
    <w:locked/>
    <w:rsid w:val="008D333B"/>
    <w:rPr>
      <w:rFonts w:ascii="Times New Roman" w:hAnsi="Times New Roman" w:cs="Times New Roman"/>
      <w:sz w:val="16"/>
      <w:szCs w:val="16"/>
      <w:lang w:eastAsia="lt-LT"/>
    </w:rPr>
  </w:style>
  <w:style w:type="character" w:styleId="Emphasis">
    <w:name w:val="Emphasis"/>
    <w:basedOn w:val="DefaultParagraphFont"/>
    <w:uiPriority w:val="20"/>
    <w:qFormat/>
    <w:locked/>
    <w:rsid w:val="00B85CE3"/>
    <w:rPr>
      <w:i/>
      <w:iCs/>
    </w:rPr>
  </w:style>
  <w:style w:type="paragraph" w:styleId="NormalWeb">
    <w:name w:val="Normal (Web)"/>
    <w:basedOn w:val="Normal"/>
    <w:unhideWhenUsed/>
    <w:rsid w:val="00B85CE3"/>
    <w:pPr>
      <w:spacing w:before="100" w:beforeAutospacing="1" w:after="100" w:afterAutospacing="1"/>
    </w:pPr>
    <w:rPr>
      <w:lang w:val="en-US" w:eastAsia="en-US"/>
    </w:rPr>
  </w:style>
  <w:style w:type="character" w:customStyle="1" w:styleId="ti">
    <w:name w:val="ti"/>
    <w:basedOn w:val="DefaultParagraphFont"/>
    <w:rsid w:val="00557AF9"/>
    <w:rPr>
      <w:rFonts w:ascii="Times New Roman" w:hAnsi="Times New Roman" w:cs="Times New Roman" w:hint="default"/>
    </w:rPr>
  </w:style>
  <w:style w:type="character" w:customStyle="1" w:styleId="grame">
    <w:name w:val="grame"/>
    <w:basedOn w:val="DefaultParagraphFont"/>
    <w:rsid w:val="00557AF9"/>
    <w:rPr>
      <w:rFonts w:ascii="Times New Roman" w:hAnsi="Times New Roman" w:cs="Times New Roman" w:hint="default"/>
    </w:rPr>
  </w:style>
  <w:style w:type="paragraph" w:styleId="Footer">
    <w:name w:val="footer"/>
    <w:basedOn w:val="Normal"/>
    <w:link w:val="FooterChar"/>
    <w:uiPriority w:val="99"/>
    <w:unhideWhenUsed/>
    <w:rsid w:val="00D72A3A"/>
    <w:pPr>
      <w:tabs>
        <w:tab w:val="center" w:pos="4986"/>
        <w:tab w:val="right" w:pos="9972"/>
      </w:tabs>
    </w:pPr>
  </w:style>
  <w:style w:type="character" w:customStyle="1" w:styleId="FooterChar">
    <w:name w:val="Footer Char"/>
    <w:basedOn w:val="DefaultParagraphFont"/>
    <w:link w:val="Footer"/>
    <w:uiPriority w:val="99"/>
    <w:rsid w:val="00D72A3A"/>
    <w:rPr>
      <w:rFonts w:ascii="Times New Roman" w:eastAsia="Times New Roman" w:hAnsi="Times New Roman"/>
      <w:sz w:val="24"/>
      <w:szCs w:val="24"/>
    </w:rPr>
  </w:style>
  <w:style w:type="character" w:customStyle="1" w:styleId="Heading3Char">
    <w:name w:val="Heading 3 Char"/>
    <w:basedOn w:val="DefaultParagraphFont"/>
    <w:link w:val="Heading3"/>
    <w:semiHidden/>
    <w:rsid w:val="00023EB0"/>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sid w:val="00023EB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023EB0"/>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unhideWhenUsed/>
    <w:rsid w:val="00023EB0"/>
    <w:pPr>
      <w:spacing w:after="120"/>
      <w:ind w:left="283"/>
    </w:pPr>
  </w:style>
  <w:style w:type="character" w:customStyle="1" w:styleId="BodyTextIndentChar">
    <w:name w:val="Body Text Indent Char"/>
    <w:basedOn w:val="DefaultParagraphFont"/>
    <w:link w:val="BodyTextIndent"/>
    <w:uiPriority w:val="99"/>
    <w:rsid w:val="00023EB0"/>
    <w:rPr>
      <w:rFonts w:ascii="Times New Roman" w:eastAsia="Times New Roman" w:hAnsi="Times New Roman"/>
      <w:sz w:val="24"/>
      <w:szCs w:val="24"/>
    </w:rPr>
  </w:style>
  <w:style w:type="paragraph" w:styleId="BodyText2">
    <w:name w:val="Body Text 2"/>
    <w:basedOn w:val="Normal"/>
    <w:link w:val="BodyText2Char"/>
    <w:uiPriority w:val="99"/>
    <w:unhideWhenUsed/>
    <w:rsid w:val="00023EB0"/>
    <w:pPr>
      <w:spacing w:after="120" w:line="480" w:lineRule="auto"/>
    </w:pPr>
  </w:style>
  <w:style w:type="character" w:customStyle="1" w:styleId="BodyText2Char">
    <w:name w:val="Body Text 2 Char"/>
    <w:basedOn w:val="DefaultParagraphFont"/>
    <w:link w:val="BodyText2"/>
    <w:uiPriority w:val="99"/>
    <w:rsid w:val="00023EB0"/>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23EB0"/>
    <w:pPr>
      <w:spacing w:after="120" w:line="480" w:lineRule="auto"/>
      <w:ind w:left="283"/>
    </w:pPr>
  </w:style>
  <w:style w:type="character" w:customStyle="1" w:styleId="BodyTextIndent2Char">
    <w:name w:val="Body Text Indent 2 Char"/>
    <w:basedOn w:val="DefaultParagraphFont"/>
    <w:link w:val="BodyTextIndent2"/>
    <w:uiPriority w:val="99"/>
    <w:semiHidden/>
    <w:rsid w:val="00023EB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28"/>
    <w:rPr>
      <w:rFonts w:ascii="Times New Roman" w:eastAsia="Times New Roman" w:hAnsi="Times New Roman"/>
      <w:sz w:val="24"/>
      <w:szCs w:val="24"/>
    </w:rPr>
  </w:style>
  <w:style w:type="paragraph" w:styleId="Heading1">
    <w:name w:val="heading 1"/>
    <w:basedOn w:val="Normal"/>
    <w:link w:val="Heading1Char"/>
    <w:uiPriority w:val="99"/>
    <w:qFormat/>
    <w:rsid w:val="001F43E7"/>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9"/>
    <w:qFormat/>
    <w:rsid w:val="007C5928"/>
    <w:pPr>
      <w:keepNext/>
      <w:ind w:right="824"/>
      <w:jc w:val="center"/>
      <w:outlineLvl w:val="1"/>
    </w:pPr>
    <w:rPr>
      <w:b/>
      <w:bCs/>
      <w:caps/>
    </w:rPr>
  </w:style>
  <w:style w:type="paragraph" w:styleId="Heading4">
    <w:name w:val="heading 4"/>
    <w:basedOn w:val="Normal"/>
    <w:next w:val="Normal"/>
    <w:link w:val="Heading4Char"/>
    <w:uiPriority w:val="99"/>
    <w:qFormat/>
    <w:rsid w:val="008D333B"/>
    <w:pPr>
      <w:keepNext/>
      <w:keepLines/>
      <w:spacing w:before="200"/>
      <w:outlineLvl w:val="3"/>
    </w:pPr>
    <w:rPr>
      <w:rFonts w:ascii="Cambria" w:hAnsi="Cambria"/>
      <w:b/>
      <w:bCs/>
      <w:i/>
      <w:iCs/>
      <w:color w:val="4F81BD"/>
    </w:rPr>
  </w:style>
  <w:style w:type="paragraph" w:styleId="Heading9">
    <w:name w:val="heading 9"/>
    <w:basedOn w:val="Normal"/>
    <w:next w:val="Normal"/>
    <w:link w:val="Heading9Char"/>
    <w:uiPriority w:val="99"/>
    <w:qFormat/>
    <w:rsid w:val="007C592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3E7"/>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9"/>
    <w:locked/>
    <w:rsid w:val="007C5928"/>
    <w:rPr>
      <w:rFonts w:ascii="Times New Roman" w:hAnsi="Times New Roman" w:cs="Times New Roman"/>
      <w:b/>
      <w:bCs/>
      <w:caps/>
      <w:sz w:val="24"/>
      <w:szCs w:val="24"/>
      <w:lang w:eastAsia="lt-LT"/>
    </w:rPr>
  </w:style>
  <w:style w:type="character" w:customStyle="1" w:styleId="Heading4Char">
    <w:name w:val="Heading 4 Char"/>
    <w:basedOn w:val="DefaultParagraphFont"/>
    <w:link w:val="Heading4"/>
    <w:uiPriority w:val="99"/>
    <w:semiHidden/>
    <w:locked/>
    <w:rsid w:val="008D333B"/>
    <w:rPr>
      <w:rFonts w:ascii="Cambria" w:hAnsi="Cambria" w:cs="Times New Roman"/>
      <w:b/>
      <w:bCs/>
      <w:i/>
      <w:iCs/>
      <w:color w:val="4F81BD"/>
      <w:sz w:val="24"/>
      <w:szCs w:val="24"/>
      <w:lang w:eastAsia="lt-LT"/>
    </w:rPr>
  </w:style>
  <w:style w:type="character" w:customStyle="1" w:styleId="Heading9Char">
    <w:name w:val="Heading 9 Char"/>
    <w:basedOn w:val="DefaultParagraphFont"/>
    <w:link w:val="Heading9"/>
    <w:uiPriority w:val="99"/>
    <w:locked/>
    <w:rsid w:val="007C5928"/>
    <w:rPr>
      <w:rFonts w:ascii="Arial" w:hAnsi="Arial" w:cs="Arial"/>
      <w:lang w:eastAsia="lt-LT"/>
    </w:rPr>
  </w:style>
  <w:style w:type="character" w:styleId="Hyperlink">
    <w:name w:val="Hyperlink"/>
    <w:basedOn w:val="DefaultParagraphFont"/>
    <w:uiPriority w:val="99"/>
    <w:rsid w:val="007C5928"/>
    <w:rPr>
      <w:rFonts w:cs="Times New Roman"/>
      <w:color w:val="0000FF"/>
      <w:u w:val="single"/>
    </w:rPr>
  </w:style>
  <w:style w:type="paragraph" w:styleId="Header">
    <w:name w:val="header"/>
    <w:basedOn w:val="Normal"/>
    <w:link w:val="HeaderChar"/>
    <w:uiPriority w:val="99"/>
    <w:rsid w:val="007C5928"/>
    <w:pPr>
      <w:tabs>
        <w:tab w:val="center" w:pos="4153"/>
        <w:tab w:val="right" w:pos="8306"/>
      </w:tabs>
    </w:pPr>
  </w:style>
  <w:style w:type="character" w:customStyle="1" w:styleId="HeaderChar">
    <w:name w:val="Header Char"/>
    <w:basedOn w:val="DefaultParagraphFont"/>
    <w:link w:val="Header"/>
    <w:uiPriority w:val="99"/>
    <w:locked/>
    <w:rsid w:val="007C5928"/>
    <w:rPr>
      <w:rFonts w:ascii="Times New Roman" w:hAnsi="Times New Roman" w:cs="Times New Roman"/>
      <w:sz w:val="24"/>
      <w:szCs w:val="24"/>
      <w:lang w:eastAsia="lt-LT"/>
    </w:rPr>
  </w:style>
  <w:style w:type="table" w:styleId="TableGrid">
    <w:name w:val="Table Grid"/>
    <w:basedOn w:val="TableNormal"/>
    <w:uiPriority w:val="99"/>
    <w:rsid w:val="007C59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C5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928"/>
    <w:rPr>
      <w:rFonts w:ascii="Tahoma" w:hAnsi="Tahoma" w:cs="Tahoma"/>
      <w:sz w:val="16"/>
      <w:szCs w:val="16"/>
      <w:lang w:eastAsia="lt-LT"/>
    </w:rPr>
  </w:style>
  <w:style w:type="character" w:styleId="Strong">
    <w:name w:val="Strong"/>
    <w:basedOn w:val="DefaultParagraphFont"/>
    <w:uiPriority w:val="22"/>
    <w:qFormat/>
    <w:rsid w:val="00A15F5E"/>
    <w:rPr>
      <w:rFonts w:cs="Times New Roman"/>
      <w:b/>
      <w:bCs/>
    </w:rPr>
  </w:style>
  <w:style w:type="paragraph" w:styleId="ListParagraph">
    <w:name w:val="List Paragraph"/>
    <w:basedOn w:val="Normal"/>
    <w:uiPriority w:val="99"/>
    <w:qFormat/>
    <w:rsid w:val="00563673"/>
    <w:pPr>
      <w:ind w:left="720"/>
      <w:contextualSpacing/>
    </w:pPr>
  </w:style>
  <w:style w:type="paragraph" w:styleId="BodyText">
    <w:name w:val="Body Text"/>
    <w:basedOn w:val="Normal"/>
    <w:link w:val="BodyTextChar"/>
    <w:uiPriority w:val="99"/>
    <w:rsid w:val="001F43E7"/>
    <w:pPr>
      <w:jc w:val="both"/>
    </w:pPr>
    <w:rPr>
      <w:lang w:eastAsia="en-US"/>
    </w:rPr>
  </w:style>
  <w:style w:type="character" w:customStyle="1" w:styleId="BodyTextChar">
    <w:name w:val="Body Text Char"/>
    <w:basedOn w:val="DefaultParagraphFont"/>
    <w:link w:val="BodyText"/>
    <w:uiPriority w:val="99"/>
    <w:locked/>
    <w:rsid w:val="001F43E7"/>
    <w:rPr>
      <w:rFonts w:ascii="Times New Roman" w:hAnsi="Times New Roman" w:cs="Times New Roman"/>
      <w:sz w:val="24"/>
      <w:szCs w:val="24"/>
    </w:rPr>
  </w:style>
  <w:style w:type="character" w:customStyle="1" w:styleId="longtext">
    <w:name w:val="long_text"/>
    <w:basedOn w:val="DefaultParagraphFont"/>
    <w:rsid w:val="001F43E7"/>
    <w:rPr>
      <w:rFonts w:cs="Times New Roman"/>
    </w:rPr>
  </w:style>
  <w:style w:type="character" w:customStyle="1" w:styleId="hps">
    <w:name w:val="hps"/>
    <w:basedOn w:val="DefaultParagraphFont"/>
    <w:uiPriority w:val="99"/>
    <w:rsid w:val="001F43E7"/>
    <w:rPr>
      <w:rFonts w:cs="Times New Roman"/>
    </w:rPr>
  </w:style>
  <w:style w:type="paragraph" w:styleId="BodyText3">
    <w:name w:val="Body Text 3"/>
    <w:basedOn w:val="Normal"/>
    <w:link w:val="BodyText3Char"/>
    <w:uiPriority w:val="99"/>
    <w:semiHidden/>
    <w:rsid w:val="008D333B"/>
    <w:pPr>
      <w:spacing w:after="120"/>
    </w:pPr>
    <w:rPr>
      <w:sz w:val="16"/>
      <w:szCs w:val="16"/>
    </w:rPr>
  </w:style>
  <w:style w:type="character" w:customStyle="1" w:styleId="BodyText3Char">
    <w:name w:val="Body Text 3 Char"/>
    <w:basedOn w:val="DefaultParagraphFont"/>
    <w:link w:val="BodyText3"/>
    <w:uiPriority w:val="99"/>
    <w:semiHidden/>
    <w:locked/>
    <w:rsid w:val="008D333B"/>
    <w:rPr>
      <w:rFonts w:ascii="Times New Roman" w:hAnsi="Times New Roman" w:cs="Times New Roman"/>
      <w:sz w:val="16"/>
      <w:szCs w:val="16"/>
      <w:lang w:eastAsia="lt-LT"/>
    </w:rPr>
  </w:style>
  <w:style w:type="character" w:styleId="Emphasis">
    <w:name w:val="Emphasis"/>
    <w:basedOn w:val="DefaultParagraphFont"/>
    <w:qFormat/>
    <w:locked/>
    <w:rsid w:val="00B85CE3"/>
    <w:rPr>
      <w:i/>
      <w:iCs/>
    </w:rPr>
  </w:style>
  <w:style w:type="paragraph" w:styleId="NormalWeb">
    <w:name w:val="Normal (Web)"/>
    <w:basedOn w:val="Normal"/>
    <w:unhideWhenUsed/>
    <w:rsid w:val="00B85CE3"/>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50614194">
      <w:bodyDiv w:val="1"/>
      <w:marLeft w:val="0"/>
      <w:marRight w:val="0"/>
      <w:marTop w:val="0"/>
      <w:marBottom w:val="0"/>
      <w:divBdr>
        <w:top w:val="none" w:sz="0" w:space="0" w:color="auto"/>
        <w:left w:val="none" w:sz="0" w:space="0" w:color="auto"/>
        <w:bottom w:val="none" w:sz="0" w:space="0" w:color="auto"/>
        <w:right w:val="none" w:sz="0" w:space="0" w:color="auto"/>
      </w:divBdr>
    </w:div>
    <w:div w:id="162090203">
      <w:bodyDiv w:val="1"/>
      <w:marLeft w:val="0"/>
      <w:marRight w:val="0"/>
      <w:marTop w:val="0"/>
      <w:marBottom w:val="0"/>
      <w:divBdr>
        <w:top w:val="none" w:sz="0" w:space="0" w:color="auto"/>
        <w:left w:val="none" w:sz="0" w:space="0" w:color="auto"/>
        <w:bottom w:val="none" w:sz="0" w:space="0" w:color="auto"/>
        <w:right w:val="none" w:sz="0" w:space="0" w:color="auto"/>
      </w:divBdr>
    </w:div>
    <w:div w:id="445780131">
      <w:bodyDiv w:val="1"/>
      <w:marLeft w:val="0"/>
      <w:marRight w:val="0"/>
      <w:marTop w:val="0"/>
      <w:marBottom w:val="0"/>
      <w:divBdr>
        <w:top w:val="none" w:sz="0" w:space="0" w:color="auto"/>
        <w:left w:val="none" w:sz="0" w:space="0" w:color="auto"/>
        <w:bottom w:val="none" w:sz="0" w:space="0" w:color="auto"/>
        <w:right w:val="none" w:sz="0" w:space="0" w:color="auto"/>
      </w:divBdr>
    </w:div>
    <w:div w:id="522478491">
      <w:bodyDiv w:val="1"/>
      <w:marLeft w:val="0"/>
      <w:marRight w:val="0"/>
      <w:marTop w:val="0"/>
      <w:marBottom w:val="0"/>
      <w:divBdr>
        <w:top w:val="none" w:sz="0" w:space="0" w:color="auto"/>
        <w:left w:val="none" w:sz="0" w:space="0" w:color="auto"/>
        <w:bottom w:val="none" w:sz="0" w:space="0" w:color="auto"/>
        <w:right w:val="none" w:sz="0" w:space="0" w:color="auto"/>
      </w:divBdr>
    </w:div>
    <w:div w:id="982004116">
      <w:bodyDiv w:val="1"/>
      <w:marLeft w:val="0"/>
      <w:marRight w:val="0"/>
      <w:marTop w:val="0"/>
      <w:marBottom w:val="0"/>
      <w:divBdr>
        <w:top w:val="none" w:sz="0" w:space="0" w:color="auto"/>
        <w:left w:val="none" w:sz="0" w:space="0" w:color="auto"/>
        <w:bottom w:val="none" w:sz="0" w:space="0" w:color="auto"/>
        <w:right w:val="none" w:sz="0" w:space="0" w:color="auto"/>
      </w:divBdr>
    </w:div>
    <w:div w:id="1242180462">
      <w:bodyDiv w:val="1"/>
      <w:marLeft w:val="0"/>
      <w:marRight w:val="0"/>
      <w:marTop w:val="0"/>
      <w:marBottom w:val="0"/>
      <w:divBdr>
        <w:top w:val="none" w:sz="0" w:space="0" w:color="auto"/>
        <w:left w:val="none" w:sz="0" w:space="0" w:color="auto"/>
        <w:bottom w:val="none" w:sz="0" w:space="0" w:color="auto"/>
        <w:right w:val="none" w:sz="0" w:space="0" w:color="auto"/>
      </w:divBdr>
    </w:div>
    <w:div w:id="1484928286">
      <w:bodyDiv w:val="1"/>
      <w:marLeft w:val="0"/>
      <w:marRight w:val="0"/>
      <w:marTop w:val="0"/>
      <w:marBottom w:val="0"/>
      <w:divBdr>
        <w:top w:val="none" w:sz="0" w:space="0" w:color="auto"/>
        <w:left w:val="none" w:sz="0" w:space="0" w:color="auto"/>
        <w:bottom w:val="none" w:sz="0" w:space="0" w:color="auto"/>
        <w:right w:val="none" w:sz="0" w:space="0" w:color="auto"/>
      </w:divBdr>
    </w:div>
    <w:div w:id="1556891131">
      <w:bodyDiv w:val="1"/>
      <w:marLeft w:val="0"/>
      <w:marRight w:val="0"/>
      <w:marTop w:val="0"/>
      <w:marBottom w:val="0"/>
      <w:divBdr>
        <w:top w:val="none" w:sz="0" w:space="0" w:color="auto"/>
        <w:left w:val="none" w:sz="0" w:space="0" w:color="auto"/>
        <w:bottom w:val="none" w:sz="0" w:space="0" w:color="auto"/>
        <w:right w:val="none" w:sz="0" w:space="0" w:color="auto"/>
      </w:divBdr>
    </w:div>
    <w:div w:id="1783574279">
      <w:bodyDiv w:val="1"/>
      <w:marLeft w:val="0"/>
      <w:marRight w:val="0"/>
      <w:marTop w:val="0"/>
      <w:marBottom w:val="0"/>
      <w:divBdr>
        <w:top w:val="none" w:sz="0" w:space="0" w:color="auto"/>
        <w:left w:val="none" w:sz="0" w:space="0" w:color="auto"/>
        <w:bottom w:val="none" w:sz="0" w:space="0" w:color="auto"/>
        <w:right w:val="none" w:sz="0" w:space="0" w:color="auto"/>
      </w:divBdr>
    </w:div>
    <w:div w:id="2029872870">
      <w:marLeft w:val="0"/>
      <w:marRight w:val="0"/>
      <w:marTop w:val="0"/>
      <w:marBottom w:val="0"/>
      <w:divBdr>
        <w:top w:val="none" w:sz="0" w:space="0" w:color="auto"/>
        <w:left w:val="none" w:sz="0" w:space="0" w:color="auto"/>
        <w:bottom w:val="none" w:sz="0" w:space="0" w:color="auto"/>
        <w:right w:val="none" w:sz="0" w:space="0" w:color="auto"/>
      </w:divBdr>
    </w:div>
    <w:div w:id="2029872871">
      <w:marLeft w:val="0"/>
      <w:marRight w:val="0"/>
      <w:marTop w:val="0"/>
      <w:marBottom w:val="0"/>
      <w:divBdr>
        <w:top w:val="none" w:sz="0" w:space="0" w:color="auto"/>
        <w:left w:val="none" w:sz="0" w:space="0" w:color="auto"/>
        <w:bottom w:val="none" w:sz="0" w:space="0" w:color="auto"/>
        <w:right w:val="none" w:sz="0" w:space="0" w:color="auto"/>
      </w:divBdr>
    </w:div>
    <w:div w:id="2029872872">
      <w:marLeft w:val="0"/>
      <w:marRight w:val="0"/>
      <w:marTop w:val="0"/>
      <w:marBottom w:val="0"/>
      <w:divBdr>
        <w:top w:val="none" w:sz="0" w:space="0" w:color="auto"/>
        <w:left w:val="none" w:sz="0" w:space="0" w:color="auto"/>
        <w:bottom w:val="none" w:sz="0" w:space="0" w:color="auto"/>
        <w:right w:val="none" w:sz="0" w:space="0" w:color="auto"/>
      </w:divBdr>
    </w:div>
    <w:div w:id="2029872873">
      <w:marLeft w:val="0"/>
      <w:marRight w:val="0"/>
      <w:marTop w:val="0"/>
      <w:marBottom w:val="0"/>
      <w:divBdr>
        <w:top w:val="none" w:sz="0" w:space="0" w:color="auto"/>
        <w:left w:val="none" w:sz="0" w:space="0" w:color="auto"/>
        <w:bottom w:val="none" w:sz="0" w:space="0" w:color="auto"/>
        <w:right w:val="none" w:sz="0" w:space="0" w:color="auto"/>
      </w:divBdr>
    </w:div>
    <w:div w:id="2029872874">
      <w:marLeft w:val="0"/>
      <w:marRight w:val="0"/>
      <w:marTop w:val="0"/>
      <w:marBottom w:val="0"/>
      <w:divBdr>
        <w:top w:val="none" w:sz="0" w:space="0" w:color="auto"/>
        <w:left w:val="none" w:sz="0" w:space="0" w:color="auto"/>
        <w:bottom w:val="none" w:sz="0" w:space="0" w:color="auto"/>
        <w:right w:val="none" w:sz="0" w:space="0" w:color="auto"/>
      </w:divBdr>
    </w:div>
    <w:div w:id="2081168160">
      <w:bodyDiv w:val="1"/>
      <w:marLeft w:val="0"/>
      <w:marRight w:val="0"/>
      <w:marTop w:val="0"/>
      <w:marBottom w:val="0"/>
      <w:divBdr>
        <w:top w:val="none" w:sz="0" w:space="0" w:color="auto"/>
        <w:left w:val="none" w:sz="0" w:space="0" w:color="auto"/>
        <w:bottom w:val="none" w:sz="0" w:space="0" w:color="auto"/>
        <w:right w:val="none" w:sz="0" w:space="0" w:color="auto"/>
      </w:divBdr>
      <w:divsChild>
        <w:div w:id="1349143530">
          <w:marLeft w:val="0"/>
          <w:marRight w:val="0"/>
          <w:marTop w:val="0"/>
          <w:marBottom w:val="0"/>
          <w:divBdr>
            <w:top w:val="none" w:sz="0" w:space="0" w:color="auto"/>
            <w:left w:val="none" w:sz="0" w:space="0" w:color="auto"/>
            <w:bottom w:val="none" w:sz="0" w:space="0" w:color="auto"/>
            <w:right w:val="none" w:sz="0" w:space="0" w:color="auto"/>
          </w:divBdr>
          <w:divsChild>
            <w:div w:id="1268461844">
              <w:marLeft w:val="0"/>
              <w:marRight w:val="0"/>
              <w:marTop w:val="0"/>
              <w:marBottom w:val="0"/>
              <w:divBdr>
                <w:top w:val="none" w:sz="0" w:space="0" w:color="auto"/>
                <w:left w:val="none" w:sz="0" w:space="0" w:color="auto"/>
                <w:bottom w:val="none" w:sz="0" w:space="0" w:color="auto"/>
                <w:right w:val="none" w:sz="0" w:space="0" w:color="auto"/>
              </w:divBdr>
              <w:divsChild>
                <w:div w:id="1411736615">
                  <w:marLeft w:val="0"/>
                  <w:marRight w:val="0"/>
                  <w:marTop w:val="0"/>
                  <w:marBottom w:val="0"/>
                  <w:divBdr>
                    <w:top w:val="none" w:sz="0" w:space="0" w:color="auto"/>
                    <w:left w:val="none" w:sz="0" w:space="0" w:color="auto"/>
                    <w:bottom w:val="none" w:sz="0" w:space="0" w:color="auto"/>
                    <w:right w:val="none" w:sz="0" w:space="0" w:color="auto"/>
                  </w:divBdr>
                  <w:divsChild>
                    <w:div w:id="1726904027">
                      <w:marLeft w:val="0"/>
                      <w:marRight w:val="0"/>
                      <w:marTop w:val="0"/>
                      <w:marBottom w:val="0"/>
                      <w:divBdr>
                        <w:top w:val="none" w:sz="0" w:space="0" w:color="auto"/>
                        <w:left w:val="none" w:sz="0" w:space="0" w:color="auto"/>
                        <w:bottom w:val="none" w:sz="0" w:space="0" w:color="auto"/>
                        <w:right w:val="none" w:sz="0" w:space="0" w:color="auto"/>
                      </w:divBdr>
                      <w:divsChild>
                        <w:div w:id="675810501">
                          <w:marLeft w:val="0"/>
                          <w:marRight w:val="0"/>
                          <w:marTop w:val="315"/>
                          <w:marBottom w:val="0"/>
                          <w:divBdr>
                            <w:top w:val="none" w:sz="0" w:space="0" w:color="auto"/>
                            <w:left w:val="none" w:sz="0" w:space="0" w:color="auto"/>
                            <w:bottom w:val="none" w:sz="0" w:space="0" w:color="auto"/>
                            <w:right w:val="none" w:sz="0" w:space="0" w:color="auto"/>
                          </w:divBdr>
                          <w:divsChild>
                            <w:div w:id="814681547">
                              <w:marLeft w:val="1980"/>
                              <w:marRight w:val="3810"/>
                              <w:marTop w:val="0"/>
                              <w:marBottom w:val="0"/>
                              <w:divBdr>
                                <w:top w:val="none" w:sz="0" w:space="0" w:color="auto"/>
                                <w:left w:val="none" w:sz="0" w:space="0" w:color="auto"/>
                                <w:bottom w:val="none" w:sz="0" w:space="0" w:color="auto"/>
                                <w:right w:val="none" w:sz="0" w:space="0" w:color="auto"/>
                              </w:divBdr>
                              <w:divsChild>
                                <w:div w:id="1326592985">
                                  <w:marLeft w:val="0"/>
                                  <w:marRight w:val="0"/>
                                  <w:marTop w:val="0"/>
                                  <w:marBottom w:val="0"/>
                                  <w:divBdr>
                                    <w:top w:val="none" w:sz="0" w:space="0" w:color="auto"/>
                                    <w:left w:val="none" w:sz="0" w:space="0" w:color="auto"/>
                                    <w:bottom w:val="none" w:sz="0" w:space="0" w:color="auto"/>
                                    <w:right w:val="none" w:sz="0" w:space="0" w:color="auto"/>
                                  </w:divBdr>
                                  <w:divsChild>
                                    <w:div w:id="1798378209">
                                      <w:marLeft w:val="0"/>
                                      <w:marRight w:val="0"/>
                                      <w:marTop w:val="0"/>
                                      <w:marBottom w:val="0"/>
                                      <w:divBdr>
                                        <w:top w:val="none" w:sz="0" w:space="0" w:color="auto"/>
                                        <w:left w:val="none" w:sz="0" w:space="0" w:color="auto"/>
                                        <w:bottom w:val="none" w:sz="0" w:space="0" w:color="auto"/>
                                        <w:right w:val="none" w:sz="0" w:space="0" w:color="auto"/>
                                      </w:divBdr>
                                      <w:divsChild>
                                        <w:div w:id="1013609139">
                                          <w:marLeft w:val="0"/>
                                          <w:marRight w:val="0"/>
                                          <w:marTop w:val="0"/>
                                          <w:marBottom w:val="0"/>
                                          <w:divBdr>
                                            <w:top w:val="none" w:sz="0" w:space="0" w:color="auto"/>
                                            <w:left w:val="none" w:sz="0" w:space="0" w:color="auto"/>
                                            <w:bottom w:val="none" w:sz="0" w:space="0" w:color="auto"/>
                                            <w:right w:val="none" w:sz="0" w:space="0" w:color="auto"/>
                                          </w:divBdr>
                                          <w:divsChild>
                                            <w:div w:id="5172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darticles.com/p/search?qa=Ann%20V.%20Rowlands" TargetMode="External"/><Relationship Id="rId18" Type="http://schemas.openxmlformats.org/officeDocument/2006/relationships/hyperlink" Target="http://www.ncbi.nlm.nih.gov/pubmed?term=%22Hallal%20PC%22%5BAuthor%5D" TargetMode="External"/><Relationship Id="rId26" Type="http://schemas.openxmlformats.org/officeDocument/2006/relationships/hyperlink" Target="http://www.ncbi.nlm.nih.gov/sites/entrez?Db=pubmed&amp;Cmd=Search&amp;Term=%22Boon%20RM%22%5BAuthor%5D&amp;itool=EntrezSystem2.PEntrez.Pubmed.Pubmed_ResultsPanel.Pubmed_DiscoveryPanel.Pubmed_RVAbstractPlus" TargetMode="External"/><Relationship Id="rId39" Type="http://schemas.openxmlformats.org/officeDocument/2006/relationships/hyperlink" Target="http://www.ncbi.nlm.nih.gov/pubmed?term=%22Lee%20CC%22%5BAuthor%5D" TargetMode="External"/><Relationship Id="rId21" Type="http://schemas.openxmlformats.org/officeDocument/2006/relationships/hyperlink" Target="http://www.ncbi.nlm.nih.gov/sites/entrez?Db=pubmed&amp;Cmd=Search&amp;Term=%22Qu%20NN%22%5BAuthor%5D&amp;itool=EntrezSystem2.PEntrez.Pubmed.Pubmed_ResultsPanel.Pubmed_DiscoveryPanel.Pubmed_RVAbstractPlus" TargetMode="External"/><Relationship Id="rId34" Type="http://schemas.openxmlformats.org/officeDocument/2006/relationships/hyperlink" Target="http://www.ncbi.nlm.nih.gov/pubmed?term=%22Parra%20DC%22%5BAuthor%5D" TargetMode="External"/><Relationship Id="rId42" Type="http://schemas.openxmlformats.org/officeDocument/2006/relationships/hyperlink" Target="http://www.ncbi.nlm.nih.gov/pubmed?term=%22Chan%20A%22%5BAuthor%5D" TargetMode="External"/><Relationship Id="rId47" Type="http://schemas.openxmlformats.org/officeDocument/2006/relationships/hyperlink" Target="javascript:AL_get(this,%20'jour',%20'Med%20Sci%20Sports%20Exerc.');" TargetMode="External"/><Relationship Id="rId50" Type="http://schemas.openxmlformats.org/officeDocument/2006/relationships/hyperlink" Target="http://www.ncbi.nlm.nih.gov/pubmed?term=%22Georgakopoulos%20D%22%5BAuthor%5D" TargetMode="External"/><Relationship Id="rId55" Type="http://schemas.openxmlformats.org/officeDocument/2006/relationships/hyperlink" Target="http://www.ncbi.nlm.nih.gov/pubmed?term=%22Walsh%20TM%22%5BAuthor%5D" TargetMode="External"/><Relationship Id="rId63" Type="http://schemas.openxmlformats.org/officeDocument/2006/relationships/theme" Target="theme/theme1.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paq.ki.se/cultural.htm" TargetMode="External"/><Relationship Id="rId20" Type="http://schemas.openxmlformats.org/officeDocument/2006/relationships/hyperlink" Target="http://www.ipaq.ki.se/scoring.pdf" TargetMode="External"/><Relationship Id="rId29" Type="http://schemas.openxmlformats.org/officeDocument/2006/relationships/hyperlink" Target="http://www.ncbi.nlm.nih.gov/pubmed?term=%22Hagstr%C3%B6mer%20M%22%5BAuthor%5D" TargetMode="External"/><Relationship Id="rId41" Type="http://schemas.openxmlformats.org/officeDocument/2006/relationships/hyperlink" Target="http://www.ncbi.nlm.nih.gov/pubmed?term=%22Macfarlane%20D%22%5BAuthor%5D" TargetMode="External"/><Relationship Id="rId54" Type="http://schemas.openxmlformats.org/officeDocument/2006/relationships/hyperlink" Target="http://www.ncbi.nlm.nih.gov/pubmed?term=%22Rawson%20ES%22%5BAuthor%5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5.emf"/><Relationship Id="rId32" Type="http://schemas.openxmlformats.org/officeDocument/2006/relationships/hyperlink" Target="http://www.ncbi.nlm.nih.gov/pubmed?term=%22Hallal%20PC%22%5BAuthor%5D" TargetMode="External"/><Relationship Id="rId37" Type="http://schemas.openxmlformats.org/officeDocument/2006/relationships/hyperlink" Target="http://www.ncbi.nlm.nih.gov/sites/entrez?Db=pubmed&amp;Cmd=Search&amp;Term=%22Hustvedt%20BE%22%5BAuthor%5D&amp;itool=EntrezSystem2.PEntrez.Pubmed.Pubmed_ResultsPanel.Pubmed_DiscoveryPanel.Pubmed_RVAbstractPlus" TargetMode="External"/><Relationship Id="rId40" Type="http://schemas.openxmlformats.org/officeDocument/2006/relationships/hyperlink" Target="http://www.ncbi.nlm.nih.gov/pubmed?term=%22Ho%20EY%22%5BAuthor%5D" TargetMode="External"/><Relationship Id="rId45" Type="http://schemas.openxmlformats.org/officeDocument/2006/relationships/hyperlink" Target="http://www.ncbi.nlm.nih.gov/sites/entrez?Db=pubmed&amp;Cmd=Search&amp;Term=%22Martin%20BW%22%5BAuthor%5D&amp;itool=EntrezSystem2.PEntrez.Pubmed.Pubmed_ResultsPanel.Pubmed_DiscoveryPanel.Pubmed_RVAbstractPlus" TargetMode="External"/><Relationship Id="rId53" Type="http://schemas.openxmlformats.org/officeDocument/2006/relationships/hyperlink" Target="http://www.raisanen.co.uk/publications/exercise.html" TargetMode="External"/><Relationship Id="rId58" Type="http://schemas.openxmlformats.org/officeDocument/2006/relationships/hyperlink" Target="http://www.ncbi.nlm.nih.gov/pubmed?term=%22Shay%20K%22%5BAuthor%5D" TargetMode="External"/><Relationship Id="rId5" Type="http://schemas.openxmlformats.org/officeDocument/2006/relationships/webSettings" Target="webSettings.xml"/><Relationship Id="rId15" Type="http://schemas.openxmlformats.org/officeDocument/2006/relationships/hyperlink" Target="http://www.ncbi.nlm.nih.gov/pubmed?term=%22Walsh%20TM%22%5BAuthor%5D" TargetMode="External"/><Relationship Id="rId23" Type="http://schemas.openxmlformats.org/officeDocument/2006/relationships/image" Target="media/image4.emf"/><Relationship Id="rId28" Type="http://schemas.openxmlformats.org/officeDocument/2006/relationships/hyperlink" Target="http://www.ncbi.nlm.nih.gov/sites/entrez?Db=pubmed&amp;Cmd=Search&amp;Term=%22Steel%20GD%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Rangul%20V%22%5BAuthor%5D&amp;itool=EntrezSystem2.PEntrez.Pubmed.Pubmed_ResultsPanel.Pubmed_DiscoveryPanel.Pubmed_RVAbstractPlus" TargetMode="External"/><Relationship Id="rId49" Type="http://schemas.openxmlformats.org/officeDocument/2006/relationships/hyperlink" Target="http://www.ncbi.nlm.nih.gov/pubmed?term=%22Georgoudis%20G%22%5BAuthor%5D" TargetMode="External"/><Relationship Id="rId57" Type="http://schemas.openxmlformats.org/officeDocument/2006/relationships/hyperlink" Target="http://www.ncbi.nlm.nih.gov/pubmed?term=%22Taylor%20PB%22%5BAuthor%5D" TargetMode="External"/><Relationship Id="rId61" Type="http://schemas.openxmlformats.org/officeDocument/2006/relationships/hyperlink" Target="http://www.ipaq.ki.se/downloads.htm" TargetMode="External"/><Relationship Id="rId10" Type="http://schemas.openxmlformats.org/officeDocument/2006/relationships/image" Target="media/image2.emf"/><Relationship Id="rId19" Type="http://schemas.openxmlformats.org/officeDocument/2006/relationships/hyperlink" Target="http://www.ipaq.ki.se/downloads.htm" TargetMode="External"/><Relationship Id="rId31" Type="http://schemas.openxmlformats.org/officeDocument/2006/relationships/hyperlink" Target="http://www.ncbi.nlm.nih.gov/pubmed?term=%22Sj%C3%B6str%C3%B6m%20M%22%5BAuthor%5D" TargetMode="External"/><Relationship Id="rId44" Type="http://schemas.openxmlformats.org/officeDocument/2006/relationships/hyperlink" Target="http://www.ncbi.nlm.nih.gov/sites/entrez?Db=pubmed&amp;Cmd=Search&amp;Term=%22M%C3%A4der%20U%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Li%20KJ%22%5BAuthor%5D&amp;itool=EntrezSystem2.PEntrez.Pubmed.Pubmed_ResultsPanel.Pubmed_DiscoveryPanel.Pubmed_RVAbstractPlus" TargetMode="External"/><Relationship Id="rId60" Type="http://schemas.openxmlformats.org/officeDocument/2006/relationships/hyperlink" Target="http://www.ipaq.ki.se/cultural.ht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cbi.nlm.nih.gov/pubmed?term=%22Rawson%20ES%22%5BAuthor%5D" TargetMode="External"/><Relationship Id="rId22" Type="http://schemas.openxmlformats.org/officeDocument/2006/relationships/hyperlink" Target="http://www.ncbi.nlm.nih.gov/sites/entrez?Db=pubmed&amp;Cmd=Search&amp;Term=%22Li%20KJ%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Hamlin%20MJ%22%5BAuthor%5D&amp;itool=EntrezSystem2.PEntrez.Pubmed.Pubmed_ResultsPanel.Pubmed_DiscoveryPanel.Pubmed_RVAbstractPlus" TargetMode="External"/><Relationship Id="rId30" Type="http://schemas.openxmlformats.org/officeDocument/2006/relationships/hyperlink" Target="http://www.ncbi.nlm.nih.gov/pubmed?term=%22Oja%20P%22%5BAuthor%5D" TargetMode="External"/><Relationship Id="rId35" Type="http://schemas.openxmlformats.org/officeDocument/2006/relationships/hyperlink" Target="http://www.ncbi.nlm.nih.gov/sites/entrez?Db=pubmed&amp;Cmd=Search&amp;Term=%22Kurtze%20N%22%5BAuthor%5D&amp;itool=EntrezSystem2.PEntrez.Pubmed.Pubmed_ResultsPanel.Pubmed_DiscoveryPanel.Pubmed_RVAbstractPlus" TargetMode="External"/><Relationship Id="rId43" Type="http://schemas.openxmlformats.org/officeDocument/2006/relationships/hyperlink" Target="http://www.ncbi.nlm.nih.gov/pubmed?term=%22Cerin%20E%22%5BAuthor%5D" TargetMode="External"/><Relationship Id="rId48" Type="http://schemas.openxmlformats.org/officeDocument/2006/relationships/hyperlink" Target="http://www.ncbi.nlm.nih.gov/pubmed?term=%22Papathanasiou%20G%22%5BAuthor%5D" TargetMode="External"/><Relationship Id="rId56" Type="http://schemas.openxmlformats.org/officeDocument/2006/relationships/hyperlink" Target="http://www.ncbi.nlm.nih.gov/pubmed?term=%22Schoeller%20DA%22%5BAuthor%5D" TargetMode="External"/><Relationship Id="rId8" Type="http://schemas.openxmlformats.org/officeDocument/2006/relationships/footer" Target="footer1.xml"/><Relationship Id="rId51" Type="http://schemas.openxmlformats.org/officeDocument/2006/relationships/hyperlink" Target="http://www.ncbi.nlm.nih.gov/sites/entrez?Db=pubmed&amp;Cmd=Search&amp;Term=%22Qu%20NN%22%5BAuthor%5D&amp;itool=EntrezSystem2.PEntrez.Pubmed.Pubmed_ResultsPanel.Pubmed_DiscoveryPanel.Pubmed_RVAbstractPlus" TargetMode="External"/><Relationship Id="rId3" Type="http://schemas.openxmlformats.org/officeDocument/2006/relationships/styles" Target="styles.xml"/><Relationship Id="rId12" Type="http://schemas.openxmlformats.org/officeDocument/2006/relationships/hyperlink" Target="http://findarticles.com/p/search?qa=Ann%20V.%20Rowlands" TargetMode="External"/><Relationship Id="rId17" Type="http://schemas.openxmlformats.org/officeDocument/2006/relationships/hyperlink" Target="http://www.ncbi.nlm.nih.gov/pubmed?term=%22Hallal%20PC%22%5BAuthor%5D" TargetMode="External"/><Relationship Id="rId25" Type="http://schemas.openxmlformats.org/officeDocument/2006/relationships/image" Target="media/image6.emf"/><Relationship Id="rId33" Type="http://schemas.openxmlformats.org/officeDocument/2006/relationships/hyperlink" Target="http://www.ncbi.nlm.nih.gov/pubmed?term=%22Gomez%20LF%22%5BAuthor%5D" TargetMode="External"/><Relationship Id="rId38" Type="http://schemas.openxmlformats.org/officeDocument/2006/relationships/hyperlink" Target="http://www.ncbi.nlm.nih.gov/pubmed?term=%22Macfarlane%20DJ%22%5BAuthor%5D" TargetMode="External"/><Relationship Id="rId46" Type="http://schemas.openxmlformats.org/officeDocument/2006/relationships/hyperlink" Target="http://www.ncbi.nlm.nih.gov/sites/entrez?Db=pubmed&amp;Cmd=Search&amp;Term=%22Schutz%20Y%22%5BAuthor%5D&amp;itool=EntrezSystem2.PEntrez.Pubmed.Pubmed_ResultsPanel.Pubmed_DiscoveryPanel.Pubmed_RVAbstractPlus" TargetMode="External"/><Relationship Id="rId59" Type="http://schemas.openxmlformats.org/officeDocument/2006/relationships/hyperlink" Target="http://www.google.lt/url?sa=t&amp;rct=j&amp;q=eur%20j%20cardiovasc%20prev%20rehabil%20&amp;source=web&amp;cd=1&amp;ved=0CHcQFjAA&amp;url=http%3A%2F%2Fcpr.sagepub.com%2F&amp;ei=QUSqT4eTEqvU4QTm85gu&amp;usg=AFQjCNH1FBXvbe2OTyLA7G3RVgfPnC_p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7A1B-202B-4D56-B2D8-0D030665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58</Pages>
  <Words>78787</Words>
  <Characters>44910</Characters>
  <Application>Microsoft Office Word</Application>
  <DocSecurity>0</DocSecurity>
  <Lines>374</Lines>
  <Paragraphs>246</Paragraphs>
  <ScaleCrop>false</ScaleCrop>
  <HeadingPairs>
    <vt:vector size="2" baseType="variant">
      <vt:variant>
        <vt:lpstr>Title</vt:lpstr>
      </vt:variant>
      <vt:variant>
        <vt:i4>1</vt:i4>
      </vt:variant>
    </vt:vector>
  </HeadingPairs>
  <TitlesOfParts>
    <vt:vector size="1" baseType="lpstr">
      <vt:lpstr/>
    </vt:vector>
  </TitlesOfParts>
  <Company>Garliauskaite</Company>
  <LinksUpToDate>false</LinksUpToDate>
  <CharactersWithSpaces>123451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Eglute</dc:creator>
  <cp:lastModifiedBy>Eglute</cp:lastModifiedBy>
  <cp:revision>29</cp:revision>
  <dcterms:created xsi:type="dcterms:W3CDTF">2012-05-20T14:03:00Z</dcterms:created>
  <dcterms:modified xsi:type="dcterms:W3CDTF">2012-05-21T20:07:00Z</dcterms:modified>
</cp:coreProperties>
</file>